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39" w:rsidRDefault="00295239"/>
    <w:p w:rsidR="00201FD4" w:rsidRPr="00201FD4" w:rsidRDefault="00201FD4" w:rsidP="00201F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</w:rPr>
        <w:t>Wydawanie decyzji o zaszeregowanie / potwierdzenie zaszeregowania / zmianę zaszeregowania obiektów hotelarskich do określonego rodzaju i kategorii</w:t>
      </w:r>
    </w:p>
    <w:p w:rsidR="00201FD4" w:rsidRPr="00201FD4" w:rsidRDefault="00201FD4" w:rsidP="00201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201FD4" w:rsidRPr="00201FD4" w:rsidRDefault="00201FD4" w:rsidP="00201FD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Wersja do druku 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 Departament Sportu i Turystyki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Termin załatwienia Wydanie decyzji administracyjnej następuje w terminie miesiąca od złożenia wniosku.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Osoba kontaktowa Marek Kornacki, Katarzyna Maszewska, Anna Domagalska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Miejsce załatwienia Urząd Marszałkowski Województwa Kujawsko-Pomorskiego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Plac Teatralny 2, 87-100 Toruń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Biuro Podawczo-Kancelaryjne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Telefon kontaktowy (56) 62 18 464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Miejsce odbioru Departament Sportu i Turystyki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Wydział Turystyki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Biuro ds. Usług Turystycznych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ul. Plac Teatralny 2, 87-100 Toruń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Wymagane dokumenty Wniosek o zaszeregowanie obiektu hotelarskiego do danego rodzaju i kategorii, który powinien zawierać: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1. określenie nazwy i siedziby lub nazwiska i imienia oraz adresu przedsiębiorcy świadczącego usługi hotelarskie w obiekcie objętym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wnioskiem,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2. nazwę obiektu, jeżeli usługi będą świadczone z użyciem nazwy własnej obiektu,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3. określenie położenia obiektu wraz z podaniem jego adresu,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4. opis obiektu potwierdzający stopień spełnienia przez ten obiekt wymagań dla rodzaju i kategorii, o które występuje wnioskodawca,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5. wskazanie osoby upoważnionej do reprezentowania wnioskodawcy w postępowaniu o ustalenie rodzaju i nadanie kategorii,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6. wskazanie zaszeregowania do określonego rodzaju i kategorii, o które występuje wnioskodawca.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Opłaty Za dokonanie oceny spełniania przez obiekt hotelarski wymagań niezbędnych do jego zaszeregowania wnosi się opłatę w wysokości: 1500 zł - dla oceny hoteli i moteli kategorii oznaczonej czterema i pięcioma gwiazdkami, 1000 zł - dla oceny hoteli i moteli kategorii oznaczonej trzema gwiazdkami, 600 zł - dla oceny hoteli i moteli kategorii oznaczonej jedną i dwiema gwiazdkami oraz pensjonatów powyżej 20 pokoi, 500 zł - dla oceny domów wycieczkowych, 400 zł - dla oceny pensjonatów do 20 pokoi, 300 zł - dla oceny kempingów (campingów), 100 zł - dla oceny schronisk młodzieżowych. Wpłaty należnych opłat winny być dokonywane na rachunek: Urząd Marszałkowski Województwa Kujawsko-Pomorskiego w Toruniu Bank PKO BP S.A. Oddział II Toruń Nr 20 1020 5011 0000 9502 0128 2227 z dopiskiem opłata kategoryzacyjna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Tryb odwoławczy Odwołanie od decyzji wnosi się do Ministra Sportu i Turystyki za pośrednictwem Marszałka Województwa Kujawsko-Pomorskiego w terminie 14 dni od dnia doręczenia decyzji.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Uwagi </w:t>
      </w:r>
    </w:p>
    <w:p w:rsidR="00201FD4" w:rsidRPr="00201FD4" w:rsidRDefault="00201FD4" w:rsidP="00201FD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1. Przed wydaniem decyzji o zaszeregowaniu do rodzaju oraz nadaniu kategorii obiekt hotelarski podlega ocenie co do spełnienia wymagań.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2. Spełnianie w obiektach hotelarskich wymagań określonych w ustawie o usługach turystycznych dokumentuje się w zakresie: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a) wymagań budowlanych: decyzją o pozwoleniu na budowę wraz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potwierdzonym zawiadomieniem właściwego organu o przystąpieniu do użytkowania obiektu lub decyzją o pozwoleniu na użytkowanie obiektu, lub decyzją o pozwoleniu na zmianę sposobu użytkowania obiektu, a w przypadku obiektów wzniesionych przed l kwietnia 1995 r., które utraciły wymienione dokumenty – opinią rzeczoznawcy budowlanego stwierdzającą bezpieczeństwo użytkowania obiektu,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b) wymagań przeciwpożarowych – opinią właściwej miejscowo komendy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powiatowej (miejskiej) Państwowej Straży Pożarnej,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c) wymagań sanitarnych – opinią właściwego miejscowo państwowego powiatowego inspektora sanitarnego, dla wszystkich obiektów – książką obiektu z wpisami potwierdzającymi, przeprowadzenie okresowych kontroli wymaganych ustawą z dnia 7 lipca 1994 r. – Prawo budowlane (Dz. U. z 2000 r. Nr 207, poz. 2016, ze zm.), przedstawioną do wglądu organowi dokonującemu oceny obiektu.</w:t>
      </w:r>
    </w:p>
    <w:p w:rsidR="00201FD4" w:rsidRPr="00201FD4" w:rsidRDefault="00201FD4" w:rsidP="00201FD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:rsidR="00201FD4" w:rsidRPr="00201FD4" w:rsidRDefault="00201FD4" w:rsidP="00201FD4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lastRenderedPageBreak/>
        <w:t>Pouczenie: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Za dokument uważa się oryginał dokumentu oraz poświadczoną urzędowo lub notarialnie kopię.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Podstawa prawna </w:t>
      </w:r>
    </w:p>
    <w:p w:rsidR="00201FD4" w:rsidRPr="00201FD4" w:rsidRDefault="00201FD4" w:rsidP="00201FD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spellStart"/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Art</w:t>
      </w:r>
      <w:proofErr w:type="spellEnd"/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. 35 – 45 ustawy z dnia 29 sierpnia 1997 r. o usługach turystycznych (Dz. U. z 2017 r. poz. 1553),rozporządzenia Ministra Sportu i Turystyki z dnia 15 lipca 2016 r. zmieniającego rozporządzenie w sprawie obiektów hotelarskich i innych obiektów, w których są świadczone usługi hotelarskie (Dz. U. z 2016 r., poz. 1035),</w:t>
      </w: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rozporządzenie Ministra Sportu i Turystyki z dnia 29 grudnia 2010 r. w sprawie opłat związanych z zaszeregowaniem obiektu hotelarskiego (Dz. U. z 2011 r. poz. 54).</w:t>
      </w:r>
    </w:p>
    <w:p w:rsidR="00201FD4" w:rsidRPr="00201FD4" w:rsidRDefault="00201FD4" w:rsidP="00201F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Typ </w:t>
      </w:r>
      <w:proofErr w:type="spellStart"/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>treściProcedury</w:t>
      </w:r>
      <w:proofErr w:type="spellEnd"/>
      <w:r w:rsidRPr="00201F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załatwiania spraw</w:t>
      </w:r>
    </w:p>
    <w:p w:rsidR="00201FD4" w:rsidRPr="00201FD4" w:rsidRDefault="00201FD4">
      <w:pPr>
        <w:rPr>
          <w:sz w:val="18"/>
          <w:szCs w:val="18"/>
        </w:rPr>
      </w:pPr>
    </w:p>
    <w:sectPr w:rsidR="00201FD4" w:rsidRPr="00201FD4" w:rsidSect="0029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2603"/>
    <w:multiLevelType w:val="multilevel"/>
    <w:tmpl w:val="98EA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201FD4"/>
    <w:rsid w:val="00201FD4"/>
    <w:rsid w:val="00295239"/>
    <w:rsid w:val="003A679A"/>
    <w:rsid w:val="005D4561"/>
    <w:rsid w:val="007B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239"/>
  </w:style>
  <w:style w:type="paragraph" w:styleId="Nagwek1">
    <w:name w:val="heading 1"/>
    <w:basedOn w:val="Normalny"/>
    <w:link w:val="Nagwek1Znak"/>
    <w:uiPriority w:val="9"/>
    <w:qFormat/>
    <w:rsid w:val="00201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F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1FD4"/>
    <w:rPr>
      <w:b/>
      <w:bCs/>
    </w:rPr>
  </w:style>
  <w:style w:type="character" w:customStyle="1" w:styleId="print-buttontext">
    <w:name w:val="print-button__text"/>
    <w:basedOn w:val="Domylnaczcionkaakapitu"/>
    <w:rsid w:val="00201FD4"/>
  </w:style>
  <w:style w:type="character" w:customStyle="1" w:styleId="detail-listfirst-element">
    <w:name w:val="detail-list__first-element"/>
    <w:basedOn w:val="Domylnaczcionkaakapitu"/>
    <w:rsid w:val="00201FD4"/>
  </w:style>
  <w:style w:type="character" w:customStyle="1" w:styleId="detail-listsecond-element">
    <w:name w:val="detail-list__second-element"/>
    <w:basedOn w:val="Domylnaczcionkaakapitu"/>
    <w:rsid w:val="00201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k.maszewska</dc:creator>
  <cp:keywords/>
  <dc:description/>
  <cp:lastModifiedBy>k.maszewska</cp:lastModifiedBy>
  <cp:revision>1</cp:revision>
  <dcterms:created xsi:type="dcterms:W3CDTF">2018-07-05T10:43:00Z</dcterms:created>
  <dcterms:modified xsi:type="dcterms:W3CDTF">2018-07-05T10:44:00Z</dcterms:modified>
</cp:coreProperties>
</file>