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bookmarkStart w:id="0" w:name="h.w5ozkm1nz61e"/>
      <w:bookmarkEnd w:id="0"/>
      <w:r>
        <w:rPr>
          <w:b w:val="0"/>
          <w:bCs w:val="0"/>
          <w:sz w:val="22"/>
          <w:szCs w:val="22"/>
          <w:shd w:val="solid" w:color="FFFFFF" w:fill="FFFFFF"/>
        </w:rPr>
        <w:t xml:space="preserve">Nazwa zamówienia: </w:t>
      </w:r>
    </w:p>
    <w:p w:rsidR="00542AD1" w:rsidRPr="00E97224" w:rsidRDefault="00542AD1" w:rsidP="00542AD1">
      <w:pPr>
        <w:jc w:val="center"/>
        <w:rPr>
          <w:b/>
        </w:rPr>
      </w:pPr>
      <w:bookmarkStart w:id="1" w:name="h.mjd86w5q29eg"/>
      <w:bookmarkStart w:id="2" w:name="_Hlk490225928"/>
      <w:bookmarkEnd w:id="1"/>
      <w:r w:rsidRPr="00E97224">
        <w:rPr>
          <w:b/>
        </w:rPr>
        <w:t xml:space="preserve">Wykonanie dokumentacji projektowej dla zadania pn. </w:t>
      </w:r>
      <w:r w:rsidR="00E815AF"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bookmarkEnd w:id="2"/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</w:pPr>
      <w:bookmarkStart w:id="3" w:name="h.hkniuepgd2yp"/>
      <w:bookmarkEnd w:id="3"/>
      <w:r>
        <w:t>ST 01.01 Roboty rozbiórkowe i demontażowe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A72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A778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t>CPV 45100000-8 Przygotowanie terenu pod budowę.</w:t>
            </w:r>
          </w:p>
        </w:tc>
      </w:tr>
    </w:tbl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1. PRZEDMIOT I ZAKRES ROBÓT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 w:rsidP="00D80C5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Szczegółowa Specyfikacja Techniczna jest stosowana jako dokument przetargowy</w:t>
      </w:r>
      <w:r w:rsidR="00D80C5C">
        <w:t xml:space="preserve"> i </w:t>
      </w:r>
      <w:r>
        <w:t>kontraktowy przy zlecaniu i realizacji robót wymienionych poniżej.</w:t>
      </w:r>
      <w:r w:rsidR="00D80C5C">
        <w:t xml:space="preserve"> </w:t>
      </w:r>
      <w:r>
        <w:t>Przedmiotem tej części ST są wymagania dotyczące wykonania i odbioru robót</w:t>
      </w:r>
      <w:r w:rsidR="00D80C5C">
        <w:t xml:space="preserve"> </w:t>
      </w:r>
      <w:r>
        <w:t>demontażowych i rozbiórkowych.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Zakres obejmuje:</w:t>
      </w:r>
      <w:r w:rsidR="00C80C2A">
        <w:t xml:space="preserve"> </w:t>
      </w:r>
    </w:p>
    <w:p w:rsidR="00C80C2A" w:rsidRDefault="00C80C2A" w:rsidP="008B60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 ramach remontu i przebudowy budynku istniejącego</w:t>
      </w:r>
    </w:p>
    <w:p w:rsidR="008B6085" w:rsidRDefault="008B6085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wyburzenia istniejących ścian wewnętrznych,</w:t>
      </w:r>
    </w:p>
    <w:p w:rsidR="001D176A" w:rsidRDefault="001D176A" w:rsidP="001D17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 xml:space="preserve">wyburzenia istniejących ścian </w:t>
      </w:r>
      <w:r>
        <w:t>z</w:t>
      </w:r>
      <w:r>
        <w:t>ewnętrznych,</w:t>
      </w:r>
    </w:p>
    <w:p w:rsidR="008B6085" w:rsidRDefault="008B6085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wyburzenia istniejących stropów</w:t>
      </w:r>
      <w:r w:rsidR="00062D85">
        <w:t>,</w:t>
      </w:r>
    </w:p>
    <w:p w:rsidR="008B6085" w:rsidRDefault="008B6085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 xml:space="preserve">wykonywanie nowych otworów drzwiowych, </w:t>
      </w:r>
      <w:r w:rsidR="001D176A">
        <w:t>wnęk i przejść instalacyjnych,</w:t>
      </w:r>
    </w:p>
    <w:p w:rsidR="008B6085" w:rsidRDefault="00425003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 xml:space="preserve">demontaż </w:t>
      </w:r>
      <w:r w:rsidR="008B6085">
        <w:t>istniejącej więźby dachowej,</w:t>
      </w:r>
    </w:p>
    <w:p w:rsidR="00062D85" w:rsidRDefault="00062D85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rozbiórka istniejących schodów żelbetowych</w:t>
      </w:r>
      <w:r w:rsidR="00CD174E">
        <w:t>,</w:t>
      </w:r>
    </w:p>
    <w:p w:rsidR="00835ED8" w:rsidRDefault="00835ED8" w:rsidP="00835ED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rozbiórka schodów zewnętrznych i murów oporowych,</w:t>
      </w:r>
    </w:p>
    <w:p w:rsidR="00C80C2A" w:rsidRDefault="008B6085" w:rsidP="008B60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wywóz materiałów z rozbiórki z opłatą wysypiskową i opłatą utylizacyjną.</w:t>
      </w:r>
    </w:p>
    <w:p w:rsidR="00C80C2A" w:rsidRDefault="00C80C2A" w:rsidP="00C80C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 ramach rozbudowy:</w:t>
      </w:r>
    </w:p>
    <w:p w:rsidR="001C55BB" w:rsidRDefault="001C55BB" w:rsidP="00C80C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</w:pPr>
      <w:bookmarkStart w:id="4" w:name="_GoBack"/>
      <w:bookmarkEnd w:id="4"/>
      <w:r>
        <w:t xml:space="preserve">rozbiórka </w:t>
      </w:r>
      <w:r w:rsidR="008B6085">
        <w:t>schodów zewnętrznych</w:t>
      </w:r>
      <w:r w:rsidR="00835ED8">
        <w:t xml:space="preserve"> i murów oporowych</w:t>
      </w:r>
      <w:r w:rsidR="001E09DA">
        <w:t>,</w:t>
      </w:r>
    </w:p>
    <w:p w:rsidR="008B6085" w:rsidRDefault="008B6085" w:rsidP="008B60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t>wywóz materiałów z rozbiórki z opłatą wysypiskową i opłatą utylizacyjną.</w:t>
      </w:r>
    </w:p>
    <w:p w:rsidR="0043354B" w:rsidRDefault="0043354B" w:rsidP="0043354B">
      <w:pPr>
        <w:pBdr>
          <w:top w:val="nil"/>
          <w:left w:val="nil"/>
          <w:bottom w:val="nil"/>
          <w:right w:val="nil"/>
          <w:between w:val="nil"/>
          <w:bar w:val="nil"/>
        </w:pBdr>
        <w:ind w:left="1440"/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2. MATERIAŁY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3. SPRZĘT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4. TRANSPORT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5. WYKONANIE ROBÓT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Do prac rozbiórkowych przystąpić po odłączeniu wszystkich mediów.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Należy opracować sposób i kolejność robót. Całość uzgodnić z Inżynierem.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Demontaż należy przeprowadzić ze szczególną starannością wg opisu technicznego.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Rozbiórki wykonywać ręcznie lub mechanicznie.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Wszystkie zdemontowane urządzenia, gruz, wywieźć z terenu budowy. Wykonawca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musi udokumentować pisemnie miejsce złożenia ww.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6. KONTROLA JAKOŚCI ROBÓT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 xml:space="preserve">Kontroli podlega zgodność z </w:t>
      </w:r>
      <w:r w:rsidR="00E44D2F">
        <w:t xml:space="preserve">dokumentacją i sposób wykonania, uporządkowanie terenu, </w:t>
      </w:r>
      <w:r>
        <w:t>udokumentowanie miejsca złożenia materiałów z rozbiórki.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7. PRZEDMIAR I OBMIAR ROBÓT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Obmiar poszczególnych robót wg jednostek kosztorysu ofertowego.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 xml:space="preserve">UWAGA: Ilość robót rozbiórkowych może ulec zmianie na podstawie decyzji </w:t>
      </w:r>
      <w:r w:rsidR="00E44D2F">
        <w:t>I</w:t>
      </w:r>
      <w:r>
        <w:t>nżyniera. Zatwierdzona przez Inżyniera zwiększona faktycznie wykonana ilość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rozbiórek, rozliczana będzie wg ofertowych cen jednostkowych.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8. ODBIÓR ROBÓT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t>9. PODSTAWA PŁATNOŚCI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</w:rPr>
      </w:pPr>
      <w:r>
        <w:rPr>
          <w:b/>
          <w:bCs/>
        </w:rPr>
        <w:lastRenderedPageBreak/>
        <w:t>10. DOKUMENTY ODNIESIENIA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t>Wymagania ogólne wg ST 00.01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Rozporządzenie Ministra Infrastruktury z dnia 06.02.2003 r (Dz.U.Nr.401) w sprawie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bezpieczeństwa i higieny pracy podczas wykonywania robót budowlanych.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Rozporządzenie Ministra Gospodarki, Pracy i Polityki Społecznej z 2 kwietnia 2004 r.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w sprawie sposobów i warunków bezpiecznego użytkowania i usuwania wyrobów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zawierających azbest (Dz.U. nr 71, poz. 649)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Rozporządzenia Ministra Gospodarki Pracy i Polityki Społecznej z dnia 23.10.2003 r.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w sprawie wymagań w zakresie wykorzystywania i przemieszczania azbestu oraz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wykorzystywania i oczyszczania instalacji lub urządzeń, w których był lub jest</w:t>
      </w:r>
    </w:p>
    <w:p w:rsidR="00A77B3E" w:rsidRDefault="00A7786D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>
        <w:rPr>
          <w:i/>
          <w:iCs/>
        </w:rPr>
        <w:t>wykorzystywany azbest (Dz.U. Nr 192,poz. 1876).</w:t>
      </w:r>
    </w:p>
    <w:p w:rsidR="00E41626" w:rsidRPr="00E41626" w:rsidRDefault="00E41626" w:rsidP="00E41626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 w:rsidRPr="00E41626">
        <w:rPr>
          <w:i/>
          <w:iCs/>
        </w:rPr>
        <w:t xml:space="preserve">Rozporządzenie Ministra Infrastruktury z dnia 26 czprwca2003 r. w sprawie warunków i trybu </w:t>
      </w:r>
    </w:p>
    <w:p w:rsidR="00E41626" w:rsidRPr="00E41626" w:rsidRDefault="00E41626" w:rsidP="00E41626">
      <w:pPr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</w:rPr>
      </w:pPr>
      <w:r w:rsidRPr="00E41626">
        <w:rPr>
          <w:i/>
          <w:iCs/>
        </w:rPr>
        <w:t xml:space="preserve">postępowania dotyczącego rozbiórek oraz zmiany sposobu użytkowania obiektu budowlanego; </w:t>
      </w:r>
    </w:p>
    <w:p w:rsidR="00A77B3E" w:rsidRDefault="001D176A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sectPr w:rsidR="00A77B3E" w:rsidSect="00A725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74FD4"/>
    <w:multiLevelType w:val="hybridMultilevel"/>
    <w:tmpl w:val="88A48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D3C91"/>
    <w:multiLevelType w:val="hybridMultilevel"/>
    <w:tmpl w:val="6FEC1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25DD"/>
    <w:rsid w:val="00062D85"/>
    <w:rsid w:val="000A5939"/>
    <w:rsid w:val="001C55BB"/>
    <w:rsid w:val="001D176A"/>
    <w:rsid w:val="001E09DA"/>
    <w:rsid w:val="00210E10"/>
    <w:rsid w:val="002B22BD"/>
    <w:rsid w:val="00425003"/>
    <w:rsid w:val="0043354B"/>
    <w:rsid w:val="00461112"/>
    <w:rsid w:val="00542AD1"/>
    <w:rsid w:val="00562F93"/>
    <w:rsid w:val="00582407"/>
    <w:rsid w:val="00594154"/>
    <w:rsid w:val="005F45A5"/>
    <w:rsid w:val="00627527"/>
    <w:rsid w:val="007E69F5"/>
    <w:rsid w:val="00835ED8"/>
    <w:rsid w:val="00891CE3"/>
    <w:rsid w:val="008B6085"/>
    <w:rsid w:val="009B4FDC"/>
    <w:rsid w:val="00A725DD"/>
    <w:rsid w:val="00A7786D"/>
    <w:rsid w:val="00AA01DB"/>
    <w:rsid w:val="00B75AAB"/>
    <w:rsid w:val="00C80C2A"/>
    <w:rsid w:val="00CB729F"/>
    <w:rsid w:val="00CD174E"/>
    <w:rsid w:val="00D80C5C"/>
    <w:rsid w:val="00DB48D8"/>
    <w:rsid w:val="00DD0E37"/>
    <w:rsid w:val="00DD7EAF"/>
    <w:rsid w:val="00E41626"/>
    <w:rsid w:val="00E44D2F"/>
    <w:rsid w:val="00E4782D"/>
    <w:rsid w:val="00E815AF"/>
    <w:rsid w:val="00E8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7E8C"/>
  <w15:docId w15:val="{48ACD021-935C-4B92-B41F-2C2260C1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725D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Odwoaniedelikatne">
    <w:name w:val="Subtle Reference"/>
    <w:uiPriority w:val="31"/>
    <w:qFormat/>
    <w:rsid w:val="00E44D2F"/>
    <w:rPr>
      <w:color w:val="auto"/>
      <w:u w:val="single" w:color="9BBB5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ANKA</cp:lastModifiedBy>
  <cp:revision>22</cp:revision>
  <cp:lastPrinted>2014-10-28T12:36:00Z</cp:lastPrinted>
  <dcterms:created xsi:type="dcterms:W3CDTF">2012-09-13T08:57:00Z</dcterms:created>
  <dcterms:modified xsi:type="dcterms:W3CDTF">2017-08-11T14:02:00Z</dcterms:modified>
</cp:coreProperties>
</file>