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467EE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7EE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A75B39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3034C6" w:rsidRDefault="003034C6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3034C6" w:rsidRPr="00A63092" w:rsidRDefault="003034C6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755E54" w:rsidRDefault="00A63092" w:rsidP="00755E5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prowadzon</w:t>
      </w:r>
      <w:r w:rsid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="00CD12EB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trybie przetargu nieograniczonego, </w:t>
      </w:r>
      <w:r w:rsidR="00C95DCE" w:rsidRPr="00C95D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którego przedmiotem </w:t>
      </w:r>
      <w:r w:rsidR="00C95DCE" w:rsidRPr="007225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</w:t>
      </w:r>
      <w:r w:rsidR="00755E54" w:rsidRPr="00755E5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wykonanie przebudowy, rozbudowy i zmiany sposobu użytkowania budynku magazynowego przy ul. Kościuszki 77 w Toruniu – na budynek o funkcji użyteczności publicznej, zgodnie z pozwoleniem na wykonanie robót budowlanych - Decyzja Prezydenta Miasta Torunia nr WAiB.6740.12.260.69.2017.MS.ML, WAiB-23/V/80 t. II z dnia 04.05.2017 r. (załącznik do SIWZ) oraz projektem budowlanym i projektem wykonawczym p.n. „Przebudowa, rozbudowa i zmiana sposobu użytkowania budynku magazynowego przy ul. Kościuszki 77 w Toruniu – na budynek o funkcji użyteczności publicznej, stanowiący siedzibę samorządowych instytucji kultury”, opracowanym przez pracownię Home of </w:t>
      </w:r>
      <w:proofErr w:type="spellStart"/>
      <w:r w:rsidR="00755E54" w:rsidRPr="00755E5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Houses</w:t>
      </w:r>
      <w:proofErr w:type="spellEnd"/>
      <w:r w:rsidR="00755E54" w:rsidRPr="00755E5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Sp. z o.o., ul. Łąkowa 21/20, 61-879 Poznań (załącznik do SIWZ), wraz z dostawą i montażem wyposażenia ujętego w projekcie budowlanym oraz przebudową stacji transformatorowej na działce nr 112/3 obręb 48 w Toruniu</w:t>
      </w:r>
      <w:r w:rsidR="00755E5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6F509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4</w:t>
      </w:r>
      <w:bookmarkStart w:id="0" w:name="_GoBack"/>
      <w:bookmarkEnd w:id="0"/>
      <w:r w:rsidR="0000046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7225D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34C6" w:rsidRDefault="003034C6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34C6" w:rsidRDefault="003034C6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E667C" w:rsidRPr="00C95DCE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6E667C" w:rsidRPr="00A63092" w:rsidRDefault="006E667C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A63092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</w:p>
    <w:p w:rsidR="0069674D" w:rsidRPr="00A63092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.................................................................................................................</w:t>
      </w:r>
    </w:p>
    <w:p w:rsidR="00467EE9" w:rsidRPr="00D72FD6" w:rsidRDefault="00467EE9" w:rsidP="00467EE9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467EE9" w:rsidRPr="0069674D" w:rsidRDefault="00467EE9" w:rsidP="00467EE9">
      <w:pPr>
        <w:pStyle w:val="Akapitzlist"/>
        <w:numPr>
          <w:ilvl w:val="0"/>
          <w:numId w:val="10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69674D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69674D">
        <w:rPr>
          <w:rFonts w:ascii="Times New Roman" w:hAnsi="Times New Roman"/>
          <w:sz w:val="24"/>
          <w:szCs w:val="24"/>
        </w:rPr>
        <w:t>):</w:t>
      </w:r>
    </w:p>
    <w:p w:rsidR="00467EE9" w:rsidRDefault="00467EE9" w:rsidP="00467EE9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467EE9" w:rsidRDefault="00467EE9" w:rsidP="00467EE9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36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467EE9" w:rsidRPr="00DA1A89" w:rsidRDefault="00467EE9" w:rsidP="00467EE9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48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467EE9" w:rsidRDefault="00467EE9" w:rsidP="00467EE9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>60 miesięcy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3034C6" w:rsidRPr="00467EE9" w:rsidRDefault="003034C6" w:rsidP="00467EE9">
      <w:pPr>
        <w:pStyle w:val="Akapitzlist"/>
        <w:spacing w:after="0" w:line="240" w:lineRule="auto"/>
        <w:ind w:left="906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034C6" w:rsidRDefault="003034C6" w:rsidP="0069674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9674D" w:rsidRPr="003034C6" w:rsidRDefault="003034C6" w:rsidP="00467EE9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34C6">
        <w:rPr>
          <w:rFonts w:ascii="Times New Roman" w:hAnsi="Times New Roman"/>
          <w:sz w:val="24"/>
          <w:szCs w:val="24"/>
        </w:rPr>
        <w:t xml:space="preserve">Deklarujemy zgodnie z 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załącznikiem  nr </w:t>
      </w:r>
      <w:r w:rsidR="00467EE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 Wykaz: „Informacje do oceny oferty – kryterium - doświadczenie”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iż </w:t>
      </w:r>
      <w:r w:rsidRPr="003034C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4606"/>
      </w:tblGrid>
      <w:tr w:rsidR="003034C6" w:rsidRPr="00B26F2C" w:rsidTr="003034C6">
        <w:trPr>
          <w:trHeight w:val="1577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755E54">
              <w:rPr>
                <w:rFonts w:ascii="Times New Roman" w:eastAsia="Times New Roman" w:hAnsi="Times New Roman" w:cs="Times New Roman"/>
                <w:bCs/>
              </w:rPr>
              <w:t>doświadczenie kierownika budowy, który będzie brał udział w realizacji przedmiotu  zamówienia – Liczba wykonanych robót budowlanych o wartości nie mniejszej niż 4.000.000,00 zł brutto, za które przedstawiono referencje</w:t>
            </w:r>
            <w:r w:rsidR="003034C6" w:rsidRPr="00B26F2C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3034C6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26F2C">
              <w:rPr>
                <w:rFonts w:ascii="Times New Roman" w:eastAsia="Times New Roman" w:hAnsi="Times New Roman" w:cs="Times New Roman"/>
                <w:b/>
              </w:rPr>
              <w:t>Punktacja (pkt)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755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roboty 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3034C6" w:rsidRPr="00B26F2C">
              <w:rPr>
                <w:rFonts w:ascii="Times New Roman" w:eastAsia="Times New Roman" w:hAnsi="Times New Roman" w:cs="Times New Roman"/>
              </w:rPr>
              <w:t>0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 roboty</w:t>
            </w:r>
            <w:r w:rsidR="003034C6" w:rsidRPr="00B26F2C">
              <w:rPr>
                <w:rFonts w:ascii="Times New Roman" w:eastAsia="Times New Roman" w:hAnsi="Times New Roman" w:cs="Times New Roman"/>
              </w:rPr>
              <w:t xml:space="preserve"> 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</w:tr>
      <w:tr w:rsidR="003034C6" w:rsidRPr="00B26F2C" w:rsidTr="003034C6">
        <w:trPr>
          <w:trHeight w:val="235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755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3034C6" w:rsidRPr="00B26F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robota</w:t>
            </w:r>
            <w:r w:rsidR="003034C6" w:rsidRPr="00B26F2C">
              <w:rPr>
                <w:rFonts w:ascii="Times New Roman" w:eastAsia="Times New Roman" w:hAnsi="Times New Roman" w:cs="Times New Roman"/>
              </w:rPr>
              <w:t xml:space="preserve"> 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C6" w:rsidRPr="00B26F2C" w:rsidRDefault="00755E54" w:rsidP="005E6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3034C6">
              <w:rPr>
                <w:rFonts w:ascii="Times New Roman" w:eastAsia="Times New Roman" w:hAnsi="Times New Roman" w:cs="Times New Roman"/>
              </w:rPr>
              <w:t>*</w:t>
            </w:r>
          </w:p>
        </w:tc>
      </w:tr>
    </w:tbl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3034C6" w:rsidRPr="003034C6" w:rsidRDefault="003034C6" w:rsidP="003034C6">
      <w:pPr>
        <w:pStyle w:val="Akapitzlist"/>
        <w:spacing w:after="0" w:line="240" w:lineRule="auto"/>
        <w:ind w:left="906"/>
        <w:rPr>
          <w:rFonts w:ascii="Times New Roman" w:hAnsi="Times New Roman"/>
          <w:sz w:val="24"/>
          <w:szCs w:val="24"/>
        </w:rPr>
      </w:pPr>
    </w:p>
    <w:p w:rsidR="00A63092" w:rsidRPr="00CD12EB" w:rsidRDefault="002726FF" w:rsidP="00467EE9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CD12E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6E667C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>*</w:t>
      </w:r>
      <w:r w:rsidR="00A63092"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A63092" w:rsidRPr="00A63092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6C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9674D" w:rsidRDefault="0069674D" w:rsidP="00467EE9">
      <w:pPr>
        <w:numPr>
          <w:ilvl w:val="0"/>
          <w:numId w:val="14"/>
        </w:num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TAK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b/>
          <w:bCs/>
          <w:sz w:val="36"/>
          <w:szCs w:val="36"/>
          <w:lang w:eastAsia="en-US"/>
        </w:rPr>
        <w:t>□</w:t>
      </w:r>
      <w:r w:rsidRPr="0069674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NIE </w:t>
      </w:r>
    </w:p>
    <w:p w:rsidR="0069674D" w:rsidRPr="0069674D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80E90" w:rsidRPr="00CD12EB" w:rsidRDefault="0069674D" w:rsidP="00CD12EB">
      <w:p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63092" w:rsidRPr="00CD12EB" w:rsidRDefault="00A63092" w:rsidP="00467EE9">
      <w:pPr>
        <w:pStyle w:val="Akapitzlist"/>
        <w:numPr>
          <w:ilvl w:val="0"/>
          <w:numId w:val="14"/>
        </w:num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D12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63092" w:rsidRPr="00A63092" w:rsidRDefault="00A63092" w:rsidP="00467EE9">
      <w:pPr>
        <w:numPr>
          <w:ilvl w:val="0"/>
          <w:numId w:val="14"/>
        </w:numPr>
        <w:tabs>
          <w:tab w:val="num" w:pos="284"/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BF6CDC" w:rsidRDefault="00D72FD6" w:rsidP="00467EE9">
      <w:pPr>
        <w:pStyle w:val="Tekstpodstawowy"/>
        <w:numPr>
          <w:ilvl w:val="0"/>
          <w:numId w:val="14"/>
        </w:numPr>
        <w:tabs>
          <w:tab w:val="left" w:pos="-1276"/>
          <w:tab w:val="left" w:pos="426"/>
        </w:tabs>
        <w:spacing w:after="0"/>
        <w:ind w:left="284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2"/>
      </w:r>
    </w:p>
    <w:p w:rsidR="0069674D" w:rsidRPr="0069674D" w:rsidRDefault="0069674D" w:rsidP="00467EE9">
      <w:pPr>
        <w:numPr>
          <w:ilvl w:val="0"/>
          <w:numId w:val="14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</w:t>
      </w:r>
      <w:r w:rsidR="006E667C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*: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przesłanek wykluczenia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oświadczenie dot. warunków udziału (</w:t>
      </w:r>
      <w:r w:rsidRPr="0069674D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 składa także oświadczenie o którym mowa                  w rozdz. V pkt 1 </w:t>
      </w:r>
      <w:proofErr w:type="spellStart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CD12EB" w:rsidRPr="00F27FCC" w:rsidRDefault="00C95DCE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034C6" w:rsidRPr="003034C6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 nr </w:t>
      </w:r>
      <w:r w:rsidR="00467EE9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3034C6" w:rsidRPr="00F27FCC">
        <w:rPr>
          <w:rFonts w:ascii="Times New Roman" w:eastAsia="Times New Roman" w:hAnsi="Times New Roman" w:cs="Times New Roman"/>
          <w:bCs/>
          <w:sz w:val="24"/>
          <w:szCs w:val="24"/>
        </w:rPr>
        <w:t xml:space="preserve"> Wykaz: „Informacje do oceny oferty – kryterium - doświadczenie”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               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</w:p>
    <w:p w:rsidR="0069674D" w:rsidRPr="0069674D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9674D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nazwisko i imię, podpis osoby/ osób/               </w:t>
      </w: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</w:t>
      </w:r>
    </w:p>
    <w:p w:rsidR="0069674D" w:rsidRPr="0069674D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</w:t>
      </w:r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upoważnionej/</w:t>
      </w:r>
      <w:proofErr w:type="spellStart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6967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, **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Niepotrzebne skreślić.</w:t>
      </w:r>
    </w:p>
    <w:p w:rsidR="0069674D" w:rsidRPr="0069674D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="006E667C">
        <w:rPr>
          <w:rFonts w:ascii="Times New Roman" w:eastAsiaTheme="minorHAnsi" w:hAnsi="Times New Roman" w:cs="Times New Roman"/>
          <w:sz w:val="20"/>
          <w:szCs w:val="20"/>
          <w:lang w:eastAsia="en-US"/>
        </w:rPr>
        <w:t>*</w:t>
      </w:r>
      <w:r w:rsidRPr="0069674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*Jeżeli dołączone są kopie dokumentów, to muszą być one poświadczone przez Wykonawcę za zgodność                                       z oryginałem. </w:t>
      </w:r>
    </w:p>
    <w:p w:rsidR="001A3086" w:rsidRPr="00777BB6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9662A7">
      <w:headerReference w:type="first" r:id="rId8"/>
      <w:pgSz w:w="11906" w:h="16838"/>
      <w:pgMar w:top="85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467EE9" w:rsidRDefault="00467EE9" w:rsidP="00467EE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2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2A7" w:rsidRPr="009662A7" w:rsidRDefault="009662A7" w:rsidP="009662A7">
    <w:pPr>
      <w:pStyle w:val="Nagwek"/>
    </w:pPr>
  </w:p>
  <w:p w:rsidR="007225D9" w:rsidRPr="007225D9" w:rsidRDefault="007225D9" w:rsidP="007225D9">
    <w:pPr>
      <w:pStyle w:val="Nagwek"/>
    </w:pPr>
    <w:r w:rsidRPr="007225D9">
      <w:rPr>
        <w:noProof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62A7" w:rsidRPr="009662A7" w:rsidRDefault="009662A7" w:rsidP="009662A7">
    <w:pPr>
      <w:pStyle w:val="Nagwek"/>
    </w:pPr>
  </w:p>
  <w:p w:rsidR="009662A7" w:rsidRDefault="009662A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BB82C76"/>
    <w:lvl w:ilvl="0">
      <w:start w:val="4"/>
      <w:numFmt w:val="decimal"/>
      <w:lvlText w:val="%1."/>
      <w:lvlJc w:val="left"/>
      <w:pPr>
        <w:tabs>
          <w:tab w:val="num" w:pos="-926"/>
        </w:tabs>
        <w:ind w:left="502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3D31153"/>
    <w:multiLevelType w:val="multilevel"/>
    <w:tmpl w:val="2BF6F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D5BE6"/>
    <w:multiLevelType w:val="multilevel"/>
    <w:tmpl w:val="7FDC7F46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4" w:hanging="360"/>
      </w:pPr>
    </w:lvl>
    <w:lvl w:ilvl="2" w:tplc="0415001B" w:tentative="1">
      <w:start w:val="1"/>
      <w:numFmt w:val="lowerRoman"/>
      <w:lvlText w:val="%3."/>
      <w:lvlJc w:val="right"/>
      <w:pPr>
        <w:ind w:left="1704" w:hanging="180"/>
      </w:pPr>
    </w:lvl>
    <w:lvl w:ilvl="3" w:tplc="0415000F" w:tentative="1">
      <w:start w:val="1"/>
      <w:numFmt w:val="decimal"/>
      <w:lvlText w:val="%4."/>
      <w:lvlJc w:val="left"/>
      <w:pPr>
        <w:ind w:left="2424" w:hanging="360"/>
      </w:pPr>
    </w:lvl>
    <w:lvl w:ilvl="4" w:tplc="04150019" w:tentative="1">
      <w:start w:val="1"/>
      <w:numFmt w:val="lowerLetter"/>
      <w:lvlText w:val="%5."/>
      <w:lvlJc w:val="left"/>
      <w:pPr>
        <w:ind w:left="3144" w:hanging="360"/>
      </w:pPr>
    </w:lvl>
    <w:lvl w:ilvl="5" w:tplc="0415001B" w:tentative="1">
      <w:start w:val="1"/>
      <w:numFmt w:val="lowerRoman"/>
      <w:lvlText w:val="%6."/>
      <w:lvlJc w:val="right"/>
      <w:pPr>
        <w:ind w:left="3864" w:hanging="180"/>
      </w:pPr>
    </w:lvl>
    <w:lvl w:ilvl="6" w:tplc="0415000F" w:tentative="1">
      <w:start w:val="1"/>
      <w:numFmt w:val="decimal"/>
      <w:lvlText w:val="%7."/>
      <w:lvlJc w:val="left"/>
      <w:pPr>
        <w:ind w:left="4584" w:hanging="360"/>
      </w:pPr>
    </w:lvl>
    <w:lvl w:ilvl="7" w:tplc="04150019" w:tentative="1">
      <w:start w:val="1"/>
      <w:numFmt w:val="lowerLetter"/>
      <w:lvlText w:val="%8."/>
      <w:lvlJc w:val="left"/>
      <w:pPr>
        <w:ind w:left="5304" w:hanging="360"/>
      </w:pPr>
    </w:lvl>
    <w:lvl w:ilvl="8" w:tplc="0415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7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0469"/>
    <w:rsid w:val="00001AF2"/>
    <w:rsid w:val="00012336"/>
    <w:rsid w:val="0001544D"/>
    <w:rsid w:val="00025F9D"/>
    <w:rsid w:val="00030DA5"/>
    <w:rsid w:val="00036D92"/>
    <w:rsid w:val="00045755"/>
    <w:rsid w:val="0006036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3FD"/>
    <w:rsid w:val="000F0707"/>
    <w:rsid w:val="000F2D4B"/>
    <w:rsid w:val="000F44D1"/>
    <w:rsid w:val="0010301F"/>
    <w:rsid w:val="00105D05"/>
    <w:rsid w:val="00113213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34C6"/>
    <w:rsid w:val="00307A80"/>
    <w:rsid w:val="00322BF1"/>
    <w:rsid w:val="00324EC4"/>
    <w:rsid w:val="003260A9"/>
    <w:rsid w:val="003400E4"/>
    <w:rsid w:val="0034177E"/>
    <w:rsid w:val="00344EA0"/>
    <w:rsid w:val="00355DA4"/>
    <w:rsid w:val="003621C1"/>
    <w:rsid w:val="003660D5"/>
    <w:rsid w:val="00372398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67EE9"/>
    <w:rsid w:val="00473F82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07B0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9674D"/>
    <w:rsid w:val="006A1E24"/>
    <w:rsid w:val="006C22F2"/>
    <w:rsid w:val="006D6120"/>
    <w:rsid w:val="006D763D"/>
    <w:rsid w:val="006E0BCD"/>
    <w:rsid w:val="006E667C"/>
    <w:rsid w:val="006F1B4B"/>
    <w:rsid w:val="006F3BB5"/>
    <w:rsid w:val="006F5091"/>
    <w:rsid w:val="00706479"/>
    <w:rsid w:val="00707332"/>
    <w:rsid w:val="007074AD"/>
    <w:rsid w:val="00713605"/>
    <w:rsid w:val="00716725"/>
    <w:rsid w:val="007225D9"/>
    <w:rsid w:val="0072541E"/>
    <w:rsid w:val="00737D19"/>
    <w:rsid w:val="007451F2"/>
    <w:rsid w:val="0075034A"/>
    <w:rsid w:val="00755E54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F"/>
    <w:rsid w:val="00954ADD"/>
    <w:rsid w:val="00956400"/>
    <w:rsid w:val="009662A7"/>
    <w:rsid w:val="00966E7B"/>
    <w:rsid w:val="00980573"/>
    <w:rsid w:val="00980E64"/>
    <w:rsid w:val="00980E90"/>
    <w:rsid w:val="00990129"/>
    <w:rsid w:val="00991FCB"/>
    <w:rsid w:val="0099627E"/>
    <w:rsid w:val="009A14F4"/>
    <w:rsid w:val="009A2652"/>
    <w:rsid w:val="009A56EC"/>
    <w:rsid w:val="009A6CA0"/>
    <w:rsid w:val="009A716D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95DCE"/>
    <w:rsid w:val="00CB5245"/>
    <w:rsid w:val="00CC3F2D"/>
    <w:rsid w:val="00CC550D"/>
    <w:rsid w:val="00CD12EB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6C70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92BCA"/>
    <w:rsid w:val="00EA1E10"/>
    <w:rsid w:val="00EB34D1"/>
    <w:rsid w:val="00EC1C42"/>
    <w:rsid w:val="00EC3F1D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27FCC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3D89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2A7"/>
  </w:style>
  <w:style w:type="paragraph" w:styleId="Stopka">
    <w:name w:val="footer"/>
    <w:basedOn w:val="Normalny"/>
    <w:link w:val="StopkaZnak"/>
    <w:uiPriority w:val="99"/>
    <w:unhideWhenUsed/>
    <w:rsid w:val="00966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91DDC-4755-4349-B2FD-A514899F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3</cp:revision>
  <cp:lastPrinted>2016-04-11T07:44:00Z</cp:lastPrinted>
  <dcterms:created xsi:type="dcterms:W3CDTF">2018-05-30T11:16:00Z</dcterms:created>
  <dcterms:modified xsi:type="dcterms:W3CDTF">2018-05-30T12:20:00Z</dcterms:modified>
</cp:coreProperties>
</file>