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F2E" w:rsidRPr="00EB57FF" w:rsidRDefault="008F4F2E" w:rsidP="00E92065">
      <w:pPr>
        <w:tabs>
          <w:tab w:val="left" w:pos="9923"/>
        </w:tabs>
        <w:spacing w:after="0" w:line="240" w:lineRule="auto"/>
        <w:jc w:val="both"/>
        <w:rPr>
          <w:rFonts w:asciiTheme="minorHAnsi" w:hAnsiTheme="minorHAnsi"/>
          <w:color w:val="FF0000"/>
          <w:sz w:val="20"/>
          <w:szCs w:val="20"/>
        </w:rPr>
      </w:pPr>
      <w:r w:rsidRPr="00EB57FF">
        <w:rPr>
          <w:rFonts w:asciiTheme="minorHAnsi" w:hAnsiTheme="minorHAnsi"/>
          <w:b/>
          <w:sz w:val="20"/>
          <w:szCs w:val="20"/>
        </w:rPr>
        <w:t>Kryteria wyboru projektu</w:t>
      </w:r>
      <w:r w:rsidR="00EB3E71" w:rsidRPr="00EB57FF">
        <w:rPr>
          <w:rFonts w:asciiTheme="minorHAnsi" w:hAnsiTheme="minorHAnsi"/>
          <w:b/>
          <w:sz w:val="20"/>
          <w:szCs w:val="20"/>
        </w:rPr>
        <w:t xml:space="preserve"> </w:t>
      </w:r>
    </w:p>
    <w:p w:rsidR="00386E5E" w:rsidRPr="00EB57FF" w:rsidRDefault="00386E5E" w:rsidP="00E92065">
      <w:pPr>
        <w:spacing w:after="0" w:line="240" w:lineRule="auto"/>
        <w:jc w:val="both"/>
        <w:rPr>
          <w:rFonts w:asciiTheme="minorHAnsi" w:hAnsiTheme="minorHAnsi"/>
          <w:sz w:val="20"/>
          <w:szCs w:val="20"/>
        </w:rPr>
      </w:pPr>
      <w:r w:rsidRPr="00EB57FF">
        <w:rPr>
          <w:rFonts w:asciiTheme="minorHAnsi" w:hAnsiTheme="minorHAnsi"/>
          <w:b/>
          <w:sz w:val="20"/>
          <w:szCs w:val="20"/>
        </w:rPr>
        <w:t>Oś priorytetowa:</w:t>
      </w:r>
      <w:r w:rsidRPr="00EB57FF">
        <w:rPr>
          <w:rFonts w:asciiTheme="minorHAnsi" w:hAnsiTheme="minorHAnsi"/>
          <w:sz w:val="20"/>
          <w:szCs w:val="20"/>
        </w:rPr>
        <w:t xml:space="preserve"> </w:t>
      </w:r>
      <w:r w:rsidR="0092479D" w:rsidRPr="00EB57FF">
        <w:rPr>
          <w:rFonts w:asciiTheme="minorHAnsi" w:hAnsiTheme="minorHAnsi"/>
          <w:sz w:val="20"/>
          <w:szCs w:val="20"/>
        </w:rPr>
        <w:t xml:space="preserve">1. Wzmocnienie </w:t>
      </w:r>
      <w:r w:rsidR="00043AE9" w:rsidRPr="00EB57FF">
        <w:rPr>
          <w:rFonts w:asciiTheme="minorHAnsi" w:hAnsiTheme="minorHAnsi"/>
          <w:sz w:val="20"/>
          <w:szCs w:val="20"/>
        </w:rPr>
        <w:t xml:space="preserve">innowacyjności i konkurencyjności </w:t>
      </w:r>
      <w:r w:rsidR="00DA7B15" w:rsidRPr="00EB57FF">
        <w:rPr>
          <w:rFonts w:asciiTheme="minorHAnsi" w:hAnsiTheme="minorHAnsi"/>
          <w:sz w:val="20"/>
          <w:szCs w:val="20"/>
        </w:rPr>
        <w:t xml:space="preserve">gospodarki </w:t>
      </w:r>
      <w:r w:rsidR="0092479D" w:rsidRPr="00EB57FF">
        <w:rPr>
          <w:rFonts w:asciiTheme="minorHAnsi" w:hAnsiTheme="minorHAnsi"/>
          <w:sz w:val="20"/>
          <w:szCs w:val="20"/>
        </w:rPr>
        <w:t>regionu</w:t>
      </w:r>
    </w:p>
    <w:p w:rsidR="008F4F2E" w:rsidRPr="00EB57FF" w:rsidRDefault="008F4F2E" w:rsidP="00E92065">
      <w:pPr>
        <w:spacing w:after="0" w:line="240" w:lineRule="auto"/>
        <w:jc w:val="both"/>
        <w:rPr>
          <w:rFonts w:asciiTheme="minorHAnsi" w:hAnsiTheme="minorHAnsi"/>
          <w:sz w:val="20"/>
          <w:szCs w:val="20"/>
        </w:rPr>
      </w:pPr>
      <w:r w:rsidRPr="00EB57FF">
        <w:rPr>
          <w:rFonts w:asciiTheme="minorHAnsi" w:hAnsiTheme="minorHAnsi"/>
          <w:b/>
          <w:sz w:val="20"/>
          <w:szCs w:val="20"/>
        </w:rPr>
        <w:t>Działanie:</w:t>
      </w:r>
      <w:r w:rsidR="00386E5E" w:rsidRPr="00EB57FF">
        <w:rPr>
          <w:rFonts w:asciiTheme="minorHAnsi" w:hAnsiTheme="minorHAnsi"/>
          <w:sz w:val="20"/>
          <w:szCs w:val="20"/>
        </w:rPr>
        <w:t xml:space="preserve"> 1.2 Promowanie inwestycji przedsiębiorstw w badania i innowacje</w:t>
      </w:r>
    </w:p>
    <w:p w:rsidR="008F4F2E" w:rsidRPr="00EB57FF" w:rsidRDefault="008F4F2E" w:rsidP="00E92065">
      <w:pPr>
        <w:spacing w:after="0" w:line="240" w:lineRule="auto"/>
        <w:jc w:val="both"/>
        <w:rPr>
          <w:rFonts w:asciiTheme="minorHAnsi" w:hAnsiTheme="minorHAnsi"/>
          <w:sz w:val="20"/>
          <w:szCs w:val="20"/>
        </w:rPr>
      </w:pPr>
      <w:r w:rsidRPr="00EB57FF">
        <w:rPr>
          <w:rFonts w:asciiTheme="minorHAnsi" w:hAnsiTheme="minorHAnsi"/>
          <w:b/>
          <w:sz w:val="20"/>
          <w:szCs w:val="20"/>
        </w:rPr>
        <w:t>Poddziałanie:</w:t>
      </w:r>
      <w:r w:rsidR="00386E5E" w:rsidRPr="00EB57FF">
        <w:rPr>
          <w:rFonts w:asciiTheme="minorHAnsi" w:hAnsiTheme="minorHAnsi"/>
          <w:sz w:val="20"/>
          <w:szCs w:val="20"/>
        </w:rPr>
        <w:t xml:space="preserve"> 1.2.1 Wsparcie procesów badawczo-rozwojowych</w:t>
      </w:r>
    </w:p>
    <w:p w:rsidR="008F4F2E" w:rsidRPr="00EB57FF" w:rsidRDefault="008F4F2E" w:rsidP="00E92065">
      <w:pPr>
        <w:spacing w:after="0" w:line="240" w:lineRule="auto"/>
        <w:jc w:val="both"/>
        <w:rPr>
          <w:rFonts w:asciiTheme="minorHAnsi" w:hAnsiTheme="minorHAnsi"/>
          <w:sz w:val="20"/>
          <w:szCs w:val="20"/>
        </w:rPr>
      </w:pPr>
      <w:r w:rsidRPr="00EB57FF">
        <w:rPr>
          <w:rFonts w:asciiTheme="minorHAnsi" w:hAnsiTheme="minorHAnsi"/>
          <w:b/>
          <w:sz w:val="20"/>
          <w:szCs w:val="20"/>
        </w:rPr>
        <w:t>Priorytet</w:t>
      </w:r>
      <w:r w:rsidR="0047041F" w:rsidRPr="00EB57FF">
        <w:rPr>
          <w:rFonts w:asciiTheme="minorHAnsi" w:hAnsiTheme="minorHAnsi"/>
          <w:b/>
          <w:sz w:val="20"/>
          <w:szCs w:val="20"/>
        </w:rPr>
        <w:t xml:space="preserve"> Inwestycyjny</w:t>
      </w:r>
      <w:r w:rsidRPr="00EB57FF">
        <w:rPr>
          <w:rFonts w:asciiTheme="minorHAnsi" w:hAnsiTheme="minorHAnsi"/>
          <w:b/>
          <w:sz w:val="20"/>
          <w:szCs w:val="20"/>
        </w:rPr>
        <w:t>:</w:t>
      </w:r>
      <w:r w:rsidR="0092479D" w:rsidRPr="00EB57FF">
        <w:rPr>
          <w:rFonts w:asciiTheme="minorHAnsi" w:hAnsiTheme="minorHAnsi"/>
          <w:sz w:val="20"/>
          <w:szCs w:val="20"/>
        </w:rPr>
        <w:t xml:space="preserve">  </w:t>
      </w:r>
      <w:r w:rsidR="00C0659C" w:rsidRPr="00EB57FF">
        <w:rPr>
          <w:rFonts w:asciiTheme="minorHAnsi" w:hAnsiTheme="minorHAnsi"/>
          <w:sz w:val="20"/>
          <w:szCs w:val="20"/>
        </w:rPr>
        <w:t xml:space="preserve">1b </w:t>
      </w:r>
      <w:r w:rsidR="00D63BB6" w:rsidRPr="00EB57FF">
        <w:rPr>
          <w:rFonts w:asciiTheme="minorHAnsi" w:hAnsiTheme="minorHAnsi"/>
          <w:sz w:val="20"/>
          <w:szCs w:val="20"/>
        </w:rPr>
        <w:t>Promowanie inwestycji przedsiębiorstw w badania i innowacje (...)</w:t>
      </w:r>
    </w:p>
    <w:p w:rsidR="004B42A7" w:rsidRPr="00EB57FF" w:rsidRDefault="008F4F2E" w:rsidP="00E92065">
      <w:pPr>
        <w:pStyle w:val="Default"/>
        <w:jc w:val="both"/>
        <w:rPr>
          <w:rFonts w:asciiTheme="minorHAnsi" w:hAnsiTheme="minorHAnsi" w:cs="Times New Roman"/>
          <w:color w:val="auto"/>
          <w:sz w:val="20"/>
          <w:szCs w:val="20"/>
          <w:lang w:eastAsia="en-US"/>
        </w:rPr>
      </w:pPr>
      <w:r w:rsidRPr="00EB57FF">
        <w:rPr>
          <w:rFonts w:asciiTheme="minorHAnsi" w:hAnsiTheme="minorHAnsi"/>
          <w:b/>
          <w:sz w:val="20"/>
          <w:szCs w:val="20"/>
        </w:rPr>
        <w:t>Cel szczegółowy:</w:t>
      </w:r>
      <w:r w:rsidR="00C77B08" w:rsidRPr="00EB57FF">
        <w:rPr>
          <w:rFonts w:asciiTheme="minorHAnsi" w:hAnsiTheme="minorHAnsi"/>
          <w:sz w:val="20"/>
          <w:szCs w:val="20"/>
        </w:rPr>
        <w:t xml:space="preserve"> </w:t>
      </w:r>
      <w:r w:rsidR="00C77B08" w:rsidRPr="00EB57FF">
        <w:rPr>
          <w:rFonts w:asciiTheme="minorHAnsi" w:hAnsiTheme="minorHAnsi" w:cs="Times New Roman"/>
          <w:color w:val="auto"/>
          <w:sz w:val="20"/>
          <w:szCs w:val="20"/>
          <w:lang w:eastAsia="en-US"/>
        </w:rPr>
        <w:t>Zwiększona aktywność badawczo-rozwojowa przedsiębiorstw</w:t>
      </w:r>
    </w:p>
    <w:p w:rsidR="008F4F2E" w:rsidRPr="00EB57FF" w:rsidRDefault="004B42A7" w:rsidP="00E92065">
      <w:pPr>
        <w:pStyle w:val="Default"/>
        <w:jc w:val="both"/>
        <w:rPr>
          <w:rFonts w:asciiTheme="minorHAnsi" w:hAnsiTheme="minorHAnsi" w:cs="Calibri"/>
          <w:sz w:val="20"/>
          <w:szCs w:val="20"/>
        </w:rPr>
      </w:pPr>
      <w:r w:rsidRPr="00EB57FF">
        <w:rPr>
          <w:rFonts w:asciiTheme="minorHAnsi" w:hAnsiTheme="minorHAnsi" w:cs="Times New Roman"/>
          <w:b/>
          <w:color w:val="auto"/>
          <w:sz w:val="20"/>
          <w:szCs w:val="20"/>
          <w:lang w:eastAsia="en-US"/>
        </w:rPr>
        <w:t>Schemat:</w:t>
      </w:r>
      <w:r w:rsidR="00A70E4A" w:rsidRPr="00EB57FF">
        <w:rPr>
          <w:rFonts w:asciiTheme="minorHAnsi" w:hAnsiTheme="minorHAnsi" w:cs="Times New Roman"/>
          <w:b/>
          <w:color w:val="auto"/>
          <w:sz w:val="20"/>
          <w:szCs w:val="20"/>
          <w:lang w:eastAsia="en-US"/>
        </w:rPr>
        <w:t xml:space="preserve"> </w:t>
      </w:r>
      <w:r w:rsidR="001248AC" w:rsidRPr="00EB57FF">
        <w:rPr>
          <w:rFonts w:asciiTheme="minorHAnsi" w:hAnsiTheme="minorHAnsi" w:cs="Times New Roman"/>
          <w:color w:val="auto"/>
          <w:sz w:val="20"/>
          <w:szCs w:val="20"/>
          <w:lang w:eastAsia="en-US"/>
        </w:rPr>
        <w:t>projekty grantowe</w:t>
      </w:r>
      <w:r w:rsidR="0098513D" w:rsidRPr="00EB57FF">
        <w:rPr>
          <w:rStyle w:val="Odwoanieprzypisudolnego"/>
          <w:rFonts w:asciiTheme="minorHAnsi" w:hAnsiTheme="minorHAnsi" w:cs="Times New Roman"/>
          <w:color w:val="auto"/>
          <w:sz w:val="20"/>
          <w:szCs w:val="20"/>
          <w:lang w:eastAsia="en-US"/>
        </w:rPr>
        <w:footnoteReference w:id="1"/>
      </w:r>
      <w:r w:rsidRPr="00EB57FF">
        <w:rPr>
          <w:rFonts w:asciiTheme="minorHAnsi" w:hAnsiTheme="minorHAnsi" w:cs="Times New Roman"/>
          <w:b/>
          <w:color w:val="auto"/>
          <w:sz w:val="20"/>
          <w:szCs w:val="20"/>
          <w:lang w:eastAsia="en-US"/>
        </w:rPr>
        <w:t xml:space="preserve"> </w:t>
      </w:r>
      <w:r w:rsidR="00C77B08" w:rsidRPr="00EB57FF">
        <w:rPr>
          <w:rFonts w:asciiTheme="minorHAnsi" w:hAnsiTheme="minorHAnsi" w:cs="Calibri"/>
          <w:b/>
          <w:sz w:val="20"/>
          <w:szCs w:val="20"/>
        </w:rPr>
        <w:t xml:space="preserve"> </w:t>
      </w:r>
    </w:p>
    <w:p w:rsidR="009B7924" w:rsidRPr="00EB57FF" w:rsidRDefault="009B7924" w:rsidP="00E92065">
      <w:pPr>
        <w:spacing w:after="0" w:line="240" w:lineRule="auto"/>
        <w:jc w:val="both"/>
        <w:rPr>
          <w:rFonts w:asciiTheme="minorHAnsi" w:hAnsiTheme="minorHAnsi"/>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
        <w:gridCol w:w="3003"/>
        <w:gridCol w:w="6905"/>
        <w:gridCol w:w="1417"/>
        <w:gridCol w:w="1701"/>
      </w:tblGrid>
      <w:tr w:rsidR="008F4F2E" w:rsidRPr="00EB57FF" w:rsidTr="00B010EA">
        <w:tc>
          <w:tcPr>
            <w:tcW w:w="3835" w:type="dxa"/>
            <w:gridSpan w:val="2"/>
            <w:shd w:val="clear" w:color="auto" w:fill="D9D9D9"/>
            <w:vAlign w:val="center"/>
          </w:tcPr>
          <w:p w:rsidR="00837C11" w:rsidRPr="00EB57FF" w:rsidRDefault="00837C11" w:rsidP="00E92065">
            <w:pPr>
              <w:spacing w:after="0" w:line="240" w:lineRule="auto"/>
              <w:jc w:val="center"/>
              <w:rPr>
                <w:rFonts w:asciiTheme="minorHAnsi" w:hAnsiTheme="minorHAnsi"/>
                <w:b/>
                <w:sz w:val="20"/>
                <w:szCs w:val="20"/>
              </w:rPr>
            </w:pPr>
          </w:p>
          <w:p w:rsidR="00837C11" w:rsidRPr="00EB57FF" w:rsidRDefault="00837C11" w:rsidP="00E92065">
            <w:pPr>
              <w:spacing w:after="0" w:line="240" w:lineRule="auto"/>
              <w:jc w:val="center"/>
              <w:rPr>
                <w:rFonts w:asciiTheme="minorHAnsi" w:hAnsiTheme="minorHAnsi"/>
                <w:b/>
                <w:sz w:val="20"/>
                <w:szCs w:val="20"/>
              </w:rPr>
            </w:pPr>
          </w:p>
          <w:p w:rsidR="008F4F2E" w:rsidRPr="00EB57FF" w:rsidRDefault="008F4F2E" w:rsidP="00E92065">
            <w:pPr>
              <w:spacing w:after="0" w:line="240" w:lineRule="auto"/>
              <w:jc w:val="center"/>
              <w:rPr>
                <w:rFonts w:asciiTheme="minorHAnsi" w:hAnsiTheme="minorHAnsi"/>
                <w:b/>
                <w:sz w:val="20"/>
                <w:szCs w:val="20"/>
              </w:rPr>
            </w:pPr>
            <w:r w:rsidRPr="00EB57FF">
              <w:rPr>
                <w:rFonts w:asciiTheme="minorHAnsi" w:hAnsiTheme="minorHAnsi"/>
                <w:b/>
                <w:sz w:val="20"/>
                <w:szCs w:val="20"/>
              </w:rPr>
              <w:t>Kryterium</w:t>
            </w:r>
          </w:p>
          <w:p w:rsidR="00837C11" w:rsidRPr="00EB57FF" w:rsidRDefault="00837C11" w:rsidP="00E92065">
            <w:pPr>
              <w:spacing w:after="0" w:line="240" w:lineRule="auto"/>
              <w:jc w:val="center"/>
              <w:rPr>
                <w:rFonts w:asciiTheme="minorHAnsi" w:hAnsiTheme="minorHAnsi"/>
                <w:b/>
                <w:sz w:val="20"/>
                <w:szCs w:val="20"/>
              </w:rPr>
            </w:pPr>
          </w:p>
          <w:p w:rsidR="00837C11" w:rsidRPr="00EB57FF" w:rsidRDefault="00837C11" w:rsidP="00E92065">
            <w:pPr>
              <w:spacing w:after="0" w:line="240" w:lineRule="auto"/>
              <w:jc w:val="center"/>
              <w:rPr>
                <w:rFonts w:asciiTheme="minorHAnsi" w:hAnsiTheme="minorHAnsi"/>
                <w:b/>
                <w:sz w:val="20"/>
                <w:szCs w:val="20"/>
              </w:rPr>
            </w:pPr>
          </w:p>
        </w:tc>
        <w:tc>
          <w:tcPr>
            <w:tcW w:w="6905" w:type="dxa"/>
            <w:shd w:val="clear" w:color="auto" w:fill="D9D9D9"/>
            <w:vAlign w:val="center"/>
          </w:tcPr>
          <w:p w:rsidR="008F4F2E" w:rsidRPr="00EB57FF" w:rsidRDefault="008F4F2E" w:rsidP="00E92065">
            <w:pPr>
              <w:spacing w:after="0" w:line="240" w:lineRule="auto"/>
              <w:jc w:val="center"/>
              <w:rPr>
                <w:rFonts w:asciiTheme="minorHAnsi" w:hAnsiTheme="minorHAnsi"/>
                <w:b/>
                <w:sz w:val="20"/>
                <w:szCs w:val="20"/>
              </w:rPr>
            </w:pPr>
            <w:r w:rsidRPr="00EB57FF">
              <w:rPr>
                <w:rFonts w:asciiTheme="minorHAnsi" w:hAnsiTheme="minorHAnsi"/>
                <w:b/>
                <w:sz w:val="20"/>
                <w:szCs w:val="20"/>
              </w:rPr>
              <w:t>Definicja kryterium</w:t>
            </w:r>
          </w:p>
        </w:tc>
        <w:tc>
          <w:tcPr>
            <w:tcW w:w="3118" w:type="dxa"/>
            <w:gridSpan w:val="2"/>
            <w:shd w:val="clear" w:color="auto" w:fill="D9D9D9"/>
            <w:vAlign w:val="center"/>
          </w:tcPr>
          <w:p w:rsidR="008F4F2E" w:rsidRPr="00EB57FF" w:rsidRDefault="008F4F2E" w:rsidP="00E92065">
            <w:pPr>
              <w:spacing w:after="0" w:line="240" w:lineRule="auto"/>
              <w:jc w:val="center"/>
              <w:rPr>
                <w:rFonts w:asciiTheme="minorHAnsi" w:hAnsiTheme="minorHAnsi"/>
                <w:b/>
                <w:sz w:val="20"/>
                <w:szCs w:val="20"/>
              </w:rPr>
            </w:pPr>
            <w:r w:rsidRPr="00EB57FF">
              <w:rPr>
                <w:rFonts w:asciiTheme="minorHAnsi" w:hAnsiTheme="minorHAnsi"/>
                <w:b/>
                <w:sz w:val="20"/>
                <w:szCs w:val="20"/>
              </w:rPr>
              <w:t>Opis znaczenia Kryterium</w:t>
            </w:r>
          </w:p>
        </w:tc>
      </w:tr>
      <w:tr w:rsidR="00AD68AC" w:rsidRPr="00EB57FF" w:rsidTr="00B010EA">
        <w:trPr>
          <w:trHeight w:val="362"/>
        </w:trPr>
        <w:tc>
          <w:tcPr>
            <w:tcW w:w="13858" w:type="dxa"/>
            <w:gridSpan w:val="5"/>
            <w:shd w:val="clear" w:color="auto" w:fill="8DB3E2"/>
          </w:tcPr>
          <w:p w:rsidR="00AD68AC" w:rsidRPr="00EB57FF" w:rsidRDefault="00AD68AC" w:rsidP="00E92065">
            <w:pPr>
              <w:pStyle w:val="Akapitzlist"/>
              <w:spacing w:after="0" w:line="240" w:lineRule="auto"/>
              <w:ind w:left="0"/>
              <w:jc w:val="both"/>
              <w:rPr>
                <w:rFonts w:asciiTheme="minorHAnsi" w:hAnsiTheme="minorHAnsi"/>
                <w:b/>
                <w:sz w:val="20"/>
                <w:szCs w:val="20"/>
              </w:rPr>
            </w:pPr>
            <w:r w:rsidRPr="00EB57FF">
              <w:rPr>
                <w:rFonts w:asciiTheme="minorHAnsi" w:hAnsiTheme="minorHAnsi"/>
                <w:b/>
                <w:sz w:val="20"/>
                <w:szCs w:val="20"/>
              </w:rPr>
              <w:t>A. Kryteria Formalne</w:t>
            </w:r>
          </w:p>
        </w:tc>
      </w:tr>
      <w:tr w:rsidR="0098513D" w:rsidRPr="00EB57FF" w:rsidTr="00B010EA">
        <w:tc>
          <w:tcPr>
            <w:tcW w:w="832" w:type="dxa"/>
            <w:vAlign w:val="center"/>
          </w:tcPr>
          <w:p w:rsidR="0098513D" w:rsidRPr="00EB57FF" w:rsidRDefault="0098513D" w:rsidP="00B010EA">
            <w:pPr>
              <w:spacing w:after="0" w:line="240" w:lineRule="auto"/>
              <w:jc w:val="center"/>
              <w:rPr>
                <w:rFonts w:asciiTheme="minorHAnsi" w:hAnsiTheme="minorHAnsi"/>
                <w:sz w:val="20"/>
                <w:szCs w:val="20"/>
              </w:rPr>
            </w:pPr>
            <w:r w:rsidRPr="00EB57FF">
              <w:rPr>
                <w:rFonts w:asciiTheme="minorHAnsi" w:hAnsiTheme="minorHAnsi"/>
                <w:sz w:val="20"/>
                <w:szCs w:val="20"/>
              </w:rPr>
              <w:t>A.1</w:t>
            </w:r>
          </w:p>
        </w:tc>
        <w:tc>
          <w:tcPr>
            <w:tcW w:w="3003" w:type="dxa"/>
            <w:vAlign w:val="center"/>
          </w:tcPr>
          <w:p w:rsidR="0098513D" w:rsidRPr="00EB57FF" w:rsidRDefault="0098513D" w:rsidP="00E92065">
            <w:pPr>
              <w:spacing w:after="0" w:line="240" w:lineRule="auto"/>
              <w:jc w:val="center"/>
              <w:rPr>
                <w:rFonts w:asciiTheme="minorHAnsi" w:hAnsiTheme="minorHAnsi"/>
                <w:sz w:val="20"/>
                <w:szCs w:val="20"/>
              </w:rPr>
            </w:pPr>
            <w:r w:rsidRPr="00EB57FF">
              <w:rPr>
                <w:rFonts w:asciiTheme="minorHAnsi" w:hAnsiTheme="minorHAnsi"/>
                <w:sz w:val="20"/>
                <w:szCs w:val="20"/>
              </w:rPr>
              <w:t xml:space="preserve">Niepodleganie wykluczeniu </w:t>
            </w:r>
            <w:r w:rsidRPr="00EB57FF">
              <w:rPr>
                <w:rFonts w:asciiTheme="minorHAnsi" w:hAnsiTheme="minorHAnsi"/>
                <w:sz w:val="20"/>
                <w:szCs w:val="20"/>
              </w:rPr>
              <w:br/>
              <w:t>z możliwości otrzymania dofinansowania ze środków Unii Europejskiej</w:t>
            </w:r>
          </w:p>
        </w:tc>
        <w:tc>
          <w:tcPr>
            <w:tcW w:w="6905" w:type="dxa"/>
            <w:vAlign w:val="center"/>
          </w:tcPr>
          <w:p w:rsidR="0098513D" w:rsidRPr="00EB57FF" w:rsidRDefault="0098513D" w:rsidP="00E92065">
            <w:pPr>
              <w:spacing w:before="60" w:after="0" w:line="240" w:lineRule="auto"/>
              <w:jc w:val="both"/>
              <w:rPr>
                <w:rFonts w:asciiTheme="minorHAnsi" w:hAnsiTheme="minorHAnsi"/>
                <w:b/>
                <w:sz w:val="20"/>
                <w:szCs w:val="20"/>
                <w:u w:val="single"/>
              </w:rPr>
            </w:pPr>
            <w:r w:rsidRPr="00EB57FF">
              <w:rPr>
                <w:rFonts w:asciiTheme="minorHAnsi" w:hAnsiTheme="minorHAnsi"/>
                <w:b/>
                <w:sz w:val="20"/>
                <w:szCs w:val="20"/>
                <w:u w:val="single"/>
              </w:rPr>
              <w:t>Wykluczenie podmiotowe (dotyczące wnioskodawcy) i przedmiotowe (dotyczące przedmiotu projektu):</w:t>
            </w:r>
          </w:p>
          <w:p w:rsidR="0098513D" w:rsidRPr="00EB57FF" w:rsidRDefault="0098513D" w:rsidP="00E92065">
            <w:pPr>
              <w:spacing w:after="0" w:line="240" w:lineRule="auto"/>
              <w:jc w:val="both"/>
              <w:rPr>
                <w:rFonts w:asciiTheme="minorHAnsi" w:hAnsiTheme="minorHAnsi"/>
                <w:sz w:val="20"/>
                <w:szCs w:val="20"/>
              </w:rPr>
            </w:pPr>
            <w:r w:rsidRPr="00EB57FF">
              <w:rPr>
                <w:rFonts w:asciiTheme="minorHAnsi" w:hAnsiTheme="minorHAnsi"/>
                <w:sz w:val="20"/>
                <w:szCs w:val="20"/>
              </w:rPr>
              <w:t>Ocenie podlega czy:</w:t>
            </w:r>
          </w:p>
          <w:p w:rsidR="007970C8" w:rsidRDefault="0098513D">
            <w:pPr>
              <w:pStyle w:val="Akapitzlist"/>
              <w:numPr>
                <w:ilvl w:val="0"/>
                <w:numId w:val="4"/>
              </w:numPr>
              <w:spacing w:after="0" w:line="240" w:lineRule="auto"/>
              <w:ind w:left="279" w:hanging="284"/>
              <w:contextualSpacing w:val="0"/>
              <w:jc w:val="both"/>
              <w:rPr>
                <w:rFonts w:asciiTheme="minorHAnsi" w:hAnsiTheme="minorHAnsi"/>
                <w:sz w:val="20"/>
                <w:szCs w:val="20"/>
              </w:rPr>
            </w:pPr>
            <w:r w:rsidRPr="00EB57FF">
              <w:rPr>
                <w:rFonts w:asciiTheme="minorHAnsi" w:hAnsiTheme="minorHAnsi"/>
                <w:sz w:val="20"/>
                <w:szCs w:val="20"/>
              </w:rPr>
              <w:t>wnioskodawca oraz partnerzy (jeśli dotyczy)</w:t>
            </w:r>
            <w:r w:rsidRPr="00EB57FF">
              <w:rPr>
                <w:rStyle w:val="Odwoanieprzypisudolnego"/>
                <w:rFonts w:asciiTheme="minorHAnsi" w:hAnsiTheme="minorHAnsi"/>
                <w:sz w:val="20"/>
                <w:szCs w:val="20"/>
              </w:rPr>
              <w:footnoteReference w:id="2"/>
            </w:r>
            <w:r w:rsidRPr="00EB57FF">
              <w:rPr>
                <w:rFonts w:asciiTheme="minorHAnsi" w:hAnsiTheme="minorHAnsi"/>
                <w:sz w:val="20"/>
                <w:szCs w:val="20"/>
              </w:rPr>
              <w:t xml:space="preserve"> </w:t>
            </w:r>
            <w:r w:rsidRPr="00EB57FF">
              <w:rPr>
                <w:rFonts w:asciiTheme="minorHAnsi" w:hAnsiTheme="minorHAnsi"/>
                <w:b/>
                <w:sz w:val="20"/>
                <w:szCs w:val="20"/>
              </w:rPr>
              <w:t>nie podlegają wykluczeniu</w:t>
            </w:r>
            <w:r w:rsidR="00536C76">
              <w:rPr>
                <w:rFonts w:asciiTheme="minorHAnsi" w:hAnsiTheme="minorHAnsi"/>
                <w:sz w:val="20"/>
                <w:szCs w:val="20"/>
              </w:rPr>
              <w:t xml:space="preserve"> </w:t>
            </w:r>
            <w:r w:rsidR="009063A1">
              <w:rPr>
                <w:rFonts w:asciiTheme="minorHAnsi" w:hAnsiTheme="minorHAnsi"/>
                <w:sz w:val="20"/>
                <w:szCs w:val="20"/>
              </w:rPr>
              <w:br/>
            </w:r>
            <w:r w:rsidR="00536C76">
              <w:rPr>
                <w:rFonts w:asciiTheme="minorHAnsi" w:hAnsiTheme="minorHAnsi"/>
                <w:sz w:val="20"/>
                <w:szCs w:val="20"/>
              </w:rPr>
              <w:t xml:space="preserve">z możliwości ubiegania się </w:t>
            </w:r>
            <w:r w:rsidRPr="00EB57FF">
              <w:rPr>
                <w:rFonts w:asciiTheme="minorHAnsi" w:hAnsiTheme="minorHAnsi"/>
                <w:sz w:val="20"/>
                <w:szCs w:val="20"/>
              </w:rPr>
              <w:t>o dofinansowanie oraz że nie są objęci zakazem dostępu do środków funduszy europejskich na podstawie:</w:t>
            </w:r>
          </w:p>
          <w:p w:rsidR="007970C8" w:rsidRDefault="0098513D">
            <w:pPr>
              <w:numPr>
                <w:ilvl w:val="0"/>
                <w:numId w:val="3"/>
              </w:numPr>
              <w:spacing w:after="0" w:line="240" w:lineRule="auto"/>
              <w:ind w:left="442" w:hanging="176"/>
              <w:jc w:val="both"/>
              <w:rPr>
                <w:rFonts w:asciiTheme="minorHAnsi" w:hAnsiTheme="minorHAnsi"/>
                <w:sz w:val="20"/>
                <w:szCs w:val="20"/>
              </w:rPr>
            </w:pPr>
            <w:r w:rsidRPr="00EB57FF">
              <w:rPr>
                <w:rFonts w:asciiTheme="minorHAnsi" w:hAnsiTheme="minorHAnsi"/>
                <w:sz w:val="20"/>
                <w:szCs w:val="20"/>
              </w:rPr>
              <w:t>art. 207 ust. 4 ustawy z dnia 27 sierpnia 2009 r. o finansach publicznych (Dz. U. z 2016 r. poz. 1870 ze zm.),</w:t>
            </w:r>
          </w:p>
          <w:p w:rsidR="007970C8" w:rsidRDefault="0098513D">
            <w:pPr>
              <w:numPr>
                <w:ilvl w:val="0"/>
                <w:numId w:val="3"/>
              </w:numPr>
              <w:spacing w:after="0" w:line="240" w:lineRule="auto"/>
              <w:ind w:left="442" w:hanging="176"/>
              <w:jc w:val="both"/>
              <w:rPr>
                <w:rFonts w:asciiTheme="minorHAnsi" w:hAnsiTheme="minorHAnsi"/>
                <w:sz w:val="20"/>
                <w:szCs w:val="20"/>
              </w:rPr>
            </w:pPr>
            <w:r w:rsidRPr="00EB57FF">
              <w:rPr>
                <w:rFonts w:asciiTheme="minorHAnsi" w:hAnsiTheme="minorHAnsi"/>
                <w:sz w:val="20"/>
                <w:szCs w:val="20"/>
              </w:rPr>
              <w:t>art. 12 ust. 1 pkt 1 ustawy z dni</w:t>
            </w:r>
            <w:r w:rsidR="00536C76">
              <w:rPr>
                <w:rFonts w:asciiTheme="minorHAnsi" w:hAnsiTheme="minorHAnsi"/>
                <w:sz w:val="20"/>
                <w:szCs w:val="20"/>
              </w:rPr>
              <w:t xml:space="preserve">a 15 czerwca 2012 r. o skutkach </w:t>
            </w:r>
            <w:r w:rsidRPr="00EB57FF">
              <w:rPr>
                <w:rFonts w:asciiTheme="minorHAnsi" w:hAnsiTheme="minorHAnsi"/>
                <w:sz w:val="20"/>
                <w:szCs w:val="20"/>
              </w:rPr>
              <w:t>powierzania wykonywania pracy cudzoziemcom przebywającym wbrew przepisom na terytorium Rzeczypospolitej Polskiej (Dz. U. z 2012 r. poz. 769),</w:t>
            </w:r>
          </w:p>
          <w:p w:rsidR="007970C8" w:rsidRDefault="0098513D">
            <w:pPr>
              <w:numPr>
                <w:ilvl w:val="0"/>
                <w:numId w:val="3"/>
              </w:numPr>
              <w:spacing w:after="0" w:line="240" w:lineRule="auto"/>
              <w:ind w:left="442" w:hanging="176"/>
              <w:jc w:val="both"/>
              <w:rPr>
                <w:rFonts w:asciiTheme="minorHAnsi" w:hAnsiTheme="minorHAnsi"/>
                <w:sz w:val="20"/>
                <w:szCs w:val="20"/>
              </w:rPr>
            </w:pPr>
            <w:r w:rsidRPr="00EB57FF">
              <w:rPr>
                <w:rFonts w:asciiTheme="minorHAnsi" w:hAnsiTheme="minorHAnsi"/>
                <w:sz w:val="20"/>
                <w:szCs w:val="20"/>
              </w:rPr>
              <w:t>art. 9 ust. 1 pkt 2a ustawy z dnia 28 października 2002 r. o odpowiedzialności podmiotów zbiorowych za czyny zabronione pod groźbą kary (Dz. U. z 2016 r. poz. 1541),</w:t>
            </w:r>
          </w:p>
          <w:p w:rsidR="007970C8" w:rsidRDefault="0098513D">
            <w:pPr>
              <w:pStyle w:val="Akapitzlist"/>
              <w:numPr>
                <w:ilvl w:val="0"/>
                <w:numId w:val="4"/>
              </w:numPr>
              <w:autoSpaceDE w:val="0"/>
              <w:autoSpaceDN w:val="0"/>
              <w:adjustRightInd w:val="0"/>
              <w:spacing w:after="0" w:line="240" w:lineRule="auto"/>
              <w:ind w:left="279" w:hanging="284"/>
              <w:contextualSpacing w:val="0"/>
              <w:jc w:val="both"/>
              <w:rPr>
                <w:rFonts w:asciiTheme="minorHAnsi" w:hAnsiTheme="minorHAnsi"/>
                <w:sz w:val="20"/>
                <w:szCs w:val="20"/>
              </w:rPr>
            </w:pPr>
            <w:r w:rsidRPr="00EB57FF">
              <w:rPr>
                <w:rFonts w:asciiTheme="minorHAnsi" w:hAnsiTheme="minorHAnsi"/>
                <w:sz w:val="20"/>
                <w:szCs w:val="20"/>
              </w:rPr>
              <w:t xml:space="preserve">na danym podmiocie nie ciąży obowiązek zwrotu pomocy publicznej, wynikający z decyzji Komisji Europejskiej uznającej taką pomoc za niezgodną </w:t>
            </w:r>
            <w:r w:rsidR="009063A1">
              <w:rPr>
                <w:rFonts w:asciiTheme="minorHAnsi" w:hAnsiTheme="minorHAnsi"/>
                <w:sz w:val="20"/>
                <w:szCs w:val="20"/>
              </w:rPr>
              <w:br/>
            </w:r>
            <w:r w:rsidRPr="00EB57FF">
              <w:rPr>
                <w:rFonts w:asciiTheme="minorHAnsi" w:hAnsiTheme="minorHAnsi"/>
                <w:sz w:val="20"/>
                <w:szCs w:val="20"/>
              </w:rPr>
              <w:lastRenderedPageBreak/>
              <w:t>z prawem oraz z rynkiem wewnętrznym,</w:t>
            </w:r>
          </w:p>
          <w:p w:rsidR="007970C8" w:rsidRDefault="0098513D">
            <w:pPr>
              <w:pStyle w:val="Akapitzlist"/>
              <w:numPr>
                <w:ilvl w:val="0"/>
                <w:numId w:val="4"/>
              </w:numPr>
              <w:autoSpaceDE w:val="0"/>
              <w:autoSpaceDN w:val="0"/>
              <w:adjustRightInd w:val="0"/>
              <w:spacing w:after="0" w:line="240" w:lineRule="auto"/>
              <w:ind w:left="279" w:hanging="284"/>
              <w:contextualSpacing w:val="0"/>
              <w:jc w:val="both"/>
              <w:rPr>
                <w:rFonts w:asciiTheme="minorHAnsi" w:hAnsiTheme="minorHAnsi"/>
                <w:sz w:val="20"/>
                <w:szCs w:val="20"/>
              </w:rPr>
            </w:pPr>
            <w:r w:rsidRPr="00EB57FF">
              <w:rPr>
                <w:rFonts w:asciiTheme="minorHAnsi" w:hAnsiTheme="minorHAnsi"/>
                <w:sz w:val="20"/>
                <w:szCs w:val="20"/>
              </w:rPr>
              <w:t>dany podmiot nie jest przedsiębiorstwem w trudnej sytuacji w rozumieniu pkt 24 Wytycznych dotyczących pomocy państwa na ratowanie i restrukturyzację przedsiębiorstw niefinansowych znajdujących się w trudnej sytuacji,</w:t>
            </w:r>
          </w:p>
          <w:p w:rsidR="007970C8" w:rsidRDefault="0098513D">
            <w:pPr>
              <w:pStyle w:val="Akapitzlist"/>
              <w:numPr>
                <w:ilvl w:val="0"/>
                <w:numId w:val="4"/>
              </w:numPr>
              <w:autoSpaceDE w:val="0"/>
              <w:autoSpaceDN w:val="0"/>
              <w:adjustRightInd w:val="0"/>
              <w:spacing w:after="0" w:line="240" w:lineRule="auto"/>
              <w:ind w:left="279" w:hanging="284"/>
              <w:contextualSpacing w:val="0"/>
              <w:jc w:val="both"/>
              <w:rPr>
                <w:rFonts w:asciiTheme="minorHAnsi" w:hAnsiTheme="minorHAnsi"/>
                <w:sz w:val="20"/>
                <w:szCs w:val="20"/>
              </w:rPr>
            </w:pPr>
            <w:r w:rsidRPr="00EB57FF">
              <w:rPr>
                <w:rFonts w:asciiTheme="minorHAnsi" w:hAnsiTheme="minorHAnsi"/>
                <w:sz w:val="20"/>
                <w:szCs w:val="20"/>
              </w:rPr>
              <w:t>przedmiot realizacji projektu nie dotyczy rodzajów działalności wykluczonych z możliwości uzyskania pomocy finansowej, o których mowa:</w:t>
            </w:r>
          </w:p>
          <w:p w:rsidR="007970C8" w:rsidRDefault="00516E0D">
            <w:pPr>
              <w:numPr>
                <w:ilvl w:val="0"/>
                <w:numId w:val="5"/>
              </w:numPr>
              <w:autoSpaceDE w:val="0"/>
              <w:autoSpaceDN w:val="0"/>
              <w:adjustRightInd w:val="0"/>
              <w:spacing w:after="0" w:line="240" w:lineRule="auto"/>
              <w:ind w:left="442" w:hanging="176"/>
              <w:jc w:val="both"/>
              <w:rPr>
                <w:rFonts w:asciiTheme="minorHAnsi" w:hAnsiTheme="minorHAnsi"/>
                <w:sz w:val="20"/>
                <w:szCs w:val="20"/>
              </w:rPr>
            </w:pPr>
            <w:r>
              <w:rPr>
                <w:rFonts w:asciiTheme="minorHAnsi" w:hAnsiTheme="minorHAnsi"/>
                <w:sz w:val="20"/>
                <w:szCs w:val="20"/>
              </w:rPr>
              <w:t>w art. 1 r</w:t>
            </w:r>
            <w:r w:rsidR="0098513D" w:rsidRPr="00EB57FF">
              <w:rPr>
                <w:rFonts w:asciiTheme="minorHAnsi" w:hAnsiTheme="minorHAnsi"/>
                <w:sz w:val="20"/>
                <w:szCs w:val="20"/>
              </w:rPr>
              <w:t xml:space="preserve">ozporządzenia Komisji (UE) Nr 651/2014 z dnia 17 czerwca 2014 r. uznającego niektóre rodzaje pomocy za zgodne z rynkiem wewnętrznym </w:t>
            </w:r>
            <w:r w:rsidR="009063A1">
              <w:rPr>
                <w:rFonts w:asciiTheme="minorHAnsi" w:hAnsiTheme="minorHAnsi"/>
                <w:sz w:val="20"/>
                <w:szCs w:val="20"/>
              </w:rPr>
              <w:br/>
            </w:r>
            <w:r w:rsidR="0098513D" w:rsidRPr="00EB57FF">
              <w:rPr>
                <w:rFonts w:asciiTheme="minorHAnsi" w:hAnsiTheme="minorHAnsi"/>
                <w:sz w:val="20"/>
                <w:szCs w:val="20"/>
              </w:rPr>
              <w:t>w zastosowaniu art. 107 i 108 Traktatu) (Dz. Urz. UE L 187 z 26.06.2014 ze zm.) (dalej: rozporządzenie KE nr 651/2014),</w:t>
            </w:r>
          </w:p>
          <w:p w:rsidR="007970C8" w:rsidRDefault="0098513D">
            <w:pPr>
              <w:numPr>
                <w:ilvl w:val="0"/>
                <w:numId w:val="5"/>
              </w:numPr>
              <w:autoSpaceDE w:val="0"/>
              <w:autoSpaceDN w:val="0"/>
              <w:adjustRightInd w:val="0"/>
              <w:spacing w:after="0" w:line="240" w:lineRule="auto"/>
              <w:ind w:left="442" w:hanging="176"/>
              <w:jc w:val="both"/>
              <w:rPr>
                <w:rFonts w:asciiTheme="minorHAnsi" w:hAnsiTheme="minorHAnsi"/>
                <w:sz w:val="20"/>
                <w:szCs w:val="20"/>
              </w:rPr>
            </w:pPr>
            <w:r w:rsidRPr="00EB57FF">
              <w:rPr>
                <w:rFonts w:asciiTheme="minorHAnsi" w:hAnsiTheme="minorHAnsi"/>
                <w:sz w:val="20"/>
                <w:szCs w:val="20"/>
              </w:rPr>
              <w:t>w art. 1 rozporządzenia Komisji (UE) Nr 1407/2013 z dnia 18 grudnia 2013 r. w sprawie stosowania art. 107 i 108 Traktatu o funkcjonowaniu Unii Europejskiej do pomocy de minimis (Dz. Urz. UE L 352 z 24.12.2013 r.) (dalej: rozporządzenie KE nr 1407/2013),</w:t>
            </w:r>
          </w:p>
          <w:p w:rsidR="007970C8" w:rsidRDefault="0098513D">
            <w:pPr>
              <w:numPr>
                <w:ilvl w:val="0"/>
                <w:numId w:val="5"/>
              </w:numPr>
              <w:autoSpaceDE w:val="0"/>
              <w:autoSpaceDN w:val="0"/>
              <w:adjustRightInd w:val="0"/>
              <w:spacing w:after="0" w:line="240" w:lineRule="auto"/>
              <w:ind w:left="442" w:hanging="176"/>
              <w:jc w:val="both"/>
              <w:rPr>
                <w:rFonts w:asciiTheme="minorHAnsi" w:hAnsiTheme="minorHAnsi"/>
                <w:sz w:val="20"/>
                <w:szCs w:val="20"/>
              </w:rPr>
            </w:pPr>
            <w:r w:rsidRPr="00EB57FF">
              <w:rPr>
                <w:rFonts w:asciiTheme="minorHAnsi" w:hAnsiTheme="minorHAnsi"/>
                <w:sz w:val="20"/>
                <w:szCs w:val="20"/>
              </w:rPr>
              <w:t xml:space="preserve">w art. 3 ust. 3 </w:t>
            </w:r>
            <w:r w:rsidR="00516E0D">
              <w:rPr>
                <w:rFonts w:asciiTheme="minorHAnsi" w:hAnsiTheme="minorHAnsi"/>
                <w:sz w:val="20"/>
                <w:szCs w:val="20"/>
              </w:rPr>
              <w:t>r</w:t>
            </w:r>
            <w:r w:rsidRPr="00EB57FF">
              <w:rPr>
                <w:rFonts w:asciiTheme="minorHAnsi" w:hAnsiTheme="minorHAnsi"/>
                <w:sz w:val="20"/>
                <w:szCs w:val="20"/>
              </w:rPr>
              <w:t xml:space="preserve">ozporządzenia  Parlamentu Europejskiego i Rady (UE) </w:t>
            </w:r>
            <w:r w:rsidR="009063A1">
              <w:rPr>
                <w:rFonts w:asciiTheme="minorHAnsi" w:hAnsiTheme="minorHAnsi"/>
                <w:sz w:val="20"/>
                <w:szCs w:val="20"/>
              </w:rPr>
              <w:br/>
            </w:r>
            <w:r w:rsidRPr="00EB57FF">
              <w:rPr>
                <w:rFonts w:asciiTheme="minorHAnsi" w:hAnsiTheme="minorHAnsi"/>
                <w:sz w:val="20"/>
                <w:szCs w:val="20"/>
              </w:rPr>
              <w:t>Nr 1301/2013 z dnia 17 grudnia 2013 r. w sprawie Europejskiego Funduszu Rozwoju Regionalnego i przepisów szczególnych dotyczących celu „Inwestycje na rzecz wzrostu i zatrudnienia” oraz w sprawie uchylenia rozporządzenia (WE) nr 1080/2006) (Dz. Urz. UE L 347 z 20.12.2013</w:t>
            </w:r>
            <w:r w:rsidR="00700FDC">
              <w:rPr>
                <w:rFonts w:asciiTheme="minorHAnsi" w:hAnsiTheme="minorHAnsi"/>
                <w:sz w:val="20"/>
                <w:szCs w:val="20"/>
              </w:rPr>
              <w:t>, sprost. Dz. Urz. UE L330 z 3.12.2016)</w:t>
            </w:r>
            <w:r w:rsidRPr="00EB57FF">
              <w:rPr>
                <w:rFonts w:asciiTheme="minorHAnsi" w:hAnsiTheme="minorHAnsi"/>
                <w:sz w:val="20"/>
                <w:szCs w:val="20"/>
              </w:rPr>
              <w:t>),</w:t>
            </w:r>
          </w:p>
          <w:p w:rsidR="007970C8" w:rsidRDefault="0098513D">
            <w:pPr>
              <w:pStyle w:val="Akapitzlist"/>
              <w:numPr>
                <w:ilvl w:val="0"/>
                <w:numId w:val="4"/>
              </w:numPr>
              <w:autoSpaceDE w:val="0"/>
              <w:autoSpaceDN w:val="0"/>
              <w:adjustRightInd w:val="0"/>
              <w:spacing w:after="0" w:line="240" w:lineRule="auto"/>
              <w:ind w:left="279" w:hanging="284"/>
              <w:contextualSpacing w:val="0"/>
              <w:jc w:val="both"/>
              <w:rPr>
                <w:rFonts w:asciiTheme="minorHAnsi" w:hAnsiTheme="minorHAnsi"/>
                <w:sz w:val="20"/>
                <w:szCs w:val="20"/>
              </w:rPr>
            </w:pPr>
            <w:r w:rsidRPr="00EB57FF">
              <w:rPr>
                <w:rFonts w:asciiTheme="minorHAnsi" w:hAnsiTheme="minorHAnsi"/>
                <w:sz w:val="20"/>
                <w:szCs w:val="20"/>
              </w:rPr>
              <w:t>projekt nie został zakończony przed złożeniem wniosku o dofinansowanie projektu zgodnie z art. 65 ust. 6 rozporządzenia 1303/2013</w:t>
            </w:r>
            <w:r w:rsidR="006126D0">
              <w:rPr>
                <w:rStyle w:val="Odwoanieprzypisudolnego"/>
                <w:rFonts w:asciiTheme="minorHAnsi" w:hAnsiTheme="minorHAnsi"/>
                <w:sz w:val="20"/>
                <w:szCs w:val="20"/>
              </w:rPr>
              <w:footnoteReference w:id="3"/>
            </w:r>
            <w:r w:rsidRPr="00EB57FF">
              <w:rPr>
                <w:rFonts w:asciiTheme="minorHAnsi" w:hAnsiTheme="minorHAnsi"/>
                <w:sz w:val="20"/>
                <w:szCs w:val="20"/>
              </w:rPr>
              <w:t xml:space="preserve">, co oznacza że nie został on fizycznie ukończony lub w pełni wdrożony przed złożeniem wniosku o dofinansowanie projektu w ramach RPO WK-P 2014-2020, niezależnie od tego czy wszystkie powiązane z nim płatności zostały dokonane przez Beneficjenta, </w:t>
            </w:r>
          </w:p>
          <w:p w:rsidR="007970C8" w:rsidRDefault="0098513D">
            <w:pPr>
              <w:pStyle w:val="Akapitzlist"/>
              <w:numPr>
                <w:ilvl w:val="0"/>
                <w:numId w:val="4"/>
              </w:numPr>
              <w:autoSpaceDE w:val="0"/>
              <w:autoSpaceDN w:val="0"/>
              <w:adjustRightInd w:val="0"/>
              <w:spacing w:after="60" w:line="240" w:lineRule="auto"/>
              <w:ind w:left="278" w:hanging="284"/>
              <w:contextualSpacing w:val="0"/>
              <w:jc w:val="both"/>
              <w:rPr>
                <w:rFonts w:asciiTheme="minorHAnsi" w:hAnsiTheme="minorHAnsi"/>
                <w:sz w:val="20"/>
                <w:szCs w:val="20"/>
              </w:rPr>
            </w:pPr>
            <w:r w:rsidRPr="00EB57FF">
              <w:rPr>
                <w:rFonts w:asciiTheme="minorHAnsi" w:hAnsiTheme="minorHAnsi"/>
                <w:sz w:val="20"/>
                <w:szCs w:val="20"/>
              </w:rPr>
              <w:t>projekt nie obejmuje przedsięwzięć, które zostały objęte lub powinny zostać</w:t>
            </w:r>
            <w:r w:rsidR="006B3B2E">
              <w:rPr>
                <w:rFonts w:asciiTheme="minorHAnsi" w:hAnsiTheme="minorHAnsi"/>
                <w:sz w:val="20"/>
                <w:szCs w:val="20"/>
              </w:rPr>
              <w:t xml:space="preserve"> objęte procedurą odzyskiwania </w:t>
            </w:r>
            <w:r w:rsidRPr="00EB57FF">
              <w:rPr>
                <w:rFonts w:asciiTheme="minorHAnsi" w:hAnsiTheme="minorHAnsi"/>
                <w:sz w:val="20"/>
                <w:szCs w:val="20"/>
              </w:rPr>
              <w:t>(w rozumieniu art. 71 rozporządzenia 1303/2013)</w:t>
            </w:r>
            <w:r w:rsidRPr="00EB57FF">
              <w:rPr>
                <w:rStyle w:val="Odwoanieprzypisudolnego"/>
                <w:rFonts w:asciiTheme="minorHAnsi" w:hAnsiTheme="minorHAnsi"/>
                <w:sz w:val="20"/>
                <w:szCs w:val="20"/>
              </w:rPr>
              <w:t xml:space="preserve"> </w:t>
            </w:r>
            <w:r w:rsidRPr="00EB57FF">
              <w:rPr>
                <w:rFonts w:asciiTheme="minorHAnsi" w:hAnsiTheme="minorHAnsi"/>
                <w:sz w:val="20"/>
                <w:szCs w:val="20"/>
              </w:rPr>
              <w:t>w następstwie przeniesienia działalności produkcyjnej poza obszar objęty programem zgodnie z art. 125 ust. 3 lit. f) rozporządzenia 1303/2013.</w:t>
            </w:r>
          </w:p>
          <w:p w:rsidR="005D4738" w:rsidRPr="00EB57FF" w:rsidRDefault="0098513D" w:rsidP="005D4738">
            <w:pPr>
              <w:autoSpaceDE w:val="0"/>
              <w:autoSpaceDN w:val="0"/>
              <w:adjustRightInd w:val="0"/>
              <w:spacing w:after="60" w:line="240" w:lineRule="auto"/>
              <w:ind w:left="-6"/>
              <w:jc w:val="both"/>
              <w:rPr>
                <w:rFonts w:asciiTheme="minorHAnsi" w:hAnsiTheme="minorHAnsi"/>
                <w:sz w:val="20"/>
                <w:szCs w:val="20"/>
              </w:rPr>
            </w:pPr>
            <w:r w:rsidRPr="00EB57FF">
              <w:rPr>
                <w:rFonts w:asciiTheme="minorHAnsi" w:hAnsiTheme="minorHAnsi"/>
                <w:sz w:val="20"/>
                <w:szCs w:val="20"/>
              </w:rPr>
              <w:t xml:space="preserve">Wnioskodawca oświadczył, że wyżej wymienione elementy zostaną </w:t>
            </w:r>
            <w:r w:rsidRPr="00EB57FF">
              <w:rPr>
                <w:rFonts w:asciiTheme="minorHAnsi" w:hAnsiTheme="minorHAnsi"/>
                <w:sz w:val="20"/>
                <w:szCs w:val="20"/>
              </w:rPr>
              <w:lastRenderedPageBreak/>
              <w:t>zweryfikowane u grantobiorców</w:t>
            </w:r>
            <w:r w:rsidR="005D4738">
              <w:rPr>
                <w:rFonts w:asciiTheme="minorHAnsi" w:hAnsiTheme="minorHAnsi"/>
                <w:sz w:val="20"/>
                <w:szCs w:val="20"/>
              </w:rPr>
              <w:t xml:space="preserve"> (dotyczy grantobiorcy i przedmiotu grantu)</w:t>
            </w:r>
            <w:r w:rsidR="005D4738" w:rsidRPr="00EB57FF">
              <w:rPr>
                <w:rFonts w:asciiTheme="minorHAnsi" w:hAnsiTheme="minorHAnsi"/>
                <w:sz w:val="20"/>
                <w:szCs w:val="20"/>
              </w:rPr>
              <w:t xml:space="preserve">. </w:t>
            </w:r>
          </w:p>
          <w:p w:rsidR="0098513D" w:rsidRPr="00EB57FF" w:rsidRDefault="0098513D" w:rsidP="00E92065">
            <w:pPr>
              <w:spacing w:after="0" w:line="240" w:lineRule="auto"/>
              <w:jc w:val="both"/>
              <w:rPr>
                <w:rFonts w:asciiTheme="minorHAnsi" w:hAnsiTheme="minorHAnsi"/>
                <w:sz w:val="20"/>
                <w:szCs w:val="20"/>
              </w:rPr>
            </w:pPr>
            <w:r w:rsidRPr="00EB57FF">
              <w:rPr>
                <w:rFonts w:asciiTheme="minorHAnsi" w:hAnsiTheme="minorHAnsi"/>
                <w:sz w:val="20"/>
                <w:szCs w:val="20"/>
              </w:rPr>
              <w:t>Projekt nie podlega poprawie w zakresie spełnienia kryterium.</w:t>
            </w:r>
          </w:p>
        </w:tc>
        <w:tc>
          <w:tcPr>
            <w:tcW w:w="3118" w:type="dxa"/>
            <w:gridSpan w:val="2"/>
            <w:vAlign w:val="center"/>
          </w:tcPr>
          <w:p w:rsidR="0098513D" w:rsidRPr="00EB57FF" w:rsidRDefault="0098513D"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98513D" w:rsidRPr="00EB57FF" w:rsidTr="00B010EA">
        <w:tc>
          <w:tcPr>
            <w:tcW w:w="832" w:type="dxa"/>
            <w:vAlign w:val="center"/>
          </w:tcPr>
          <w:p w:rsidR="0098513D" w:rsidRPr="00EB57FF" w:rsidRDefault="0098513D" w:rsidP="00B010EA">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A.2</w:t>
            </w:r>
          </w:p>
        </w:tc>
        <w:tc>
          <w:tcPr>
            <w:tcW w:w="3003" w:type="dxa"/>
            <w:vAlign w:val="center"/>
          </w:tcPr>
          <w:p w:rsidR="0098513D" w:rsidRPr="00EB57FF" w:rsidRDefault="0098513D" w:rsidP="00E92065">
            <w:pPr>
              <w:spacing w:after="0" w:line="240" w:lineRule="auto"/>
              <w:jc w:val="center"/>
              <w:rPr>
                <w:rFonts w:asciiTheme="minorHAnsi" w:hAnsiTheme="minorHAnsi"/>
                <w:sz w:val="20"/>
                <w:szCs w:val="20"/>
              </w:rPr>
            </w:pPr>
            <w:r w:rsidRPr="00EB57FF">
              <w:rPr>
                <w:rFonts w:asciiTheme="minorHAnsi" w:hAnsiTheme="minorHAnsi"/>
                <w:sz w:val="20"/>
                <w:szCs w:val="20"/>
              </w:rPr>
              <w:t>Miejsce realizacji  projektu</w:t>
            </w:r>
          </w:p>
        </w:tc>
        <w:tc>
          <w:tcPr>
            <w:tcW w:w="6905" w:type="dxa"/>
            <w:vAlign w:val="center"/>
          </w:tcPr>
          <w:p w:rsidR="0098513D" w:rsidRPr="00EB57FF" w:rsidRDefault="0098513D" w:rsidP="00E92065">
            <w:pPr>
              <w:spacing w:after="0" w:line="240" w:lineRule="auto"/>
              <w:jc w:val="both"/>
              <w:rPr>
                <w:rFonts w:asciiTheme="minorHAnsi" w:hAnsiTheme="minorHAnsi"/>
                <w:sz w:val="20"/>
                <w:szCs w:val="20"/>
              </w:rPr>
            </w:pPr>
            <w:r w:rsidRPr="002D2E85">
              <w:rPr>
                <w:rFonts w:asciiTheme="minorHAnsi" w:hAnsiTheme="minorHAnsi"/>
                <w:sz w:val="20"/>
                <w:szCs w:val="20"/>
              </w:rPr>
              <w:t xml:space="preserve">Ocenie podlega czy projekt realizowany jest na terytorium województwa kujawsko-pomorskiego w rozumieniu art. 70 </w:t>
            </w:r>
            <w:r w:rsidR="00516E0D">
              <w:rPr>
                <w:rFonts w:asciiTheme="minorHAnsi" w:hAnsiTheme="minorHAnsi"/>
                <w:sz w:val="20"/>
                <w:szCs w:val="20"/>
              </w:rPr>
              <w:t>r</w:t>
            </w:r>
            <w:r w:rsidRPr="002D2E85">
              <w:rPr>
                <w:rFonts w:asciiTheme="minorHAnsi" w:hAnsiTheme="minorHAnsi"/>
                <w:sz w:val="20"/>
                <w:szCs w:val="20"/>
              </w:rPr>
              <w:t>ozporządzenia 1303/2013</w:t>
            </w:r>
          </w:p>
          <w:p w:rsidR="00ED744E" w:rsidRPr="00EB57FF" w:rsidRDefault="0098513D" w:rsidP="00E92065">
            <w:pPr>
              <w:spacing w:after="0" w:line="240" w:lineRule="auto"/>
              <w:jc w:val="both"/>
              <w:rPr>
                <w:rFonts w:asciiTheme="minorHAnsi" w:hAnsiTheme="minorHAnsi"/>
                <w:sz w:val="20"/>
                <w:szCs w:val="20"/>
              </w:rPr>
            </w:pPr>
            <w:r w:rsidRPr="00EB57FF">
              <w:rPr>
                <w:rFonts w:asciiTheme="minorHAnsi" w:eastAsiaTheme="minorEastAsia" w:hAnsiTheme="minorHAnsi"/>
                <w:sz w:val="20"/>
                <w:szCs w:val="20"/>
              </w:rPr>
              <w:t>Wnioskodawca oświadczył, że grantobiorcy, którym udzieli wsparcia, na moment podpisania umowy o powierzenie grantu będą posiadać na terenie województwa kujawsko-pomorskiego siedzib</w:t>
            </w:r>
            <w:r w:rsidR="008957A1">
              <w:rPr>
                <w:rFonts w:asciiTheme="minorHAnsi" w:eastAsiaTheme="minorEastAsia" w:hAnsiTheme="minorHAnsi"/>
                <w:sz w:val="20"/>
                <w:szCs w:val="20"/>
              </w:rPr>
              <w:t>ę</w:t>
            </w:r>
            <w:r w:rsidRPr="00EB57FF">
              <w:rPr>
                <w:rFonts w:asciiTheme="minorHAnsi" w:eastAsiaTheme="minorEastAsia" w:hAnsiTheme="minorHAnsi"/>
                <w:sz w:val="20"/>
                <w:szCs w:val="20"/>
              </w:rPr>
              <w:t>/oddział</w:t>
            </w:r>
            <w:r w:rsidR="00ED744E">
              <w:rPr>
                <w:rStyle w:val="Odwoanieprzypisudolnego"/>
                <w:rFonts w:asciiTheme="minorHAnsi" w:eastAsiaTheme="minorEastAsia" w:hAnsiTheme="minorHAnsi"/>
                <w:sz w:val="20"/>
                <w:szCs w:val="20"/>
              </w:rPr>
              <w:footnoteReference w:id="4"/>
            </w:r>
            <w:r w:rsidRPr="00EB57FF">
              <w:rPr>
                <w:rFonts w:asciiTheme="minorHAnsi" w:eastAsiaTheme="minorEastAsia" w:hAnsiTheme="minorHAnsi"/>
                <w:sz w:val="20"/>
                <w:szCs w:val="20"/>
              </w:rPr>
              <w:t xml:space="preserve"> lub będą na jego terenie prowadzić działalność gospodarczą</w:t>
            </w:r>
            <w:r w:rsidR="006818DA">
              <w:rPr>
                <w:rStyle w:val="Odwoanieprzypisudolnego"/>
                <w:rFonts w:asciiTheme="minorHAnsi" w:eastAsiaTheme="minorEastAsia" w:hAnsiTheme="minorHAnsi"/>
                <w:sz w:val="20"/>
                <w:szCs w:val="20"/>
              </w:rPr>
              <w:footnoteReference w:id="5"/>
            </w:r>
            <w:r w:rsidR="00700FDC">
              <w:rPr>
                <w:rFonts w:asciiTheme="minorHAnsi" w:eastAsiaTheme="minorEastAsia" w:hAnsiTheme="minorHAnsi"/>
                <w:sz w:val="20"/>
                <w:szCs w:val="20"/>
              </w:rPr>
              <w:t>.</w:t>
            </w:r>
          </w:p>
          <w:p w:rsidR="0098513D" w:rsidRPr="00EB57FF" w:rsidRDefault="0098513D" w:rsidP="00E92065">
            <w:pPr>
              <w:spacing w:after="0" w:line="240" w:lineRule="auto"/>
              <w:jc w:val="both"/>
              <w:rPr>
                <w:rFonts w:asciiTheme="minorHAnsi" w:hAnsiTheme="minorHAnsi"/>
                <w:sz w:val="20"/>
                <w:szCs w:val="20"/>
              </w:rPr>
            </w:pPr>
            <w:r w:rsidRPr="00EB57FF">
              <w:rPr>
                <w:rFonts w:asciiTheme="minorHAnsi" w:hAnsiTheme="minorHAnsi"/>
                <w:sz w:val="20"/>
                <w:szCs w:val="20"/>
              </w:rPr>
              <w:t>Projekt nie podlega poprawie w zakresie spełnienia kryterium.</w:t>
            </w:r>
          </w:p>
        </w:tc>
        <w:tc>
          <w:tcPr>
            <w:tcW w:w="3118" w:type="dxa"/>
            <w:gridSpan w:val="2"/>
            <w:vAlign w:val="center"/>
          </w:tcPr>
          <w:p w:rsidR="0098513D" w:rsidRPr="00EB57FF" w:rsidRDefault="0098513D" w:rsidP="00E92065">
            <w:pPr>
              <w:spacing w:after="0" w:line="240" w:lineRule="auto"/>
              <w:jc w:val="center"/>
              <w:rPr>
                <w:rFonts w:asciiTheme="minorHAnsi" w:hAnsiTheme="minorHAnsi"/>
                <w:sz w:val="20"/>
                <w:szCs w:val="20"/>
              </w:rPr>
            </w:pPr>
          </w:p>
          <w:p w:rsidR="0098513D" w:rsidRPr="00EB57FF" w:rsidRDefault="0098513D" w:rsidP="00E92065">
            <w:pPr>
              <w:spacing w:after="0"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Del="0098513D" w:rsidTr="00B010EA">
        <w:tc>
          <w:tcPr>
            <w:tcW w:w="832" w:type="dxa"/>
            <w:vAlign w:val="center"/>
          </w:tcPr>
          <w:p w:rsidR="003C2D34" w:rsidRPr="00627C6B" w:rsidRDefault="00B010EA" w:rsidP="00E92065">
            <w:pPr>
              <w:spacing w:after="0" w:line="240" w:lineRule="auto"/>
              <w:jc w:val="center"/>
              <w:rPr>
                <w:rFonts w:asciiTheme="minorHAnsi" w:hAnsiTheme="minorHAnsi"/>
                <w:sz w:val="20"/>
                <w:szCs w:val="20"/>
              </w:rPr>
            </w:pPr>
            <w:r>
              <w:rPr>
                <w:rFonts w:asciiTheme="minorHAnsi" w:hAnsiTheme="minorHAnsi"/>
                <w:sz w:val="20"/>
                <w:szCs w:val="20"/>
              </w:rPr>
              <w:t>A.3</w:t>
            </w:r>
          </w:p>
        </w:tc>
        <w:tc>
          <w:tcPr>
            <w:tcW w:w="3003" w:type="dxa"/>
            <w:vAlign w:val="center"/>
          </w:tcPr>
          <w:p w:rsidR="003C2D34" w:rsidRPr="00627C6B" w:rsidRDefault="00B010EA" w:rsidP="008755EC">
            <w:pPr>
              <w:spacing w:after="0" w:line="240" w:lineRule="auto"/>
              <w:jc w:val="center"/>
              <w:rPr>
                <w:rFonts w:asciiTheme="minorHAnsi" w:hAnsiTheme="minorHAnsi"/>
                <w:sz w:val="20"/>
                <w:szCs w:val="20"/>
              </w:rPr>
            </w:pPr>
            <w:r>
              <w:rPr>
                <w:rFonts w:asciiTheme="minorHAnsi" w:hAnsiTheme="minorHAnsi"/>
                <w:sz w:val="20"/>
                <w:szCs w:val="20"/>
              </w:rPr>
              <w:t>Gotowość projektu grantobiorcy do realizacji</w:t>
            </w:r>
          </w:p>
        </w:tc>
        <w:tc>
          <w:tcPr>
            <w:tcW w:w="6905" w:type="dxa"/>
            <w:vAlign w:val="center"/>
          </w:tcPr>
          <w:p w:rsidR="003C2D34" w:rsidRDefault="003C2D34" w:rsidP="006818DA">
            <w:pPr>
              <w:spacing w:after="0" w:line="240" w:lineRule="auto"/>
              <w:ind w:left="-7" w:firstLine="7"/>
              <w:jc w:val="both"/>
              <w:rPr>
                <w:rFonts w:ascii="Cambria" w:hAnsi="Cambria"/>
              </w:rPr>
            </w:pPr>
            <w:r w:rsidRPr="00EA56BA">
              <w:rPr>
                <w:rFonts w:asciiTheme="minorHAnsi" w:hAnsiTheme="minorHAnsi"/>
                <w:sz w:val="20"/>
                <w:szCs w:val="20"/>
              </w:rPr>
              <w:t>Prawa własności intelektualnej</w:t>
            </w:r>
          </w:p>
          <w:p w:rsidR="003C2D34" w:rsidRDefault="003C2D34" w:rsidP="00434235">
            <w:pPr>
              <w:spacing w:before="60" w:after="60" w:line="240" w:lineRule="auto"/>
              <w:jc w:val="both"/>
              <w:rPr>
                <w:sz w:val="20"/>
                <w:szCs w:val="20"/>
              </w:rPr>
            </w:pPr>
            <w:r w:rsidRPr="00434235">
              <w:rPr>
                <w:sz w:val="20"/>
                <w:szCs w:val="20"/>
              </w:rPr>
              <w:t xml:space="preserve">Ocenie podlega, czy wnioskodawca </w:t>
            </w:r>
            <w:r>
              <w:rPr>
                <w:sz w:val="20"/>
                <w:szCs w:val="20"/>
              </w:rPr>
              <w:t xml:space="preserve">zapewnił, że </w:t>
            </w:r>
            <w:r w:rsidRPr="00434235">
              <w:rPr>
                <w:sz w:val="20"/>
                <w:szCs w:val="20"/>
                <w:u w:val="single"/>
              </w:rPr>
              <w:t>na moment zakończenia naboru wniosków o przyznanie grantu</w:t>
            </w:r>
            <w:r>
              <w:rPr>
                <w:sz w:val="20"/>
                <w:szCs w:val="20"/>
              </w:rPr>
              <w:t xml:space="preserve">, grantobiorca  oświadczy, że </w:t>
            </w:r>
            <w:r w:rsidRPr="00EA56BA">
              <w:rPr>
                <w:sz w:val="20"/>
                <w:szCs w:val="20"/>
              </w:rPr>
              <w:t xml:space="preserve">kwestia praw własności intelektualnej nie stanowi bariery do realizacji agendy badawczej. </w:t>
            </w:r>
          </w:p>
          <w:p w:rsidR="000161A7" w:rsidRDefault="000161A7" w:rsidP="007970C8">
            <w:pPr>
              <w:spacing w:after="0" w:line="240" w:lineRule="auto"/>
              <w:jc w:val="both"/>
              <w:rPr>
                <w:rFonts w:asciiTheme="minorHAnsi" w:hAnsiTheme="minorHAnsi"/>
                <w:sz w:val="20"/>
                <w:szCs w:val="20"/>
              </w:rPr>
            </w:pPr>
          </w:p>
          <w:p w:rsidR="003C2D34" w:rsidRPr="00627C6B" w:rsidRDefault="003C2D34" w:rsidP="007970C8">
            <w:pPr>
              <w:spacing w:after="0" w:line="240" w:lineRule="auto"/>
              <w:jc w:val="both"/>
              <w:rPr>
                <w:rFonts w:asciiTheme="minorHAnsi" w:hAnsiTheme="minorHAnsi"/>
                <w:sz w:val="20"/>
                <w:szCs w:val="20"/>
              </w:rPr>
            </w:pPr>
            <w:r w:rsidRPr="00EB57FF">
              <w:rPr>
                <w:rFonts w:asciiTheme="minorHAnsi" w:hAnsiTheme="minorHAnsi"/>
                <w:sz w:val="20"/>
                <w:szCs w:val="20"/>
              </w:rPr>
              <w:t>Projekt nie podlega poprawie w zakresie spełnienia kryterium.</w:t>
            </w:r>
          </w:p>
        </w:tc>
        <w:tc>
          <w:tcPr>
            <w:tcW w:w="3118" w:type="dxa"/>
            <w:gridSpan w:val="2"/>
            <w:vAlign w:val="center"/>
          </w:tcPr>
          <w:p w:rsidR="003C2D34" w:rsidRPr="00627C6B" w:rsidRDefault="003C2D34" w:rsidP="00E92065">
            <w:pPr>
              <w:spacing w:after="0" w:line="240" w:lineRule="auto"/>
              <w:jc w:val="center"/>
              <w:rPr>
                <w:rFonts w:asciiTheme="minorHAnsi" w:hAnsiTheme="minorHAnsi"/>
                <w:sz w:val="20"/>
                <w:szCs w:val="20"/>
              </w:rPr>
            </w:pPr>
          </w:p>
        </w:tc>
      </w:tr>
      <w:tr w:rsidR="003C2D34" w:rsidRPr="00EB57FF" w:rsidTr="00B010EA">
        <w:trPr>
          <w:trHeight w:val="416"/>
        </w:trPr>
        <w:tc>
          <w:tcPr>
            <w:tcW w:w="13858" w:type="dxa"/>
            <w:gridSpan w:val="5"/>
            <w:shd w:val="clear" w:color="auto" w:fill="8DB3E2"/>
          </w:tcPr>
          <w:p w:rsidR="003C2D34" w:rsidRPr="00EB57FF" w:rsidRDefault="003C2D34" w:rsidP="00E92065">
            <w:pPr>
              <w:spacing w:after="0" w:line="240" w:lineRule="auto"/>
              <w:jc w:val="both"/>
              <w:rPr>
                <w:rFonts w:asciiTheme="minorHAnsi" w:hAnsiTheme="minorHAnsi"/>
                <w:sz w:val="20"/>
                <w:szCs w:val="20"/>
              </w:rPr>
            </w:pPr>
            <w:r w:rsidRPr="00C53E1A">
              <w:rPr>
                <w:rFonts w:asciiTheme="minorHAnsi" w:hAnsiTheme="minorHAnsi"/>
                <w:b/>
                <w:sz w:val="20"/>
                <w:szCs w:val="20"/>
              </w:rPr>
              <w:t>B. Kryteria merytoryczne - ogólne</w:t>
            </w:r>
          </w:p>
        </w:tc>
      </w:tr>
      <w:tr w:rsidR="003C2D34" w:rsidRPr="00DD34CE" w:rsidDel="0098513D" w:rsidTr="00B010EA">
        <w:tc>
          <w:tcPr>
            <w:tcW w:w="832" w:type="dxa"/>
            <w:vAlign w:val="center"/>
          </w:tcPr>
          <w:p w:rsidR="003C2D34" w:rsidRPr="00DD34CE" w:rsidDel="0098513D" w:rsidRDefault="003C2D34" w:rsidP="00385803">
            <w:pPr>
              <w:spacing w:after="0" w:line="240" w:lineRule="auto"/>
              <w:jc w:val="center"/>
              <w:rPr>
                <w:rFonts w:asciiTheme="minorHAnsi" w:hAnsiTheme="minorHAnsi"/>
                <w:sz w:val="20"/>
                <w:szCs w:val="20"/>
              </w:rPr>
            </w:pPr>
            <w:r>
              <w:rPr>
                <w:rFonts w:asciiTheme="minorHAnsi" w:hAnsiTheme="minorHAnsi"/>
                <w:sz w:val="20"/>
                <w:szCs w:val="20"/>
              </w:rPr>
              <w:t>B.1</w:t>
            </w:r>
          </w:p>
        </w:tc>
        <w:tc>
          <w:tcPr>
            <w:tcW w:w="3003" w:type="dxa"/>
            <w:vAlign w:val="center"/>
          </w:tcPr>
          <w:p w:rsidR="003C2D34" w:rsidRPr="00DD34CE" w:rsidDel="0098513D" w:rsidRDefault="003C2D34" w:rsidP="00385803">
            <w:pPr>
              <w:spacing w:after="0" w:line="240" w:lineRule="auto"/>
              <w:jc w:val="center"/>
              <w:rPr>
                <w:rFonts w:asciiTheme="minorHAnsi" w:hAnsiTheme="minorHAnsi"/>
                <w:sz w:val="20"/>
                <w:szCs w:val="20"/>
              </w:rPr>
            </w:pPr>
            <w:r w:rsidRPr="00DD34CE">
              <w:rPr>
                <w:rFonts w:asciiTheme="minorHAnsi" w:hAnsiTheme="minorHAnsi"/>
                <w:sz w:val="20"/>
                <w:szCs w:val="20"/>
              </w:rPr>
              <w:t>Trwałość operacji</w:t>
            </w:r>
          </w:p>
        </w:tc>
        <w:tc>
          <w:tcPr>
            <w:tcW w:w="6905" w:type="dxa"/>
            <w:vAlign w:val="center"/>
          </w:tcPr>
          <w:p w:rsidR="003C2D34" w:rsidRPr="00DD34CE" w:rsidRDefault="003C2D34" w:rsidP="00385803">
            <w:pPr>
              <w:spacing w:after="0" w:line="240" w:lineRule="auto"/>
              <w:jc w:val="both"/>
              <w:rPr>
                <w:rFonts w:asciiTheme="minorHAnsi" w:hAnsiTheme="minorHAnsi"/>
                <w:sz w:val="20"/>
                <w:szCs w:val="20"/>
              </w:rPr>
            </w:pPr>
            <w:r w:rsidRPr="00DD34CE">
              <w:rPr>
                <w:rFonts w:asciiTheme="minorHAnsi" w:hAnsiTheme="minorHAnsi"/>
                <w:sz w:val="20"/>
                <w:szCs w:val="20"/>
              </w:rPr>
              <w:t>Ocenie podlega czy wnioskodawca gwarantuje trwałość operacji zgodnie z art. 71 rozporządzenia 1303/2013.</w:t>
            </w:r>
          </w:p>
          <w:p w:rsidR="003C2D34" w:rsidRDefault="003C2D34" w:rsidP="00385803">
            <w:pPr>
              <w:spacing w:after="0" w:line="240" w:lineRule="auto"/>
              <w:jc w:val="both"/>
              <w:rPr>
                <w:rFonts w:asciiTheme="minorHAnsi" w:eastAsiaTheme="minorEastAsia" w:hAnsiTheme="minorHAnsi"/>
                <w:sz w:val="20"/>
                <w:szCs w:val="20"/>
              </w:rPr>
            </w:pPr>
            <w:r>
              <w:rPr>
                <w:rFonts w:asciiTheme="minorHAnsi" w:eastAsiaTheme="minorEastAsia" w:hAnsiTheme="minorHAnsi"/>
                <w:sz w:val="20"/>
                <w:szCs w:val="20"/>
              </w:rPr>
              <w:t xml:space="preserve">Jednocześnie </w:t>
            </w:r>
            <w:r w:rsidRPr="00EB57FF">
              <w:rPr>
                <w:rFonts w:asciiTheme="minorHAnsi" w:eastAsiaTheme="minorEastAsia" w:hAnsiTheme="minorHAnsi"/>
                <w:sz w:val="20"/>
                <w:szCs w:val="20"/>
              </w:rPr>
              <w:t xml:space="preserve">Wnioskodawca oświadczył, że </w:t>
            </w:r>
            <w:r>
              <w:rPr>
                <w:rFonts w:asciiTheme="minorHAnsi" w:eastAsiaTheme="minorEastAsia" w:hAnsiTheme="minorHAnsi"/>
                <w:sz w:val="20"/>
                <w:szCs w:val="20"/>
              </w:rPr>
              <w:t xml:space="preserve">wdroży mechanizmy zapewniające trwałość operacji w projektach grantobiorców. </w:t>
            </w:r>
          </w:p>
          <w:p w:rsidR="003C2D34" w:rsidRPr="00DD34CE" w:rsidRDefault="003C2D34" w:rsidP="00385803">
            <w:pPr>
              <w:spacing w:after="0" w:line="240" w:lineRule="auto"/>
              <w:jc w:val="both"/>
              <w:rPr>
                <w:rFonts w:asciiTheme="minorHAnsi" w:hAnsiTheme="minorHAnsi"/>
                <w:sz w:val="20"/>
                <w:szCs w:val="20"/>
              </w:rPr>
            </w:pPr>
          </w:p>
          <w:p w:rsidR="003C2D34" w:rsidRPr="00CD2E95" w:rsidRDefault="003C2D34" w:rsidP="00F83FC8">
            <w:pPr>
              <w:spacing w:after="0" w:line="240" w:lineRule="auto"/>
              <w:jc w:val="both"/>
              <w:rPr>
                <w:rFonts w:asciiTheme="minorHAnsi" w:hAnsiTheme="minorHAnsi"/>
                <w:sz w:val="20"/>
                <w:szCs w:val="20"/>
              </w:rPr>
            </w:pPr>
            <w:r w:rsidRPr="00CD2E95">
              <w:rPr>
                <w:rFonts w:asciiTheme="minorHAnsi" w:hAnsiTheme="minorHAnsi"/>
                <w:sz w:val="20"/>
                <w:szCs w:val="20"/>
              </w:rPr>
              <w:t>Możliwa jednokrotna poprawa lub uzupełnienie projektu w zakresie spełnienia kryterium.</w:t>
            </w:r>
          </w:p>
          <w:p w:rsidR="003C2D34" w:rsidRPr="00DD34CE" w:rsidDel="0098513D" w:rsidRDefault="003C2D34" w:rsidP="00385803">
            <w:pPr>
              <w:spacing w:after="0" w:line="240" w:lineRule="auto"/>
              <w:jc w:val="both"/>
              <w:rPr>
                <w:rFonts w:asciiTheme="minorHAnsi" w:hAnsiTheme="minorHAnsi"/>
                <w:sz w:val="20"/>
                <w:szCs w:val="20"/>
              </w:rPr>
            </w:pPr>
          </w:p>
        </w:tc>
        <w:tc>
          <w:tcPr>
            <w:tcW w:w="3118" w:type="dxa"/>
            <w:gridSpan w:val="2"/>
            <w:vAlign w:val="center"/>
          </w:tcPr>
          <w:p w:rsidR="003C2D34" w:rsidRPr="00DD34CE" w:rsidRDefault="003C2D34" w:rsidP="00385803">
            <w:pPr>
              <w:spacing w:after="0" w:line="240" w:lineRule="auto"/>
              <w:jc w:val="center"/>
              <w:rPr>
                <w:rFonts w:asciiTheme="minorHAnsi" w:hAnsiTheme="minorHAnsi"/>
                <w:sz w:val="20"/>
                <w:szCs w:val="20"/>
              </w:rPr>
            </w:pPr>
            <w:r w:rsidRPr="00DD34CE">
              <w:rPr>
                <w:rFonts w:asciiTheme="minorHAnsi" w:hAnsiTheme="minorHAnsi"/>
                <w:sz w:val="20"/>
                <w:szCs w:val="20"/>
              </w:rPr>
              <w:t>Tak/nie/nie dotyczy  (niespełnienie kryterium oznacza odrzucenie wniosku)</w:t>
            </w:r>
          </w:p>
          <w:p w:rsidR="003C2D34" w:rsidRPr="00DD34CE" w:rsidDel="0098513D" w:rsidRDefault="003C2D34" w:rsidP="00385803">
            <w:pPr>
              <w:spacing w:after="0" w:line="240" w:lineRule="auto"/>
              <w:jc w:val="center"/>
              <w:rPr>
                <w:rFonts w:asciiTheme="minorHAnsi" w:hAnsiTheme="minorHAnsi"/>
                <w:sz w:val="20"/>
                <w:szCs w:val="20"/>
              </w:rPr>
            </w:pPr>
          </w:p>
        </w:tc>
      </w:tr>
      <w:tr w:rsidR="003C2D34" w:rsidRPr="00EB57FF" w:rsidTr="00B010EA">
        <w:tc>
          <w:tcPr>
            <w:tcW w:w="832" w:type="dxa"/>
            <w:vAlign w:val="center"/>
          </w:tcPr>
          <w:p w:rsidR="003C2D34" w:rsidRPr="00EB57FF" w:rsidRDefault="003C2D34" w:rsidP="00385803">
            <w:pPr>
              <w:spacing w:after="0" w:line="240" w:lineRule="auto"/>
              <w:jc w:val="center"/>
              <w:rPr>
                <w:rFonts w:asciiTheme="minorHAnsi" w:hAnsiTheme="minorHAnsi"/>
                <w:sz w:val="20"/>
                <w:szCs w:val="20"/>
              </w:rPr>
            </w:pPr>
            <w:r w:rsidRPr="00C53E1A">
              <w:rPr>
                <w:rFonts w:asciiTheme="minorHAnsi" w:hAnsiTheme="minorHAnsi"/>
                <w:sz w:val="20"/>
                <w:szCs w:val="20"/>
              </w:rPr>
              <w:t>B.</w:t>
            </w:r>
            <w:r>
              <w:rPr>
                <w:rFonts w:asciiTheme="minorHAnsi" w:hAnsiTheme="minorHAnsi"/>
                <w:sz w:val="20"/>
                <w:szCs w:val="20"/>
              </w:rPr>
              <w:t>2</w:t>
            </w:r>
          </w:p>
        </w:tc>
        <w:tc>
          <w:tcPr>
            <w:tcW w:w="3003" w:type="dxa"/>
            <w:vAlign w:val="center"/>
          </w:tcPr>
          <w:p w:rsidR="003C2D34" w:rsidRPr="00EB57FF" w:rsidRDefault="003C2D34" w:rsidP="00DF7148">
            <w:pPr>
              <w:spacing w:after="0" w:line="240" w:lineRule="auto"/>
              <w:jc w:val="center"/>
              <w:rPr>
                <w:rFonts w:asciiTheme="minorHAnsi" w:hAnsiTheme="minorHAnsi"/>
                <w:sz w:val="20"/>
                <w:szCs w:val="20"/>
              </w:rPr>
            </w:pPr>
            <w:r w:rsidRPr="00C53E1A">
              <w:rPr>
                <w:rFonts w:asciiTheme="minorHAnsi" w:hAnsiTheme="minorHAnsi"/>
                <w:sz w:val="20"/>
                <w:szCs w:val="20"/>
              </w:rPr>
              <w:t>Kwalifikowalność wnioskodawcy</w:t>
            </w:r>
          </w:p>
        </w:tc>
        <w:tc>
          <w:tcPr>
            <w:tcW w:w="6905" w:type="dxa"/>
            <w:vAlign w:val="center"/>
          </w:tcPr>
          <w:p w:rsidR="003C2D34" w:rsidRDefault="003C2D34" w:rsidP="00E11366">
            <w:pPr>
              <w:spacing w:after="0" w:line="240" w:lineRule="auto"/>
              <w:jc w:val="both"/>
              <w:rPr>
                <w:rFonts w:asciiTheme="minorHAnsi" w:hAnsiTheme="minorHAnsi"/>
                <w:sz w:val="20"/>
                <w:szCs w:val="20"/>
              </w:rPr>
            </w:pPr>
            <w:r w:rsidRPr="00C53E1A">
              <w:rPr>
                <w:rFonts w:asciiTheme="minorHAnsi" w:hAnsiTheme="minorHAnsi"/>
                <w:sz w:val="20"/>
                <w:szCs w:val="20"/>
              </w:rPr>
              <w:t>Ocenie podlega czy wniosek został złożony przez uprawnionego wnioskodawcę, tj.:</w:t>
            </w:r>
            <w:r>
              <w:rPr>
                <w:rFonts w:asciiTheme="minorHAnsi" w:hAnsiTheme="minorHAnsi"/>
                <w:sz w:val="20"/>
                <w:szCs w:val="20"/>
              </w:rPr>
              <w:t xml:space="preserve"> </w:t>
            </w:r>
          </w:p>
          <w:p w:rsidR="003C2D34" w:rsidRDefault="003C2D34">
            <w:pPr>
              <w:pStyle w:val="Akapitzlist"/>
              <w:numPr>
                <w:ilvl w:val="0"/>
                <w:numId w:val="15"/>
              </w:numPr>
              <w:spacing w:after="0" w:line="240" w:lineRule="auto"/>
              <w:jc w:val="both"/>
              <w:rPr>
                <w:rFonts w:asciiTheme="minorHAnsi" w:hAnsiTheme="minorHAnsi"/>
                <w:sz w:val="20"/>
                <w:szCs w:val="20"/>
              </w:rPr>
            </w:pPr>
            <w:r w:rsidRPr="00E11366">
              <w:rPr>
                <w:rFonts w:asciiTheme="minorHAnsi" w:hAnsiTheme="minorHAnsi"/>
                <w:sz w:val="20"/>
                <w:szCs w:val="20"/>
              </w:rPr>
              <w:t>instytucję otoczenia biznesu</w:t>
            </w:r>
            <w:r>
              <w:rPr>
                <w:rStyle w:val="Odwoanieprzypisudolnego"/>
                <w:rFonts w:asciiTheme="minorHAnsi" w:hAnsiTheme="minorHAnsi"/>
                <w:sz w:val="20"/>
                <w:szCs w:val="20"/>
              </w:rPr>
              <w:footnoteReference w:id="6"/>
            </w:r>
          </w:p>
          <w:p w:rsidR="003C2D34" w:rsidRDefault="003C2D34">
            <w:pPr>
              <w:numPr>
                <w:ilvl w:val="0"/>
                <w:numId w:val="15"/>
              </w:numPr>
              <w:spacing w:after="0" w:line="240" w:lineRule="auto"/>
              <w:jc w:val="both"/>
              <w:rPr>
                <w:rFonts w:asciiTheme="minorHAnsi" w:hAnsiTheme="minorHAnsi"/>
                <w:sz w:val="20"/>
                <w:szCs w:val="20"/>
              </w:rPr>
            </w:pPr>
            <w:r w:rsidRPr="00E11366">
              <w:rPr>
                <w:rFonts w:asciiTheme="minorHAnsi" w:hAnsiTheme="minorHAnsi"/>
                <w:sz w:val="20"/>
                <w:szCs w:val="20"/>
              </w:rPr>
              <w:t>konsorcjum  instytucji otoczenia biznesu</w:t>
            </w:r>
            <w:r>
              <w:rPr>
                <w:rFonts w:asciiTheme="minorHAnsi" w:hAnsiTheme="minorHAnsi"/>
                <w:sz w:val="20"/>
                <w:szCs w:val="20"/>
              </w:rPr>
              <w:t xml:space="preserve"> </w:t>
            </w:r>
            <w:r w:rsidR="00B010EA">
              <w:rPr>
                <w:rFonts w:asciiTheme="minorHAnsi" w:hAnsiTheme="minorHAnsi"/>
                <w:sz w:val="20"/>
                <w:szCs w:val="20"/>
              </w:rPr>
              <w:t>z</w:t>
            </w:r>
            <w:r w:rsidRPr="00E11366">
              <w:rPr>
                <w:rFonts w:asciiTheme="minorHAnsi" w:hAnsiTheme="minorHAnsi"/>
                <w:sz w:val="20"/>
                <w:szCs w:val="20"/>
              </w:rPr>
              <w:t xml:space="preserve"> jednos</w:t>
            </w:r>
            <w:r w:rsidR="00B010EA">
              <w:rPr>
                <w:rFonts w:asciiTheme="minorHAnsi" w:hAnsiTheme="minorHAnsi"/>
                <w:sz w:val="20"/>
                <w:szCs w:val="20"/>
              </w:rPr>
              <w:t>tk</w:t>
            </w:r>
            <w:r w:rsidR="00516E0D">
              <w:rPr>
                <w:rFonts w:asciiTheme="minorHAnsi" w:hAnsiTheme="minorHAnsi"/>
                <w:sz w:val="20"/>
                <w:szCs w:val="20"/>
              </w:rPr>
              <w:t>ą</w:t>
            </w:r>
            <w:r w:rsidR="00FB2252">
              <w:rPr>
                <w:rFonts w:asciiTheme="minorHAnsi" w:hAnsiTheme="minorHAnsi"/>
                <w:sz w:val="20"/>
                <w:szCs w:val="20"/>
              </w:rPr>
              <w:t>/jednostkami</w:t>
            </w:r>
            <w:r w:rsidR="00516E0D">
              <w:rPr>
                <w:rFonts w:asciiTheme="minorHAnsi" w:hAnsiTheme="minorHAnsi"/>
                <w:sz w:val="20"/>
                <w:szCs w:val="20"/>
              </w:rPr>
              <w:t xml:space="preserve"> </w:t>
            </w:r>
            <w:r w:rsidRPr="00E11366">
              <w:rPr>
                <w:rFonts w:asciiTheme="minorHAnsi" w:hAnsiTheme="minorHAnsi"/>
                <w:sz w:val="20"/>
                <w:szCs w:val="20"/>
              </w:rPr>
              <w:lastRenderedPageBreak/>
              <w:t>nau</w:t>
            </w:r>
            <w:r w:rsidRPr="00C53E1A">
              <w:rPr>
                <w:rFonts w:asciiTheme="minorHAnsi" w:hAnsiTheme="minorHAnsi"/>
                <w:sz w:val="20"/>
                <w:szCs w:val="20"/>
              </w:rPr>
              <w:t>kow</w:t>
            </w:r>
            <w:r w:rsidR="00516E0D">
              <w:rPr>
                <w:rFonts w:asciiTheme="minorHAnsi" w:hAnsiTheme="minorHAnsi"/>
                <w:sz w:val="20"/>
                <w:szCs w:val="20"/>
              </w:rPr>
              <w:t>ą</w:t>
            </w:r>
            <w:r w:rsidR="00FB2252">
              <w:rPr>
                <w:rFonts w:asciiTheme="minorHAnsi" w:hAnsiTheme="minorHAnsi"/>
                <w:sz w:val="20"/>
                <w:szCs w:val="20"/>
              </w:rPr>
              <w:t>/naukowymi</w:t>
            </w:r>
            <w:r w:rsidR="00B010EA">
              <w:rPr>
                <w:rFonts w:asciiTheme="minorHAnsi" w:hAnsiTheme="minorHAnsi"/>
                <w:sz w:val="20"/>
                <w:szCs w:val="20"/>
              </w:rPr>
              <w:t xml:space="preserve"> </w:t>
            </w:r>
            <w:r w:rsidRPr="00C53E1A">
              <w:rPr>
                <w:rFonts w:asciiTheme="minorHAnsi" w:hAnsiTheme="minorHAnsi"/>
                <w:sz w:val="20"/>
                <w:szCs w:val="20"/>
              </w:rPr>
              <w:t>lub organizacj</w:t>
            </w:r>
            <w:r w:rsidR="00516E0D">
              <w:rPr>
                <w:rFonts w:asciiTheme="minorHAnsi" w:hAnsiTheme="minorHAnsi"/>
                <w:sz w:val="20"/>
                <w:szCs w:val="20"/>
              </w:rPr>
              <w:t>ą</w:t>
            </w:r>
            <w:r w:rsidR="00FB2252">
              <w:rPr>
                <w:rFonts w:asciiTheme="minorHAnsi" w:hAnsiTheme="minorHAnsi"/>
                <w:sz w:val="20"/>
                <w:szCs w:val="20"/>
              </w:rPr>
              <w:t>/organizacjami</w:t>
            </w:r>
            <w:r w:rsidR="00B010EA">
              <w:rPr>
                <w:rFonts w:asciiTheme="minorHAnsi" w:hAnsiTheme="minorHAnsi"/>
                <w:sz w:val="20"/>
                <w:szCs w:val="20"/>
              </w:rPr>
              <w:t xml:space="preserve"> pozarządow</w:t>
            </w:r>
            <w:r w:rsidR="00516E0D">
              <w:rPr>
                <w:rFonts w:asciiTheme="minorHAnsi" w:hAnsiTheme="minorHAnsi"/>
                <w:sz w:val="20"/>
                <w:szCs w:val="20"/>
              </w:rPr>
              <w:t>ą</w:t>
            </w:r>
            <w:r w:rsidR="00FB2252">
              <w:rPr>
                <w:rFonts w:asciiTheme="minorHAnsi" w:hAnsiTheme="minorHAnsi"/>
                <w:sz w:val="20"/>
                <w:szCs w:val="20"/>
              </w:rPr>
              <w:t>/pozarządowymi.</w:t>
            </w:r>
          </w:p>
          <w:p w:rsidR="003C2D34" w:rsidRDefault="003C2D34" w:rsidP="00E11366">
            <w:pPr>
              <w:spacing w:after="0" w:line="240" w:lineRule="auto"/>
              <w:jc w:val="both"/>
              <w:rPr>
                <w:rFonts w:asciiTheme="minorHAnsi" w:hAnsiTheme="minorHAnsi"/>
                <w:sz w:val="20"/>
                <w:szCs w:val="20"/>
              </w:rPr>
            </w:pPr>
            <w:r w:rsidRPr="00E11366">
              <w:rPr>
                <w:rFonts w:asciiTheme="minorHAnsi" w:hAnsiTheme="minorHAnsi"/>
                <w:sz w:val="20"/>
                <w:szCs w:val="20"/>
              </w:rPr>
              <w:t xml:space="preserve">W przypadku projektów </w:t>
            </w:r>
            <w:r>
              <w:rPr>
                <w:rFonts w:asciiTheme="minorHAnsi" w:hAnsiTheme="minorHAnsi"/>
                <w:sz w:val="20"/>
                <w:szCs w:val="20"/>
              </w:rPr>
              <w:t xml:space="preserve">partnerskich </w:t>
            </w:r>
            <w:r w:rsidRPr="00E11366">
              <w:rPr>
                <w:rFonts w:asciiTheme="minorHAnsi" w:hAnsiTheme="minorHAnsi"/>
                <w:sz w:val="20"/>
                <w:szCs w:val="20"/>
              </w:rPr>
              <w:t>realizowanych p</w:t>
            </w:r>
            <w:r>
              <w:rPr>
                <w:rFonts w:asciiTheme="minorHAnsi" w:hAnsiTheme="minorHAnsi"/>
                <w:sz w:val="20"/>
                <w:szCs w:val="20"/>
              </w:rPr>
              <w:t xml:space="preserve">rzy udziale </w:t>
            </w:r>
            <w:r w:rsidRPr="00E11366">
              <w:rPr>
                <w:rFonts w:asciiTheme="minorHAnsi" w:hAnsiTheme="minorHAnsi"/>
                <w:sz w:val="20"/>
                <w:szCs w:val="20"/>
              </w:rPr>
              <w:t>konsorcj</w:t>
            </w:r>
            <w:r>
              <w:rPr>
                <w:rFonts w:asciiTheme="minorHAnsi" w:hAnsiTheme="minorHAnsi"/>
                <w:sz w:val="20"/>
                <w:szCs w:val="20"/>
              </w:rPr>
              <w:t>ów, ich</w:t>
            </w:r>
            <w:r w:rsidRPr="00E11366">
              <w:rPr>
                <w:rFonts w:asciiTheme="minorHAnsi" w:hAnsiTheme="minorHAnsi"/>
                <w:sz w:val="20"/>
                <w:szCs w:val="20"/>
              </w:rPr>
              <w:t xml:space="preserve"> liderem może być jedynie </w:t>
            </w:r>
            <w:r>
              <w:rPr>
                <w:rFonts w:asciiTheme="minorHAnsi" w:hAnsiTheme="minorHAnsi"/>
                <w:sz w:val="20"/>
                <w:szCs w:val="20"/>
              </w:rPr>
              <w:t>instytucja otoczenia biznesu</w:t>
            </w:r>
            <w:r w:rsidRPr="00E11366">
              <w:rPr>
                <w:rFonts w:asciiTheme="minorHAnsi" w:hAnsiTheme="minorHAnsi"/>
                <w:sz w:val="20"/>
                <w:szCs w:val="20"/>
              </w:rPr>
              <w:t xml:space="preserve">.   </w:t>
            </w:r>
          </w:p>
          <w:p w:rsidR="007D78AC" w:rsidRPr="00E11366" w:rsidRDefault="007D78AC" w:rsidP="00E11366">
            <w:pPr>
              <w:spacing w:after="0" w:line="240" w:lineRule="auto"/>
              <w:jc w:val="both"/>
              <w:rPr>
                <w:rFonts w:asciiTheme="minorHAnsi" w:hAnsiTheme="minorHAnsi"/>
                <w:sz w:val="20"/>
                <w:szCs w:val="20"/>
              </w:rPr>
            </w:pPr>
          </w:p>
          <w:p w:rsidR="003C2D34" w:rsidRDefault="003C2D34" w:rsidP="00E11366">
            <w:pPr>
              <w:spacing w:after="0" w:line="240" w:lineRule="auto"/>
              <w:jc w:val="both"/>
              <w:rPr>
                <w:rFonts w:asciiTheme="minorHAnsi" w:hAnsiTheme="minorHAnsi"/>
                <w:sz w:val="20"/>
                <w:szCs w:val="20"/>
              </w:rPr>
            </w:pPr>
            <w:r>
              <w:rPr>
                <w:rFonts w:asciiTheme="minorHAnsi" w:hAnsiTheme="minorHAnsi"/>
                <w:sz w:val="20"/>
                <w:szCs w:val="20"/>
              </w:rPr>
              <w:t xml:space="preserve">Ocenie podlega czy </w:t>
            </w:r>
            <w:r w:rsidRPr="00EB57FF">
              <w:rPr>
                <w:rFonts w:asciiTheme="minorHAnsi" w:hAnsiTheme="minorHAnsi"/>
                <w:sz w:val="20"/>
                <w:szCs w:val="20"/>
              </w:rPr>
              <w:t>wyb</w:t>
            </w:r>
            <w:r>
              <w:rPr>
                <w:rFonts w:asciiTheme="minorHAnsi" w:hAnsiTheme="minorHAnsi"/>
                <w:sz w:val="20"/>
                <w:szCs w:val="20"/>
              </w:rPr>
              <w:t>ór</w:t>
            </w:r>
            <w:r w:rsidRPr="00EB57FF">
              <w:rPr>
                <w:rFonts w:asciiTheme="minorHAnsi" w:hAnsiTheme="minorHAnsi"/>
                <w:sz w:val="20"/>
                <w:szCs w:val="20"/>
              </w:rPr>
              <w:t xml:space="preserve"> partnera/ów</w:t>
            </w:r>
            <w:r>
              <w:rPr>
                <w:rFonts w:asciiTheme="minorHAnsi" w:hAnsiTheme="minorHAnsi"/>
                <w:sz w:val="20"/>
                <w:szCs w:val="20"/>
              </w:rPr>
              <w:t xml:space="preserve"> został dokonany </w:t>
            </w:r>
            <w:r w:rsidRPr="00EB57FF">
              <w:rPr>
                <w:rFonts w:asciiTheme="minorHAnsi" w:hAnsiTheme="minorHAnsi"/>
                <w:sz w:val="20"/>
                <w:szCs w:val="20"/>
              </w:rPr>
              <w:t xml:space="preserve">zgodnie </w:t>
            </w:r>
            <w:r>
              <w:rPr>
                <w:rFonts w:asciiTheme="minorHAnsi" w:hAnsiTheme="minorHAnsi"/>
                <w:sz w:val="20"/>
                <w:szCs w:val="20"/>
              </w:rPr>
              <w:br/>
            </w:r>
            <w:r w:rsidRPr="00EB57FF">
              <w:rPr>
                <w:rFonts w:asciiTheme="minorHAnsi" w:hAnsiTheme="minorHAnsi"/>
                <w:sz w:val="20"/>
                <w:szCs w:val="20"/>
              </w:rPr>
              <w:t xml:space="preserve">z </w:t>
            </w:r>
            <w:r>
              <w:rPr>
                <w:rFonts w:asciiTheme="minorHAnsi" w:hAnsiTheme="minorHAnsi"/>
                <w:sz w:val="20"/>
                <w:szCs w:val="20"/>
              </w:rPr>
              <w:t xml:space="preserve">art. 33 </w:t>
            </w:r>
            <w:r w:rsidRPr="00EB57FF">
              <w:rPr>
                <w:rFonts w:asciiTheme="minorHAnsi" w:hAnsiTheme="minorHAnsi"/>
                <w:sz w:val="20"/>
                <w:szCs w:val="20"/>
              </w:rPr>
              <w:t xml:space="preserve"> ustawy wdrożeniowej, w tym m.in. czy wybór partnera został dokonany przed złożeniem wniosku o dofinansowanie </w:t>
            </w:r>
            <w:r>
              <w:rPr>
                <w:rFonts w:asciiTheme="minorHAnsi" w:hAnsiTheme="minorHAnsi"/>
                <w:sz w:val="20"/>
                <w:szCs w:val="20"/>
              </w:rPr>
              <w:t>projektu.</w:t>
            </w:r>
            <w:r w:rsidRPr="00EB57FF">
              <w:rPr>
                <w:rFonts w:asciiTheme="minorHAnsi" w:hAnsiTheme="minorHAnsi"/>
                <w:sz w:val="20"/>
                <w:szCs w:val="20"/>
              </w:rPr>
              <w:t xml:space="preserve"> </w:t>
            </w:r>
          </w:p>
          <w:p w:rsidR="007D78AC" w:rsidRPr="00EB57FF" w:rsidRDefault="007D78AC" w:rsidP="00E11366">
            <w:pPr>
              <w:spacing w:after="0" w:line="240" w:lineRule="auto"/>
              <w:jc w:val="both"/>
              <w:rPr>
                <w:rFonts w:asciiTheme="minorHAnsi" w:hAnsiTheme="minorHAnsi"/>
                <w:sz w:val="20"/>
                <w:szCs w:val="20"/>
              </w:rPr>
            </w:pPr>
          </w:p>
          <w:p w:rsidR="00B010EA" w:rsidRDefault="003C2D34" w:rsidP="00E92065">
            <w:pPr>
              <w:spacing w:after="0" w:line="240" w:lineRule="auto"/>
              <w:jc w:val="both"/>
              <w:rPr>
                <w:rFonts w:asciiTheme="minorHAnsi" w:hAnsiTheme="minorHAnsi"/>
                <w:sz w:val="20"/>
                <w:szCs w:val="20"/>
              </w:rPr>
            </w:pPr>
            <w:r w:rsidRPr="00C53E1A">
              <w:rPr>
                <w:rFonts w:asciiTheme="minorHAnsi" w:hAnsiTheme="minorHAnsi"/>
                <w:sz w:val="20"/>
                <w:szCs w:val="20"/>
              </w:rPr>
              <w:t>Wszystkie podmioty, które zawiążą partnerstwo muszą prowadzić działalność gospodarczą</w:t>
            </w:r>
            <w:r>
              <w:rPr>
                <w:rFonts w:asciiTheme="minorHAnsi" w:hAnsiTheme="minorHAnsi"/>
                <w:sz w:val="20"/>
                <w:szCs w:val="20"/>
              </w:rPr>
              <w:t>/statutową</w:t>
            </w:r>
            <w:r w:rsidRPr="00C53E1A">
              <w:rPr>
                <w:rFonts w:asciiTheme="minorHAnsi" w:hAnsiTheme="minorHAnsi"/>
                <w:sz w:val="20"/>
                <w:szCs w:val="20"/>
              </w:rPr>
              <w:t xml:space="preserve"> na terytorium województwa kujawsko-pomorskiego.</w:t>
            </w:r>
            <w:r>
              <w:rPr>
                <w:rFonts w:asciiTheme="minorHAnsi" w:hAnsiTheme="minorHAnsi"/>
                <w:sz w:val="20"/>
                <w:szCs w:val="20"/>
              </w:rPr>
              <w:t xml:space="preserve"> </w:t>
            </w:r>
          </w:p>
          <w:p w:rsidR="00B010EA" w:rsidRDefault="00B010EA"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B010EA">
        <w:trPr>
          <w:trHeight w:val="272"/>
        </w:trPr>
        <w:tc>
          <w:tcPr>
            <w:tcW w:w="832" w:type="dxa"/>
            <w:vAlign w:val="center"/>
          </w:tcPr>
          <w:p w:rsidR="003C2D34" w:rsidRPr="00EB57FF" w:rsidRDefault="003C2D34" w:rsidP="00723B89">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B.</w:t>
            </w:r>
            <w:r>
              <w:rPr>
                <w:rFonts w:asciiTheme="minorHAnsi" w:hAnsiTheme="minorHAnsi"/>
                <w:sz w:val="20"/>
                <w:szCs w:val="20"/>
              </w:rPr>
              <w:t>3</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Zgodność z prawem pomocy publicznej/ pomocy de minimis</w:t>
            </w:r>
          </w:p>
        </w:tc>
        <w:tc>
          <w:tcPr>
            <w:tcW w:w="6905" w:type="dxa"/>
            <w:vAlign w:val="center"/>
          </w:tcPr>
          <w:p w:rsidR="003C2D34" w:rsidRDefault="003C2D34" w:rsidP="008E36F4">
            <w:pPr>
              <w:spacing w:after="0" w:line="240" w:lineRule="auto"/>
              <w:jc w:val="both"/>
              <w:rPr>
                <w:rFonts w:asciiTheme="minorHAnsi" w:hAnsiTheme="minorHAnsi"/>
                <w:sz w:val="18"/>
                <w:szCs w:val="18"/>
              </w:rPr>
            </w:pPr>
            <w:r w:rsidRPr="00EB57FF">
              <w:rPr>
                <w:rFonts w:asciiTheme="minorHAnsi" w:eastAsiaTheme="minorEastAsia" w:hAnsiTheme="minorHAnsi"/>
                <w:sz w:val="20"/>
                <w:szCs w:val="20"/>
              </w:rPr>
              <w:t xml:space="preserve">Ocenie podlega czy na poziomie beneficjenta projektu, tj. wnioskodawcy występuje pomoc publiczna i czy jest ona zgodna z rozporządzeniem KE  </w:t>
            </w:r>
            <w:r w:rsidR="00700FDC">
              <w:rPr>
                <w:rFonts w:asciiTheme="minorHAnsi" w:eastAsiaTheme="minorEastAsia" w:hAnsiTheme="minorHAnsi"/>
                <w:sz w:val="20"/>
                <w:szCs w:val="20"/>
              </w:rPr>
              <w:br/>
            </w:r>
            <w:r w:rsidRPr="00EB57FF">
              <w:rPr>
                <w:rFonts w:asciiTheme="minorHAnsi" w:eastAsiaTheme="minorEastAsia" w:hAnsiTheme="minorHAnsi"/>
                <w:sz w:val="20"/>
                <w:szCs w:val="20"/>
              </w:rPr>
              <w:t>nr 1407/2013</w:t>
            </w:r>
            <w:r>
              <w:rPr>
                <w:rFonts w:asciiTheme="minorHAnsi" w:eastAsiaTheme="minorEastAsia" w:hAnsiTheme="minorHAnsi"/>
                <w:sz w:val="20"/>
                <w:szCs w:val="20"/>
              </w:rPr>
              <w:t xml:space="preserve"> </w:t>
            </w:r>
            <w:r w:rsidRPr="00462398">
              <w:rPr>
                <w:rFonts w:asciiTheme="minorHAnsi" w:eastAsiaTheme="minorEastAsia" w:hAnsiTheme="minorHAnsi"/>
                <w:sz w:val="20"/>
                <w:szCs w:val="20"/>
              </w:rPr>
              <w:t xml:space="preserve">oraz zgodnie z zasadami rozporządzenia Ministra Infrastruktury i Rozwoju z dnia 19 marca 2015 r. w sprawie udzielania pomocy de minimis </w:t>
            </w:r>
            <w:r w:rsidR="00700FDC">
              <w:rPr>
                <w:rFonts w:asciiTheme="minorHAnsi" w:eastAsiaTheme="minorEastAsia" w:hAnsiTheme="minorHAnsi"/>
                <w:sz w:val="20"/>
                <w:szCs w:val="20"/>
              </w:rPr>
              <w:br/>
            </w:r>
            <w:r w:rsidRPr="00462398">
              <w:rPr>
                <w:rFonts w:asciiTheme="minorHAnsi" w:eastAsiaTheme="minorEastAsia" w:hAnsiTheme="minorHAnsi"/>
                <w:sz w:val="20"/>
                <w:szCs w:val="20"/>
              </w:rPr>
              <w:t>w ramach regionalnych programów operacyjnych na lata 2014-2020 (Dz. U. poz. 488).</w:t>
            </w:r>
          </w:p>
          <w:p w:rsidR="003C2D34" w:rsidRPr="00EB57FF" w:rsidRDefault="003C2D34" w:rsidP="008E36F4">
            <w:pPr>
              <w:autoSpaceDE w:val="0"/>
              <w:autoSpaceDN w:val="0"/>
              <w:adjustRightInd w:val="0"/>
              <w:spacing w:after="0" w:line="240" w:lineRule="auto"/>
              <w:jc w:val="both"/>
              <w:rPr>
                <w:rFonts w:asciiTheme="minorHAnsi" w:eastAsiaTheme="minorEastAsia" w:hAnsiTheme="minorHAnsi"/>
                <w:sz w:val="20"/>
                <w:szCs w:val="20"/>
              </w:rPr>
            </w:pPr>
            <w:r w:rsidRPr="00EB57FF">
              <w:rPr>
                <w:rFonts w:asciiTheme="minorHAnsi" w:eastAsiaTheme="minorEastAsia" w:hAnsiTheme="minorHAnsi"/>
                <w:sz w:val="20"/>
                <w:szCs w:val="20"/>
              </w:rPr>
              <w:t xml:space="preserve">W przypadku, gdy pomoc publiczna nie występuje, ocenie podlega, czy wnioskodawca załączył do wniosku o dofinansowanie projektu opis mechanizmu zapewniającego niewystąpienie pomocy publicznej na jego poziomie. </w:t>
            </w:r>
          </w:p>
          <w:p w:rsidR="003C2D34" w:rsidRDefault="003C2D34">
            <w:pPr>
              <w:autoSpaceDE w:val="0"/>
              <w:autoSpaceDN w:val="0"/>
              <w:adjustRightInd w:val="0"/>
              <w:spacing w:after="0" w:line="240" w:lineRule="auto"/>
              <w:jc w:val="both"/>
              <w:rPr>
                <w:rFonts w:asciiTheme="minorHAnsi" w:eastAsiaTheme="minorEastAsia" w:hAnsiTheme="minorHAnsi"/>
                <w:sz w:val="20"/>
                <w:szCs w:val="20"/>
              </w:rPr>
            </w:pPr>
          </w:p>
          <w:p w:rsidR="003C2D34" w:rsidRDefault="003C2D34">
            <w:pPr>
              <w:autoSpaceDE w:val="0"/>
              <w:autoSpaceDN w:val="0"/>
              <w:adjustRightInd w:val="0"/>
              <w:spacing w:after="0" w:line="240" w:lineRule="auto"/>
              <w:jc w:val="both"/>
              <w:rPr>
                <w:rFonts w:asciiTheme="minorHAnsi" w:eastAsiaTheme="minorEastAsia" w:hAnsiTheme="minorHAnsi"/>
                <w:sz w:val="20"/>
                <w:szCs w:val="20"/>
              </w:rPr>
            </w:pPr>
            <w:r w:rsidRPr="00EB57FF">
              <w:rPr>
                <w:rFonts w:asciiTheme="minorHAnsi" w:eastAsiaTheme="minorEastAsia" w:hAnsiTheme="minorHAnsi"/>
                <w:sz w:val="20"/>
                <w:szCs w:val="20"/>
              </w:rPr>
              <w:t>Ocenie podlega czy wnioskodawca oświadczył, że pomoc publiczna udzielana na poziomie grantobiorcy będzie zgodna z:</w:t>
            </w:r>
          </w:p>
          <w:p w:rsidR="003C2D34" w:rsidRDefault="003C2D34">
            <w:pPr>
              <w:pStyle w:val="Akapitzlist"/>
              <w:numPr>
                <w:ilvl w:val="0"/>
                <w:numId w:val="6"/>
              </w:numPr>
              <w:spacing w:after="0" w:line="240" w:lineRule="auto"/>
              <w:ind w:left="316" w:hanging="316"/>
              <w:jc w:val="both"/>
              <w:rPr>
                <w:rFonts w:asciiTheme="minorHAnsi" w:eastAsiaTheme="minorEastAsia" w:hAnsiTheme="minorHAnsi"/>
                <w:sz w:val="20"/>
                <w:szCs w:val="20"/>
              </w:rPr>
            </w:pPr>
            <w:r w:rsidRPr="00EB57FF">
              <w:rPr>
                <w:rFonts w:asciiTheme="minorHAnsi" w:eastAsiaTheme="minorEastAsia" w:hAnsiTheme="minorHAnsi"/>
                <w:sz w:val="20"/>
                <w:szCs w:val="20"/>
              </w:rPr>
              <w:t>art. 14 rozporządzenia KE nr 651/2014 Regionalna pomoc inwestycyjna oraz zgodnie z rozporządzeniem Ministra infrastruktury i Rozwoju z dnia 3 września 2015 r. w sprawie udzielania regionalnej pomocy inwestycyjnej w ramach regionalnych programów operacyjnych na lata 2014-2020</w:t>
            </w:r>
            <w:r>
              <w:rPr>
                <w:rFonts w:asciiTheme="minorHAnsi" w:eastAsiaTheme="minorEastAsia" w:hAnsiTheme="minorHAnsi"/>
                <w:sz w:val="20"/>
                <w:szCs w:val="20"/>
              </w:rPr>
              <w:t xml:space="preserve"> (Dz. U. poz. 1416 </w:t>
            </w:r>
            <w:r w:rsidR="00700FDC">
              <w:rPr>
                <w:rFonts w:asciiTheme="minorHAnsi" w:eastAsiaTheme="minorEastAsia" w:hAnsiTheme="minorHAnsi"/>
                <w:sz w:val="20"/>
                <w:szCs w:val="20"/>
              </w:rPr>
              <w:br/>
            </w:r>
            <w:r>
              <w:rPr>
                <w:rFonts w:asciiTheme="minorHAnsi" w:eastAsiaTheme="minorEastAsia" w:hAnsiTheme="minorHAnsi"/>
                <w:sz w:val="20"/>
                <w:szCs w:val="20"/>
              </w:rPr>
              <w:t>z późn. zm.) lub</w:t>
            </w:r>
          </w:p>
          <w:p w:rsidR="003C2D34" w:rsidRDefault="003C2D34">
            <w:pPr>
              <w:pStyle w:val="Akapitzlist"/>
              <w:numPr>
                <w:ilvl w:val="0"/>
                <w:numId w:val="6"/>
              </w:numPr>
              <w:spacing w:after="0" w:line="240" w:lineRule="auto"/>
              <w:ind w:left="316" w:hanging="316"/>
              <w:jc w:val="both"/>
              <w:rPr>
                <w:rFonts w:asciiTheme="minorHAnsi" w:eastAsiaTheme="minorEastAsia" w:hAnsiTheme="minorHAnsi"/>
                <w:sz w:val="20"/>
                <w:szCs w:val="20"/>
              </w:rPr>
            </w:pPr>
            <w:r w:rsidRPr="00EB57FF">
              <w:rPr>
                <w:rFonts w:asciiTheme="minorHAnsi" w:eastAsiaTheme="minorEastAsia" w:hAnsiTheme="minorHAnsi"/>
                <w:sz w:val="20"/>
                <w:szCs w:val="20"/>
              </w:rPr>
              <w:t>art. 25 rozporządzenia KE nr 651/2014 Pomoc</w:t>
            </w:r>
            <w:r>
              <w:rPr>
                <w:rFonts w:asciiTheme="minorHAnsi" w:eastAsiaTheme="minorEastAsia" w:hAnsiTheme="minorHAnsi"/>
                <w:sz w:val="20"/>
                <w:szCs w:val="20"/>
              </w:rPr>
              <w:t xml:space="preserve"> na projekty badawczo-rozwojowe </w:t>
            </w:r>
            <w:r w:rsidRPr="00EB57FF">
              <w:rPr>
                <w:rFonts w:asciiTheme="minorHAnsi" w:eastAsiaTheme="minorEastAsia" w:hAnsiTheme="minorHAnsi"/>
                <w:sz w:val="20"/>
                <w:szCs w:val="20"/>
              </w:rPr>
              <w:t xml:space="preserve">oraz zgodnie z rozporządzeniem Ministra Infrastruktury i Rozwoju z dnia 21 lipca 2015 r. w sprawie udzielania pomocy na badania podstawowe, badania przemysłowe, eksperymentalne prace rozwojowe oraz studia wykonalności w ramach regionalnych programów operacyjnych (Dz. U. poz. </w:t>
            </w:r>
            <w:r w:rsidRPr="00EB57FF">
              <w:rPr>
                <w:rFonts w:asciiTheme="minorHAnsi" w:eastAsiaTheme="minorEastAsia" w:hAnsiTheme="minorHAnsi"/>
                <w:sz w:val="20"/>
                <w:szCs w:val="20"/>
              </w:rPr>
              <w:lastRenderedPageBreak/>
              <w:t>1075)</w:t>
            </w:r>
            <w:r>
              <w:rPr>
                <w:rFonts w:asciiTheme="minorHAnsi" w:eastAsiaTheme="minorEastAsia" w:hAnsiTheme="minorHAnsi"/>
                <w:sz w:val="20"/>
                <w:szCs w:val="20"/>
              </w:rPr>
              <w:t xml:space="preserve"> lub</w:t>
            </w:r>
          </w:p>
          <w:p w:rsidR="003C2D34" w:rsidRDefault="003C2D34">
            <w:pPr>
              <w:pStyle w:val="Akapitzlist"/>
              <w:numPr>
                <w:ilvl w:val="0"/>
                <w:numId w:val="6"/>
              </w:numPr>
              <w:spacing w:after="0" w:line="240" w:lineRule="auto"/>
              <w:ind w:left="316" w:hanging="316"/>
              <w:jc w:val="both"/>
              <w:rPr>
                <w:rFonts w:asciiTheme="minorHAnsi" w:eastAsiaTheme="minorEastAsia" w:hAnsiTheme="minorHAnsi"/>
                <w:sz w:val="20"/>
                <w:szCs w:val="20"/>
              </w:rPr>
            </w:pPr>
            <w:r w:rsidRPr="00EB57FF">
              <w:rPr>
                <w:rFonts w:asciiTheme="minorHAnsi" w:eastAsiaTheme="minorEastAsia" w:hAnsiTheme="minorHAnsi"/>
                <w:sz w:val="20"/>
                <w:szCs w:val="20"/>
              </w:rPr>
              <w:t xml:space="preserve">art. 28 rozporządzenia KE nr 651/2014 Pomoc dla MŚP na wspieranie innowacyjności oraz zgodnie z rozporządzeniem Ministra Infrastruktury </w:t>
            </w:r>
            <w:r w:rsidR="00E6649E">
              <w:rPr>
                <w:rFonts w:asciiTheme="minorHAnsi" w:eastAsiaTheme="minorEastAsia" w:hAnsiTheme="minorHAnsi"/>
                <w:sz w:val="20"/>
                <w:szCs w:val="20"/>
              </w:rPr>
              <w:br/>
            </w:r>
            <w:r w:rsidRPr="00EB57FF">
              <w:rPr>
                <w:rFonts w:asciiTheme="minorHAnsi" w:eastAsiaTheme="minorEastAsia" w:hAnsiTheme="minorHAnsi"/>
                <w:sz w:val="20"/>
                <w:szCs w:val="20"/>
              </w:rPr>
              <w:t xml:space="preserve">i Rozwoju z dnia </w:t>
            </w:r>
            <w:r w:rsidR="005D4738">
              <w:rPr>
                <w:rFonts w:asciiTheme="minorHAnsi" w:eastAsiaTheme="minorEastAsia" w:hAnsiTheme="minorHAnsi"/>
                <w:sz w:val="20"/>
                <w:szCs w:val="20"/>
              </w:rPr>
              <w:t xml:space="preserve">5 </w:t>
            </w:r>
            <w:r w:rsidR="00675899">
              <w:rPr>
                <w:rFonts w:asciiTheme="minorHAnsi" w:eastAsiaTheme="minorEastAsia" w:hAnsiTheme="minorHAnsi"/>
                <w:sz w:val="20"/>
                <w:szCs w:val="20"/>
              </w:rPr>
              <w:t>listopada</w:t>
            </w:r>
            <w:r w:rsidRPr="00EB57FF">
              <w:rPr>
                <w:rFonts w:asciiTheme="minorHAnsi" w:eastAsiaTheme="minorEastAsia" w:hAnsiTheme="minorHAnsi"/>
                <w:sz w:val="20"/>
                <w:szCs w:val="20"/>
              </w:rPr>
              <w:t xml:space="preserve"> 2015 r. w sprawie udzielania pomocy na wspieranie innowacyjności oraz innowacje procesowe i organizacyjne </w:t>
            </w:r>
            <w:r w:rsidR="00E6649E">
              <w:rPr>
                <w:rFonts w:asciiTheme="minorHAnsi" w:eastAsiaTheme="minorEastAsia" w:hAnsiTheme="minorHAnsi"/>
                <w:sz w:val="20"/>
                <w:szCs w:val="20"/>
              </w:rPr>
              <w:br/>
            </w:r>
            <w:r w:rsidRPr="00EB57FF">
              <w:rPr>
                <w:rFonts w:asciiTheme="minorHAnsi" w:eastAsiaTheme="minorEastAsia" w:hAnsiTheme="minorHAnsi"/>
                <w:sz w:val="20"/>
                <w:szCs w:val="20"/>
              </w:rPr>
              <w:t>w ramach regionalnych programów operacyjnych na la</w:t>
            </w:r>
            <w:r>
              <w:rPr>
                <w:rFonts w:asciiTheme="minorHAnsi" w:eastAsiaTheme="minorEastAsia" w:hAnsiTheme="minorHAnsi"/>
                <w:sz w:val="20"/>
                <w:szCs w:val="20"/>
              </w:rPr>
              <w:t>ta 2014-2020 (Dz. U. poz. 2010) lub</w:t>
            </w:r>
          </w:p>
          <w:p w:rsidR="003C2D34" w:rsidRDefault="003C2D34">
            <w:pPr>
              <w:pStyle w:val="Akapitzlist"/>
              <w:numPr>
                <w:ilvl w:val="0"/>
                <w:numId w:val="6"/>
              </w:numPr>
              <w:spacing w:after="0" w:line="240" w:lineRule="auto"/>
              <w:ind w:left="316" w:hanging="316"/>
              <w:jc w:val="both"/>
              <w:rPr>
                <w:rFonts w:asciiTheme="minorHAnsi" w:eastAsiaTheme="minorEastAsia" w:hAnsiTheme="minorHAnsi"/>
                <w:sz w:val="20"/>
                <w:szCs w:val="20"/>
              </w:rPr>
            </w:pPr>
            <w:r w:rsidRPr="00EB57FF">
              <w:rPr>
                <w:rFonts w:asciiTheme="minorHAnsi" w:eastAsiaTheme="minorEastAsia" w:hAnsiTheme="minorHAnsi"/>
                <w:sz w:val="20"/>
                <w:szCs w:val="20"/>
              </w:rPr>
              <w:t xml:space="preserve">art. 29 rozporządzenia KE nr 651/2014 Pomoc na innowacje procesowe </w:t>
            </w:r>
            <w:r w:rsidR="00E6649E">
              <w:rPr>
                <w:rFonts w:asciiTheme="minorHAnsi" w:eastAsiaTheme="minorEastAsia" w:hAnsiTheme="minorHAnsi"/>
                <w:sz w:val="20"/>
                <w:szCs w:val="20"/>
              </w:rPr>
              <w:br/>
            </w:r>
            <w:r w:rsidRPr="00EB57FF">
              <w:rPr>
                <w:rFonts w:asciiTheme="minorHAnsi" w:eastAsiaTheme="minorEastAsia" w:hAnsiTheme="minorHAnsi"/>
                <w:sz w:val="20"/>
                <w:szCs w:val="20"/>
              </w:rPr>
              <w:t xml:space="preserve">i organizacyjne oraz zgodnie z rozporządzeniem Ministra Infrastruktury </w:t>
            </w:r>
            <w:r w:rsidR="00E6649E">
              <w:rPr>
                <w:rFonts w:asciiTheme="minorHAnsi" w:eastAsiaTheme="minorEastAsia" w:hAnsiTheme="minorHAnsi"/>
                <w:sz w:val="20"/>
                <w:szCs w:val="20"/>
              </w:rPr>
              <w:br/>
            </w:r>
            <w:r w:rsidRPr="00EB57FF">
              <w:rPr>
                <w:rFonts w:asciiTheme="minorHAnsi" w:eastAsiaTheme="minorEastAsia" w:hAnsiTheme="minorHAnsi"/>
                <w:sz w:val="20"/>
                <w:szCs w:val="20"/>
              </w:rPr>
              <w:t xml:space="preserve">i Rozwoju z dnia </w:t>
            </w:r>
            <w:r w:rsidR="005D4738">
              <w:rPr>
                <w:rFonts w:asciiTheme="minorHAnsi" w:eastAsiaTheme="minorEastAsia" w:hAnsiTheme="minorHAnsi"/>
                <w:sz w:val="20"/>
                <w:szCs w:val="20"/>
              </w:rPr>
              <w:t xml:space="preserve">5 </w:t>
            </w:r>
            <w:r w:rsidR="00675899">
              <w:rPr>
                <w:rFonts w:asciiTheme="minorHAnsi" w:eastAsiaTheme="minorEastAsia" w:hAnsiTheme="minorHAnsi"/>
                <w:sz w:val="20"/>
                <w:szCs w:val="20"/>
              </w:rPr>
              <w:t>listopada</w:t>
            </w:r>
            <w:r w:rsidRPr="00EB57FF">
              <w:rPr>
                <w:rFonts w:asciiTheme="minorHAnsi" w:eastAsiaTheme="minorEastAsia" w:hAnsiTheme="minorHAnsi"/>
                <w:sz w:val="20"/>
                <w:szCs w:val="20"/>
              </w:rPr>
              <w:t xml:space="preserve"> 2015 r. w sprawie udzielania pomocy na wspieranie innowacyjności oraz innowacje procesowe i organizacyjne </w:t>
            </w:r>
            <w:r w:rsidR="00E6649E">
              <w:rPr>
                <w:rFonts w:asciiTheme="minorHAnsi" w:eastAsiaTheme="minorEastAsia" w:hAnsiTheme="minorHAnsi"/>
                <w:sz w:val="20"/>
                <w:szCs w:val="20"/>
              </w:rPr>
              <w:br/>
            </w:r>
            <w:r w:rsidRPr="00EB57FF">
              <w:rPr>
                <w:rFonts w:asciiTheme="minorHAnsi" w:eastAsiaTheme="minorEastAsia" w:hAnsiTheme="minorHAnsi"/>
                <w:sz w:val="20"/>
                <w:szCs w:val="20"/>
              </w:rPr>
              <w:t>w ramach regionalnych programów operacyjnych na la</w:t>
            </w:r>
            <w:r>
              <w:rPr>
                <w:rFonts w:asciiTheme="minorHAnsi" w:eastAsiaTheme="minorEastAsia" w:hAnsiTheme="minorHAnsi"/>
                <w:sz w:val="20"/>
                <w:szCs w:val="20"/>
              </w:rPr>
              <w:t>ta 2014-2020 (Dz. U. poz. 2010) lub</w:t>
            </w:r>
          </w:p>
          <w:p w:rsidR="003C2D34" w:rsidRDefault="003C2D34">
            <w:pPr>
              <w:pStyle w:val="Akapitzlist"/>
              <w:numPr>
                <w:ilvl w:val="0"/>
                <w:numId w:val="7"/>
              </w:numPr>
              <w:spacing w:before="40" w:after="40" w:line="240" w:lineRule="auto"/>
              <w:ind w:left="353" w:hanging="283"/>
              <w:jc w:val="both"/>
              <w:rPr>
                <w:rFonts w:asciiTheme="minorHAnsi" w:hAnsiTheme="minorHAnsi" w:cs="Arial"/>
                <w:sz w:val="20"/>
                <w:szCs w:val="20"/>
              </w:rPr>
            </w:pPr>
            <w:r w:rsidRPr="00EB57FF">
              <w:rPr>
                <w:rFonts w:asciiTheme="minorHAnsi" w:hAnsiTheme="minorHAnsi" w:cs="Arial"/>
                <w:sz w:val="20"/>
                <w:szCs w:val="20"/>
              </w:rPr>
              <w:t>rozporządzeniem KE nr 1407/2013 oraz zgodnie z przepisami rozporządzenia Ministra Infrastruktury i Rozwoju z dnia 19 marca 2015 r. w sprawie udzielania pomocy de minimis w ramach regionalnych programów operacyjnych na lata 2014-2020 (Dz. U. poz. 488).</w:t>
            </w:r>
          </w:p>
          <w:p w:rsidR="005D4738" w:rsidRDefault="005D4738" w:rsidP="008E36F4">
            <w:pPr>
              <w:spacing w:line="240" w:lineRule="auto"/>
              <w:jc w:val="both"/>
              <w:rPr>
                <w:rFonts w:asciiTheme="minorHAnsi" w:eastAsiaTheme="minorEastAsia" w:hAnsiTheme="minorHAnsi"/>
                <w:sz w:val="20"/>
                <w:szCs w:val="20"/>
              </w:rPr>
            </w:pPr>
            <w:r w:rsidRPr="00F20430">
              <w:rPr>
                <w:rFonts w:asciiTheme="minorHAnsi" w:eastAsiaTheme="minorEastAsia" w:hAnsiTheme="minorHAnsi"/>
                <w:sz w:val="20"/>
                <w:szCs w:val="20"/>
              </w:rPr>
              <w:t>Jednocześnie Wnioskodawca oświadczył, że ocenie będzie podlegało, czy koszty kwalifikowalne projektu grantobiorcy są zgodne ze wskazanymi wyżej programami pomocowymi (w zależności od typu projektu objętego grantem</w:t>
            </w:r>
            <w:r>
              <w:rPr>
                <w:rFonts w:asciiTheme="minorHAnsi" w:eastAsiaTheme="minorEastAsia" w:hAnsiTheme="minorHAnsi"/>
                <w:sz w:val="20"/>
                <w:szCs w:val="20"/>
              </w:rPr>
              <w:t>.</w:t>
            </w:r>
            <w:r w:rsidDel="00F20430">
              <w:rPr>
                <w:rFonts w:asciiTheme="minorHAnsi" w:eastAsiaTheme="minorEastAsia" w:hAnsiTheme="minorHAnsi"/>
                <w:sz w:val="20"/>
                <w:szCs w:val="20"/>
              </w:rPr>
              <w:t xml:space="preserve"> </w:t>
            </w:r>
          </w:p>
          <w:p w:rsidR="003C2D34" w:rsidRDefault="003C2D34" w:rsidP="00B010EA">
            <w:pPr>
              <w:spacing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B010EA">
        <w:tc>
          <w:tcPr>
            <w:tcW w:w="832" w:type="dxa"/>
            <w:vAlign w:val="center"/>
          </w:tcPr>
          <w:p w:rsidR="003C2D34" w:rsidRPr="00EB57FF" w:rsidRDefault="003C2D34" w:rsidP="00723B89">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B.</w:t>
            </w:r>
            <w:r>
              <w:rPr>
                <w:rFonts w:asciiTheme="minorHAnsi" w:hAnsiTheme="minorHAnsi"/>
                <w:sz w:val="20"/>
                <w:szCs w:val="20"/>
              </w:rPr>
              <w:t>4</w:t>
            </w:r>
          </w:p>
        </w:tc>
        <w:tc>
          <w:tcPr>
            <w:tcW w:w="3003" w:type="dxa"/>
            <w:vAlign w:val="center"/>
          </w:tcPr>
          <w:p w:rsidR="003C2D34" w:rsidRPr="00EB57FF" w:rsidRDefault="003C2D34" w:rsidP="006E2A49">
            <w:pPr>
              <w:spacing w:after="0" w:line="240" w:lineRule="auto"/>
              <w:jc w:val="center"/>
              <w:rPr>
                <w:rFonts w:asciiTheme="minorHAnsi" w:hAnsiTheme="minorHAnsi"/>
                <w:sz w:val="20"/>
                <w:szCs w:val="20"/>
              </w:rPr>
            </w:pPr>
          </w:p>
          <w:p w:rsidR="003C2D34" w:rsidRPr="00EB57FF" w:rsidRDefault="003C2D34" w:rsidP="006E2A49">
            <w:pPr>
              <w:spacing w:after="0" w:line="240" w:lineRule="auto"/>
              <w:jc w:val="center"/>
              <w:rPr>
                <w:rFonts w:asciiTheme="minorHAnsi" w:hAnsiTheme="minorHAnsi"/>
                <w:sz w:val="20"/>
                <w:szCs w:val="20"/>
              </w:rPr>
            </w:pPr>
            <w:r w:rsidRPr="00EB57FF">
              <w:rPr>
                <w:rFonts w:asciiTheme="minorHAnsi" w:hAnsiTheme="minorHAnsi"/>
                <w:sz w:val="20"/>
                <w:szCs w:val="20"/>
              </w:rPr>
              <w:t xml:space="preserve">Projekt jest zgodny z typami projektów przewidzianymi do wsparcia w ramach </w:t>
            </w:r>
            <w:r w:rsidRPr="00EB57FF">
              <w:rPr>
                <w:rFonts w:asciiTheme="minorHAnsi" w:hAnsiTheme="minorHAnsi"/>
                <w:sz w:val="20"/>
                <w:szCs w:val="20"/>
              </w:rPr>
              <w:br/>
              <w:t>Poddziałania 1.2.1</w:t>
            </w:r>
          </w:p>
        </w:tc>
        <w:tc>
          <w:tcPr>
            <w:tcW w:w="6905" w:type="dxa"/>
            <w:vAlign w:val="center"/>
          </w:tcPr>
          <w:p w:rsidR="003C2D34" w:rsidRPr="00EB57FF" w:rsidRDefault="003C2D34" w:rsidP="006E2A49">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Projekt grantowy zakładający wsparcie przedsiębiorstw</w:t>
            </w:r>
            <w:r w:rsidRPr="00EB57FF">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w zakresie</w:t>
            </w:r>
            <w:r w:rsidRPr="00EB57FF">
              <w:rPr>
                <w:rFonts w:asciiTheme="minorHAnsi" w:hAnsiTheme="minorHAnsi" w:cs="Times New Roman"/>
                <w:color w:val="auto"/>
                <w:sz w:val="20"/>
                <w:szCs w:val="20"/>
                <w:lang w:eastAsia="en-US"/>
              </w:rPr>
              <w:t xml:space="preserve">: </w:t>
            </w:r>
          </w:p>
          <w:p w:rsidR="003C2D34" w:rsidRDefault="003C2D34">
            <w:pPr>
              <w:pStyle w:val="Default"/>
              <w:numPr>
                <w:ilvl w:val="0"/>
                <w:numId w:val="11"/>
              </w:numPr>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st</w:t>
            </w:r>
            <w:r w:rsidRPr="00746FB6">
              <w:rPr>
                <w:rFonts w:asciiTheme="minorHAnsi" w:hAnsiTheme="minorHAnsi" w:cs="Times New Roman"/>
                <w:color w:val="auto"/>
                <w:sz w:val="20"/>
                <w:szCs w:val="20"/>
                <w:lang w:eastAsia="en-US"/>
              </w:rPr>
              <w:t>worzeni</w:t>
            </w:r>
            <w:r>
              <w:rPr>
                <w:rFonts w:asciiTheme="minorHAnsi" w:hAnsiTheme="minorHAnsi" w:cs="Times New Roman"/>
                <w:color w:val="auto"/>
                <w:sz w:val="20"/>
                <w:szCs w:val="20"/>
                <w:lang w:eastAsia="en-US"/>
              </w:rPr>
              <w:t>a</w:t>
            </w:r>
            <w:r w:rsidRPr="00746FB6">
              <w:rPr>
                <w:rFonts w:asciiTheme="minorHAnsi" w:hAnsiTheme="minorHAnsi" w:cs="Arial"/>
                <w:sz w:val="20"/>
                <w:szCs w:val="20"/>
              </w:rPr>
              <w:t xml:space="preserve"> lub rozw</w:t>
            </w:r>
            <w:r>
              <w:rPr>
                <w:rFonts w:asciiTheme="minorHAnsi" w:hAnsiTheme="minorHAnsi" w:cs="Arial"/>
                <w:sz w:val="20"/>
                <w:szCs w:val="20"/>
              </w:rPr>
              <w:t>oju</w:t>
            </w:r>
            <w:r w:rsidRPr="00746FB6">
              <w:rPr>
                <w:rFonts w:asciiTheme="minorHAnsi" w:hAnsiTheme="minorHAnsi" w:cs="Arial"/>
                <w:sz w:val="20"/>
                <w:szCs w:val="20"/>
              </w:rPr>
              <w:t xml:space="preserve"> zaplecza badawczo-rozwojowego</w:t>
            </w:r>
            <w:r>
              <w:rPr>
                <w:rStyle w:val="Odwoanieprzypisudolnego"/>
                <w:rFonts w:asciiTheme="minorHAnsi" w:hAnsiTheme="minorHAnsi" w:cs="Arial"/>
                <w:sz w:val="20"/>
                <w:szCs w:val="20"/>
              </w:rPr>
              <w:footnoteReference w:id="7"/>
            </w:r>
            <w:r>
              <w:rPr>
                <w:rFonts w:asciiTheme="minorHAnsi" w:hAnsiTheme="minorHAnsi"/>
                <w:sz w:val="20"/>
                <w:szCs w:val="20"/>
              </w:rPr>
              <w:t xml:space="preserve"> </w:t>
            </w:r>
            <w:r>
              <w:rPr>
                <w:rFonts w:asciiTheme="minorHAnsi" w:hAnsiTheme="minorHAnsi"/>
                <w:sz w:val="20"/>
                <w:szCs w:val="20"/>
              </w:rPr>
              <w:br/>
            </w:r>
            <w:r w:rsidRPr="00746FB6">
              <w:rPr>
                <w:rFonts w:asciiTheme="minorHAnsi" w:hAnsiTheme="minorHAnsi" w:cs="Arial"/>
                <w:sz w:val="20"/>
                <w:szCs w:val="20"/>
              </w:rPr>
              <w:t>w przedsiębiorstwach</w:t>
            </w:r>
            <w:r>
              <w:rPr>
                <w:rFonts w:asciiTheme="minorHAnsi" w:hAnsiTheme="minorHAnsi"/>
                <w:sz w:val="20"/>
                <w:szCs w:val="20"/>
              </w:rPr>
              <w:t>,</w:t>
            </w:r>
          </w:p>
          <w:p w:rsidR="003C2D34" w:rsidRDefault="003C2D34">
            <w:pPr>
              <w:pStyle w:val="Default"/>
              <w:numPr>
                <w:ilvl w:val="0"/>
                <w:numId w:val="11"/>
              </w:numPr>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prowadzenia</w:t>
            </w:r>
            <w:r w:rsidRPr="00EB57FF">
              <w:rPr>
                <w:rFonts w:asciiTheme="minorHAnsi" w:hAnsiTheme="minorHAnsi" w:cs="Times New Roman"/>
                <w:color w:val="auto"/>
                <w:sz w:val="20"/>
                <w:szCs w:val="20"/>
                <w:lang w:eastAsia="en-US"/>
              </w:rPr>
              <w:t xml:space="preserve"> prac badawczo-rozwojowych</w:t>
            </w:r>
            <w:r w:rsidRPr="00EB57FF">
              <w:rPr>
                <w:rStyle w:val="Odwoanieprzypisudolnego"/>
                <w:rFonts w:asciiTheme="minorHAnsi" w:hAnsiTheme="minorHAnsi" w:cs="Times New Roman"/>
                <w:color w:val="auto"/>
                <w:sz w:val="20"/>
                <w:szCs w:val="20"/>
                <w:lang w:eastAsia="en-US"/>
              </w:rPr>
              <w:footnoteReference w:id="8"/>
            </w:r>
            <w:r w:rsidRPr="00EB57FF">
              <w:rPr>
                <w:rFonts w:asciiTheme="minorHAnsi" w:hAnsiTheme="minorHAnsi" w:cs="Times New Roman"/>
                <w:color w:val="auto"/>
                <w:sz w:val="20"/>
                <w:szCs w:val="20"/>
                <w:lang w:eastAsia="en-US"/>
              </w:rPr>
              <w:t xml:space="preserve"> przez przedsiębiorstwa, </w:t>
            </w:r>
          </w:p>
          <w:p w:rsidR="003C2D34" w:rsidRDefault="003C2D34">
            <w:pPr>
              <w:pStyle w:val="Default"/>
              <w:numPr>
                <w:ilvl w:val="0"/>
                <w:numId w:val="11"/>
              </w:numPr>
              <w:jc w:val="both"/>
              <w:rPr>
                <w:rFonts w:asciiTheme="minorHAnsi" w:eastAsiaTheme="majorEastAsia" w:hAnsiTheme="minorHAnsi" w:cs="Times New Roman"/>
                <w:b/>
                <w:bCs/>
                <w:color w:val="auto"/>
                <w:sz w:val="20"/>
                <w:szCs w:val="20"/>
                <w:lang w:eastAsia="en-US"/>
              </w:rPr>
            </w:pPr>
            <w:r>
              <w:rPr>
                <w:rFonts w:asciiTheme="minorHAnsi" w:hAnsiTheme="minorHAnsi" w:cs="Times New Roman"/>
                <w:color w:val="auto"/>
                <w:sz w:val="20"/>
                <w:szCs w:val="20"/>
                <w:lang w:eastAsia="en-US"/>
              </w:rPr>
              <w:t>wsparcia</w:t>
            </w:r>
            <w:r w:rsidRPr="00EB57FF">
              <w:rPr>
                <w:rFonts w:asciiTheme="minorHAnsi" w:hAnsiTheme="minorHAnsi" w:cs="Times New Roman"/>
                <w:color w:val="auto"/>
                <w:sz w:val="20"/>
                <w:szCs w:val="20"/>
                <w:lang w:eastAsia="en-US"/>
              </w:rPr>
              <w:t xml:space="preserve"> na zakup przez MŚP prac badawczo-rozwojowych </w:t>
            </w:r>
            <w:r w:rsidR="00E6649E">
              <w:rPr>
                <w:rFonts w:asciiTheme="minorHAnsi" w:hAnsiTheme="minorHAnsi" w:cs="Times New Roman"/>
                <w:color w:val="auto"/>
                <w:sz w:val="20"/>
                <w:szCs w:val="20"/>
                <w:lang w:eastAsia="en-US"/>
              </w:rPr>
              <w:br/>
            </w:r>
            <w:r w:rsidRPr="00EB57FF">
              <w:rPr>
                <w:rFonts w:asciiTheme="minorHAnsi" w:hAnsiTheme="minorHAnsi" w:cs="Times New Roman"/>
                <w:color w:val="auto"/>
                <w:sz w:val="20"/>
                <w:szCs w:val="20"/>
                <w:lang w:eastAsia="en-US"/>
              </w:rPr>
              <w:lastRenderedPageBreak/>
              <w:t xml:space="preserve">w jednostkach naukowych, </w:t>
            </w:r>
          </w:p>
          <w:p w:rsidR="003C2D34" w:rsidRDefault="003C2D34">
            <w:pPr>
              <w:pStyle w:val="Default"/>
              <w:numPr>
                <w:ilvl w:val="0"/>
                <w:numId w:val="11"/>
              </w:numPr>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wsparcia na </w:t>
            </w:r>
            <w:r w:rsidRPr="006E3BF1">
              <w:rPr>
                <w:rFonts w:asciiTheme="minorHAnsi" w:hAnsiTheme="minorHAnsi"/>
                <w:sz w:val="20"/>
                <w:szCs w:val="20"/>
              </w:rPr>
              <w:t>pokrycie kosztów związanych ze zgłoszeniem do właściwego organu wynalazku, wzoru użytkowego lub wzoru przemysłowego w celu uzyskania ochrony przyznawanej przez krajowe, regionalne, unijne lub międzynarodowe organy ochrony własności przemysłowej</w:t>
            </w:r>
            <w:r>
              <w:rPr>
                <w:rFonts w:asciiTheme="minorHAnsi" w:hAnsiTheme="minorHAnsi"/>
                <w:sz w:val="20"/>
                <w:szCs w:val="20"/>
              </w:rPr>
              <w:t>.</w:t>
            </w:r>
          </w:p>
          <w:p w:rsidR="003C2D34" w:rsidRPr="00EB57FF" w:rsidRDefault="003C2D34" w:rsidP="006E2A49">
            <w:pPr>
              <w:pStyle w:val="Default"/>
              <w:ind w:left="360"/>
              <w:jc w:val="both"/>
              <w:rPr>
                <w:rFonts w:asciiTheme="minorHAnsi" w:hAnsiTheme="minorHAnsi" w:cs="Times New Roman"/>
                <w:color w:val="auto"/>
                <w:sz w:val="20"/>
                <w:szCs w:val="20"/>
                <w:lang w:eastAsia="en-US"/>
              </w:rPr>
            </w:pPr>
          </w:p>
          <w:p w:rsidR="003C2D34" w:rsidRDefault="003C2D34" w:rsidP="00533E36">
            <w:pPr>
              <w:spacing w:after="120" w:line="240" w:lineRule="auto"/>
              <w:rPr>
                <w:rFonts w:asciiTheme="minorHAnsi" w:hAnsiTheme="minorHAnsi"/>
                <w:sz w:val="20"/>
                <w:szCs w:val="20"/>
              </w:rPr>
            </w:pPr>
            <w:r>
              <w:rPr>
                <w:rFonts w:asciiTheme="minorHAnsi" w:hAnsiTheme="minorHAnsi"/>
                <w:sz w:val="20"/>
                <w:szCs w:val="20"/>
              </w:rPr>
              <w:t>Typ projektu nr 1 może być realizowany z co najmniej jednym z typów wskazanych w p</w:t>
            </w:r>
            <w:r w:rsidR="00E6649E">
              <w:rPr>
                <w:rFonts w:asciiTheme="minorHAnsi" w:hAnsiTheme="minorHAnsi"/>
                <w:sz w:val="20"/>
                <w:szCs w:val="20"/>
              </w:rPr>
              <w:t>kt</w:t>
            </w:r>
            <w:r>
              <w:rPr>
                <w:rFonts w:asciiTheme="minorHAnsi" w:hAnsiTheme="minorHAnsi"/>
                <w:sz w:val="20"/>
                <w:szCs w:val="20"/>
              </w:rPr>
              <w:t>. 2-4</w:t>
            </w:r>
            <w:r w:rsidR="008A6E95">
              <w:rPr>
                <w:rFonts w:asciiTheme="minorHAnsi" w:hAnsiTheme="minorHAnsi"/>
                <w:sz w:val="20"/>
                <w:szCs w:val="20"/>
              </w:rPr>
              <w:t>.</w:t>
            </w:r>
          </w:p>
          <w:p w:rsidR="00A34B47" w:rsidRDefault="008A6E95">
            <w:pPr>
              <w:spacing w:after="0" w:line="240" w:lineRule="auto"/>
              <w:jc w:val="both"/>
              <w:rPr>
                <w:rFonts w:asciiTheme="minorHAnsi" w:hAnsiTheme="minorHAnsi"/>
                <w:sz w:val="20"/>
                <w:szCs w:val="20"/>
              </w:rPr>
            </w:pPr>
            <w:r>
              <w:rPr>
                <w:rFonts w:asciiTheme="minorHAnsi" w:hAnsiTheme="minorHAnsi"/>
                <w:sz w:val="20"/>
                <w:szCs w:val="20"/>
              </w:rPr>
              <w:t xml:space="preserve">W ramach typu projektu nr 2 i 3 wyłączona jest możliwość </w:t>
            </w:r>
            <w:r w:rsidR="009A7D54">
              <w:rPr>
                <w:rFonts w:asciiTheme="minorHAnsi" w:hAnsiTheme="minorHAnsi"/>
                <w:sz w:val="20"/>
                <w:szCs w:val="20"/>
              </w:rPr>
              <w:t xml:space="preserve">realizacji </w:t>
            </w:r>
            <w:r w:rsidR="00516E0D">
              <w:rPr>
                <w:rFonts w:asciiTheme="minorHAnsi" w:hAnsiTheme="minorHAnsi"/>
                <w:sz w:val="20"/>
                <w:szCs w:val="20"/>
              </w:rPr>
              <w:t xml:space="preserve">badań podstawowych oraz </w:t>
            </w:r>
            <w:r w:rsidR="009A7D54">
              <w:rPr>
                <w:rFonts w:asciiTheme="minorHAnsi" w:hAnsiTheme="minorHAnsi"/>
                <w:sz w:val="20"/>
                <w:szCs w:val="20"/>
              </w:rPr>
              <w:t xml:space="preserve">prac badawczo rozwojowych </w:t>
            </w:r>
            <w:r w:rsidR="00516E0D">
              <w:rPr>
                <w:rFonts w:asciiTheme="minorHAnsi" w:hAnsiTheme="minorHAnsi"/>
                <w:sz w:val="20"/>
                <w:szCs w:val="20"/>
              </w:rPr>
              <w:t xml:space="preserve">na </w:t>
            </w:r>
            <w:r w:rsidR="009A7D54">
              <w:rPr>
                <w:rFonts w:asciiTheme="minorHAnsi" w:hAnsiTheme="minorHAnsi"/>
                <w:sz w:val="20"/>
                <w:szCs w:val="20"/>
              </w:rPr>
              <w:t xml:space="preserve">IX </w:t>
            </w:r>
            <w:r w:rsidR="005D4738">
              <w:rPr>
                <w:rFonts w:asciiTheme="minorHAnsi" w:hAnsiTheme="minorHAnsi"/>
                <w:sz w:val="20"/>
                <w:szCs w:val="20"/>
              </w:rPr>
              <w:t xml:space="preserve">poziomie gotowości technologicznej </w:t>
            </w:r>
            <w:r w:rsidR="009A7D54">
              <w:rPr>
                <w:rFonts w:asciiTheme="minorHAnsi" w:hAnsiTheme="minorHAnsi"/>
                <w:sz w:val="20"/>
                <w:szCs w:val="20"/>
              </w:rPr>
              <w:t>(etap pierwszej produkcji)</w:t>
            </w:r>
            <w:r w:rsidR="009A7D54">
              <w:rPr>
                <w:rStyle w:val="Odwoanieprzypisudolnego"/>
                <w:rFonts w:asciiTheme="minorHAnsi" w:hAnsiTheme="minorHAnsi"/>
                <w:sz w:val="20"/>
                <w:szCs w:val="20"/>
              </w:rPr>
              <w:footnoteReference w:id="9"/>
            </w:r>
            <w:r w:rsidR="00516E0D">
              <w:rPr>
                <w:rFonts w:asciiTheme="minorHAnsi" w:hAnsiTheme="minorHAnsi"/>
                <w:sz w:val="20"/>
                <w:szCs w:val="20"/>
              </w:rPr>
              <w:t>.</w:t>
            </w:r>
          </w:p>
          <w:p w:rsidR="00A34B47" w:rsidRDefault="003C2D34">
            <w:pPr>
              <w:spacing w:after="120" w:line="240" w:lineRule="auto"/>
              <w:jc w:val="both"/>
              <w:rPr>
                <w:rFonts w:asciiTheme="minorHAnsi" w:hAnsiTheme="minorHAnsi"/>
                <w:sz w:val="20"/>
                <w:szCs w:val="20"/>
              </w:rPr>
            </w:pPr>
            <w:r>
              <w:rPr>
                <w:rFonts w:asciiTheme="minorHAnsi" w:hAnsiTheme="minorHAnsi"/>
                <w:sz w:val="20"/>
                <w:szCs w:val="20"/>
              </w:rPr>
              <w:t>Pr</w:t>
            </w:r>
            <w:r w:rsidR="00533E36">
              <w:rPr>
                <w:rFonts w:asciiTheme="minorHAnsi" w:hAnsiTheme="minorHAnsi"/>
                <w:sz w:val="20"/>
                <w:szCs w:val="20"/>
              </w:rPr>
              <w:t>oj</w:t>
            </w:r>
            <w:r>
              <w:rPr>
                <w:rFonts w:asciiTheme="minorHAnsi" w:hAnsiTheme="minorHAnsi"/>
                <w:sz w:val="20"/>
                <w:szCs w:val="20"/>
              </w:rPr>
              <w:t xml:space="preserve">ekt grantowy </w:t>
            </w:r>
            <w:r w:rsidR="00C91A0F">
              <w:rPr>
                <w:rFonts w:asciiTheme="minorHAnsi" w:hAnsiTheme="minorHAnsi"/>
                <w:sz w:val="20"/>
                <w:szCs w:val="20"/>
              </w:rPr>
              <w:t>w</w:t>
            </w:r>
            <w:r>
              <w:rPr>
                <w:rFonts w:asciiTheme="minorHAnsi" w:hAnsiTheme="minorHAnsi"/>
                <w:sz w:val="20"/>
                <w:szCs w:val="20"/>
              </w:rPr>
              <w:t>nioskodawcy musi obejmować realizację wszystkich w/w typów wsparcia.</w:t>
            </w:r>
          </w:p>
          <w:p w:rsidR="003C2D34" w:rsidRPr="00EB57FF" w:rsidRDefault="003C2D34" w:rsidP="00533E36">
            <w:pPr>
              <w:spacing w:after="120" w:line="240" w:lineRule="auto"/>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6E2A49">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533E36">
        <w:trPr>
          <w:trHeight w:val="3413"/>
        </w:trPr>
        <w:tc>
          <w:tcPr>
            <w:tcW w:w="832" w:type="dxa"/>
            <w:vAlign w:val="center"/>
          </w:tcPr>
          <w:p w:rsidR="003C2D34" w:rsidRPr="00EB57FF" w:rsidRDefault="003C2D34" w:rsidP="00607EFA">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B.</w:t>
            </w:r>
            <w:r>
              <w:rPr>
                <w:rFonts w:asciiTheme="minorHAnsi" w:hAnsiTheme="minorHAnsi"/>
                <w:sz w:val="20"/>
                <w:szCs w:val="20"/>
              </w:rPr>
              <w:t>5</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Cele projektu wspierają realizację celów określonych w Podziałaniu 1.2</w:t>
            </w:r>
            <w:r>
              <w:rPr>
                <w:rFonts w:asciiTheme="minorHAnsi" w:hAnsiTheme="minorHAnsi"/>
                <w:sz w:val="20"/>
                <w:szCs w:val="20"/>
              </w:rPr>
              <w:t>.1</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Ocenie podlega</w:t>
            </w:r>
            <w:r w:rsidR="00E6649E">
              <w:rPr>
                <w:rFonts w:asciiTheme="minorHAnsi" w:hAnsiTheme="minorHAnsi"/>
                <w:sz w:val="20"/>
                <w:szCs w:val="20"/>
              </w:rPr>
              <w:t>,</w:t>
            </w:r>
            <w:r w:rsidRPr="00EB57FF">
              <w:rPr>
                <w:rFonts w:asciiTheme="minorHAnsi" w:hAnsiTheme="minorHAnsi"/>
                <w:sz w:val="20"/>
                <w:szCs w:val="20"/>
              </w:rPr>
              <w:t xml:space="preserve"> czy cel projektu umożliwi zrealizowanie celu Poddziałania 1.2</w:t>
            </w:r>
            <w:r>
              <w:rPr>
                <w:rFonts w:asciiTheme="minorHAnsi" w:hAnsiTheme="minorHAnsi"/>
                <w:sz w:val="20"/>
                <w:szCs w:val="20"/>
              </w:rPr>
              <w:t>.</w:t>
            </w:r>
            <w:r w:rsidRPr="00EB57FF">
              <w:rPr>
                <w:rFonts w:asciiTheme="minorHAnsi" w:hAnsiTheme="minorHAnsi"/>
                <w:sz w:val="20"/>
                <w:szCs w:val="20"/>
              </w:rPr>
              <w:t>1, którym jest zwiększona aktywność badawczo-rozwojowa przedsiębiorstw.</w:t>
            </w: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 xml:space="preserve"> </w:t>
            </w:r>
            <w:r w:rsidRPr="00EB57FF">
              <w:rPr>
                <w:rFonts w:asciiTheme="minorHAnsi" w:hAnsiTheme="minorHAnsi"/>
                <w:sz w:val="20"/>
                <w:szCs w:val="20"/>
              </w:rPr>
              <w:br/>
              <w:t>W tym kontekście należy zbadać:</w:t>
            </w:r>
          </w:p>
          <w:p w:rsidR="003C2D34" w:rsidRDefault="003C2D34">
            <w:pPr>
              <w:numPr>
                <w:ilvl w:val="0"/>
                <w:numId w:val="16"/>
              </w:numPr>
              <w:spacing w:after="0" w:line="240" w:lineRule="auto"/>
              <w:jc w:val="both"/>
              <w:rPr>
                <w:rFonts w:asciiTheme="minorHAnsi" w:hAnsiTheme="minorHAnsi"/>
                <w:sz w:val="20"/>
                <w:szCs w:val="20"/>
              </w:rPr>
            </w:pPr>
            <w:r w:rsidRPr="00EB57FF">
              <w:rPr>
                <w:rFonts w:asciiTheme="minorHAnsi" w:hAnsiTheme="minorHAnsi"/>
                <w:sz w:val="20"/>
                <w:szCs w:val="20"/>
              </w:rPr>
              <w:t>czy zaplanowane działania przełożą się wprost na podejmowanie aktywności badawczo-rozwojowej przedsiębiorstw (zlecanie badań przemysłowych/prac rozwojowych</w:t>
            </w:r>
            <w:r w:rsidRPr="00EB57FF">
              <w:rPr>
                <w:rStyle w:val="Odwoanieprzypisudolnego"/>
                <w:rFonts w:asciiTheme="minorHAnsi" w:hAnsiTheme="minorHAnsi"/>
                <w:sz w:val="20"/>
                <w:szCs w:val="20"/>
              </w:rPr>
              <w:footnoteReference w:id="10"/>
            </w:r>
            <w:r w:rsidRPr="00EB57FF">
              <w:rPr>
                <w:rFonts w:asciiTheme="minorHAnsi" w:hAnsiTheme="minorHAnsi"/>
                <w:sz w:val="20"/>
                <w:szCs w:val="20"/>
              </w:rPr>
              <w:t xml:space="preserve"> instytucjom naukowym, podejmowanie badań przemysłowych/prac rozwojowych we własnym zakresie, zakup wyników badań przemysłowych/prac rozwojowych, inicjowanie ochrony patentowej zakupionych/wypracowanych rezultatów badań, itp.),</w:t>
            </w:r>
          </w:p>
          <w:p w:rsidR="003C2D34" w:rsidRDefault="003C2D34">
            <w:pPr>
              <w:numPr>
                <w:ilvl w:val="0"/>
                <w:numId w:val="16"/>
              </w:numPr>
              <w:spacing w:after="0" w:line="240" w:lineRule="auto"/>
              <w:jc w:val="both"/>
              <w:rPr>
                <w:rFonts w:asciiTheme="minorHAnsi" w:hAnsiTheme="minorHAnsi"/>
                <w:sz w:val="20"/>
                <w:szCs w:val="20"/>
              </w:rPr>
            </w:pPr>
            <w:r w:rsidRPr="00EB57FF">
              <w:rPr>
                <w:rFonts w:asciiTheme="minorHAnsi" w:hAnsiTheme="minorHAnsi"/>
                <w:sz w:val="20"/>
                <w:szCs w:val="20"/>
              </w:rPr>
              <w:t>czy zaplanowane  zadania służą realizacji celów projektu i w konsekwencji prowadzą do osiągnięcia celów działania.</w:t>
            </w: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0161A7">
            <w:pPr>
              <w:spacing w:line="240" w:lineRule="auto"/>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c>
          <w:tcPr>
            <w:tcW w:w="832" w:type="dxa"/>
            <w:vAlign w:val="center"/>
          </w:tcPr>
          <w:p w:rsidR="003C2D34" w:rsidRPr="00EB57FF" w:rsidRDefault="003C2D34" w:rsidP="00607EFA">
            <w:pPr>
              <w:spacing w:after="0" w:line="240" w:lineRule="auto"/>
              <w:jc w:val="center"/>
              <w:rPr>
                <w:rFonts w:asciiTheme="minorHAnsi" w:hAnsiTheme="minorHAnsi"/>
                <w:sz w:val="20"/>
                <w:szCs w:val="20"/>
              </w:rPr>
            </w:pPr>
            <w:r w:rsidRPr="00EB57FF">
              <w:rPr>
                <w:rFonts w:asciiTheme="minorHAnsi" w:hAnsiTheme="minorHAnsi"/>
                <w:sz w:val="20"/>
                <w:szCs w:val="20"/>
              </w:rPr>
              <w:t>B.</w:t>
            </w:r>
            <w:r>
              <w:rPr>
                <w:rFonts w:asciiTheme="minorHAnsi" w:hAnsiTheme="minorHAnsi"/>
                <w:sz w:val="20"/>
                <w:szCs w:val="20"/>
              </w:rPr>
              <w:t>6</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Wskaźniki realizacji projektu</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Ocenie podlega czy:</w:t>
            </w:r>
          </w:p>
          <w:p w:rsidR="003C2D34" w:rsidRDefault="003C2D34">
            <w:pPr>
              <w:numPr>
                <w:ilvl w:val="0"/>
                <w:numId w:val="17"/>
              </w:numPr>
              <w:spacing w:after="0" w:line="240" w:lineRule="auto"/>
              <w:jc w:val="both"/>
              <w:rPr>
                <w:rFonts w:asciiTheme="minorHAnsi" w:hAnsiTheme="minorHAnsi"/>
                <w:sz w:val="20"/>
                <w:szCs w:val="20"/>
              </w:rPr>
            </w:pPr>
            <w:r w:rsidRPr="00EB57FF">
              <w:rPr>
                <w:rFonts w:asciiTheme="minorHAnsi" w:hAnsiTheme="minorHAnsi"/>
                <w:sz w:val="20"/>
                <w:szCs w:val="20"/>
              </w:rPr>
              <w:t xml:space="preserve">wskaźniki realizacji (produktu, rezultatu) zostały wyrażone liczbowo oraz </w:t>
            </w:r>
            <w:r w:rsidRPr="00EB57FF">
              <w:rPr>
                <w:rFonts w:asciiTheme="minorHAnsi" w:hAnsiTheme="minorHAnsi"/>
                <w:sz w:val="20"/>
                <w:szCs w:val="20"/>
              </w:rPr>
              <w:lastRenderedPageBreak/>
              <w:t>podano czas ich osiągnięcia</w:t>
            </w:r>
            <w:r>
              <w:rPr>
                <w:rFonts w:asciiTheme="minorHAnsi" w:hAnsiTheme="minorHAnsi"/>
                <w:sz w:val="20"/>
                <w:szCs w:val="20"/>
              </w:rPr>
              <w:t>;</w:t>
            </w:r>
          </w:p>
          <w:p w:rsidR="003C2D34" w:rsidRDefault="003C2D34">
            <w:pPr>
              <w:numPr>
                <w:ilvl w:val="0"/>
                <w:numId w:val="17"/>
              </w:numPr>
              <w:spacing w:after="0" w:line="240" w:lineRule="auto"/>
              <w:jc w:val="both"/>
              <w:rPr>
                <w:rFonts w:asciiTheme="minorHAnsi" w:hAnsiTheme="minorHAnsi"/>
                <w:sz w:val="20"/>
                <w:szCs w:val="20"/>
              </w:rPr>
            </w:pPr>
            <w:r w:rsidRPr="00EB57FF">
              <w:rPr>
                <w:rFonts w:asciiTheme="minorHAnsi" w:hAnsiTheme="minorHAnsi"/>
                <w:sz w:val="20"/>
                <w:szCs w:val="20"/>
              </w:rPr>
              <w:t>zostały właściwie oszacowane w odniesieniu do zakresu projektu</w:t>
            </w:r>
            <w:r>
              <w:rPr>
                <w:rFonts w:asciiTheme="minorHAnsi" w:hAnsiTheme="minorHAnsi"/>
                <w:sz w:val="20"/>
                <w:szCs w:val="20"/>
              </w:rPr>
              <w:t>;</w:t>
            </w:r>
            <w:r w:rsidRPr="00EB57FF">
              <w:rPr>
                <w:rFonts w:asciiTheme="minorHAnsi" w:hAnsiTheme="minorHAnsi"/>
                <w:sz w:val="20"/>
                <w:szCs w:val="20"/>
              </w:rPr>
              <w:t xml:space="preserve"> </w:t>
            </w:r>
          </w:p>
          <w:p w:rsidR="003C2D34" w:rsidRDefault="003C2D34">
            <w:pPr>
              <w:numPr>
                <w:ilvl w:val="0"/>
                <w:numId w:val="17"/>
              </w:numPr>
              <w:spacing w:after="0" w:line="240" w:lineRule="auto"/>
              <w:jc w:val="both"/>
              <w:rPr>
                <w:rFonts w:asciiTheme="minorHAnsi" w:hAnsiTheme="minorHAnsi"/>
                <w:sz w:val="20"/>
                <w:szCs w:val="20"/>
              </w:rPr>
            </w:pPr>
            <w:r w:rsidRPr="00EB57FF">
              <w:rPr>
                <w:rFonts w:asciiTheme="minorHAnsi" w:hAnsiTheme="minorHAnsi"/>
                <w:sz w:val="20"/>
                <w:szCs w:val="20"/>
              </w:rPr>
              <w:t>wybrano wszystkie wskaźniki związane z realizacją projektu</w:t>
            </w:r>
            <w:r>
              <w:rPr>
                <w:rFonts w:asciiTheme="minorHAnsi" w:hAnsiTheme="minorHAnsi"/>
                <w:sz w:val="20"/>
                <w:szCs w:val="20"/>
              </w:rPr>
              <w:t>.</w:t>
            </w:r>
          </w:p>
          <w:p w:rsidR="003C2D34" w:rsidRPr="00EB57FF" w:rsidRDefault="003C2D34" w:rsidP="007F29CE">
            <w:pPr>
              <w:spacing w:after="0" w:line="240" w:lineRule="auto"/>
              <w:ind w:left="360"/>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Lista wskaźników obowiązujących w konkursie stanowi załącznik do Kryteriów wyboru projektów.</w:t>
            </w: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lub uzupełnienie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B010EA">
        <w:tc>
          <w:tcPr>
            <w:tcW w:w="832" w:type="dxa"/>
            <w:vAlign w:val="center"/>
          </w:tcPr>
          <w:p w:rsidR="003C2D34" w:rsidRPr="00EB57FF" w:rsidRDefault="003C2D34" w:rsidP="00607EFA">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B.</w:t>
            </w:r>
            <w:r>
              <w:rPr>
                <w:rFonts w:asciiTheme="minorHAnsi" w:hAnsiTheme="minorHAnsi"/>
                <w:sz w:val="20"/>
                <w:szCs w:val="20"/>
              </w:rPr>
              <w:t>7</w:t>
            </w:r>
          </w:p>
        </w:tc>
        <w:tc>
          <w:tcPr>
            <w:tcW w:w="3003" w:type="dxa"/>
            <w:vAlign w:val="center"/>
          </w:tcPr>
          <w:p w:rsidR="003C2D34" w:rsidRPr="00EB57FF" w:rsidRDefault="003C2D34" w:rsidP="00385803">
            <w:pPr>
              <w:spacing w:after="0" w:line="240" w:lineRule="auto"/>
              <w:jc w:val="center"/>
              <w:rPr>
                <w:rFonts w:asciiTheme="minorHAnsi" w:hAnsiTheme="minorHAnsi"/>
                <w:sz w:val="20"/>
                <w:szCs w:val="20"/>
              </w:rPr>
            </w:pPr>
            <w:r w:rsidRPr="00EB57FF">
              <w:rPr>
                <w:rFonts w:asciiTheme="minorHAnsi" w:hAnsiTheme="minorHAnsi"/>
                <w:sz w:val="20"/>
                <w:szCs w:val="20"/>
              </w:rPr>
              <w:t xml:space="preserve">Maksymalna i minimalna wartość </w:t>
            </w:r>
            <w:r>
              <w:rPr>
                <w:rFonts w:asciiTheme="minorHAnsi" w:hAnsiTheme="minorHAnsi"/>
                <w:sz w:val="20"/>
                <w:szCs w:val="20"/>
              </w:rPr>
              <w:t xml:space="preserve">projektu Wnioskodawcy oraz </w:t>
            </w:r>
            <w:r w:rsidRPr="00EB57FF">
              <w:rPr>
                <w:rFonts w:asciiTheme="minorHAnsi" w:hAnsiTheme="minorHAnsi"/>
                <w:sz w:val="20"/>
                <w:szCs w:val="20"/>
              </w:rPr>
              <w:t>przedsięwzięć grantobiorców</w:t>
            </w:r>
          </w:p>
        </w:tc>
        <w:tc>
          <w:tcPr>
            <w:tcW w:w="6905" w:type="dxa"/>
            <w:vAlign w:val="center"/>
          </w:tcPr>
          <w:p w:rsidR="003C2D34" w:rsidRPr="00CD2E95" w:rsidRDefault="003C2D34" w:rsidP="00385803">
            <w:pPr>
              <w:spacing w:after="0" w:line="23" w:lineRule="atLeast"/>
              <w:jc w:val="both"/>
              <w:rPr>
                <w:rFonts w:asciiTheme="minorHAnsi" w:hAnsiTheme="minorHAnsi"/>
                <w:sz w:val="20"/>
                <w:szCs w:val="20"/>
              </w:rPr>
            </w:pPr>
            <w:r w:rsidRPr="00CD2E95">
              <w:rPr>
                <w:rFonts w:asciiTheme="minorHAnsi" w:hAnsiTheme="minorHAnsi"/>
                <w:sz w:val="20"/>
                <w:szCs w:val="20"/>
              </w:rPr>
              <w:t>Ocenie podlega czy:</w:t>
            </w:r>
          </w:p>
          <w:p w:rsidR="003C2D34" w:rsidRDefault="003C2D34" w:rsidP="00F83FC8">
            <w:pPr>
              <w:pStyle w:val="Akapitzlist"/>
              <w:numPr>
                <w:ilvl w:val="0"/>
                <w:numId w:val="7"/>
              </w:numPr>
              <w:spacing w:after="0" w:line="23" w:lineRule="atLeast"/>
              <w:ind w:left="276" w:hanging="283"/>
              <w:jc w:val="both"/>
              <w:rPr>
                <w:rFonts w:asciiTheme="minorHAnsi" w:hAnsiTheme="minorHAnsi"/>
                <w:sz w:val="20"/>
                <w:szCs w:val="20"/>
              </w:rPr>
            </w:pPr>
            <w:r w:rsidRPr="00F83FC8">
              <w:rPr>
                <w:rFonts w:asciiTheme="minorHAnsi" w:hAnsiTheme="minorHAnsi"/>
                <w:sz w:val="20"/>
                <w:szCs w:val="20"/>
              </w:rPr>
              <w:t xml:space="preserve">minimalna wartość wydatków kwalifikowalnych projektu </w:t>
            </w:r>
            <w:r w:rsidR="00E6649E">
              <w:rPr>
                <w:rFonts w:asciiTheme="minorHAnsi" w:hAnsiTheme="minorHAnsi"/>
                <w:sz w:val="20"/>
                <w:szCs w:val="20"/>
              </w:rPr>
              <w:t>w</w:t>
            </w:r>
            <w:r w:rsidRPr="00F83FC8">
              <w:rPr>
                <w:rFonts w:asciiTheme="minorHAnsi" w:hAnsiTheme="minorHAnsi"/>
                <w:sz w:val="20"/>
                <w:szCs w:val="20"/>
              </w:rPr>
              <w:t>nioskodawcy wynosi co najmniej 40% alokacji przeznaczonej na konkurs;</w:t>
            </w:r>
          </w:p>
          <w:p w:rsidR="007B1982" w:rsidRPr="007B1982" w:rsidRDefault="007B1982" w:rsidP="007B1982">
            <w:pPr>
              <w:pStyle w:val="Akapitzlist"/>
              <w:numPr>
                <w:ilvl w:val="0"/>
                <w:numId w:val="7"/>
              </w:numPr>
              <w:spacing w:after="0" w:line="23" w:lineRule="atLeast"/>
              <w:ind w:left="276" w:hanging="283"/>
              <w:jc w:val="both"/>
              <w:rPr>
                <w:rFonts w:asciiTheme="minorHAnsi" w:hAnsiTheme="minorHAnsi"/>
                <w:sz w:val="20"/>
                <w:szCs w:val="20"/>
              </w:rPr>
            </w:pPr>
            <w:r>
              <w:rPr>
                <w:rFonts w:asciiTheme="minorHAnsi" w:hAnsiTheme="minorHAnsi"/>
                <w:sz w:val="20"/>
                <w:szCs w:val="20"/>
              </w:rPr>
              <w:t>w</w:t>
            </w:r>
            <w:r w:rsidRPr="007B1982">
              <w:rPr>
                <w:rFonts w:asciiTheme="minorHAnsi" w:hAnsiTheme="minorHAnsi"/>
                <w:sz w:val="20"/>
                <w:szCs w:val="20"/>
              </w:rPr>
              <w:t>artość kosztów kwalifikowanych projektu grantobiorcy w ramach typu nr 1 nie może stanowić więcej niż 50% wartości kosztów kwalifikowanych ogółem w realizowanym projekcie</w:t>
            </w:r>
            <w:r w:rsidR="00E6649E">
              <w:rPr>
                <w:rFonts w:asciiTheme="minorHAnsi" w:hAnsiTheme="minorHAnsi"/>
                <w:sz w:val="20"/>
                <w:szCs w:val="20"/>
              </w:rPr>
              <w:t>;</w:t>
            </w:r>
          </w:p>
          <w:p w:rsidR="003C2D34" w:rsidRPr="00F83FC8" w:rsidRDefault="003C2D34" w:rsidP="00F83FC8">
            <w:pPr>
              <w:pStyle w:val="Akapitzlist"/>
              <w:numPr>
                <w:ilvl w:val="0"/>
                <w:numId w:val="7"/>
              </w:numPr>
              <w:spacing w:after="0" w:line="23" w:lineRule="atLeast"/>
              <w:ind w:left="276" w:hanging="283"/>
              <w:jc w:val="both"/>
              <w:rPr>
                <w:rFonts w:asciiTheme="minorHAnsi" w:hAnsiTheme="minorHAnsi"/>
                <w:sz w:val="20"/>
                <w:szCs w:val="20"/>
              </w:rPr>
            </w:pPr>
            <w:r w:rsidRPr="00F83FC8">
              <w:rPr>
                <w:rFonts w:asciiTheme="minorHAnsi" w:hAnsiTheme="minorHAnsi"/>
                <w:sz w:val="20"/>
                <w:szCs w:val="20"/>
              </w:rPr>
              <w:t>Wnioskodawca zapewni</w:t>
            </w:r>
            <w:r>
              <w:rPr>
                <w:rFonts w:asciiTheme="minorHAnsi" w:hAnsiTheme="minorHAnsi"/>
                <w:sz w:val="20"/>
                <w:szCs w:val="20"/>
              </w:rPr>
              <w:t>ł</w:t>
            </w:r>
            <w:r w:rsidRPr="00F83FC8">
              <w:rPr>
                <w:rFonts w:asciiTheme="minorHAnsi" w:hAnsiTheme="minorHAnsi"/>
                <w:sz w:val="20"/>
                <w:szCs w:val="20"/>
              </w:rPr>
              <w:t>, że maksymalna wartość wsparcia przyznanego pojedynczemu grantobiorcy</w:t>
            </w:r>
            <w:r w:rsidR="00516E0D">
              <w:rPr>
                <w:rFonts w:asciiTheme="minorHAnsi" w:hAnsiTheme="minorHAnsi"/>
                <w:sz w:val="20"/>
                <w:szCs w:val="20"/>
              </w:rPr>
              <w:t xml:space="preserve"> w ramach projektu grantowego </w:t>
            </w:r>
            <w:r w:rsidRPr="00F83FC8">
              <w:rPr>
                <w:rFonts w:asciiTheme="minorHAnsi" w:hAnsiTheme="minorHAnsi"/>
                <w:sz w:val="20"/>
                <w:szCs w:val="20"/>
              </w:rPr>
              <w:t>nie przekroczy  200 000 EUR</w:t>
            </w:r>
            <w:r w:rsidRPr="00CD2E95">
              <w:rPr>
                <w:rStyle w:val="Odwoanieprzypisudolnego"/>
                <w:rFonts w:asciiTheme="minorHAnsi" w:hAnsiTheme="minorHAnsi"/>
                <w:sz w:val="20"/>
                <w:szCs w:val="20"/>
              </w:rPr>
              <w:footnoteReference w:id="11"/>
            </w:r>
            <w:r w:rsidRPr="00F83FC8">
              <w:rPr>
                <w:rFonts w:asciiTheme="minorHAnsi" w:hAnsiTheme="minorHAnsi"/>
                <w:sz w:val="20"/>
                <w:szCs w:val="20"/>
              </w:rPr>
              <w:t xml:space="preserve"> oraz:</w:t>
            </w:r>
          </w:p>
          <w:p w:rsidR="003C2D34" w:rsidRPr="00CD2E95" w:rsidRDefault="003C2D34" w:rsidP="00F83FC8">
            <w:pPr>
              <w:numPr>
                <w:ilvl w:val="0"/>
                <w:numId w:val="43"/>
              </w:numPr>
              <w:spacing w:after="0" w:line="240" w:lineRule="auto"/>
              <w:jc w:val="both"/>
              <w:rPr>
                <w:rFonts w:asciiTheme="minorHAnsi" w:hAnsiTheme="minorHAnsi"/>
                <w:sz w:val="20"/>
                <w:szCs w:val="20"/>
              </w:rPr>
            </w:pPr>
            <w:r w:rsidRPr="00CD2E95">
              <w:rPr>
                <w:rFonts w:asciiTheme="minorHAnsi" w:hAnsiTheme="minorHAnsi"/>
                <w:sz w:val="20"/>
                <w:szCs w:val="20"/>
              </w:rPr>
              <w:t xml:space="preserve">wartość wydatków kwalifikowalnych </w:t>
            </w:r>
            <w:r>
              <w:rPr>
                <w:rFonts w:asciiTheme="minorHAnsi" w:hAnsiTheme="minorHAnsi"/>
                <w:sz w:val="20"/>
                <w:szCs w:val="20"/>
              </w:rPr>
              <w:t>na poziomie grantobiorc</w:t>
            </w:r>
            <w:r w:rsidR="00E6649E">
              <w:rPr>
                <w:rFonts w:asciiTheme="minorHAnsi" w:hAnsiTheme="minorHAnsi"/>
                <w:sz w:val="20"/>
                <w:szCs w:val="20"/>
              </w:rPr>
              <w:t>y</w:t>
            </w:r>
            <w:r>
              <w:rPr>
                <w:rFonts w:asciiTheme="minorHAnsi" w:hAnsiTheme="minorHAnsi"/>
                <w:sz w:val="20"/>
                <w:szCs w:val="20"/>
              </w:rPr>
              <w:t xml:space="preserve"> </w:t>
            </w:r>
            <w:r w:rsidR="00E6649E">
              <w:rPr>
                <w:rFonts w:asciiTheme="minorHAnsi" w:hAnsiTheme="minorHAnsi"/>
                <w:sz w:val="20"/>
                <w:szCs w:val="20"/>
              </w:rPr>
              <w:br/>
            </w:r>
            <w:r>
              <w:rPr>
                <w:rFonts w:asciiTheme="minorHAnsi" w:hAnsiTheme="minorHAnsi"/>
                <w:sz w:val="20"/>
                <w:szCs w:val="20"/>
              </w:rPr>
              <w:t xml:space="preserve">w przypadku  wsparcia </w:t>
            </w:r>
            <w:r>
              <w:rPr>
                <w:sz w:val="20"/>
                <w:szCs w:val="20"/>
                <w:u w:val="single"/>
              </w:rPr>
              <w:t xml:space="preserve">ochrony intelektualnej </w:t>
            </w:r>
            <w:r>
              <w:rPr>
                <w:sz w:val="20"/>
                <w:szCs w:val="20"/>
              </w:rPr>
              <w:t xml:space="preserve"> MŚP </w:t>
            </w:r>
            <w:r>
              <w:rPr>
                <w:rFonts w:asciiTheme="minorHAnsi" w:hAnsiTheme="minorHAnsi"/>
                <w:sz w:val="20"/>
                <w:szCs w:val="20"/>
              </w:rPr>
              <w:t>wynosi nie mniej niż 10.000 zł i nie więcej niż 80.000 zł;</w:t>
            </w:r>
          </w:p>
          <w:p w:rsidR="003C2D34" w:rsidRPr="00CD2E95" w:rsidRDefault="003C2D34" w:rsidP="00F83FC8">
            <w:pPr>
              <w:numPr>
                <w:ilvl w:val="0"/>
                <w:numId w:val="43"/>
              </w:numPr>
              <w:spacing w:after="0" w:line="240" w:lineRule="auto"/>
              <w:jc w:val="both"/>
              <w:rPr>
                <w:rFonts w:asciiTheme="minorHAnsi" w:hAnsiTheme="minorHAnsi"/>
                <w:sz w:val="20"/>
                <w:szCs w:val="20"/>
              </w:rPr>
            </w:pPr>
            <w:r>
              <w:rPr>
                <w:rFonts w:asciiTheme="minorHAnsi" w:hAnsiTheme="minorHAnsi"/>
                <w:sz w:val="20"/>
                <w:szCs w:val="20"/>
              </w:rPr>
              <w:t>maksymalna wartość wydatków kwalifikowalnych na poziomie grantobiorc</w:t>
            </w:r>
            <w:r w:rsidR="00E6649E">
              <w:rPr>
                <w:rFonts w:asciiTheme="minorHAnsi" w:hAnsiTheme="minorHAnsi"/>
                <w:sz w:val="20"/>
                <w:szCs w:val="20"/>
              </w:rPr>
              <w:t>y</w:t>
            </w:r>
            <w:r>
              <w:rPr>
                <w:rFonts w:asciiTheme="minorHAnsi" w:hAnsiTheme="minorHAnsi"/>
                <w:sz w:val="20"/>
                <w:szCs w:val="20"/>
              </w:rPr>
              <w:t xml:space="preserve"> w przypadku wsparcia na zakup przez MŚP prac badawczo-rozwojowych w jednostkach naukowych wynosi nie mniej niż 20 000 zł i nie więcej niż 100.000 zł</w:t>
            </w:r>
          </w:p>
          <w:p w:rsidR="003C2D34" w:rsidRPr="00CD2E95" w:rsidRDefault="003C2D34" w:rsidP="00E92065">
            <w:pPr>
              <w:spacing w:after="0" w:line="240" w:lineRule="auto"/>
              <w:jc w:val="both"/>
              <w:rPr>
                <w:rFonts w:asciiTheme="minorHAnsi" w:hAnsiTheme="minorHAnsi"/>
                <w:sz w:val="20"/>
                <w:szCs w:val="20"/>
              </w:rPr>
            </w:pPr>
          </w:p>
          <w:p w:rsidR="003C2D34" w:rsidRPr="00CD2E95" w:rsidRDefault="003C2D34" w:rsidP="00E92065">
            <w:pPr>
              <w:spacing w:after="0" w:line="240" w:lineRule="auto"/>
              <w:jc w:val="both"/>
              <w:rPr>
                <w:rFonts w:asciiTheme="minorHAnsi" w:hAnsiTheme="minorHAnsi"/>
                <w:sz w:val="20"/>
                <w:szCs w:val="20"/>
              </w:rPr>
            </w:pPr>
            <w:r>
              <w:rPr>
                <w:rFonts w:asciiTheme="minorHAnsi" w:hAnsiTheme="minorHAnsi"/>
                <w:sz w:val="20"/>
                <w:szCs w:val="20"/>
              </w:rPr>
              <w:t>Możliwa jednokrotna poprawa lub uzupełnienie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c>
          <w:tcPr>
            <w:tcW w:w="832" w:type="dxa"/>
            <w:vAlign w:val="center"/>
          </w:tcPr>
          <w:p w:rsidR="003C2D34" w:rsidRPr="00EB57FF" w:rsidRDefault="003C2D34" w:rsidP="00187149">
            <w:pPr>
              <w:spacing w:after="0" w:line="240" w:lineRule="auto"/>
              <w:jc w:val="center"/>
              <w:rPr>
                <w:rFonts w:asciiTheme="minorHAnsi" w:hAnsiTheme="minorHAnsi"/>
                <w:sz w:val="20"/>
                <w:szCs w:val="20"/>
              </w:rPr>
            </w:pPr>
            <w:r w:rsidRPr="00D94EB5">
              <w:rPr>
                <w:rFonts w:asciiTheme="minorHAnsi" w:hAnsiTheme="minorHAnsi"/>
                <w:sz w:val="20"/>
                <w:szCs w:val="20"/>
              </w:rPr>
              <w:t>B.</w:t>
            </w:r>
            <w:r>
              <w:rPr>
                <w:rFonts w:asciiTheme="minorHAnsi" w:hAnsiTheme="minorHAnsi"/>
                <w:sz w:val="20"/>
                <w:szCs w:val="20"/>
              </w:rPr>
              <w:t>8</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D94EB5">
              <w:rPr>
                <w:rFonts w:asciiTheme="minorHAnsi" w:hAnsiTheme="minorHAnsi"/>
                <w:sz w:val="20"/>
                <w:szCs w:val="20"/>
              </w:rPr>
              <w:t>Prawidłowość określenia wkładu własnego</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D94EB5">
              <w:rPr>
                <w:rFonts w:asciiTheme="minorHAnsi" w:hAnsiTheme="minorHAnsi"/>
                <w:sz w:val="20"/>
                <w:szCs w:val="20"/>
              </w:rPr>
              <w:t>Ocenie podlega czy wk</w:t>
            </w:r>
            <w:r>
              <w:rPr>
                <w:rFonts w:asciiTheme="minorHAnsi" w:hAnsiTheme="minorHAnsi"/>
                <w:sz w:val="20"/>
                <w:szCs w:val="20"/>
              </w:rPr>
              <w:t xml:space="preserve">ład własny wnioskodawcy stanowi </w:t>
            </w:r>
            <w:r w:rsidRPr="0073296C">
              <w:rPr>
                <w:rFonts w:asciiTheme="minorHAnsi" w:hAnsiTheme="minorHAnsi"/>
                <w:sz w:val="20"/>
                <w:szCs w:val="20"/>
              </w:rPr>
              <w:t xml:space="preserve">nie mniej niż </w:t>
            </w:r>
            <w:r>
              <w:rPr>
                <w:rFonts w:asciiTheme="minorHAnsi" w:hAnsiTheme="minorHAnsi"/>
                <w:sz w:val="20"/>
                <w:szCs w:val="20"/>
              </w:rPr>
              <w:br/>
            </w:r>
            <w:r w:rsidRPr="0073296C">
              <w:rPr>
                <w:rFonts w:asciiTheme="minorHAnsi" w:hAnsiTheme="minorHAnsi"/>
                <w:sz w:val="20"/>
                <w:szCs w:val="20"/>
              </w:rPr>
              <w:t>15 %</w:t>
            </w:r>
            <w:r w:rsidRPr="00EB57FF">
              <w:rPr>
                <w:rStyle w:val="Odwoanieprzypisudolnego"/>
                <w:rFonts w:asciiTheme="minorHAnsi" w:hAnsiTheme="minorHAnsi"/>
                <w:b/>
                <w:sz w:val="20"/>
                <w:szCs w:val="20"/>
              </w:rPr>
              <w:footnoteReference w:id="12"/>
            </w:r>
            <w:r w:rsidRPr="0073296C">
              <w:rPr>
                <w:rFonts w:asciiTheme="minorHAnsi" w:hAnsiTheme="minorHAnsi"/>
                <w:sz w:val="20"/>
                <w:szCs w:val="20"/>
              </w:rPr>
              <w:t xml:space="preserve"> wydatków kwalifikowalnych na I poziomie wsparcia, tj.  IZ RPO WK-P </w:t>
            </w:r>
            <w:r w:rsidRPr="00EB57FF">
              <w:sym w:font="Wingdings" w:char="F0E0"/>
            </w:r>
            <w:r w:rsidRPr="0073296C">
              <w:rPr>
                <w:rFonts w:asciiTheme="minorHAnsi" w:hAnsiTheme="minorHAnsi"/>
                <w:sz w:val="20"/>
                <w:szCs w:val="20"/>
              </w:rPr>
              <w:t xml:space="preserve"> </w:t>
            </w:r>
            <w:r>
              <w:rPr>
                <w:rFonts w:asciiTheme="minorHAnsi" w:hAnsiTheme="minorHAnsi"/>
                <w:sz w:val="20"/>
                <w:szCs w:val="20"/>
              </w:rPr>
              <w:t>wnioskodawca</w:t>
            </w:r>
            <w:r w:rsidRPr="0073296C">
              <w:rPr>
                <w:rFonts w:asciiTheme="minorHAnsi" w:hAnsiTheme="minorHAnsi"/>
                <w:sz w:val="20"/>
                <w:szCs w:val="20"/>
              </w:rPr>
              <w:t xml:space="preserve"> </w:t>
            </w:r>
          </w:p>
          <w:p w:rsidR="000161A7" w:rsidRDefault="000161A7" w:rsidP="00E92065">
            <w:pPr>
              <w:pStyle w:val="Default"/>
              <w:jc w:val="both"/>
              <w:rPr>
                <w:rFonts w:asciiTheme="minorHAnsi" w:hAnsiTheme="minorHAnsi"/>
                <w:color w:val="auto"/>
                <w:sz w:val="20"/>
                <w:szCs w:val="20"/>
              </w:rPr>
            </w:pPr>
          </w:p>
          <w:p w:rsidR="003C2D34" w:rsidRPr="00EB57FF" w:rsidRDefault="003C2D34" w:rsidP="00E92065">
            <w:pPr>
              <w:pStyle w:val="Default"/>
              <w:jc w:val="both"/>
              <w:rPr>
                <w:rFonts w:asciiTheme="minorHAnsi" w:hAnsiTheme="minorHAnsi"/>
                <w:color w:val="auto"/>
                <w:sz w:val="20"/>
                <w:szCs w:val="20"/>
              </w:rPr>
            </w:pPr>
            <w:r w:rsidRPr="00EB57FF">
              <w:rPr>
                <w:rFonts w:asciiTheme="minorHAnsi" w:hAnsiTheme="minorHAnsi"/>
                <w:color w:val="auto"/>
                <w:sz w:val="20"/>
                <w:szCs w:val="20"/>
              </w:rPr>
              <w:lastRenderedPageBreak/>
              <w:t>Wnioskodawca oświadczył, że wkład własny grantobiorców będzie spełniał następujące warunki:</w:t>
            </w:r>
          </w:p>
          <w:p w:rsidR="003C2D34" w:rsidRDefault="003C2D34">
            <w:pPr>
              <w:numPr>
                <w:ilvl w:val="0"/>
                <w:numId w:val="19"/>
              </w:numPr>
              <w:spacing w:after="0" w:line="240" w:lineRule="auto"/>
              <w:jc w:val="both"/>
              <w:rPr>
                <w:rFonts w:asciiTheme="minorHAnsi" w:hAnsiTheme="minorHAnsi"/>
                <w:sz w:val="20"/>
                <w:szCs w:val="20"/>
              </w:rPr>
            </w:pPr>
            <w:r w:rsidRPr="00EB57FF">
              <w:rPr>
                <w:rFonts w:asciiTheme="minorHAnsi" w:hAnsiTheme="minorHAnsi"/>
                <w:sz w:val="20"/>
                <w:szCs w:val="20"/>
              </w:rPr>
              <w:t>nie mniej niż 45% w przypadku regionalnej pomocy inwestycyjnej (zgodnie z mapą pomocy regionalnej)</w:t>
            </w:r>
            <w:r w:rsidR="00E6649E">
              <w:rPr>
                <w:rFonts w:asciiTheme="minorHAnsi" w:hAnsiTheme="minorHAnsi"/>
                <w:sz w:val="20"/>
                <w:szCs w:val="20"/>
              </w:rPr>
              <w:t xml:space="preserve"> </w:t>
            </w:r>
            <w:r>
              <w:rPr>
                <w:rFonts w:asciiTheme="minorHAnsi" w:hAnsiTheme="minorHAnsi"/>
                <w:sz w:val="20"/>
                <w:szCs w:val="20"/>
              </w:rPr>
              <w:t>- art.</w:t>
            </w:r>
            <w:r w:rsidR="005D4738">
              <w:rPr>
                <w:rFonts w:asciiTheme="minorHAnsi" w:hAnsiTheme="minorHAnsi"/>
                <w:sz w:val="20"/>
                <w:szCs w:val="20"/>
              </w:rPr>
              <w:t xml:space="preserve"> </w:t>
            </w:r>
            <w:r>
              <w:rPr>
                <w:rFonts w:asciiTheme="minorHAnsi" w:hAnsiTheme="minorHAnsi"/>
                <w:sz w:val="20"/>
                <w:szCs w:val="20"/>
              </w:rPr>
              <w:t xml:space="preserve">14 </w:t>
            </w:r>
            <w:r w:rsidRPr="00EB57FF">
              <w:rPr>
                <w:rFonts w:asciiTheme="minorHAnsi" w:eastAsiaTheme="minorEastAsia" w:hAnsiTheme="minorHAnsi"/>
                <w:sz w:val="20"/>
                <w:szCs w:val="20"/>
              </w:rPr>
              <w:t xml:space="preserve">rozporządzenia KE </w:t>
            </w:r>
            <w:r w:rsidR="00E6649E">
              <w:rPr>
                <w:rFonts w:asciiTheme="minorHAnsi" w:eastAsiaTheme="minorEastAsia" w:hAnsiTheme="minorHAnsi"/>
                <w:sz w:val="20"/>
                <w:szCs w:val="20"/>
              </w:rPr>
              <w:br/>
            </w:r>
            <w:r w:rsidRPr="00EB57FF">
              <w:rPr>
                <w:rFonts w:asciiTheme="minorHAnsi" w:eastAsiaTheme="minorEastAsia" w:hAnsiTheme="minorHAnsi"/>
                <w:sz w:val="20"/>
                <w:szCs w:val="20"/>
              </w:rPr>
              <w:t>nr 651/2014</w:t>
            </w:r>
            <w:r w:rsidR="005D4738">
              <w:rPr>
                <w:rFonts w:asciiTheme="minorHAnsi" w:eastAsiaTheme="minorEastAsia" w:hAnsiTheme="minorHAnsi"/>
                <w:sz w:val="20"/>
                <w:szCs w:val="20"/>
              </w:rPr>
              <w:t xml:space="preserve"> </w:t>
            </w:r>
            <w:r w:rsidR="005D4738" w:rsidRPr="00BA2BD8">
              <w:rPr>
                <w:rFonts w:asciiTheme="minorHAnsi" w:eastAsiaTheme="minorEastAsia" w:hAnsiTheme="minorHAnsi"/>
                <w:sz w:val="20"/>
                <w:szCs w:val="20"/>
              </w:rPr>
              <w:t xml:space="preserve">oraz zgodnie z rozporządzeniem Ministra infrastruktury </w:t>
            </w:r>
            <w:r w:rsidR="00E6649E">
              <w:rPr>
                <w:rFonts w:asciiTheme="minorHAnsi" w:eastAsiaTheme="minorEastAsia" w:hAnsiTheme="minorHAnsi"/>
                <w:sz w:val="20"/>
                <w:szCs w:val="20"/>
              </w:rPr>
              <w:br/>
            </w:r>
            <w:r w:rsidR="005D4738" w:rsidRPr="00BA2BD8">
              <w:rPr>
                <w:rFonts w:asciiTheme="minorHAnsi" w:eastAsiaTheme="minorEastAsia" w:hAnsiTheme="minorHAnsi"/>
                <w:sz w:val="20"/>
                <w:szCs w:val="20"/>
              </w:rPr>
              <w:t>i Rozwoju z dnia 3 września 2015 r. w sprawie udzielania regionalnej pomocy inwestycyjnej w ramach regionalnych programów operacyjnych na lata 2014-2020 (Dz. U. poz. 1416 z późn. zm.)</w:t>
            </w:r>
            <w:r w:rsidR="005D4738" w:rsidRPr="00BA2BD8">
              <w:rPr>
                <w:rFonts w:asciiTheme="minorHAnsi" w:hAnsiTheme="minorHAnsi"/>
                <w:sz w:val="20"/>
                <w:szCs w:val="20"/>
              </w:rPr>
              <w:t>,</w:t>
            </w:r>
          </w:p>
          <w:p w:rsidR="005D4738" w:rsidRDefault="003C2D34" w:rsidP="005D4738">
            <w:pPr>
              <w:pStyle w:val="Akapitzlist"/>
              <w:numPr>
                <w:ilvl w:val="0"/>
                <w:numId w:val="46"/>
              </w:numPr>
              <w:spacing w:after="0" w:line="240" w:lineRule="auto"/>
              <w:jc w:val="both"/>
              <w:rPr>
                <w:rFonts w:asciiTheme="minorHAnsi" w:hAnsiTheme="minorHAnsi"/>
                <w:sz w:val="20"/>
                <w:szCs w:val="20"/>
              </w:rPr>
            </w:pPr>
            <w:r w:rsidRPr="008755EC">
              <w:rPr>
                <w:rFonts w:asciiTheme="minorHAnsi" w:hAnsiTheme="minorHAnsi"/>
                <w:sz w:val="20"/>
                <w:szCs w:val="20"/>
              </w:rPr>
              <w:t>nie mniej niż 20% w przypadku p</w:t>
            </w:r>
            <w:r w:rsidRPr="008755EC">
              <w:rPr>
                <w:rStyle w:val="italic"/>
                <w:rFonts w:asciiTheme="minorHAnsi" w:hAnsiTheme="minorHAnsi"/>
                <w:sz w:val="20"/>
                <w:szCs w:val="20"/>
              </w:rPr>
              <w:t xml:space="preserve">omocy na działalność badawczą, rozwojową i innowacyjną (z zachowaniem pułapów określonych </w:t>
            </w:r>
            <w:r w:rsidR="00E6649E">
              <w:rPr>
                <w:rStyle w:val="italic"/>
                <w:rFonts w:asciiTheme="minorHAnsi" w:hAnsiTheme="minorHAnsi"/>
                <w:sz w:val="20"/>
                <w:szCs w:val="20"/>
              </w:rPr>
              <w:br/>
            </w:r>
            <w:r w:rsidRPr="008755EC">
              <w:rPr>
                <w:rStyle w:val="italic"/>
                <w:rFonts w:asciiTheme="minorHAnsi" w:hAnsiTheme="minorHAnsi"/>
                <w:sz w:val="20"/>
                <w:szCs w:val="20"/>
              </w:rPr>
              <w:t>w zależności od statusu przedsiębiorstwa i rodzaju prowadzonych badań)</w:t>
            </w:r>
            <w:r w:rsidR="00E6649E">
              <w:rPr>
                <w:rStyle w:val="italic"/>
                <w:rFonts w:asciiTheme="minorHAnsi" w:hAnsiTheme="minorHAnsi"/>
                <w:sz w:val="20"/>
                <w:szCs w:val="20"/>
              </w:rPr>
              <w:t xml:space="preserve"> </w:t>
            </w:r>
            <w:r w:rsidRPr="008755EC">
              <w:rPr>
                <w:rFonts w:asciiTheme="minorHAnsi" w:hAnsiTheme="minorHAnsi"/>
                <w:sz w:val="20"/>
                <w:szCs w:val="20"/>
              </w:rPr>
              <w:t>- art.</w:t>
            </w:r>
            <w:r w:rsidR="00B010EA">
              <w:rPr>
                <w:rFonts w:asciiTheme="minorHAnsi" w:hAnsiTheme="minorHAnsi"/>
                <w:sz w:val="20"/>
                <w:szCs w:val="20"/>
              </w:rPr>
              <w:t xml:space="preserve"> </w:t>
            </w:r>
            <w:r w:rsidRPr="008755EC">
              <w:rPr>
                <w:rFonts w:asciiTheme="minorHAnsi" w:hAnsiTheme="minorHAnsi"/>
                <w:sz w:val="20"/>
                <w:szCs w:val="20"/>
              </w:rPr>
              <w:t>2</w:t>
            </w:r>
            <w:r w:rsidR="005D4738">
              <w:rPr>
                <w:rFonts w:asciiTheme="minorHAnsi" w:hAnsiTheme="minorHAnsi"/>
                <w:sz w:val="20"/>
                <w:szCs w:val="20"/>
              </w:rPr>
              <w:t>5</w:t>
            </w:r>
            <w:r w:rsidRPr="008755EC">
              <w:rPr>
                <w:rFonts w:asciiTheme="minorHAnsi" w:hAnsiTheme="minorHAnsi"/>
                <w:sz w:val="20"/>
                <w:szCs w:val="20"/>
              </w:rPr>
              <w:t xml:space="preserve"> </w:t>
            </w:r>
            <w:r w:rsidRPr="008755EC">
              <w:rPr>
                <w:rFonts w:asciiTheme="minorHAnsi" w:eastAsiaTheme="minorEastAsia" w:hAnsiTheme="minorHAnsi"/>
                <w:sz w:val="20"/>
                <w:szCs w:val="20"/>
              </w:rPr>
              <w:t>rozporządzenia KE nr 651/2014</w:t>
            </w:r>
            <w:r w:rsidR="005D4738">
              <w:rPr>
                <w:rFonts w:asciiTheme="minorHAnsi" w:eastAsiaTheme="minorEastAsia" w:hAnsiTheme="minorHAnsi"/>
                <w:sz w:val="20"/>
                <w:szCs w:val="20"/>
              </w:rPr>
              <w:t xml:space="preserve"> </w:t>
            </w:r>
            <w:r w:rsidR="005D4738" w:rsidRPr="00BA2BD8">
              <w:rPr>
                <w:rFonts w:asciiTheme="minorHAnsi" w:hAnsiTheme="minorHAnsi"/>
                <w:sz w:val="20"/>
                <w:szCs w:val="20"/>
              </w:rPr>
              <w:t>oraz zgodnie z rozporządzeniem Ministra Infrastruktury i Rozwoju z dnia 21 lipca 2015 r. w sprawie udzielania pomocy na badania podstawowe, badania przemysłowe, eksperymentalne prace rozwojowe oraz studia wykonalności w ramach regionalnych programów operacyjnych (Dz. U. poz. 1075)</w:t>
            </w:r>
            <w:r w:rsidR="005D4738">
              <w:rPr>
                <w:rFonts w:asciiTheme="minorHAnsi" w:hAnsiTheme="minorHAnsi"/>
                <w:sz w:val="20"/>
                <w:szCs w:val="20"/>
              </w:rPr>
              <w:t>,</w:t>
            </w:r>
          </w:p>
          <w:p w:rsidR="005D4738" w:rsidRPr="00BA2BD8" w:rsidRDefault="003C2D34" w:rsidP="005D4738">
            <w:pPr>
              <w:pStyle w:val="Akapitzlist"/>
              <w:numPr>
                <w:ilvl w:val="0"/>
                <w:numId w:val="46"/>
              </w:numPr>
              <w:spacing w:before="40" w:after="40" w:line="240" w:lineRule="auto"/>
              <w:jc w:val="both"/>
              <w:rPr>
                <w:rFonts w:asciiTheme="minorHAnsi" w:eastAsiaTheme="minorEastAsia" w:hAnsiTheme="minorHAnsi" w:cs="Arial"/>
                <w:sz w:val="20"/>
                <w:szCs w:val="20"/>
              </w:rPr>
            </w:pPr>
            <w:r w:rsidRPr="005D4738">
              <w:rPr>
                <w:rFonts w:asciiTheme="minorHAnsi" w:hAnsiTheme="minorHAnsi"/>
                <w:sz w:val="20"/>
                <w:szCs w:val="20"/>
              </w:rPr>
              <w:t xml:space="preserve">nie mniej niż 50% w przypadku pomocy dla MŚP </w:t>
            </w:r>
            <w:r w:rsidR="00C91A0F">
              <w:rPr>
                <w:rFonts w:asciiTheme="minorHAnsi" w:hAnsiTheme="minorHAnsi"/>
                <w:sz w:val="20"/>
                <w:szCs w:val="20"/>
              </w:rPr>
              <w:t xml:space="preserve"> na </w:t>
            </w:r>
            <w:r w:rsidRPr="005D4738">
              <w:rPr>
                <w:rFonts w:asciiTheme="minorHAnsi" w:hAnsiTheme="minorHAnsi"/>
                <w:sz w:val="20"/>
                <w:szCs w:val="20"/>
              </w:rPr>
              <w:t>wspierani</w:t>
            </w:r>
            <w:r w:rsidR="00C91A0F">
              <w:rPr>
                <w:rFonts w:asciiTheme="minorHAnsi" w:hAnsiTheme="minorHAnsi"/>
                <w:sz w:val="20"/>
                <w:szCs w:val="20"/>
              </w:rPr>
              <w:t>e</w:t>
            </w:r>
            <w:r w:rsidRPr="005D4738">
              <w:rPr>
                <w:rFonts w:asciiTheme="minorHAnsi" w:hAnsiTheme="minorHAnsi"/>
                <w:sz w:val="20"/>
                <w:szCs w:val="20"/>
              </w:rPr>
              <w:t xml:space="preserve"> innowacyjności</w:t>
            </w:r>
            <w:r w:rsidR="005D4738">
              <w:rPr>
                <w:rFonts w:asciiTheme="minorHAnsi" w:hAnsiTheme="minorHAnsi"/>
                <w:sz w:val="20"/>
                <w:szCs w:val="20"/>
              </w:rPr>
              <w:t xml:space="preserve"> </w:t>
            </w:r>
            <w:r w:rsidR="005D4738" w:rsidRPr="005D4738">
              <w:rPr>
                <w:rFonts w:asciiTheme="minorHAnsi" w:hAnsiTheme="minorHAnsi"/>
                <w:sz w:val="20"/>
                <w:szCs w:val="20"/>
              </w:rPr>
              <w:t xml:space="preserve">oraz w przypadku pomocy na innowacje procesowe </w:t>
            </w:r>
            <w:r w:rsidR="00E6649E">
              <w:rPr>
                <w:rFonts w:asciiTheme="minorHAnsi" w:hAnsiTheme="minorHAnsi"/>
                <w:sz w:val="20"/>
                <w:szCs w:val="20"/>
              </w:rPr>
              <w:br/>
            </w:r>
            <w:r w:rsidR="005D4738" w:rsidRPr="005D4738">
              <w:rPr>
                <w:rFonts w:asciiTheme="minorHAnsi" w:hAnsiTheme="minorHAnsi"/>
                <w:sz w:val="20"/>
                <w:szCs w:val="20"/>
              </w:rPr>
              <w:t xml:space="preserve">i organizacyjne </w:t>
            </w:r>
            <w:r w:rsidR="005D4738">
              <w:rPr>
                <w:rFonts w:asciiTheme="minorHAnsi" w:hAnsiTheme="minorHAnsi"/>
                <w:sz w:val="20"/>
                <w:szCs w:val="20"/>
              </w:rPr>
              <w:t>- art. 28 i</w:t>
            </w:r>
            <w:r w:rsidRPr="005D4738">
              <w:rPr>
                <w:rFonts w:asciiTheme="minorHAnsi" w:hAnsiTheme="minorHAnsi"/>
                <w:sz w:val="20"/>
                <w:szCs w:val="20"/>
              </w:rPr>
              <w:t xml:space="preserve"> 29 </w:t>
            </w:r>
            <w:r w:rsidRPr="005D4738">
              <w:rPr>
                <w:rFonts w:asciiTheme="minorHAnsi" w:eastAsiaTheme="minorEastAsia" w:hAnsiTheme="minorHAnsi"/>
                <w:sz w:val="20"/>
                <w:szCs w:val="20"/>
              </w:rPr>
              <w:t>rozporządzenia KE nr 651/2014</w:t>
            </w:r>
            <w:r w:rsidR="005D4738">
              <w:rPr>
                <w:rFonts w:asciiTheme="minorHAnsi" w:eastAsiaTheme="minorEastAsia" w:hAnsiTheme="minorHAnsi"/>
                <w:sz w:val="20"/>
                <w:szCs w:val="20"/>
              </w:rPr>
              <w:t xml:space="preserve"> </w:t>
            </w:r>
            <w:r w:rsidR="005D4738" w:rsidRPr="00BA2BD8">
              <w:rPr>
                <w:rFonts w:asciiTheme="minorHAnsi" w:hAnsiTheme="minorHAnsi"/>
                <w:sz w:val="20"/>
                <w:szCs w:val="20"/>
              </w:rPr>
              <w:t>oraz zgodnie z rozporządzeniem Ministra Inf</w:t>
            </w:r>
            <w:r w:rsidR="005D4738">
              <w:rPr>
                <w:rFonts w:asciiTheme="minorHAnsi" w:hAnsiTheme="minorHAnsi"/>
                <w:sz w:val="20"/>
                <w:szCs w:val="20"/>
              </w:rPr>
              <w:t>rastruktury i Rozwoju z dnia 5 listopada</w:t>
            </w:r>
            <w:r w:rsidR="005D4738" w:rsidRPr="00BA2BD8">
              <w:rPr>
                <w:rFonts w:asciiTheme="minorHAnsi" w:hAnsiTheme="minorHAnsi"/>
                <w:sz w:val="20"/>
                <w:szCs w:val="20"/>
              </w:rPr>
              <w:t xml:space="preserve"> 2015 r. w sprawie udzielania pomocy na wspieranie innowacyjności oraz innowacje procesowe i organizacyjne w ramach regionalnych programów operacyjnych na lata 2014-2020 (Dz. U. poz. 2010),</w:t>
            </w:r>
          </w:p>
          <w:p w:rsidR="003C2D34" w:rsidRDefault="003C2D34">
            <w:pPr>
              <w:numPr>
                <w:ilvl w:val="0"/>
                <w:numId w:val="19"/>
              </w:numPr>
              <w:spacing w:after="0" w:line="240" w:lineRule="auto"/>
              <w:jc w:val="both"/>
              <w:rPr>
                <w:rFonts w:asciiTheme="minorHAnsi" w:hAnsiTheme="minorHAnsi"/>
                <w:sz w:val="20"/>
                <w:szCs w:val="20"/>
              </w:rPr>
            </w:pPr>
            <w:r w:rsidRPr="005D4738">
              <w:rPr>
                <w:rStyle w:val="italic"/>
                <w:rFonts w:asciiTheme="minorHAnsi" w:hAnsiTheme="minorHAnsi"/>
                <w:sz w:val="20"/>
                <w:szCs w:val="20"/>
              </w:rPr>
              <w:t>n</w:t>
            </w:r>
            <w:r w:rsidRPr="00EB57FF">
              <w:rPr>
                <w:rStyle w:val="italic"/>
                <w:rFonts w:asciiTheme="minorHAnsi" w:hAnsiTheme="minorHAnsi"/>
                <w:sz w:val="20"/>
                <w:szCs w:val="20"/>
              </w:rPr>
              <w:t>ie mniej niż 15 % w przypadku pomocy de minimis</w:t>
            </w:r>
            <w:r w:rsidR="00E6649E">
              <w:rPr>
                <w:rStyle w:val="italic"/>
                <w:rFonts w:asciiTheme="minorHAnsi" w:hAnsiTheme="minorHAnsi"/>
                <w:sz w:val="20"/>
                <w:szCs w:val="20"/>
              </w:rPr>
              <w:t xml:space="preserve"> </w:t>
            </w:r>
            <w:r w:rsidR="005D4738">
              <w:rPr>
                <w:rStyle w:val="italic"/>
                <w:rFonts w:asciiTheme="minorHAnsi" w:hAnsiTheme="minorHAnsi"/>
                <w:sz w:val="20"/>
                <w:szCs w:val="20"/>
              </w:rPr>
              <w:t xml:space="preserve">- </w:t>
            </w:r>
            <w:r w:rsidR="005D4738" w:rsidRPr="00BA2BD8">
              <w:rPr>
                <w:rFonts w:asciiTheme="minorHAnsi" w:eastAsiaTheme="minorEastAsia" w:hAnsiTheme="minorHAnsi" w:cs="Arial"/>
                <w:sz w:val="20"/>
                <w:szCs w:val="20"/>
              </w:rPr>
              <w:t>rozporządzeniem KE nr 1407/2013 oraz zgodnie z przepisami rozporządzenia Ministra Infrastruktury i Rozwoju z dnia 19 marca 2015 r. w sprawie udzielania pomocy de minimis w ramach regionalnych programów operacyjnych na lata 2014-2020 (Dz. U. poz. 488)</w:t>
            </w:r>
            <w:r w:rsidRPr="00EB57FF">
              <w:rPr>
                <w:rStyle w:val="italic"/>
                <w:rFonts w:asciiTheme="minorHAnsi" w:hAnsiTheme="minorHAnsi"/>
                <w:sz w:val="20"/>
                <w:szCs w:val="20"/>
              </w:rPr>
              <w:t>.</w:t>
            </w: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 xml:space="preserve">W sytuacji udzielenia pomocy w ramach regionalnej pomocy inwestycyjnej </w:t>
            </w:r>
            <w:r>
              <w:rPr>
                <w:rFonts w:asciiTheme="minorHAnsi" w:hAnsiTheme="minorHAnsi"/>
                <w:sz w:val="20"/>
                <w:szCs w:val="20"/>
              </w:rPr>
              <w:t>grantobiorca</w:t>
            </w:r>
            <w:r w:rsidRPr="00EB57FF">
              <w:rPr>
                <w:rFonts w:asciiTheme="minorHAnsi" w:hAnsiTheme="minorHAnsi"/>
                <w:sz w:val="20"/>
                <w:szCs w:val="20"/>
              </w:rPr>
              <w:t xml:space="preserve"> musi wnieść wkład finansowy w wysokości co najmniej 25 % kosztów kwalifikowalnych, pochodzących ze środków własnych lub zewnętrznych źródeł finansowania, w postaci wolnej od wszelkiego pu</w:t>
            </w:r>
            <w:r>
              <w:rPr>
                <w:rFonts w:asciiTheme="minorHAnsi" w:hAnsiTheme="minorHAnsi"/>
                <w:sz w:val="20"/>
                <w:szCs w:val="20"/>
              </w:rPr>
              <w:t>blicznego wsparcia finansowego.</w:t>
            </w: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6F70C3">
            <w:pPr>
              <w:pStyle w:val="Default"/>
              <w:jc w:val="both"/>
              <w:rPr>
                <w:rFonts w:asciiTheme="minorHAnsi" w:hAnsiTheme="minorHAnsi"/>
                <w:sz w:val="20"/>
                <w:szCs w:val="20"/>
              </w:rPr>
            </w:pPr>
            <w:r w:rsidRPr="00EB57FF">
              <w:rPr>
                <w:rFonts w:asciiTheme="minorHAnsi" w:hAnsiTheme="minorHAnsi"/>
                <w:sz w:val="20"/>
                <w:szCs w:val="20"/>
              </w:rPr>
              <w:t xml:space="preserve">Możliwa jednokrotna poprawa lub uzupełnienie projektu w zakresie spełnienia </w:t>
            </w:r>
            <w:r w:rsidRPr="00EB57FF">
              <w:rPr>
                <w:rFonts w:asciiTheme="minorHAnsi" w:hAnsiTheme="minorHAnsi"/>
                <w:sz w:val="20"/>
                <w:szCs w:val="20"/>
              </w:rPr>
              <w:lastRenderedPageBreak/>
              <w:t>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B010EA">
        <w:tc>
          <w:tcPr>
            <w:tcW w:w="832" w:type="dxa"/>
            <w:vAlign w:val="center"/>
          </w:tcPr>
          <w:p w:rsidR="003C2D34" w:rsidRPr="00EB57FF" w:rsidRDefault="003C2D34" w:rsidP="00187149">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B.</w:t>
            </w:r>
            <w:r>
              <w:rPr>
                <w:rFonts w:asciiTheme="minorHAnsi" w:hAnsiTheme="minorHAnsi"/>
                <w:sz w:val="20"/>
                <w:szCs w:val="20"/>
              </w:rPr>
              <w:t>9</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Wykonalność techniczna, technologiczna i instytucjonalna projektu</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 xml:space="preserve">Ocenie podlega czy: </w:t>
            </w:r>
          </w:p>
          <w:p w:rsidR="003C2D34" w:rsidRDefault="003C2D34">
            <w:pPr>
              <w:numPr>
                <w:ilvl w:val="0"/>
                <w:numId w:val="20"/>
              </w:numPr>
              <w:spacing w:after="0" w:line="240" w:lineRule="auto"/>
              <w:jc w:val="both"/>
              <w:rPr>
                <w:rFonts w:asciiTheme="minorHAnsi" w:hAnsiTheme="minorHAnsi"/>
                <w:sz w:val="20"/>
                <w:szCs w:val="20"/>
              </w:rPr>
            </w:pPr>
            <w:r w:rsidRPr="00EB57FF">
              <w:rPr>
                <w:rFonts w:asciiTheme="minorHAnsi" w:hAnsiTheme="minorHAnsi"/>
                <w:sz w:val="20"/>
                <w:szCs w:val="20"/>
              </w:rPr>
              <w:t xml:space="preserve">harmonogram realizacji projektu jest realistyczny i uwzględnia zakres rzeczowy oraz czas niezbędny na realizację procedur przetargowych (jeśli dotyczy) i inne okoliczności niezbędne do realizacji projektu, </w:t>
            </w:r>
          </w:p>
          <w:p w:rsidR="003C2D34" w:rsidRDefault="003C2D34">
            <w:pPr>
              <w:numPr>
                <w:ilvl w:val="0"/>
                <w:numId w:val="20"/>
              </w:numPr>
              <w:spacing w:after="0" w:line="240" w:lineRule="auto"/>
              <w:jc w:val="both"/>
              <w:rPr>
                <w:rFonts w:asciiTheme="minorHAnsi" w:hAnsiTheme="minorHAnsi"/>
                <w:sz w:val="20"/>
                <w:szCs w:val="20"/>
              </w:rPr>
            </w:pPr>
            <w:r w:rsidRPr="00EB57FF">
              <w:rPr>
                <w:rFonts w:asciiTheme="minorHAnsi" w:hAnsiTheme="minorHAnsi"/>
                <w:sz w:val="20"/>
                <w:szCs w:val="20"/>
              </w:rPr>
              <w:t>w dokumentacji projektowej wiarygodnie przedstawiono sposób wykonania projektu i osiągnięcia celów projektu, w szczególności założenia do regulaminu konkursu oraz założenia do kryteriów wyboru grantobiorców</w:t>
            </w:r>
            <w:r w:rsidR="00B010EA">
              <w:rPr>
                <w:rFonts w:asciiTheme="minorHAnsi" w:hAnsiTheme="minorHAnsi"/>
                <w:sz w:val="20"/>
                <w:szCs w:val="20"/>
              </w:rPr>
              <w:t>,</w:t>
            </w:r>
          </w:p>
          <w:p w:rsidR="003C2D34" w:rsidRDefault="003C2D34">
            <w:pPr>
              <w:numPr>
                <w:ilvl w:val="0"/>
                <w:numId w:val="20"/>
              </w:numPr>
              <w:spacing w:after="0" w:line="240" w:lineRule="auto"/>
              <w:jc w:val="both"/>
              <w:rPr>
                <w:rFonts w:asciiTheme="minorHAnsi" w:hAnsiTheme="minorHAnsi"/>
                <w:sz w:val="20"/>
                <w:szCs w:val="20"/>
              </w:rPr>
            </w:pPr>
            <w:r w:rsidRPr="00EB57FF">
              <w:rPr>
                <w:rFonts w:asciiTheme="minorHAnsi" w:hAnsiTheme="minorHAnsi"/>
                <w:sz w:val="20"/>
                <w:szCs w:val="20"/>
              </w:rPr>
              <w:t>wnioskodawca gwarantuje techniczną wykonalność projektu,</w:t>
            </w:r>
          </w:p>
          <w:p w:rsidR="003C2D34" w:rsidRDefault="003C2D34">
            <w:pPr>
              <w:numPr>
                <w:ilvl w:val="0"/>
                <w:numId w:val="20"/>
              </w:numPr>
              <w:spacing w:after="0" w:line="240" w:lineRule="auto"/>
              <w:jc w:val="both"/>
              <w:rPr>
                <w:rFonts w:asciiTheme="minorHAnsi" w:hAnsiTheme="minorHAnsi"/>
                <w:sz w:val="20"/>
                <w:szCs w:val="20"/>
              </w:rPr>
            </w:pPr>
            <w:r w:rsidRPr="00EB57FF">
              <w:rPr>
                <w:rFonts w:asciiTheme="minorHAnsi" w:hAnsiTheme="minorHAnsi"/>
                <w:sz w:val="20"/>
                <w:szCs w:val="20"/>
              </w:rPr>
              <w:t>wnioskodawca posiada potencjał do prawidłowej obsługi projektu</w:t>
            </w:r>
            <w:r>
              <w:rPr>
                <w:rFonts w:asciiTheme="minorHAnsi" w:hAnsiTheme="minorHAnsi"/>
                <w:sz w:val="20"/>
                <w:szCs w:val="20"/>
              </w:rPr>
              <w:t xml:space="preserve"> </w:t>
            </w:r>
            <w:r w:rsidRPr="006D1C43">
              <w:rPr>
                <w:rFonts w:asciiTheme="minorHAnsi" w:hAnsiTheme="minorHAnsi"/>
                <w:sz w:val="20"/>
                <w:szCs w:val="20"/>
              </w:rPr>
              <w:t xml:space="preserve">tj.: </w:t>
            </w:r>
          </w:p>
          <w:p w:rsidR="003C2D34" w:rsidRDefault="003C2D34">
            <w:pPr>
              <w:numPr>
                <w:ilvl w:val="0"/>
                <w:numId w:val="14"/>
              </w:numPr>
              <w:spacing w:after="0" w:line="240" w:lineRule="auto"/>
              <w:ind w:left="658" w:hanging="283"/>
              <w:jc w:val="both"/>
              <w:rPr>
                <w:rFonts w:asciiTheme="minorHAnsi" w:hAnsiTheme="minorHAnsi"/>
                <w:sz w:val="20"/>
                <w:szCs w:val="20"/>
              </w:rPr>
            </w:pPr>
            <w:r w:rsidRPr="006D1C43">
              <w:rPr>
                <w:rFonts w:asciiTheme="minorHAnsi" w:hAnsiTheme="minorHAnsi"/>
                <w:sz w:val="20"/>
                <w:szCs w:val="20"/>
              </w:rPr>
              <w:t xml:space="preserve">przedstawiono strukturę zarządzania projektem, sposób podejmowania decyzji itp.; </w:t>
            </w:r>
          </w:p>
          <w:p w:rsidR="003C2D34" w:rsidRDefault="003C2D34">
            <w:pPr>
              <w:numPr>
                <w:ilvl w:val="0"/>
                <w:numId w:val="14"/>
              </w:numPr>
              <w:spacing w:after="0" w:line="240" w:lineRule="auto"/>
              <w:ind w:left="658" w:hanging="283"/>
              <w:jc w:val="both"/>
              <w:rPr>
                <w:rFonts w:asciiTheme="minorHAnsi" w:hAnsiTheme="minorHAnsi"/>
                <w:sz w:val="20"/>
                <w:szCs w:val="20"/>
              </w:rPr>
            </w:pPr>
            <w:r w:rsidRPr="006D1C43">
              <w:rPr>
                <w:rFonts w:asciiTheme="minorHAnsi" w:hAnsiTheme="minorHAnsi"/>
                <w:sz w:val="20"/>
                <w:szCs w:val="20"/>
              </w:rPr>
              <w:t xml:space="preserve">posiada lub gwarantuje, że na moment podpisania umowy </w:t>
            </w:r>
            <w:r w:rsidR="00E6649E">
              <w:rPr>
                <w:rFonts w:asciiTheme="minorHAnsi" w:hAnsiTheme="minorHAnsi"/>
                <w:sz w:val="20"/>
                <w:szCs w:val="20"/>
              </w:rPr>
              <w:br/>
            </w:r>
            <w:r w:rsidRPr="006D1C43">
              <w:rPr>
                <w:rFonts w:asciiTheme="minorHAnsi" w:hAnsiTheme="minorHAnsi"/>
                <w:sz w:val="20"/>
                <w:szCs w:val="20"/>
              </w:rPr>
              <w:t>o dofinansowanie będzie posiadał biuro projektu na terenie województwa kujawsko-pomorskiego dostępne dla grantobiorców oraz  IZ RPO oraz wyposażenie w środki trwałe umożliwiające sprawną realizację projektu.</w:t>
            </w:r>
          </w:p>
          <w:p w:rsidR="003C2D34" w:rsidRDefault="003C2D34" w:rsidP="006D1C43">
            <w:pPr>
              <w:spacing w:after="0" w:line="240" w:lineRule="auto"/>
              <w:ind w:left="360"/>
              <w:jc w:val="both"/>
              <w:rPr>
                <w:rFonts w:asciiTheme="minorHAnsi" w:hAnsiTheme="minorHAnsi"/>
                <w:sz w:val="20"/>
                <w:szCs w:val="20"/>
              </w:rPr>
            </w:pPr>
          </w:p>
          <w:p w:rsidR="003C2D34" w:rsidRPr="00EB57FF" w:rsidRDefault="003C2D34" w:rsidP="00E92065">
            <w:pPr>
              <w:tabs>
                <w:tab w:val="left" w:pos="0"/>
              </w:tabs>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lub uzupełnienie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c>
          <w:tcPr>
            <w:tcW w:w="832" w:type="dxa"/>
            <w:vAlign w:val="center"/>
          </w:tcPr>
          <w:p w:rsidR="003C2D34" w:rsidRPr="00EB57FF" w:rsidRDefault="003C2D34" w:rsidP="00187149">
            <w:pPr>
              <w:spacing w:after="0" w:line="240" w:lineRule="auto"/>
              <w:jc w:val="center"/>
              <w:rPr>
                <w:rFonts w:asciiTheme="minorHAnsi" w:hAnsiTheme="minorHAnsi"/>
                <w:sz w:val="20"/>
                <w:szCs w:val="20"/>
              </w:rPr>
            </w:pPr>
            <w:r w:rsidRPr="00EB57FF">
              <w:rPr>
                <w:rFonts w:asciiTheme="minorHAnsi" w:hAnsiTheme="minorHAnsi"/>
                <w:sz w:val="20"/>
                <w:szCs w:val="20"/>
              </w:rPr>
              <w:t>B.</w:t>
            </w:r>
            <w:r>
              <w:rPr>
                <w:rFonts w:asciiTheme="minorHAnsi" w:hAnsiTheme="minorHAnsi"/>
                <w:sz w:val="20"/>
                <w:szCs w:val="20"/>
              </w:rPr>
              <w:t>10</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Kwalifikowalność wydatków</w:t>
            </w:r>
          </w:p>
        </w:tc>
        <w:tc>
          <w:tcPr>
            <w:tcW w:w="6905" w:type="dxa"/>
            <w:vAlign w:val="center"/>
          </w:tcPr>
          <w:p w:rsidR="003C2D34" w:rsidRPr="00EB57FF" w:rsidRDefault="003C2D34" w:rsidP="00634A46">
            <w:pPr>
              <w:spacing w:before="60" w:after="0" w:line="240" w:lineRule="auto"/>
              <w:jc w:val="both"/>
              <w:rPr>
                <w:rFonts w:asciiTheme="minorHAnsi" w:hAnsiTheme="minorHAnsi"/>
                <w:sz w:val="20"/>
                <w:szCs w:val="20"/>
              </w:rPr>
            </w:pPr>
            <w:r w:rsidRPr="00EB57FF">
              <w:rPr>
                <w:rFonts w:asciiTheme="minorHAnsi" w:hAnsiTheme="minorHAnsi"/>
                <w:sz w:val="20"/>
                <w:szCs w:val="20"/>
              </w:rPr>
              <w:t>Ocenie podlega, czy wydatki wskazane w projekcie spełniają warunki kwalifikowalności, tj.</w:t>
            </w:r>
          </w:p>
          <w:p w:rsidR="003C2D34" w:rsidRDefault="003C2D34">
            <w:pPr>
              <w:numPr>
                <w:ilvl w:val="0"/>
                <w:numId w:val="21"/>
              </w:numPr>
              <w:spacing w:after="0" w:line="240" w:lineRule="auto"/>
              <w:jc w:val="both"/>
              <w:rPr>
                <w:rFonts w:asciiTheme="minorHAnsi" w:hAnsiTheme="minorHAnsi"/>
                <w:sz w:val="20"/>
                <w:szCs w:val="20"/>
              </w:rPr>
            </w:pPr>
            <w:r w:rsidRPr="00EB57FF">
              <w:rPr>
                <w:rFonts w:asciiTheme="minorHAnsi" w:hAnsiTheme="minorHAnsi"/>
                <w:sz w:val="20"/>
                <w:szCs w:val="20"/>
              </w:rPr>
              <w:t xml:space="preserve">zostaną poniesione w okresie kwalifikowalności wydatków określonym </w:t>
            </w:r>
            <w:r w:rsidR="00E6649E">
              <w:rPr>
                <w:rFonts w:asciiTheme="minorHAnsi" w:hAnsiTheme="minorHAnsi"/>
                <w:sz w:val="20"/>
                <w:szCs w:val="20"/>
              </w:rPr>
              <w:br/>
            </w:r>
            <w:r w:rsidRPr="00EB57FF">
              <w:rPr>
                <w:rFonts w:asciiTheme="minorHAnsi" w:hAnsiTheme="minorHAnsi"/>
                <w:sz w:val="20"/>
                <w:szCs w:val="20"/>
              </w:rPr>
              <w:t xml:space="preserve">w Regulaminie konkursu obowiązującym dla danego naboru. Przy czym okres kwalifikowalności powinien mieścić się w ramach czasowych określonych przez ministra właściwego do spraw rozwoju regionalnego w wytycznych </w:t>
            </w:r>
            <w:r w:rsidR="00E6649E">
              <w:rPr>
                <w:rFonts w:asciiTheme="minorHAnsi" w:hAnsiTheme="minorHAnsi"/>
                <w:sz w:val="20"/>
                <w:szCs w:val="20"/>
              </w:rPr>
              <w:br/>
            </w:r>
            <w:r w:rsidRPr="00EB57FF">
              <w:rPr>
                <w:rFonts w:asciiTheme="minorHAnsi" w:hAnsiTheme="minorHAnsi"/>
                <w:sz w:val="20"/>
                <w:szCs w:val="20"/>
              </w:rPr>
              <w:t>w  zakresie  kwalifikowalności wydatków w ramach Europejskiego Funduszu Rozwoju Regionalnego, Europejskiego Funduszu Społecznego oraz Funduszu Spójności na lata 2014-2020,</w:t>
            </w:r>
          </w:p>
          <w:p w:rsidR="003C2D34" w:rsidRDefault="003C2D34">
            <w:pPr>
              <w:numPr>
                <w:ilvl w:val="0"/>
                <w:numId w:val="21"/>
              </w:numPr>
              <w:spacing w:after="0" w:line="240" w:lineRule="auto"/>
              <w:jc w:val="both"/>
              <w:rPr>
                <w:rFonts w:asciiTheme="minorHAnsi" w:hAnsiTheme="minorHAnsi"/>
                <w:sz w:val="20"/>
                <w:szCs w:val="20"/>
              </w:rPr>
            </w:pPr>
            <w:r w:rsidRPr="00EB57FF">
              <w:rPr>
                <w:rFonts w:asciiTheme="minorHAnsi" w:hAnsiTheme="minorHAnsi"/>
                <w:sz w:val="20"/>
                <w:szCs w:val="20"/>
              </w:rPr>
              <w:t xml:space="preserve">są zgodne z zasadami określonymi w ww. Wytycznych w zakresie kwalifikowalności wydatków oraz zapisami dotyczącymi kwalifikowalności wydatków określonymi w Regulaminie konkursu, </w:t>
            </w:r>
          </w:p>
          <w:p w:rsidR="003C2D34" w:rsidRDefault="003C2D34">
            <w:pPr>
              <w:numPr>
                <w:ilvl w:val="0"/>
                <w:numId w:val="21"/>
              </w:numPr>
              <w:spacing w:after="0" w:line="240" w:lineRule="auto"/>
              <w:jc w:val="both"/>
              <w:rPr>
                <w:rFonts w:asciiTheme="minorHAnsi" w:hAnsiTheme="minorHAnsi"/>
                <w:sz w:val="20"/>
                <w:szCs w:val="20"/>
              </w:rPr>
            </w:pPr>
            <w:r w:rsidRPr="00EB57FF">
              <w:rPr>
                <w:rFonts w:asciiTheme="minorHAnsi" w:hAnsiTheme="minorHAnsi"/>
                <w:sz w:val="20"/>
                <w:szCs w:val="20"/>
              </w:rPr>
              <w:t>zostały uwzględnione w budżecie projektu,</w:t>
            </w:r>
          </w:p>
          <w:p w:rsidR="003C2D34" w:rsidRDefault="003C2D34">
            <w:pPr>
              <w:numPr>
                <w:ilvl w:val="0"/>
                <w:numId w:val="21"/>
              </w:numPr>
              <w:spacing w:after="0" w:line="240" w:lineRule="auto"/>
              <w:jc w:val="both"/>
              <w:rPr>
                <w:rFonts w:asciiTheme="minorHAnsi" w:hAnsiTheme="minorHAnsi"/>
                <w:sz w:val="20"/>
                <w:szCs w:val="20"/>
              </w:rPr>
            </w:pPr>
            <w:r w:rsidRPr="00EB57FF">
              <w:rPr>
                <w:rFonts w:asciiTheme="minorHAnsi" w:hAnsiTheme="minorHAnsi"/>
                <w:sz w:val="20"/>
                <w:szCs w:val="20"/>
              </w:rPr>
              <w:t xml:space="preserve">są niezbędne do realizacji celów projektu i zostaną poniesione w związku </w:t>
            </w:r>
            <w:r w:rsidR="00E6649E">
              <w:rPr>
                <w:rFonts w:asciiTheme="minorHAnsi" w:hAnsiTheme="minorHAnsi"/>
                <w:sz w:val="20"/>
                <w:szCs w:val="20"/>
              </w:rPr>
              <w:br/>
            </w:r>
            <w:r w:rsidRPr="00EB57FF">
              <w:rPr>
                <w:rFonts w:asciiTheme="minorHAnsi" w:hAnsiTheme="minorHAnsi"/>
                <w:sz w:val="20"/>
                <w:szCs w:val="20"/>
              </w:rPr>
              <w:t>z realizacją projektu,</w:t>
            </w:r>
          </w:p>
          <w:p w:rsidR="003C2D34" w:rsidRDefault="003C2D34">
            <w:pPr>
              <w:numPr>
                <w:ilvl w:val="0"/>
                <w:numId w:val="21"/>
              </w:numPr>
              <w:spacing w:after="0" w:line="240" w:lineRule="auto"/>
              <w:jc w:val="both"/>
              <w:rPr>
                <w:rFonts w:asciiTheme="minorHAnsi" w:hAnsiTheme="minorHAnsi"/>
                <w:sz w:val="20"/>
                <w:szCs w:val="20"/>
              </w:rPr>
            </w:pPr>
            <w:r w:rsidRPr="00EB57FF">
              <w:rPr>
                <w:rFonts w:asciiTheme="minorHAnsi" w:hAnsiTheme="minorHAnsi"/>
                <w:sz w:val="20"/>
                <w:szCs w:val="20"/>
              </w:rPr>
              <w:t xml:space="preserve">zostaną dokonane w sposób racjonalny i efektywny z zachowaniem zasad </w:t>
            </w:r>
            <w:r w:rsidRPr="00EB57FF">
              <w:rPr>
                <w:rFonts w:asciiTheme="minorHAnsi" w:hAnsiTheme="minorHAnsi"/>
                <w:sz w:val="20"/>
                <w:szCs w:val="20"/>
              </w:rPr>
              <w:lastRenderedPageBreak/>
              <w:t>uzyskiwania lepszych efektów z danych nakładów.</w:t>
            </w:r>
          </w:p>
          <w:p w:rsidR="003C2D34" w:rsidRPr="00EB57FF" w:rsidRDefault="003C2D34" w:rsidP="00634A46">
            <w:pPr>
              <w:pStyle w:val="Akapitzlist"/>
              <w:spacing w:after="0" w:line="240" w:lineRule="auto"/>
              <w:ind w:left="0"/>
              <w:jc w:val="both"/>
              <w:rPr>
                <w:rFonts w:asciiTheme="minorHAnsi" w:hAnsiTheme="minorHAnsi"/>
                <w:sz w:val="20"/>
                <w:szCs w:val="20"/>
              </w:rPr>
            </w:pPr>
          </w:p>
          <w:p w:rsidR="003C2D34" w:rsidRPr="00EB57FF" w:rsidRDefault="003C2D34" w:rsidP="007970C8">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A56BA" w:rsidTr="00B010EA">
        <w:tc>
          <w:tcPr>
            <w:tcW w:w="832" w:type="dxa"/>
            <w:vAlign w:val="center"/>
          </w:tcPr>
          <w:p w:rsidR="003C2D34" w:rsidRPr="00EA56BA" w:rsidRDefault="003C2D34" w:rsidP="00187149">
            <w:pPr>
              <w:spacing w:after="0" w:line="240" w:lineRule="auto"/>
              <w:jc w:val="center"/>
              <w:rPr>
                <w:rFonts w:asciiTheme="minorHAnsi" w:hAnsiTheme="minorHAnsi"/>
                <w:sz w:val="20"/>
                <w:szCs w:val="20"/>
              </w:rPr>
            </w:pPr>
            <w:r w:rsidRPr="00EA56BA">
              <w:rPr>
                <w:rFonts w:asciiTheme="minorHAnsi" w:hAnsiTheme="minorHAnsi"/>
                <w:sz w:val="20"/>
                <w:szCs w:val="20"/>
              </w:rPr>
              <w:lastRenderedPageBreak/>
              <w:t>B.1</w:t>
            </w:r>
            <w:r>
              <w:rPr>
                <w:rFonts w:asciiTheme="minorHAnsi" w:hAnsiTheme="minorHAnsi"/>
                <w:sz w:val="20"/>
                <w:szCs w:val="20"/>
              </w:rPr>
              <w:t>1</w:t>
            </w:r>
            <w:r w:rsidRPr="00EA56BA">
              <w:rPr>
                <w:rFonts w:asciiTheme="minorHAnsi" w:hAnsiTheme="minorHAnsi"/>
                <w:sz w:val="20"/>
                <w:szCs w:val="20"/>
              </w:rPr>
              <w:t>.</w:t>
            </w:r>
          </w:p>
        </w:tc>
        <w:tc>
          <w:tcPr>
            <w:tcW w:w="3003" w:type="dxa"/>
            <w:vAlign w:val="center"/>
          </w:tcPr>
          <w:p w:rsidR="003C2D34" w:rsidRPr="00EA56BA" w:rsidRDefault="003C2D34" w:rsidP="00E92065">
            <w:pPr>
              <w:autoSpaceDE w:val="0"/>
              <w:autoSpaceDN w:val="0"/>
              <w:adjustRightInd w:val="0"/>
              <w:spacing w:after="0" w:line="240" w:lineRule="auto"/>
              <w:jc w:val="center"/>
              <w:rPr>
                <w:rFonts w:asciiTheme="minorHAnsi" w:hAnsiTheme="minorHAnsi"/>
                <w:sz w:val="20"/>
                <w:szCs w:val="20"/>
              </w:rPr>
            </w:pPr>
            <w:r w:rsidRPr="00EA56BA">
              <w:rPr>
                <w:rFonts w:asciiTheme="minorHAnsi" w:hAnsiTheme="minorHAnsi"/>
                <w:sz w:val="20"/>
                <w:szCs w:val="20"/>
              </w:rPr>
              <w:t xml:space="preserve">Zgodność projektu z zasadą zrównoważonego rozwoju </w:t>
            </w:r>
            <w:r w:rsidRPr="00EA56BA">
              <w:rPr>
                <w:rFonts w:asciiTheme="minorHAnsi" w:hAnsiTheme="minorHAnsi"/>
                <w:sz w:val="20"/>
                <w:szCs w:val="20"/>
              </w:rPr>
              <w:br/>
              <w:t>i wymaganiami prawa ochrony środowiska</w:t>
            </w:r>
          </w:p>
        </w:tc>
        <w:tc>
          <w:tcPr>
            <w:tcW w:w="6905" w:type="dxa"/>
            <w:vAlign w:val="center"/>
          </w:tcPr>
          <w:p w:rsidR="003C2D34" w:rsidRPr="0010221A" w:rsidRDefault="003C2D34" w:rsidP="00434235">
            <w:pPr>
              <w:spacing w:after="0" w:line="240" w:lineRule="auto"/>
              <w:jc w:val="both"/>
              <w:rPr>
                <w:sz w:val="20"/>
                <w:szCs w:val="20"/>
              </w:rPr>
            </w:pPr>
            <w:r w:rsidRPr="0010221A">
              <w:rPr>
                <w:sz w:val="20"/>
                <w:szCs w:val="20"/>
              </w:rPr>
              <w:t xml:space="preserve">Weryfikowany będzie pozytywny lub neutralny wpływ projektu na zasadę horyzontalną UE dotyczącą zrównoważonego rozwoju (w szczególności minimalizowanie negatywnego wpływu działalności człowieka na środowisko, </w:t>
            </w:r>
            <w:r w:rsidR="00E6649E">
              <w:rPr>
                <w:sz w:val="20"/>
                <w:szCs w:val="20"/>
              </w:rPr>
              <w:br/>
            </w:r>
            <w:r w:rsidRPr="0010221A">
              <w:rPr>
                <w:sz w:val="20"/>
                <w:szCs w:val="20"/>
              </w:rPr>
              <w:t>w tym nakierowanych na spełnienie acquis</w:t>
            </w:r>
            <w:r w:rsidRPr="0010221A">
              <w:rPr>
                <w:rStyle w:val="Odwoanieprzypisudolnego"/>
                <w:sz w:val="20"/>
                <w:szCs w:val="20"/>
              </w:rPr>
              <w:footnoteReference w:id="13"/>
            </w:r>
            <w:r w:rsidRPr="0010221A">
              <w:rPr>
                <w:sz w:val="20"/>
                <w:szCs w:val="20"/>
              </w:rPr>
              <w:t xml:space="preserve"> w obszarze środowiska) oraz czy projekt został przygotowany zgodnie z prawem dotyczącym ochrony środowiska, w tym:  </w:t>
            </w:r>
          </w:p>
          <w:p w:rsidR="003C2D34" w:rsidRPr="0010221A" w:rsidRDefault="00CD043E">
            <w:pPr>
              <w:numPr>
                <w:ilvl w:val="0"/>
                <w:numId w:val="13"/>
              </w:numPr>
              <w:spacing w:after="0" w:line="240" w:lineRule="auto"/>
              <w:ind w:left="305" w:hanging="283"/>
              <w:jc w:val="both"/>
              <w:rPr>
                <w:sz w:val="20"/>
                <w:szCs w:val="20"/>
              </w:rPr>
            </w:pPr>
            <w:r>
              <w:rPr>
                <w:sz w:val="20"/>
                <w:szCs w:val="20"/>
              </w:rPr>
              <w:t xml:space="preserve">ustawą z dnia 3 października 2008 r. o udostępnianiu informacji o środowisku </w:t>
            </w:r>
            <w:r w:rsidR="00E6649E">
              <w:rPr>
                <w:sz w:val="20"/>
                <w:szCs w:val="20"/>
              </w:rPr>
              <w:br/>
            </w:r>
            <w:r>
              <w:rPr>
                <w:sz w:val="20"/>
                <w:szCs w:val="20"/>
              </w:rPr>
              <w:t xml:space="preserve">i jego ochronie, udziale społeczeństwa w ochronie środowiska oraz ocenach oddziaływania na środowisko (Dz. U. z 2017 r., poz. 1405 z późn. zm.), </w:t>
            </w:r>
          </w:p>
          <w:p w:rsidR="003C2D34" w:rsidRPr="0010221A" w:rsidRDefault="00CD043E">
            <w:pPr>
              <w:numPr>
                <w:ilvl w:val="0"/>
                <w:numId w:val="13"/>
              </w:numPr>
              <w:spacing w:after="0" w:line="240" w:lineRule="auto"/>
              <w:ind w:left="305" w:hanging="283"/>
              <w:jc w:val="both"/>
              <w:rPr>
                <w:sz w:val="20"/>
                <w:szCs w:val="20"/>
              </w:rPr>
            </w:pPr>
            <w:r>
              <w:rPr>
                <w:sz w:val="20"/>
                <w:szCs w:val="20"/>
              </w:rPr>
              <w:t xml:space="preserve">ustawą z dnia 27 kwietnia 2001 r. Prawo ochrony środowiska (Dz. U. z 2017 r., poz. 519 z późn. zm.), </w:t>
            </w:r>
          </w:p>
          <w:p w:rsidR="003C2D34" w:rsidRPr="0010221A" w:rsidRDefault="00CD043E">
            <w:pPr>
              <w:numPr>
                <w:ilvl w:val="0"/>
                <w:numId w:val="13"/>
              </w:numPr>
              <w:spacing w:after="0" w:line="240" w:lineRule="auto"/>
              <w:ind w:left="305" w:hanging="283"/>
              <w:jc w:val="both"/>
              <w:rPr>
                <w:sz w:val="20"/>
                <w:szCs w:val="20"/>
              </w:rPr>
            </w:pPr>
            <w:r>
              <w:rPr>
                <w:sz w:val="20"/>
                <w:szCs w:val="20"/>
              </w:rPr>
              <w:t xml:space="preserve">ustawą z dnia 16 kwietnia 2004 r. o ochronie przyrody (Dz. U. z 2018 r., poz. 142 z późn. zm.), </w:t>
            </w:r>
          </w:p>
          <w:p w:rsidR="003C2D34" w:rsidRPr="0010221A" w:rsidRDefault="00CD043E">
            <w:pPr>
              <w:numPr>
                <w:ilvl w:val="0"/>
                <w:numId w:val="13"/>
              </w:numPr>
              <w:spacing w:after="0" w:line="240" w:lineRule="auto"/>
              <w:ind w:left="305" w:hanging="283"/>
              <w:jc w:val="both"/>
              <w:rPr>
                <w:sz w:val="20"/>
                <w:szCs w:val="20"/>
              </w:rPr>
            </w:pPr>
            <w:r>
              <w:rPr>
                <w:sz w:val="20"/>
                <w:szCs w:val="20"/>
              </w:rPr>
              <w:t>ustawą z dnia 20 lipca 2017 r. Prawo wodne (Dz. U. z 2017 r., poz. 1566 z późn zm.).</w:t>
            </w:r>
          </w:p>
          <w:p w:rsidR="003C2D34" w:rsidRPr="0010221A" w:rsidRDefault="00CD043E" w:rsidP="00434235">
            <w:pPr>
              <w:spacing w:before="60" w:after="0" w:line="23" w:lineRule="atLeast"/>
              <w:jc w:val="both"/>
              <w:rPr>
                <w:sz w:val="20"/>
                <w:szCs w:val="20"/>
              </w:rPr>
            </w:pPr>
            <w:r>
              <w:rPr>
                <w:sz w:val="20"/>
                <w:szCs w:val="20"/>
              </w:rPr>
              <w:t>Wnioskodawca oświadczył, że wyżej wymienione warunki zostaną spełnione także na poziomie projektów grantobiorców.</w:t>
            </w:r>
          </w:p>
          <w:p w:rsidR="003C2D34" w:rsidRPr="0010221A" w:rsidRDefault="003C2D34" w:rsidP="00E92065">
            <w:pPr>
              <w:spacing w:after="0" w:line="240" w:lineRule="auto"/>
              <w:jc w:val="both"/>
              <w:rPr>
                <w:sz w:val="20"/>
                <w:szCs w:val="20"/>
              </w:rPr>
            </w:pPr>
          </w:p>
          <w:p w:rsidR="003C2D34" w:rsidRPr="0010221A" w:rsidRDefault="00CD043E" w:rsidP="00E92065">
            <w:pPr>
              <w:spacing w:after="0" w:line="240" w:lineRule="auto"/>
              <w:jc w:val="both"/>
              <w:rPr>
                <w:rFonts w:asciiTheme="minorHAnsi" w:hAnsiTheme="minorHAnsi"/>
                <w:sz w:val="20"/>
                <w:szCs w:val="20"/>
              </w:rPr>
            </w:pPr>
            <w:r>
              <w:rPr>
                <w:rFonts w:asciiTheme="minorHAnsi" w:hAnsiTheme="minorHAnsi"/>
                <w:sz w:val="20"/>
                <w:szCs w:val="20"/>
              </w:rPr>
              <w:t>Możliwa jednokrotna poprawa projektu w zakresie spełnienia kryterium.</w:t>
            </w:r>
          </w:p>
        </w:tc>
        <w:tc>
          <w:tcPr>
            <w:tcW w:w="3118" w:type="dxa"/>
            <w:gridSpan w:val="2"/>
            <w:vAlign w:val="center"/>
          </w:tcPr>
          <w:p w:rsidR="003C2D34" w:rsidRPr="00EA56BA" w:rsidRDefault="003C2D34" w:rsidP="00EA56BA">
            <w:pPr>
              <w:spacing w:after="0"/>
              <w:jc w:val="center"/>
              <w:rPr>
                <w:rFonts w:asciiTheme="minorHAnsi" w:hAnsiTheme="minorHAnsi"/>
                <w:sz w:val="20"/>
                <w:szCs w:val="20"/>
              </w:rPr>
            </w:pPr>
            <w:r w:rsidRPr="00EA56BA">
              <w:rPr>
                <w:rFonts w:asciiTheme="minorHAnsi" w:hAnsiTheme="minorHAnsi"/>
                <w:sz w:val="20"/>
                <w:szCs w:val="20"/>
              </w:rPr>
              <w:t>Tak/nie/ nie dotyczy (niespełnienie kryterium oznacza odrzucenie wniosku)</w:t>
            </w:r>
          </w:p>
          <w:p w:rsidR="003C2D34" w:rsidRPr="00EA56BA" w:rsidRDefault="003C2D34" w:rsidP="00E92065">
            <w:pPr>
              <w:spacing w:after="0" w:line="240" w:lineRule="auto"/>
              <w:jc w:val="center"/>
              <w:rPr>
                <w:rFonts w:asciiTheme="minorHAnsi" w:hAnsiTheme="minorHAnsi"/>
                <w:sz w:val="20"/>
                <w:szCs w:val="20"/>
              </w:rPr>
            </w:pPr>
          </w:p>
        </w:tc>
      </w:tr>
      <w:tr w:rsidR="003C2D34" w:rsidRPr="00EB57FF" w:rsidTr="00B010EA">
        <w:tc>
          <w:tcPr>
            <w:tcW w:w="832" w:type="dxa"/>
            <w:vAlign w:val="center"/>
          </w:tcPr>
          <w:p w:rsidR="003C2D34" w:rsidRPr="00EB57FF" w:rsidRDefault="003C2D34" w:rsidP="00187149">
            <w:pPr>
              <w:spacing w:after="0" w:line="240" w:lineRule="auto"/>
              <w:jc w:val="center"/>
              <w:rPr>
                <w:rFonts w:asciiTheme="minorHAnsi" w:hAnsiTheme="minorHAnsi"/>
                <w:sz w:val="20"/>
                <w:szCs w:val="20"/>
              </w:rPr>
            </w:pPr>
            <w:r w:rsidRPr="00EB57FF">
              <w:rPr>
                <w:rFonts w:asciiTheme="minorHAnsi" w:hAnsiTheme="minorHAnsi"/>
                <w:sz w:val="20"/>
                <w:szCs w:val="20"/>
              </w:rPr>
              <w:t>B.1</w:t>
            </w:r>
            <w:r>
              <w:rPr>
                <w:rFonts w:asciiTheme="minorHAnsi" w:hAnsiTheme="minorHAnsi"/>
                <w:sz w:val="20"/>
                <w:szCs w:val="20"/>
              </w:rPr>
              <w:t>2</w:t>
            </w:r>
          </w:p>
        </w:tc>
        <w:tc>
          <w:tcPr>
            <w:tcW w:w="3003" w:type="dxa"/>
            <w:vAlign w:val="center"/>
          </w:tcPr>
          <w:p w:rsidR="003C2D34" w:rsidRPr="00EB57FF" w:rsidRDefault="003C2D34" w:rsidP="00385803">
            <w:pPr>
              <w:autoSpaceDE w:val="0"/>
              <w:autoSpaceDN w:val="0"/>
              <w:adjustRightInd w:val="0"/>
              <w:spacing w:after="0" w:line="240" w:lineRule="auto"/>
              <w:jc w:val="center"/>
              <w:rPr>
                <w:rFonts w:asciiTheme="minorHAnsi" w:hAnsiTheme="minorHAnsi"/>
                <w:sz w:val="20"/>
                <w:szCs w:val="20"/>
              </w:rPr>
            </w:pPr>
            <w:r w:rsidRPr="00EB57FF">
              <w:rPr>
                <w:rFonts w:asciiTheme="minorHAnsi" w:hAnsiTheme="minorHAnsi"/>
                <w:sz w:val="20"/>
                <w:szCs w:val="20"/>
              </w:rPr>
              <w:t xml:space="preserve">Zgodność z zasadą równości mężczyzn </w:t>
            </w:r>
            <w:r w:rsidRPr="00EB57FF">
              <w:rPr>
                <w:rFonts w:asciiTheme="minorHAnsi" w:hAnsiTheme="minorHAnsi"/>
                <w:sz w:val="20"/>
                <w:szCs w:val="20"/>
              </w:rPr>
              <w:br/>
              <w:t>i kobiet oraz niedyskryminacji</w:t>
            </w:r>
          </w:p>
        </w:tc>
        <w:tc>
          <w:tcPr>
            <w:tcW w:w="6905" w:type="dxa"/>
            <w:vAlign w:val="center"/>
          </w:tcPr>
          <w:p w:rsidR="0059753D" w:rsidRPr="004D71FB" w:rsidRDefault="0059753D" w:rsidP="004D71FB">
            <w:pPr>
              <w:spacing w:before="60" w:after="0" w:line="240" w:lineRule="auto"/>
              <w:jc w:val="both"/>
              <w:rPr>
                <w:sz w:val="20"/>
                <w:szCs w:val="20"/>
              </w:rPr>
            </w:pPr>
            <w:r w:rsidRPr="004D71FB">
              <w:rPr>
                <w:sz w:val="20"/>
                <w:szCs w:val="20"/>
              </w:rPr>
              <w:t>Ocenie podlega zgodność projektu z politykami horyzontalnymi UE, w tym z:</w:t>
            </w:r>
          </w:p>
          <w:p w:rsidR="0059753D" w:rsidRPr="004D71FB" w:rsidRDefault="0059753D" w:rsidP="004D71FB">
            <w:pPr>
              <w:numPr>
                <w:ilvl w:val="0"/>
                <w:numId w:val="44"/>
              </w:numPr>
              <w:spacing w:after="0" w:line="240" w:lineRule="auto"/>
              <w:ind w:left="312" w:hanging="284"/>
              <w:jc w:val="both"/>
              <w:rPr>
                <w:sz w:val="20"/>
                <w:szCs w:val="20"/>
              </w:rPr>
            </w:pPr>
            <w:r w:rsidRPr="004D71FB">
              <w:rPr>
                <w:sz w:val="20"/>
                <w:szCs w:val="20"/>
              </w:rPr>
              <w:t>Zasadą równości szans kobiet i mężczyzn.</w:t>
            </w:r>
          </w:p>
          <w:p w:rsidR="0059753D" w:rsidRPr="004D71FB" w:rsidRDefault="0059753D" w:rsidP="004D71FB">
            <w:pPr>
              <w:numPr>
                <w:ilvl w:val="0"/>
                <w:numId w:val="44"/>
              </w:numPr>
              <w:spacing w:after="0" w:line="240" w:lineRule="auto"/>
              <w:ind w:left="312" w:hanging="284"/>
              <w:jc w:val="both"/>
              <w:rPr>
                <w:sz w:val="20"/>
                <w:szCs w:val="20"/>
              </w:rPr>
            </w:pPr>
            <w:r w:rsidRPr="004D71FB">
              <w:rPr>
                <w:sz w:val="20"/>
                <w:szCs w:val="20"/>
              </w:rPr>
              <w:t>Zasadą równości szans i niedyskryminacji, w tym dostępności dla osób z niepełnosprawnościami</w:t>
            </w:r>
            <w:r w:rsidRPr="004D71FB">
              <w:rPr>
                <w:rStyle w:val="Odwoanieprzypisudolnego"/>
                <w:sz w:val="20"/>
                <w:szCs w:val="20"/>
              </w:rPr>
              <w:footnoteReference w:id="14"/>
            </w:r>
            <w:r w:rsidRPr="004D71FB">
              <w:rPr>
                <w:sz w:val="20"/>
                <w:szCs w:val="20"/>
              </w:rPr>
              <w:t xml:space="preserve"> poprzez weryfikację czy wszystkie nowe produkty projektów (zasoby cyfrowe, środki transportu, i infrastruktura) finansowane ze środków polityki spójności będą zgodne z koncepcją uniwersalnego projektowania, co oznacza co najmniej zastosowanie standardów dostępności </w:t>
            </w:r>
            <w:r w:rsidRPr="004D71FB">
              <w:rPr>
                <w:sz w:val="20"/>
                <w:szCs w:val="20"/>
              </w:rPr>
              <w:lastRenderedPageBreak/>
              <w:t xml:space="preserve">dla polityki spójności na lata 2014-2020. </w:t>
            </w:r>
          </w:p>
          <w:p w:rsidR="0059753D" w:rsidRPr="004D71FB" w:rsidRDefault="0059753D" w:rsidP="004D71FB">
            <w:pPr>
              <w:spacing w:after="0" w:line="240" w:lineRule="auto"/>
              <w:ind w:left="312"/>
              <w:jc w:val="both"/>
              <w:rPr>
                <w:sz w:val="20"/>
                <w:szCs w:val="20"/>
              </w:rPr>
            </w:pPr>
            <w:r w:rsidRPr="004D71FB">
              <w:rPr>
                <w:sz w:val="20"/>
                <w:szCs w:val="20"/>
              </w:rPr>
              <w:t>W przypadku obiektów i zasobów modernizowanych</w:t>
            </w:r>
            <w:r w:rsidRPr="004D71FB">
              <w:rPr>
                <w:rStyle w:val="Odwoanieprzypisudolnego"/>
                <w:sz w:val="20"/>
                <w:szCs w:val="20"/>
              </w:rPr>
              <w:footnoteReference w:id="15"/>
            </w:r>
            <w:r w:rsidRPr="004D71FB">
              <w:rPr>
                <w:sz w:val="20"/>
                <w:szCs w:val="20"/>
              </w:rPr>
              <w:t xml:space="preserve"> (przebudowa</w:t>
            </w:r>
            <w:r w:rsidRPr="004D71FB">
              <w:rPr>
                <w:rStyle w:val="Odwoanieprzypisudolnego"/>
                <w:sz w:val="20"/>
                <w:szCs w:val="20"/>
              </w:rPr>
              <w:footnoteReference w:id="16"/>
            </w:r>
            <w:r w:rsidRPr="004D71FB">
              <w:rPr>
                <w:sz w:val="20"/>
                <w:szCs w:val="20"/>
              </w:rPr>
              <w:t>, rozbudowa</w:t>
            </w:r>
            <w:r w:rsidRPr="004D71FB">
              <w:rPr>
                <w:rStyle w:val="Odwoanieprzypisudolnego"/>
                <w:sz w:val="20"/>
                <w:szCs w:val="20"/>
              </w:rPr>
              <w:footnoteReference w:id="17"/>
            </w:r>
            <w:r w:rsidRPr="004D71FB">
              <w:rPr>
                <w:sz w:val="20"/>
                <w:szCs w:val="20"/>
              </w:rPr>
              <w:t xml:space="preserve">) zastosowanie standardów dostępności dla polityki spójności na lata 2014-2020 jest obligatoryjne, o ile pozwalają na to warunki techniczne i zakres prowadzonej modernizacji. </w:t>
            </w:r>
          </w:p>
          <w:p w:rsidR="0059753D" w:rsidRPr="004D71FB" w:rsidRDefault="0059753D" w:rsidP="004D71FB">
            <w:pPr>
              <w:spacing w:before="60" w:after="120" w:line="240" w:lineRule="auto"/>
              <w:jc w:val="both"/>
              <w:rPr>
                <w:sz w:val="20"/>
                <w:szCs w:val="20"/>
              </w:rPr>
            </w:pPr>
            <w:r w:rsidRPr="004D71FB">
              <w:rPr>
                <w:sz w:val="20"/>
                <w:szCs w:val="20"/>
              </w:rPr>
              <w:t>Decyzja w tej sprawie podejmowana będzie na podstawie opisu dostępności inwestycji.</w:t>
            </w:r>
          </w:p>
          <w:p w:rsidR="0059753D" w:rsidRPr="004D71FB" w:rsidRDefault="0059753D" w:rsidP="004D71FB">
            <w:pPr>
              <w:spacing w:before="60" w:after="120" w:line="240" w:lineRule="auto"/>
              <w:jc w:val="both"/>
              <w:rPr>
                <w:sz w:val="20"/>
                <w:szCs w:val="20"/>
              </w:rPr>
            </w:pPr>
            <w:r w:rsidRPr="004D71FB">
              <w:rPr>
                <w:sz w:val="20"/>
                <w:szCs w:val="20"/>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rsidR="0059753D" w:rsidRPr="004D71FB" w:rsidRDefault="0059753D" w:rsidP="004D71FB">
            <w:pPr>
              <w:spacing w:before="60" w:after="120" w:line="240" w:lineRule="auto"/>
              <w:jc w:val="both"/>
              <w:rPr>
                <w:sz w:val="20"/>
                <w:szCs w:val="20"/>
              </w:rPr>
            </w:pPr>
            <w:r w:rsidRPr="004D71FB">
              <w:rPr>
                <w:sz w:val="20"/>
                <w:szCs w:val="20"/>
              </w:rPr>
              <w:t>W przypadku wyjątkowych sytuacji, w których zasada dostępności nie znajduje zastosowania, dopuszczalne jest uznanie neutralności produktu projektu. O neutralności produktu można mówić w sytuacji, kiedy wnioskodawca wykaże we wniosku o dofinansowanie projektu, że dostępność nie dotyczy danego produktu na przykład z uwagi na brak jego bezpośrednich użytkowników.</w:t>
            </w:r>
          </w:p>
          <w:p w:rsidR="0059753D" w:rsidRPr="004D71FB" w:rsidRDefault="0059753D" w:rsidP="004D71FB">
            <w:pPr>
              <w:spacing w:before="60" w:after="120" w:line="240" w:lineRule="auto"/>
              <w:jc w:val="both"/>
              <w:rPr>
                <w:sz w:val="20"/>
                <w:szCs w:val="20"/>
              </w:rPr>
            </w:pPr>
            <w:r w:rsidRPr="004D71FB">
              <w:rPr>
                <w:sz w:val="20"/>
                <w:szCs w:val="20"/>
              </w:rPr>
              <w:t xml:space="preserve">Ostateczna decyzja </w:t>
            </w:r>
            <w:r w:rsidRPr="004D71FB">
              <w:rPr>
                <w:b/>
                <w:bCs/>
                <w:sz w:val="20"/>
                <w:szCs w:val="20"/>
              </w:rPr>
              <w:t>o neutralności danego produktu</w:t>
            </w:r>
            <w:r w:rsidRPr="004D71FB">
              <w:rPr>
                <w:sz w:val="20"/>
                <w:szCs w:val="20"/>
              </w:rPr>
              <w:t xml:space="preserve"> należy do Instytucji Zarządzającej. W przypadku uznania, że produkt jest neutralny, projekt może być nadal zgodny z zasadą równości szans i niedyskryminacji w tym dostępności dla osób z niepełnosprawnościami.</w:t>
            </w:r>
          </w:p>
          <w:p w:rsidR="0059753D" w:rsidRPr="004D71FB" w:rsidRDefault="0059753D" w:rsidP="004D71FB">
            <w:pPr>
              <w:spacing w:before="60" w:after="120" w:line="240" w:lineRule="auto"/>
              <w:jc w:val="both"/>
              <w:rPr>
                <w:sz w:val="20"/>
                <w:szCs w:val="20"/>
              </w:rPr>
            </w:pPr>
            <w:r w:rsidRPr="004D71FB">
              <w:rPr>
                <w:sz w:val="20"/>
                <w:szCs w:val="20"/>
              </w:rPr>
              <w:t xml:space="preserve">Każda z powyższych zasad podlega oddzielnej ocenie. Projekt/produkt powinien wykazywać pozytywny lub neutralny wpływ w zakresie każdej polityki horyzontalnej. </w:t>
            </w:r>
          </w:p>
          <w:p w:rsidR="0059753D" w:rsidRDefault="0059753D" w:rsidP="004D71FB">
            <w:pPr>
              <w:spacing w:after="0" w:line="240" w:lineRule="auto"/>
              <w:jc w:val="both"/>
              <w:rPr>
                <w:i/>
                <w:iCs/>
                <w:sz w:val="20"/>
                <w:szCs w:val="20"/>
              </w:rPr>
            </w:pPr>
            <w:r w:rsidRPr="004D71FB">
              <w:rPr>
                <w:sz w:val="20"/>
                <w:szCs w:val="20"/>
              </w:rPr>
              <w:t xml:space="preserve">Ocenie podlegać będzie zgodność z art. 7 rozporządzenia 1303/2013, oraz </w:t>
            </w:r>
            <w:r w:rsidRPr="004D71FB">
              <w:rPr>
                <w:i/>
                <w:iCs/>
                <w:sz w:val="20"/>
                <w:szCs w:val="20"/>
              </w:rPr>
              <w:t>Wytycznymi w zakresie realizacji zasady równości szans i niedyskryminacji, w tym dostępności dla osób z niepełnosprawnościami oraz zasady równości szans kobiet i mężczyzn w ramach funduszy unijnych na lata 2014-2020</w:t>
            </w:r>
            <w:r w:rsidRPr="004D71FB">
              <w:rPr>
                <w:sz w:val="20"/>
                <w:szCs w:val="20"/>
              </w:rPr>
              <w:t xml:space="preserve">, w tym z załącznikiem nr 2 do niniejszych </w:t>
            </w:r>
            <w:r w:rsidRPr="004D71FB">
              <w:rPr>
                <w:i/>
                <w:iCs/>
                <w:sz w:val="20"/>
                <w:szCs w:val="20"/>
              </w:rPr>
              <w:t>Wytycznych:</w:t>
            </w:r>
            <w:r w:rsidRPr="004D71FB">
              <w:rPr>
                <w:sz w:val="20"/>
                <w:szCs w:val="20"/>
              </w:rPr>
              <w:t xml:space="preserve"> </w:t>
            </w:r>
            <w:r w:rsidRPr="004D71FB">
              <w:rPr>
                <w:i/>
                <w:iCs/>
                <w:sz w:val="20"/>
                <w:szCs w:val="20"/>
              </w:rPr>
              <w:t>Standardy dostępności dla polityki spójności 2014-</w:t>
            </w:r>
            <w:r w:rsidRPr="004D71FB">
              <w:rPr>
                <w:i/>
                <w:iCs/>
                <w:sz w:val="20"/>
                <w:szCs w:val="20"/>
              </w:rPr>
              <w:lastRenderedPageBreak/>
              <w:t>2020.</w:t>
            </w:r>
          </w:p>
          <w:p w:rsidR="004D71FB" w:rsidRPr="00943C1E" w:rsidRDefault="004D71FB" w:rsidP="004D71FB">
            <w:pPr>
              <w:spacing w:before="60" w:after="0" w:line="240" w:lineRule="auto"/>
              <w:jc w:val="both"/>
              <w:rPr>
                <w:sz w:val="20"/>
                <w:szCs w:val="20"/>
              </w:rPr>
            </w:pPr>
            <w:r>
              <w:rPr>
                <w:sz w:val="20"/>
                <w:szCs w:val="20"/>
              </w:rPr>
              <w:t>Jednocześnie wnioskodawca oświadczył, że wyżej wymienione warunki zostaną spełnione także na poziomie projektów grantobiorców.</w:t>
            </w:r>
          </w:p>
          <w:p w:rsidR="004D71FB" w:rsidRPr="004D71FB" w:rsidRDefault="004D71FB" w:rsidP="004D71FB">
            <w:pPr>
              <w:spacing w:after="0" w:line="240" w:lineRule="auto"/>
              <w:jc w:val="both"/>
              <w:rPr>
                <w:sz w:val="20"/>
                <w:szCs w:val="20"/>
              </w:rPr>
            </w:pPr>
          </w:p>
          <w:p w:rsidR="0010221A" w:rsidRPr="004D71FB" w:rsidRDefault="00CD043E" w:rsidP="004D71FB">
            <w:pPr>
              <w:spacing w:before="60" w:after="0" w:line="240" w:lineRule="auto"/>
              <w:jc w:val="both"/>
              <w:rPr>
                <w:rFonts w:asciiTheme="minorHAnsi" w:hAnsiTheme="minorHAnsi"/>
                <w:sz w:val="20"/>
                <w:szCs w:val="20"/>
              </w:rPr>
            </w:pPr>
            <w:r w:rsidRPr="004D71FB">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B010EA">
        <w:trPr>
          <w:trHeight w:val="312"/>
        </w:trPr>
        <w:tc>
          <w:tcPr>
            <w:tcW w:w="832" w:type="dxa"/>
            <w:vAlign w:val="center"/>
          </w:tcPr>
          <w:p w:rsidR="003C2D34" w:rsidRPr="00EB57FF" w:rsidRDefault="003C2D34" w:rsidP="00187149">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B.1</w:t>
            </w:r>
            <w:r>
              <w:rPr>
                <w:rFonts w:asciiTheme="minorHAnsi" w:hAnsiTheme="minorHAnsi"/>
                <w:sz w:val="20"/>
                <w:szCs w:val="20"/>
              </w:rPr>
              <w:t>3</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 xml:space="preserve">Wykonalność finansowa </w:t>
            </w:r>
            <w:r w:rsidRPr="00EB57FF">
              <w:rPr>
                <w:rFonts w:asciiTheme="minorHAnsi" w:hAnsiTheme="minorHAnsi"/>
                <w:sz w:val="20"/>
                <w:szCs w:val="20"/>
              </w:rPr>
              <w:br/>
              <w:t>i ekonomiczna projektu</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Ocenie podlega czy analiza finansowa i ekonomiczna przedsięwzięcia została przeprowadzona poprawnie, w szczególności:</w:t>
            </w:r>
          </w:p>
          <w:p w:rsidR="003C2D34" w:rsidRDefault="003C2D34">
            <w:pPr>
              <w:numPr>
                <w:ilvl w:val="0"/>
                <w:numId w:val="22"/>
              </w:numPr>
              <w:spacing w:after="0" w:line="240" w:lineRule="auto"/>
              <w:jc w:val="both"/>
              <w:rPr>
                <w:rFonts w:asciiTheme="minorHAnsi" w:hAnsiTheme="minorHAnsi"/>
                <w:sz w:val="20"/>
                <w:szCs w:val="20"/>
              </w:rPr>
            </w:pPr>
            <w:r w:rsidRPr="00EB57FF">
              <w:rPr>
                <w:rFonts w:asciiTheme="minorHAnsi" w:hAnsiTheme="minorHAnsi"/>
                <w:sz w:val="20"/>
                <w:szCs w:val="20"/>
              </w:rPr>
              <w:t xml:space="preserve">poziom dofinansowania został ustalony poprawnie i z uwzględnieniem przepisów dotyczących projektów generujących dochód (jeśli dotyczy), </w:t>
            </w:r>
          </w:p>
          <w:p w:rsidR="003C2D34" w:rsidRDefault="003C2D34">
            <w:pPr>
              <w:numPr>
                <w:ilvl w:val="0"/>
                <w:numId w:val="22"/>
              </w:numPr>
              <w:spacing w:after="0" w:line="240" w:lineRule="auto"/>
              <w:jc w:val="both"/>
              <w:rPr>
                <w:rFonts w:asciiTheme="minorHAnsi" w:hAnsiTheme="minorHAnsi"/>
                <w:sz w:val="20"/>
                <w:szCs w:val="20"/>
              </w:rPr>
            </w:pPr>
            <w:r w:rsidRPr="00EB57FF">
              <w:rPr>
                <w:rFonts w:asciiTheme="minorHAnsi" w:hAnsiTheme="minorHAnsi"/>
                <w:sz w:val="20"/>
                <w:szCs w:val="20"/>
              </w:rPr>
              <w:t>wskazano źródła finansowania wkładu własnego oraz wydatków niekwalifikowalnych,</w:t>
            </w:r>
          </w:p>
          <w:p w:rsidR="003C2D34" w:rsidRDefault="003C2D34">
            <w:pPr>
              <w:numPr>
                <w:ilvl w:val="0"/>
                <w:numId w:val="22"/>
              </w:numPr>
              <w:spacing w:after="0" w:line="240" w:lineRule="auto"/>
              <w:jc w:val="both"/>
              <w:rPr>
                <w:rFonts w:asciiTheme="minorHAnsi" w:hAnsiTheme="minorHAnsi"/>
                <w:sz w:val="20"/>
                <w:szCs w:val="20"/>
              </w:rPr>
            </w:pPr>
            <w:r w:rsidRPr="00EB57FF">
              <w:rPr>
                <w:rFonts w:asciiTheme="minorHAnsi" w:hAnsiTheme="minorHAnsi"/>
                <w:sz w:val="20"/>
                <w:szCs w:val="20"/>
              </w:rPr>
              <w:t>przyjęte założenia analiz finansowych są realne,</w:t>
            </w:r>
          </w:p>
          <w:p w:rsidR="003C2D34" w:rsidRDefault="003C2D34">
            <w:pPr>
              <w:numPr>
                <w:ilvl w:val="0"/>
                <w:numId w:val="22"/>
              </w:numPr>
              <w:spacing w:after="0" w:line="240" w:lineRule="auto"/>
              <w:jc w:val="both"/>
              <w:rPr>
                <w:rFonts w:asciiTheme="minorHAnsi" w:hAnsiTheme="minorHAnsi"/>
                <w:sz w:val="20"/>
                <w:szCs w:val="20"/>
              </w:rPr>
            </w:pPr>
            <w:r w:rsidRPr="00EB57FF">
              <w:rPr>
                <w:rFonts w:asciiTheme="minorHAnsi" w:hAnsiTheme="minorHAnsi"/>
                <w:sz w:val="20"/>
                <w:szCs w:val="20"/>
              </w:rPr>
              <w:t>w kalkulacji kosztów nie ma istotnych błędów rachunkowych</w:t>
            </w:r>
            <w:r>
              <w:rPr>
                <w:rFonts w:asciiTheme="minorHAnsi" w:hAnsiTheme="minorHAnsi"/>
                <w:sz w:val="20"/>
                <w:szCs w:val="20"/>
              </w:rPr>
              <w:t>.</w:t>
            </w:r>
          </w:p>
          <w:p w:rsidR="003C2D34" w:rsidRDefault="003C2D34" w:rsidP="00E92065">
            <w:pPr>
              <w:spacing w:after="0" w:line="240" w:lineRule="auto"/>
              <w:jc w:val="both"/>
              <w:rPr>
                <w:rFonts w:asciiTheme="minorHAnsi" w:hAnsiTheme="minorHAnsi"/>
                <w:sz w:val="20"/>
                <w:szCs w:val="20"/>
              </w:rPr>
            </w:pPr>
            <w:r w:rsidRPr="00434235">
              <w:rPr>
                <w:sz w:val="20"/>
                <w:szCs w:val="20"/>
              </w:rPr>
              <w:t>Wnioskodawca oświadczył, że wyżej wymienione warunki zostaną spełnione także na poziomie projektów grantobiorców</w:t>
            </w: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c>
          <w:tcPr>
            <w:tcW w:w="832" w:type="dxa"/>
            <w:vAlign w:val="center"/>
          </w:tcPr>
          <w:p w:rsidR="003C2D34" w:rsidRPr="00EB57FF" w:rsidRDefault="003C2D34" w:rsidP="00187149">
            <w:pPr>
              <w:spacing w:after="0" w:line="240" w:lineRule="auto"/>
              <w:jc w:val="center"/>
              <w:rPr>
                <w:rFonts w:asciiTheme="minorHAnsi" w:hAnsiTheme="minorHAnsi"/>
                <w:sz w:val="20"/>
                <w:szCs w:val="20"/>
              </w:rPr>
            </w:pPr>
            <w:r w:rsidRPr="00D94EB5">
              <w:rPr>
                <w:rFonts w:asciiTheme="minorHAnsi" w:hAnsiTheme="minorHAnsi"/>
                <w:sz w:val="20"/>
                <w:szCs w:val="20"/>
              </w:rPr>
              <w:t>B.1</w:t>
            </w:r>
            <w:r>
              <w:rPr>
                <w:rFonts w:asciiTheme="minorHAnsi" w:hAnsiTheme="minorHAnsi"/>
                <w:sz w:val="20"/>
                <w:szCs w:val="20"/>
              </w:rPr>
              <w:t>4</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D94EB5">
              <w:rPr>
                <w:rFonts w:asciiTheme="minorHAnsi" w:hAnsiTheme="minorHAnsi"/>
                <w:sz w:val="20"/>
                <w:szCs w:val="20"/>
              </w:rPr>
              <w:t>Zgodność dokumentacji projektowej z SZOOP oraz Regulaminem konkursu</w:t>
            </w:r>
          </w:p>
        </w:tc>
        <w:tc>
          <w:tcPr>
            <w:tcW w:w="6905" w:type="dxa"/>
            <w:vAlign w:val="center"/>
          </w:tcPr>
          <w:p w:rsidR="003C2D34" w:rsidRPr="00EC58E7" w:rsidRDefault="003C2D34" w:rsidP="00E92065">
            <w:pPr>
              <w:spacing w:after="0" w:line="240" w:lineRule="auto"/>
              <w:jc w:val="both"/>
              <w:rPr>
                <w:rFonts w:asciiTheme="minorHAnsi" w:hAnsiTheme="minorHAnsi"/>
                <w:i/>
                <w:sz w:val="20"/>
                <w:szCs w:val="20"/>
              </w:rPr>
            </w:pPr>
            <w:r w:rsidRPr="00EC58E7">
              <w:rPr>
                <w:rFonts w:asciiTheme="minorHAnsi" w:hAnsiTheme="minorHAnsi"/>
                <w:sz w:val="20"/>
                <w:szCs w:val="20"/>
              </w:rPr>
              <w:t xml:space="preserve">Ocenie podlega czy wnioskodawca przygotował wniosek o dofinansowanie projektu zgodnie z SZOOP </w:t>
            </w:r>
            <w:r w:rsidR="00B010EA">
              <w:rPr>
                <w:sz w:val="20"/>
                <w:szCs w:val="20"/>
              </w:rPr>
              <w:t xml:space="preserve">obowiązującym na dzień przyjęcia </w:t>
            </w:r>
            <w:r w:rsidR="00374437">
              <w:rPr>
                <w:sz w:val="20"/>
                <w:szCs w:val="20"/>
              </w:rPr>
              <w:t>kryterium</w:t>
            </w:r>
            <w:r w:rsidRPr="00EC58E7">
              <w:rPr>
                <w:sz w:val="20"/>
                <w:szCs w:val="20"/>
              </w:rPr>
              <w:t xml:space="preserve"> (chyba</w:t>
            </w:r>
            <w:r w:rsidR="00E6649E">
              <w:rPr>
                <w:sz w:val="20"/>
                <w:szCs w:val="20"/>
              </w:rPr>
              <w:t>,</w:t>
            </w:r>
            <w:r w:rsidRPr="00EC58E7">
              <w:rPr>
                <w:sz w:val="20"/>
                <w:szCs w:val="20"/>
              </w:rPr>
              <w:t xml:space="preserve"> </w:t>
            </w:r>
            <w:r w:rsidR="00E6649E">
              <w:rPr>
                <w:sz w:val="20"/>
                <w:szCs w:val="20"/>
              </w:rPr>
              <w:br/>
            </w:r>
            <w:r w:rsidRPr="00EC58E7">
              <w:rPr>
                <w:sz w:val="20"/>
                <w:szCs w:val="20"/>
              </w:rPr>
              <w:t xml:space="preserve">że kryteria zawężają postanowienia SZOOP w zakresie danego </w:t>
            </w:r>
            <w:r>
              <w:rPr>
                <w:sz w:val="20"/>
                <w:szCs w:val="20"/>
              </w:rPr>
              <w:t>pod</w:t>
            </w:r>
            <w:r w:rsidRPr="00EC58E7">
              <w:rPr>
                <w:sz w:val="20"/>
                <w:szCs w:val="20"/>
              </w:rPr>
              <w:t xml:space="preserve">działania) </w:t>
            </w:r>
            <w:r w:rsidRPr="00EC58E7">
              <w:rPr>
                <w:rFonts w:asciiTheme="minorHAnsi" w:hAnsiTheme="minorHAnsi"/>
                <w:sz w:val="20"/>
                <w:szCs w:val="20"/>
              </w:rPr>
              <w:t xml:space="preserve">oraz Regulaminem konkursu, w szczególności z </w:t>
            </w:r>
            <w:r w:rsidRPr="00EC58E7">
              <w:rPr>
                <w:rFonts w:asciiTheme="minorHAnsi" w:hAnsiTheme="minorHAnsi"/>
                <w:i/>
                <w:sz w:val="20"/>
                <w:szCs w:val="20"/>
              </w:rPr>
              <w:t xml:space="preserve">Instrukcją wypełniania wniosku </w:t>
            </w:r>
            <w:r w:rsidR="00E6649E">
              <w:rPr>
                <w:rFonts w:asciiTheme="minorHAnsi" w:hAnsiTheme="minorHAnsi"/>
                <w:i/>
                <w:sz w:val="20"/>
                <w:szCs w:val="20"/>
              </w:rPr>
              <w:br/>
            </w:r>
            <w:r w:rsidRPr="00EC58E7">
              <w:rPr>
                <w:rFonts w:asciiTheme="minorHAnsi" w:hAnsiTheme="minorHAnsi"/>
                <w:i/>
                <w:sz w:val="20"/>
                <w:szCs w:val="20"/>
              </w:rPr>
              <w:t>w ramach RPO WK-P 2014-2020 na lata 2014-2020</w:t>
            </w:r>
            <w:r>
              <w:rPr>
                <w:rFonts w:asciiTheme="minorHAnsi" w:hAnsiTheme="minorHAnsi"/>
                <w:i/>
                <w:sz w:val="20"/>
                <w:szCs w:val="20"/>
              </w:rPr>
              <w:t>.</w:t>
            </w:r>
          </w:p>
          <w:p w:rsidR="003C2D34" w:rsidRPr="00EC58E7" w:rsidRDefault="003C2D34" w:rsidP="00533E36">
            <w:pPr>
              <w:spacing w:after="120" w:line="240" w:lineRule="auto"/>
              <w:jc w:val="both"/>
              <w:rPr>
                <w:rFonts w:asciiTheme="minorHAnsi" w:hAnsiTheme="minorHAnsi"/>
                <w:sz w:val="20"/>
                <w:szCs w:val="20"/>
              </w:rPr>
            </w:pPr>
            <w:r>
              <w:rPr>
                <w:rFonts w:asciiTheme="minorHAnsi" w:hAnsiTheme="minorHAnsi"/>
                <w:sz w:val="20"/>
                <w:szCs w:val="20"/>
              </w:rPr>
              <w:t>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rsidR="003C2D34" w:rsidRPr="00EC58E7" w:rsidRDefault="003C2D34" w:rsidP="00533E36">
            <w:pPr>
              <w:spacing w:after="120" w:line="240" w:lineRule="auto"/>
              <w:jc w:val="both"/>
              <w:rPr>
                <w:rFonts w:asciiTheme="minorHAnsi" w:hAnsiTheme="minorHAnsi"/>
                <w:sz w:val="20"/>
                <w:szCs w:val="20"/>
              </w:rPr>
            </w:pPr>
            <w:r>
              <w:rPr>
                <w:rFonts w:asciiTheme="minorHAnsi" w:hAnsiTheme="minorHAnsi"/>
                <w:sz w:val="20"/>
                <w:szCs w:val="20"/>
              </w:rPr>
              <w:t xml:space="preserve">IZ RPO ma możliwość doprecyzowania maksymalnej/minimalnej wartość projektu oraz maksymalnej/ minimalnej wartość wydatków kwalifikowanych projektu (jeśli dotyczy), maksymalnego % poziomu dofinansowania UE oraz minimalnego wkładu własnego beneficjenta jako % wydatków kwalifikowanych (jeśli dotyczy) </w:t>
            </w:r>
            <w:r w:rsidR="00E6649E">
              <w:rPr>
                <w:rFonts w:asciiTheme="minorHAnsi" w:hAnsiTheme="minorHAnsi"/>
                <w:sz w:val="20"/>
                <w:szCs w:val="20"/>
              </w:rPr>
              <w:br/>
            </w:r>
            <w:r>
              <w:rPr>
                <w:rFonts w:asciiTheme="minorHAnsi" w:hAnsiTheme="minorHAnsi"/>
                <w:sz w:val="20"/>
                <w:szCs w:val="20"/>
              </w:rPr>
              <w:t>w Regulaminie konkursu.</w:t>
            </w: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c>
          <w:tcPr>
            <w:tcW w:w="13858" w:type="dxa"/>
            <w:gridSpan w:val="5"/>
            <w:shd w:val="clear" w:color="auto" w:fill="8DB3E2"/>
          </w:tcPr>
          <w:p w:rsidR="003C2D34" w:rsidRPr="00EB57FF" w:rsidRDefault="003C2D34" w:rsidP="00E92065">
            <w:pPr>
              <w:spacing w:after="0" w:line="240" w:lineRule="auto"/>
              <w:jc w:val="both"/>
              <w:rPr>
                <w:rFonts w:asciiTheme="minorHAnsi" w:hAnsiTheme="minorHAnsi"/>
                <w:b/>
                <w:sz w:val="20"/>
                <w:szCs w:val="20"/>
              </w:rPr>
            </w:pPr>
            <w:r w:rsidRPr="00EB57FF">
              <w:rPr>
                <w:rFonts w:asciiTheme="minorHAnsi" w:hAnsiTheme="minorHAnsi"/>
                <w:b/>
                <w:sz w:val="20"/>
                <w:szCs w:val="20"/>
                <w:shd w:val="clear" w:color="auto" w:fill="8DB3E2"/>
              </w:rPr>
              <w:t>C. Kryteria merytoryczne szczegółowe</w:t>
            </w:r>
          </w:p>
        </w:tc>
      </w:tr>
      <w:tr w:rsidR="003C2D34" w:rsidRPr="00EB57FF" w:rsidTr="00B010EA">
        <w:tc>
          <w:tcPr>
            <w:tcW w:w="13858" w:type="dxa"/>
            <w:gridSpan w:val="5"/>
            <w:shd w:val="clear" w:color="auto" w:fill="8DB3E2"/>
          </w:tcPr>
          <w:p w:rsidR="003C2D34" w:rsidRPr="00EB57FF" w:rsidRDefault="003C2D34" w:rsidP="00E92065">
            <w:pPr>
              <w:spacing w:after="0" w:line="240" w:lineRule="auto"/>
              <w:jc w:val="both"/>
              <w:rPr>
                <w:rFonts w:asciiTheme="minorHAnsi" w:hAnsiTheme="minorHAnsi"/>
                <w:b/>
                <w:sz w:val="20"/>
                <w:szCs w:val="20"/>
              </w:rPr>
            </w:pPr>
            <w:r w:rsidRPr="00EB57FF">
              <w:rPr>
                <w:rFonts w:asciiTheme="minorHAnsi" w:hAnsiTheme="minorHAnsi"/>
                <w:b/>
                <w:sz w:val="20"/>
                <w:szCs w:val="20"/>
              </w:rPr>
              <w:t>C</w:t>
            </w:r>
            <w:r w:rsidRPr="00EB57FF">
              <w:rPr>
                <w:rFonts w:asciiTheme="minorHAnsi" w:hAnsiTheme="minorHAnsi"/>
                <w:b/>
                <w:sz w:val="20"/>
                <w:szCs w:val="20"/>
                <w:shd w:val="clear" w:color="auto" w:fill="8DB3E2"/>
              </w:rPr>
              <w:t>.1 Kryteria merytoryczne szczegółowe - dostępowe</w:t>
            </w:r>
          </w:p>
        </w:tc>
      </w:tr>
      <w:tr w:rsidR="003C2D34" w:rsidRPr="00EB57FF" w:rsidTr="00B010EA">
        <w:trPr>
          <w:trHeight w:val="244"/>
        </w:trPr>
        <w:tc>
          <w:tcPr>
            <w:tcW w:w="832" w:type="dxa"/>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lastRenderedPageBreak/>
              <w:t>C.1.1</w:t>
            </w:r>
          </w:p>
        </w:tc>
        <w:tc>
          <w:tcPr>
            <w:tcW w:w="3003" w:type="dxa"/>
            <w:vAlign w:val="center"/>
          </w:tcPr>
          <w:p w:rsidR="003C2D34" w:rsidRPr="00EB57FF" w:rsidRDefault="003C2D34" w:rsidP="006D1C43">
            <w:pPr>
              <w:spacing w:line="240" w:lineRule="auto"/>
              <w:jc w:val="center"/>
              <w:rPr>
                <w:rFonts w:asciiTheme="minorHAnsi" w:hAnsiTheme="minorHAnsi"/>
                <w:sz w:val="20"/>
                <w:szCs w:val="20"/>
              </w:rPr>
            </w:pPr>
            <w:r w:rsidRPr="00EB57FF">
              <w:rPr>
                <w:rFonts w:asciiTheme="minorHAnsi" w:hAnsiTheme="minorHAnsi"/>
                <w:sz w:val="20"/>
                <w:szCs w:val="20"/>
              </w:rPr>
              <w:t>Charakterystyka grantobiorców</w:t>
            </w:r>
            <w:r>
              <w:rPr>
                <w:rFonts w:asciiTheme="minorHAnsi" w:hAnsiTheme="minorHAnsi"/>
                <w:sz w:val="20"/>
                <w:szCs w:val="20"/>
              </w:rPr>
              <w:t xml:space="preserve"> </w:t>
            </w:r>
          </w:p>
        </w:tc>
        <w:tc>
          <w:tcPr>
            <w:tcW w:w="6905" w:type="dxa"/>
            <w:vAlign w:val="center"/>
          </w:tcPr>
          <w:p w:rsidR="003C2D34" w:rsidRDefault="003C2D34" w:rsidP="00642BDB">
            <w:pPr>
              <w:spacing w:after="0" w:line="240" w:lineRule="auto"/>
              <w:jc w:val="both"/>
              <w:rPr>
                <w:rFonts w:asciiTheme="minorHAnsi" w:hAnsiTheme="minorHAnsi"/>
                <w:sz w:val="20"/>
                <w:szCs w:val="20"/>
              </w:rPr>
            </w:pPr>
            <w:r w:rsidRPr="00EB57FF">
              <w:rPr>
                <w:rFonts w:asciiTheme="minorHAnsi" w:hAnsiTheme="minorHAnsi"/>
                <w:sz w:val="20"/>
                <w:szCs w:val="20"/>
              </w:rPr>
              <w:t xml:space="preserve">Weryfikacji podlega czy wnioskodawca jednoznacznie zdefiniował </w:t>
            </w:r>
            <w:r>
              <w:rPr>
                <w:rFonts w:asciiTheme="minorHAnsi" w:hAnsiTheme="minorHAnsi"/>
                <w:sz w:val="20"/>
                <w:szCs w:val="20"/>
              </w:rPr>
              <w:t>grantobiorców</w:t>
            </w:r>
            <w:r w:rsidRPr="00EB57FF">
              <w:rPr>
                <w:rFonts w:asciiTheme="minorHAnsi" w:hAnsiTheme="minorHAnsi"/>
                <w:sz w:val="20"/>
                <w:szCs w:val="20"/>
              </w:rPr>
              <w:t>, w szczególności czy</w:t>
            </w:r>
            <w:r>
              <w:rPr>
                <w:rFonts w:asciiTheme="minorHAnsi" w:hAnsiTheme="minorHAnsi"/>
                <w:sz w:val="20"/>
                <w:szCs w:val="20"/>
              </w:rPr>
              <w:t xml:space="preserve"> jest</w:t>
            </w:r>
            <w:r w:rsidRPr="00EB57FF">
              <w:rPr>
                <w:rFonts w:asciiTheme="minorHAnsi" w:hAnsiTheme="minorHAnsi"/>
                <w:sz w:val="20"/>
                <w:szCs w:val="20"/>
              </w:rPr>
              <w:t>:</w:t>
            </w:r>
            <w:r>
              <w:rPr>
                <w:rFonts w:asciiTheme="minorHAnsi" w:hAnsiTheme="minorHAnsi"/>
                <w:sz w:val="20"/>
                <w:szCs w:val="20"/>
              </w:rPr>
              <w:t xml:space="preserve"> </w:t>
            </w:r>
            <w:r w:rsidRPr="00EC58E7">
              <w:rPr>
                <w:rFonts w:asciiTheme="minorHAnsi" w:hAnsiTheme="minorHAnsi"/>
                <w:sz w:val="20"/>
                <w:szCs w:val="20"/>
              </w:rPr>
              <w:t>mikro, mały</w:t>
            </w:r>
            <w:r>
              <w:rPr>
                <w:rFonts w:asciiTheme="minorHAnsi" w:hAnsiTheme="minorHAnsi"/>
                <w:sz w:val="20"/>
                <w:szCs w:val="20"/>
              </w:rPr>
              <w:t>m</w:t>
            </w:r>
            <w:r w:rsidRPr="00EC58E7">
              <w:rPr>
                <w:rFonts w:asciiTheme="minorHAnsi" w:hAnsiTheme="minorHAnsi"/>
                <w:sz w:val="20"/>
                <w:szCs w:val="20"/>
              </w:rPr>
              <w:t xml:space="preserve"> lub średni</w:t>
            </w:r>
            <w:r>
              <w:rPr>
                <w:rFonts w:asciiTheme="minorHAnsi" w:hAnsiTheme="minorHAnsi"/>
                <w:sz w:val="20"/>
                <w:szCs w:val="20"/>
              </w:rPr>
              <w:t>m</w:t>
            </w:r>
            <w:r w:rsidRPr="00EC58E7">
              <w:rPr>
                <w:rFonts w:asciiTheme="minorHAnsi" w:hAnsiTheme="minorHAnsi"/>
                <w:sz w:val="20"/>
                <w:szCs w:val="20"/>
              </w:rPr>
              <w:t xml:space="preserve"> przedsiębiorc</w:t>
            </w:r>
            <w:r>
              <w:rPr>
                <w:rFonts w:asciiTheme="minorHAnsi" w:hAnsiTheme="minorHAnsi"/>
                <w:sz w:val="20"/>
                <w:szCs w:val="20"/>
              </w:rPr>
              <w:t>ą</w:t>
            </w:r>
            <w:r w:rsidRPr="00EC58E7">
              <w:rPr>
                <w:rFonts w:asciiTheme="minorHAnsi" w:hAnsiTheme="minorHAnsi"/>
                <w:sz w:val="20"/>
                <w:szCs w:val="20"/>
              </w:rPr>
              <w:t xml:space="preserve"> w rozumieniu załącznika I do rozporządzenia </w:t>
            </w:r>
            <w:r w:rsidR="00E6649E">
              <w:rPr>
                <w:rFonts w:asciiTheme="minorHAnsi" w:hAnsiTheme="minorHAnsi"/>
                <w:sz w:val="20"/>
                <w:szCs w:val="20"/>
              </w:rPr>
              <w:t>KE</w:t>
            </w:r>
            <w:r w:rsidRPr="00EC58E7">
              <w:rPr>
                <w:rFonts w:asciiTheme="minorHAnsi" w:hAnsiTheme="minorHAnsi"/>
                <w:sz w:val="20"/>
                <w:szCs w:val="20"/>
              </w:rPr>
              <w:t xml:space="preserve"> </w:t>
            </w:r>
            <w:r w:rsidR="00E6649E">
              <w:rPr>
                <w:rFonts w:asciiTheme="minorHAnsi" w:hAnsiTheme="minorHAnsi"/>
                <w:sz w:val="20"/>
                <w:szCs w:val="20"/>
              </w:rPr>
              <w:t>n</w:t>
            </w:r>
            <w:r w:rsidRPr="00EC58E7">
              <w:rPr>
                <w:rFonts w:asciiTheme="minorHAnsi" w:hAnsiTheme="minorHAnsi"/>
                <w:sz w:val="20"/>
                <w:szCs w:val="20"/>
              </w:rPr>
              <w:t xml:space="preserve">r 651/2014 </w:t>
            </w:r>
            <w:r>
              <w:rPr>
                <w:rFonts w:asciiTheme="minorHAnsi" w:hAnsiTheme="minorHAnsi"/>
                <w:sz w:val="20"/>
                <w:szCs w:val="20"/>
              </w:rPr>
              <w:t>.</w:t>
            </w:r>
            <w:r w:rsidRPr="00EC58E7">
              <w:rPr>
                <w:rFonts w:asciiTheme="minorHAnsi" w:hAnsiTheme="minorHAnsi"/>
                <w:sz w:val="20"/>
                <w:szCs w:val="20"/>
              </w:rPr>
              <w:t xml:space="preserve"> </w:t>
            </w:r>
          </w:p>
          <w:p w:rsidR="003C2D34" w:rsidRDefault="00E11AD3" w:rsidP="00385803">
            <w:pPr>
              <w:spacing w:after="0" w:line="240" w:lineRule="auto"/>
              <w:jc w:val="both"/>
              <w:rPr>
                <w:rFonts w:asciiTheme="minorHAnsi" w:hAnsiTheme="minorHAnsi"/>
                <w:sz w:val="20"/>
                <w:szCs w:val="20"/>
              </w:rPr>
            </w:pPr>
            <w:bookmarkStart w:id="0" w:name="_Hlk511386061"/>
            <w:r>
              <w:rPr>
                <w:rFonts w:asciiTheme="minorHAnsi" w:hAnsiTheme="minorHAnsi"/>
                <w:sz w:val="20"/>
                <w:szCs w:val="20"/>
              </w:rPr>
              <w:t>W ramach projektu wsparcia nie uzyskają przedsiębiorstwa odpryskowe</w:t>
            </w:r>
            <w:bookmarkEnd w:id="0"/>
            <w:r>
              <w:rPr>
                <w:rStyle w:val="Odwoanieprzypisudolnego"/>
                <w:rFonts w:asciiTheme="minorHAnsi" w:hAnsiTheme="minorHAnsi"/>
                <w:sz w:val="20"/>
                <w:szCs w:val="20"/>
              </w:rPr>
              <w:footnoteReference w:id="18"/>
            </w:r>
            <w:r w:rsidR="00216744">
              <w:rPr>
                <w:rFonts w:asciiTheme="minorHAnsi" w:hAnsiTheme="minorHAnsi"/>
                <w:sz w:val="20"/>
                <w:szCs w:val="20"/>
              </w:rPr>
              <w:t xml:space="preserve"> (grantobiorcy)</w:t>
            </w:r>
            <w:r>
              <w:rPr>
                <w:rFonts w:asciiTheme="minorHAnsi" w:hAnsiTheme="minorHAnsi"/>
                <w:sz w:val="20"/>
                <w:szCs w:val="20"/>
              </w:rPr>
              <w:t xml:space="preserve"> – nie dotyczy sytuacji, gdy przedsiębiorstwo </w:t>
            </w:r>
            <w:r w:rsidR="00516E0D">
              <w:rPr>
                <w:rFonts w:asciiTheme="minorHAnsi" w:hAnsiTheme="minorHAnsi"/>
                <w:sz w:val="20"/>
                <w:szCs w:val="20"/>
              </w:rPr>
              <w:t xml:space="preserve">odpryskowe </w:t>
            </w:r>
            <w:r>
              <w:rPr>
                <w:rFonts w:asciiTheme="minorHAnsi" w:hAnsiTheme="minorHAnsi"/>
                <w:sz w:val="20"/>
                <w:szCs w:val="20"/>
              </w:rPr>
              <w:t xml:space="preserve">jest partnerem w </w:t>
            </w:r>
            <w:r w:rsidR="00216744">
              <w:rPr>
                <w:rFonts w:asciiTheme="minorHAnsi" w:hAnsiTheme="minorHAnsi"/>
                <w:sz w:val="20"/>
                <w:szCs w:val="20"/>
              </w:rPr>
              <w:t>ramach grantu</w:t>
            </w:r>
            <w:r>
              <w:rPr>
                <w:rFonts w:asciiTheme="minorHAnsi" w:hAnsiTheme="minorHAnsi"/>
                <w:sz w:val="20"/>
                <w:szCs w:val="20"/>
              </w:rPr>
              <w:t xml:space="preserve">. </w:t>
            </w:r>
          </w:p>
          <w:p w:rsidR="003C2D34" w:rsidRPr="00EB57FF" w:rsidRDefault="003C2D34" w:rsidP="00385803">
            <w:pPr>
              <w:spacing w:after="0" w:line="240" w:lineRule="auto"/>
              <w:jc w:val="both"/>
              <w:rPr>
                <w:rFonts w:asciiTheme="minorHAnsi" w:hAnsiTheme="minorHAnsi"/>
                <w:sz w:val="20"/>
                <w:szCs w:val="20"/>
              </w:rPr>
            </w:pPr>
            <w:r w:rsidRPr="00EB57FF">
              <w:rPr>
                <w:rFonts w:asciiTheme="minorHAnsi" w:hAnsiTheme="minorHAnsi"/>
                <w:sz w:val="20"/>
                <w:szCs w:val="20"/>
              </w:rPr>
              <w:t>Wnioskodawca oświadczył, że wybór grantobiorców i realizacja grantów nastąpi zgodnie</w:t>
            </w:r>
            <w:r w:rsidR="005D4738">
              <w:rPr>
                <w:rFonts w:asciiTheme="minorHAnsi" w:hAnsiTheme="minorHAnsi"/>
                <w:sz w:val="20"/>
                <w:szCs w:val="20"/>
              </w:rPr>
              <w:t xml:space="preserve"> z </w:t>
            </w:r>
            <w:r>
              <w:rPr>
                <w:rFonts w:asciiTheme="minorHAnsi" w:hAnsiTheme="minorHAnsi"/>
                <w:sz w:val="20"/>
                <w:szCs w:val="20"/>
              </w:rPr>
              <w:t>ustawą</w:t>
            </w:r>
            <w:r w:rsidRPr="00EB57FF">
              <w:rPr>
                <w:rFonts w:asciiTheme="minorHAnsi" w:hAnsiTheme="minorHAnsi"/>
                <w:sz w:val="20"/>
                <w:szCs w:val="20"/>
              </w:rPr>
              <w:t xml:space="preserve"> wdrożeniow</w:t>
            </w:r>
            <w:r>
              <w:rPr>
                <w:rFonts w:asciiTheme="minorHAnsi" w:hAnsiTheme="minorHAnsi"/>
                <w:sz w:val="20"/>
                <w:szCs w:val="20"/>
              </w:rPr>
              <w:t>ą</w:t>
            </w:r>
            <w:r w:rsidRPr="00EB57FF">
              <w:rPr>
                <w:rFonts w:asciiTheme="minorHAnsi" w:hAnsiTheme="minorHAnsi"/>
                <w:sz w:val="20"/>
                <w:szCs w:val="20"/>
              </w:rPr>
              <w:t>.</w:t>
            </w:r>
          </w:p>
          <w:p w:rsidR="003C2D34" w:rsidRPr="00385803" w:rsidRDefault="003C2D34" w:rsidP="00385803">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rPr>
          <w:trHeight w:val="880"/>
        </w:trPr>
        <w:tc>
          <w:tcPr>
            <w:tcW w:w="832" w:type="dxa"/>
            <w:vAlign w:val="center"/>
          </w:tcPr>
          <w:p w:rsidR="003C2D34" w:rsidRPr="00EB57FF" w:rsidRDefault="003C2D34" w:rsidP="00E92065">
            <w:pPr>
              <w:spacing w:line="240" w:lineRule="auto"/>
              <w:jc w:val="center"/>
              <w:rPr>
                <w:rFonts w:asciiTheme="minorHAnsi" w:hAnsiTheme="minorHAnsi"/>
                <w:sz w:val="20"/>
                <w:szCs w:val="20"/>
              </w:rPr>
            </w:pPr>
            <w:r w:rsidRPr="00D94EB5">
              <w:rPr>
                <w:rFonts w:asciiTheme="minorHAnsi" w:hAnsiTheme="minorHAnsi"/>
                <w:sz w:val="20"/>
                <w:szCs w:val="20"/>
              </w:rPr>
              <w:t>C.1.2</w:t>
            </w:r>
          </w:p>
        </w:tc>
        <w:tc>
          <w:tcPr>
            <w:tcW w:w="3003" w:type="dxa"/>
            <w:vAlign w:val="center"/>
          </w:tcPr>
          <w:p w:rsidR="003C2D34" w:rsidRDefault="003C2D34" w:rsidP="00E92065">
            <w:pPr>
              <w:pStyle w:val="Default"/>
              <w:spacing w:after="200" w:line="276" w:lineRule="auto"/>
              <w:jc w:val="center"/>
              <w:rPr>
                <w:rFonts w:asciiTheme="minorHAnsi" w:hAnsiTheme="minorHAnsi" w:cs="Times New Roman"/>
                <w:color w:val="auto"/>
                <w:sz w:val="20"/>
                <w:szCs w:val="20"/>
                <w:lang w:eastAsia="en-US"/>
              </w:rPr>
            </w:pPr>
            <w:r w:rsidRPr="00D94EB5">
              <w:rPr>
                <w:rFonts w:asciiTheme="minorHAnsi" w:hAnsiTheme="minorHAnsi" w:cs="Times New Roman"/>
                <w:color w:val="auto"/>
                <w:sz w:val="20"/>
                <w:szCs w:val="20"/>
                <w:lang w:eastAsia="en-US"/>
              </w:rPr>
              <w:t xml:space="preserve">Projekt wpisuje się </w:t>
            </w:r>
            <w:r>
              <w:rPr>
                <w:rFonts w:asciiTheme="minorHAnsi" w:hAnsiTheme="minorHAnsi" w:cs="Times New Roman"/>
                <w:color w:val="auto"/>
                <w:sz w:val="20"/>
                <w:szCs w:val="20"/>
                <w:lang w:eastAsia="en-US"/>
              </w:rPr>
              <w:t xml:space="preserve">w </w:t>
            </w:r>
            <w:r w:rsidRPr="00D94EB5">
              <w:rPr>
                <w:rFonts w:asciiTheme="minorHAnsi" w:hAnsiTheme="minorHAnsi" w:cs="Times New Roman"/>
                <w:color w:val="auto"/>
                <w:sz w:val="20"/>
                <w:szCs w:val="20"/>
                <w:lang w:eastAsia="en-US"/>
              </w:rPr>
              <w:t>regionaln</w:t>
            </w:r>
            <w:r>
              <w:rPr>
                <w:rFonts w:asciiTheme="minorHAnsi" w:hAnsiTheme="minorHAnsi" w:cs="Times New Roman"/>
                <w:color w:val="auto"/>
                <w:sz w:val="20"/>
                <w:szCs w:val="20"/>
                <w:lang w:eastAsia="en-US"/>
              </w:rPr>
              <w:t>ą</w:t>
            </w:r>
            <w:r w:rsidRPr="00D94EB5">
              <w:rPr>
                <w:rFonts w:asciiTheme="minorHAnsi" w:hAnsiTheme="minorHAnsi" w:cs="Times New Roman"/>
                <w:color w:val="auto"/>
                <w:sz w:val="20"/>
                <w:szCs w:val="20"/>
                <w:lang w:eastAsia="en-US"/>
              </w:rPr>
              <w:t xml:space="preserve"> strategi</w:t>
            </w:r>
            <w:r>
              <w:rPr>
                <w:rFonts w:asciiTheme="minorHAnsi" w:hAnsiTheme="minorHAnsi" w:cs="Times New Roman"/>
                <w:color w:val="auto"/>
                <w:sz w:val="20"/>
                <w:szCs w:val="20"/>
                <w:lang w:eastAsia="en-US"/>
              </w:rPr>
              <w:t>ę</w:t>
            </w:r>
            <w:r w:rsidRPr="00D94EB5">
              <w:rPr>
                <w:rFonts w:asciiTheme="minorHAnsi" w:hAnsiTheme="minorHAnsi" w:cs="Times New Roman"/>
                <w:color w:val="auto"/>
                <w:sz w:val="20"/>
                <w:szCs w:val="20"/>
                <w:lang w:eastAsia="en-US"/>
              </w:rPr>
              <w:t xml:space="preserve"> inteligentn</w:t>
            </w:r>
            <w:r>
              <w:rPr>
                <w:rFonts w:asciiTheme="minorHAnsi" w:hAnsiTheme="minorHAnsi" w:cs="Times New Roman"/>
                <w:color w:val="auto"/>
                <w:sz w:val="20"/>
                <w:szCs w:val="20"/>
                <w:lang w:eastAsia="en-US"/>
              </w:rPr>
              <w:t>ej</w:t>
            </w:r>
            <w:r w:rsidRPr="00D94EB5">
              <w:rPr>
                <w:rFonts w:asciiTheme="minorHAnsi" w:hAnsiTheme="minorHAnsi" w:cs="Times New Roman"/>
                <w:color w:val="auto"/>
                <w:sz w:val="20"/>
                <w:szCs w:val="20"/>
                <w:lang w:eastAsia="en-US"/>
              </w:rPr>
              <w:t xml:space="preserve"> specjalizacji. </w:t>
            </w:r>
          </w:p>
          <w:p w:rsidR="003C2D34" w:rsidRPr="00EB57FF" w:rsidRDefault="003C2D34" w:rsidP="004E2BDC">
            <w:pPr>
              <w:pStyle w:val="Default"/>
              <w:spacing w:after="200" w:line="276" w:lineRule="auto"/>
              <w:jc w:val="center"/>
              <w:rPr>
                <w:rFonts w:asciiTheme="minorHAnsi" w:hAnsiTheme="minorHAnsi" w:cs="Times New Roman"/>
                <w:color w:val="auto"/>
                <w:sz w:val="20"/>
                <w:szCs w:val="20"/>
                <w:lang w:eastAsia="en-US"/>
              </w:rPr>
            </w:pPr>
          </w:p>
        </w:tc>
        <w:tc>
          <w:tcPr>
            <w:tcW w:w="6905" w:type="dxa"/>
            <w:vAlign w:val="center"/>
          </w:tcPr>
          <w:p w:rsidR="003C2D34" w:rsidRDefault="003C2D34" w:rsidP="006D1C43">
            <w:pPr>
              <w:spacing w:after="0" w:line="240" w:lineRule="auto"/>
              <w:jc w:val="both"/>
              <w:rPr>
                <w:rFonts w:asciiTheme="minorHAnsi" w:hAnsiTheme="minorHAnsi"/>
                <w:sz w:val="20"/>
                <w:szCs w:val="20"/>
              </w:rPr>
            </w:pPr>
            <w:r w:rsidRPr="00EB57FF">
              <w:rPr>
                <w:rFonts w:asciiTheme="minorHAnsi" w:hAnsiTheme="minorHAnsi"/>
                <w:sz w:val="20"/>
                <w:szCs w:val="20"/>
              </w:rPr>
              <w:t xml:space="preserve">Weryfikacji podlega zagwarantowanie przez </w:t>
            </w:r>
            <w:r>
              <w:rPr>
                <w:rFonts w:asciiTheme="minorHAnsi" w:hAnsiTheme="minorHAnsi"/>
                <w:sz w:val="20"/>
                <w:szCs w:val="20"/>
              </w:rPr>
              <w:t>w</w:t>
            </w:r>
            <w:r w:rsidRPr="00EB57FF">
              <w:rPr>
                <w:rFonts w:asciiTheme="minorHAnsi" w:hAnsiTheme="minorHAnsi"/>
                <w:sz w:val="20"/>
                <w:szCs w:val="20"/>
              </w:rPr>
              <w:t xml:space="preserve">nioskodawcę, że wszystkie projekty realizowane przez </w:t>
            </w:r>
            <w:r>
              <w:rPr>
                <w:rFonts w:asciiTheme="minorHAnsi" w:hAnsiTheme="minorHAnsi"/>
                <w:sz w:val="20"/>
                <w:szCs w:val="20"/>
              </w:rPr>
              <w:t>grantobiorców</w:t>
            </w:r>
            <w:r w:rsidRPr="00EB57FF">
              <w:rPr>
                <w:rFonts w:asciiTheme="minorHAnsi" w:hAnsiTheme="minorHAnsi"/>
                <w:sz w:val="20"/>
                <w:szCs w:val="20"/>
              </w:rPr>
              <w:t xml:space="preserve"> </w:t>
            </w:r>
            <w:r w:rsidRPr="00155E74">
              <w:rPr>
                <w:rFonts w:asciiTheme="minorHAnsi" w:hAnsiTheme="minorHAnsi"/>
                <w:sz w:val="20"/>
                <w:szCs w:val="20"/>
              </w:rPr>
              <w:t>będą wpisywać się w zakres inteligentnych specjalizacji wskazanych w dokumencie pn. „Inteligentne specjalizacje województwa kujawsko-pomorsk</w:t>
            </w:r>
            <w:r>
              <w:rPr>
                <w:rFonts w:asciiTheme="minorHAnsi" w:hAnsiTheme="minorHAnsi"/>
                <w:sz w:val="20"/>
                <w:szCs w:val="20"/>
              </w:rPr>
              <w:t xml:space="preserve">iego – charakterystyka obszarów </w:t>
            </w:r>
            <w:r w:rsidRPr="00155E74">
              <w:rPr>
                <w:rFonts w:asciiTheme="minorHAnsi" w:hAnsiTheme="minorHAnsi"/>
                <w:sz w:val="20"/>
                <w:szCs w:val="20"/>
              </w:rPr>
              <w:t>inteligentnych specjalizacji dla projektów realizowanych w ramach Regionalnego Programu Operacyjnego Województwa Kujawsko-Pomorskiego na lata 2014-2020”, stanowiącym załącznik do Regulaminu konkursu</w:t>
            </w:r>
            <w:r>
              <w:rPr>
                <w:rFonts w:asciiTheme="minorHAnsi" w:hAnsiTheme="minorHAnsi"/>
                <w:sz w:val="20"/>
                <w:szCs w:val="20"/>
              </w:rPr>
              <w:t>.</w:t>
            </w: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t xml:space="preserve">Tak/nie (niespełnienie kryterium oznacza odrzucenie wniosku) </w:t>
            </w:r>
          </w:p>
        </w:tc>
      </w:tr>
      <w:tr w:rsidR="003C2D34" w:rsidRPr="00EB57FF" w:rsidTr="00B010EA">
        <w:trPr>
          <w:trHeight w:val="880"/>
        </w:trPr>
        <w:tc>
          <w:tcPr>
            <w:tcW w:w="832" w:type="dxa"/>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t>C.1.3</w:t>
            </w:r>
          </w:p>
        </w:tc>
        <w:tc>
          <w:tcPr>
            <w:tcW w:w="3003" w:type="dxa"/>
            <w:vAlign w:val="center"/>
          </w:tcPr>
          <w:p w:rsidR="003C2D34" w:rsidRPr="00EB57FF" w:rsidRDefault="003C2D34" w:rsidP="00E92065">
            <w:pPr>
              <w:pStyle w:val="Default"/>
              <w:jc w:val="center"/>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Dodatkowe wsparcie na rzecz grantobiorców</w:t>
            </w:r>
          </w:p>
          <w:p w:rsidR="003C2D34" w:rsidRPr="00EB57FF" w:rsidRDefault="003C2D34" w:rsidP="00E92065">
            <w:pPr>
              <w:pStyle w:val="Default"/>
              <w:jc w:val="center"/>
              <w:rPr>
                <w:rFonts w:asciiTheme="minorHAnsi" w:hAnsiTheme="minorHAnsi" w:cs="Times New Roman"/>
                <w:color w:val="auto"/>
                <w:sz w:val="20"/>
                <w:szCs w:val="20"/>
                <w:lang w:eastAsia="en-US"/>
              </w:rPr>
            </w:pPr>
          </w:p>
        </w:tc>
        <w:tc>
          <w:tcPr>
            <w:tcW w:w="6905" w:type="dxa"/>
            <w:vAlign w:val="center"/>
          </w:tcPr>
          <w:p w:rsidR="003C2D34" w:rsidRPr="00EB57FF" w:rsidRDefault="003C2D34" w:rsidP="00E92065">
            <w:pPr>
              <w:pStyle w:val="Default"/>
              <w:jc w:val="both"/>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Ocenie podlega czy wnioskodawca w ramach projektu grantowego:</w:t>
            </w:r>
          </w:p>
          <w:p w:rsidR="003C2D34" w:rsidRDefault="003C2D34">
            <w:pPr>
              <w:pStyle w:val="Default"/>
              <w:numPr>
                <w:ilvl w:val="0"/>
                <w:numId w:val="23"/>
              </w:numPr>
              <w:jc w:val="both"/>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zapewni promocję idei projektu na terenie całego województwa kujawsko-pomorskiego,</w:t>
            </w:r>
          </w:p>
          <w:p w:rsidR="003C2D34" w:rsidRDefault="003C2D34">
            <w:pPr>
              <w:pStyle w:val="Default"/>
              <w:numPr>
                <w:ilvl w:val="0"/>
                <w:numId w:val="23"/>
              </w:numPr>
              <w:jc w:val="both"/>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podejmie działania mające na celu aktywizację podmiotów gospodarczych w zakresie współpracy z jednostkami B+R z obszarów, na których nie realizowano do tej pory projektów z zakresu B+R lub liczba przedmiotowych projektów była znikoma,</w:t>
            </w:r>
          </w:p>
          <w:p w:rsidR="003C2D34" w:rsidRDefault="003C2D34">
            <w:pPr>
              <w:pStyle w:val="Default"/>
              <w:numPr>
                <w:ilvl w:val="0"/>
                <w:numId w:val="23"/>
              </w:numPr>
              <w:jc w:val="both"/>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zapewni wsparcie informacyjne w zakresie</w:t>
            </w:r>
            <w:r>
              <w:rPr>
                <w:rFonts w:asciiTheme="minorHAnsi" w:hAnsiTheme="minorHAnsi" w:cs="Times New Roman"/>
                <w:color w:val="auto"/>
                <w:sz w:val="20"/>
                <w:szCs w:val="20"/>
                <w:lang w:eastAsia="en-US"/>
              </w:rPr>
              <w:t xml:space="preserve"> </w:t>
            </w:r>
            <w:r w:rsidRPr="00D64908">
              <w:rPr>
                <w:rFonts w:asciiTheme="minorHAnsi" w:hAnsiTheme="minorHAnsi" w:cs="Times New Roman"/>
                <w:color w:val="auto"/>
                <w:sz w:val="20"/>
                <w:szCs w:val="20"/>
                <w:lang w:eastAsia="en-US"/>
              </w:rPr>
              <w:t>zgłoszeni</w:t>
            </w:r>
            <w:r>
              <w:rPr>
                <w:rFonts w:asciiTheme="minorHAnsi" w:hAnsiTheme="minorHAnsi" w:cs="Times New Roman"/>
                <w:color w:val="auto"/>
                <w:sz w:val="20"/>
                <w:szCs w:val="20"/>
                <w:lang w:eastAsia="en-US"/>
              </w:rPr>
              <w:t>a</w:t>
            </w:r>
            <w:r w:rsidRPr="00D64908">
              <w:rPr>
                <w:rFonts w:asciiTheme="minorHAnsi" w:hAnsiTheme="minorHAnsi" w:cs="Times New Roman"/>
                <w:color w:val="auto"/>
                <w:sz w:val="20"/>
                <w:szCs w:val="20"/>
                <w:lang w:eastAsia="en-US"/>
              </w:rPr>
              <w:t xml:space="preserve"> do właściwego organu wynalazku, wzoru użytkowego lub wzoru przemysłowego w celu uzyskania ochrony przyznawanej przez krajowe, regionalne, unijne lub </w:t>
            </w:r>
            <w:r w:rsidRPr="00D64908">
              <w:rPr>
                <w:rFonts w:asciiTheme="minorHAnsi" w:hAnsiTheme="minorHAnsi" w:cs="Times New Roman"/>
                <w:color w:val="auto"/>
                <w:sz w:val="20"/>
                <w:szCs w:val="20"/>
                <w:lang w:eastAsia="en-US"/>
              </w:rPr>
              <w:lastRenderedPageBreak/>
              <w:t>międzynarodowe organy ochrony własności przemysłowej</w:t>
            </w:r>
            <w:r>
              <w:rPr>
                <w:rFonts w:asciiTheme="minorHAnsi" w:hAnsiTheme="minorHAnsi" w:cs="Times New Roman"/>
                <w:color w:val="auto"/>
                <w:sz w:val="20"/>
                <w:szCs w:val="20"/>
                <w:lang w:eastAsia="en-US"/>
              </w:rPr>
              <w:t>.</w:t>
            </w:r>
            <w:r w:rsidRPr="00D64908">
              <w:rPr>
                <w:rFonts w:asciiTheme="minorHAnsi" w:hAnsiTheme="minorHAnsi" w:cs="Times New Roman"/>
                <w:color w:val="auto"/>
                <w:sz w:val="20"/>
                <w:szCs w:val="20"/>
                <w:lang w:eastAsia="en-US"/>
              </w:rPr>
              <w:t xml:space="preserve"> </w:t>
            </w: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lastRenderedPageBreak/>
              <w:t>Tak/nie (niespełnienie kryterium oznacza odrzucenie wniosku)</w:t>
            </w:r>
          </w:p>
        </w:tc>
      </w:tr>
      <w:tr w:rsidR="003C2D34" w:rsidRPr="00EB57FF" w:rsidTr="00B010EA">
        <w:trPr>
          <w:trHeight w:val="468"/>
        </w:trPr>
        <w:tc>
          <w:tcPr>
            <w:tcW w:w="832" w:type="dxa"/>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lastRenderedPageBreak/>
              <w:t>C.1.4</w:t>
            </w:r>
          </w:p>
        </w:tc>
        <w:tc>
          <w:tcPr>
            <w:tcW w:w="3003" w:type="dxa"/>
            <w:vAlign w:val="center"/>
          </w:tcPr>
          <w:p w:rsidR="003C2D34" w:rsidRPr="00EB57FF" w:rsidRDefault="003C2D34" w:rsidP="00E92065">
            <w:pPr>
              <w:pStyle w:val="Default"/>
              <w:jc w:val="center"/>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Projektowany system ewaluacji udzielonego wsparcia</w:t>
            </w:r>
          </w:p>
          <w:p w:rsidR="003C2D34" w:rsidRPr="00EB57FF" w:rsidRDefault="003C2D34" w:rsidP="00E92065">
            <w:pPr>
              <w:pStyle w:val="Default"/>
              <w:jc w:val="center"/>
              <w:rPr>
                <w:rFonts w:asciiTheme="minorHAnsi" w:hAnsiTheme="minorHAnsi" w:cs="Times New Roman"/>
                <w:color w:val="auto"/>
                <w:sz w:val="20"/>
                <w:szCs w:val="20"/>
                <w:lang w:eastAsia="en-US"/>
              </w:rPr>
            </w:pPr>
          </w:p>
        </w:tc>
        <w:tc>
          <w:tcPr>
            <w:tcW w:w="6905" w:type="dxa"/>
            <w:vAlign w:val="center"/>
          </w:tcPr>
          <w:p w:rsidR="003C2D34" w:rsidRPr="00EB57FF" w:rsidRDefault="003C2D34" w:rsidP="00E92065">
            <w:pPr>
              <w:pStyle w:val="Default"/>
              <w:jc w:val="both"/>
              <w:rPr>
                <w:rFonts w:asciiTheme="minorHAnsi" w:hAnsiTheme="minorHAnsi" w:cs="Times New Roman"/>
                <w:color w:val="auto"/>
                <w:sz w:val="20"/>
                <w:szCs w:val="20"/>
                <w:lang w:eastAsia="en-US"/>
              </w:rPr>
            </w:pPr>
            <w:r w:rsidRPr="00EB57FF">
              <w:rPr>
                <w:rFonts w:asciiTheme="minorHAnsi" w:hAnsiTheme="minorHAnsi" w:cs="Times New Roman"/>
                <w:color w:val="auto"/>
                <w:sz w:val="20"/>
                <w:szCs w:val="20"/>
                <w:lang w:eastAsia="en-US"/>
              </w:rPr>
              <w:t>Ocenie podlega czy wnioskodawca zaplanował oraz przedstawił w dokumentacji projektowej system ewaluacji skuteczności udzielanego wsparcia w trakcie trwania projektu oraz po jego zakończeniu.</w:t>
            </w:r>
            <w:r w:rsidRPr="00EB57FF">
              <w:rPr>
                <w:rFonts w:asciiTheme="minorHAnsi" w:hAnsiTheme="minorHAnsi"/>
                <w:sz w:val="20"/>
                <w:szCs w:val="20"/>
              </w:rPr>
              <w:t xml:space="preserve"> Wnioskodawca będzie zobowiązany do przeprowadzenia ewaluacji zrealizowanego przez siebie projektu  i przekazania do IZ RPO wyników ewaluacji. Ewaluacja projektu nie może zostać przeprowadzona przez wnioskodawcę. Zakres oraz metodyka ewaluacji podana zostanie przez IZ RPO w Regulaminie konkursu. W ramach ewaluacji projektu zostanie zweryfikowana także wysokość kosztów poniesionych przez beneficjenta projektu na realizację projektu.</w:t>
            </w:r>
          </w:p>
          <w:p w:rsidR="003C2D34" w:rsidRPr="00EB57FF" w:rsidRDefault="003C2D34" w:rsidP="00E92065">
            <w:pPr>
              <w:pStyle w:val="Default"/>
              <w:jc w:val="both"/>
              <w:rPr>
                <w:rFonts w:asciiTheme="minorHAnsi" w:hAnsiTheme="minorHAnsi" w:cs="Times New Roman"/>
                <w:color w:val="auto"/>
                <w:sz w:val="20"/>
                <w:szCs w:val="20"/>
                <w:lang w:eastAsia="en-US"/>
              </w:rPr>
            </w:pPr>
          </w:p>
          <w:p w:rsidR="003C2D34" w:rsidRPr="00EB57FF" w:rsidRDefault="003C2D34" w:rsidP="006F70C3">
            <w:pPr>
              <w:pStyle w:val="Default"/>
              <w:jc w:val="both"/>
              <w:rPr>
                <w:rFonts w:asciiTheme="minorHAnsi" w:hAnsiTheme="minorHAnsi" w:cs="Times New Roman"/>
                <w:color w:val="auto"/>
                <w:sz w:val="20"/>
                <w:szCs w:val="20"/>
                <w:lang w:eastAsia="en-US"/>
              </w:rPr>
            </w:pPr>
            <w:r w:rsidRPr="00EB57FF">
              <w:rPr>
                <w:rFonts w:asciiTheme="minorHAnsi" w:hAnsiTheme="minorHAnsi"/>
                <w:sz w:val="20"/>
                <w:szCs w:val="20"/>
              </w:rPr>
              <w:t>Możliwa jednokrotna poprawa  projektu w zakresie spełnienia kryterium.</w:t>
            </w:r>
          </w:p>
        </w:tc>
        <w:tc>
          <w:tcPr>
            <w:tcW w:w="3118" w:type="dxa"/>
            <w:gridSpan w:val="2"/>
            <w:vAlign w:val="center"/>
          </w:tcPr>
          <w:p w:rsidR="003C2D34" w:rsidRPr="00EB57FF"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EB57FF" w:rsidTr="00B010EA">
        <w:trPr>
          <w:trHeight w:val="556"/>
        </w:trPr>
        <w:tc>
          <w:tcPr>
            <w:tcW w:w="832" w:type="dxa"/>
            <w:vAlign w:val="center"/>
          </w:tcPr>
          <w:p w:rsidR="003C2D34" w:rsidRPr="006B3B2E" w:rsidRDefault="003C2D34" w:rsidP="00642BDB">
            <w:pPr>
              <w:spacing w:line="240" w:lineRule="auto"/>
              <w:jc w:val="center"/>
              <w:rPr>
                <w:rFonts w:asciiTheme="minorHAnsi" w:hAnsiTheme="minorHAnsi"/>
                <w:sz w:val="20"/>
                <w:szCs w:val="20"/>
              </w:rPr>
            </w:pPr>
            <w:r w:rsidRPr="006B3B2E">
              <w:rPr>
                <w:rFonts w:asciiTheme="minorHAnsi" w:hAnsiTheme="minorHAnsi"/>
                <w:sz w:val="20"/>
                <w:szCs w:val="20"/>
              </w:rPr>
              <w:t>C.1.</w:t>
            </w:r>
            <w:r>
              <w:rPr>
                <w:rFonts w:asciiTheme="minorHAnsi" w:hAnsiTheme="minorHAnsi"/>
                <w:sz w:val="20"/>
                <w:szCs w:val="20"/>
              </w:rPr>
              <w:t>5</w:t>
            </w:r>
          </w:p>
        </w:tc>
        <w:tc>
          <w:tcPr>
            <w:tcW w:w="3003" w:type="dxa"/>
            <w:vAlign w:val="center"/>
          </w:tcPr>
          <w:p w:rsidR="003C2D34" w:rsidRPr="006B3B2E" w:rsidRDefault="003C2D34" w:rsidP="00E92065">
            <w:pPr>
              <w:spacing w:line="240" w:lineRule="auto"/>
              <w:jc w:val="both"/>
              <w:rPr>
                <w:rFonts w:asciiTheme="minorHAnsi" w:hAnsiTheme="minorHAnsi"/>
                <w:sz w:val="20"/>
                <w:szCs w:val="20"/>
              </w:rPr>
            </w:pPr>
            <w:r>
              <w:rPr>
                <w:rFonts w:asciiTheme="minorHAnsi" w:hAnsiTheme="minorHAnsi"/>
                <w:sz w:val="20"/>
                <w:szCs w:val="20"/>
              </w:rPr>
              <w:t>Komercjalizacja prac B+R projektów grantobiorców</w:t>
            </w:r>
          </w:p>
        </w:tc>
        <w:tc>
          <w:tcPr>
            <w:tcW w:w="6905" w:type="dxa"/>
            <w:vAlign w:val="center"/>
          </w:tcPr>
          <w:p w:rsidR="003C2D34" w:rsidRPr="00607EFA" w:rsidRDefault="003C2D34" w:rsidP="00607EFA">
            <w:pPr>
              <w:spacing w:line="240" w:lineRule="auto"/>
              <w:jc w:val="both"/>
              <w:rPr>
                <w:color w:val="000000" w:themeColor="text1"/>
                <w:sz w:val="20"/>
                <w:szCs w:val="20"/>
              </w:rPr>
            </w:pPr>
            <w:r w:rsidRPr="00607EFA">
              <w:rPr>
                <w:color w:val="000000" w:themeColor="text1"/>
                <w:sz w:val="20"/>
                <w:szCs w:val="20"/>
              </w:rPr>
              <w:t>Ocenie podlega czy wnioskodawca oświadczył, że</w:t>
            </w:r>
            <w:r w:rsidRPr="00607EFA">
              <w:rPr>
                <w:b/>
                <w:color w:val="000000" w:themeColor="text1"/>
                <w:sz w:val="20"/>
                <w:szCs w:val="20"/>
              </w:rPr>
              <w:t xml:space="preserve"> </w:t>
            </w:r>
            <w:r w:rsidR="005D4738">
              <w:rPr>
                <w:b/>
                <w:color w:val="000000" w:themeColor="text1"/>
                <w:sz w:val="20"/>
                <w:szCs w:val="20"/>
              </w:rPr>
              <w:t xml:space="preserve">najpóźniej  do upływu </w:t>
            </w:r>
            <w:r>
              <w:rPr>
                <w:b/>
                <w:color w:val="000000" w:themeColor="text1"/>
                <w:sz w:val="20"/>
                <w:szCs w:val="20"/>
              </w:rPr>
              <w:t>okres</w:t>
            </w:r>
            <w:r w:rsidR="005D4738">
              <w:rPr>
                <w:b/>
                <w:color w:val="000000" w:themeColor="text1"/>
                <w:sz w:val="20"/>
                <w:szCs w:val="20"/>
              </w:rPr>
              <w:t>u</w:t>
            </w:r>
            <w:r>
              <w:rPr>
                <w:b/>
                <w:color w:val="000000" w:themeColor="text1"/>
                <w:sz w:val="20"/>
                <w:szCs w:val="20"/>
              </w:rPr>
              <w:t xml:space="preserve"> trwałości projekt</w:t>
            </w:r>
            <w:r w:rsidR="005D4738">
              <w:rPr>
                <w:b/>
                <w:color w:val="000000" w:themeColor="text1"/>
                <w:sz w:val="20"/>
                <w:szCs w:val="20"/>
              </w:rPr>
              <w:t>ów</w:t>
            </w:r>
            <w:r>
              <w:rPr>
                <w:b/>
                <w:color w:val="000000" w:themeColor="text1"/>
                <w:sz w:val="20"/>
                <w:szCs w:val="20"/>
              </w:rPr>
              <w:t xml:space="preserve"> </w:t>
            </w:r>
            <w:r w:rsidRPr="00607EFA">
              <w:rPr>
                <w:color w:val="000000" w:themeColor="text1"/>
                <w:sz w:val="20"/>
                <w:szCs w:val="20"/>
              </w:rPr>
              <w:t xml:space="preserve"> grantobiorc</w:t>
            </w:r>
            <w:r w:rsidR="005D4738">
              <w:rPr>
                <w:color w:val="000000" w:themeColor="text1"/>
                <w:sz w:val="20"/>
                <w:szCs w:val="20"/>
              </w:rPr>
              <w:t>ów</w:t>
            </w:r>
            <w:r w:rsidRPr="00607EFA">
              <w:rPr>
                <w:color w:val="000000" w:themeColor="text1"/>
                <w:sz w:val="20"/>
                <w:szCs w:val="20"/>
              </w:rPr>
              <w:t>, nastąpi komercjalizacja wyników prac B+R</w:t>
            </w:r>
            <w:r w:rsidRPr="00607EFA">
              <w:rPr>
                <w:color w:val="000000" w:themeColor="text1"/>
                <w:sz w:val="20"/>
                <w:szCs w:val="20"/>
                <w:vertAlign w:val="superscript"/>
              </w:rPr>
              <w:footnoteReference w:id="19"/>
            </w:r>
            <w:r w:rsidRPr="00607EFA">
              <w:rPr>
                <w:color w:val="000000" w:themeColor="text1"/>
                <w:sz w:val="20"/>
                <w:szCs w:val="20"/>
              </w:rPr>
              <w:t>.</w:t>
            </w:r>
          </w:p>
          <w:p w:rsidR="003C2D34" w:rsidRPr="00D203B0" w:rsidRDefault="003C2D34" w:rsidP="00E92065">
            <w:pPr>
              <w:spacing w:line="240" w:lineRule="auto"/>
              <w:jc w:val="both"/>
              <w:rPr>
                <w:rFonts w:asciiTheme="minorHAnsi" w:hAnsiTheme="minorHAnsi"/>
                <w:sz w:val="20"/>
                <w:szCs w:val="20"/>
              </w:rPr>
            </w:pPr>
            <w:r>
              <w:rPr>
                <w:rFonts w:asciiTheme="minorHAnsi" w:hAnsiTheme="minorHAnsi"/>
                <w:sz w:val="20"/>
                <w:szCs w:val="20"/>
              </w:rPr>
              <w:t>W</w:t>
            </w:r>
            <w:r w:rsidRPr="00D203B0">
              <w:rPr>
                <w:rFonts w:asciiTheme="minorHAnsi" w:hAnsiTheme="minorHAnsi"/>
                <w:sz w:val="20"/>
                <w:szCs w:val="20"/>
              </w:rPr>
              <w:t xml:space="preserve">drożenie może być sfinansowane ze środków własnych lub innego, zewnętrznego źródła finansowania. Przerwanie realizacji przedsięwzięcia oraz rezygnacja z wdrożenia wyników prac B+R nie skutkuje koniecznością zwrotu środków wyłącznie w przypadku, gdy w trakcie realizacji prac B+R okaże się, </w:t>
            </w:r>
            <w:r w:rsidR="00FA7002">
              <w:rPr>
                <w:rFonts w:asciiTheme="minorHAnsi" w:hAnsiTheme="minorHAnsi"/>
                <w:sz w:val="20"/>
                <w:szCs w:val="20"/>
              </w:rPr>
              <w:br/>
            </w:r>
            <w:r w:rsidRPr="00D203B0">
              <w:rPr>
                <w:rFonts w:asciiTheme="minorHAnsi" w:hAnsiTheme="minorHAnsi"/>
                <w:sz w:val="20"/>
                <w:szCs w:val="20"/>
              </w:rPr>
              <w:t>że dalsze prace nie doprowadzą do osiągnięcia zakładanych wyników, bądź gdy po zakończeniu prac B+R wdrożenie okaże się bezcelowe z ekonomicznego punktu widzenia.</w:t>
            </w:r>
          </w:p>
          <w:p w:rsidR="003C2D34" w:rsidRPr="00D203B0" w:rsidRDefault="003C2D34" w:rsidP="000161A7">
            <w:pPr>
              <w:pStyle w:val="Default"/>
              <w:jc w:val="both"/>
              <w:rPr>
                <w:rFonts w:asciiTheme="minorHAnsi" w:hAnsiTheme="minorHAnsi"/>
                <w:sz w:val="20"/>
                <w:szCs w:val="20"/>
              </w:rPr>
            </w:pPr>
            <w:r w:rsidRPr="00D203B0">
              <w:rPr>
                <w:rFonts w:asciiTheme="minorHAnsi" w:hAnsiTheme="minorHAnsi"/>
                <w:sz w:val="20"/>
                <w:szCs w:val="20"/>
              </w:rPr>
              <w:t>Możliwa jednokrotna poprawa  projektu w zakresie spełnienia k</w:t>
            </w:r>
            <w:r w:rsidR="000161A7">
              <w:rPr>
                <w:rFonts w:asciiTheme="minorHAnsi" w:hAnsiTheme="minorHAnsi"/>
                <w:sz w:val="20"/>
                <w:szCs w:val="20"/>
              </w:rPr>
              <w:t>r</w:t>
            </w:r>
            <w:r w:rsidRPr="00D203B0">
              <w:rPr>
                <w:rFonts w:asciiTheme="minorHAnsi" w:hAnsiTheme="minorHAnsi"/>
                <w:sz w:val="20"/>
                <w:szCs w:val="20"/>
              </w:rPr>
              <w:t>yterium.</w:t>
            </w:r>
          </w:p>
        </w:tc>
        <w:tc>
          <w:tcPr>
            <w:tcW w:w="3118" w:type="dxa"/>
            <w:gridSpan w:val="2"/>
            <w:vAlign w:val="center"/>
          </w:tcPr>
          <w:p w:rsidR="003C2D34" w:rsidRPr="006B3B2E" w:rsidRDefault="003C2D34" w:rsidP="00E92065">
            <w:pPr>
              <w:spacing w:line="240" w:lineRule="auto"/>
              <w:jc w:val="center"/>
              <w:rPr>
                <w:rFonts w:asciiTheme="minorHAnsi" w:hAnsiTheme="minorHAnsi"/>
                <w:sz w:val="20"/>
                <w:szCs w:val="20"/>
              </w:rPr>
            </w:pPr>
            <w:r w:rsidRPr="00EB57FF">
              <w:rPr>
                <w:rFonts w:asciiTheme="minorHAnsi" w:hAnsiTheme="minorHAnsi"/>
                <w:sz w:val="20"/>
                <w:szCs w:val="20"/>
              </w:rPr>
              <w:t>Tak/nie (niespełnienie kryterium oznacza odrzucenie wniosku)</w:t>
            </w:r>
          </w:p>
        </w:tc>
      </w:tr>
      <w:tr w:rsidR="003C2D34" w:rsidRPr="00423B30" w:rsidTr="00B010EA">
        <w:trPr>
          <w:trHeight w:val="698"/>
        </w:trPr>
        <w:tc>
          <w:tcPr>
            <w:tcW w:w="832" w:type="dxa"/>
            <w:vAlign w:val="center"/>
          </w:tcPr>
          <w:p w:rsidR="003C2D34" w:rsidRPr="00423B30" w:rsidRDefault="003C2D34" w:rsidP="001D7451">
            <w:pPr>
              <w:spacing w:line="240" w:lineRule="auto"/>
              <w:jc w:val="center"/>
              <w:rPr>
                <w:rFonts w:asciiTheme="minorHAnsi" w:hAnsiTheme="minorHAnsi"/>
                <w:sz w:val="20"/>
                <w:szCs w:val="20"/>
              </w:rPr>
            </w:pPr>
            <w:r>
              <w:rPr>
                <w:rFonts w:asciiTheme="minorHAnsi" w:hAnsiTheme="minorHAnsi"/>
                <w:sz w:val="20"/>
                <w:szCs w:val="20"/>
              </w:rPr>
              <w:t>C.1.</w:t>
            </w:r>
            <w:r w:rsidR="001D7451">
              <w:rPr>
                <w:rFonts w:asciiTheme="minorHAnsi" w:hAnsiTheme="minorHAnsi"/>
                <w:sz w:val="20"/>
                <w:szCs w:val="20"/>
              </w:rPr>
              <w:t>6</w:t>
            </w:r>
          </w:p>
        </w:tc>
        <w:tc>
          <w:tcPr>
            <w:tcW w:w="3003" w:type="dxa"/>
            <w:vAlign w:val="center"/>
          </w:tcPr>
          <w:p w:rsidR="003C2D34" w:rsidRPr="00423B30" w:rsidRDefault="003C2D34" w:rsidP="0082449E">
            <w:pPr>
              <w:spacing w:line="240" w:lineRule="auto"/>
              <w:jc w:val="center"/>
              <w:rPr>
                <w:rFonts w:asciiTheme="minorHAnsi" w:hAnsiTheme="minorHAnsi"/>
                <w:sz w:val="20"/>
                <w:szCs w:val="20"/>
              </w:rPr>
            </w:pPr>
            <w:r>
              <w:rPr>
                <w:rFonts w:asciiTheme="minorHAnsi" w:hAnsiTheme="minorHAnsi"/>
                <w:sz w:val="20"/>
                <w:szCs w:val="20"/>
              </w:rPr>
              <w:t>Agenda badawcza</w:t>
            </w:r>
          </w:p>
        </w:tc>
        <w:tc>
          <w:tcPr>
            <w:tcW w:w="6905" w:type="dxa"/>
            <w:vAlign w:val="center"/>
          </w:tcPr>
          <w:p w:rsidR="003C2D34" w:rsidRDefault="003C2D34" w:rsidP="00D64908">
            <w:pPr>
              <w:pStyle w:val="Default"/>
              <w:jc w:val="both"/>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Ocenie podlega czy wnioskodawca</w:t>
            </w:r>
            <w:r>
              <w:rPr>
                <w:rFonts w:asciiTheme="minorHAnsi" w:hAnsiTheme="minorHAnsi" w:cs="Times New Roman"/>
                <w:color w:val="auto"/>
                <w:sz w:val="20"/>
                <w:szCs w:val="20"/>
                <w:lang w:eastAsia="en-US"/>
              </w:rPr>
              <w:t xml:space="preserve"> zapewnił, że będzie weryfikował posiadanie przez grantobiorcę</w:t>
            </w:r>
            <w:r w:rsidRPr="00E41DEF">
              <w:rPr>
                <w:rFonts w:asciiTheme="minorHAnsi" w:hAnsiTheme="minorHAnsi" w:cs="Times New Roman"/>
                <w:color w:val="auto"/>
                <w:sz w:val="20"/>
                <w:szCs w:val="20"/>
                <w:lang w:eastAsia="en-US"/>
              </w:rPr>
              <w:t xml:space="preserve"> agend</w:t>
            </w:r>
            <w:r>
              <w:rPr>
                <w:rFonts w:asciiTheme="minorHAnsi" w:hAnsiTheme="minorHAnsi" w:cs="Times New Roman"/>
                <w:color w:val="auto"/>
                <w:sz w:val="20"/>
                <w:szCs w:val="20"/>
                <w:lang w:eastAsia="en-US"/>
              </w:rPr>
              <w:t>y</w:t>
            </w:r>
            <w:r w:rsidRPr="00E41DEF">
              <w:rPr>
                <w:rFonts w:asciiTheme="minorHAnsi" w:hAnsiTheme="minorHAnsi" w:cs="Times New Roman"/>
                <w:color w:val="auto"/>
                <w:sz w:val="20"/>
                <w:szCs w:val="20"/>
                <w:lang w:eastAsia="en-US"/>
              </w:rPr>
              <w:t xml:space="preserve"> badawcz</w:t>
            </w:r>
            <w:r>
              <w:rPr>
                <w:rFonts w:asciiTheme="minorHAnsi" w:hAnsiTheme="minorHAnsi" w:cs="Times New Roman"/>
                <w:color w:val="auto"/>
                <w:sz w:val="20"/>
                <w:szCs w:val="20"/>
                <w:lang w:eastAsia="en-US"/>
              </w:rPr>
              <w:t>ej (nie dotyczy projektów realizowanych</w:t>
            </w:r>
            <w:r w:rsidR="005D4738">
              <w:rPr>
                <w:rFonts w:asciiTheme="minorHAnsi" w:hAnsiTheme="minorHAnsi" w:cs="Times New Roman"/>
                <w:color w:val="auto"/>
                <w:sz w:val="20"/>
                <w:szCs w:val="20"/>
                <w:lang w:eastAsia="en-US"/>
              </w:rPr>
              <w:t xml:space="preserve"> </w:t>
            </w:r>
            <w:r w:rsidR="00FA7002">
              <w:rPr>
                <w:rFonts w:asciiTheme="minorHAnsi" w:hAnsiTheme="minorHAnsi" w:cs="Times New Roman"/>
                <w:color w:val="auto"/>
                <w:sz w:val="20"/>
                <w:szCs w:val="20"/>
                <w:lang w:eastAsia="en-US"/>
              </w:rPr>
              <w:br/>
            </w:r>
            <w:r w:rsidR="005D4738">
              <w:rPr>
                <w:rFonts w:asciiTheme="minorHAnsi" w:hAnsiTheme="minorHAnsi" w:cs="Times New Roman"/>
                <w:color w:val="auto"/>
                <w:sz w:val="20"/>
                <w:szCs w:val="20"/>
                <w:lang w:eastAsia="en-US"/>
              </w:rPr>
              <w:t>w ramach ty</w:t>
            </w:r>
            <w:r>
              <w:rPr>
                <w:rFonts w:asciiTheme="minorHAnsi" w:hAnsiTheme="minorHAnsi" w:cs="Times New Roman"/>
                <w:color w:val="auto"/>
                <w:sz w:val="20"/>
                <w:szCs w:val="20"/>
                <w:lang w:eastAsia="en-US"/>
              </w:rPr>
              <w:t>pu nr 4). W przypadku projektów realizowanych w ramach typu nr 1</w:t>
            </w:r>
            <w:r w:rsidRPr="00707948">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agenda badawcza winna być realizowana z</w:t>
            </w:r>
            <w:r w:rsidRPr="00707948">
              <w:rPr>
                <w:rFonts w:asciiTheme="minorHAnsi" w:hAnsiTheme="minorHAnsi" w:cs="Times New Roman"/>
                <w:color w:val="auto"/>
                <w:sz w:val="20"/>
                <w:szCs w:val="20"/>
                <w:lang w:eastAsia="en-US"/>
              </w:rPr>
              <w:t xml:space="preserve"> wykorzystaniem infrastruktury wytworzonej w ramach projektu</w:t>
            </w:r>
            <w:r>
              <w:rPr>
                <w:rFonts w:asciiTheme="minorHAnsi" w:hAnsiTheme="minorHAnsi" w:cs="Times New Roman"/>
                <w:color w:val="auto"/>
                <w:sz w:val="20"/>
                <w:szCs w:val="20"/>
                <w:lang w:eastAsia="en-US"/>
              </w:rPr>
              <w:t xml:space="preserve">. </w:t>
            </w:r>
          </w:p>
          <w:p w:rsidR="003C2D34" w:rsidRDefault="003C2D34" w:rsidP="00D64908">
            <w:pPr>
              <w:pStyle w:val="Default"/>
              <w:jc w:val="both"/>
              <w:rPr>
                <w:rFonts w:asciiTheme="minorHAnsi" w:hAnsiTheme="minorHAnsi" w:cs="Times New Roman"/>
                <w:color w:val="auto"/>
                <w:sz w:val="20"/>
                <w:szCs w:val="20"/>
                <w:lang w:eastAsia="en-US"/>
              </w:rPr>
            </w:pPr>
            <w:r w:rsidRPr="00707948">
              <w:rPr>
                <w:rFonts w:asciiTheme="minorHAnsi" w:hAnsiTheme="minorHAnsi" w:cs="Times New Roman"/>
                <w:color w:val="auto"/>
                <w:sz w:val="20"/>
                <w:szCs w:val="20"/>
                <w:lang w:eastAsia="en-US"/>
              </w:rPr>
              <w:t xml:space="preserve">Prace badawczo-rozwojowe  realizowane w ramach agendy badawczej powinny </w:t>
            </w:r>
            <w:r w:rsidRPr="00707948">
              <w:rPr>
                <w:rFonts w:asciiTheme="minorHAnsi" w:hAnsiTheme="minorHAnsi" w:cs="Times New Roman"/>
                <w:color w:val="auto"/>
                <w:sz w:val="20"/>
                <w:szCs w:val="20"/>
                <w:lang w:eastAsia="en-US"/>
              </w:rPr>
              <w:lastRenderedPageBreak/>
              <w:t xml:space="preserve">dotyczyć innowacji produktowej lub procesowej. </w:t>
            </w:r>
          </w:p>
          <w:p w:rsidR="003C2D34" w:rsidRDefault="003C2D34" w:rsidP="00D64908">
            <w:pPr>
              <w:pStyle w:val="Default"/>
              <w:ind w:left="375" w:hanging="375"/>
              <w:jc w:val="both"/>
              <w:rPr>
                <w:rFonts w:asciiTheme="minorHAnsi" w:hAnsiTheme="minorHAnsi" w:cs="Times New Roman"/>
                <w:color w:val="auto"/>
                <w:sz w:val="20"/>
                <w:szCs w:val="20"/>
                <w:lang w:eastAsia="en-US"/>
              </w:rPr>
            </w:pPr>
          </w:p>
          <w:p w:rsidR="003C2D34" w:rsidRPr="00707948" w:rsidRDefault="003C2D34" w:rsidP="00D64908">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A</w:t>
            </w:r>
            <w:r w:rsidRPr="00707948">
              <w:rPr>
                <w:rFonts w:asciiTheme="minorHAnsi" w:hAnsiTheme="minorHAnsi" w:cs="Times New Roman"/>
                <w:color w:val="auto"/>
                <w:sz w:val="20"/>
                <w:szCs w:val="20"/>
                <w:lang w:eastAsia="en-US"/>
              </w:rPr>
              <w:t>genda badawcza musi być spójna  z opisem projektu  i stanowi</w:t>
            </w:r>
            <w:r>
              <w:rPr>
                <w:rFonts w:asciiTheme="minorHAnsi" w:hAnsiTheme="minorHAnsi" w:cs="Times New Roman"/>
                <w:color w:val="auto"/>
                <w:sz w:val="20"/>
                <w:szCs w:val="20"/>
                <w:lang w:eastAsia="en-US"/>
              </w:rPr>
              <w:t>ć</w:t>
            </w:r>
            <w:r w:rsidRPr="00707948">
              <w:rPr>
                <w:rFonts w:asciiTheme="minorHAnsi" w:hAnsiTheme="minorHAnsi" w:cs="Times New Roman"/>
                <w:color w:val="auto"/>
                <w:sz w:val="20"/>
                <w:szCs w:val="20"/>
                <w:lang w:eastAsia="en-US"/>
              </w:rPr>
              <w:t xml:space="preserve"> obligatoryjny załącznik do wniosku o dofinansowanie</w:t>
            </w:r>
            <w:r>
              <w:rPr>
                <w:rFonts w:asciiTheme="minorHAnsi" w:hAnsiTheme="minorHAnsi" w:cs="Times New Roman"/>
                <w:color w:val="auto"/>
                <w:sz w:val="20"/>
                <w:szCs w:val="20"/>
                <w:lang w:eastAsia="en-US"/>
              </w:rPr>
              <w:t xml:space="preserve"> grantobiorcy</w:t>
            </w:r>
            <w:r w:rsidRPr="00707948">
              <w:rPr>
                <w:rFonts w:asciiTheme="minorHAnsi" w:hAnsiTheme="minorHAnsi" w:cs="Times New Roman"/>
                <w:color w:val="auto"/>
                <w:sz w:val="20"/>
                <w:szCs w:val="20"/>
                <w:lang w:eastAsia="en-US"/>
              </w:rPr>
              <w:t xml:space="preserve">.  Ewentualne zmiany agendy badawczej w trakcie realizacji i trwałości projektu są możliwe, jednak nie powinny prowadzić do modyfikacji celu projektu.  </w:t>
            </w:r>
          </w:p>
          <w:p w:rsidR="003C2D34" w:rsidRDefault="003C2D34" w:rsidP="00D64908">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Agenda badawcza obejmuje okres realizacji projektu grantobiorcy.</w:t>
            </w:r>
            <w:r>
              <w:rPr>
                <w:rFonts w:asciiTheme="minorHAnsi" w:hAnsiTheme="minorHAnsi" w:cs="Times New Roman"/>
                <w:color w:val="auto"/>
                <w:sz w:val="20"/>
                <w:szCs w:val="20"/>
                <w:lang w:eastAsia="en-US"/>
              </w:rPr>
              <w:br/>
              <w:t xml:space="preserve"> W przypadku realizacji projektu w ramach typu nr 1, a</w:t>
            </w:r>
            <w:r w:rsidRPr="00707948">
              <w:rPr>
                <w:rFonts w:asciiTheme="minorHAnsi" w:hAnsiTheme="minorHAnsi" w:cs="Times New Roman"/>
                <w:color w:val="auto"/>
                <w:sz w:val="20"/>
                <w:szCs w:val="20"/>
                <w:lang w:eastAsia="en-US"/>
              </w:rPr>
              <w:t xml:space="preserve">genda badawcza </w:t>
            </w:r>
            <w:r>
              <w:rPr>
                <w:rFonts w:asciiTheme="minorHAnsi" w:hAnsiTheme="minorHAnsi" w:cs="Times New Roman"/>
                <w:color w:val="auto"/>
                <w:sz w:val="20"/>
                <w:szCs w:val="20"/>
                <w:lang w:eastAsia="en-US"/>
              </w:rPr>
              <w:t xml:space="preserve">oprócz </w:t>
            </w:r>
            <w:r w:rsidRPr="00707948">
              <w:rPr>
                <w:rFonts w:asciiTheme="minorHAnsi" w:hAnsiTheme="minorHAnsi" w:cs="Times New Roman"/>
                <w:color w:val="auto"/>
                <w:sz w:val="20"/>
                <w:szCs w:val="20"/>
                <w:lang w:eastAsia="en-US"/>
              </w:rPr>
              <w:t>okres</w:t>
            </w:r>
            <w:r w:rsidR="001103C7">
              <w:rPr>
                <w:rFonts w:asciiTheme="minorHAnsi" w:hAnsiTheme="minorHAnsi" w:cs="Times New Roman"/>
                <w:color w:val="auto"/>
                <w:sz w:val="20"/>
                <w:szCs w:val="20"/>
                <w:lang w:eastAsia="en-US"/>
              </w:rPr>
              <w:t>u</w:t>
            </w:r>
            <w:r w:rsidRPr="00707948">
              <w:rPr>
                <w:rFonts w:asciiTheme="minorHAnsi" w:hAnsiTheme="minorHAnsi" w:cs="Times New Roman"/>
                <w:color w:val="auto"/>
                <w:sz w:val="20"/>
                <w:szCs w:val="20"/>
                <w:lang w:eastAsia="en-US"/>
              </w:rPr>
              <w:t xml:space="preserve"> realizacji </w:t>
            </w:r>
            <w:r>
              <w:rPr>
                <w:rFonts w:asciiTheme="minorHAnsi" w:hAnsiTheme="minorHAnsi" w:cs="Times New Roman"/>
                <w:color w:val="auto"/>
                <w:sz w:val="20"/>
                <w:szCs w:val="20"/>
                <w:lang w:eastAsia="en-US"/>
              </w:rPr>
              <w:t xml:space="preserve">projektu </w:t>
            </w:r>
            <w:r w:rsidRPr="00707948">
              <w:rPr>
                <w:rFonts w:asciiTheme="minorHAnsi" w:hAnsiTheme="minorHAnsi" w:cs="Times New Roman"/>
                <w:color w:val="auto"/>
                <w:sz w:val="20"/>
                <w:szCs w:val="20"/>
                <w:lang w:eastAsia="en-US"/>
              </w:rPr>
              <w:t xml:space="preserve">obejmuje </w:t>
            </w:r>
            <w:r>
              <w:rPr>
                <w:rFonts w:asciiTheme="minorHAnsi" w:hAnsiTheme="minorHAnsi" w:cs="Times New Roman"/>
                <w:color w:val="auto"/>
                <w:sz w:val="20"/>
                <w:szCs w:val="20"/>
                <w:lang w:eastAsia="en-US"/>
              </w:rPr>
              <w:t xml:space="preserve">także </w:t>
            </w:r>
            <w:r w:rsidRPr="00707948">
              <w:rPr>
                <w:rFonts w:asciiTheme="minorHAnsi" w:hAnsiTheme="minorHAnsi" w:cs="Times New Roman"/>
                <w:color w:val="auto"/>
                <w:sz w:val="20"/>
                <w:szCs w:val="20"/>
                <w:lang w:eastAsia="en-US"/>
              </w:rPr>
              <w:t xml:space="preserve"> okres trwałości projektu. </w:t>
            </w:r>
          </w:p>
          <w:p w:rsidR="003C2D34" w:rsidRDefault="003C2D34" w:rsidP="004D71FB">
            <w:pPr>
              <w:pStyle w:val="Default"/>
              <w:jc w:val="both"/>
              <w:rPr>
                <w:rFonts w:asciiTheme="minorHAnsi" w:hAnsiTheme="minorHAnsi" w:cs="Times New Roman"/>
                <w:color w:val="auto"/>
                <w:sz w:val="20"/>
                <w:szCs w:val="20"/>
                <w:lang w:eastAsia="en-US"/>
              </w:rPr>
            </w:pPr>
            <w:r w:rsidRPr="00707948">
              <w:rPr>
                <w:rFonts w:asciiTheme="minorHAnsi" w:hAnsiTheme="minorHAnsi" w:cs="Times New Roman"/>
                <w:color w:val="auto"/>
                <w:sz w:val="20"/>
                <w:szCs w:val="20"/>
                <w:lang w:eastAsia="en-US"/>
              </w:rPr>
              <w:t xml:space="preserve">Realizacja agendy badawczej przez </w:t>
            </w:r>
            <w:r>
              <w:rPr>
                <w:rFonts w:asciiTheme="minorHAnsi" w:hAnsiTheme="minorHAnsi" w:cs="Times New Roman"/>
                <w:color w:val="auto"/>
                <w:sz w:val="20"/>
                <w:szCs w:val="20"/>
                <w:lang w:eastAsia="en-US"/>
              </w:rPr>
              <w:t>grantobiorcę</w:t>
            </w:r>
            <w:r w:rsidRPr="00707948">
              <w:rPr>
                <w:rFonts w:asciiTheme="minorHAnsi" w:hAnsiTheme="minorHAnsi" w:cs="Times New Roman"/>
                <w:color w:val="auto"/>
                <w:sz w:val="20"/>
                <w:szCs w:val="20"/>
                <w:lang w:eastAsia="en-US"/>
              </w:rPr>
              <w:t xml:space="preserve"> może być monitorowana w trakcie realizacji projektu oraz oceniana po jego zakończeniu (w okresie trwałości projektu). Niezrealizowanie agendy badawczej przez </w:t>
            </w:r>
            <w:r>
              <w:rPr>
                <w:rFonts w:asciiTheme="minorHAnsi" w:hAnsiTheme="minorHAnsi" w:cs="Times New Roman"/>
                <w:color w:val="auto"/>
                <w:sz w:val="20"/>
                <w:szCs w:val="20"/>
                <w:lang w:eastAsia="en-US"/>
              </w:rPr>
              <w:t>grantobiorcę</w:t>
            </w:r>
            <w:r w:rsidRPr="00707948">
              <w:rPr>
                <w:rFonts w:asciiTheme="minorHAnsi" w:hAnsiTheme="minorHAnsi" w:cs="Times New Roman"/>
                <w:color w:val="auto"/>
                <w:sz w:val="20"/>
                <w:szCs w:val="20"/>
                <w:lang w:eastAsia="en-US"/>
              </w:rPr>
              <w:t xml:space="preserve"> może skutkować obowiązkiem proporcjonalnego zwrotu dofinansowania.</w:t>
            </w:r>
          </w:p>
          <w:p w:rsidR="004D71FB" w:rsidRDefault="004D71FB" w:rsidP="004D71FB">
            <w:pPr>
              <w:pStyle w:val="Default"/>
              <w:jc w:val="both"/>
              <w:rPr>
                <w:rFonts w:asciiTheme="minorHAnsi" w:hAnsiTheme="minorHAnsi" w:cs="Times New Roman"/>
                <w:color w:val="auto"/>
                <w:sz w:val="20"/>
                <w:szCs w:val="20"/>
                <w:lang w:eastAsia="en-US"/>
              </w:rPr>
            </w:pPr>
          </w:p>
          <w:p w:rsidR="003C2D34" w:rsidRPr="0082449E" w:rsidRDefault="003C2D34" w:rsidP="004D71FB">
            <w:pPr>
              <w:pStyle w:val="Default"/>
              <w:spacing w:line="276" w:lineRule="auto"/>
              <w:jc w:val="both"/>
              <w:rPr>
                <w:rFonts w:asciiTheme="minorHAnsi" w:hAnsiTheme="minorHAnsi" w:cs="Times New Roman"/>
                <w:color w:val="auto"/>
                <w:sz w:val="20"/>
                <w:szCs w:val="20"/>
                <w:lang w:eastAsia="en-US"/>
              </w:rPr>
            </w:pPr>
            <w:r w:rsidRPr="00D203B0">
              <w:rPr>
                <w:rFonts w:asciiTheme="minorHAnsi" w:hAnsiTheme="minorHAnsi"/>
                <w:sz w:val="20"/>
                <w:szCs w:val="20"/>
              </w:rPr>
              <w:t>Możliwa jednokrotna poprawa  projektu w zakresie spełnienia kryterium.</w:t>
            </w:r>
          </w:p>
        </w:tc>
        <w:tc>
          <w:tcPr>
            <w:tcW w:w="3118" w:type="dxa"/>
            <w:gridSpan w:val="2"/>
            <w:vAlign w:val="center"/>
          </w:tcPr>
          <w:p w:rsidR="003C2D34" w:rsidRPr="00423B30" w:rsidRDefault="003C2D34" w:rsidP="0082449E">
            <w:pPr>
              <w:spacing w:line="240" w:lineRule="auto"/>
              <w:jc w:val="center"/>
              <w:rPr>
                <w:rFonts w:asciiTheme="minorHAnsi" w:hAnsiTheme="minorHAnsi"/>
                <w:sz w:val="20"/>
                <w:szCs w:val="20"/>
              </w:rPr>
            </w:pPr>
            <w:r w:rsidRPr="00423B30">
              <w:rPr>
                <w:rFonts w:asciiTheme="minorHAnsi" w:hAnsiTheme="minorHAnsi"/>
                <w:sz w:val="20"/>
                <w:szCs w:val="20"/>
              </w:rPr>
              <w:lastRenderedPageBreak/>
              <w:t>Tak/nie</w:t>
            </w:r>
            <w:r>
              <w:rPr>
                <w:rFonts w:asciiTheme="minorHAnsi" w:hAnsiTheme="minorHAnsi"/>
                <w:sz w:val="20"/>
                <w:szCs w:val="20"/>
              </w:rPr>
              <w:t>/nie dotyczy</w:t>
            </w:r>
            <w:r w:rsidRPr="00423B30">
              <w:rPr>
                <w:rFonts w:asciiTheme="minorHAnsi" w:hAnsiTheme="minorHAnsi"/>
                <w:sz w:val="20"/>
                <w:szCs w:val="20"/>
              </w:rPr>
              <w:t xml:space="preserve"> (niespełnienie kryterium oznacza odrzucenie wniosku)</w:t>
            </w:r>
          </w:p>
        </w:tc>
      </w:tr>
      <w:tr w:rsidR="003C2D34" w:rsidRPr="00EB57FF" w:rsidTr="00B010EA">
        <w:trPr>
          <w:trHeight w:val="405"/>
        </w:trPr>
        <w:tc>
          <w:tcPr>
            <w:tcW w:w="13858" w:type="dxa"/>
            <w:gridSpan w:val="5"/>
            <w:shd w:val="clear" w:color="auto" w:fill="8DB3E2"/>
          </w:tcPr>
          <w:p w:rsidR="003C2D34" w:rsidRPr="00EB57FF" w:rsidRDefault="003C2D34" w:rsidP="00E92065">
            <w:pPr>
              <w:spacing w:after="0" w:line="240" w:lineRule="auto"/>
              <w:jc w:val="both"/>
              <w:rPr>
                <w:rFonts w:asciiTheme="minorHAnsi" w:hAnsiTheme="minorHAnsi"/>
                <w:b/>
                <w:sz w:val="20"/>
                <w:szCs w:val="20"/>
              </w:rPr>
            </w:pPr>
            <w:r w:rsidRPr="00EB57FF">
              <w:rPr>
                <w:rFonts w:asciiTheme="minorHAnsi" w:hAnsiTheme="minorHAnsi"/>
                <w:b/>
                <w:sz w:val="20"/>
                <w:szCs w:val="20"/>
              </w:rPr>
              <w:lastRenderedPageBreak/>
              <w:t>C.2 Kryteria merytoryczne szczegółowe – punktowe</w:t>
            </w:r>
          </w:p>
        </w:tc>
      </w:tr>
      <w:tr w:rsidR="003C2D34" w:rsidRPr="00EB57FF" w:rsidTr="00374437">
        <w:tc>
          <w:tcPr>
            <w:tcW w:w="10740" w:type="dxa"/>
            <w:gridSpan w:val="3"/>
            <w:tcBorders>
              <w:bottom w:val="single" w:sz="4" w:space="0" w:color="auto"/>
            </w:tcBorders>
            <w:shd w:val="clear" w:color="auto" w:fill="C6D9F1"/>
          </w:tcPr>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p>
        </w:tc>
        <w:tc>
          <w:tcPr>
            <w:tcW w:w="1417" w:type="dxa"/>
            <w:tcBorders>
              <w:bottom w:val="single" w:sz="4" w:space="0" w:color="auto"/>
            </w:tcBorders>
            <w:shd w:val="clear" w:color="auto" w:fill="C6D9F1"/>
            <w:vAlign w:val="center"/>
          </w:tcPr>
          <w:p w:rsidR="003C2D34" w:rsidRPr="00EB57FF" w:rsidRDefault="003C2D34" w:rsidP="00E92065">
            <w:pPr>
              <w:spacing w:after="0" w:line="240" w:lineRule="auto"/>
              <w:jc w:val="center"/>
              <w:rPr>
                <w:rFonts w:asciiTheme="minorHAnsi" w:hAnsiTheme="minorHAnsi"/>
                <w:b/>
                <w:sz w:val="20"/>
                <w:szCs w:val="20"/>
              </w:rPr>
            </w:pPr>
            <w:r w:rsidRPr="00D94EB5">
              <w:rPr>
                <w:rFonts w:asciiTheme="minorHAnsi" w:hAnsiTheme="minorHAnsi"/>
                <w:b/>
                <w:sz w:val="20"/>
                <w:szCs w:val="20"/>
              </w:rPr>
              <w:t>Liczba punktów możliwa do uzyskania</w:t>
            </w:r>
          </w:p>
        </w:tc>
        <w:tc>
          <w:tcPr>
            <w:tcW w:w="1701" w:type="dxa"/>
            <w:tcBorders>
              <w:bottom w:val="single" w:sz="4" w:space="0" w:color="auto"/>
            </w:tcBorders>
            <w:shd w:val="clear" w:color="auto" w:fill="C6D9F1"/>
            <w:vAlign w:val="center"/>
          </w:tcPr>
          <w:p w:rsidR="003C2D34" w:rsidRPr="00EB57FF" w:rsidRDefault="003C2D34" w:rsidP="00E92065">
            <w:pPr>
              <w:spacing w:after="0" w:line="240" w:lineRule="auto"/>
              <w:jc w:val="center"/>
              <w:rPr>
                <w:rFonts w:asciiTheme="minorHAnsi" w:hAnsiTheme="minorHAnsi"/>
                <w:b/>
                <w:sz w:val="20"/>
                <w:szCs w:val="20"/>
              </w:rPr>
            </w:pPr>
            <w:r w:rsidRPr="00D94EB5">
              <w:rPr>
                <w:rFonts w:asciiTheme="minorHAnsi" w:hAnsiTheme="minorHAnsi"/>
                <w:b/>
                <w:sz w:val="20"/>
                <w:szCs w:val="20"/>
              </w:rPr>
              <w:t xml:space="preserve">Minimalna liczba punktów niezbędna do spełnienia kryterium </w:t>
            </w:r>
          </w:p>
        </w:tc>
      </w:tr>
      <w:tr w:rsidR="003C2D34" w:rsidRPr="00EB57FF" w:rsidTr="00374437">
        <w:trPr>
          <w:trHeight w:val="737"/>
        </w:trPr>
        <w:tc>
          <w:tcPr>
            <w:tcW w:w="832" w:type="dxa"/>
            <w:vMerge w:val="restart"/>
            <w:vAlign w:val="center"/>
          </w:tcPr>
          <w:p w:rsidR="003C2D34" w:rsidRPr="00EB57FF" w:rsidRDefault="003C2D34" w:rsidP="009C7508">
            <w:pPr>
              <w:spacing w:after="0" w:line="240" w:lineRule="auto"/>
              <w:jc w:val="center"/>
              <w:rPr>
                <w:rFonts w:asciiTheme="minorHAnsi" w:hAnsiTheme="minorHAnsi"/>
                <w:sz w:val="20"/>
                <w:szCs w:val="20"/>
              </w:rPr>
            </w:pPr>
            <w:r w:rsidRPr="00D94EB5">
              <w:rPr>
                <w:rFonts w:asciiTheme="minorHAnsi" w:hAnsiTheme="minorHAnsi"/>
                <w:sz w:val="20"/>
                <w:szCs w:val="20"/>
              </w:rPr>
              <w:t>C.2.1</w:t>
            </w:r>
          </w:p>
        </w:tc>
        <w:tc>
          <w:tcPr>
            <w:tcW w:w="3003" w:type="dxa"/>
            <w:vMerge w:val="restart"/>
            <w:vAlign w:val="center"/>
          </w:tcPr>
          <w:p w:rsidR="003C2D34" w:rsidRPr="00EB57FF" w:rsidRDefault="003C2D34" w:rsidP="00E92065">
            <w:pPr>
              <w:spacing w:after="0" w:line="240" w:lineRule="auto"/>
              <w:jc w:val="center"/>
              <w:rPr>
                <w:rFonts w:asciiTheme="minorHAnsi" w:hAnsiTheme="minorHAnsi"/>
                <w:sz w:val="20"/>
                <w:szCs w:val="20"/>
              </w:rPr>
            </w:pPr>
            <w:r w:rsidRPr="00D94EB5">
              <w:rPr>
                <w:rFonts w:asciiTheme="minorHAnsi" w:hAnsiTheme="minorHAnsi"/>
                <w:sz w:val="20"/>
                <w:szCs w:val="20"/>
              </w:rPr>
              <w:t xml:space="preserve">Doświadczenie w zarządzaniu </w:t>
            </w:r>
            <w:r w:rsidRPr="00D94EB5">
              <w:rPr>
                <w:rFonts w:asciiTheme="minorHAnsi" w:hAnsiTheme="minorHAnsi"/>
                <w:sz w:val="20"/>
                <w:szCs w:val="20"/>
              </w:rPr>
              <w:br/>
              <w:t>i realizacji projektów o podobnym zakresie</w:t>
            </w:r>
            <w:r w:rsidR="005D4738">
              <w:rPr>
                <w:rStyle w:val="Odwoanieprzypisudolnego"/>
                <w:rFonts w:asciiTheme="minorHAnsi" w:hAnsiTheme="minorHAnsi"/>
                <w:sz w:val="20"/>
                <w:szCs w:val="20"/>
              </w:rPr>
              <w:footnoteReference w:id="20"/>
            </w:r>
          </w:p>
        </w:tc>
        <w:tc>
          <w:tcPr>
            <w:tcW w:w="6905" w:type="dxa"/>
            <w:vAlign w:val="center"/>
          </w:tcPr>
          <w:p w:rsidR="00A34B47" w:rsidRDefault="003C2D34">
            <w:pPr>
              <w:spacing w:after="160" w:line="240" w:lineRule="auto"/>
              <w:jc w:val="both"/>
              <w:rPr>
                <w:sz w:val="20"/>
                <w:szCs w:val="20"/>
              </w:rPr>
            </w:pPr>
            <w:r w:rsidRPr="00B010EA">
              <w:rPr>
                <w:sz w:val="20"/>
                <w:szCs w:val="20"/>
              </w:rPr>
              <w:t>Wnioskodawca posiada doświadczenie w udzielaniu i rozliczaniu pomocy publicznej/ pomocy</w:t>
            </w:r>
            <w:r w:rsidR="005D4738" w:rsidRPr="00B010EA">
              <w:rPr>
                <w:sz w:val="20"/>
                <w:szCs w:val="20"/>
              </w:rPr>
              <w:t xml:space="preserve"> de minimis</w:t>
            </w:r>
            <w:r w:rsidRPr="00B010EA">
              <w:rPr>
                <w:sz w:val="20"/>
                <w:szCs w:val="20"/>
              </w:rPr>
              <w:t>:</w:t>
            </w:r>
          </w:p>
          <w:p w:rsidR="00A34B47" w:rsidRDefault="003C2D34">
            <w:pPr>
              <w:spacing w:after="160" w:line="240" w:lineRule="auto"/>
              <w:rPr>
                <w:sz w:val="20"/>
                <w:szCs w:val="20"/>
              </w:rPr>
            </w:pPr>
            <w:r w:rsidRPr="00B010EA">
              <w:rPr>
                <w:sz w:val="20"/>
                <w:szCs w:val="20"/>
              </w:rPr>
              <w:t>- de minimis: min. 30 przedsiębiorców</w:t>
            </w:r>
            <w:r w:rsidR="005D4738" w:rsidRPr="00B010EA">
              <w:rPr>
                <w:sz w:val="20"/>
                <w:szCs w:val="20"/>
              </w:rPr>
              <w:t>/ projektów</w:t>
            </w:r>
            <w:r w:rsidRPr="00B010EA">
              <w:rPr>
                <w:sz w:val="20"/>
                <w:szCs w:val="20"/>
              </w:rPr>
              <w:t xml:space="preserve"> - 1 pkt.</w:t>
            </w:r>
          </w:p>
          <w:p w:rsidR="00A34B47" w:rsidRDefault="007D78AC">
            <w:pPr>
              <w:spacing w:after="160" w:line="240" w:lineRule="auto"/>
              <w:rPr>
                <w:sz w:val="20"/>
                <w:szCs w:val="20"/>
              </w:rPr>
            </w:pPr>
            <w:r>
              <w:rPr>
                <w:sz w:val="20"/>
                <w:szCs w:val="20"/>
              </w:rPr>
              <w:t xml:space="preserve">- </w:t>
            </w:r>
            <w:r w:rsidR="003C2D34" w:rsidRPr="00B010EA">
              <w:rPr>
                <w:sz w:val="20"/>
                <w:szCs w:val="20"/>
              </w:rPr>
              <w:t>pomocy publicznej: min. 15 przedsiębiorców</w:t>
            </w:r>
            <w:r w:rsidR="005D4738" w:rsidRPr="00B010EA">
              <w:rPr>
                <w:sz w:val="20"/>
                <w:szCs w:val="20"/>
              </w:rPr>
              <w:t>/</w:t>
            </w:r>
            <w:r w:rsidR="003C2D34" w:rsidRPr="00B010EA">
              <w:rPr>
                <w:sz w:val="20"/>
                <w:szCs w:val="20"/>
              </w:rPr>
              <w:t xml:space="preserve"> </w:t>
            </w:r>
            <w:r w:rsidR="005D4738" w:rsidRPr="00B010EA">
              <w:rPr>
                <w:sz w:val="20"/>
                <w:szCs w:val="20"/>
              </w:rPr>
              <w:t xml:space="preserve"> projektów </w:t>
            </w:r>
            <w:r w:rsidR="003C2D34" w:rsidRPr="00B010EA">
              <w:rPr>
                <w:sz w:val="20"/>
                <w:szCs w:val="20"/>
              </w:rPr>
              <w:t xml:space="preserve">– 2 pkt.  </w:t>
            </w:r>
          </w:p>
          <w:p w:rsidR="003C2D34" w:rsidRPr="00B50074" w:rsidRDefault="003C2D34">
            <w:pPr>
              <w:spacing w:after="0" w:line="240" w:lineRule="auto"/>
              <w:jc w:val="both"/>
              <w:rPr>
                <w:rFonts w:asciiTheme="minorHAnsi" w:hAnsiTheme="minorHAnsi"/>
                <w:sz w:val="20"/>
                <w:szCs w:val="20"/>
              </w:rPr>
            </w:pPr>
            <w:r w:rsidRPr="00B50074">
              <w:rPr>
                <w:rFonts w:asciiTheme="minorHAnsi" w:hAnsiTheme="minorHAnsi"/>
                <w:sz w:val="20"/>
                <w:szCs w:val="20"/>
              </w:rPr>
              <w:t xml:space="preserve">Punkty otrzymają tylko ci wnioskodawcy, którzy wskażą i opiszą działania, </w:t>
            </w:r>
            <w:r w:rsidR="00FA7002">
              <w:rPr>
                <w:rFonts w:asciiTheme="minorHAnsi" w:hAnsiTheme="minorHAnsi"/>
                <w:sz w:val="20"/>
                <w:szCs w:val="20"/>
              </w:rPr>
              <w:br/>
            </w:r>
            <w:r w:rsidRPr="00B50074">
              <w:rPr>
                <w:rFonts w:asciiTheme="minorHAnsi" w:hAnsiTheme="minorHAnsi"/>
                <w:sz w:val="20"/>
                <w:szCs w:val="20"/>
              </w:rPr>
              <w:t xml:space="preserve">w wyniku których udzielali przedmiotowej pomocy przedsiębiorcom, np. realizowane projekty unijne. </w:t>
            </w:r>
            <w:r w:rsidR="007D78AC">
              <w:rPr>
                <w:rFonts w:asciiTheme="minorHAnsi" w:hAnsiTheme="minorHAnsi"/>
                <w:sz w:val="20"/>
                <w:szCs w:val="20"/>
              </w:rPr>
              <w:t>Należy również podać łączną kwotę udzielonej pomocy publicznej/ pomocy de minimis przedsiębiorcom od 2007 r.</w:t>
            </w:r>
          </w:p>
          <w:p w:rsidR="00B010EA" w:rsidRDefault="00B010EA"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Pr>
                <w:rFonts w:asciiTheme="minorHAnsi" w:hAnsiTheme="minorHAnsi"/>
                <w:sz w:val="20"/>
                <w:szCs w:val="20"/>
              </w:rPr>
              <w:t>Możliwa jednokrotna poprawa  projektu w zakresie spełnienia kryterium.</w:t>
            </w:r>
          </w:p>
        </w:tc>
        <w:tc>
          <w:tcPr>
            <w:tcW w:w="1417" w:type="dxa"/>
            <w:vAlign w:val="center"/>
          </w:tcPr>
          <w:p w:rsidR="003C2D34"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 xml:space="preserve">0 – </w:t>
            </w:r>
            <w:r w:rsidR="00B010EA">
              <w:rPr>
                <w:rFonts w:asciiTheme="minorHAnsi" w:hAnsiTheme="minorHAnsi"/>
                <w:sz w:val="20"/>
                <w:szCs w:val="20"/>
              </w:rPr>
              <w:t>3</w:t>
            </w:r>
            <w:r>
              <w:rPr>
                <w:rFonts w:asciiTheme="minorHAnsi" w:hAnsiTheme="minorHAnsi"/>
                <w:sz w:val="20"/>
                <w:szCs w:val="20"/>
              </w:rPr>
              <w:t xml:space="preserve"> </w:t>
            </w:r>
            <w:r w:rsidRPr="00EB57FF">
              <w:rPr>
                <w:rFonts w:asciiTheme="minorHAnsi" w:hAnsiTheme="minorHAnsi"/>
                <w:sz w:val="20"/>
                <w:szCs w:val="20"/>
              </w:rPr>
              <w:t>według oceny</w:t>
            </w:r>
          </w:p>
          <w:p w:rsidR="003C2D34" w:rsidRPr="00EB57FF" w:rsidRDefault="003C2D34" w:rsidP="00E92065">
            <w:pPr>
              <w:spacing w:after="0" w:line="240" w:lineRule="auto"/>
              <w:jc w:val="center"/>
              <w:rPr>
                <w:rFonts w:asciiTheme="minorHAnsi" w:hAnsiTheme="minorHAnsi"/>
                <w:sz w:val="20"/>
                <w:szCs w:val="20"/>
              </w:rPr>
            </w:pPr>
          </w:p>
        </w:tc>
        <w:tc>
          <w:tcPr>
            <w:tcW w:w="1701" w:type="dxa"/>
            <w:vMerge w:val="restart"/>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Suma</w:t>
            </w:r>
          </w:p>
          <w:p w:rsidR="003C2D34" w:rsidRPr="00EB57FF" w:rsidRDefault="003C2D34" w:rsidP="001146D6">
            <w:pPr>
              <w:spacing w:after="0" w:line="240" w:lineRule="auto"/>
              <w:jc w:val="center"/>
              <w:rPr>
                <w:rFonts w:asciiTheme="minorHAnsi" w:hAnsiTheme="minorHAnsi"/>
                <w:sz w:val="20"/>
                <w:szCs w:val="20"/>
              </w:rPr>
            </w:pPr>
            <w:r w:rsidRPr="00EB57FF">
              <w:rPr>
                <w:rFonts w:asciiTheme="minorHAnsi" w:hAnsiTheme="minorHAnsi"/>
                <w:sz w:val="20"/>
                <w:szCs w:val="20"/>
              </w:rPr>
              <w:t>min. 5 pkt.</w:t>
            </w:r>
          </w:p>
        </w:tc>
      </w:tr>
      <w:tr w:rsidR="003C2D34" w:rsidRPr="00EB57FF" w:rsidTr="00374437">
        <w:trPr>
          <w:trHeight w:val="283"/>
        </w:trPr>
        <w:tc>
          <w:tcPr>
            <w:tcW w:w="832" w:type="dxa"/>
            <w:vMerge/>
            <w:vAlign w:val="center"/>
          </w:tcPr>
          <w:p w:rsidR="003C2D34" w:rsidRDefault="003C2D34">
            <w:pPr>
              <w:spacing w:after="0" w:line="240" w:lineRule="auto"/>
              <w:jc w:val="center"/>
              <w:rPr>
                <w:rFonts w:asciiTheme="minorHAnsi" w:hAnsiTheme="minorHAnsi"/>
                <w:sz w:val="20"/>
                <w:szCs w:val="20"/>
              </w:rPr>
            </w:pPr>
          </w:p>
        </w:tc>
        <w:tc>
          <w:tcPr>
            <w:tcW w:w="3003" w:type="dxa"/>
            <w:vMerge/>
            <w:vAlign w:val="center"/>
          </w:tcPr>
          <w:p w:rsidR="003C2D34" w:rsidRDefault="003C2D34">
            <w:pPr>
              <w:spacing w:after="0" w:line="240" w:lineRule="auto"/>
              <w:jc w:val="center"/>
              <w:rPr>
                <w:rFonts w:asciiTheme="minorHAnsi" w:hAnsiTheme="minorHAnsi"/>
                <w:sz w:val="20"/>
                <w:szCs w:val="20"/>
              </w:rPr>
            </w:pPr>
          </w:p>
        </w:tc>
        <w:tc>
          <w:tcPr>
            <w:tcW w:w="6905" w:type="dxa"/>
            <w:vAlign w:val="center"/>
          </w:tcPr>
          <w:p w:rsidR="003C2D34" w:rsidRPr="00EB57FF" w:rsidRDefault="003C2D34" w:rsidP="004B0F67">
            <w:pPr>
              <w:pStyle w:val="Akapitzlist"/>
              <w:spacing w:after="0" w:line="240" w:lineRule="auto"/>
              <w:ind w:left="0"/>
              <w:jc w:val="both"/>
              <w:rPr>
                <w:rFonts w:asciiTheme="minorHAnsi" w:hAnsiTheme="minorHAnsi"/>
                <w:sz w:val="20"/>
                <w:szCs w:val="20"/>
              </w:rPr>
            </w:pPr>
            <w:r w:rsidRPr="00EB57FF">
              <w:rPr>
                <w:rFonts w:asciiTheme="minorHAnsi" w:hAnsiTheme="minorHAnsi"/>
                <w:sz w:val="20"/>
                <w:szCs w:val="20"/>
              </w:rPr>
              <w:t xml:space="preserve">Wnioskodawca posiada na terenie województwa kujawsko-pomorskiego potencjał kadrowy (pełne etaty) uwiarygodniający doświadczenie w zarządzaniu </w:t>
            </w:r>
            <w:r w:rsidR="00FA7002">
              <w:rPr>
                <w:rFonts w:asciiTheme="minorHAnsi" w:hAnsiTheme="minorHAnsi"/>
                <w:sz w:val="20"/>
                <w:szCs w:val="20"/>
              </w:rPr>
              <w:br/>
            </w:r>
            <w:r w:rsidRPr="00EB57FF">
              <w:rPr>
                <w:rFonts w:asciiTheme="minorHAnsi" w:hAnsiTheme="minorHAnsi"/>
                <w:sz w:val="20"/>
                <w:szCs w:val="20"/>
              </w:rPr>
              <w:t>i realizacji projektów o podobnym zakresie</w:t>
            </w:r>
            <w:r>
              <w:rPr>
                <w:rFonts w:asciiTheme="minorHAnsi" w:hAnsiTheme="minorHAnsi"/>
                <w:sz w:val="20"/>
                <w:szCs w:val="20"/>
              </w:rPr>
              <w:t xml:space="preserve"> oraz </w:t>
            </w:r>
            <w:r w:rsidRPr="00EB57FF">
              <w:rPr>
                <w:rFonts w:asciiTheme="minorHAnsi" w:hAnsiTheme="minorHAnsi"/>
                <w:sz w:val="20"/>
                <w:szCs w:val="20"/>
              </w:rPr>
              <w:t>w obsłudze  programów pomocowych pochodzących ze środków Unii Europejskiej dla MŚP na terenie województwa kujawsko-pomorskiego</w:t>
            </w:r>
            <w:r w:rsidR="00CF130D">
              <w:rPr>
                <w:rFonts w:asciiTheme="minorHAnsi" w:hAnsiTheme="minorHAnsi"/>
                <w:sz w:val="20"/>
                <w:szCs w:val="20"/>
              </w:rPr>
              <w:t>,</w:t>
            </w:r>
            <w:r w:rsidRPr="00EB57FF">
              <w:rPr>
                <w:rFonts w:asciiTheme="minorHAnsi" w:hAnsiTheme="minorHAnsi"/>
                <w:sz w:val="20"/>
                <w:szCs w:val="20"/>
              </w:rPr>
              <w:t xml:space="preserve"> w tym doświadczenie w udzielaniu dofinansowania na projekty badawczo-rozwojowe:</w:t>
            </w:r>
          </w:p>
          <w:p w:rsidR="003C2D34" w:rsidRPr="00EB57FF" w:rsidRDefault="003C2D34" w:rsidP="00E92065">
            <w:pPr>
              <w:pStyle w:val="Akapitzlist"/>
              <w:spacing w:after="0" w:line="240" w:lineRule="auto"/>
              <w:ind w:left="0"/>
              <w:jc w:val="both"/>
              <w:rPr>
                <w:rFonts w:asciiTheme="minorHAnsi" w:hAnsiTheme="minorHAnsi"/>
                <w:sz w:val="20"/>
                <w:szCs w:val="20"/>
              </w:rPr>
            </w:pPr>
          </w:p>
          <w:p w:rsidR="003C2D34" w:rsidRPr="00EB57FF" w:rsidRDefault="003C2D34" w:rsidP="00E92065">
            <w:pPr>
              <w:spacing w:after="0" w:line="240" w:lineRule="auto"/>
              <w:rPr>
                <w:rFonts w:asciiTheme="minorHAnsi" w:hAnsiTheme="minorHAnsi"/>
                <w:sz w:val="20"/>
                <w:szCs w:val="20"/>
              </w:rPr>
            </w:pPr>
            <w:r w:rsidRPr="00EB57FF">
              <w:rPr>
                <w:rFonts w:asciiTheme="minorHAnsi" w:hAnsiTheme="minorHAnsi"/>
                <w:sz w:val="20"/>
                <w:szCs w:val="20"/>
              </w:rPr>
              <w:t>1 – 5 etatów - 1 pkt.</w:t>
            </w:r>
          </w:p>
          <w:p w:rsidR="003C2D34" w:rsidRPr="00EB57FF" w:rsidRDefault="003C2D34" w:rsidP="00E92065">
            <w:pPr>
              <w:spacing w:after="0" w:line="240" w:lineRule="auto"/>
              <w:rPr>
                <w:rFonts w:asciiTheme="minorHAnsi" w:hAnsiTheme="minorHAnsi"/>
                <w:sz w:val="20"/>
                <w:szCs w:val="20"/>
              </w:rPr>
            </w:pPr>
            <w:r w:rsidRPr="00EB57FF">
              <w:rPr>
                <w:rFonts w:asciiTheme="minorHAnsi" w:hAnsiTheme="minorHAnsi"/>
                <w:sz w:val="20"/>
                <w:szCs w:val="20"/>
              </w:rPr>
              <w:t>6 –</w:t>
            </w:r>
            <w:r>
              <w:rPr>
                <w:rFonts w:asciiTheme="minorHAnsi" w:hAnsiTheme="minorHAnsi"/>
                <w:sz w:val="20"/>
                <w:szCs w:val="20"/>
              </w:rPr>
              <w:t>9</w:t>
            </w:r>
            <w:r w:rsidRPr="00EB57FF">
              <w:rPr>
                <w:rFonts w:asciiTheme="minorHAnsi" w:hAnsiTheme="minorHAnsi"/>
                <w:sz w:val="20"/>
                <w:szCs w:val="20"/>
              </w:rPr>
              <w:t xml:space="preserve"> etatów - 2 pkt.</w:t>
            </w:r>
          </w:p>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10 i więcej etatów - 3 pkt.</w:t>
            </w:r>
          </w:p>
          <w:p w:rsidR="003C2D34"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D203B0">
              <w:rPr>
                <w:rFonts w:asciiTheme="minorHAnsi" w:hAnsiTheme="minorHAnsi"/>
                <w:sz w:val="20"/>
                <w:szCs w:val="20"/>
              </w:rPr>
              <w:t>Możliwa jednokrotna poprawa  projektu w zakresie spełnienia kryterium.</w:t>
            </w:r>
          </w:p>
        </w:tc>
        <w:tc>
          <w:tcPr>
            <w:tcW w:w="1417"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0 – 3 według oceny</w:t>
            </w:r>
          </w:p>
        </w:tc>
        <w:tc>
          <w:tcPr>
            <w:tcW w:w="1701" w:type="dxa"/>
            <w:vMerge/>
            <w:vAlign w:val="center"/>
          </w:tcPr>
          <w:p w:rsidR="003C2D34" w:rsidRDefault="003C2D34">
            <w:pPr>
              <w:spacing w:after="0" w:line="240" w:lineRule="auto"/>
              <w:jc w:val="center"/>
              <w:rPr>
                <w:rFonts w:asciiTheme="minorHAnsi" w:hAnsiTheme="minorHAnsi"/>
                <w:sz w:val="20"/>
                <w:szCs w:val="20"/>
              </w:rPr>
            </w:pPr>
          </w:p>
        </w:tc>
      </w:tr>
      <w:tr w:rsidR="003C2D34" w:rsidRPr="00356370" w:rsidTr="00374437">
        <w:trPr>
          <w:trHeight w:val="283"/>
        </w:trPr>
        <w:tc>
          <w:tcPr>
            <w:tcW w:w="832" w:type="dxa"/>
            <w:vMerge/>
            <w:vAlign w:val="center"/>
          </w:tcPr>
          <w:p w:rsidR="003C2D34" w:rsidRDefault="003C2D34">
            <w:pPr>
              <w:spacing w:after="0" w:line="240" w:lineRule="auto"/>
              <w:jc w:val="center"/>
              <w:rPr>
                <w:rFonts w:asciiTheme="minorHAnsi" w:hAnsiTheme="minorHAnsi"/>
                <w:sz w:val="20"/>
                <w:szCs w:val="20"/>
              </w:rPr>
            </w:pPr>
          </w:p>
        </w:tc>
        <w:tc>
          <w:tcPr>
            <w:tcW w:w="3003" w:type="dxa"/>
            <w:vMerge/>
            <w:vAlign w:val="center"/>
          </w:tcPr>
          <w:p w:rsidR="003C2D34" w:rsidRDefault="003C2D34">
            <w:pPr>
              <w:spacing w:after="0" w:line="240" w:lineRule="auto"/>
              <w:jc w:val="center"/>
              <w:rPr>
                <w:rFonts w:asciiTheme="minorHAnsi" w:hAnsiTheme="minorHAnsi"/>
                <w:sz w:val="20"/>
                <w:szCs w:val="20"/>
              </w:rPr>
            </w:pPr>
          </w:p>
        </w:tc>
        <w:tc>
          <w:tcPr>
            <w:tcW w:w="6905" w:type="dxa"/>
            <w:vAlign w:val="center"/>
          </w:tcPr>
          <w:p w:rsidR="003C2D34" w:rsidRDefault="003C2D34">
            <w:pPr>
              <w:pStyle w:val="Akapitzlist"/>
              <w:spacing w:after="0" w:line="240" w:lineRule="auto"/>
              <w:ind w:left="0"/>
              <w:jc w:val="both"/>
              <w:rPr>
                <w:rFonts w:asciiTheme="minorHAnsi" w:hAnsiTheme="minorHAnsi"/>
                <w:sz w:val="20"/>
                <w:szCs w:val="20"/>
              </w:rPr>
            </w:pPr>
            <w:r w:rsidRPr="00EB57FF">
              <w:rPr>
                <w:rFonts w:asciiTheme="minorHAnsi" w:hAnsiTheme="minorHAnsi"/>
                <w:sz w:val="20"/>
                <w:szCs w:val="20"/>
              </w:rPr>
              <w:t xml:space="preserve">Wnioskodawca: </w:t>
            </w:r>
          </w:p>
          <w:p w:rsidR="003C2D34" w:rsidRDefault="003C2D34">
            <w:pPr>
              <w:pStyle w:val="Akapitzlist"/>
              <w:numPr>
                <w:ilvl w:val="0"/>
                <w:numId w:val="25"/>
              </w:numPr>
              <w:spacing w:after="0" w:line="240" w:lineRule="auto"/>
              <w:jc w:val="both"/>
              <w:rPr>
                <w:rFonts w:asciiTheme="minorHAnsi" w:hAnsiTheme="minorHAnsi"/>
                <w:sz w:val="20"/>
                <w:szCs w:val="20"/>
              </w:rPr>
            </w:pPr>
            <w:r w:rsidRPr="00EB57FF">
              <w:rPr>
                <w:rFonts w:asciiTheme="minorHAnsi" w:hAnsiTheme="minorHAnsi"/>
                <w:sz w:val="20"/>
                <w:szCs w:val="20"/>
              </w:rPr>
              <w:t>zrealizował projekty w zakresie B+R dotyczące wsparcia doradczego lub finansowego przedsiębiorców</w:t>
            </w:r>
            <w:r>
              <w:rPr>
                <w:rFonts w:asciiTheme="minorHAnsi" w:hAnsiTheme="minorHAnsi"/>
                <w:sz w:val="20"/>
                <w:szCs w:val="20"/>
              </w:rPr>
              <w:t xml:space="preserve"> lub</w:t>
            </w:r>
          </w:p>
          <w:p w:rsidR="003C2D34" w:rsidRDefault="003C2D34">
            <w:pPr>
              <w:pStyle w:val="Akapitzlist"/>
              <w:numPr>
                <w:ilvl w:val="0"/>
                <w:numId w:val="25"/>
              </w:numPr>
              <w:spacing w:after="0" w:line="240" w:lineRule="auto"/>
              <w:jc w:val="both"/>
              <w:rPr>
                <w:rFonts w:asciiTheme="minorHAnsi" w:hAnsiTheme="minorHAnsi"/>
                <w:sz w:val="20"/>
                <w:szCs w:val="20"/>
              </w:rPr>
            </w:pPr>
            <w:r w:rsidRPr="00EB57FF">
              <w:rPr>
                <w:rFonts w:asciiTheme="minorHAnsi" w:hAnsiTheme="minorHAnsi"/>
                <w:sz w:val="20"/>
                <w:szCs w:val="20"/>
              </w:rPr>
              <w:t>zrealizował projekty wspierające skuteczny transfer technologii (zakończony wdrożeniem) z nauki do gospodarki</w:t>
            </w:r>
            <w:r>
              <w:rPr>
                <w:rFonts w:asciiTheme="minorHAnsi" w:hAnsiTheme="minorHAnsi"/>
                <w:sz w:val="20"/>
                <w:szCs w:val="20"/>
              </w:rPr>
              <w:t xml:space="preserve"> lub</w:t>
            </w:r>
          </w:p>
          <w:p w:rsidR="003C2D34" w:rsidRPr="00FA7002" w:rsidRDefault="003C2D34">
            <w:pPr>
              <w:pStyle w:val="Akapitzlist"/>
              <w:numPr>
                <w:ilvl w:val="0"/>
                <w:numId w:val="25"/>
              </w:numPr>
              <w:spacing w:after="0" w:line="240" w:lineRule="auto"/>
              <w:jc w:val="both"/>
              <w:rPr>
                <w:rFonts w:asciiTheme="minorHAnsi" w:hAnsiTheme="minorHAnsi"/>
                <w:sz w:val="20"/>
                <w:szCs w:val="20"/>
              </w:rPr>
            </w:pPr>
            <w:r w:rsidRPr="00356370">
              <w:rPr>
                <w:rFonts w:asciiTheme="minorHAnsi" w:hAnsiTheme="minorHAnsi"/>
                <w:sz w:val="20"/>
                <w:szCs w:val="20"/>
              </w:rPr>
              <w:t xml:space="preserve">wspierał przedsiębiorców we wdrażaniu wyników prac B+R, w tym </w:t>
            </w:r>
            <w:r w:rsidRPr="00356370">
              <w:rPr>
                <w:rFonts w:asciiTheme="minorHAnsi" w:hAnsiTheme="minorHAnsi"/>
                <w:sz w:val="20"/>
                <w:szCs w:val="20"/>
              </w:rPr>
              <w:br/>
              <w:t xml:space="preserve">w opracowywaniu i zgłaszaniu wynalazków do właściwego urzędu, wzorów przemysłowych i wzorów </w:t>
            </w:r>
            <w:r w:rsidRPr="00FA7002">
              <w:rPr>
                <w:rFonts w:asciiTheme="minorHAnsi" w:hAnsiTheme="minorHAnsi"/>
                <w:sz w:val="20"/>
                <w:szCs w:val="20"/>
              </w:rPr>
              <w:t xml:space="preserve">użytkowych </w:t>
            </w:r>
            <w:r w:rsidR="00A57A7B" w:rsidRPr="00A57A7B">
              <w:rPr>
                <w:rFonts w:asciiTheme="minorHAnsi" w:hAnsiTheme="minorHAnsi"/>
                <w:sz w:val="20"/>
                <w:szCs w:val="20"/>
              </w:rPr>
              <w:t>w okresie ostatnich 3 lat w liczbie</w:t>
            </w:r>
            <w:r w:rsidRPr="00FA7002">
              <w:rPr>
                <w:rFonts w:asciiTheme="minorHAnsi" w:hAnsiTheme="minorHAnsi"/>
                <w:sz w:val="20"/>
                <w:szCs w:val="20"/>
              </w:rPr>
              <w:t>:</w:t>
            </w:r>
          </w:p>
          <w:p w:rsidR="003C2D34" w:rsidRPr="00356370" w:rsidRDefault="003C2D34">
            <w:pPr>
              <w:pStyle w:val="Akapitzlist"/>
              <w:spacing w:after="0" w:line="240" w:lineRule="auto"/>
              <w:ind w:left="0"/>
              <w:jc w:val="both"/>
              <w:rPr>
                <w:rFonts w:asciiTheme="minorHAnsi" w:hAnsiTheme="minorHAnsi"/>
                <w:sz w:val="20"/>
                <w:szCs w:val="20"/>
              </w:rPr>
            </w:pPr>
            <w:r w:rsidRPr="00356370">
              <w:rPr>
                <w:rFonts w:asciiTheme="minorHAnsi" w:hAnsiTheme="minorHAnsi"/>
                <w:sz w:val="20"/>
                <w:szCs w:val="20"/>
              </w:rPr>
              <w:t>2</w:t>
            </w:r>
            <w:r>
              <w:rPr>
                <w:rFonts w:asciiTheme="minorHAnsi" w:hAnsiTheme="minorHAnsi"/>
                <w:sz w:val="20"/>
                <w:szCs w:val="20"/>
              </w:rPr>
              <w:t xml:space="preserve"> projekty/ przedsiębiorców </w:t>
            </w:r>
            <w:r w:rsidRPr="00356370">
              <w:rPr>
                <w:rFonts w:asciiTheme="minorHAnsi" w:hAnsiTheme="minorHAnsi"/>
                <w:sz w:val="20"/>
                <w:szCs w:val="20"/>
              </w:rPr>
              <w:t>– 1 pkt.</w:t>
            </w:r>
          </w:p>
          <w:p w:rsidR="003C2D34" w:rsidRPr="00356370" w:rsidRDefault="003C2D34">
            <w:pPr>
              <w:pStyle w:val="Akapitzlist"/>
              <w:spacing w:after="0" w:line="240" w:lineRule="auto"/>
              <w:ind w:left="0"/>
              <w:jc w:val="both"/>
              <w:rPr>
                <w:rFonts w:asciiTheme="minorHAnsi" w:hAnsiTheme="minorHAnsi"/>
                <w:sz w:val="20"/>
                <w:szCs w:val="20"/>
              </w:rPr>
            </w:pPr>
            <w:r>
              <w:rPr>
                <w:rFonts w:asciiTheme="minorHAnsi" w:hAnsiTheme="minorHAnsi"/>
                <w:sz w:val="20"/>
                <w:szCs w:val="20"/>
              </w:rPr>
              <w:t>3 projekty/ przedsiębiorców – 2 pkt.</w:t>
            </w:r>
          </w:p>
          <w:p w:rsidR="003C2D34" w:rsidRPr="00356370" w:rsidRDefault="003C2D34">
            <w:pPr>
              <w:pStyle w:val="Akapitzlist"/>
              <w:spacing w:after="0" w:line="240" w:lineRule="auto"/>
              <w:ind w:left="0"/>
              <w:jc w:val="both"/>
              <w:rPr>
                <w:rFonts w:asciiTheme="minorHAnsi" w:hAnsiTheme="minorHAnsi"/>
                <w:sz w:val="20"/>
                <w:szCs w:val="20"/>
              </w:rPr>
            </w:pPr>
            <w:r>
              <w:rPr>
                <w:rFonts w:asciiTheme="minorHAnsi" w:hAnsiTheme="minorHAnsi"/>
                <w:sz w:val="20"/>
                <w:szCs w:val="20"/>
              </w:rPr>
              <w:t>4 i więcej projekty/ przedsiębiorców – 3 pkt.</w:t>
            </w:r>
          </w:p>
          <w:p w:rsidR="003C2D34" w:rsidRPr="00356370" w:rsidRDefault="003C2D34">
            <w:pPr>
              <w:pStyle w:val="Akapitzlist"/>
              <w:spacing w:after="0" w:line="240" w:lineRule="auto"/>
              <w:ind w:left="0"/>
              <w:jc w:val="both"/>
              <w:rPr>
                <w:rFonts w:asciiTheme="minorHAnsi" w:hAnsiTheme="minorHAnsi"/>
                <w:sz w:val="20"/>
                <w:szCs w:val="20"/>
              </w:rPr>
            </w:pPr>
          </w:p>
          <w:p w:rsidR="003C2D34" w:rsidRPr="00356370" w:rsidRDefault="003C2D34">
            <w:pPr>
              <w:pStyle w:val="Akapitzlist"/>
              <w:spacing w:after="0" w:line="240" w:lineRule="auto"/>
              <w:ind w:left="0"/>
              <w:jc w:val="both"/>
              <w:rPr>
                <w:rFonts w:asciiTheme="minorHAnsi" w:hAnsiTheme="minorHAnsi"/>
                <w:sz w:val="20"/>
                <w:szCs w:val="20"/>
              </w:rPr>
            </w:pPr>
            <w:r>
              <w:rPr>
                <w:rFonts w:asciiTheme="minorHAnsi" w:hAnsiTheme="minorHAnsi"/>
                <w:sz w:val="20"/>
                <w:szCs w:val="20"/>
              </w:rPr>
              <w:t>Możliwa jednokrotna poprawa  projektu w zakresie spełnienia kryterium.</w:t>
            </w:r>
          </w:p>
        </w:tc>
        <w:tc>
          <w:tcPr>
            <w:tcW w:w="1417" w:type="dxa"/>
            <w:vAlign w:val="center"/>
          </w:tcPr>
          <w:p w:rsidR="003C2D34" w:rsidRPr="00356370" w:rsidRDefault="003C2D34">
            <w:pPr>
              <w:spacing w:after="0" w:line="240" w:lineRule="auto"/>
              <w:jc w:val="center"/>
              <w:rPr>
                <w:rFonts w:asciiTheme="minorHAnsi" w:hAnsiTheme="minorHAnsi"/>
                <w:sz w:val="20"/>
                <w:szCs w:val="20"/>
              </w:rPr>
            </w:pPr>
            <w:r>
              <w:rPr>
                <w:rFonts w:asciiTheme="minorHAnsi" w:hAnsiTheme="minorHAnsi"/>
                <w:sz w:val="20"/>
                <w:szCs w:val="20"/>
              </w:rPr>
              <w:t>0 – 3 według oceny</w:t>
            </w:r>
          </w:p>
        </w:tc>
        <w:tc>
          <w:tcPr>
            <w:tcW w:w="1701" w:type="dxa"/>
            <w:vMerge/>
            <w:vAlign w:val="center"/>
          </w:tcPr>
          <w:p w:rsidR="003C2D34" w:rsidRPr="00356370" w:rsidRDefault="003C2D34">
            <w:pPr>
              <w:spacing w:after="0" w:line="240" w:lineRule="auto"/>
              <w:jc w:val="center"/>
              <w:rPr>
                <w:rFonts w:asciiTheme="minorHAnsi" w:hAnsiTheme="minorHAnsi"/>
                <w:sz w:val="20"/>
                <w:szCs w:val="20"/>
              </w:rPr>
            </w:pPr>
          </w:p>
        </w:tc>
      </w:tr>
      <w:tr w:rsidR="003C2D34" w:rsidRPr="00EB57FF" w:rsidTr="00374437">
        <w:trPr>
          <w:trHeight w:val="152"/>
        </w:trPr>
        <w:tc>
          <w:tcPr>
            <w:tcW w:w="832" w:type="dxa"/>
            <w:vAlign w:val="center"/>
          </w:tcPr>
          <w:p w:rsidR="003C2D34" w:rsidRPr="00356370" w:rsidRDefault="003C2D34" w:rsidP="0052132C">
            <w:pPr>
              <w:spacing w:after="0" w:line="240" w:lineRule="auto"/>
              <w:jc w:val="center"/>
              <w:rPr>
                <w:rFonts w:asciiTheme="minorHAnsi" w:hAnsiTheme="minorHAnsi"/>
                <w:sz w:val="20"/>
                <w:szCs w:val="20"/>
              </w:rPr>
            </w:pPr>
            <w:r>
              <w:rPr>
                <w:rFonts w:asciiTheme="minorHAnsi" w:hAnsiTheme="minorHAnsi"/>
                <w:sz w:val="20"/>
                <w:szCs w:val="20"/>
              </w:rPr>
              <w:t>C</w:t>
            </w:r>
            <w:r w:rsidRPr="00356370">
              <w:rPr>
                <w:rFonts w:asciiTheme="minorHAnsi" w:hAnsiTheme="minorHAnsi"/>
                <w:sz w:val="20"/>
                <w:szCs w:val="20"/>
              </w:rPr>
              <w:t>.2.2</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Pr>
                <w:rFonts w:asciiTheme="minorHAnsi" w:hAnsiTheme="minorHAnsi"/>
                <w:sz w:val="20"/>
                <w:szCs w:val="20"/>
              </w:rPr>
              <w:t>Wpływ projektu na rozw</w:t>
            </w:r>
            <w:r w:rsidRPr="00EB57FF">
              <w:rPr>
                <w:rFonts w:asciiTheme="minorHAnsi" w:hAnsiTheme="minorHAnsi"/>
                <w:sz w:val="20"/>
                <w:szCs w:val="20"/>
              </w:rPr>
              <w:t>ój przedsiębiorstw</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 xml:space="preserve">W wyniku realizacji projektu </w:t>
            </w:r>
            <w:r w:rsidR="00FA7002">
              <w:rPr>
                <w:rFonts w:asciiTheme="minorHAnsi" w:hAnsiTheme="minorHAnsi"/>
                <w:sz w:val="20"/>
                <w:szCs w:val="20"/>
              </w:rPr>
              <w:t>wnioskodawca</w:t>
            </w:r>
            <w:r w:rsidRPr="00EB57FF">
              <w:rPr>
                <w:rFonts w:asciiTheme="minorHAnsi" w:hAnsiTheme="minorHAnsi"/>
                <w:sz w:val="20"/>
                <w:szCs w:val="20"/>
              </w:rPr>
              <w:t xml:space="preserve"> zapewni, że nastąpi wpływ na rozwój przedsiębiorstw poprzez :</w:t>
            </w:r>
          </w:p>
          <w:p w:rsidR="003C2D34" w:rsidRDefault="003C2D34">
            <w:pPr>
              <w:numPr>
                <w:ilvl w:val="0"/>
                <w:numId w:val="26"/>
              </w:numPr>
              <w:spacing w:after="0" w:line="240" w:lineRule="auto"/>
              <w:jc w:val="both"/>
              <w:rPr>
                <w:rFonts w:asciiTheme="minorHAnsi" w:hAnsiTheme="minorHAnsi"/>
                <w:sz w:val="20"/>
                <w:szCs w:val="20"/>
              </w:rPr>
            </w:pPr>
            <w:r w:rsidRPr="00EB57FF">
              <w:rPr>
                <w:rFonts w:asciiTheme="minorHAnsi" w:hAnsiTheme="minorHAnsi"/>
                <w:sz w:val="20"/>
                <w:szCs w:val="20"/>
              </w:rPr>
              <w:t>opracowanie i przygotowanie do wdrożenia przez grantobiorców now</w:t>
            </w:r>
            <w:r>
              <w:rPr>
                <w:rFonts w:asciiTheme="minorHAnsi" w:hAnsiTheme="minorHAnsi"/>
                <w:sz w:val="20"/>
                <w:szCs w:val="20"/>
              </w:rPr>
              <w:t>ych</w:t>
            </w:r>
            <w:r w:rsidRPr="00EB57FF">
              <w:rPr>
                <w:rFonts w:asciiTheme="minorHAnsi" w:hAnsiTheme="minorHAnsi"/>
                <w:sz w:val="20"/>
                <w:szCs w:val="20"/>
              </w:rPr>
              <w:t>/ udoskonalon</w:t>
            </w:r>
            <w:r>
              <w:rPr>
                <w:rFonts w:asciiTheme="minorHAnsi" w:hAnsiTheme="minorHAnsi"/>
                <w:sz w:val="20"/>
                <w:szCs w:val="20"/>
              </w:rPr>
              <w:t>ych</w:t>
            </w:r>
            <w:r w:rsidRPr="00EB57FF">
              <w:rPr>
                <w:rFonts w:asciiTheme="minorHAnsi" w:hAnsiTheme="minorHAnsi"/>
                <w:sz w:val="20"/>
                <w:szCs w:val="20"/>
              </w:rPr>
              <w:t>, produkt</w:t>
            </w:r>
            <w:r>
              <w:rPr>
                <w:rFonts w:asciiTheme="minorHAnsi" w:hAnsiTheme="minorHAnsi"/>
                <w:sz w:val="20"/>
                <w:szCs w:val="20"/>
              </w:rPr>
              <w:t>ów</w:t>
            </w:r>
            <w:r w:rsidRPr="00EB57FF">
              <w:rPr>
                <w:rFonts w:asciiTheme="minorHAnsi" w:hAnsiTheme="minorHAnsi"/>
                <w:sz w:val="20"/>
                <w:szCs w:val="20"/>
              </w:rPr>
              <w:t>/usług – 1 pkt.</w:t>
            </w:r>
          </w:p>
          <w:p w:rsidR="003C2D34" w:rsidRDefault="003C2D34">
            <w:pPr>
              <w:numPr>
                <w:ilvl w:val="0"/>
                <w:numId w:val="26"/>
              </w:numPr>
              <w:spacing w:after="0" w:line="240" w:lineRule="auto"/>
              <w:jc w:val="both"/>
              <w:rPr>
                <w:rFonts w:asciiTheme="minorHAnsi" w:hAnsiTheme="minorHAnsi"/>
                <w:sz w:val="20"/>
                <w:szCs w:val="20"/>
              </w:rPr>
            </w:pPr>
            <w:r w:rsidRPr="00EB57FF">
              <w:rPr>
                <w:rFonts w:asciiTheme="minorHAnsi" w:hAnsiTheme="minorHAnsi"/>
                <w:sz w:val="20"/>
                <w:szCs w:val="20"/>
              </w:rPr>
              <w:t>opracowanie i przygotowanie do wdrożenia przez grantobiorców zasadnicze</w:t>
            </w:r>
            <w:r>
              <w:rPr>
                <w:rFonts w:asciiTheme="minorHAnsi" w:hAnsiTheme="minorHAnsi"/>
                <w:sz w:val="20"/>
                <w:szCs w:val="20"/>
              </w:rPr>
              <w:t>j</w:t>
            </w:r>
            <w:r w:rsidRPr="00EB57FF">
              <w:rPr>
                <w:rFonts w:asciiTheme="minorHAnsi" w:hAnsiTheme="minorHAnsi"/>
                <w:sz w:val="20"/>
                <w:szCs w:val="20"/>
              </w:rPr>
              <w:t xml:space="preserve"> zmiany proc</w:t>
            </w:r>
            <w:r w:rsidR="00374437">
              <w:rPr>
                <w:rFonts w:asciiTheme="minorHAnsi" w:hAnsiTheme="minorHAnsi"/>
                <w:sz w:val="20"/>
                <w:szCs w:val="20"/>
              </w:rPr>
              <w:t xml:space="preserve">esu produkcyjnego/usługowego – </w:t>
            </w:r>
            <w:r w:rsidRPr="00EB57FF">
              <w:rPr>
                <w:rFonts w:asciiTheme="minorHAnsi" w:hAnsiTheme="minorHAnsi"/>
                <w:sz w:val="20"/>
                <w:szCs w:val="20"/>
              </w:rPr>
              <w:t>1 pkt.</w:t>
            </w:r>
          </w:p>
          <w:p w:rsidR="003C2D34" w:rsidRPr="00EB57FF" w:rsidRDefault="003C2D34" w:rsidP="00E92065">
            <w:pPr>
              <w:spacing w:after="0" w:line="240" w:lineRule="auto"/>
              <w:jc w:val="both"/>
              <w:rPr>
                <w:rFonts w:asciiTheme="minorHAnsi" w:hAnsiTheme="minorHAnsi"/>
                <w:sz w:val="20"/>
                <w:szCs w:val="20"/>
              </w:rPr>
            </w:pPr>
            <w:r w:rsidRPr="00D203B0">
              <w:rPr>
                <w:rFonts w:asciiTheme="minorHAnsi" w:hAnsiTheme="minorHAnsi"/>
                <w:sz w:val="20"/>
                <w:szCs w:val="20"/>
              </w:rPr>
              <w:t>Możliwa jednokrotna poprawa  projektu w zakresie spełnienia kryterium.</w:t>
            </w:r>
          </w:p>
        </w:tc>
        <w:tc>
          <w:tcPr>
            <w:tcW w:w="1417" w:type="dxa"/>
            <w:vAlign w:val="center"/>
          </w:tcPr>
          <w:p w:rsidR="003C2D34" w:rsidRPr="00EB57FF" w:rsidRDefault="003C2D34" w:rsidP="00D805B8">
            <w:pPr>
              <w:spacing w:after="0" w:line="240" w:lineRule="auto"/>
              <w:jc w:val="center"/>
              <w:rPr>
                <w:rFonts w:asciiTheme="minorHAnsi" w:hAnsiTheme="minorHAnsi"/>
                <w:sz w:val="20"/>
                <w:szCs w:val="20"/>
              </w:rPr>
            </w:pPr>
            <w:r w:rsidRPr="00EB57FF">
              <w:rPr>
                <w:rFonts w:asciiTheme="minorHAnsi" w:hAnsiTheme="minorHAnsi"/>
                <w:sz w:val="20"/>
                <w:szCs w:val="20"/>
              </w:rPr>
              <w:t>0 – 2 według oceny</w:t>
            </w:r>
          </w:p>
        </w:tc>
        <w:tc>
          <w:tcPr>
            <w:tcW w:w="1701" w:type="dxa"/>
            <w:vAlign w:val="center"/>
          </w:tcPr>
          <w:p w:rsidR="003C2D34" w:rsidRPr="00EB57FF" w:rsidRDefault="003C2D34" w:rsidP="00D805B8">
            <w:pPr>
              <w:spacing w:after="0" w:line="240" w:lineRule="auto"/>
              <w:jc w:val="center"/>
              <w:rPr>
                <w:rFonts w:asciiTheme="minorHAnsi" w:hAnsiTheme="minorHAnsi"/>
                <w:sz w:val="20"/>
                <w:szCs w:val="20"/>
              </w:rPr>
            </w:pPr>
            <w:r>
              <w:rPr>
                <w:rFonts w:asciiTheme="minorHAnsi" w:hAnsiTheme="minorHAnsi"/>
                <w:sz w:val="20"/>
                <w:szCs w:val="20"/>
              </w:rPr>
              <w:t>1</w:t>
            </w:r>
          </w:p>
        </w:tc>
      </w:tr>
      <w:tr w:rsidR="003C2D34" w:rsidRPr="00EB57FF" w:rsidTr="00374437">
        <w:trPr>
          <w:trHeight w:val="1507"/>
        </w:trPr>
        <w:tc>
          <w:tcPr>
            <w:tcW w:w="832" w:type="dxa"/>
            <w:vAlign w:val="center"/>
          </w:tcPr>
          <w:p w:rsidR="003C2D34" w:rsidRPr="00EB57FF" w:rsidRDefault="003C2D34" w:rsidP="002F0A8B">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C.2.</w:t>
            </w:r>
            <w:r>
              <w:rPr>
                <w:rFonts w:asciiTheme="minorHAnsi" w:hAnsiTheme="minorHAnsi"/>
                <w:sz w:val="20"/>
                <w:szCs w:val="20"/>
              </w:rPr>
              <w:t>3</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Współpraca przedsiębiorstw</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 xml:space="preserve">Ocenie podlega czy wnioskodawca przewidział premiowanie przedsięwzięć badawczych MŚP (typ projektu </w:t>
            </w:r>
            <w:r>
              <w:rPr>
                <w:rFonts w:asciiTheme="minorHAnsi" w:hAnsiTheme="minorHAnsi"/>
                <w:sz w:val="20"/>
                <w:szCs w:val="20"/>
              </w:rPr>
              <w:t>2</w:t>
            </w:r>
            <w:r w:rsidRPr="00EB57FF">
              <w:rPr>
                <w:rFonts w:asciiTheme="minorHAnsi" w:hAnsiTheme="minorHAnsi"/>
                <w:sz w:val="20"/>
                <w:szCs w:val="20"/>
              </w:rPr>
              <w:t xml:space="preserve"> i </w:t>
            </w:r>
            <w:r>
              <w:rPr>
                <w:rFonts w:asciiTheme="minorHAnsi" w:hAnsiTheme="minorHAnsi"/>
                <w:sz w:val="20"/>
                <w:szCs w:val="20"/>
              </w:rPr>
              <w:t>3</w:t>
            </w:r>
            <w:r w:rsidRPr="00EB57FF">
              <w:rPr>
                <w:rFonts w:asciiTheme="minorHAnsi" w:hAnsiTheme="minorHAnsi"/>
                <w:sz w:val="20"/>
                <w:szCs w:val="20"/>
              </w:rPr>
              <w:t>) realizowanych w partnerstwie.</w:t>
            </w: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D203B0">
              <w:rPr>
                <w:rFonts w:asciiTheme="minorHAnsi" w:hAnsiTheme="minorHAnsi"/>
                <w:sz w:val="20"/>
                <w:szCs w:val="20"/>
              </w:rPr>
              <w:t>Możliwa jednokrotna poprawa  projektu w zakresie spełnienia kryterium.</w:t>
            </w:r>
          </w:p>
        </w:tc>
        <w:tc>
          <w:tcPr>
            <w:tcW w:w="1417"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Nie – 0 pkt.</w:t>
            </w:r>
          </w:p>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Tak – 2 pkt.</w:t>
            </w:r>
          </w:p>
        </w:tc>
        <w:tc>
          <w:tcPr>
            <w:tcW w:w="1701"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n/d</w:t>
            </w:r>
          </w:p>
        </w:tc>
      </w:tr>
      <w:tr w:rsidR="003C2D34" w:rsidRPr="00EB57FF" w:rsidTr="00374437">
        <w:trPr>
          <w:trHeight w:val="1507"/>
        </w:trPr>
        <w:tc>
          <w:tcPr>
            <w:tcW w:w="832" w:type="dxa"/>
            <w:vAlign w:val="center"/>
          </w:tcPr>
          <w:p w:rsidR="003C2D34" w:rsidRPr="00EB57FF" w:rsidRDefault="003C2D34" w:rsidP="002F0A8B">
            <w:pPr>
              <w:spacing w:after="0" w:line="240" w:lineRule="auto"/>
              <w:jc w:val="center"/>
              <w:rPr>
                <w:rFonts w:asciiTheme="minorHAnsi" w:hAnsiTheme="minorHAnsi"/>
                <w:sz w:val="20"/>
                <w:szCs w:val="20"/>
              </w:rPr>
            </w:pPr>
            <w:r w:rsidRPr="00EB57FF">
              <w:rPr>
                <w:rFonts w:asciiTheme="minorHAnsi" w:hAnsiTheme="minorHAnsi"/>
                <w:sz w:val="20"/>
                <w:szCs w:val="20"/>
              </w:rPr>
              <w:t>C.2.</w:t>
            </w:r>
            <w:r>
              <w:rPr>
                <w:rFonts w:asciiTheme="minorHAnsi" w:hAnsiTheme="minorHAnsi"/>
                <w:sz w:val="20"/>
                <w:szCs w:val="20"/>
              </w:rPr>
              <w:t>4</w:t>
            </w:r>
          </w:p>
        </w:tc>
        <w:tc>
          <w:tcPr>
            <w:tcW w:w="3003" w:type="dxa"/>
            <w:vAlign w:val="center"/>
          </w:tcPr>
          <w:p w:rsidR="003C2D34" w:rsidRPr="00EB57FF" w:rsidRDefault="003C2D34" w:rsidP="00E92065">
            <w:pPr>
              <w:spacing w:after="0" w:line="240" w:lineRule="auto"/>
              <w:jc w:val="center"/>
              <w:rPr>
                <w:rFonts w:asciiTheme="minorHAnsi" w:hAnsiTheme="minorHAnsi"/>
                <w:sz w:val="20"/>
                <w:szCs w:val="20"/>
              </w:rPr>
            </w:pPr>
          </w:p>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Wsparcie rozwiązań ekoinnowacyjnych</w:t>
            </w:r>
          </w:p>
        </w:tc>
        <w:tc>
          <w:tcPr>
            <w:tcW w:w="6905" w:type="dxa"/>
            <w:vAlign w:val="center"/>
          </w:tcPr>
          <w:p w:rsidR="003C2D34" w:rsidRPr="00EB57FF" w:rsidRDefault="003C2D34" w:rsidP="00E92065">
            <w:pPr>
              <w:spacing w:after="0" w:line="240" w:lineRule="auto"/>
              <w:jc w:val="both"/>
              <w:rPr>
                <w:rFonts w:asciiTheme="minorHAnsi" w:hAnsiTheme="minorHAnsi"/>
                <w:sz w:val="20"/>
                <w:szCs w:val="20"/>
              </w:rPr>
            </w:pPr>
            <w:r w:rsidRPr="00EB57FF">
              <w:rPr>
                <w:rFonts w:asciiTheme="minorHAnsi" w:hAnsiTheme="minorHAnsi"/>
                <w:sz w:val="20"/>
                <w:szCs w:val="20"/>
              </w:rPr>
              <w:t>Ocenie podlega czy wnioskodawca przewidział w projekcie:</w:t>
            </w:r>
          </w:p>
          <w:p w:rsidR="003C2D34" w:rsidRPr="00EB57FF" w:rsidRDefault="003C2D34" w:rsidP="00E92065">
            <w:pPr>
              <w:spacing w:after="0" w:line="240" w:lineRule="auto"/>
              <w:jc w:val="both"/>
              <w:rPr>
                <w:rFonts w:asciiTheme="minorHAnsi" w:hAnsiTheme="minorHAnsi"/>
                <w:sz w:val="20"/>
                <w:szCs w:val="20"/>
              </w:rPr>
            </w:pPr>
          </w:p>
          <w:p w:rsidR="003C2D34" w:rsidRDefault="003C2D34">
            <w:pPr>
              <w:numPr>
                <w:ilvl w:val="0"/>
                <w:numId w:val="27"/>
              </w:numPr>
              <w:spacing w:after="0" w:line="240" w:lineRule="auto"/>
              <w:jc w:val="both"/>
              <w:rPr>
                <w:rFonts w:asciiTheme="minorHAnsi" w:hAnsiTheme="minorHAnsi"/>
                <w:sz w:val="20"/>
                <w:szCs w:val="20"/>
              </w:rPr>
            </w:pPr>
            <w:r w:rsidRPr="00EB57FF">
              <w:rPr>
                <w:rFonts w:asciiTheme="minorHAnsi" w:hAnsiTheme="minorHAnsi"/>
                <w:sz w:val="20"/>
                <w:szCs w:val="20"/>
              </w:rPr>
              <w:t xml:space="preserve">działania informacyjne związane z wdrażaniem ekoinnowacji </w:t>
            </w:r>
            <w:r w:rsidRPr="00EB57FF">
              <w:rPr>
                <w:rFonts w:asciiTheme="minorHAnsi" w:hAnsiTheme="minorHAnsi"/>
                <w:sz w:val="20"/>
                <w:szCs w:val="20"/>
              </w:rPr>
              <w:br/>
              <w:t>w przedsiębiorstwach – 1 pkt.</w:t>
            </w:r>
          </w:p>
          <w:p w:rsidR="003C2D34" w:rsidRDefault="003C2D34">
            <w:pPr>
              <w:numPr>
                <w:ilvl w:val="0"/>
                <w:numId w:val="27"/>
              </w:numPr>
              <w:spacing w:after="0" w:line="240" w:lineRule="auto"/>
              <w:jc w:val="both"/>
              <w:rPr>
                <w:rFonts w:asciiTheme="minorHAnsi" w:hAnsiTheme="minorHAnsi"/>
                <w:sz w:val="20"/>
                <w:szCs w:val="20"/>
              </w:rPr>
            </w:pPr>
            <w:r w:rsidRPr="00EB57FF">
              <w:rPr>
                <w:rFonts w:asciiTheme="minorHAnsi" w:hAnsiTheme="minorHAnsi"/>
                <w:sz w:val="20"/>
                <w:szCs w:val="20"/>
              </w:rPr>
              <w:t>premiowanie projektów wdrażających ekoinnowacje (opracowywanie ekologicznych produktów, proekologicznych procesów produkcji) – 1 pkt.</w:t>
            </w:r>
          </w:p>
          <w:p w:rsidR="003C2D34" w:rsidRPr="00EB57FF" w:rsidRDefault="003C2D34" w:rsidP="00E92065">
            <w:pPr>
              <w:spacing w:after="0" w:line="240" w:lineRule="auto"/>
              <w:jc w:val="both"/>
              <w:rPr>
                <w:rFonts w:asciiTheme="minorHAnsi" w:hAnsiTheme="minorHAnsi"/>
                <w:sz w:val="20"/>
                <w:szCs w:val="20"/>
              </w:rPr>
            </w:pPr>
          </w:p>
          <w:p w:rsidR="003C2D34" w:rsidRPr="00EB57FF" w:rsidRDefault="003C2D34" w:rsidP="00E92065">
            <w:pPr>
              <w:spacing w:after="0" w:line="240" w:lineRule="auto"/>
              <w:jc w:val="both"/>
              <w:rPr>
                <w:rFonts w:asciiTheme="minorHAnsi" w:hAnsiTheme="minorHAnsi"/>
                <w:sz w:val="20"/>
                <w:szCs w:val="20"/>
              </w:rPr>
            </w:pPr>
            <w:r w:rsidRPr="00D203B0">
              <w:rPr>
                <w:rFonts w:asciiTheme="minorHAnsi" w:hAnsiTheme="minorHAnsi"/>
                <w:sz w:val="20"/>
                <w:szCs w:val="20"/>
              </w:rPr>
              <w:t>Możliwa jednokrotna poprawa  projektu w zakresie spełnienia kryterium.</w:t>
            </w:r>
          </w:p>
        </w:tc>
        <w:tc>
          <w:tcPr>
            <w:tcW w:w="1417"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0 – 2 według oceny</w:t>
            </w:r>
          </w:p>
        </w:tc>
        <w:tc>
          <w:tcPr>
            <w:tcW w:w="1701" w:type="dxa"/>
            <w:vAlign w:val="center"/>
          </w:tcPr>
          <w:p w:rsidR="003C2D34" w:rsidRPr="00EB57FF" w:rsidRDefault="003C2D34" w:rsidP="00E92065">
            <w:pPr>
              <w:spacing w:after="0" w:line="240" w:lineRule="auto"/>
              <w:jc w:val="center"/>
              <w:rPr>
                <w:rFonts w:asciiTheme="minorHAnsi" w:hAnsiTheme="minorHAnsi"/>
                <w:sz w:val="20"/>
                <w:szCs w:val="20"/>
              </w:rPr>
            </w:pPr>
            <w:r w:rsidRPr="00EB57FF">
              <w:rPr>
                <w:rFonts w:asciiTheme="minorHAnsi" w:hAnsiTheme="minorHAnsi"/>
                <w:sz w:val="20"/>
                <w:szCs w:val="20"/>
              </w:rPr>
              <w:t>n/d</w:t>
            </w:r>
          </w:p>
        </w:tc>
      </w:tr>
      <w:tr w:rsidR="009A34B1" w:rsidRPr="00EB57FF" w:rsidTr="00374437">
        <w:trPr>
          <w:trHeight w:val="273"/>
        </w:trPr>
        <w:tc>
          <w:tcPr>
            <w:tcW w:w="832" w:type="dxa"/>
            <w:vAlign w:val="center"/>
          </w:tcPr>
          <w:p w:rsidR="009A34B1" w:rsidRPr="00EB57FF" w:rsidRDefault="009A34B1" w:rsidP="002F0A8B">
            <w:pPr>
              <w:spacing w:after="0" w:line="240" w:lineRule="auto"/>
              <w:jc w:val="center"/>
              <w:rPr>
                <w:rFonts w:asciiTheme="minorHAnsi" w:hAnsiTheme="minorHAnsi"/>
                <w:sz w:val="20"/>
                <w:szCs w:val="20"/>
              </w:rPr>
            </w:pPr>
            <w:r>
              <w:rPr>
                <w:rFonts w:asciiTheme="minorHAnsi" w:hAnsiTheme="minorHAnsi"/>
                <w:sz w:val="20"/>
                <w:szCs w:val="20"/>
              </w:rPr>
              <w:t>C.2.5</w:t>
            </w:r>
          </w:p>
        </w:tc>
        <w:tc>
          <w:tcPr>
            <w:tcW w:w="3003" w:type="dxa"/>
            <w:vAlign w:val="center"/>
          </w:tcPr>
          <w:p w:rsidR="009A34B1" w:rsidRPr="00EB57FF" w:rsidRDefault="009A34B1" w:rsidP="00E92065">
            <w:pPr>
              <w:spacing w:after="0" w:line="240" w:lineRule="auto"/>
              <w:jc w:val="center"/>
              <w:rPr>
                <w:rFonts w:asciiTheme="minorHAnsi" w:hAnsiTheme="minorHAnsi"/>
                <w:sz w:val="20"/>
                <w:szCs w:val="20"/>
              </w:rPr>
            </w:pPr>
            <w:r>
              <w:rPr>
                <w:rFonts w:asciiTheme="minorHAnsi" w:hAnsiTheme="minorHAnsi"/>
                <w:sz w:val="20"/>
                <w:szCs w:val="20"/>
              </w:rPr>
              <w:t>Poziom kosztów pośrednich</w:t>
            </w:r>
          </w:p>
        </w:tc>
        <w:tc>
          <w:tcPr>
            <w:tcW w:w="6905" w:type="dxa"/>
            <w:vAlign w:val="center"/>
          </w:tcPr>
          <w:p w:rsidR="00374437" w:rsidRDefault="009A34B1" w:rsidP="00374437">
            <w:pPr>
              <w:spacing w:after="0" w:line="240" w:lineRule="auto"/>
              <w:jc w:val="both"/>
              <w:rPr>
                <w:rFonts w:asciiTheme="minorHAnsi" w:hAnsiTheme="minorHAnsi"/>
                <w:bCs/>
                <w:sz w:val="20"/>
                <w:szCs w:val="20"/>
              </w:rPr>
            </w:pPr>
            <w:r w:rsidRPr="00DB015C">
              <w:rPr>
                <w:rFonts w:asciiTheme="minorHAnsi" w:hAnsiTheme="minorHAnsi"/>
                <w:sz w:val="20"/>
                <w:szCs w:val="20"/>
              </w:rPr>
              <w:t xml:space="preserve">Ocenie podlega założony </w:t>
            </w:r>
            <w:r w:rsidR="00DB015C">
              <w:rPr>
                <w:rFonts w:asciiTheme="minorHAnsi" w:hAnsiTheme="minorHAnsi"/>
                <w:sz w:val="20"/>
                <w:szCs w:val="20"/>
              </w:rPr>
              <w:t>przez wnioskodawcę</w:t>
            </w:r>
            <w:r w:rsidRPr="00DB015C">
              <w:rPr>
                <w:rFonts w:asciiTheme="minorHAnsi" w:hAnsiTheme="minorHAnsi"/>
                <w:sz w:val="20"/>
                <w:szCs w:val="20"/>
              </w:rPr>
              <w:t xml:space="preserve"> poziom kosztów pośrednich </w:t>
            </w:r>
            <w:r w:rsidR="00DB015C">
              <w:rPr>
                <w:rFonts w:asciiTheme="minorHAnsi" w:hAnsiTheme="minorHAnsi"/>
                <w:sz w:val="20"/>
                <w:szCs w:val="20"/>
              </w:rPr>
              <w:t xml:space="preserve">dla projektu </w:t>
            </w:r>
            <w:r w:rsidRPr="00DB015C">
              <w:rPr>
                <w:rFonts w:asciiTheme="minorHAnsi" w:hAnsiTheme="minorHAnsi"/>
                <w:sz w:val="20"/>
                <w:szCs w:val="20"/>
              </w:rPr>
              <w:t>(</w:t>
            </w:r>
            <w:r w:rsidRPr="00DB015C">
              <w:rPr>
                <w:rFonts w:asciiTheme="minorHAnsi" w:hAnsiTheme="minorHAnsi"/>
                <w:bCs/>
                <w:sz w:val="20"/>
                <w:szCs w:val="20"/>
              </w:rPr>
              <w:t>koszt</w:t>
            </w:r>
            <w:r w:rsidR="00BB41F5">
              <w:rPr>
                <w:rFonts w:asciiTheme="minorHAnsi" w:hAnsiTheme="minorHAnsi"/>
                <w:bCs/>
                <w:sz w:val="20"/>
                <w:szCs w:val="20"/>
              </w:rPr>
              <w:t>y</w:t>
            </w:r>
            <w:r w:rsidRPr="00DB015C">
              <w:rPr>
                <w:rFonts w:asciiTheme="minorHAnsi" w:hAnsiTheme="minorHAnsi"/>
                <w:bCs/>
                <w:sz w:val="20"/>
                <w:szCs w:val="20"/>
              </w:rPr>
              <w:t xml:space="preserve"> obsługi projekt</w:t>
            </w:r>
            <w:r w:rsidR="00BB41F5">
              <w:rPr>
                <w:rFonts w:asciiTheme="minorHAnsi" w:hAnsiTheme="minorHAnsi"/>
                <w:bCs/>
                <w:sz w:val="20"/>
                <w:szCs w:val="20"/>
              </w:rPr>
              <w:t>u grantowego</w:t>
            </w:r>
            <w:r w:rsidRPr="00DB015C">
              <w:rPr>
                <w:rFonts w:asciiTheme="minorHAnsi" w:hAnsiTheme="minorHAnsi"/>
                <w:bCs/>
                <w:sz w:val="20"/>
                <w:szCs w:val="20"/>
              </w:rPr>
              <w:t>)</w:t>
            </w:r>
            <w:r w:rsidRPr="00DB015C">
              <w:rPr>
                <w:rStyle w:val="Odwoanieprzypisudolnego"/>
                <w:rFonts w:asciiTheme="minorHAnsi" w:hAnsiTheme="minorHAnsi"/>
                <w:bCs/>
                <w:sz w:val="20"/>
                <w:szCs w:val="20"/>
              </w:rPr>
              <w:footnoteReference w:id="21"/>
            </w:r>
            <w:r w:rsidR="00DB015C" w:rsidRPr="00DB015C">
              <w:rPr>
                <w:rFonts w:asciiTheme="minorHAnsi" w:hAnsiTheme="minorHAnsi"/>
                <w:bCs/>
                <w:sz w:val="20"/>
                <w:szCs w:val="20"/>
              </w:rPr>
              <w:t xml:space="preserve">. </w:t>
            </w:r>
            <w:r w:rsidR="00DB015C">
              <w:rPr>
                <w:rFonts w:asciiTheme="minorHAnsi" w:hAnsiTheme="minorHAnsi"/>
                <w:bCs/>
                <w:sz w:val="20"/>
                <w:szCs w:val="20"/>
              </w:rPr>
              <w:t xml:space="preserve"> </w:t>
            </w:r>
            <w:r w:rsidR="00DB015C" w:rsidRPr="00DB015C">
              <w:rPr>
                <w:rFonts w:asciiTheme="minorHAnsi" w:hAnsiTheme="minorHAnsi"/>
                <w:bCs/>
                <w:sz w:val="20"/>
                <w:szCs w:val="20"/>
              </w:rPr>
              <w:t xml:space="preserve">Stawki </w:t>
            </w:r>
            <w:r w:rsidR="00DB015C">
              <w:rPr>
                <w:rFonts w:asciiTheme="minorHAnsi" w:hAnsiTheme="minorHAnsi"/>
                <w:bCs/>
                <w:sz w:val="20"/>
                <w:szCs w:val="20"/>
              </w:rPr>
              <w:t xml:space="preserve">ryczałtowe </w:t>
            </w:r>
            <w:r w:rsidR="00DB015C" w:rsidRPr="00DB015C">
              <w:rPr>
                <w:rFonts w:asciiTheme="minorHAnsi" w:hAnsiTheme="minorHAnsi"/>
                <w:bCs/>
                <w:sz w:val="20"/>
                <w:szCs w:val="20"/>
              </w:rPr>
              <w:t xml:space="preserve">dla rozliczania całkowitych kosztów ponoszonych przez </w:t>
            </w:r>
            <w:r w:rsidR="00FA7002">
              <w:rPr>
                <w:rFonts w:asciiTheme="minorHAnsi" w:hAnsiTheme="minorHAnsi"/>
                <w:bCs/>
                <w:sz w:val="20"/>
                <w:szCs w:val="20"/>
              </w:rPr>
              <w:t>wnioskodawcę</w:t>
            </w:r>
            <w:r w:rsidR="00DB015C" w:rsidRPr="00DB015C">
              <w:rPr>
                <w:rFonts w:asciiTheme="minorHAnsi" w:hAnsiTheme="minorHAnsi"/>
                <w:bCs/>
                <w:sz w:val="20"/>
                <w:szCs w:val="20"/>
              </w:rPr>
              <w:t>, w tym kosztów personelu bezpośredniego dla projekt</w:t>
            </w:r>
            <w:r w:rsidR="00FE7A98">
              <w:rPr>
                <w:rFonts w:asciiTheme="minorHAnsi" w:hAnsiTheme="minorHAnsi"/>
                <w:bCs/>
                <w:sz w:val="20"/>
                <w:szCs w:val="20"/>
              </w:rPr>
              <w:t>u</w:t>
            </w:r>
            <w:r w:rsidR="00DB015C" w:rsidRPr="00DB015C">
              <w:rPr>
                <w:rFonts w:asciiTheme="minorHAnsi" w:hAnsiTheme="minorHAnsi"/>
                <w:bCs/>
                <w:sz w:val="20"/>
                <w:szCs w:val="20"/>
              </w:rPr>
              <w:t xml:space="preserve"> </w:t>
            </w:r>
            <w:r w:rsidR="00FE7A98">
              <w:rPr>
                <w:rFonts w:asciiTheme="minorHAnsi" w:hAnsiTheme="minorHAnsi"/>
                <w:bCs/>
                <w:sz w:val="20"/>
                <w:szCs w:val="20"/>
              </w:rPr>
              <w:t>grantowego</w:t>
            </w:r>
            <w:r w:rsidR="00DB015C">
              <w:rPr>
                <w:rFonts w:asciiTheme="minorHAnsi" w:hAnsiTheme="minorHAnsi"/>
                <w:bCs/>
                <w:sz w:val="20"/>
                <w:szCs w:val="20"/>
              </w:rPr>
              <w:t xml:space="preserve"> założono na poziomie:</w:t>
            </w:r>
          </w:p>
          <w:p w:rsidR="00374437" w:rsidRDefault="00374437" w:rsidP="00374437">
            <w:pPr>
              <w:spacing w:after="0" w:line="240" w:lineRule="auto"/>
              <w:jc w:val="both"/>
              <w:rPr>
                <w:sz w:val="20"/>
                <w:szCs w:val="20"/>
              </w:rPr>
            </w:pPr>
          </w:p>
          <w:p w:rsidR="00780259" w:rsidRPr="00374437" w:rsidRDefault="00780259" w:rsidP="00374437">
            <w:pPr>
              <w:spacing w:after="0" w:line="240" w:lineRule="auto"/>
              <w:jc w:val="both"/>
              <w:rPr>
                <w:sz w:val="20"/>
                <w:szCs w:val="20"/>
              </w:rPr>
            </w:pPr>
            <w:r w:rsidRPr="00374437">
              <w:rPr>
                <w:sz w:val="20"/>
                <w:szCs w:val="20"/>
              </w:rPr>
              <w:t>12%</w:t>
            </w:r>
            <w:r w:rsidR="00530A74">
              <w:rPr>
                <w:sz w:val="20"/>
                <w:szCs w:val="20"/>
              </w:rPr>
              <w:t xml:space="preserve"> </w:t>
            </w:r>
            <w:r w:rsidRPr="00374437">
              <w:rPr>
                <w:sz w:val="20"/>
                <w:szCs w:val="20"/>
              </w:rPr>
              <w:t>- 0 pkt.</w:t>
            </w:r>
            <w:r w:rsidR="00DB015C" w:rsidRPr="00374437">
              <w:rPr>
                <w:sz w:val="20"/>
                <w:szCs w:val="20"/>
              </w:rPr>
              <w:t xml:space="preserve"> </w:t>
            </w:r>
          </w:p>
          <w:p w:rsidR="00DB015C" w:rsidRPr="00374437" w:rsidRDefault="00530A74" w:rsidP="00374437">
            <w:pPr>
              <w:spacing w:after="0" w:line="240" w:lineRule="auto"/>
              <w:jc w:val="both"/>
              <w:rPr>
                <w:sz w:val="20"/>
                <w:szCs w:val="20"/>
              </w:rPr>
            </w:pPr>
            <w:r>
              <w:rPr>
                <w:sz w:val="20"/>
                <w:szCs w:val="20"/>
              </w:rPr>
              <w:t xml:space="preserve">nie mniej niż </w:t>
            </w:r>
            <w:r w:rsidRPr="00374437">
              <w:rPr>
                <w:sz w:val="20"/>
                <w:szCs w:val="20"/>
              </w:rPr>
              <w:t>10%</w:t>
            </w:r>
            <w:r>
              <w:rPr>
                <w:sz w:val="20"/>
                <w:szCs w:val="20"/>
              </w:rPr>
              <w:t xml:space="preserve"> i</w:t>
            </w:r>
            <w:r w:rsidRPr="00374437">
              <w:rPr>
                <w:sz w:val="20"/>
                <w:szCs w:val="20"/>
              </w:rPr>
              <w:t xml:space="preserve"> </w:t>
            </w:r>
            <w:r w:rsidR="0037418F">
              <w:rPr>
                <w:sz w:val="20"/>
                <w:szCs w:val="20"/>
              </w:rPr>
              <w:t xml:space="preserve"> mniej</w:t>
            </w:r>
            <w:r>
              <w:rPr>
                <w:sz w:val="20"/>
                <w:szCs w:val="20"/>
              </w:rPr>
              <w:t xml:space="preserve"> niż </w:t>
            </w:r>
            <w:r w:rsidR="0037418F">
              <w:rPr>
                <w:sz w:val="20"/>
                <w:szCs w:val="20"/>
              </w:rPr>
              <w:t>12</w:t>
            </w:r>
            <w:r w:rsidR="007D6223">
              <w:rPr>
                <w:sz w:val="20"/>
                <w:szCs w:val="20"/>
              </w:rPr>
              <w:t>%</w:t>
            </w:r>
            <w:r>
              <w:rPr>
                <w:sz w:val="20"/>
                <w:szCs w:val="20"/>
              </w:rPr>
              <w:t xml:space="preserve"> -</w:t>
            </w:r>
            <w:r w:rsidR="00DB015C" w:rsidRPr="00374437">
              <w:rPr>
                <w:sz w:val="20"/>
                <w:szCs w:val="20"/>
              </w:rPr>
              <w:t xml:space="preserve"> 2 pkt.</w:t>
            </w:r>
          </w:p>
          <w:p w:rsidR="00DB015C" w:rsidRPr="00374437" w:rsidRDefault="00530A74" w:rsidP="00374437">
            <w:pPr>
              <w:spacing w:after="0" w:line="240" w:lineRule="auto"/>
              <w:jc w:val="both"/>
              <w:rPr>
                <w:sz w:val="20"/>
                <w:szCs w:val="20"/>
              </w:rPr>
            </w:pPr>
            <w:r>
              <w:rPr>
                <w:sz w:val="20"/>
                <w:szCs w:val="20"/>
              </w:rPr>
              <w:t>nie mniej niż 8</w:t>
            </w:r>
            <w:r w:rsidR="00780259" w:rsidRPr="00374437">
              <w:rPr>
                <w:sz w:val="20"/>
                <w:szCs w:val="20"/>
              </w:rPr>
              <w:t xml:space="preserve">% </w:t>
            </w:r>
            <w:r>
              <w:rPr>
                <w:sz w:val="20"/>
                <w:szCs w:val="20"/>
              </w:rPr>
              <w:t xml:space="preserve">i </w:t>
            </w:r>
            <w:r w:rsidR="0037418F">
              <w:rPr>
                <w:sz w:val="20"/>
                <w:szCs w:val="20"/>
              </w:rPr>
              <w:t xml:space="preserve"> mniej</w:t>
            </w:r>
            <w:r>
              <w:rPr>
                <w:sz w:val="20"/>
                <w:szCs w:val="20"/>
              </w:rPr>
              <w:t xml:space="preserve"> niż</w:t>
            </w:r>
            <w:r w:rsidRPr="00374437">
              <w:rPr>
                <w:sz w:val="20"/>
                <w:szCs w:val="20"/>
              </w:rPr>
              <w:t xml:space="preserve"> </w:t>
            </w:r>
            <w:r w:rsidR="0037418F">
              <w:rPr>
                <w:sz w:val="20"/>
                <w:szCs w:val="20"/>
              </w:rPr>
              <w:t>10</w:t>
            </w:r>
            <w:r w:rsidR="00780259" w:rsidRPr="00374437">
              <w:rPr>
                <w:sz w:val="20"/>
                <w:szCs w:val="20"/>
              </w:rPr>
              <w:t>%</w:t>
            </w:r>
            <w:r w:rsidR="00DB015C" w:rsidRPr="00374437">
              <w:rPr>
                <w:sz w:val="20"/>
                <w:szCs w:val="20"/>
              </w:rPr>
              <w:t xml:space="preserve"> - 3 pkt.</w:t>
            </w:r>
          </w:p>
          <w:p w:rsidR="00DB015C" w:rsidRPr="00374437" w:rsidRDefault="00530A74" w:rsidP="00374437">
            <w:pPr>
              <w:spacing w:after="0" w:line="240" w:lineRule="auto"/>
              <w:jc w:val="both"/>
              <w:rPr>
                <w:sz w:val="20"/>
                <w:szCs w:val="20"/>
              </w:rPr>
            </w:pPr>
            <w:r>
              <w:rPr>
                <w:sz w:val="20"/>
                <w:szCs w:val="20"/>
              </w:rPr>
              <w:t>nie mniej niż 6</w:t>
            </w:r>
            <w:r w:rsidR="00780259" w:rsidRPr="00374437">
              <w:rPr>
                <w:sz w:val="20"/>
                <w:szCs w:val="20"/>
              </w:rPr>
              <w:t>%</w:t>
            </w:r>
            <w:r>
              <w:rPr>
                <w:sz w:val="20"/>
                <w:szCs w:val="20"/>
              </w:rPr>
              <w:t xml:space="preserve"> i </w:t>
            </w:r>
            <w:r w:rsidR="0037418F">
              <w:rPr>
                <w:sz w:val="20"/>
                <w:szCs w:val="20"/>
              </w:rPr>
              <w:t xml:space="preserve"> mniej</w:t>
            </w:r>
            <w:r>
              <w:rPr>
                <w:sz w:val="20"/>
                <w:szCs w:val="20"/>
              </w:rPr>
              <w:t xml:space="preserve"> niż </w:t>
            </w:r>
            <w:r w:rsidR="00780259" w:rsidRPr="00374437">
              <w:rPr>
                <w:sz w:val="20"/>
                <w:szCs w:val="20"/>
              </w:rPr>
              <w:t xml:space="preserve"> </w:t>
            </w:r>
            <w:r w:rsidR="0037418F">
              <w:rPr>
                <w:sz w:val="20"/>
                <w:szCs w:val="20"/>
              </w:rPr>
              <w:t>8</w:t>
            </w:r>
            <w:r w:rsidR="00780259" w:rsidRPr="00374437">
              <w:rPr>
                <w:sz w:val="20"/>
                <w:szCs w:val="20"/>
              </w:rPr>
              <w:t>%</w:t>
            </w:r>
            <w:r w:rsidR="00DB015C" w:rsidRPr="00374437">
              <w:rPr>
                <w:sz w:val="20"/>
                <w:szCs w:val="20"/>
              </w:rPr>
              <w:t xml:space="preserve"> - 4 pkt.</w:t>
            </w:r>
          </w:p>
          <w:p w:rsidR="00DB015C" w:rsidRPr="00374437" w:rsidRDefault="00780259" w:rsidP="00374437">
            <w:pPr>
              <w:spacing w:after="0" w:line="240" w:lineRule="auto"/>
              <w:jc w:val="both"/>
              <w:rPr>
                <w:sz w:val="20"/>
                <w:szCs w:val="20"/>
              </w:rPr>
            </w:pPr>
            <w:r w:rsidRPr="00374437">
              <w:rPr>
                <w:sz w:val="20"/>
                <w:szCs w:val="20"/>
              </w:rPr>
              <w:t xml:space="preserve">poniżej </w:t>
            </w:r>
            <w:r w:rsidR="0037418F">
              <w:rPr>
                <w:sz w:val="20"/>
                <w:szCs w:val="20"/>
              </w:rPr>
              <w:t>6</w:t>
            </w:r>
            <w:r w:rsidR="00FA7002">
              <w:rPr>
                <w:sz w:val="20"/>
                <w:szCs w:val="20"/>
              </w:rPr>
              <w:t xml:space="preserve"> </w:t>
            </w:r>
            <w:r w:rsidR="00DB015C" w:rsidRPr="00374437">
              <w:rPr>
                <w:sz w:val="20"/>
                <w:szCs w:val="20"/>
              </w:rPr>
              <w:t>- 5 pkt.</w:t>
            </w:r>
          </w:p>
          <w:p w:rsidR="00DB015C" w:rsidRPr="00FA363A" w:rsidRDefault="00DB015C" w:rsidP="00FA363A">
            <w:pPr>
              <w:spacing w:after="160" w:line="259" w:lineRule="auto"/>
              <w:rPr>
                <w:sz w:val="20"/>
                <w:szCs w:val="20"/>
              </w:rPr>
            </w:pPr>
            <w:r w:rsidRPr="00D203B0">
              <w:rPr>
                <w:rFonts w:asciiTheme="minorHAnsi" w:hAnsiTheme="minorHAnsi"/>
                <w:sz w:val="20"/>
                <w:szCs w:val="20"/>
              </w:rPr>
              <w:t>Możliwa jednokrotna poprawa  projektu w zakresie spełnienia kryterium.</w:t>
            </w:r>
          </w:p>
        </w:tc>
        <w:tc>
          <w:tcPr>
            <w:tcW w:w="1417" w:type="dxa"/>
            <w:vAlign w:val="center"/>
          </w:tcPr>
          <w:p w:rsidR="009A34B1" w:rsidRPr="00EB57FF" w:rsidRDefault="00DB015C" w:rsidP="00E92065">
            <w:pPr>
              <w:spacing w:after="0" w:line="240" w:lineRule="auto"/>
              <w:jc w:val="center"/>
              <w:rPr>
                <w:rFonts w:asciiTheme="minorHAnsi" w:hAnsiTheme="minorHAnsi"/>
                <w:sz w:val="20"/>
                <w:szCs w:val="20"/>
              </w:rPr>
            </w:pPr>
            <w:r w:rsidRPr="00EB57FF">
              <w:rPr>
                <w:rFonts w:asciiTheme="minorHAnsi" w:hAnsiTheme="minorHAnsi"/>
                <w:sz w:val="20"/>
                <w:szCs w:val="20"/>
              </w:rPr>
              <w:t xml:space="preserve">0 – </w:t>
            </w:r>
            <w:r>
              <w:rPr>
                <w:rFonts w:asciiTheme="minorHAnsi" w:hAnsiTheme="minorHAnsi"/>
                <w:sz w:val="20"/>
                <w:szCs w:val="20"/>
              </w:rPr>
              <w:t>5</w:t>
            </w:r>
            <w:r w:rsidRPr="00EB57FF">
              <w:rPr>
                <w:rFonts w:asciiTheme="minorHAnsi" w:hAnsiTheme="minorHAnsi"/>
                <w:sz w:val="20"/>
                <w:szCs w:val="20"/>
              </w:rPr>
              <w:t xml:space="preserve"> według oceny</w:t>
            </w:r>
          </w:p>
        </w:tc>
        <w:tc>
          <w:tcPr>
            <w:tcW w:w="1701" w:type="dxa"/>
            <w:vAlign w:val="center"/>
          </w:tcPr>
          <w:p w:rsidR="009A34B1" w:rsidRPr="00EB57FF" w:rsidRDefault="00780259" w:rsidP="00E92065">
            <w:pPr>
              <w:spacing w:after="0" w:line="240" w:lineRule="auto"/>
              <w:jc w:val="center"/>
              <w:rPr>
                <w:rFonts w:asciiTheme="minorHAnsi" w:hAnsiTheme="minorHAnsi"/>
                <w:sz w:val="20"/>
                <w:szCs w:val="20"/>
              </w:rPr>
            </w:pPr>
            <w:r>
              <w:rPr>
                <w:rFonts w:asciiTheme="minorHAnsi" w:hAnsiTheme="minorHAnsi"/>
                <w:sz w:val="20"/>
                <w:szCs w:val="20"/>
              </w:rPr>
              <w:t>n/d</w:t>
            </w:r>
          </w:p>
        </w:tc>
      </w:tr>
    </w:tbl>
    <w:p w:rsidR="0037418F" w:rsidRDefault="0037418F" w:rsidP="004D71FB">
      <w:pPr>
        <w:spacing w:after="0" w:line="240" w:lineRule="auto"/>
        <w:ind w:right="252"/>
        <w:jc w:val="both"/>
        <w:rPr>
          <w:sz w:val="20"/>
          <w:szCs w:val="20"/>
        </w:rPr>
      </w:pPr>
    </w:p>
    <w:p w:rsidR="00A34B47" w:rsidRDefault="00374437">
      <w:pPr>
        <w:spacing w:after="0" w:line="240" w:lineRule="auto"/>
        <w:ind w:right="252"/>
        <w:jc w:val="both"/>
        <w:rPr>
          <w:sz w:val="20"/>
          <w:szCs w:val="20"/>
        </w:rPr>
      </w:pPr>
      <w:r w:rsidRPr="00374437">
        <w:rPr>
          <w:sz w:val="20"/>
          <w:szCs w:val="20"/>
        </w:rPr>
        <w:t>Przyznanie punktów lub pozytywna ocena kryterium może wymagać deklaracji wnioskodawcy dotyczącej zrealizowania określonych działań na etapie realizacji lub trwałości projektu. Zobowiązanie takie może wynikać z zapisów wniosku o dofinansowanie projektu lub mieć formę oświadczenia. Niewywiązanie się z tych zobowiązań będzie skutkowało zwrotem całości lub części otrzymanego dofinansowania.</w:t>
      </w:r>
    </w:p>
    <w:p w:rsidR="00F214DC" w:rsidRPr="005E5384" w:rsidRDefault="00F214DC" w:rsidP="00F214DC">
      <w:pPr>
        <w:pStyle w:val="Nagwek2"/>
        <w:ind w:right="-1559"/>
        <w:rPr>
          <w:rFonts w:asciiTheme="minorHAnsi" w:hAnsiTheme="minorHAnsi"/>
          <w:color w:val="FF0000"/>
          <w:szCs w:val="20"/>
          <w:u w:val="single"/>
        </w:rPr>
      </w:pPr>
      <w:r w:rsidRPr="005E5384">
        <w:rPr>
          <w:rFonts w:asciiTheme="minorHAnsi" w:hAnsiTheme="minorHAnsi"/>
          <w:szCs w:val="20"/>
          <w:u w:val="single"/>
        </w:rPr>
        <w:lastRenderedPageBreak/>
        <w:t>Załącznik nr 1 do Kryteriów wyboru projektów. Definicje wskaźników produktu i rezultatu.</w:t>
      </w:r>
    </w:p>
    <w:p w:rsidR="00F214DC" w:rsidRPr="005E5384" w:rsidRDefault="00F214DC" w:rsidP="00F214DC">
      <w:pPr>
        <w:spacing w:after="0" w:line="240" w:lineRule="auto"/>
        <w:jc w:val="both"/>
        <w:rPr>
          <w:rFonts w:asciiTheme="minorHAnsi" w:hAnsiTheme="minorHAnsi"/>
          <w:sz w:val="20"/>
          <w:szCs w:val="20"/>
        </w:rPr>
      </w:pPr>
      <w:r w:rsidRPr="005E5384">
        <w:rPr>
          <w:rFonts w:asciiTheme="minorHAnsi" w:hAnsiTheme="minorHAnsi"/>
          <w:b/>
          <w:sz w:val="20"/>
          <w:szCs w:val="20"/>
        </w:rPr>
        <w:t>Oś priorytetowa:</w:t>
      </w:r>
      <w:r w:rsidRPr="005E5384">
        <w:rPr>
          <w:rFonts w:asciiTheme="minorHAnsi" w:hAnsiTheme="minorHAnsi"/>
          <w:sz w:val="20"/>
          <w:szCs w:val="20"/>
        </w:rPr>
        <w:t xml:space="preserve"> 1. Wzmocnienie innowacyjności i konkurencyjności gospodarki regionu</w:t>
      </w:r>
    </w:p>
    <w:p w:rsidR="00F214DC" w:rsidRPr="005E5384" w:rsidRDefault="00F214DC" w:rsidP="00F214DC">
      <w:pPr>
        <w:spacing w:after="0" w:line="240" w:lineRule="auto"/>
        <w:jc w:val="both"/>
        <w:rPr>
          <w:rFonts w:asciiTheme="minorHAnsi" w:hAnsiTheme="minorHAnsi"/>
          <w:sz w:val="20"/>
          <w:szCs w:val="20"/>
        </w:rPr>
      </w:pPr>
      <w:r w:rsidRPr="005E5384">
        <w:rPr>
          <w:rFonts w:asciiTheme="minorHAnsi" w:hAnsiTheme="minorHAnsi"/>
          <w:b/>
          <w:sz w:val="20"/>
          <w:szCs w:val="20"/>
        </w:rPr>
        <w:t>Działanie:</w:t>
      </w:r>
      <w:r w:rsidRPr="005E5384">
        <w:rPr>
          <w:rFonts w:asciiTheme="minorHAnsi" w:hAnsiTheme="minorHAnsi"/>
          <w:sz w:val="20"/>
          <w:szCs w:val="20"/>
        </w:rPr>
        <w:t xml:space="preserve"> 1.2 Promowanie inwestycji przedsiębiorstw w badania i innowacje</w:t>
      </w:r>
    </w:p>
    <w:p w:rsidR="00F214DC" w:rsidRPr="005E5384" w:rsidRDefault="00F214DC" w:rsidP="00F214DC">
      <w:pPr>
        <w:spacing w:after="0" w:line="240" w:lineRule="auto"/>
        <w:jc w:val="both"/>
        <w:rPr>
          <w:rFonts w:asciiTheme="minorHAnsi" w:hAnsiTheme="minorHAnsi"/>
          <w:sz w:val="20"/>
          <w:szCs w:val="20"/>
        </w:rPr>
      </w:pPr>
      <w:r w:rsidRPr="005E5384">
        <w:rPr>
          <w:rFonts w:asciiTheme="minorHAnsi" w:hAnsiTheme="minorHAnsi"/>
          <w:b/>
          <w:sz w:val="20"/>
          <w:szCs w:val="20"/>
        </w:rPr>
        <w:t>Poddziałanie:</w:t>
      </w:r>
      <w:r w:rsidRPr="005E5384">
        <w:rPr>
          <w:rFonts w:asciiTheme="minorHAnsi" w:hAnsiTheme="minorHAnsi"/>
          <w:sz w:val="20"/>
          <w:szCs w:val="20"/>
        </w:rPr>
        <w:t xml:space="preserve"> 1.2.1 Wsparcie procesów badawczo-rozwojowych</w:t>
      </w:r>
    </w:p>
    <w:p w:rsidR="00F214DC" w:rsidRPr="005E5384" w:rsidRDefault="00F214DC" w:rsidP="00F214DC">
      <w:pPr>
        <w:spacing w:after="0" w:line="240" w:lineRule="auto"/>
        <w:jc w:val="both"/>
        <w:rPr>
          <w:rFonts w:asciiTheme="minorHAnsi" w:hAnsiTheme="minorHAnsi"/>
          <w:sz w:val="20"/>
          <w:szCs w:val="20"/>
        </w:rPr>
      </w:pPr>
      <w:r w:rsidRPr="005E5384">
        <w:rPr>
          <w:rFonts w:asciiTheme="minorHAnsi" w:hAnsiTheme="minorHAnsi"/>
          <w:b/>
          <w:sz w:val="20"/>
          <w:szCs w:val="20"/>
        </w:rPr>
        <w:t>Priorytet Inwestycyjny:</w:t>
      </w:r>
      <w:r w:rsidRPr="005E5384">
        <w:rPr>
          <w:rFonts w:asciiTheme="minorHAnsi" w:hAnsiTheme="minorHAnsi"/>
          <w:sz w:val="20"/>
          <w:szCs w:val="20"/>
        </w:rPr>
        <w:t xml:space="preserve">  1b Promowanie inwestycji przedsiębiorstw w badania i innowacje (...)</w:t>
      </w:r>
    </w:p>
    <w:p w:rsidR="00F214DC" w:rsidRPr="005E5384" w:rsidRDefault="00F214DC" w:rsidP="00F214DC">
      <w:pPr>
        <w:pStyle w:val="Default"/>
        <w:jc w:val="both"/>
        <w:rPr>
          <w:rFonts w:asciiTheme="minorHAnsi" w:hAnsiTheme="minorHAnsi" w:cs="Times New Roman"/>
          <w:color w:val="auto"/>
          <w:sz w:val="20"/>
          <w:szCs w:val="20"/>
          <w:lang w:eastAsia="en-US"/>
        </w:rPr>
      </w:pPr>
      <w:r w:rsidRPr="005E5384">
        <w:rPr>
          <w:rFonts w:asciiTheme="minorHAnsi" w:hAnsiTheme="minorHAnsi"/>
          <w:b/>
          <w:sz w:val="20"/>
          <w:szCs w:val="20"/>
        </w:rPr>
        <w:t>Cel szczegółowy:</w:t>
      </w:r>
      <w:r w:rsidRPr="005E5384">
        <w:rPr>
          <w:rFonts w:asciiTheme="minorHAnsi" w:hAnsiTheme="minorHAnsi"/>
          <w:sz w:val="20"/>
          <w:szCs w:val="20"/>
        </w:rPr>
        <w:t xml:space="preserve"> </w:t>
      </w:r>
      <w:r w:rsidRPr="005E5384">
        <w:rPr>
          <w:rFonts w:asciiTheme="minorHAnsi" w:hAnsiTheme="minorHAnsi" w:cs="Times New Roman"/>
          <w:color w:val="auto"/>
          <w:sz w:val="20"/>
          <w:szCs w:val="20"/>
          <w:lang w:eastAsia="en-US"/>
        </w:rPr>
        <w:t>Zwiększona aktywność badawczo-rozwojowa przedsiębiorstw</w:t>
      </w:r>
    </w:p>
    <w:p w:rsidR="00F214DC" w:rsidRPr="005E5384" w:rsidRDefault="00F214DC" w:rsidP="00F214DC">
      <w:pPr>
        <w:pStyle w:val="Default"/>
        <w:jc w:val="both"/>
        <w:rPr>
          <w:rFonts w:asciiTheme="minorHAnsi" w:hAnsiTheme="minorHAnsi"/>
          <w:sz w:val="20"/>
          <w:szCs w:val="20"/>
        </w:rPr>
      </w:pPr>
      <w:r w:rsidRPr="005E5384">
        <w:rPr>
          <w:rFonts w:asciiTheme="minorHAnsi" w:hAnsiTheme="minorHAnsi" w:cs="Times New Roman"/>
          <w:b/>
          <w:color w:val="auto"/>
          <w:sz w:val="20"/>
          <w:szCs w:val="20"/>
          <w:lang w:eastAsia="en-US"/>
        </w:rPr>
        <w:t xml:space="preserve">Schemat: </w:t>
      </w:r>
      <w:r w:rsidRPr="005E5384">
        <w:rPr>
          <w:rFonts w:asciiTheme="minorHAnsi" w:hAnsiTheme="minorHAnsi" w:cs="Times New Roman"/>
          <w:color w:val="auto"/>
          <w:sz w:val="20"/>
          <w:szCs w:val="20"/>
          <w:lang w:eastAsia="en-US"/>
        </w:rPr>
        <w:t>projekty grantowe</w:t>
      </w:r>
      <w:r w:rsidRPr="005E5384">
        <w:rPr>
          <w:rFonts w:asciiTheme="minorHAnsi" w:hAnsiTheme="minorHAnsi" w:cs="Times New Roman"/>
          <w:b/>
          <w:color w:val="auto"/>
          <w:sz w:val="20"/>
          <w:szCs w:val="20"/>
          <w:lang w:eastAsia="en-US"/>
        </w:rPr>
        <w:t xml:space="preserve"> </w:t>
      </w:r>
      <w:r w:rsidRPr="005E5384">
        <w:rPr>
          <w:rFonts w:asciiTheme="minorHAnsi" w:hAnsiTheme="minorHAnsi"/>
          <w:b/>
          <w:sz w:val="20"/>
          <w:szCs w:val="20"/>
        </w:rPr>
        <w:t xml:space="preserve"> </w:t>
      </w:r>
    </w:p>
    <w:p w:rsidR="00F214DC" w:rsidRPr="000F4C27" w:rsidRDefault="00F214DC" w:rsidP="00F214DC">
      <w:pPr>
        <w:pStyle w:val="Default"/>
        <w:ind w:right="-1559"/>
        <w:jc w:val="both"/>
        <w:rPr>
          <w:rFonts w:asciiTheme="minorHAnsi" w:hAnsiTheme="minorHAnsi" w:cs="Times New Roman"/>
          <w:color w:val="auto"/>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4"/>
        <w:gridCol w:w="3469"/>
        <w:gridCol w:w="1749"/>
        <w:gridCol w:w="8286"/>
      </w:tblGrid>
      <w:tr w:rsidR="00F214DC" w:rsidRPr="000F4C27" w:rsidTr="00F214DC">
        <w:trPr>
          <w:trHeight w:val="484"/>
        </w:trPr>
        <w:tc>
          <w:tcPr>
            <w:tcW w:w="251" w:type="pct"/>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Lp.</w:t>
            </w:r>
          </w:p>
        </w:tc>
        <w:tc>
          <w:tcPr>
            <w:tcW w:w="1220" w:type="pct"/>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Nazwa wskaźnika</w:t>
            </w:r>
          </w:p>
        </w:tc>
        <w:tc>
          <w:tcPr>
            <w:tcW w:w="615" w:type="pct"/>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Jednostka miary</w:t>
            </w:r>
          </w:p>
        </w:tc>
        <w:tc>
          <w:tcPr>
            <w:tcW w:w="2914" w:type="pct"/>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Definicja</w:t>
            </w:r>
          </w:p>
        </w:tc>
      </w:tr>
      <w:tr w:rsidR="00F214DC" w:rsidRPr="000F4C27" w:rsidTr="00F214DC">
        <w:trPr>
          <w:trHeight w:val="535"/>
        </w:trPr>
        <w:tc>
          <w:tcPr>
            <w:tcW w:w="5000" w:type="pct"/>
            <w:gridSpan w:val="4"/>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Wskaźnik rezultatu bezpośredniego</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t>1</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rPr>
            </w:pPr>
            <w:r w:rsidRPr="000F4C27">
              <w:rPr>
                <w:rFonts w:asciiTheme="minorHAnsi" w:hAnsiTheme="minorHAnsi"/>
                <w:b w:val="0"/>
                <w:sz w:val="20"/>
                <w:szCs w:val="20"/>
                <w:lang w:eastAsia="pl-PL"/>
              </w:rPr>
              <w:t>Liczba dokonanych zgłoszeń patentowych</w:t>
            </w:r>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shd w:val="clear" w:color="auto" w:fill="FFFFFF"/>
            <w:vAlign w:val="center"/>
          </w:tcPr>
          <w:p w:rsidR="00F214DC" w:rsidRPr="000F4C27" w:rsidRDefault="00F214DC" w:rsidP="00EA0282">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 xml:space="preserve">Liczba zgłoszeń wynalazku w celu uzyskania patentu zapewniającego prawo do wyłącznego korzystania z danego wynalazku w granicach RP i poza  jej granicami tj. liczba zgłoszeń dokonanych w trybie krajowym bezpośrednio do właściwego dla danego kraju organu ochrony własności przemysłowej  w oparciu o Konwencję Paryską o Ochronie Własności Przemysłowej, w trybie regionalnym (europejskim) w ramach Konwencji o patencie europejskim do ochrony </w:t>
            </w:r>
            <w:r>
              <w:rPr>
                <w:rFonts w:asciiTheme="minorHAnsi" w:eastAsia="Times New Roman" w:hAnsiTheme="minorHAnsi"/>
                <w:sz w:val="20"/>
                <w:szCs w:val="20"/>
                <w:lang w:eastAsia="pl-PL"/>
              </w:rPr>
              <w:br/>
            </w:r>
            <w:r w:rsidRPr="000F4C27">
              <w:rPr>
                <w:rFonts w:asciiTheme="minorHAnsi" w:eastAsia="Times New Roman" w:hAnsiTheme="minorHAnsi"/>
                <w:sz w:val="20"/>
                <w:szCs w:val="20"/>
                <w:lang w:eastAsia="pl-PL"/>
              </w:rPr>
              <w:t>w Europejskim Urzędzie Patentowym oraz w trybie międzynarodowym w ramach Układu o Współpracy Patentowej umożliwiającym zgłaszającemu ubieganie się o ochronę wynalazku jednocześnie w wielu krajach.</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t>2</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rPr>
            </w:pPr>
            <w:bookmarkStart w:id="2" w:name="_Toc474224413"/>
            <w:r w:rsidRPr="000F4C27">
              <w:rPr>
                <w:rFonts w:asciiTheme="minorHAnsi" w:hAnsiTheme="minorHAnsi"/>
                <w:b w:val="0"/>
                <w:sz w:val="20"/>
                <w:szCs w:val="20"/>
              </w:rPr>
              <w:t>Liczba zgłoszeń wzorów przemysłowych</w:t>
            </w:r>
            <w:bookmarkEnd w:id="2"/>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shd w:val="clear" w:color="auto" w:fill="FFFFFF"/>
            <w:vAlign w:val="center"/>
          </w:tcPr>
          <w:p w:rsidR="00F214DC" w:rsidRPr="000F4C27" w:rsidRDefault="00F214DC" w:rsidP="00EA0282">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 xml:space="preserve">Liczba zgłoszeń wzorów przemysłowych, dokonanych w wyniku realizowanego projektu, w celu uzyskania praw z rejestracji, zapewniających prawo do wyłącznego korzystania ze wzoru przemysłowego w granicach RP i poza jej granicami, tzn. dokonanych w trybie krajowym w urzędzie właściwym ds. ochrony własności przemysłowej w danym państwie, w trybie regionalnym: w Urzędzie Harmonizacji Rynku Wewnętrznego w Hiszpanii (bezpośrednio lub poprzez Urząd Patentowy RP) w celu uzyskania ochrony na obszarze UE na podstawie Rozporządzenia w sprawie wzorów wspólnotowych lub innych regionalnych urzędach ds. własności przemysłowej, tj. Urzędzie Znaków Towarowych Beneluksu, Afrykańskiej Organizacji Własności Przemysłowej lub Afrykańskiej Organizacji Własności Intelektualnej oraz w systemie międzynarodowym, czyli </w:t>
            </w:r>
            <w:r>
              <w:rPr>
                <w:rFonts w:asciiTheme="minorHAnsi" w:eastAsia="Times New Roman" w:hAnsiTheme="minorHAnsi"/>
                <w:sz w:val="20"/>
                <w:szCs w:val="20"/>
                <w:lang w:eastAsia="pl-PL"/>
              </w:rPr>
              <w:br/>
            </w:r>
            <w:r w:rsidRPr="000F4C27">
              <w:rPr>
                <w:rFonts w:asciiTheme="minorHAnsi" w:eastAsia="Times New Roman" w:hAnsiTheme="minorHAnsi"/>
                <w:sz w:val="20"/>
                <w:szCs w:val="20"/>
                <w:lang w:eastAsia="pl-PL"/>
              </w:rPr>
              <w:t>w Biurze Międzynarodowym Światowej Organizacji Własności Intelektualnej w Szwajcarii na podstawie Aktu genewskiego Porozumienia haskiego.</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t>3</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lang w:eastAsia="pl-PL"/>
              </w:rPr>
            </w:pPr>
            <w:bookmarkStart w:id="3" w:name="_Toc474224414"/>
            <w:r w:rsidRPr="000F4C27">
              <w:rPr>
                <w:rFonts w:asciiTheme="minorHAnsi" w:hAnsiTheme="minorHAnsi"/>
                <w:b w:val="0"/>
                <w:sz w:val="20"/>
                <w:szCs w:val="20"/>
                <w:lang w:eastAsia="pl-PL"/>
              </w:rPr>
              <w:t>Liczba zgłoszeń wzorów użytkowych</w:t>
            </w:r>
            <w:bookmarkEnd w:id="3"/>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shd w:val="clear" w:color="auto" w:fill="FFFFFF"/>
            <w:vAlign w:val="center"/>
          </w:tcPr>
          <w:p w:rsidR="00F214DC" w:rsidRPr="000F4C27" w:rsidRDefault="00F214DC" w:rsidP="00EA0282">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 xml:space="preserve">Liczba zgłoszeń wzorów użytkowych, dokonanych w wyniku realizowanego projektu, w celu uzyskania praw ochronnych, zapewniających prawo do wyłącznego korzystania ze wzoru użytkowego w granicach RP i poza jej granicami, tzn. liczba zgłoszeń dokonanych w trybie krajowym bezpośrednio do właściwego dla danego kraju organu ochrony własności przemysłowej  </w:t>
            </w:r>
            <w:r w:rsidRPr="000F4C27">
              <w:rPr>
                <w:rFonts w:asciiTheme="minorHAnsi" w:eastAsia="Times New Roman" w:hAnsiTheme="minorHAnsi"/>
                <w:sz w:val="20"/>
                <w:szCs w:val="20"/>
                <w:lang w:eastAsia="pl-PL"/>
              </w:rPr>
              <w:lastRenderedPageBreak/>
              <w:t xml:space="preserve">w oparciu o Konwencję Paryską o Ochronie Własności Przemysłowej, w trybie regionalnym (europejskim) w ramach Konwencji o patencie europejskim do ochrony </w:t>
            </w:r>
            <w:r>
              <w:rPr>
                <w:rFonts w:asciiTheme="minorHAnsi" w:eastAsia="Times New Roman" w:hAnsiTheme="minorHAnsi"/>
                <w:sz w:val="20"/>
                <w:szCs w:val="20"/>
                <w:lang w:eastAsia="pl-PL"/>
              </w:rPr>
              <w:br/>
            </w:r>
            <w:r w:rsidRPr="000F4C27">
              <w:rPr>
                <w:rFonts w:asciiTheme="minorHAnsi" w:eastAsia="Times New Roman" w:hAnsiTheme="minorHAnsi"/>
                <w:sz w:val="20"/>
                <w:szCs w:val="20"/>
                <w:lang w:eastAsia="pl-PL"/>
              </w:rPr>
              <w:t>w Europejskim Ur</w:t>
            </w:r>
            <w:r>
              <w:rPr>
                <w:rFonts w:asciiTheme="minorHAnsi" w:eastAsia="Times New Roman" w:hAnsiTheme="minorHAnsi"/>
                <w:sz w:val="20"/>
                <w:szCs w:val="20"/>
                <w:lang w:eastAsia="pl-PL"/>
              </w:rPr>
              <w:t xml:space="preserve">zędzie Patentowym oraz w trybie </w:t>
            </w:r>
            <w:r w:rsidRPr="000F4C27">
              <w:rPr>
                <w:rFonts w:asciiTheme="minorHAnsi" w:eastAsia="Times New Roman" w:hAnsiTheme="minorHAnsi"/>
                <w:sz w:val="20"/>
                <w:szCs w:val="20"/>
                <w:lang w:eastAsia="pl-PL"/>
              </w:rPr>
              <w:t>mi</w:t>
            </w:r>
            <w:r>
              <w:rPr>
                <w:rFonts w:asciiTheme="minorHAnsi" w:eastAsia="Times New Roman" w:hAnsiTheme="minorHAnsi"/>
                <w:sz w:val="20"/>
                <w:szCs w:val="20"/>
                <w:lang w:eastAsia="pl-PL"/>
              </w:rPr>
              <w:t xml:space="preserve">ędzynarodowym w ramach Układu o </w:t>
            </w:r>
            <w:r w:rsidRPr="000F4C27">
              <w:rPr>
                <w:rFonts w:asciiTheme="minorHAnsi" w:eastAsia="Times New Roman" w:hAnsiTheme="minorHAnsi"/>
                <w:sz w:val="20"/>
                <w:szCs w:val="20"/>
                <w:lang w:eastAsia="pl-PL"/>
              </w:rPr>
              <w:t>Współpracy Patentowej umożliwiającym zgłaszającemu ubieganie się o ochronę wzoru użytkowego jednocześnie w wielu krajach.</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lastRenderedPageBreak/>
              <w:t>4</w:t>
            </w:r>
          </w:p>
        </w:tc>
        <w:tc>
          <w:tcPr>
            <w:tcW w:w="1220" w:type="pct"/>
            <w:shd w:val="clear" w:color="auto" w:fill="FFFFFF"/>
            <w:vAlign w:val="center"/>
          </w:tcPr>
          <w:p w:rsidR="00F214DC" w:rsidRPr="00AF1145" w:rsidRDefault="00F214DC" w:rsidP="00EA0282">
            <w:pPr>
              <w:pStyle w:val="Nagwek3"/>
              <w:jc w:val="center"/>
              <w:rPr>
                <w:rFonts w:asciiTheme="minorHAnsi" w:hAnsiTheme="minorHAnsi"/>
                <w:b w:val="0"/>
                <w:sz w:val="20"/>
                <w:szCs w:val="20"/>
              </w:rPr>
            </w:pPr>
            <w:bookmarkStart w:id="4" w:name="_Toc474224415"/>
            <w:r w:rsidRPr="000F4C27">
              <w:rPr>
                <w:rFonts w:asciiTheme="minorHAnsi" w:hAnsiTheme="minorHAnsi"/>
                <w:b w:val="0"/>
                <w:sz w:val="20"/>
                <w:szCs w:val="20"/>
              </w:rPr>
              <w:t>Liczba projektów B+R realizowanych przy wykorzystaniu wspartej infrastruktury badawczej</w:t>
            </w:r>
            <w:bookmarkEnd w:id="4"/>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shd w:val="clear" w:color="auto" w:fill="FFFFFF"/>
            <w:vAlign w:val="center"/>
          </w:tcPr>
          <w:p w:rsidR="00F214DC" w:rsidRPr="000F4C27" w:rsidRDefault="00F214DC" w:rsidP="00EA0282">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 xml:space="preserve">Liczba projektów obejmujących prace B+R, </w:t>
            </w:r>
            <w:r>
              <w:rPr>
                <w:rFonts w:asciiTheme="minorHAnsi" w:eastAsia="Times New Roman" w:hAnsiTheme="minorHAnsi"/>
                <w:sz w:val="20"/>
                <w:szCs w:val="20"/>
                <w:lang w:eastAsia="pl-PL"/>
              </w:rPr>
              <w:t xml:space="preserve">wykonanych </w:t>
            </w:r>
            <w:r w:rsidRPr="000F4C27">
              <w:rPr>
                <w:rFonts w:asciiTheme="minorHAnsi" w:eastAsia="Times New Roman" w:hAnsiTheme="minorHAnsi"/>
                <w:sz w:val="20"/>
                <w:szCs w:val="20"/>
                <w:lang w:eastAsia="pl-PL"/>
              </w:rPr>
              <w:t>w ciągu 12 miesięcy od zakończenia projektu</w:t>
            </w:r>
            <w:r>
              <w:rPr>
                <w:rFonts w:asciiTheme="minorHAnsi" w:eastAsia="Times New Roman" w:hAnsiTheme="minorHAnsi"/>
                <w:sz w:val="20"/>
                <w:szCs w:val="20"/>
                <w:lang w:eastAsia="pl-PL"/>
              </w:rPr>
              <w:t xml:space="preserve">, </w:t>
            </w:r>
            <w:r w:rsidRPr="000F4C27">
              <w:rPr>
                <w:rFonts w:asciiTheme="minorHAnsi" w:eastAsia="Times New Roman" w:hAnsiTheme="minorHAnsi"/>
                <w:sz w:val="20"/>
                <w:szCs w:val="20"/>
                <w:lang w:eastAsia="pl-PL"/>
              </w:rPr>
              <w:t>przy realizacji których wykorzystana została wsparta infrastruktura badawcza</w:t>
            </w:r>
            <w:r>
              <w:rPr>
                <w:rFonts w:asciiTheme="minorHAnsi" w:eastAsia="Times New Roman" w:hAnsiTheme="minorHAnsi"/>
                <w:sz w:val="20"/>
                <w:szCs w:val="20"/>
                <w:lang w:eastAsia="pl-PL"/>
              </w:rPr>
              <w:t>.</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Pr>
                <w:rFonts w:asciiTheme="minorHAnsi" w:hAnsiTheme="minorHAnsi"/>
                <w:sz w:val="20"/>
                <w:szCs w:val="20"/>
              </w:rPr>
              <w:t>5</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lang w:eastAsia="pl-PL"/>
              </w:rPr>
            </w:pPr>
            <w:bookmarkStart w:id="5" w:name="_Toc474224430"/>
            <w:r w:rsidRPr="000F4C27">
              <w:rPr>
                <w:rFonts w:asciiTheme="minorHAnsi" w:hAnsiTheme="minorHAnsi"/>
                <w:b w:val="0"/>
                <w:sz w:val="20"/>
                <w:szCs w:val="20"/>
                <w:lang w:eastAsia="pl-PL"/>
              </w:rPr>
              <w:t>Liczba wdrożonych wyników prac B+R</w:t>
            </w:r>
            <w:bookmarkEnd w:id="5"/>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shd w:val="clear" w:color="auto" w:fill="FFFFFF"/>
            <w:vAlign w:val="center"/>
          </w:tcPr>
          <w:p w:rsidR="00F214DC" w:rsidRPr="000F4C27" w:rsidRDefault="00F214DC" w:rsidP="00EA0282">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Liczba zakończonych pozytywnym rezultatem prac wdrożeniowych, mających na celu zastosowanie wyników prac badawczo-rozwojowych (prowadzonych, zakupionych, zleconych lub wdrażanych przez przedsiębiorstwo w ramach realizowanego projektu) poprzez uruchomienie produkcji nowych wyrobów lub modernizację wyrobów produkowanych i wprowadzenie nowych metod wytwarzania, które poprzedzają rozpoczęcie produkcji na skalę przemysłową.</w:t>
            </w:r>
          </w:p>
        </w:tc>
      </w:tr>
      <w:tr w:rsidR="00F214DC" w:rsidRPr="000F4C27" w:rsidTr="00F214DC">
        <w:trPr>
          <w:trHeight w:val="535"/>
        </w:trPr>
        <w:tc>
          <w:tcPr>
            <w:tcW w:w="5000" w:type="pct"/>
            <w:gridSpan w:val="4"/>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Wskaźnik produktu</w:t>
            </w:r>
          </w:p>
        </w:tc>
      </w:tr>
      <w:tr w:rsidR="00F214DC" w:rsidRPr="000F4C27" w:rsidTr="00F214DC">
        <w:trPr>
          <w:cantSplit/>
          <w:trHeight w:val="1134"/>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t>1</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lang w:eastAsia="pl-PL"/>
              </w:rPr>
            </w:pPr>
            <w:bookmarkStart w:id="6" w:name="_Toc474224425"/>
            <w:r w:rsidRPr="000F4C27">
              <w:rPr>
                <w:rFonts w:asciiTheme="minorHAnsi" w:hAnsiTheme="minorHAnsi"/>
                <w:b w:val="0"/>
                <w:sz w:val="20"/>
                <w:szCs w:val="20"/>
                <w:lang w:eastAsia="pl-PL"/>
              </w:rPr>
              <w:t>Liczba przedsiębiorstw współpracujących z ośrodkami badawczymi (CI26)</w:t>
            </w:r>
            <w:bookmarkEnd w:id="6"/>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0F4C27" w:rsidRDefault="00F214DC" w:rsidP="00F214DC">
            <w:pPr>
              <w:spacing w:after="0" w:line="240" w:lineRule="auto"/>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F214DC" w:rsidRDefault="00F214DC" w:rsidP="00EA0282">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 xml:space="preserve">Liczba przedsiębiorstw, które współpracują z </w:t>
            </w:r>
            <w:r>
              <w:rPr>
                <w:rFonts w:asciiTheme="minorHAnsi" w:eastAsia="Times New Roman" w:hAnsiTheme="minorHAnsi"/>
                <w:sz w:val="20"/>
                <w:szCs w:val="20"/>
                <w:lang w:eastAsia="pl-PL"/>
              </w:rPr>
              <w:t>ośrodkami</w:t>
            </w:r>
            <w:r w:rsidRPr="000F4C27">
              <w:rPr>
                <w:rFonts w:asciiTheme="minorHAnsi" w:eastAsia="Times New Roman" w:hAnsiTheme="minorHAnsi"/>
                <w:sz w:val="20"/>
                <w:szCs w:val="20"/>
                <w:lang w:eastAsia="pl-PL"/>
              </w:rPr>
              <w:t xml:space="preserve"> badawczymi w projektach badawczo-rozwojowych. </w:t>
            </w:r>
          </w:p>
          <w:p w:rsidR="00F214DC" w:rsidRPr="000F4C27" w:rsidRDefault="00F214DC" w:rsidP="00EA0282">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Co najmniej jedno przedsiębiorstwo oraz je</w:t>
            </w:r>
            <w:r>
              <w:rPr>
                <w:rFonts w:asciiTheme="minorHAnsi" w:eastAsia="Times New Roman" w:hAnsiTheme="minorHAnsi"/>
                <w:sz w:val="20"/>
                <w:szCs w:val="20"/>
                <w:lang w:eastAsia="pl-PL"/>
              </w:rPr>
              <w:t>den</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ośrodek</w:t>
            </w:r>
            <w:r w:rsidRPr="000F4C27">
              <w:rPr>
                <w:rFonts w:asciiTheme="minorHAnsi" w:eastAsia="Times New Roman" w:hAnsiTheme="minorHAnsi"/>
                <w:sz w:val="20"/>
                <w:szCs w:val="20"/>
                <w:lang w:eastAsia="pl-PL"/>
              </w:rPr>
              <w:t xml:space="preserve"> badawcz</w:t>
            </w:r>
            <w:r>
              <w:rPr>
                <w:rFonts w:asciiTheme="minorHAnsi" w:eastAsia="Times New Roman" w:hAnsiTheme="minorHAnsi"/>
                <w:sz w:val="20"/>
                <w:szCs w:val="20"/>
                <w:lang w:eastAsia="pl-PL"/>
              </w:rPr>
              <w:t>y</w:t>
            </w:r>
            <w:r w:rsidRPr="000F4C27">
              <w:rPr>
                <w:rFonts w:asciiTheme="minorHAnsi" w:eastAsia="Times New Roman" w:hAnsiTheme="minorHAnsi"/>
                <w:sz w:val="20"/>
                <w:szCs w:val="20"/>
                <w:lang w:eastAsia="pl-PL"/>
              </w:rPr>
              <w:t xml:space="preserve"> uczestniczy w projekcie. Jedna lub więcej współpracujących stron (</w:t>
            </w:r>
            <w:r>
              <w:rPr>
                <w:rFonts w:asciiTheme="minorHAnsi" w:eastAsia="Times New Roman" w:hAnsiTheme="minorHAnsi"/>
                <w:sz w:val="20"/>
                <w:szCs w:val="20"/>
                <w:lang w:eastAsia="pl-PL"/>
              </w:rPr>
              <w:t>ośrodków</w:t>
            </w:r>
            <w:r w:rsidRPr="000F4C27">
              <w:rPr>
                <w:rFonts w:asciiTheme="minorHAnsi" w:eastAsia="Times New Roman" w:hAnsiTheme="minorHAnsi"/>
                <w:sz w:val="20"/>
                <w:szCs w:val="20"/>
                <w:lang w:eastAsia="pl-PL"/>
              </w:rPr>
              <w:t xml:space="preserve"> badawczych i przedsiębiorstw), może otrzymać wsparcie, ale musi być to uzależnione od współpracy. Współpraca może być nowa lub istniejąca. Współpraca powinna trwać co najmniej przez okres projektu.</w:t>
            </w:r>
          </w:p>
          <w:p w:rsidR="00F214DC" w:rsidRDefault="00F214DC" w:rsidP="00EA0282">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Przedsiębiorstwo:</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0F4C27">
              <w:rPr>
                <w:rFonts w:asciiTheme="minorHAnsi" w:eastAsia="Times New Roman" w:hAnsiTheme="minorHAnsi"/>
                <w:sz w:val="20"/>
                <w:szCs w:val="20"/>
                <w:lang w:eastAsia="pl-PL"/>
              </w:rPr>
              <w:t xml:space="preserve">w załączniku nr 1 do Rozporządzenia Komisji (UE) </w:t>
            </w:r>
            <w:r w:rsidRPr="000F4C27">
              <w:rPr>
                <w:rFonts w:asciiTheme="minorHAnsi" w:eastAsia="Times New Roman" w:hAnsiTheme="minorHAnsi"/>
                <w:sz w:val="20"/>
                <w:szCs w:val="20"/>
                <w:lang w:eastAsia="pl-PL"/>
              </w:rPr>
              <w:br/>
              <w:t>nr 651/2014 z dnia 17 czerwca 2014 r. uznające niektóre rodzaje pomocy z</w:t>
            </w:r>
            <w:r>
              <w:rPr>
                <w:rFonts w:asciiTheme="minorHAnsi" w:eastAsia="Times New Roman" w:hAnsiTheme="minorHAnsi"/>
                <w:sz w:val="20"/>
                <w:szCs w:val="20"/>
                <w:lang w:eastAsia="pl-PL"/>
              </w:rPr>
              <w:t xml:space="preserve">a zgodne z rynkiem wewnętrznym </w:t>
            </w:r>
            <w:r w:rsidRPr="000F4C27">
              <w:rPr>
                <w:rFonts w:asciiTheme="minorHAnsi" w:eastAsia="Times New Roman" w:hAnsiTheme="minorHAnsi"/>
                <w:sz w:val="20"/>
                <w:szCs w:val="20"/>
                <w:lang w:eastAsia="pl-PL"/>
              </w:rPr>
              <w:t>w zastosowaniu art. 107 i 108 Traktatu (GBER);</w:t>
            </w:r>
          </w:p>
          <w:p w:rsidR="00F214DC" w:rsidRPr="000F4C27" w:rsidRDefault="00F214DC" w:rsidP="00EA0282">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Projekt B+R:</w:t>
            </w:r>
            <w:r w:rsidRPr="000F4C27">
              <w:rPr>
                <w:rFonts w:asciiTheme="minorHAnsi" w:eastAsia="Times New Roman" w:hAnsiTheme="minorHAnsi"/>
                <w:sz w:val="20"/>
                <w:szCs w:val="20"/>
                <w:lang w:eastAsia="pl-PL"/>
              </w:rPr>
              <w:t xml:space="preserve"> za projekt badawczo rozwojowy uznaje się projekt polegający na prowadzeniu badań przemysłowych lub prac rozwojowych zgodnie z definicjami ustawy o finansowaniu nauki i GBER.</w:t>
            </w:r>
          </w:p>
          <w:p w:rsidR="00F214DC" w:rsidRPr="000F4C27" w:rsidRDefault="00F214DC" w:rsidP="00F214DC">
            <w:pPr>
              <w:spacing w:after="0" w:line="240" w:lineRule="auto"/>
              <w:jc w:val="both"/>
              <w:rPr>
                <w:rFonts w:asciiTheme="minorHAnsi" w:eastAsia="Times New Roman" w:hAnsiTheme="minorHAnsi"/>
                <w:sz w:val="20"/>
                <w:szCs w:val="20"/>
                <w:lang w:eastAsia="pl-PL"/>
              </w:rPr>
            </w:pPr>
            <w:r>
              <w:rPr>
                <w:rFonts w:asciiTheme="minorHAnsi" w:eastAsia="Times New Roman" w:hAnsiTheme="minorHAnsi"/>
                <w:sz w:val="20"/>
                <w:szCs w:val="20"/>
                <w:u w:val="single"/>
                <w:lang w:eastAsia="pl-PL"/>
              </w:rPr>
              <w:t>ośrodek badawczy</w:t>
            </w:r>
            <w:r w:rsidRPr="000F4C27">
              <w:rPr>
                <w:rFonts w:asciiTheme="minorHAnsi" w:eastAsia="Times New Roman" w:hAnsiTheme="minorHAnsi"/>
                <w:sz w:val="20"/>
                <w:szCs w:val="20"/>
                <w:lang w:eastAsia="pl-PL"/>
              </w:rPr>
              <w:t>: zgodnie z GBER „organizacja prowadząca badania i upowszechniająca wiedzę” 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tc>
      </w:tr>
      <w:tr w:rsidR="00F214DC" w:rsidRPr="00FB782F" w:rsidTr="00F214DC">
        <w:trPr>
          <w:trHeight w:val="575"/>
        </w:trPr>
        <w:tc>
          <w:tcPr>
            <w:tcW w:w="251" w:type="pct"/>
            <w:shd w:val="clear" w:color="auto" w:fill="FFFFFF"/>
            <w:vAlign w:val="center"/>
          </w:tcPr>
          <w:p w:rsidR="00F214DC" w:rsidRPr="00FB782F" w:rsidRDefault="00F214DC" w:rsidP="00EA0282">
            <w:pPr>
              <w:spacing w:after="0" w:line="240" w:lineRule="auto"/>
              <w:jc w:val="center"/>
              <w:rPr>
                <w:rFonts w:asciiTheme="minorHAnsi" w:hAnsiTheme="minorHAnsi"/>
                <w:sz w:val="20"/>
                <w:szCs w:val="20"/>
              </w:rPr>
            </w:pPr>
            <w:r w:rsidRPr="00FB782F">
              <w:rPr>
                <w:rFonts w:asciiTheme="minorHAnsi" w:hAnsiTheme="minorHAnsi"/>
                <w:sz w:val="20"/>
                <w:szCs w:val="20"/>
              </w:rPr>
              <w:lastRenderedPageBreak/>
              <w:t>2</w:t>
            </w:r>
          </w:p>
        </w:tc>
        <w:tc>
          <w:tcPr>
            <w:tcW w:w="1220" w:type="pct"/>
            <w:shd w:val="clear" w:color="auto" w:fill="FFFFFF"/>
            <w:vAlign w:val="center"/>
          </w:tcPr>
          <w:p w:rsidR="00F214DC" w:rsidRPr="00FB782F" w:rsidRDefault="00F214DC" w:rsidP="00EA0282">
            <w:pPr>
              <w:pStyle w:val="Nagwek3"/>
              <w:jc w:val="center"/>
              <w:rPr>
                <w:rFonts w:asciiTheme="minorHAnsi" w:hAnsiTheme="minorHAnsi"/>
                <w:b w:val="0"/>
                <w:sz w:val="20"/>
                <w:szCs w:val="20"/>
              </w:rPr>
            </w:pPr>
            <w:bookmarkStart w:id="7" w:name="_Toc474224424"/>
            <w:r w:rsidRPr="00FB782F">
              <w:rPr>
                <w:rFonts w:asciiTheme="minorHAnsi" w:hAnsiTheme="minorHAnsi"/>
                <w:b w:val="0"/>
                <w:sz w:val="20"/>
                <w:szCs w:val="20"/>
                <w:lang w:eastAsia="pl-PL"/>
              </w:rPr>
              <w:t>Liczba przedsiębiorstw wspartych w zakresie prowadzenia prac B+R</w:t>
            </w:r>
            <w:bookmarkEnd w:id="7"/>
          </w:p>
          <w:p w:rsidR="00F214DC" w:rsidRPr="00FB782F"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FB782F" w:rsidRDefault="00F214DC" w:rsidP="00EA0282">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F214DC" w:rsidRPr="00FB782F" w:rsidRDefault="00F214DC" w:rsidP="00EA0282">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Liczba przedsię</w:t>
            </w:r>
            <w:r>
              <w:rPr>
                <w:rFonts w:asciiTheme="minorHAnsi" w:eastAsia="Times New Roman" w:hAnsiTheme="minorHAnsi"/>
                <w:sz w:val="20"/>
                <w:szCs w:val="20"/>
                <w:lang w:eastAsia="pl-PL"/>
              </w:rPr>
              <w:t xml:space="preserve">biorstw prowadzących prace B+R </w:t>
            </w:r>
            <w:r w:rsidRPr="00FB782F">
              <w:rPr>
                <w:rFonts w:asciiTheme="minorHAnsi" w:eastAsia="Times New Roman" w:hAnsiTheme="minorHAnsi"/>
                <w:sz w:val="20"/>
                <w:szCs w:val="20"/>
                <w:lang w:eastAsia="pl-PL"/>
              </w:rPr>
              <w:t xml:space="preserve">w ramach wspartego projektu. Wskaźnik obejmuje przedsiębiorstwa składające wniosek oraz przedsiębiorstwa będące partnerami w ramach realizowanego projektu i mogące otrzymać </w:t>
            </w:r>
            <w:r>
              <w:rPr>
                <w:rFonts w:asciiTheme="minorHAnsi" w:eastAsia="Times New Roman" w:hAnsiTheme="minorHAnsi"/>
                <w:sz w:val="20"/>
                <w:szCs w:val="20"/>
                <w:lang w:eastAsia="pl-PL"/>
              </w:rPr>
              <w:t>wsparcie.</w:t>
            </w:r>
          </w:p>
        </w:tc>
      </w:tr>
      <w:tr w:rsidR="00F214DC" w:rsidRPr="00FB782F" w:rsidTr="00F214DC">
        <w:trPr>
          <w:trHeight w:val="274"/>
        </w:trPr>
        <w:tc>
          <w:tcPr>
            <w:tcW w:w="251" w:type="pct"/>
            <w:shd w:val="clear" w:color="auto" w:fill="FFFFFF"/>
            <w:vAlign w:val="center"/>
          </w:tcPr>
          <w:p w:rsidR="00F214DC" w:rsidRPr="00FB782F" w:rsidRDefault="00F214DC" w:rsidP="00EA0282">
            <w:pPr>
              <w:spacing w:after="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shd w:val="clear" w:color="auto" w:fill="FFFFFF"/>
            <w:vAlign w:val="center"/>
          </w:tcPr>
          <w:p w:rsidR="00F214DC" w:rsidRPr="00FB782F" w:rsidRDefault="00F214DC" w:rsidP="00EA0282">
            <w:pPr>
              <w:pStyle w:val="Nagwek3"/>
              <w:jc w:val="center"/>
              <w:rPr>
                <w:rFonts w:asciiTheme="minorHAnsi" w:hAnsiTheme="minorHAnsi"/>
                <w:b w:val="0"/>
                <w:sz w:val="20"/>
                <w:szCs w:val="20"/>
              </w:rPr>
            </w:pPr>
            <w:bookmarkStart w:id="8" w:name="_Toc474224422"/>
            <w:r w:rsidRPr="00FB782F">
              <w:rPr>
                <w:rFonts w:asciiTheme="minorHAnsi" w:hAnsiTheme="minorHAnsi"/>
                <w:b w:val="0"/>
                <w:sz w:val="20"/>
                <w:szCs w:val="20"/>
                <w:lang w:eastAsia="pl-PL"/>
              </w:rPr>
              <w:t xml:space="preserve">Liczba przedsiębiorstw ponoszących </w:t>
            </w:r>
            <w:r w:rsidRPr="00FB782F">
              <w:rPr>
                <w:rFonts w:asciiTheme="minorHAnsi" w:hAnsiTheme="minorHAnsi"/>
                <w:b w:val="0"/>
                <w:sz w:val="20"/>
                <w:szCs w:val="20"/>
              </w:rPr>
              <w:t>nakłady</w:t>
            </w:r>
            <w:r w:rsidRPr="00FB782F">
              <w:rPr>
                <w:rFonts w:asciiTheme="minorHAnsi" w:hAnsiTheme="minorHAnsi"/>
                <w:b w:val="0"/>
                <w:sz w:val="20"/>
                <w:szCs w:val="20"/>
                <w:lang w:eastAsia="pl-PL"/>
              </w:rPr>
              <w:t xml:space="preserve"> inwestycyjne na działalność B+R</w:t>
            </w:r>
            <w:bookmarkEnd w:id="8"/>
          </w:p>
          <w:p w:rsidR="00F214DC" w:rsidRPr="00FB782F"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FB782F" w:rsidRDefault="00F214DC" w:rsidP="00EA0282">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F214DC" w:rsidRPr="00FB782F" w:rsidRDefault="00F214DC" w:rsidP="00EA0282">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przedsiębiorstw uczestniczących w realizacji projektu w zakresie prowadzenia działalności B+R, obejmującego nakłady inwestycyjne na działalność B+R (zgodnie z katalogiem kosztów kwalifikowanych). Wsparcie infrastruktury badawczej może obejmować budowę, rozbudowę, przebudowę lub doposażenie przez zakup aparatury naukowo-badawczej.</w:t>
            </w:r>
          </w:p>
        </w:tc>
      </w:tr>
      <w:tr w:rsidR="00F214DC" w:rsidRPr="000F4C27" w:rsidTr="00F214DC">
        <w:trPr>
          <w:cantSplit/>
          <w:trHeight w:val="1134"/>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Pr>
                <w:rFonts w:asciiTheme="minorHAnsi" w:hAnsiTheme="minorHAnsi"/>
                <w:sz w:val="20"/>
                <w:szCs w:val="20"/>
              </w:rPr>
              <w:t>4</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rPr>
            </w:pPr>
            <w:bookmarkStart w:id="9" w:name="_Toc474224421"/>
            <w:r w:rsidRPr="000F4C27">
              <w:rPr>
                <w:rFonts w:asciiTheme="minorHAnsi" w:hAnsiTheme="minorHAnsi"/>
                <w:b w:val="0"/>
                <w:sz w:val="20"/>
                <w:szCs w:val="20"/>
                <w:lang w:eastAsia="pl-PL"/>
              </w:rPr>
              <w:t>Liczba przedsiębiorstw otrzymujących wsparcie (CI1)</w:t>
            </w:r>
            <w:bookmarkEnd w:id="9"/>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F214DC" w:rsidRDefault="00F214DC" w:rsidP="00F214DC">
            <w:pPr>
              <w:spacing w:after="0" w:line="240" w:lineRule="auto"/>
              <w:jc w:val="center"/>
              <w:rPr>
                <w:rFonts w:asciiTheme="minorHAnsi" w:hAnsiTheme="minorHAnsi" w:cs="Arial"/>
                <w:sz w:val="20"/>
                <w:szCs w:val="20"/>
              </w:rPr>
            </w:pPr>
            <w:r w:rsidRPr="002924ED">
              <w:rPr>
                <w:rFonts w:asciiTheme="minorHAnsi" w:hAnsiTheme="minorHAnsi" w:cs="Arial"/>
                <w:sz w:val="20"/>
                <w:szCs w:val="20"/>
              </w:rPr>
              <w:t>przedsiębiorstwa</w:t>
            </w:r>
          </w:p>
        </w:tc>
        <w:tc>
          <w:tcPr>
            <w:tcW w:w="2914" w:type="pct"/>
            <w:shd w:val="clear" w:color="auto" w:fill="FFFFFF"/>
            <w:vAlign w:val="center"/>
          </w:tcPr>
          <w:p w:rsidR="00F214DC" w:rsidRDefault="00F214DC" w:rsidP="00EA0282">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Liczba przedsię</w:t>
            </w:r>
            <w:r>
              <w:rPr>
                <w:rFonts w:asciiTheme="minorHAnsi" w:eastAsia="Times New Roman" w:hAnsiTheme="minorHAnsi"/>
                <w:sz w:val="20"/>
                <w:szCs w:val="20"/>
                <w:lang w:eastAsia="pl-PL"/>
              </w:rPr>
              <w:t xml:space="preserve">biorstw otrzymujących wsparcie </w:t>
            </w:r>
            <w:r w:rsidRPr="000F4C27">
              <w:rPr>
                <w:rFonts w:asciiTheme="minorHAnsi" w:eastAsia="Times New Roman" w:hAnsiTheme="minorHAnsi"/>
                <w:sz w:val="20"/>
                <w:szCs w:val="20"/>
                <w:lang w:eastAsia="pl-PL"/>
              </w:rPr>
              <w:t>w dowolnej formie z funduszy strukturalnych.</w:t>
            </w:r>
          </w:p>
          <w:p w:rsidR="00F214DC" w:rsidRPr="000F4C27" w:rsidRDefault="00F214DC" w:rsidP="00F214DC">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u w:val="single"/>
                <w:lang w:eastAsia="pl-PL"/>
              </w:rPr>
              <w:t>Przedsiębiorstwo:</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0F4C27">
              <w:rPr>
                <w:rFonts w:asciiTheme="minorHAnsi" w:eastAsia="Times New Roman" w:hAnsiTheme="minorHAnsi"/>
                <w:sz w:val="20"/>
                <w:szCs w:val="20"/>
                <w:lang w:eastAsia="pl-PL"/>
              </w:rPr>
              <w:t xml:space="preserve">w załączniku nr 1 do Rozporządzenia Komisji (UE) </w:t>
            </w:r>
            <w:r w:rsidRPr="000F4C27">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p>
        </w:tc>
      </w:tr>
      <w:tr w:rsidR="00F214DC" w:rsidRPr="000F4C27" w:rsidTr="00F214DC">
        <w:trPr>
          <w:cantSplit/>
          <w:trHeight w:val="1134"/>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Pr>
                <w:rFonts w:asciiTheme="minorHAnsi" w:hAnsiTheme="minorHAnsi"/>
                <w:sz w:val="20"/>
                <w:szCs w:val="20"/>
              </w:rPr>
              <w:t>5</w:t>
            </w:r>
          </w:p>
        </w:tc>
        <w:tc>
          <w:tcPr>
            <w:tcW w:w="1220" w:type="pct"/>
            <w:shd w:val="clear" w:color="auto" w:fill="FFFFFF"/>
            <w:vAlign w:val="center"/>
          </w:tcPr>
          <w:p w:rsidR="00F214DC" w:rsidRPr="000F4C27" w:rsidRDefault="00F214DC" w:rsidP="00EA0282">
            <w:pPr>
              <w:pStyle w:val="Nagwek3"/>
              <w:jc w:val="center"/>
              <w:rPr>
                <w:rFonts w:asciiTheme="minorHAnsi" w:hAnsiTheme="minorHAnsi"/>
                <w:b w:val="0"/>
                <w:sz w:val="20"/>
                <w:szCs w:val="20"/>
              </w:rPr>
            </w:pPr>
            <w:bookmarkStart w:id="10" w:name="_Toc474224420"/>
            <w:r w:rsidRPr="000F4C27">
              <w:rPr>
                <w:rFonts w:asciiTheme="minorHAnsi" w:hAnsiTheme="minorHAnsi"/>
                <w:b w:val="0"/>
                <w:sz w:val="20"/>
                <w:szCs w:val="20"/>
                <w:lang w:eastAsia="pl-PL"/>
              </w:rPr>
              <w:t>Liczba przedsiębiorstw otrzymujących dotacje (CI2)</w:t>
            </w:r>
            <w:bookmarkEnd w:id="10"/>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Default="00F214DC" w:rsidP="00F214DC">
            <w:pPr>
              <w:jc w:val="center"/>
            </w:pPr>
            <w:r w:rsidRPr="002924ED">
              <w:rPr>
                <w:rFonts w:asciiTheme="minorHAnsi" w:hAnsiTheme="minorHAnsi" w:cs="Arial"/>
                <w:sz w:val="20"/>
                <w:szCs w:val="20"/>
              </w:rPr>
              <w:t>przedsiębiorstwa</w:t>
            </w:r>
          </w:p>
        </w:tc>
        <w:tc>
          <w:tcPr>
            <w:tcW w:w="2914" w:type="pct"/>
            <w:shd w:val="clear" w:color="auto" w:fill="FFFFFF"/>
            <w:vAlign w:val="center"/>
          </w:tcPr>
          <w:p w:rsidR="00F214DC" w:rsidRDefault="00F214DC" w:rsidP="00EA0282">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 xml:space="preserve">Liczba przedsiębiorstw otrzymujących wsparcie w postaci bezzwrotnego bezpośredniego wsparcia finansowego </w:t>
            </w:r>
            <w:r>
              <w:rPr>
                <w:rFonts w:asciiTheme="minorHAnsi" w:eastAsia="Times New Roman" w:hAnsiTheme="minorHAnsi"/>
                <w:sz w:val="20"/>
                <w:szCs w:val="20"/>
                <w:lang w:eastAsia="pl-PL"/>
              </w:rPr>
              <w:t>uwarunkowanego</w:t>
            </w:r>
            <w:r w:rsidRPr="000F4C27">
              <w:rPr>
                <w:rFonts w:asciiTheme="minorHAnsi" w:eastAsia="Times New Roman" w:hAnsiTheme="minorHAnsi"/>
                <w:sz w:val="20"/>
                <w:szCs w:val="20"/>
                <w:lang w:eastAsia="pl-PL"/>
              </w:rPr>
              <w:t xml:space="preserve"> tylko zakończeniem projektu (dotacje).</w:t>
            </w:r>
          </w:p>
          <w:p w:rsidR="00F214DC" w:rsidRPr="000F4C27" w:rsidRDefault="00F214DC" w:rsidP="00F214DC">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 xml:space="preserve"> </w:t>
            </w:r>
            <w:r w:rsidRPr="000F4C27">
              <w:rPr>
                <w:rFonts w:asciiTheme="minorHAnsi" w:eastAsia="Times New Roman" w:hAnsiTheme="minorHAnsi"/>
                <w:sz w:val="20"/>
                <w:szCs w:val="20"/>
                <w:u w:val="single"/>
                <w:lang w:eastAsia="pl-PL"/>
              </w:rPr>
              <w:t>Przedsiębiorstwo:</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0F4C27">
              <w:rPr>
                <w:rFonts w:asciiTheme="minorHAnsi" w:eastAsia="Times New Roman" w:hAnsiTheme="minorHAnsi"/>
                <w:sz w:val="20"/>
                <w:szCs w:val="20"/>
                <w:lang w:eastAsia="pl-PL"/>
              </w:rPr>
              <w:t xml:space="preserve">w załączniku nr 1 do Rozporządzenia Komisji (UE) </w:t>
            </w:r>
            <w:r w:rsidRPr="000F4C27">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p>
        </w:tc>
      </w:tr>
      <w:tr w:rsidR="00F214DC" w:rsidRPr="00FB782F" w:rsidTr="00F214DC">
        <w:trPr>
          <w:trHeight w:val="575"/>
        </w:trPr>
        <w:tc>
          <w:tcPr>
            <w:tcW w:w="251" w:type="pct"/>
            <w:shd w:val="clear" w:color="auto" w:fill="FFFFFF"/>
            <w:vAlign w:val="center"/>
          </w:tcPr>
          <w:p w:rsidR="00F214DC" w:rsidRDefault="00F214DC" w:rsidP="00EA0282">
            <w:pPr>
              <w:spacing w:after="0" w:line="240" w:lineRule="auto"/>
              <w:jc w:val="center"/>
              <w:rPr>
                <w:rFonts w:asciiTheme="minorHAnsi" w:hAnsiTheme="minorHAnsi"/>
                <w:sz w:val="20"/>
                <w:szCs w:val="20"/>
              </w:rPr>
            </w:pPr>
            <w:r>
              <w:rPr>
                <w:rFonts w:asciiTheme="minorHAnsi" w:hAnsiTheme="minorHAnsi"/>
                <w:sz w:val="20"/>
                <w:szCs w:val="20"/>
              </w:rPr>
              <w:t>6</w:t>
            </w:r>
          </w:p>
        </w:tc>
        <w:tc>
          <w:tcPr>
            <w:tcW w:w="1220" w:type="pct"/>
            <w:shd w:val="clear" w:color="auto" w:fill="FFFFFF"/>
            <w:vAlign w:val="center"/>
          </w:tcPr>
          <w:p w:rsidR="00F214DC" w:rsidRPr="00FB782F" w:rsidRDefault="00F214DC" w:rsidP="00EA0282">
            <w:pPr>
              <w:pStyle w:val="Nagwek3"/>
              <w:jc w:val="center"/>
              <w:rPr>
                <w:rFonts w:asciiTheme="minorHAnsi" w:hAnsiTheme="minorHAnsi"/>
                <w:b w:val="0"/>
                <w:sz w:val="20"/>
                <w:szCs w:val="20"/>
              </w:rPr>
            </w:pPr>
            <w:r>
              <w:rPr>
                <w:rFonts w:asciiTheme="minorHAnsi" w:hAnsiTheme="minorHAnsi"/>
                <w:b w:val="0"/>
                <w:sz w:val="20"/>
                <w:szCs w:val="20"/>
              </w:rPr>
              <w:t>Liczba realizowanych prac B+R</w:t>
            </w:r>
          </w:p>
        </w:tc>
        <w:tc>
          <w:tcPr>
            <w:tcW w:w="615" w:type="pct"/>
            <w:shd w:val="clear" w:color="auto" w:fill="FFFFFF"/>
            <w:vAlign w:val="center"/>
          </w:tcPr>
          <w:p w:rsidR="00F214DC" w:rsidRPr="00FB782F" w:rsidRDefault="00F214DC" w:rsidP="00EA0282">
            <w:pPr>
              <w:spacing w:after="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F214DC" w:rsidRDefault="00F214DC" w:rsidP="00EA0282">
            <w:pPr>
              <w:spacing w:after="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Jako pojedyncze prace B+R traktuje się kompletny proces badawczy realizowany w ramach projektu, dotyczący jednego spójnego tematu badawczego.</w:t>
            </w:r>
          </w:p>
          <w:p w:rsidR="00F214DC" w:rsidRPr="00FB782F" w:rsidRDefault="00F214DC" w:rsidP="00EA0282">
            <w:pPr>
              <w:spacing w:after="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 xml:space="preserve">Jako kompletny proces badawczy traktowany jest projekt, dlatego wskaźnik przyjmuje zawsze wartość 1. </w:t>
            </w:r>
          </w:p>
        </w:tc>
      </w:tr>
      <w:tr w:rsidR="00F214DC" w:rsidRPr="0093418E" w:rsidTr="00F214DC">
        <w:trPr>
          <w:trHeight w:val="575"/>
        </w:trPr>
        <w:tc>
          <w:tcPr>
            <w:tcW w:w="251" w:type="pct"/>
            <w:shd w:val="clear" w:color="auto" w:fill="FFFFFF"/>
            <w:vAlign w:val="center"/>
          </w:tcPr>
          <w:p w:rsidR="00F214DC" w:rsidRDefault="00F214DC" w:rsidP="00EA0282">
            <w:pPr>
              <w:spacing w:after="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F214DC" w:rsidRPr="0093418E" w:rsidRDefault="00F214DC" w:rsidP="00EA0282">
            <w:pPr>
              <w:spacing w:after="0" w:line="240" w:lineRule="auto"/>
              <w:jc w:val="center"/>
              <w:rPr>
                <w:rFonts w:asciiTheme="minorHAnsi" w:hAnsiTheme="minorHAnsi"/>
                <w:sz w:val="20"/>
                <w:szCs w:val="20"/>
              </w:rPr>
            </w:pPr>
            <w:r w:rsidRPr="0093418E">
              <w:rPr>
                <w:rFonts w:asciiTheme="minorHAnsi" w:hAnsiTheme="minorHAnsi"/>
                <w:sz w:val="20"/>
                <w:szCs w:val="20"/>
              </w:rPr>
              <w:t xml:space="preserve">Liczba podmiotów realizujących projekty </w:t>
            </w:r>
            <w:r>
              <w:rPr>
                <w:rFonts w:asciiTheme="minorHAnsi" w:hAnsiTheme="minorHAnsi"/>
                <w:sz w:val="20"/>
                <w:szCs w:val="20"/>
              </w:rPr>
              <w:br/>
            </w:r>
            <w:r w:rsidRPr="0093418E">
              <w:rPr>
                <w:rFonts w:asciiTheme="minorHAnsi" w:hAnsiTheme="minorHAnsi"/>
                <w:sz w:val="20"/>
                <w:szCs w:val="20"/>
              </w:rPr>
              <w:t xml:space="preserve">w zakresie ochrony własności przemysłowej </w:t>
            </w:r>
          </w:p>
        </w:tc>
        <w:tc>
          <w:tcPr>
            <w:tcW w:w="615" w:type="pct"/>
            <w:shd w:val="clear" w:color="auto" w:fill="FFFFFF"/>
            <w:vAlign w:val="center"/>
          </w:tcPr>
          <w:p w:rsidR="00F214DC" w:rsidRPr="0093418E" w:rsidRDefault="00F214DC" w:rsidP="00EA0282">
            <w:pPr>
              <w:spacing w:after="0" w:line="240" w:lineRule="auto"/>
              <w:jc w:val="center"/>
              <w:rPr>
                <w:rFonts w:asciiTheme="minorHAnsi" w:hAnsiTheme="minorHAnsi"/>
                <w:sz w:val="20"/>
                <w:szCs w:val="20"/>
              </w:rPr>
            </w:pPr>
            <w:r w:rsidRPr="0093418E">
              <w:rPr>
                <w:rFonts w:asciiTheme="minorHAnsi" w:hAnsiTheme="minorHAnsi"/>
                <w:sz w:val="20"/>
                <w:szCs w:val="20"/>
              </w:rPr>
              <w:t>szt.</w:t>
            </w:r>
          </w:p>
        </w:tc>
        <w:tc>
          <w:tcPr>
            <w:tcW w:w="2914" w:type="pct"/>
            <w:shd w:val="clear" w:color="auto" w:fill="FFFFFF"/>
            <w:vAlign w:val="center"/>
          </w:tcPr>
          <w:p w:rsidR="00F214DC" w:rsidRPr="0093418E" w:rsidRDefault="00F214DC" w:rsidP="00EA0282">
            <w:pPr>
              <w:spacing w:after="0" w:line="240" w:lineRule="auto"/>
              <w:jc w:val="both"/>
              <w:rPr>
                <w:rFonts w:asciiTheme="minorHAnsi" w:hAnsiTheme="minorHAnsi"/>
                <w:sz w:val="20"/>
                <w:szCs w:val="20"/>
              </w:rPr>
            </w:pPr>
            <w:r w:rsidRPr="0093418E">
              <w:rPr>
                <w:rFonts w:asciiTheme="minorHAnsi" w:hAnsiTheme="minorHAnsi"/>
                <w:sz w:val="20"/>
                <w:szCs w:val="20"/>
              </w:rPr>
              <w:t>Liczba podmiotów, które w ramach realizowanego projektu uzyskały dofinansowanie na uzyskanie lub realizację ochrony własności przemysłowej poza granicami RP.</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Pr>
                <w:rFonts w:asciiTheme="minorHAnsi" w:hAnsiTheme="minorHAnsi"/>
                <w:sz w:val="20"/>
                <w:szCs w:val="20"/>
              </w:rPr>
              <w:t>8</w:t>
            </w:r>
          </w:p>
        </w:tc>
        <w:tc>
          <w:tcPr>
            <w:tcW w:w="1220" w:type="pct"/>
            <w:shd w:val="clear" w:color="auto" w:fill="FFFFFF"/>
            <w:vAlign w:val="center"/>
          </w:tcPr>
          <w:p w:rsidR="00F214DC" w:rsidRPr="00AF1145" w:rsidRDefault="00F214DC" w:rsidP="00EA0282">
            <w:pPr>
              <w:pStyle w:val="Nagwek3"/>
              <w:jc w:val="center"/>
              <w:rPr>
                <w:rFonts w:asciiTheme="minorHAnsi" w:hAnsiTheme="minorHAnsi"/>
                <w:b w:val="0"/>
                <w:sz w:val="20"/>
                <w:szCs w:val="20"/>
              </w:rPr>
            </w:pPr>
            <w:bookmarkStart w:id="11" w:name="_Toc474224417"/>
            <w:r w:rsidRPr="000F4C27">
              <w:rPr>
                <w:rFonts w:asciiTheme="minorHAnsi" w:hAnsiTheme="minorHAnsi"/>
                <w:b w:val="0"/>
                <w:sz w:val="20"/>
                <w:szCs w:val="20"/>
              </w:rPr>
              <w:t>Inwestycje prywatne uzupełniające wsparcie publiczne dla przedsiębiorstw (dotacje) (CI6)</w:t>
            </w:r>
            <w:bookmarkEnd w:id="11"/>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zł</w:t>
            </w:r>
          </w:p>
        </w:tc>
        <w:tc>
          <w:tcPr>
            <w:tcW w:w="2914" w:type="pct"/>
            <w:shd w:val="clear" w:color="auto" w:fill="FFFFFF"/>
            <w:vAlign w:val="center"/>
          </w:tcPr>
          <w:p w:rsidR="00F214DC" w:rsidRPr="000F4C27" w:rsidRDefault="00F214DC" w:rsidP="00EA0282">
            <w:pPr>
              <w:spacing w:after="0" w:line="240" w:lineRule="auto"/>
              <w:jc w:val="both"/>
              <w:rPr>
                <w:rFonts w:asciiTheme="minorHAnsi" w:hAnsiTheme="minorHAnsi" w:cs="Arial"/>
                <w:sz w:val="20"/>
                <w:szCs w:val="20"/>
              </w:rPr>
            </w:pPr>
            <w:r w:rsidRPr="000F4C27">
              <w:rPr>
                <w:rFonts w:asciiTheme="minorHAnsi" w:eastAsia="Times New Roman" w:hAnsiTheme="minorHAnsi"/>
                <w:sz w:val="20"/>
                <w:szCs w:val="20"/>
                <w:lang w:eastAsia="pl-PL"/>
              </w:rPr>
              <w:t>Łączna wartość wkładu prywatnego w realizowany projekt, który uzyskał pomoc państwa w formie bezzwrotnej dotacji, wliczając również wydatki niekwalifikowalne w ramach projektu.</w:t>
            </w:r>
          </w:p>
        </w:tc>
      </w:tr>
      <w:tr w:rsidR="00F214DC" w:rsidRPr="000F4C27" w:rsidTr="00F214DC">
        <w:trPr>
          <w:trHeight w:val="535"/>
        </w:trPr>
        <w:tc>
          <w:tcPr>
            <w:tcW w:w="5000" w:type="pct"/>
            <w:gridSpan w:val="4"/>
            <w:shd w:val="clear" w:color="auto" w:fill="F2F2F2"/>
            <w:vAlign w:val="center"/>
          </w:tcPr>
          <w:p w:rsidR="00F214DC" w:rsidRPr="000F4C27" w:rsidRDefault="00F214DC" w:rsidP="00EA0282">
            <w:pPr>
              <w:spacing w:after="0" w:line="240" w:lineRule="auto"/>
              <w:jc w:val="center"/>
              <w:rPr>
                <w:rFonts w:asciiTheme="minorHAnsi" w:hAnsiTheme="minorHAnsi" w:cs="Arial"/>
                <w:b/>
                <w:sz w:val="20"/>
                <w:szCs w:val="20"/>
              </w:rPr>
            </w:pPr>
            <w:r w:rsidRPr="000F4C27">
              <w:rPr>
                <w:rFonts w:asciiTheme="minorHAnsi" w:hAnsiTheme="minorHAnsi" w:cs="Arial"/>
                <w:b/>
                <w:sz w:val="20"/>
                <w:szCs w:val="20"/>
              </w:rPr>
              <w:t>Wskaźnik horyzontalny</w:t>
            </w:r>
          </w:p>
        </w:tc>
      </w:tr>
      <w:tr w:rsidR="00F214DC" w:rsidRPr="000F4C27" w:rsidTr="00F214DC">
        <w:trPr>
          <w:trHeight w:val="575"/>
        </w:trPr>
        <w:tc>
          <w:tcPr>
            <w:tcW w:w="251" w:type="pct"/>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t>1</w:t>
            </w:r>
          </w:p>
        </w:tc>
        <w:tc>
          <w:tcPr>
            <w:tcW w:w="1220" w:type="pct"/>
            <w:shd w:val="clear" w:color="auto" w:fill="FFFFFF"/>
            <w:vAlign w:val="center"/>
          </w:tcPr>
          <w:p w:rsidR="00F214DC" w:rsidRPr="000F4C27" w:rsidRDefault="00F214DC" w:rsidP="00EA0282">
            <w:pPr>
              <w:spacing w:line="240" w:lineRule="auto"/>
              <w:rPr>
                <w:rFonts w:asciiTheme="minorHAnsi" w:hAnsiTheme="minorHAnsi"/>
                <w:sz w:val="20"/>
                <w:szCs w:val="20"/>
              </w:rPr>
            </w:pPr>
            <w:r w:rsidRPr="000F4C27">
              <w:rPr>
                <w:rFonts w:asciiTheme="minorHAnsi" w:hAnsiTheme="minorHAnsi"/>
                <w:sz w:val="20"/>
                <w:szCs w:val="20"/>
              </w:rPr>
              <w:t xml:space="preserve">Liczba obiektów dostosowanych do potrzeb osób z niepełnosprawnościami  </w:t>
            </w:r>
            <w:r w:rsidRPr="000F4C27">
              <w:rPr>
                <w:rFonts w:asciiTheme="minorHAnsi" w:hAnsiTheme="minorHAnsi"/>
                <w:sz w:val="20"/>
                <w:szCs w:val="20"/>
              </w:rPr>
              <w:lastRenderedPageBreak/>
              <w:t>[szt.]</w:t>
            </w:r>
          </w:p>
          <w:p w:rsidR="00F214DC" w:rsidRPr="000F4C27" w:rsidRDefault="00F214DC" w:rsidP="00EA0282">
            <w:pPr>
              <w:pStyle w:val="Nagwek3"/>
              <w:jc w:val="center"/>
              <w:rPr>
                <w:rFonts w:asciiTheme="minorHAnsi" w:hAnsiTheme="minorHAnsi"/>
                <w:b w:val="0"/>
                <w:sz w:val="20"/>
                <w:szCs w:val="20"/>
                <w:lang w:eastAsia="pl-PL"/>
              </w:rPr>
            </w:pPr>
          </w:p>
        </w:tc>
        <w:tc>
          <w:tcPr>
            <w:tcW w:w="615" w:type="pct"/>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lastRenderedPageBreak/>
              <w:t>szt.</w:t>
            </w:r>
          </w:p>
        </w:tc>
        <w:tc>
          <w:tcPr>
            <w:tcW w:w="2914" w:type="pct"/>
            <w:shd w:val="clear" w:color="auto" w:fill="FFFFFF"/>
            <w:vAlign w:val="center"/>
          </w:tcPr>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 xml:space="preserve">Wskaźnik odnosi się do liczby obiektów, które zaopatrzono </w:t>
            </w:r>
            <w:r>
              <w:rPr>
                <w:rFonts w:asciiTheme="minorHAnsi" w:hAnsiTheme="minorHAnsi"/>
                <w:sz w:val="20"/>
                <w:szCs w:val="20"/>
              </w:rPr>
              <w:br/>
            </w:r>
            <w:r w:rsidRPr="000F4C27">
              <w:rPr>
                <w:rFonts w:asciiTheme="minorHAnsi" w:hAnsiTheme="minorHAnsi"/>
                <w:sz w:val="20"/>
                <w:szCs w:val="20"/>
              </w:rPr>
              <w:t xml:space="preserve">w specjalne podjazdy, windy, urządzenia głośnomówiące, bądź inne rozwiązania umożliwiające dostęp (tj. usunięcie barier w dostępie, w szczególności barier architektonicznych) do tych </w:t>
            </w:r>
            <w:r w:rsidRPr="000F4C27">
              <w:rPr>
                <w:rFonts w:asciiTheme="minorHAnsi" w:hAnsiTheme="minorHAnsi"/>
                <w:sz w:val="20"/>
                <w:szCs w:val="20"/>
              </w:rPr>
              <w:lastRenderedPageBreak/>
              <w:t>obiektów i</w:t>
            </w:r>
            <w:r>
              <w:rPr>
                <w:rFonts w:asciiTheme="minorHAnsi" w:hAnsiTheme="minorHAnsi"/>
                <w:sz w:val="20"/>
                <w:szCs w:val="20"/>
              </w:rPr>
              <w:t xml:space="preserve"> po</w:t>
            </w:r>
            <w:r>
              <w:rPr>
                <w:rFonts w:asciiTheme="minorHAnsi" w:hAnsiTheme="minorHAnsi"/>
                <w:sz w:val="20"/>
                <w:szCs w:val="20"/>
              </w:rPr>
              <w:t xml:space="preserve">ruszanie się po nich osobom </w:t>
            </w:r>
            <w:r w:rsidRPr="000F4C27">
              <w:rPr>
                <w:rFonts w:asciiTheme="minorHAnsi" w:hAnsiTheme="minorHAnsi"/>
                <w:sz w:val="20"/>
                <w:szCs w:val="20"/>
              </w:rPr>
              <w:t>z niepełnosprawnościam</w:t>
            </w:r>
            <w:r>
              <w:rPr>
                <w:rFonts w:asciiTheme="minorHAnsi" w:hAnsiTheme="minorHAnsi"/>
                <w:sz w:val="20"/>
                <w:szCs w:val="20"/>
              </w:rPr>
              <w:t>i ruchowymi czy sensorycznymi. J</w:t>
            </w:r>
            <w:r w:rsidRPr="000F4C27">
              <w:rPr>
                <w:rFonts w:asciiTheme="minorHAnsi" w:hAnsiTheme="minorHAnsi"/>
                <w:sz w:val="20"/>
                <w:szCs w:val="20"/>
              </w:rPr>
              <w:t>ako obiekty budowlane należy rozumieć konstrukcje połączone z gru</w:t>
            </w:r>
            <w:r>
              <w:rPr>
                <w:rFonts w:asciiTheme="minorHAnsi" w:hAnsiTheme="minorHAnsi"/>
                <w:sz w:val="20"/>
                <w:szCs w:val="20"/>
              </w:rPr>
              <w:t xml:space="preserve">ntem w sposób trwały, wykonane </w:t>
            </w:r>
            <w:r w:rsidRPr="000F4C27">
              <w:rPr>
                <w:rFonts w:asciiTheme="minorHAnsi" w:hAnsiTheme="minorHAnsi"/>
                <w:sz w:val="20"/>
                <w:szCs w:val="20"/>
              </w:rPr>
              <w:t>z materiałów budowlanych i elementów składowych, będące wynikiem prac budowlanych.</w:t>
            </w:r>
          </w:p>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 xml:space="preserve">Należy podać liczbę obiektów, w których zastosowano rozwiązania umożliwiające dostęp osobom </w:t>
            </w:r>
            <w:r w:rsidRPr="000F4C27">
              <w:rPr>
                <w:rFonts w:asciiTheme="minorHAnsi" w:hAnsiTheme="minorHAnsi"/>
                <w:sz w:val="20"/>
                <w:szCs w:val="20"/>
              </w:rPr>
              <w:br/>
              <w:t>z niepełnosprawnościami ruchowymi czy sensorycznymi lub zaopatrzonych w sprzęt, a nie liczbę sprzętów, urządzeń itp. Jeśli instytucja, zakład itp. składa się z kilku obiektów, należy zliczyć wszystkie, które dostosowano do potrzeb osób z niepełnosprawnościami. Wskaźnik mierzony w momencie rozliczenia wydatku związanego z dostosowaniem obiektów do potrzeb osób z niepełnosprawnościami w ramach danego projektu.</w:t>
            </w:r>
          </w:p>
        </w:tc>
      </w:tr>
      <w:tr w:rsidR="00F214DC" w:rsidRPr="000F4C27" w:rsidTr="00F214DC">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lastRenderedPageBreak/>
              <w:t>2</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line="240" w:lineRule="auto"/>
              <w:rPr>
                <w:rFonts w:asciiTheme="minorHAnsi" w:hAnsiTheme="minorHAnsi"/>
                <w:sz w:val="20"/>
                <w:szCs w:val="20"/>
              </w:rPr>
            </w:pPr>
            <w:r w:rsidRPr="000F4C27">
              <w:rPr>
                <w:rFonts w:asciiTheme="minorHAnsi" w:hAnsiTheme="minorHAnsi"/>
                <w:sz w:val="20"/>
                <w:szCs w:val="20"/>
              </w:rPr>
              <w:t xml:space="preserve">Liczba osób objętych szkoleniami / doradztwem w zakresie kompetencji cyfrowych </w:t>
            </w:r>
          </w:p>
          <w:p w:rsidR="00F214DC" w:rsidRPr="000F4C27" w:rsidRDefault="00F214DC" w:rsidP="00EA0282">
            <w:pPr>
              <w:spacing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sz w:val="20"/>
                <w:szCs w:val="20"/>
              </w:rPr>
              <w:t xml:space="preserve"> osoby</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 xml:space="preserve">Wskaźnik mierzy liczbę osób objętych szkoleniami / doradztwem w zakresie nabywania / doskonalenia umiejętności warunkujących efektywne korzystanie z mediów elektronicznych tj. m.in. korzystania z komputera, różnych rodzajów oprogramowania, Internetu oraz kompetencji ściśle informatycznych (np. programowanie, zarządzanie bazami danych, administracja sieciami, administracja witrynami internetowymi). </w:t>
            </w:r>
          </w:p>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Wskaźnik ma agregować wszystkie osoby, które skorzystały ze wsparcia w zakresie TIK we wszystk</w:t>
            </w:r>
            <w:r>
              <w:rPr>
                <w:rFonts w:asciiTheme="minorHAnsi" w:hAnsiTheme="minorHAnsi"/>
                <w:sz w:val="20"/>
                <w:szCs w:val="20"/>
              </w:rPr>
              <w:t xml:space="preserve">ich programach </w:t>
            </w:r>
            <w:r w:rsidRPr="000F4C27">
              <w:rPr>
                <w:rFonts w:asciiTheme="minorHAnsi" w:hAnsiTheme="minorHAnsi"/>
                <w:sz w:val="20"/>
                <w:szCs w:val="20"/>
              </w:rPr>
              <w:t xml:space="preserve">i projektach, także tych, gdzie szkolenie dotyczy obsługi specyficznego systemu teleinformatycznego, którego wdrożenia dotyczy projekt. Do wskaźnika powinni zostać </w:t>
            </w:r>
          </w:p>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F214DC" w:rsidRPr="000F4C27" w:rsidTr="00F214DC">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t>3</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line="240" w:lineRule="auto"/>
              <w:rPr>
                <w:rFonts w:asciiTheme="minorHAnsi" w:hAnsiTheme="minorHAnsi"/>
                <w:sz w:val="20"/>
                <w:szCs w:val="20"/>
              </w:rPr>
            </w:pPr>
            <w:r w:rsidRPr="000F4C27">
              <w:rPr>
                <w:rFonts w:asciiTheme="minorHAnsi" w:hAnsiTheme="minorHAnsi"/>
                <w:sz w:val="20"/>
                <w:szCs w:val="20"/>
              </w:rPr>
              <w:t xml:space="preserve">Liczba projektów, </w:t>
            </w:r>
            <w:r>
              <w:rPr>
                <w:rFonts w:asciiTheme="minorHAnsi" w:hAnsiTheme="minorHAnsi"/>
                <w:sz w:val="20"/>
                <w:szCs w:val="20"/>
              </w:rPr>
              <w:br/>
            </w:r>
            <w:r w:rsidRPr="000F4C27">
              <w:rPr>
                <w:rFonts w:asciiTheme="minorHAnsi" w:hAnsiTheme="minorHAnsi"/>
                <w:sz w:val="20"/>
                <w:szCs w:val="20"/>
              </w:rPr>
              <w:t xml:space="preserve">w których sfinansowano koszty racjonalnych usprawnień dla osób z niepełnosprawnościami </w:t>
            </w:r>
          </w:p>
          <w:p w:rsidR="00F214DC" w:rsidRPr="000F4C27" w:rsidRDefault="00F214DC" w:rsidP="00EA0282">
            <w:pPr>
              <w:spacing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 xml:space="preserve">Racjonalne </w:t>
            </w:r>
            <w:r>
              <w:rPr>
                <w:rFonts w:asciiTheme="minorHAnsi" w:hAnsiTheme="minorHAnsi"/>
                <w:sz w:val="20"/>
                <w:szCs w:val="20"/>
              </w:rPr>
              <w:t xml:space="preserve">usprawnienie oznacza konieczne </w:t>
            </w:r>
            <w:r w:rsidRPr="000F4C27">
              <w:rPr>
                <w:rFonts w:asciiTheme="minorHAnsi" w:hAnsiTheme="minorHAnsi"/>
                <w:sz w:val="20"/>
                <w:szCs w:val="20"/>
              </w:rPr>
              <w:t>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 xml:space="preserve">Wskaźnik mierzony w momencie rozliczenia wydatku związanego z racjonalnymi usprawnieniami w ramach danego projektu. Przykłady racjonalnych usprawnień: tłumacz języka migowego, transport niskopodłogowy, dostosowanie infrastruktury (nie tylko budynku, ale też dostosowanie </w:t>
            </w:r>
            <w:r w:rsidRPr="000F4C27">
              <w:rPr>
                <w:rFonts w:asciiTheme="minorHAnsi" w:hAnsiTheme="minorHAnsi"/>
                <w:sz w:val="20"/>
                <w:szCs w:val="20"/>
              </w:rPr>
              <w:lastRenderedPageBreak/>
              <w:t>infrastruktury komputerowej np. programy powiększające, mówiące, drukarki materiałów w alfabecie Braille'a), osoby asystujące, odpowiednie dostosowanie wyżywienia.</w:t>
            </w:r>
          </w:p>
        </w:tc>
      </w:tr>
      <w:tr w:rsidR="00F214DC" w:rsidRPr="000F4C27" w:rsidTr="00F214DC">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after="0" w:line="240" w:lineRule="auto"/>
              <w:jc w:val="center"/>
              <w:rPr>
                <w:rFonts w:asciiTheme="minorHAnsi" w:hAnsiTheme="minorHAnsi"/>
                <w:sz w:val="20"/>
                <w:szCs w:val="20"/>
              </w:rPr>
            </w:pPr>
            <w:r w:rsidRPr="000F4C27">
              <w:rPr>
                <w:rFonts w:asciiTheme="minorHAnsi" w:hAnsiTheme="minorHAnsi"/>
                <w:sz w:val="20"/>
                <w:szCs w:val="20"/>
              </w:rPr>
              <w:lastRenderedPageBreak/>
              <w:t>4</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line="240" w:lineRule="auto"/>
              <w:rPr>
                <w:rFonts w:asciiTheme="minorHAnsi" w:hAnsiTheme="minorHAnsi"/>
                <w:sz w:val="20"/>
                <w:szCs w:val="20"/>
              </w:rPr>
            </w:pPr>
            <w:r w:rsidRPr="000F4C27">
              <w:rPr>
                <w:rFonts w:asciiTheme="minorHAnsi" w:hAnsiTheme="minorHAnsi"/>
                <w:sz w:val="20"/>
                <w:szCs w:val="20"/>
              </w:rPr>
              <w:t xml:space="preserve">Liczba podmiotów wykorzystujących technologie informacyjno-komunikacyjne </w:t>
            </w: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after="0" w:line="240" w:lineRule="auto"/>
              <w:jc w:val="center"/>
              <w:rPr>
                <w:rFonts w:asciiTheme="minorHAnsi" w:hAnsiTheme="minorHAnsi" w:cs="Arial"/>
                <w:sz w:val="20"/>
                <w:szCs w:val="20"/>
              </w:rPr>
            </w:pPr>
            <w:r w:rsidRPr="000F4C27">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 xml:space="preserve">Wskaźnik  mierzy  liczbę  podmiotów,  które  w  celu  realizacji  projektu,  zainwestowały  w  technologie informacyjno-komunikacyjne (TIK), a w   przypadku   projektów   edukacyjno-szkoleniowych,  również podmiotów, które podjęły działania upowszechniające wykorzystanie TIK. </w:t>
            </w:r>
          </w:p>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Przez   technologie   informacyjno-komunikacyjne   (ang.   ICT – Information   and   Communications Technology)  należy  rozumieć  technologie  pozyskiwa</w:t>
            </w:r>
            <w:r>
              <w:rPr>
                <w:rFonts w:asciiTheme="minorHAnsi" w:hAnsiTheme="minorHAnsi"/>
                <w:sz w:val="20"/>
                <w:szCs w:val="20"/>
              </w:rPr>
              <w:t>nia/  produkcji,  gromadzenia/ </w:t>
            </w:r>
            <w:r w:rsidRPr="000F4C27">
              <w:rPr>
                <w:rFonts w:asciiTheme="minorHAnsi" w:hAnsiTheme="minorHAnsi"/>
                <w:sz w:val="20"/>
                <w:szCs w:val="20"/>
              </w:rPr>
              <w:t>przechowywania, przesyłania, przetwarzania i rozpowszechniania informacji w formie elektronicznej  z</w:t>
            </w:r>
            <w:r>
              <w:rPr>
                <w:rFonts w:asciiTheme="minorHAnsi" w:hAnsiTheme="minorHAnsi"/>
                <w:sz w:val="20"/>
                <w:szCs w:val="20"/>
              </w:rPr>
              <w:t xml:space="preserve"> </w:t>
            </w:r>
            <w:r w:rsidRPr="000F4C27">
              <w:rPr>
                <w:rFonts w:asciiTheme="minorHAnsi" w:hAnsiTheme="minorHAnsi"/>
                <w:sz w:val="20"/>
                <w:szCs w:val="20"/>
              </w:rPr>
              <w:t>wykorzystaniem technik cyfrowych i wszelkich narzędzi komunikacji elektronicznej ora</w:t>
            </w:r>
            <w:r>
              <w:rPr>
                <w:rFonts w:asciiTheme="minorHAnsi" w:hAnsiTheme="minorHAnsi"/>
                <w:sz w:val="20"/>
                <w:szCs w:val="20"/>
              </w:rPr>
              <w:t xml:space="preserve">z wszelkie działania związane </w:t>
            </w:r>
            <w:r w:rsidRPr="000F4C27">
              <w:rPr>
                <w:rFonts w:asciiTheme="minorHAnsi" w:hAnsiTheme="minorHAnsi"/>
                <w:sz w:val="20"/>
                <w:szCs w:val="20"/>
              </w:rPr>
              <w:t>z produkcją  i wykorzystaniem  urządzeń  telekomunikacyjnych  i  informatycznych  oraz  usług  im towarzyszących; działania edukacyjne i szkoleniowe.</w:t>
            </w:r>
          </w:p>
          <w:p w:rsidR="00F214DC" w:rsidRPr="000F4C27" w:rsidRDefault="00F214DC" w:rsidP="00EA0282">
            <w:pPr>
              <w:spacing w:line="240" w:lineRule="auto"/>
              <w:jc w:val="both"/>
              <w:rPr>
                <w:rFonts w:asciiTheme="minorHAnsi" w:hAnsiTheme="minorHAnsi"/>
                <w:sz w:val="20"/>
                <w:szCs w:val="20"/>
              </w:rPr>
            </w:pPr>
            <w:r w:rsidRPr="000F4C27">
              <w:rPr>
                <w:rFonts w:asciiTheme="minorHAnsi" w:hAnsiTheme="minorHAnsi"/>
                <w:sz w:val="20"/>
                <w:szCs w:val="20"/>
              </w:rPr>
              <w:t>W przypadku</w:t>
            </w:r>
            <w:r>
              <w:rPr>
                <w:rFonts w:asciiTheme="minorHAnsi" w:hAnsiTheme="minorHAnsi"/>
                <w:sz w:val="20"/>
                <w:szCs w:val="20"/>
              </w:rPr>
              <w:t>,</w:t>
            </w:r>
            <w:r w:rsidRPr="000F4C27">
              <w:rPr>
                <w:rFonts w:asciiTheme="minorHAnsi" w:hAnsiTheme="minorHAnsi"/>
                <w:sz w:val="20"/>
                <w:szCs w:val="20"/>
              </w:rPr>
              <w:t xml:space="preserve"> gdy beneficjentem pozostaje jeden podmiot, we wskaźniku należy ująć wartość „1”. W przypadku gdy projekt jest realizowany przez partnerstwo podmiotów, w wartości wskaźnika należy ująć każdy z podmiotów wchodzących w skład partnerstwa, który wdrożył w swojej działalności narzędzia TIK</w:t>
            </w:r>
          </w:p>
        </w:tc>
      </w:tr>
    </w:tbl>
    <w:p w:rsidR="00F214DC" w:rsidRPr="000F4C27" w:rsidRDefault="00F214DC" w:rsidP="00F214DC">
      <w:pPr>
        <w:spacing w:line="240" w:lineRule="auto"/>
        <w:rPr>
          <w:rFonts w:asciiTheme="minorHAnsi" w:hAnsiTheme="minorHAnsi"/>
          <w:sz w:val="20"/>
          <w:szCs w:val="20"/>
        </w:rPr>
      </w:pPr>
    </w:p>
    <w:p w:rsidR="00F214DC" w:rsidRPr="000F4C27" w:rsidRDefault="00F214DC" w:rsidP="00F214DC">
      <w:pPr>
        <w:spacing w:line="240" w:lineRule="auto"/>
        <w:rPr>
          <w:rFonts w:asciiTheme="minorHAnsi" w:hAnsiTheme="minorHAnsi"/>
          <w:sz w:val="20"/>
          <w:szCs w:val="20"/>
        </w:rPr>
      </w:pPr>
    </w:p>
    <w:p w:rsidR="00F214DC" w:rsidRDefault="00F214DC">
      <w:pPr>
        <w:spacing w:after="0" w:line="240" w:lineRule="auto"/>
        <w:ind w:right="252"/>
        <w:jc w:val="both"/>
        <w:rPr>
          <w:rFonts w:asciiTheme="minorHAnsi" w:hAnsiTheme="minorHAnsi"/>
          <w:sz w:val="20"/>
          <w:szCs w:val="20"/>
        </w:rPr>
      </w:pPr>
    </w:p>
    <w:sectPr w:rsidR="00F214DC" w:rsidSect="001574AC">
      <w:headerReference w:type="default" r:id="rId8"/>
      <w:footerReference w:type="default" r:id="rId9"/>
      <w:pgSz w:w="16838" w:h="11906" w:orient="landscape"/>
      <w:pgMar w:top="1418" w:right="1418" w:bottom="851" w:left="1418" w:header="708"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2FFA40" w16cid:durableId="1E7AE587"/>
  <w16cid:commentId w16cid:paraId="63A05A2A" w16cid:durableId="1E7AE588"/>
  <w16cid:commentId w16cid:paraId="19AFF346" w16cid:durableId="1E7AE589"/>
  <w16cid:commentId w16cid:paraId="0E147B21" w16cid:durableId="1E7AE58A"/>
  <w16cid:commentId w16cid:paraId="42C46B64" w16cid:durableId="1E7AE58B"/>
  <w16cid:commentId w16cid:paraId="0458C355" w16cid:durableId="1E7AE58C"/>
  <w16cid:commentId w16cid:paraId="684F51EB" w16cid:durableId="1E7AF1B6"/>
  <w16cid:commentId w16cid:paraId="5C4A4BD9" w16cid:durableId="1E7AE58D"/>
  <w16cid:commentId w16cid:paraId="294CB7F9" w16cid:durableId="1E7AE58E"/>
  <w16cid:commentId w16cid:paraId="7F3A93C2" w16cid:durableId="1E7AE58F"/>
  <w16cid:commentId w16cid:paraId="0543848C" w16cid:durableId="1E7AE590"/>
  <w16cid:commentId w16cid:paraId="0A40A722" w16cid:durableId="1E7AE591"/>
  <w16cid:commentId w16cid:paraId="6D5886A2" w16cid:durableId="1E7AE592"/>
  <w16cid:commentId w16cid:paraId="7831F966" w16cid:durableId="1E7AE593"/>
  <w16cid:commentId w16cid:paraId="1B3DC999" w16cid:durableId="1E7B2151"/>
  <w16cid:commentId w16cid:paraId="3039A455" w16cid:durableId="1E7AE594"/>
  <w16cid:commentId w16cid:paraId="2E622879" w16cid:durableId="1E7AE595"/>
  <w16cid:commentId w16cid:paraId="06B76A66" w16cid:durableId="1E7AE596"/>
  <w16cid:commentId w16cid:paraId="4579869F" w16cid:durableId="1E7AE597"/>
  <w16cid:commentId w16cid:paraId="622E6B1C" w16cid:durableId="1E7AE598"/>
  <w16cid:commentId w16cid:paraId="29CFF9D9" w16cid:durableId="1E7AE599"/>
  <w16cid:commentId w16cid:paraId="2AB0CA28" w16cid:durableId="1E7AE59A"/>
  <w16cid:commentId w16cid:paraId="5B482F94" w16cid:durableId="1E7AE59B"/>
  <w16cid:commentId w16cid:paraId="42ACC5C9" w16cid:durableId="1E7AEAED"/>
  <w16cid:commentId w16cid:paraId="231D7FB0" w16cid:durableId="1E7B1B5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854" w:rsidRDefault="00A25854" w:rsidP="00D15E00">
      <w:pPr>
        <w:spacing w:after="0" w:line="240" w:lineRule="auto"/>
      </w:pPr>
      <w:r>
        <w:separator/>
      </w:r>
    </w:p>
  </w:endnote>
  <w:endnote w:type="continuationSeparator" w:id="0">
    <w:p w:rsidR="00A25854" w:rsidRDefault="00A25854" w:rsidP="00D1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A74" w:rsidRDefault="00A34B47">
    <w:pPr>
      <w:pStyle w:val="Stopka"/>
      <w:jc w:val="center"/>
    </w:pPr>
    <w:r>
      <w:fldChar w:fldCharType="begin"/>
    </w:r>
    <w:r w:rsidR="0037418F">
      <w:instrText xml:space="preserve"> PAGE   \* MERGEFORMAT </w:instrText>
    </w:r>
    <w:r>
      <w:fldChar w:fldCharType="separate"/>
    </w:r>
    <w:r w:rsidR="00F214DC">
      <w:rPr>
        <w:noProof/>
      </w:rPr>
      <w:t>20</w:t>
    </w:r>
    <w:r>
      <w:rPr>
        <w:noProof/>
      </w:rPr>
      <w:fldChar w:fldCharType="end"/>
    </w:r>
  </w:p>
  <w:p w:rsidR="00530A74" w:rsidRDefault="00530A7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854" w:rsidRDefault="00A25854" w:rsidP="00D15E00">
      <w:pPr>
        <w:spacing w:after="0" w:line="240" w:lineRule="auto"/>
      </w:pPr>
      <w:r>
        <w:separator/>
      </w:r>
    </w:p>
  </w:footnote>
  <w:footnote w:type="continuationSeparator" w:id="0">
    <w:p w:rsidR="00A25854" w:rsidRDefault="00A25854" w:rsidP="00D15E00">
      <w:pPr>
        <w:spacing w:after="0" w:line="240" w:lineRule="auto"/>
      </w:pPr>
      <w:r>
        <w:continuationSeparator/>
      </w:r>
    </w:p>
  </w:footnote>
  <w:footnote w:id="1">
    <w:p w:rsidR="00530A74" w:rsidRPr="00C24A88" w:rsidRDefault="00530A74" w:rsidP="00C91A0F">
      <w:pPr>
        <w:pStyle w:val="Tekstprzypisudolnego"/>
        <w:jc w:val="both"/>
        <w:rPr>
          <w:rFonts w:asciiTheme="minorHAnsi" w:hAnsiTheme="minorHAnsi"/>
          <w:sz w:val="16"/>
          <w:szCs w:val="16"/>
        </w:rPr>
      </w:pPr>
      <w:r w:rsidRPr="00C24A88">
        <w:rPr>
          <w:rStyle w:val="Odwoanieprzypisudolnego"/>
          <w:rFonts w:asciiTheme="minorHAnsi" w:hAnsiTheme="minorHAnsi"/>
        </w:rPr>
        <w:footnoteRef/>
      </w:r>
      <w:r w:rsidRPr="00C24A88">
        <w:rPr>
          <w:rStyle w:val="Odwoanieprzypisudolnego"/>
        </w:rPr>
        <w:t xml:space="preserve"> </w:t>
      </w:r>
      <w:r w:rsidRPr="00C24A88">
        <w:rPr>
          <w:rFonts w:asciiTheme="minorHAnsi" w:hAnsiTheme="minorHAnsi"/>
          <w:sz w:val="16"/>
          <w:szCs w:val="16"/>
        </w:rPr>
        <w:t xml:space="preserve">Zgodnie z ustawą z dnia 11 lipca 2014 r. o zasadach realizacji programów w zakresie polityki spójności finansowanych w perspektywie finansowej 2014-2020 (tj. </w:t>
      </w:r>
      <w:r w:rsidRPr="00F9038D">
        <w:rPr>
          <w:rFonts w:asciiTheme="minorHAnsi" w:hAnsiTheme="minorHAnsi"/>
          <w:sz w:val="16"/>
          <w:szCs w:val="16"/>
        </w:rPr>
        <w:t>Dz. U z 2017 r. poz. 1460 z późn. zm</w:t>
      </w:r>
      <w:r>
        <w:rPr>
          <w:rFonts w:asciiTheme="minorHAnsi" w:hAnsiTheme="minorHAnsi"/>
          <w:sz w:val="16"/>
          <w:szCs w:val="16"/>
        </w:rPr>
        <w:t xml:space="preserve">, </w:t>
      </w:r>
      <w:r w:rsidRPr="00C24A88">
        <w:rPr>
          <w:rFonts w:asciiTheme="minorHAnsi" w:hAnsiTheme="minorHAnsi"/>
          <w:sz w:val="16"/>
          <w:szCs w:val="16"/>
        </w:rPr>
        <w:t xml:space="preserve"> </w:t>
      </w:r>
      <w:r w:rsidRPr="00F9038D">
        <w:rPr>
          <w:rFonts w:asciiTheme="minorHAnsi" w:hAnsiTheme="minorHAnsi"/>
          <w:sz w:val="16"/>
          <w:szCs w:val="16"/>
        </w:rPr>
        <w:t>dalej</w:t>
      </w:r>
      <w:r w:rsidRPr="00C24A88">
        <w:rPr>
          <w:rFonts w:asciiTheme="minorHAnsi" w:hAnsiTheme="minorHAnsi"/>
          <w:sz w:val="16"/>
          <w:szCs w:val="16"/>
          <w:u w:val="single" w:color="000000"/>
        </w:rPr>
        <w:t>: ustawa wdrożeniowa</w:t>
      </w:r>
      <w:r w:rsidRPr="00C24A88">
        <w:rPr>
          <w:rFonts w:asciiTheme="minorHAnsi" w:hAnsiTheme="minorHAnsi"/>
          <w:sz w:val="16"/>
          <w:szCs w:val="16"/>
        </w:rPr>
        <w:t xml:space="preserve">) projekt grantowy zakłada, że beneficjent  projektu grantowego będzie przekazywał na rzecz grantobiorców środki finansowe (zob. art. 35 ust. 5 ustawy wdrożeniowej). </w:t>
      </w:r>
      <w:r w:rsidRPr="00C24A88">
        <w:rPr>
          <w:rFonts w:asciiTheme="minorHAnsi" w:hAnsiTheme="minorHAnsi"/>
          <w:sz w:val="16"/>
          <w:szCs w:val="16"/>
        </w:rPr>
        <w:br/>
        <w:t>Z tego też względu nie jest dopuszczalna sytuacja, w której projekt grantowy polega na oferowaniu wsparcia w innej postaci np. usług oferowanych przedsiębiorstwom po preferencyjnych cenach.</w:t>
      </w:r>
    </w:p>
  </w:footnote>
  <w:footnote w:id="2">
    <w:p w:rsidR="00530A74" w:rsidRPr="00F32EFC" w:rsidRDefault="00530A74" w:rsidP="00C91A0F">
      <w:pPr>
        <w:pStyle w:val="Tekstprzypisudolnego"/>
        <w:jc w:val="both"/>
        <w:rPr>
          <w:rFonts w:asciiTheme="minorHAnsi" w:hAnsiTheme="minorHAnsi"/>
          <w:sz w:val="18"/>
          <w:szCs w:val="18"/>
        </w:rPr>
      </w:pPr>
      <w:r w:rsidRPr="00C24A88">
        <w:rPr>
          <w:rStyle w:val="Odwoanieprzypisudolnego"/>
          <w:rFonts w:asciiTheme="minorHAnsi" w:hAnsiTheme="minorHAnsi"/>
        </w:rPr>
        <w:footnoteRef/>
      </w:r>
      <w:r w:rsidRPr="00C24A88">
        <w:rPr>
          <w:rStyle w:val="Odwoanieprzypisudolnego"/>
        </w:rPr>
        <w:t xml:space="preserve"> </w:t>
      </w:r>
      <w:r w:rsidRPr="00C24A88">
        <w:rPr>
          <w:rFonts w:asciiTheme="minorHAnsi" w:hAnsiTheme="minorHAnsi"/>
          <w:sz w:val="16"/>
          <w:szCs w:val="16"/>
        </w:rPr>
        <w:t>Ilekroć w poniższych kryteriach mowa jest o wnioskodawcy, należy przez to rozumieć zarówno wnioskodawcę oraz partnera, chyba że kryterium stanowi inaczej.</w:t>
      </w:r>
    </w:p>
  </w:footnote>
  <w:footnote w:id="3">
    <w:p w:rsidR="00530A74" w:rsidRPr="00F32EFC" w:rsidRDefault="00530A74" w:rsidP="008957A1">
      <w:pPr>
        <w:pStyle w:val="Tekstprzypisudolnego"/>
        <w:jc w:val="both"/>
        <w:rPr>
          <w:rFonts w:asciiTheme="minorHAnsi" w:hAnsiTheme="minorHAnsi"/>
        </w:rPr>
      </w:pPr>
      <w:r w:rsidRPr="00F32EFC">
        <w:rPr>
          <w:rStyle w:val="Odwoanieprzypisudolnego"/>
          <w:rFonts w:asciiTheme="minorHAnsi" w:hAnsiTheme="minorHAnsi"/>
        </w:rPr>
        <w:footnoteRef/>
      </w:r>
      <w:r w:rsidRPr="00F32EFC">
        <w:rPr>
          <w:rFonts w:asciiTheme="minorHAnsi" w:hAnsiTheme="minorHAnsi"/>
        </w:rPr>
        <w:t xml:space="preserve"> </w:t>
      </w:r>
      <w:r w:rsidRPr="00F32EFC">
        <w:rPr>
          <w:rFonts w:asciiTheme="minorHAnsi" w:hAnsiTheme="minorHAnsi"/>
          <w:sz w:val="16"/>
          <w:szCs w:val="16"/>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4">
    <w:p w:rsidR="00A34B47" w:rsidRDefault="00530A74">
      <w:pPr>
        <w:pStyle w:val="Tekstprzypisudolnego"/>
        <w:jc w:val="both"/>
      </w:pPr>
      <w:r>
        <w:rPr>
          <w:rStyle w:val="Odwoanieprzypisudolnego"/>
        </w:rPr>
        <w:footnoteRef/>
      </w:r>
      <w:r>
        <w:t xml:space="preserve"> </w:t>
      </w:r>
      <w:r w:rsidRPr="004530C8">
        <w:rPr>
          <w:sz w:val="16"/>
          <w:szCs w:val="16"/>
        </w:rPr>
        <w:t xml:space="preserve">Rozumiany jako wyodrębniony organizacyjnie oddział z wpisem do KRS oraz </w:t>
      </w:r>
      <w:r>
        <w:rPr>
          <w:sz w:val="16"/>
          <w:szCs w:val="16"/>
        </w:rPr>
        <w:t>posiadający właściwość miejscową organu podatkowego na terenie województwa kujawsko- pomorskiego</w:t>
      </w:r>
      <w:r w:rsidRPr="004530C8">
        <w:rPr>
          <w:sz w:val="16"/>
          <w:szCs w:val="16"/>
        </w:rPr>
        <w:t xml:space="preserve"> </w:t>
      </w:r>
      <w:r w:rsidRPr="004336BC">
        <w:rPr>
          <w:sz w:val="16"/>
          <w:szCs w:val="16"/>
        </w:rPr>
        <w:t>(</w:t>
      </w:r>
      <w:r w:rsidRPr="004336BC">
        <w:rPr>
          <w:rFonts w:asciiTheme="minorHAnsi" w:hAnsiTheme="minorHAnsi"/>
          <w:sz w:val="16"/>
          <w:szCs w:val="16"/>
        </w:rPr>
        <w:t>samodzielnie prowadzący księgi i sporządzający sprawozdanie finansowe</w:t>
      </w:r>
      <w:r w:rsidRPr="004336BC">
        <w:rPr>
          <w:sz w:val="16"/>
          <w:szCs w:val="16"/>
        </w:rPr>
        <w:t>)</w:t>
      </w:r>
      <w:r>
        <w:rPr>
          <w:sz w:val="16"/>
          <w:szCs w:val="16"/>
        </w:rPr>
        <w:t>.</w:t>
      </w:r>
    </w:p>
  </w:footnote>
  <w:footnote w:id="5">
    <w:p w:rsidR="00530A74" w:rsidRDefault="00530A74" w:rsidP="006818DA">
      <w:pPr>
        <w:autoSpaceDE w:val="0"/>
        <w:autoSpaceDN w:val="0"/>
        <w:adjustRightInd w:val="0"/>
        <w:spacing w:after="0" w:line="240" w:lineRule="auto"/>
        <w:jc w:val="both"/>
      </w:pPr>
      <w:r w:rsidRPr="006818DA">
        <w:rPr>
          <w:rStyle w:val="Odwoanieprzypisudolnego"/>
          <w:sz w:val="16"/>
          <w:szCs w:val="16"/>
        </w:rPr>
        <w:footnoteRef/>
      </w:r>
      <w:r w:rsidRPr="006818DA">
        <w:rPr>
          <w:sz w:val="16"/>
          <w:szCs w:val="16"/>
        </w:rPr>
        <w:t xml:space="preserve"> </w:t>
      </w:r>
      <w:r w:rsidRPr="006818DA">
        <w:rPr>
          <w:rFonts w:asciiTheme="minorHAnsi" w:eastAsiaTheme="minorEastAsia" w:hAnsiTheme="minorHAnsi"/>
          <w:sz w:val="16"/>
          <w:szCs w:val="16"/>
        </w:rPr>
        <w:t xml:space="preserve">W przypadku osób </w:t>
      </w:r>
      <w:r>
        <w:rPr>
          <w:rFonts w:asciiTheme="minorHAnsi" w:eastAsiaTheme="minorEastAsia" w:hAnsiTheme="minorHAnsi"/>
          <w:sz w:val="16"/>
          <w:szCs w:val="16"/>
        </w:rPr>
        <w:t>fizycznych prowadzący</w:t>
      </w:r>
      <w:r w:rsidRPr="006818DA">
        <w:rPr>
          <w:rFonts w:asciiTheme="minorHAnsi" w:eastAsiaTheme="minorEastAsia" w:hAnsiTheme="minorHAnsi"/>
          <w:sz w:val="16"/>
          <w:szCs w:val="16"/>
        </w:rPr>
        <w:t>ch działa</w:t>
      </w:r>
      <w:r>
        <w:rPr>
          <w:rFonts w:asciiTheme="minorHAnsi" w:eastAsiaTheme="minorEastAsia" w:hAnsiTheme="minorHAnsi"/>
          <w:sz w:val="16"/>
          <w:szCs w:val="16"/>
        </w:rPr>
        <w:t>l</w:t>
      </w:r>
      <w:r w:rsidRPr="006818DA">
        <w:rPr>
          <w:rFonts w:asciiTheme="minorHAnsi" w:eastAsiaTheme="minorEastAsia" w:hAnsiTheme="minorHAnsi"/>
          <w:sz w:val="16"/>
          <w:szCs w:val="16"/>
        </w:rPr>
        <w:t>ność</w:t>
      </w:r>
      <w:r>
        <w:rPr>
          <w:rFonts w:asciiTheme="minorHAnsi" w:eastAsiaTheme="minorEastAsia" w:hAnsiTheme="minorHAnsi"/>
          <w:sz w:val="16"/>
          <w:szCs w:val="16"/>
        </w:rPr>
        <w:t xml:space="preserve"> gospodarczą - </w:t>
      </w:r>
      <w:r w:rsidRPr="006818DA">
        <w:rPr>
          <w:rFonts w:asciiTheme="minorHAnsi" w:eastAsiaTheme="minorEastAsia" w:hAnsiTheme="minorHAnsi"/>
          <w:sz w:val="16"/>
          <w:szCs w:val="16"/>
        </w:rPr>
        <w:t xml:space="preserve">adres głównego </w:t>
      </w:r>
      <w:r>
        <w:rPr>
          <w:rFonts w:asciiTheme="minorHAnsi" w:eastAsiaTheme="minorEastAsia" w:hAnsiTheme="minorHAnsi"/>
          <w:sz w:val="16"/>
          <w:szCs w:val="16"/>
        </w:rPr>
        <w:t xml:space="preserve">miejsca </w:t>
      </w:r>
      <w:r w:rsidRPr="006818DA">
        <w:rPr>
          <w:rFonts w:asciiTheme="minorHAnsi" w:eastAsiaTheme="minorEastAsia" w:hAnsiTheme="minorHAnsi"/>
          <w:sz w:val="16"/>
          <w:szCs w:val="16"/>
        </w:rPr>
        <w:t xml:space="preserve">prowadzenia działalności </w:t>
      </w:r>
      <w:r>
        <w:rPr>
          <w:rFonts w:asciiTheme="minorHAnsi" w:eastAsiaTheme="minorEastAsia" w:hAnsiTheme="minorHAnsi"/>
          <w:sz w:val="16"/>
          <w:szCs w:val="16"/>
        </w:rPr>
        <w:t xml:space="preserve">musi znajdować się </w:t>
      </w:r>
      <w:r w:rsidRPr="006818DA">
        <w:rPr>
          <w:rFonts w:asciiTheme="minorHAnsi" w:eastAsiaTheme="minorEastAsia" w:hAnsiTheme="minorHAnsi"/>
          <w:sz w:val="16"/>
          <w:szCs w:val="16"/>
        </w:rPr>
        <w:t xml:space="preserve">na terenie </w:t>
      </w:r>
      <w:r>
        <w:rPr>
          <w:rFonts w:asciiTheme="minorHAnsi" w:eastAsiaTheme="minorEastAsia" w:hAnsiTheme="minorHAnsi"/>
          <w:sz w:val="16"/>
          <w:szCs w:val="16"/>
        </w:rPr>
        <w:t>województwa kujawsko- pomorskiego</w:t>
      </w:r>
      <w:r w:rsidRPr="006818DA">
        <w:rPr>
          <w:rFonts w:asciiTheme="minorHAnsi" w:eastAsiaTheme="minorEastAsia" w:hAnsiTheme="minorHAnsi"/>
          <w:sz w:val="16"/>
          <w:szCs w:val="16"/>
        </w:rPr>
        <w:t>.</w:t>
      </w:r>
    </w:p>
  </w:footnote>
  <w:footnote w:id="6">
    <w:p w:rsidR="00530A74" w:rsidRDefault="00530A74" w:rsidP="002D2E85">
      <w:pPr>
        <w:pStyle w:val="Tekstprzypisudolnego"/>
        <w:jc w:val="both"/>
      </w:pPr>
      <w:r>
        <w:rPr>
          <w:rStyle w:val="Odwoanieprzypisudolnego"/>
        </w:rPr>
        <w:footnoteRef/>
      </w:r>
      <w:r>
        <w:t xml:space="preserve"> </w:t>
      </w:r>
      <w:r w:rsidRPr="00A11234">
        <w:rPr>
          <w:sz w:val="16"/>
          <w:szCs w:val="16"/>
        </w:rPr>
        <w:t>Przez Instytucję Otoczenia Biznesu należy rozumieć każdy podmiot bez względu na formę prawną, prowadzący działalność na rzecz rozwoju przedsiębiorczości i innowacyjności, niedziałający dla zysku lub przeznaczający zysk na cele statutowe zgodnie z zapisami w statucie lub innym równoważnym dokumencie założycielskim, posiadający bazę materialną, techniczną i zasoby ludzkie oraz kompetencyjne niezbędne do świadczenia usług na rzecz sektora MŚP.</w:t>
      </w:r>
    </w:p>
  </w:footnote>
  <w:footnote w:id="7">
    <w:p w:rsidR="00530A74" w:rsidRPr="00F32EFC" w:rsidRDefault="00530A74" w:rsidP="00434235">
      <w:pPr>
        <w:pStyle w:val="Default"/>
        <w:jc w:val="both"/>
        <w:rPr>
          <w:rFonts w:asciiTheme="minorHAnsi" w:hAnsiTheme="minorHAnsi"/>
        </w:rPr>
      </w:pPr>
      <w:r w:rsidRPr="00C42553">
        <w:rPr>
          <w:rStyle w:val="Odwoanieprzypisudolnego"/>
          <w:rFonts w:asciiTheme="minorHAnsi" w:hAnsiTheme="minorHAnsi"/>
          <w:sz w:val="16"/>
          <w:szCs w:val="16"/>
        </w:rPr>
        <w:footnoteRef/>
      </w:r>
      <w:r w:rsidRPr="00F32EFC">
        <w:rPr>
          <w:rFonts w:asciiTheme="minorHAnsi" w:hAnsiTheme="minorHAnsi"/>
        </w:rPr>
        <w:t xml:space="preserve"> </w:t>
      </w:r>
      <w:r>
        <w:rPr>
          <w:rFonts w:asciiTheme="minorHAnsi" w:hAnsiTheme="minorHAnsi" w:cs="Times New Roman"/>
          <w:color w:val="auto"/>
          <w:sz w:val="16"/>
          <w:szCs w:val="16"/>
          <w:lang w:eastAsia="en-US"/>
        </w:rPr>
        <w:t>W</w:t>
      </w:r>
      <w:r w:rsidRPr="00434235">
        <w:rPr>
          <w:rFonts w:asciiTheme="minorHAnsi" w:hAnsiTheme="minorHAnsi" w:cs="Times New Roman"/>
          <w:color w:val="auto"/>
          <w:sz w:val="16"/>
          <w:szCs w:val="16"/>
          <w:lang w:eastAsia="en-US"/>
        </w:rPr>
        <w:t xml:space="preserve"> rozumieniu art. 3 pkt. 6 </w:t>
      </w:r>
      <w:r>
        <w:rPr>
          <w:rFonts w:asciiTheme="minorHAnsi" w:hAnsiTheme="minorHAnsi" w:cs="Times New Roman"/>
          <w:color w:val="auto"/>
          <w:sz w:val="16"/>
          <w:szCs w:val="16"/>
          <w:lang w:eastAsia="en-US"/>
        </w:rPr>
        <w:t xml:space="preserve">- 7a </w:t>
      </w:r>
      <w:r w:rsidRPr="00434235">
        <w:rPr>
          <w:rFonts w:asciiTheme="minorHAnsi" w:hAnsiTheme="minorHAnsi" w:cs="Times New Roman"/>
          <w:color w:val="auto"/>
          <w:sz w:val="16"/>
          <w:szCs w:val="16"/>
          <w:lang w:eastAsia="en-US"/>
        </w:rPr>
        <w:t xml:space="preserve">ustawy z dnia 7 lipca 1994 r. Prawo budowlane – </w:t>
      </w:r>
      <w:r>
        <w:rPr>
          <w:rFonts w:asciiTheme="minorHAnsi" w:hAnsiTheme="minorHAnsi" w:cs="Times New Roman"/>
          <w:color w:val="auto"/>
          <w:sz w:val="16"/>
          <w:szCs w:val="16"/>
          <w:lang w:eastAsia="en-US"/>
        </w:rPr>
        <w:t xml:space="preserve">tj. </w:t>
      </w:r>
      <w:r w:rsidRPr="00434235">
        <w:rPr>
          <w:rFonts w:asciiTheme="minorHAnsi" w:hAnsiTheme="minorHAnsi" w:cs="Times New Roman"/>
          <w:color w:val="auto"/>
          <w:sz w:val="16"/>
          <w:szCs w:val="16"/>
          <w:lang w:eastAsia="en-US"/>
        </w:rPr>
        <w:t>Dz. U. z 2017 r. poz. 1332,</w:t>
      </w:r>
      <w:r>
        <w:rPr>
          <w:rFonts w:asciiTheme="minorHAnsi" w:hAnsiTheme="minorHAnsi" w:cs="Times New Roman"/>
          <w:color w:val="auto"/>
          <w:sz w:val="16"/>
          <w:szCs w:val="16"/>
          <w:lang w:eastAsia="en-US"/>
        </w:rPr>
        <w:t xml:space="preserve"> z późn.zm., </w:t>
      </w:r>
      <w:r w:rsidRPr="00F32EFC">
        <w:rPr>
          <w:rFonts w:asciiTheme="minorHAnsi" w:hAnsiTheme="minorHAnsi"/>
          <w:sz w:val="16"/>
          <w:szCs w:val="16"/>
        </w:rPr>
        <w:t xml:space="preserve">dalej: prawo budowlane), </w:t>
      </w:r>
      <w:r>
        <w:rPr>
          <w:rFonts w:asciiTheme="minorHAnsi" w:hAnsiTheme="minorHAnsi"/>
          <w:sz w:val="16"/>
          <w:szCs w:val="16"/>
        </w:rPr>
        <w:t xml:space="preserve">zakup środków trwałych, </w:t>
      </w:r>
      <w:r w:rsidRPr="00F32EFC">
        <w:rPr>
          <w:rFonts w:asciiTheme="minorHAnsi" w:hAnsiTheme="minorHAnsi"/>
          <w:sz w:val="16"/>
          <w:szCs w:val="16"/>
        </w:rPr>
        <w:t xml:space="preserve">zakup aparatury, sprzętu, technologii </w:t>
      </w:r>
      <w:r w:rsidR="00E6649E">
        <w:rPr>
          <w:rFonts w:asciiTheme="minorHAnsi" w:hAnsiTheme="minorHAnsi"/>
          <w:sz w:val="16"/>
          <w:szCs w:val="16"/>
        </w:rPr>
        <w:br/>
      </w:r>
      <w:r w:rsidRPr="00F32EFC">
        <w:rPr>
          <w:rFonts w:asciiTheme="minorHAnsi" w:hAnsiTheme="minorHAnsi"/>
          <w:sz w:val="16"/>
          <w:szCs w:val="16"/>
        </w:rPr>
        <w:t>i innej niezbędnej infrastruktury</w:t>
      </w:r>
      <w:r>
        <w:rPr>
          <w:rFonts w:asciiTheme="minorHAnsi" w:hAnsiTheme="minorHAnsi"/>
          <w:sz w:val="16"/>
          <w:szCs w:val="16"/>
        </w:rPr>
        <w:t xml:space="preserve"> oraz wartości niematerialnych i prawnych</w:t>
      </w:r>
      <w:r w:rsidRPr="00F32EFC">
        <w:rPr>
          <w:rFonts w:asciiTheme="minorHAnsi" w:hAnsiTheme="minorHAnsi"/>
          <w:sz w:val="16"/>
          <w:szCs w:val="16"/>
        </w:rPr>
        <w:t>, któr</w:t>
      </w:r>
      <w:r>
        <w:rPr>
          <w:rFonts w:asciiTheme="minorHAnsi" w:hAnsiTheme="minorHAnsi"/>
          <w:sz w:val="16"/>
          <w:szCs w:val="16"/>
        </w:rPr>
        <w:t>e</w:t>
      </w:r>
      <w:r w:rsidRPr="00F32EFC">
        <w:rPr>
          <w:rFonts w:asciiTheme="minorHAnsi" w:hAnsiTheme="minorHAnsi"/>
          <w:sz w:val="16"/>
          <w:szCs w:val="16"/>
        </w:rPr>
        <w:t xml:space="preserve"> służyć będ</w:t>
      </w:r>
      <w:r>
        <w:rPr>
          <w:rFonts w:asciiTheme="minorHAnsi" w:hAnsiTheme="minorHAnsi"/>
          <w:sz w:val="16"/>
          <w:szCs w:val="16"/>
        </w:rPr>
        <w:t>ą</w:t>
      </w:r>
      <w:r w:rsidRPr="00F32EFC">
        <w:rPr>
          <w:rFonts w:asciiTheme="minorHAnsi" w:hAnsiTheme="minorHAnsi"/>
          <w:sz w:val="16"/>
          <w:szCs w:val="16"/>
        </w:rPr>
        <w:t xml:space="preserve"> prowadzeniu prac badawczo-rozwojowych na rzecz tworzenia innowacyjnych produktów i usług.</w:t>
      </w:r>
    </w:p>
  </w:footnote>
  <w:footnote w:id="8">
    <w:p w:rsidR="00530A74" w:rsidRPr="00F32EFC" w:rsidRDefault="00530A74" w:rsidP="005D4738">
      <w:pPr>
        <w:pStyle w:val="Default"/>
        <w:jc w:val="both"/>
        <w:rPr>
          <w:rFonts w:asciiTheme="minorHAnsi" w:hAnsiTheme="minorHAnsi" w:cs="Times New Roman"/>
          <w:color w:val="auto"/>
          <w:sz w:val="16"/>
          <w:szCs w:val="16"/>
          <w:lang w:eastAsia="en-US"/>
        </w:rPr>
      </w:pPr>
      <w:r w:rsidRPr="00F32EFC">
        <w:rPr>
          <w:rFonts w:asciiTheme="minorHAnsi" w:hAnsiTheme="minorHAnsi" w:cs="Times New Roman"/>
          <w:color w:val="auto"/>
          <w:sz w:val="16"/>
          <w:szCs w:val="16"/>
          <w:vertAlign w:val="superscript"/>
          <w:lang w:eastAsia="en-US"/>
        </w:rPr>
        <w:footnoteRef/>
      </w:r>
      <w:r w:rsidRPr="00F32EFC">
        <w:rPr>
          <w:rFonts w:asciiTheme="minorHAnsi" w:hAnsiTheme="minorHAnsi" w:cs="Times New Roman"/>
          <w:color w:val="auto"/>
          <w:sz w:val="16"/>
          <w:szCs w:val="16"/>
          <w:lang w:eastAsia="en-US"/>
        </w:rPr>
        <w:t xml:space="preserve"> Zgodnie z definicją zawartą w Słowniczku Szczegółowego Opisu Osi Priorytetowych Regionalnego Programu Operacyjnego Województwa Kujawsko-Pomorskiego na lata 2014-2020 (dalej: SzOOP) prace badawczo-rozwojowe to: badania podstawowe, badania przemysłowe i eksperymentalne prace rozwojowe lub ich dowolne połączenie. Należy jednak pamiętać, że zgodnie z pkt. 19 ppkt. 9 opisu Poddziałania 1.2.1 w SzOOP warunkiem otrzymania dofinansowania jest komercjalizacja wyników </w:t>
      </w:r>
      <w:r>
        <w:rPr>
          <w:rFonts w:asciiTheme="minorHAnsi" w:hAnsiTheme="minorHAnsi" w:cs="Times New Roman"/>
          <w:color w:val="auto"/>
          <w:sz w:val="16"/>
          <w:szCs w:val="16"/>
          <w:lang w:eastAsia="en-US"/>
        </w:rPr>
        <w:t xml:space="preserve">prac B+R we własnej działalności gospodarczej przedsiębiorcy lub udzielenie licencji lub sprzedaż wyników projektu w celu ich wprowadzenia do działalności gospodarczej innego przedsiębiorcy. Komercjalizacja powinna nastąpić w okresie trwałości projektu. </w:t>
      </w:r>
      <w:r w:rsidRPr="005D4738">
        <w:rPr>
          <w:rFonts w:asciiTheme="minorHAnsi" w:hAnsiTheme="minorHAnsi" w:cs="Times New Roman"/>
          <w:color w:val="auto"/>
          <w:sz w:val="16"/>
          <w:szCs w:val="16"/>
          <w:lang w:eastAsia="en-US"/>
        </w:rPr>
        <w:t xml:space="preserve">W związku z powyższym otrzymane wsparcie na prowadzenie badań podstawowych jest wykluczone </w:t>
      </w:r>
      <w:r w:rsidR="00E6649E">
        <w:rPr>
          <w:rFonts w:asciiTheme="minorHAnsi" w:hAnsiTheme="minorHAnsi" w:cs="Times New Roman"/>
          <w:color w:val="auto"/>
          <w:sz w:val="16"/>
          <w:szCs w:val="16"/>
          <w:lang w:eastAsia="en-US"/>
        </w:rPr>
        <w:br/>
      </w:r>
      <w:r w:rsidRPr="005D4738">
        <w:rPr>
          <w:rFonts w:asciiTheme="minorHAnsi" w:hAnsiTheme="minorHAnsi" w:cs="Times New Roman"/>
          <w:color w:val="auto"/>
          <w:sz w:val="16"/>
          <w:szCs w:val="16"/>
          <w:lang w:eastAsia="en-US"/>
        </w:rPr>
        <w:t>w przedmiotowym konkursie.</w:t>
      </w:r>
    </w:p>
    <w:p w:rsidR="00530A74" w:rsidRPr="00F32EFC" w:rsidRDefault="00530A74" w:rsidP="00F32EFC">
      <w:pPr>
        <w:pStyle w:val="Default"/>
        <w:jc w:val="both"/>
        <w:rPr>
          <w:rFonts w:asciiTheme="minorHAnsi" w:hAnsiTheme="minorHAnsi" w:cs="Times New Roman"/>
          <w:color w:val="auto"/>
          <w:sz w:val="16"/>
          <w:szCs w:val="16"/>
          <w:lang w:eastAsia="en-US"/>
        </w:rPr>
      </w:pPr>
    </w:p>
  </w:footnote>
  <w:footnote w:id="9">
    <w:p w:rsidR="00530A74" w:rsidRPr="00D06703" w:rsidRDefault="00530A74">
      <w:pPr>
        <w:pStyle w:val="Tekstprzypisudolnego"/>
        <w:rPr>
          <w:sz w:val="16"/>
          <w:szCs w:val="16"/>
        </w:rPr>
      </w:pPr>
      <w:r w:rsidRPr="00D06703">
        <w:rPr>
          <w:rStyle w:val="Odwoanieprzypisudolnego"/>
          <w:sz w:val="16"/>
          <w:szCs w:val="16"/>
        </w:rPr>
        <w:footnoteRef/>
      </w:r>
      <w:r w:rsidRPr="00D06703">
        <w:rPr>
          <w:sz w:val="16"/>
          <w:szCs w:val="16"/>
        </w:rPr>
        <w:t xml:space="preserve"> Poziomy</w:t>
      </w:r>
      <w:r>
        <w:rPr>
          <w:sz w:val="16"/>
          <w:szCs w:val="16"/>
        </w:rPr>
        <w:t xml:space="preserve"> gotowości technologicznej </w:t>
      </w:r>
      <w:r w:rsidRPr="00D06703">
        <w:rPr>
          <w:sz w:val="16"/>
          <w:szCs w:val="16"/>
        </w:rPr>
        <w:t xml:space="preserve"> TRL (</w:t>
      </w:r>
      <w:r w:rsidRPr="00D06703">
        <w:rPr>
          <w:rFonts w:asciiTheme="minorHAnsi" w:hAnsiTheme="minorHAnsi"/>
          <w:sz w:val="16"/>
          <w:szCs w:val="16"/>
        </w:rPr>
        <w:t xml:space="preserve">Technology Readiness Levels) </w:t>
      </w:r>
      <w:r w:rsidRPr="00D06703">
        <w:rPr>
          <w:sz w:val="16"/>
          <w:szCs w:val="16"/>
        </w:rPr>
        <w:t xml:space="preserve">zostały określone w załączniku do Rozporządzenia Ministra Nauki i Szkolnictwa Wyższego z dnia 4 stycznia 2011 r. </w:t>
      </w:r>
      <w:r w:rsidRPr="00D06703">
        <w:rPr>
          <w:i/>
          <w:sz w:val="16"/>
          <w:szCs w:val="16"/>
        </w:rPr>
        <w:t xml:space="preserve">w sprawie sposobu zarządzania przez Narodowe Centrum Badań i Rozwoju realizacją badań naukowych lub prac rozwojowych na rzecz obronności i bezpieczeństwa państwa </w:t>
      </w:r>
      <w:r w:rsidRPr="00D06703">
        <w:rPr>
          <w:sz w:val="16"/>
          <w:szCs w:val="16"/>
        </w:rPr>
        <w:t xml:space="preserve">(Dz. U. </w:t>
      </w:r>
      <w:r>
        <w:rPr>
          <w:sz w:val="16"/>
          <w:szCs w:val="16"/>
        </w:rPr>
        <w:t xml:space="preserve">z 2014 r. </w:t>
      </w:r>
      <w:r w:rsidRPr="00D06703">
        <w:rPr>
          <w:sz w:val="16"/>
          <w:szCs w:val="16"/>
        </w:rPr>
        <w:t>nr 18, poz. 91</w:t>
      </w:r>
      <w:r>
        <w:rPr>
          <w:sz w:val="16"/>
          <w:szCs w:val="16"/>
        </w:rPr>
        <w:t>, z późn. zm</w:t>
      </w:r>
      <w:r w:rsidRPr="00D06703">
        <w:rPr>
          <w:sz w:val="16"/>
          <w:szCs w:val="16"/>
        </w:rPr>
        <w:t>).</w:t>
      </w:r>
    </w:p>
  </w:footnote>
  <w:footnote w:id="10">
    <w:p w:rsidR="00A34B47" w:rsidRDefault="00530A74">
      <w:pPr>
        <w:spacing w:after="0"/>
        <w:jc w:val="both"/>
        <w:rPr>
          <w:rFonts w:asciiTheme="minorHAnsi" w:hAnsiTheme="minorHAnsi"/>
          <w:sz w:val="16"/>
          <w:szCs w:val="16"/>
        </w:rPr>
      </w:pPr>
      <w:r>
        <w:rPr>
          <w:rStyle w:val="Odwoanieprzypisudolnego"/>
          <w:rFonts w:asciiTheme="minorHAnsi" w:hAnsiTheme="minorHAnsi"/>
          <w:sz w:val="16"/>
          <w:szCs w:val="16"/>
        </w:rPr>
        <w:footnoteRef/>
      </w:r>
      <w:r w:rsidRPr="00942D02">
        <w:rPr>
          <w:rFonts w:asciiTheme="minorHAnsi" w:hAnsiTheme="minorHAnsi"/>
          <w:sz w:val="16"/>
          <w:szCs w:val="16"/>
        </w:rPr>
        <w:t xml:space="preserve"> W rozumieniu art. 2 ust.. 3c i 4 ustawy z dnia 30 kwietnia 2010 r. o zasadach finansowania nauki </w:t>
      </w:r>
      <w:r w:rsidR="00E6649E">
        <w:rPr>
          <w:rFonts w:asciiTheme="minorHAnsi" w:hAnsiTheme="minorHAnsi"/>
          <w:sz w:val="16"/>
          <w:szCs w:val="16"/>
        </w:rPr>
        <w:t>(</w:t>
      </w:r>
      <w:r w:rsidRPr="00942D02">
        <w:rPr>
          <w:rFonts w:asciiTheme="minorHAnsi" w:hAnsiTheme="minorHAnsi"/>
          <w:sz w:val="16"/>
          <w:szCs w:val="16"/>
        </w:rPr>
        <w:t>tj. Dz. U. z 2018 r. poz. 87.</w:t>
      </w:r>
      <w:r w:rsidR="00E6649E">
        <w:rPr>
          <w:rFonts w:asciiTheme="minorHAnsi" w:hAnsiTheme="minorHAnsi"/>
          <w:sz w:val="16"/>
          <w:szCs w:val="16"/>
        </w:rPr>
        <w:t>)</w:t>
      </w:r>
    </w:p>
  </w:footnote>
  <w:footnote w:id="11">
    <w:p w:rsidR="00530A74" w:rsidRPr="00F32EFC" w:rsidRDefault="00530A74" w:rsidP="00C2789F">
      <w:pPr>
        <w:pStyle w:val="Default"/>
        <w:jc w:val="both"/>
        <w:rPr>
          <w:rFonts w:asciiTheme="minorHAnsi" w:hAnsiTheme="minorHAnsi"/>
        </w:rPr>
      </w:pPr>
      <w:r>
        <w:rPr>
          <w:rFonts w:asciiTheme="minorHAnsi" w:hAnsiTheme="minorHAnsi"/>
          <w:sz w:val="16"/>
          <w:szCs w:val="16"/>
          <w:vertAlign w:val="superscript"/>
        </w:rPr>
        <w:footnoteRef/>
      </w:r>
      <w:r>
        <w:rPr>
          <w:rFonts w:asciiTheme="minorHAnsi" w:hAnsiTheme="minorHAnsi" w:cs="Times New Roman"/>
          <w:color w:val="auto"/>
          <w:sz w:val="16"/>
          <w:szCs w:val="16"/>
          <w:lang w:eastAsia="en-US"/>
        </w:rPr>
        <w:t xml:space="preserve"> </w:t>
      </w:r>
      <w:r>
        <w:rPr>
          <w:rFonts w:asciiTheme="minorHAnsi" w:hAnsiTheme="minorHAnsi"/>
          <w:sz w:val="16"/>
          <w:szCs w:val="16"/>
        </w:rPr>
        <w:t xml:space="preserve">Na moment złożenia wniosku o dofinansowanie projektu maksymalną wartość wsparcia ustala się </w:t>
      </w:r>
      <w:r w:rsidRPr="0059517E">
        <w:rPr>
          <w:rFonts w:asciiTheme="minorHAnsi" w:hAnsiTheme="minorHAnsi"/>
          <w:sz w:val="16"/>
          <w:szCs w:val="16"/>
        </w:rPr>
        <w:t>wg</w:t>
      </w:r>
      <w:r>
        <w:rPr>
          <w:rFonts w:asciiTheme="minorHAnsi" w:hAnsiTheme="minorHAnsi"/>
          <w:sz w:val="16"/>
          <w:szCs w:val="16"/>
        </w:rPr>
        <w:t xml:space="preserve"> kurs</w:t>
      </w:r>
      <w:r w:rsidRPr="0059517E">
        <w:rPr>
          <w:rFonts w:asciiTheme="minorHAnsi" w:hAnsiTheme="minorHAnsi"/>
          <w:sz w:val="16"/>
          <w:szCs w:val="16"/>
        </w:rPr>
        <w:t xml:space="preserve">u Europejskiego Banku Centralnego z przedostatniego dnia roboczego miesiąca, poprzedzającego miesiąc w którym </w:t>
      </w:r>
      <w:r>
        <w:rPr>
          <w:rFonts w:asciiTheme="minorHAnsi" w:hAnsiTheme="minorHAnsi"/>
          <w:sz w:val="16"/>
          <w:szCs w:val="16"/>
        </w:rPr>
        <w:t xml:space="preserve">ogłoszono nabór. Maksymalna wartość wsparcia wyrażona w PLN może ulec zmianie w zależności od wysokości przyjętego kursu euro w momencie podpisania umowy o dofinansowanie, z zastrzeżeniem, </w:t>
      </w:r>
      <w:r w:rsidR="00E6649E">
        <w:rPr>
          <w:rFonts w:asciiTheme="minorHAnsi" w:hAnsiTheme="minorHAnsi"/>
          <w:sz w:val="16"/>
          <w:szCs w:val="16"/>
        </w:rPr>
        <w:br/>
      </w:r>
      <w:r>
        <w:rPr>
          <w:rFonts w:asciiTheme="minorHAnsi" w:hAnsiTheme="minorHAnsi"/>
          <w:sz w:val="16"/>
          <w:szCs w:val="16"/>
        </w:rPr>
        <w:t>że nie może być ona wyższa niż wnioskowana na etapie składania wniosku o dofinansowanie projektu..</w:t>
      </w:r>
    </w:p>
  </w:footnote>
  <w:footnote w:id="12">
    <w:p w:rsidR="00530A74" w:rsidRPr="00F32EFC" w:rsidRDefault="00530A74">
      <w:pPr>
        <w:pStyle w:val="Tekstprzypisudolnego"/>
        <w:rPr>
          <w:rFonts w:asciiTheme="minorHAnsi" w:hAnsiTheme="minorHAnsi"/>
        </w:rPr>
      </w:pPr>
      <w:r w:rsidRPr="00F32EFC">
        <w:rPr>
          <w:rFonts w:asciiTheme="minorHAnsi" w:hAnsiTheme="minorHAnsi"/>
          <w:sz w:val="16"/>
          <w:szCs w:val="16"/>
          <w:vertAlign w:val="superscript"/>
        </w:rPr>
        <w:footnoteRef/>
      </w:r>
      <w:r w:rsidRPr="00F32EFC">
        <w:rPr>
          <w:rFonts w:asciiTheme="minorHAnsi" w:hAnsiTheme="minorHAnsi"/>
          <w:sz w:val="16"/>
          <w:szCs w:val="16"/>
        </w:rPr>
        <w:t xml:space="preserve"> W tym 0,5% pochodzi ze środków własnych </w:t>
      </w:r>
      <w:r>
        <w:rPr>
          <w:rFonts w:asciiTheme="minorHAnsi" w:hAnsiTheme="minorHAnsi"/>
          <w:sz w:val="16"/>
          <w:szCs w:val="16"/>
        </w:rPr>
        <w:t>w</w:t>
      </w:r>
      <w:r w:rsidRPr="00F32EFC">
        <w:rPr>
          <w:rFonts w:asciiTheme="minorHAnsi" w:hAnsiTheme="minorHAnsi"/>
          <w:sz w:val="16"/>
          <w:szCs w:val="16"/>
        </w:rPr>
        <w:t>nioskodawcy w formie pieniężnej.</w:t>
      </w:r>
    </w:p>
  </w:footnote>
  <w:footnote w:id="13">
    <w:p w:rsidR="00530A74" w:rsidRDefault="00530A74" w:rsidP="00434235">
      <w:pPr>
        <w:pStyle w:val="Tekstprzypisudolnego"/>
        <w:rPr>
          <w:sz w:val="16"/>
          <w:szCs w:val="16"/>
        </w:rPr>
      </w:pPr>
      <w:r>
        <w:rPr>
          <w:rStyle w:val="Odwoanieprzypisudolnego"/>
          <w:sz w:val="16"/>
          <w:szCs w:val="16"/>
        </w:rPr>
        <w:footnoteRef/>
      </w:r>
      <w:r>
        <w:rPr>
          <w:sz w:val="16"/>
          <w:szCs w:val="16"/>
        </w:rPr>
        <w:t xml:space="preserve"> Dorobek prawny UE.</w:t>
      </w:r>
    </w:p>
  </w:footnote>
  <w:footnote w:id="14">
    <w:p w:rsidR="00530A74" w:rsidRPr="000A2761" w:rsidRDefault="00530A74" w:rsidP="0059753D">
      <w:pPr>
        <w:pStyle w:val="Tekstprzypisudolnego"/>
        <w:rPr>
          <w:sz w:val="16"/>
          <w:szCs w:val="16"/>
        </w:rPr>
      </w:pPr>
      <w:r>
        <w:rPr>
          <w:rStyle w:val="Odwoanieprzypisudolnego"/>
        </w:rPr>
        <w:footnoteRef/>
      </w:r>
      <w:r>
        <w:t xml:space="preserve"> </w:t>
      </w:r>
      <w:r w:rsidRPr="000A2761">
        <w:rPr>
          <w:sz w:val="16"/>
          <w:szCs w:val="16"/>
        </w:rPr>
        <w:t>Osoby z niepełnosprawnościami w rozumieniu ustawy z dnia 27 sierpnia 1997 r. o rehabilitacji zawodowej i społecznej oraz zatrudnianiu osób niepełnosprawnych (Dz. U. z 2018 poz. 511</w:t>
      </w:r>
      <w:r>
        <w:rPr>
          <w:sz w:val="16"/>
          <w:szCs w:val="16"/>
        </w:rPr>
        <w:t xml:space="preserve"> z późn. zm.</w:t>
      </w:r>
      <w:r w:rsidRPr="000A2761">
        <w:rPr>
          <w:sz w:val="16"/>
          <w:szCs w:val="16"/>
        </w:rPr>
        <w:t>), a także osoby z zaburzeniami psychicznymi, o których mowa w ustawie z dnia 19 sierpnia 1994 r. o ochronie zdrowia psychicznego (Dz. U. z 2017 poz. 882 z późn. zm.).</w:t>
      </w:r>
    </w:p>
  </w:footnote>
  <w:footnote w:id="15">
    <w:p w:rsidR="00530A74" w:rsidRPr="000A2761" w:rsidRDefault="00530A74" w:rsidP="0059753D">
      <w:pPr>
        <w:pStyle w:val="Tekstprzypisudolnego"/>
        <w:jc w:val="both"/>
        <w:rPr>
          <w:sz w:val="16"/>
          <w:szCs w:val="16"/>
        </w:rPr>
      </w:pPr>
      <w:r w:rsidRPr="000A2761">
        <w:rPr>
          <w:rStyle w:val="Odwoanieprzypisudolnego"/>
          <w:sz w:val="16"/>
          <w:szCs w:val="16"/>
        </w:rPr>
        <w:footnoteRef/>
      </w:r>
      <w:r w:rsidRPr="000A2761">
        <w:rPr>
          <w:sz w:val="16"/>
          <w:szCs w:val="16"/>
        </w:rPr>
        <w:t xml:space="preserve"> W przypadku modernizacji dostępność dotyczy co najmniej tych elementów budynku, które były przedmiotem współfinansowania. </w:t>
      </w:r>
    </w:p>
  </w:footnote>
  <w:footnote w:id="16">
    <w:p w:rsidR="00530A74" w:rsidRPr="000A2761" w:rsidRDefault="00530A74" w:rsidP="0059753D">
      <w:pPr>
        <w:pStyle w:val="Tekstprzypisudolnego"/>
        <w:jc w:val="both"/>
        <w:rPr>
          <w:sz w:val="16"/>
          <w:szCs w:val="16"/>
        </w:rPr>
      </w:pPr>
      <w:r w:rsidRPr="000A2761">
        <w:rPr>
          <w:rStyle w:val="Odwoanieprzypisudolnego"/>
          <w:sz w:val="16"/>
          <w:szCs w:val="16"/>
        </w:rPr>
        <w:footnoteRef/>
      </w:r>
      <w:r w:rsidRPr="000A2761">
        <w:rPr>
          <w:sz w:val="16"/>
          <w:szCs w:val="16"/>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17">
    <w:p w:rsidR="00530A74" w:rsidRPr="000A2761" w:rsidRDefault="00530A74" w:rsidP="0059753D">
      <w:pPr>
        <w:pStyle w:val="Tekstprzypisudolnego"/>
        <w:jc w:val="both"/>
        <w:rPr>
          <w:sz w:val="16"/>
          <w:szCs w:val="16"/>
        </w:rPr>
      </w:pPr>
      <w:r w:rsidRPr="000A2761">
        <w:rPr>
          <w:rStyle w:val="Odwoanieprzypisudolnego"/>
          <w:sz w:val="16"/>
          <w:szCs w:val="16"/>
        </w:rPr>
        <w:footnoteRef/>
      </w:r>
      <w:r w:rsidRPr="000A2761">
        <w:rPr>
          <w:sz w:val="16"/>
          <w:szCs w:val="16"/>
        </w:rPr>
        <w:t xml:space="preserve"> Rozbudowa to powiększenie, rozszerzenie budowli, obszaru już zabudowanego, dobudowywanie nowych elementów.</w:t>
      </w:r>
    </w:p>
    <w:p w:rsidR="00530A74" w:rsidRPr="00E1274E" w:rsidRDefault="00530A74" w:rsidP="0059753D">
      <w:pPr>
        <w:pStyle w:val="Tekstprzypisudolnego"/>
      </w:pPr>
    </w:p>
  </w:footnote>
  <w:footnote w:id="18">
    <w:p w:rsidR="00A34B47" w:rsidRDefault="00530A74">
      <w:pPr>
        <w:pStyle w:val="Tekstprzypisudolnego"/>
        <w:jc w:val="both"/>
        <w:rPr>
          <w:sz w:val="16"/>
          <w:szCs w:val="16"/>
        </w:rPr>
      </w:pPr>
      <w:r w:rsidRPr="00BB41F5">
        <w:rPr>
          <w:rStyle w:val="Odwoanieprzypisudolnego"/>
          <w:sz w:val="16"/>
          <w:szCs w:val="16"/>
        </w:rPr>
        <w:footnoteRef/>
      </w:r>
      <w:r w:rsidRPr="00BB41F5">
        <w:rPr>
          <w:sz w:val="16"/>
          <w:szCs w:val="16"/>
        </w:rPr>
        <w:t xml:space="preserve"> [1] Spółki:</w:t>
      </w:r>
    </w:p>
    <w:p w:rsidR="00A34B47" w:rsidRDefault="00530A74">
      <w:pPr>
        <w:pStyle w:val="Tekstprzypisudolnego"/>
        <w:jc w:val="both"/>
        <w:rPr>
          <w:sz w:val="16"/>
          <w:szCs w:val="16"/>
        </w:rPr>
      </w:pPr>
      <w:r w:rsidRPr="00BB41F5">
        <w:rPr>
          <w:sz w:val="16"/>
          <w:szCs w:val="16"/>
        </w:rPr>
        <w:br/>
        <w:t>• spin off - spółka prawa handlowego, w której spółka celowa utworzona przez uczelnię lub instytut naukowy Polskiej Akademii Nauk posiadającą siedzibę/oddział/filię na terenie województwa kujawsko</w:t>
      </w:r>
      <w:r w:rsidR="00E6649E">
        <w:rPr>
          <w:sz w:val="16"/>
          <w:szCs w:val="16"/>
        </w:rPr>
        <w:t>-</w:t>
      </w:r>
      <w:r w:rsidRPr="00BB41F5">
        <w:rPr>
          <w:sz w:val="16"/>
          <w:szCs w:val="16"/>
        </w:rPr>
        <w:t xml:space="preserve">pomorskiego w celu komercjalizacji wyników badań naukowych, posiada swoje udziały. Za spin-off zostanie również uznane przedsiębiorstwo w którym uczelnia niepubliczna z województwa kujawsko-pomorskiego posiada bezpośrednio swoje udziały, o ile celem działania takiego przedsiębiorstwa jest wdrażanie bezpośrednio na rynku wyników prac B+R poprzez oferowanie usług lub towarów opartych na wynikach tychże prac. </w:t>
      </w:r>
      <w:r w:rsidRPr="00BB41F5">
        <w:rPr>
          <w:sz w:val="16"/>
          <w:szCs w:val="16"/>
        </w:rPr>
        <w:br/>
        <w:t xml:space="preserve">• spin out - spółka prawa handlowego, w której pracownik naukowy lub naukowo-dydaktyczny będący w stosunku pracy z uczelnią lub instytutem naukowym Polskiej Akademii Nauk z siedzibą/oddziałem/filią </w:t>
      </w:r>
      <w:r w:rsidR="00E6649E">
        <w:rPr>
          <w:sz w:val="16"/>
          <w:szCs w:val="16"/>
        </w:rPr>
        <w:br/>
      </w:r>
      <w:r w:rsidRPr="00BB41F5">
        <w:rPr>
          <w:sz w:val="16"/>
          <w:szCs w:val="16"/>
        </w:rPr>
        <w:t>w województwie kujawsko-pomorskim posiada swoje udziały. Spółka jest związana z wyżej wymienioną uczelnią umową w zakresie wykorzystania wyników prac intelektualnych.</w:t>
      </w:r>
    </w:p>
  </w:footnote>
  <w:footnote w:id="19">
    <w:p w:rsidR="00530A74" w:rsidRPr="00F32EFC" w:rsidRDefault="00530A74" w:rsidP="00607EFA">
      <w:pPr>
        <w:pStyle w:val="Tekstprzypisudolnego"/>
        <w:jc w:val="both"/>
        <w:rPr>
          <w:sz w:val="16"/>
          <w:szCs w:val="16"/>
        </w:rPr>
      </w:pPr>
      <w:r w:rsidRPr="00F32EFC">
        <w:rPr>
          <w:rStyle w:val="Odwoanieprzypisudolnego"/>
          <w:sz w:val="16"/>
          <w:szCs w:val="16"/>
        </w:rPr>
        <w:footnoteRef/>
      </w:r>
      <w:r w:rsidRPr="00F32EFC">
        <w:rPr>
          <w:sz w:val="16"/>
          <w:szCs w:val="16"/>
        </w:rPr>
        <w:t xml:space="preserve"> Komercjalizacja wyników prac B+R, rozumiana jako wdrożenie wyników prac B+R we własnej działalności gospodarczej przedsiębiorcy lub udzielenie licencji lub sprzedaż wyników przedsięwzięcia w celu ich wprowadzania do działalności gospodarczej innego przedsiębiorcy. </w:t>
      </w:r>
    </w:p>
  </w:footnote>
  <w:footnote w:id="20">
    <w:p w:rsidR="00530A74" w:rsidRPr="00BA02E5" w:rsidRDefault="00530A74" w:rsidP="005D4738">
      <w:pPr>
        <w:pStyle w:val="Tekstprzypisudolnego"/>
        <w:rPr>
          <w:sz w:val="16"/>
          <w:szCs w:val="16"/>
        </w:rPr>
      </w:pPr>
      <w:r w:rsidRPr="005D4738">
        <w:rPr>
          <w:rStyle w:val="Odwoanieprzypisudolnego"/>
          <w:sz w:val="16"/>
          <w:szCs w:val="16"/>
        </w:rPr>
        <w:footnoteRef/>
      </w:r>
      <w:r w:rsidRPr="005D4738">
        <w:rPr>
          <w:sz w:val="16"/>
          <w:szCs w:val="16"/>
        </w:rPr>
        <w:t xml:space="preserve"> Licząc </w:t>
      </w:r>
      <w:bookmarkStart w:id="1" w:name="_GoBack"/>
      <w:bookmarkEnd w:id="1"/>
      <w:r w:rsidRPr="005D4738">
        <w:rPr>
          <w:sz w:val="16"/>
          <w:szCs w:val="16"/>
        </w:rPr>
        <w:t>do dnia rozpoczęcia naboru wniosków o dofinansowanie projektu ogłoszonego przez IZ RPO.</w:t>
      </w:r>
    </w:p>
  </w:footnote>
  <w:footnote w:id="21">
    <w:p w:rsidR="00A34B47" w:rsidRDefault="00530A74">
      <w:pPr>
        <w:pStyle w:val="Tekstprzypisudolnego"/>
        <w:jc w:val="both"/>
        <w:rPr>
          <w:bCs/>
        </w:rPr>
      </w:pPr>
      <w:r w:rsidRPr="00BB41F5">
        <w:rPr>
          <w:rStyle w:val="Odwoanieprzypisudolnego"/>
          <w:sz w:val="16"/>
          <w:szCs w:val="16"/>
        </w:rPr>
        <w:footnoteRef/>
      </w:r>
      <w:r w:rsidRPr="00BB41F5">
        <w:rPr>
          <w:sz w:val="16"/>
          <w:szCs w:val="16"/>
        </w:rPr>
        <w:t xml:space="preserve"> Poziom kosztów pośrednich rozliczanych ryczałtem musi być zgodny z Wytycznymi w zakresie kwalifikowalności wydatków w ramach Europejskiego Funduszu Rozwoju Regionalnego, Europejskiego Funduszu Społecznego oraz Funduszu Spójności na lata 2014-2020 oraz </w:t>
      </w:r>
      <w:r w:rsidRPr="00BB41F5">
        <w:rPr>
          <w:bCs/>
          <w:sz w:val="16"/>
          <w:szCs w:val="16"/>
        </w:rPr>
        <w:t xml:space="preserve">Uchwałą nr 6/175/18 Zarządu Województwa Kujawsko-Pomorskiego z dnia 7 lutego 2018 r. </w:t>
      </w:r>
      <w:r w:rsidRPr="00BB41F5">
        <w:rPr>
          <w:sz w:val="16"/>
          <w:szCs w:val="16"/>
        </w:rPr>
        <w:t>w sprawie przyjęcia Zasad stosowania uproszczonych metod rozliczania wydatków w ramach Regionalnego Programu Operacyjnego Województwa Kujawsko-Pomorskiego na lata 2014-2020, dla projektów finansowanych z Europejskiego Funduszu Rozwoju Regionalnego</w:t>
      </w:r>
      <w:r>
        <w:t>.</w:t>
      </w:r>
    </w:p>
    <w:p w:rsidR="00530A74" w:rsidRPr="009A34B1" w:rsidRDefault="00530A74" w:rsidP="00374437">
      <w:pPr>
        <w:pStyle w:val="Tekstprzypisudolnego"/>
      </w:pPr>
    </w:p>
    <w:p w:rsidR="00530A74" w:rsidRDefault="00530A74" w:rsidP="00374437">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E36" w:rsidRDefault="00530A74" w:rsidP="004D71FB">
    <w:pPr>
      <w:pStyle w:val="Nagwek"/>
      <w:tabs>
        <w:tab w:val="left" w:pos="708"/>
      </w:tabs>
      <w:spacing w:after="0"/>
      <w:ind w:left="9072"/>
      <w:rPr>
        <w:sz w:val="20"/>
        <w:szCs w:val="20"/>
      </w:rPr>
    </w:pPr>
    <w:r>
      <w:rPr>
        <w:sz w:val="20"/>
        <w:szCs w:val="20"/>
      </w:rPr>
      <w:tab/>
    </w:r>
    <w:r>
      <w:rPr>
        <w:sz w:val="20"/>
        <w:szCs w:val="20"/>
      </w:rPr>
      <w:tab/>
    </w:r>
    <w:r>
      <w:rPr>
        <w:sz w:val="20"/>
        <w:szCs w:val="20"/>
      </w:rPr>
      <w:tab/>
      <w:t>Załącznik do Uchwały nr  50/2018</w:t>
    </w:r>
  </w:p>
  <w:p w:rsidR="00530A74" w:rsidRDefault="00530A74" w:rsidP="004D71FB">
    <w:pPr>
      <w:pStyle w:val="Nagwek"/>
      <w:tabs>
        <w:tab w:val="left" w:pos="708"/>
      </w:tabs>
      <w:spacing w:after="0"/>
      <w:ind w:left="9072"/>
      <w:rPr>
        <w:sz w:val="20"/>
        <w:szCs w:val="20"/>
      </w:rPr>
    </w:pPr>
    <w:r>
      <w:rPr>
        <w:sz w:val="20"/>
        <w:szCs w:val="20"/>
      </w:rPr>
      <w:tab/>
    </w:r>
    <w:r>
      <w:rPr>
        <w:sz w:val="20"/>
        <w:szCs w:val="20"/>
      </w:rPr>
      <w:tab/>
    </w:r>
    <w:r>
      <w:rPr>
        <w:sz w:val="20"/>
        <w:szCs w:val="20"/>
      </w:rPr>
      <w:tab/>
      <w:t>KM RPO WK-P na lata 2014-2020</w:t>
    </w:r>
  </w:p>
  <w:p w:rsidR="00530A74" w:rsidRDefault="00530A74" w:rsidP="004D71FB">
    <w:pPr>
      <w:pStyle w:val="Nagwek"/>
      <w:tabs>
        <w:tab w:val="left" w:pos="708"/>
      </w:tabs>
      <w:spacing w:after="0"/>
      <w:ind w:left="9072"/>
      <w:rPr>
        <w:sz w:val="20"/>
        <w:szCs w:val="20"/>
      </w:rPr>
    </w:pPr>
    <w:r>
      <w:rPr>
        <w:sz w:val="20"/>
        <w:szCs w:val="20"/>
      </w:rPr>
      <w:tab/>
    </w:r>
    <w:r>
      <w:rPr>
        <w:sz w:val="20"/>
        <w:szCs w:val="20"/>
      </w:rPr>
      <w:tab/>
    </w:r>
    <w:r>
      <w:rPr>
        <w:sz w:val="20"/>
        <w:szCs w:val="20"/>
      </w:rPr>
      <w:tab/>
      <w:t>z dnia 18 kwietnia 2018 roku</w:t>
    </w:r>
  </w:p>
  <w:p w:rsidR="00530A74" w:rsidRPr="00487C27" w:rsidRDefault="00530A74" w:rsidP="00076B35">
    <w:pPr>
      <w:tabs>
        <w:tab w:val="center" w:pos="4536"/>
        <w:tab w:val="right" w:pos="9072"/>
      </w:tabs>
      <w:spacing w:after="0" w:line="240" w:lineRule="auto"/>
      <w:jc w:val="right"/>
      <w:rPr>
        <w:sz w:val="20"/>
        <w:szCs w:val="20"/>
      </w:rPr>
    </w:pPr>
  </w:p>
  <w:p w:rsidR="00530A74" w:rsidRDefault="00530A74" w:rsidP="00564652">
    <w:pPr>
      <w:tabs>
        <w:tab w:val="left" w:pos="9923"/>
      </w:tabs>
      <w:spacing w:after="0"/>
      <w:ind w:left="8494" w:firstLine="709"/>
      <w:jc w:val="right"/>
      <w:rPr>
        <w:rFonts w:ascii="Cambria" w:hAnsi="Cambria"/>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05F0"/>
    <w:multiLevelType w:val="hybridMultilevel"/>
    <w:tmpl w:val="03088142"/>
    <w:lvl w:ilvl="0" w:tplc="65DAEA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980A75"/>
    <w:multiLevelType w:val="hybridMultilevel"/>
    <w:tmpl w:val="FF46C4C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146259"/>
    <w:multiLevelType w:val="hybridMultilevel"/>
    <w:tmpl w:val="8F3EA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C534AC6"/>
    <w:multiLevelType w:val="hybridMultilevel"/>
    <w:tmpl w:val="C35642E0"/>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9C2CC0"/>
    <w:multiLevelType w:val="hybridMultilevel"/>
    <w:tmpl w:val="EC3A2596"/>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21991039"/>
    <w:multiLevelType w:val="hybridMultilevel"/>
    <w:tmpl w:val="2ED071DA"/>
    <w:lvl w:ilvl="0" w:tplc="D6EA70E0">
      <w:start w:val="1"/>
      <w:numFmt w:val="bullet"/>
      <w:lvlText w:val="−"/>
      <w:lvlJc w:val="left"/>
      <w:pPr>
        <w:ind w:left="1068" w:hanging="360"/>
      </w:pPr>
      <w:rPr>
        <w:rFonts w:ascii="Calibri" w:hAnsi="Calibr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nsid w:val="2DA436C7"/>
    <w:multiLevelType w:val="hybridMultilevel"/>
    <w:tmpl w:val="53263470"/>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32E705F8"/>
    <w:multiLevelType w:val="hybridMultilevel"/>
    <w:tmpl w:val="6BE4974E"/>
    <w:lvl w:ilvl="0" w:tplc="D6EA70E0">
      <w:start w:val="1"/>
      <w:numFmt w:val="bullet"/>
      <w:lvlText w:val="−"/>
      <w:lvlJc w:val="left"/>
      <w:pPr>
        <w:ind w:left="360" w:hanging="360"/>
      </w:pPr>
      <w:rPr>
        <w:rFonts w:ascii="Calibri" w:hAnsi="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61A2FEB"/>
    <w:multiLevelType w:val="hybridMultilevel"/>
    <w:tmpl w:val="140E9ED4"/>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36592E1C"/>
    <w:multiLevelType w:val="hybridMultilevel"/>
    <w:tmpl w:val="2B748BB6"/>
    <w:lvl w:ilvl="0" w:tplc="6C22AD1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39BC111E"/>
    <w:multiLevelType w:val="hybridMultilevel"/>
    <w:tmpl w:val="1D12A42A"/>
    <w:lvl w:ilvl="0" w:tplc="919C9E60">
      <w:start w:val="1"/>
      <w:numFmt w:val="decimal"/>
      <w:lvlText w:val="%1."/>
      <w:lvlJc w:val="left"/>
      <w:pPr>
        <w:ind w:left="360" w:hanging="360"/>
      </w:pPr>
      <w:rPr>
        <w:rFonts w:asciiTheme="minorHAnsi" w:hAnsiTheme="minorHAnsi"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E705B4"/>
    <w:multiLevelType w:val="hybridMultilevel"/>
    <w:tmpl w:val="11D8D448"/>
    <w:lvl w:ilvl="0" w:tplc="D6EA70E0">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3A20259B"/>
    <w:multiLevelType w:val="hybridMultilevel"/>
    <w:tmpl w:val="E41E18BC"/>
    <w:lvl w:ilvl="0" w:tplc="D6EA70E0">
      <w:start w:val="1"/>
      <w:numFmt w:val="bullet"/>
      <w:lvlText w:val="−"/>
      <w:lvlJc w:val="left"/>
      <w:pPr>
        <w:ind w:left="360" w:hanging="360"/>
      </w:pPr>
      <w:rPr>
        <w:rFonts w:ascii="Calibri" w:hAnsi="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AD6545A"/>
    <w:multiLevelType w:val="hybridMultilevel"/>
    <w:tmpl w:val="915275B0"/>
    <w:lvl w:ilvl="0" w:tplc="D6EA70E0">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E407AF"/>
    <w:multiLevelType w:val="hybridMultilevel"/>
    <w:tmpl w:val="D7BCC6C2"/>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3F55FA9"/>
    <w:multiLevelType w:val="hybridMultilevel"/>
    <w:tmpl w:val="2F5C52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4D4C2CEF"/>
    <w:multiLevelType w:val="hybridMultilevel"/>
    <w:tmpl w:val="F1F2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D690AC8"/>
    <w:multiLevelType w:val="hybridMultilevel"/>
    <w:tmpl w:val="72D6D5C0"/>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4FA94E5F"/>
    <w:multiLevelType w:val="hybridMultilevel"/>
    <w:tmpl w:val="98EC0940"/>
    <w:lvl w:ilvl="0" w:tplc="D6EA70E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5C7F2FBF"/>
    <w:multiLevelType w:val="hybridMultilevel"/>
    <w:tmpl w:val="BAEEC69E"/>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D357417"/>
    <w:multiLevelType w:val="hybridMultilevel"/>
    <w:tmpl w:val="DAB258C6"/>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994B30"/>
    <w:multiLevelType w:val="hybridMultilevel"/>
    <w:tmpl w:val="4DB44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0520211"/>
    <w:multiLevelType w:val="hybridMultilevel"/>
    <w:tmpl w:val="F0104F98"/>
    <w:lvl w:ilvl="0" w:tplc="6C22AD16">
      <w:start w:val="1"/>
      <w:numFmt w:val="bullet"/>
      <w:lvlText w:val=""/>
      <w:lvlJc w:val="left"/>
      <w:pPr>
        <w:ind w:left="1065"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963566E"/>
    <w:multiLevelType w:val="multilevel"/>
    <w:tmpl w:val="DE40B8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98136F1"/>
    <w:multiLevelType w:val="hybridMultilevel"/>
    <w:tmpl w:val="D73CA6E4"/>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69B63B4E"/>
    <w:multiLevelType w:val="hybridMultilevel"/>
    <w:tmpl w:val="CFF2EE0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6C287C57"/>
    <w:multiLevelType w:val="hybridMultilevel"/>
    <w:tmpl w:val="B70CBF5A"/>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28">
    <w:nsid w:val="6D424740"/>
    <w:multiLevelType w:val="hybridMultilevel"/>
    <w:tmpl w:val="574C88C6"/>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716E619C"/>
    <w:multiLevelType w:val="hybridMultilevel"/>
    <w:tmpl w:val="D3807048"/>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728C3162"/>
    <w:multiLevelType w:val="hybridMultilevel"/>
    <w:tmpl w:val="7BBAF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5424134"/>
    <w:multiLevelType w:val="hybridMultilevel"/>
    <w:tmpl w:val="2DF0BE4E"/>
    <w:lvl w:ilvl="0" w:tplc="0415000F">
      <w:start w:val="1"/>
      <w:numFmt w:val="decimal"/>
      <w:lvlText w:val="%1."/>
      <w:lvlJc w:val="left"/>
      <w:pPr>
        <w:ind w:left="78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FF35282"/>
    <w:multiLevelType w:val="hybridMultilevel"/>
    <w:tmpl w:val="FBFC8A3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11"/>
  </w:num>
  <w:num w:numId="4">
    <w:abstractNumId w:val="21"/>
  </w:num>
  <w:num w:numId="5">
    <w:abstractNumId w:val="27"/>
  </w:num>
  <w:num w:numId="6">
    <w:abstractNumId w:val="9"/>
  </w:num>
  <w:num w:numId="7">
    <w:abstractNumId w:val="23"/>
  </w:num>
  <w:num w:numId="8">
    <w:abstractNumId w:val="2"/>
  </w:num>
  <w:num w:numId="9">
    <w:abstractNumId w:val="12"/>
  </w:num>
  <w:num w:numId="10">
    <w:abstractNumId w:val="10"/>
  </w:num>
  <w:num w:numId="11">
    <w:abstractNumId w:val="0"/>
  </w:num>
  <w:num w:numId="12">
    <w:abstractNumId w:val="30"/>
  </w:num>
  <w:num w:numId="13">
    <w:abstractNumId w:val="32"/>
  </w:num>
  <w:num w:numId="14">
    <w:abstractNumId w:val="26"/>
  </w:num>
  <w:num w:numId="15">
    <w:abstractNumId w:val="14"/>
  </w:num>
  <w:num w:numId="16">
    <w:abstractNumId w:val="7"/>
  </w:num>
  <w:num w:numId="17">
    <w:abstractNumId w:val="13"/>
  </w:num>
  <w:num w:numId="18">
    <w:abstractNumId w:val="5"/>
  </w:num>
  <w:num w:numId="19">
    <w:abstractNumId w:val="20"/>
  </w:num>
  <w:num w:numId="20">
    <w:abstractNumId w:val="8"/>
  </w:num>
  <w:num w:numId="21">
    <w:abstractNumId w:val="29"/>
  </w:num>
  <w:num w:numId="22">
    <w:abstractNumId w:val="18"/>
  </w:num>
  <w:num w:numId="23">
    <w:abstractNumId w:val="3"/>
  </w:num>
  <w:num w:numId="24">
    <w:abstractNumId w:val="28"/>
  </w:num>
  <w:num w:numId="25">
    <w:abstractNumId w:val="25"/>
  </w:num>
  <w:num w:numId="26">
    <w:abstractNumId w:val="19"/>
  </w:num>
  <w:num w:numId="27">
    <w:abstractNumId w:val="6"/>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5"/>
  </w:num>
  <w:num w:numId="47">
    <w:abstractNumId w:val="17"/>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Jesionowska">
    <w15:presenceInfo w15:providerId="AD" w15:userId="S-1-5-21-2619306676-2800222060-3362172700-36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8F4F2E"/>
    <w:rsid w:val="000033EE"/>
    <w:rsid w:val="00004394"/>
    <w:rsid w:val="00007C47"/>
    <w:rsid w:val="00010A7E"/>
    <w:rsid w:val="000161A7"/>
    <w:rsid w:val="000224D0"/>
    <w:rsid w:val="000252D1"/>
    <w:rsid w:val="00027592"/>
    <w:rsid w:val="000311AF"/>
    <w:rsid w:val="00036FE3"/>
    <w:rsid w:val="00037E8B"/>
    <w:rsid w:val="000403D3"/>
    <w:rsid w:val="000437F5"/>
    <w:rsid w:val="00043AE9"/>
    <w:rsid w:val="00043EE0"/>
    <w:rsid w:val="00045670"/>
    <w:rsid w:val="000460A9"/>
    <w:rsid w:val="000464AD"/>
    <w:rsid w:val="00046EE5"/>
    <w:rsid w:val="00053729"/>
    <w:rsid w:val="00055887"/>
    <w:rsid w:val="00062337"/>
    <w:rsid w:val="00063C79"/>
    <w:rsid w:val="000655CC"/>
    <w:rsid w:val="000663FC"/>
    <w:rsid w:val="0007194F"/>
    <w:rsid w:val="00072410"/>
    <w:rsid w:val="0007288D"/>
    <w:rsid w:val="000744F8"/>
    <w:rsid w:val="00076B35"/>
    <w:rsid w:val="00076BFE"/>
    <w:rsid w:val="00076DDC"/>
    <w:rsid w:val="00081985"/>
    <w:rsid w:val="00081FDB"/>
    <w:rsid w:val="0008212E"/>
    <w:rsid w:val="00082662"/>
    <w:rsid w:val="00087C69"/>
    <w:rsid w:val="000913A8"/>
    <w:rsid w:val="00091698"/>
    <w:rsid w:val="000976A6"/>
    <w:rsid w:val="00097ADF"/>
    <w:rsid w:val="000A0491"/>
    <w:rsid w:val="000A088A"/>
    <w:rsid w:val="000A0B07"/>
    <w:rsid w:val="000B0F04"/>
    <w:rsid w:val="000B113C"/>
    <w:rsid w:val="000C26FF"/>
    <w:rsid w:val="000C356A"/>
    <w:rsid w:val="000C67D0"/>
    <w:rsid w:val="000C73DC"/>
    <w:rsid w:val="000C7EC9"/>
    <w:rsid w:val="000D11CD"/>
    <w:rsid w:val="000D37EC"/>
    <w:rsid w:val="000D574B"/>
    <w:rsid w:val="000D5A8B"/>
    <w:rsid w:val="000E0998"/>
    <w:rsid w:val="000E24DF"/>
    <w:rsid w:val="000E265D"/>
    <w:rsid w:val="000E6CAD"/>
    <w:rsid w:val="000E7179"/>
    <w:rsid w:val="000E74F0"/>
    <w:rsid w:val="000E75D8"/>
    <w:rsid w:val="000F1D18"/>
    <w:rsid w:val="000F278A"/>
    <w:rsid w:val="000F5986"/>
    <w:rsid w:val="000F7854"/>
    <w:rsid w:val="0010221A"/>
    <w:rsid w:val="00104C63"/>
    <w:rsid w:val="00105A1A"/>
    <w:rsid w:val="001069AC"/>
    <w:rsid w:val="00107FF0"/>
    <w:rsid w:val="001103C7"/>
    <w:rsid w:val="001146D6"/>
    <w:rsid w:val="00121E28"/>
    <w:rsid w:val="00122EF5"/>
    <w:rsid w:val="001248AC"/>
    <w:rsid w:val="00124D14"/>
    <w:rsid w:val="00131249"/>
    <w:rsid w:val="00133B87"/>
    <w:rsid w:val="00135F76"/>
    <w:rsid w:val="00141A25"/>
    <w:rsid w:val="0014335F"/>
    <w:rsid w:val="0014366D"/>
    <w:rsid w:val="0014663D"/>
    <w:rsid w:val="001469F2"/>
    <w:rsid w:val="00147297"/>
    <w:rsid w:val="001514A6"/>
    <w:rsid w:val="00151E01"/>
    <w:rsid w:val="00152BBD"/>
    <w:rsid w:val="0015545A"/>
    <w:rsid w:val="00155E74"/>
    <w:rsid w:val="00156D2D"/>
    <w:rsid w:val="00156E52"/>
    <w:rsid w:val="001574AC"/>
    <w:rsid w:val="0016047C"/>
    <w:rsid w:val="00163F16"/>
    <w:rsid w:val="00174053"/>
    <w:rsid w:val="00174506"/>
    <w:rsid w:val="00175BC6"/>
    <w:rsid w:val="00176473"/>
    <w:rsid w:val="00181D64"/>
    <w:rsid w:val="00183570"/>
    <w:rsid w:val="00185598"/>
    <w:rsid w:val="00187149"/>
    <w:rsid w:val="00187673"/>
    <w:rsid w:val="00194492"/>
    <w:rsid w:val="001972FB"/>
    <w:rsid w:val="001976AC"/>
    <w:rsid w:val="00197C81"/>
    <w:rsid w:val="001A200D"/>
    <w:rsid w:val="001A3CCF"/>
    <w:rsid w:val="001A3E4C"/>
    <w:rsid w:val="001A4A2E"/>
    <w:rsid w:val="001B107C"/>
    <w:rsid w:val="001B380F"/>
    <w:rsid w:val="001B57EA"/>
    <w:rsid w:val="001C1885"/>
    <w:rsid w:val="001C7C24"/>
    <w:rsid w:val="001D0B6B"/>
    <w:rsid w:val="001D1EE1"/>
    <w:rsid w:val="001D4E17"/>
    <w:rsid w:val="001D5467"/>
    <w:rsid w:val="001D5751"/>
    <w:rsid w:val="001D7451"/>
    <w:rsid w:val="001E15A0"/>
    <w:rsid w:val="001E20FC"/>
    <w:rsid w:val="001E5055"/>
    <w:rsid w:val="001E5A9C"/>
    <w:rsid w:val="001E6254"/>
    <w:rsid w:val="001E7C18"/>
    <w:rsid w:val="001F28DE"/>
    <w:rsid w:val="001F3400"/>
    <w:rsid w:val="001F39AA"/>
    <w:rsid w:val="001F78CB"/>
    <w:rsid w:val="00207FA5"/>
    <w:rsid w:val="00211AEF"/>
    <w:rsid w:val="002166AE"/>
    <w:rsid w:val="00216744"/>
    <w:rsid w:val="00216F89"/>
    <w:rsid w:val="00217FAA"/>
    <w:rsid w:val="0022052B"/>
    <w:rsid w:val="002225C7"/>
    <w:rsid w:val="00223E2A"/>
    <w:rsid w:val="00224462"/>
    <w:rsid w:val="002347E4"/>
    <w:rsid w:val="00237300"/>
    <w:rsid w:val="00245ABF"/>
    <w:rsid w:val="00245C7E"/>
    <w:rsid w:val="00245D06"/>
    <w:rsid w:val="00245D56"/>
    <w:rsid w:val="00245F1F"/>
    <w:rsid w:val="0024613A"/>
    <w:rsid w:val="00252A8B"/>
    <w:rsid w:val="002549F9"/>
    <w:rsid w:val="00254DF2"/>
    <w:rsid w:val="002566AC"/>
    <w:rsid w:val="00261A7E"/>
    <w:rsid w:val="00272026"/>
    <w:rsid w:val="00275159"/>
    <w:rsid w:val="00275BE8"/>
    <w:rsid w:val="0028097C"/>
    <w:rsid w:val="002834D9"/>
    <w:rsid w:val="00287E0F"/>
    <w:rsid w:val="00287F61"/>
    <w:rsid w:val="00293601"/>
    <w:rsid w:val="00293B3E"/>
    <w:rsid w:val="002966E4"/>
    <w:rsid w:val="002A0EAA"/>
    <w:rsid w:val="002A5E7A"/>
    <w:rsid w:val="002A68EF"/>
    <w:rsid w:val="002B6593"/>
    <w:rsid w:val="002B7643"/>
    <w:rsid w:val="002C1815"/>
    <w:rsid w:val="002D0F84"/>
    <w:rsid w:val="002D2E85"/>
    <w:rsid w:val="002E26C9"/>
    <w:rsid w:val="002E4A11"/>
    <w:rsid w:val="002E561E"/>
    <w:rsid w:val="002E67CA"/>
    <w:rsid w:val="002F0A8B"/>
    <w:rsid w:val="002F182E"/>
    <w:rsid w:val="002F1BE3"/>
    <w:rsid w:val="003008A7"/>
    <w:rsid w:val="00301E8B"/>
    <w:rsid w:val="0030241C"/>
    <w:rsid w:val="0030300A"/>
    <w:rsid w:val="00303A36"/>
    <w:rsid w:val="003045A7"/>
    <w:rsid w:val="00306AE6"/>
    <w:rsid w:val="00306E05"/>
    <w:rsid w:val="00306F0C"/>
    <w:rsid w:val="003110A7"/>
    <w:rsid w:val="00317359"/>
    <w:rsid w:val="0032123E"/>
    <w:rsid w:val="00322FB0"/>
    <w:rsid w:val="00324B0F"/>
    <w:rsid w:val="00324DD9"/>
    <w:rsid w:val="00324F12"/>
    <w:rsid w:val="003273E4"/>
    <w:rsid w:val="00334421"/>
    <w:rsid w:val="00334FFC"/>
    <w:rsid w:val="0033612A"/>
    <w:rsid w:val="0034426B"/>
    <w:rsid w:val="00344B86"/>
    <w:rsid w:val="003455DD"/>
    <w:rsid w:val="00345D4D"/>
    <w:rsid w:val="0034678D"/>
    <w:rsid w:val="00347688"/>
    <w:rsid w:val="00352C33"/>
    <w:rsid w:val="00353B2B"/>
    <w:rsid w:val="003543B1"/>
    <w:rsid w:val="003549E0"/>
    <w:rsid w:val="00355C80"/>
    <w:rsid w:val="00356370"/>
    <w:rsid w:val="00361E34"/>
    <w:rsid w:val="00363C2B"/>
    <w:rsid w:val="00363D7B"/>
    <w:rsid w:val="00367201"/>
    <w:rsid w:val="00371AF7"/>
    <w:rsid w:val="0037418F"/>
    <w:rsid w:val="00374437"/>
    <w:rsid w:val="00376861"/>
    <w:rsid w:val="00377649"/>
    <w:rsid w:val="00377B9B"/>
    <w:rsid w:val="00381DAD"/>
    <w:rsid w:val="00384191"/>
    <w:rsid w:val="003843DE"/>
    <w:rsid w:val="00385803"/>
    <w:rsid w:val="00386321"/>
    <w:rsid w:val="00386357"/>
    <w:rsid w:val="00386E53"/>
    <w:rsid w:val="00386E5E"/>
    <w:rsid w:val="00395D51"/>
    <w:rsid w:val="00397A1F"/>
    <w:rsid w:val="003A13DD"/>
    <w:rsid w:val="003A6197"/>
    <w:rsid w:val="003A6C2D"/>
    <w:rsid w:val="003B3B9E"/>
    <w:rsid w:val="003B5745"/>
    <w:rsid w:val="003B632D"/>
    <w:rsid w:val="003B65C7"/>
    <w:rsid w:val="003B6C6F"/>
    <w:rsid w:val="003C0F56"/>
    <w:rsid w:val="003C2D34"/>
    <w:rsid w:val="003C3B09"/>
    <w:rsid w:val="003C4138"/>
    <w:rsid w:val="003D1982"/>
    <w:rsid w:val="003D1B9C"/>
    <w:rsid w:val="003D5C3E"/>
    <w:rsid w:val="003E2391"/>
    <w:rsid w:val="003E6614"/>
    <w:rsid w:val="003E73E4"/>
    <w:rsid w:val="003F429E"/>
    <w:rsid w:val="004006AC"/>
    <w:rsid w:val="00403496"/>
    <w:rsid w:val="00404C1C"/>
    <w:rsid w:val="00410B59"/>
    <w:rsid w:val="00414E2D"/>
    <w:rsid w:val="00415220"/>
    <w:rsid w:val="00416EAF"/>
    <w:rsid w:val="00417E75"/>
    <w:rsid w:val="0042249E"/>
    <w:rsid w:val="00423B30"/>
    <w:rsid w:val="0042642F"/>
    <w:rsid w:val="00430558"/>
    <w:rsid w:val="004307F2"/>
    <w:rsid w:val="004315D6"/>
    <w:rsid w:val="004330D1"/>
    <w:rsid w:val="004336BC"/>
    <w:rsid w:val="00434235"/>
    <w:rsid w:val="00436650"/>
    <w:rsid w:val="00440926"/>
    <w:rsid w:val="00447CEC"/>
    <w:rsid w:val="004529B9"/>
    <w:rsid w:val="004530C8"/>
    <w:rsid w:val="0045403D"/>
    <w:rsid w:val="00455CBF"/>
    <w:rsid w:val="00455EC2"/>
    <w:rsid w:val="0045732E"/>
    <w:rsid w:val="00462398"/>
    <w:rsid w:val="00462A31"/>
    <w:rsid w:val="004641A2"/>
    <w:rsid w:val="0047023D"/>
    <w:rsid w:val="0047041F"/>
    <w:rsid w:val="004714D3"/>
    <w:rsid w:val="00472551"/>
    <w:rsid w:val="00473D7A"/>
    <w:rsid w:val="004745C4"/>
    <w:rsid w:val="004770DF"/>
    <w:rsid w:val="00477EB7"/>
    <w:rsid w:val="00480A6F"/>
    <w:rsid w:val="00483D87"/>
    <w:rsid w:val="00485086"/>
    <w:rsid w:val="0049024D"/>
    <w:rsid w:val="00491B6A"/>
    <w:rsid w:val="00492E3E"/>
    <w:rsid w:val="0049617E"/>
    <w:rsid w:val="004A2456"/>
    <w:rsid w:val="004A3480"/>
    <w:rsid w:val="004A3B84"/>
    <w:rsid w:val="004A427D"/>
    <w:rsid w:val="004A72EC"/>
    <w:rsid w:val="004B0D27"/>
    <w:rsid w:val="004B0F67"/>
    <w:rsid w:val="004B1FF0"/>
    <w:rsid w:val="004B2EFB"/>
    <w:rsid w:val="004B42A7"/>
    <w:rsid w:val="004C3AE6"/>
    <w:rsid w:val="004C44FC"/>
    <w:rsid w:val="004C5C31"/>
    <w:rsid w:val="004C7B05"/>
    <w:rsid w:val="004D255D"/>
    <w:rsid w:val="004D46F7"/>
    <w:rsid w:val="004D71FB"/>
    <w:rsid w:val="004E2BDC"/>
    <w:rsid w:val="004E7D17"/>
    <w:rsid w:val="004F4F90"/>
    <w:rsid w:val="004F553C"/>
    <w:rsid w:val="0050102A"/>
    <w:rsid w:val="0050197F"/>
    <w:rsid w:val="00503A2F"/>
    <w:rsid w:val="005062F0"/>
    <w:rsid w:val="00510BE8"/>
    <w:rsid w:val="005139D9"/>
    <w:rsid w:val="00516E0D"/>
    <w:rsid w:val="0051790D"/>
    <w:rsid w:val="0052132C"/>
    <w:rsid w:val="00521F0B"/>
    <w:rsid w:val="00524A4B"/>
    <w:rsid w:val="00524B8F"/>
    <w:rsid w:val="00524F02"/>
    <w:rsid w:val="00530A74"/>
    <w:rsid w:val="00533E36"/>
    <w:rsid w:val="00536C76"/>
    <w:rsid w:val="00536D9A"/>
    <w:rsid w:val="005375E1"/>
    <w:rsid w:val="005404C8"/>
    <w:rsid w:val="00542FC1"/>
    <w:rsid w:val="00543E96"/>
    <w:rsid w:val="0055252E"/>
    <w:rsid w:val="005555B0"/>
    <w:rsid w:val="00555E86"/>
    <w:rsid w:val="00555FEF"/>
    <w:rsid w:val="005572CE"/>
    <w:rsid w:val="00557325"/>
    <w:rsid w:val="00562659"/>
    <w:rsid w:val="00564652"/>
    <w:rsid w:val="0056502D"/>
    <w:rsid w:val="00565645"/>
    <w:rsid w:val="00572797"/>
    <w:rsid w:val="00572A9B"/>
    <w:rsid w:val="00577C3D"/>
    <w:rsid w:val="005800A5"/>
    <w:rsid w:val="00582ECD"/>
    <w:rsid w:val="00583E95"/>
    <w:rsid w:val="00593E8C"/>
    <w:rsid w:val="00596A27"/>
    <w:rsid w:val="0059713A"/>
    <w:rsid w:val="0059753D"/>
    <w:rsid w:val="005A4882"/>
    <w:rsid w:val="005A789B"/>
    <w:rsid w:val="005B3CF4"/>
    <w:rsid w:val="005C0579"/>
    <w:rsid w:val="005C4E19"/>
    <w:rsid w:val="005C5808"/>
    <w:rsid w:val="005C5D61"/>
    <w:rsid w:val="005D059D"/>
    <w:rsid w:val="005D07EB"/>
    <w:rsid w:val="005D3C2D"/>
    <w:rsid w:val="005D4584"/>
    <w:rsid w:val="005D4738"/>
    <w:rsid w:val="005D4759"/>
    <w:rsid w:val="005D6C1F"/>
    <w:rsid w:val="005E29F5"/>
    <w:rsid w:val="005E5933"/>
    <w:rsid w:val="00600914"/>
    <w:rsid w:val="006011A9"/>
    <w:rsid w:val="00603C24"/>
    <w:rsid w:val="00603DD1"/>
    <w:rsid w:val="00606E89"/>
    <w:rsid w:val="00607EFA"/>
    <w:rsid w:val="00610CE1"/>
    <w:rsid w:val="00611AC9"/>
    <w:rsid w:val="006126D0"/>
    <w:rsid w:val="00613B98"/>
    <w:rsid w:val="00615851"/>
    <w:rsid w:val="006210A4"/>
    <w:rsid w:val="00626196"/>
    <w:rsid w:val="00627C6B"/>
    <w:rsid w:val="00634905"/>
    <w:rsid w:val="00634A46"/>
    <w:rsid w:val="0063503C"/>
    <w:rsid w:val="006354A6"/>
    <w:rsid w:val="00636159"/>
    <w:rsid w:val="00636758"/>
    <w:rsid w:val="00636DAC"/>
    <w:rsid w:val="00637C1B"/>
    <w:rsid w:val="00642BDB"/>
    <w:rsid w:val="00643801"/>
    <w:rsid w:val="00646F63"/>
    <w:rsid w:val="006477CE"/>
    <w:rsid w:val="006522D9"/>
    <w:rsid w:val="00656156"/>
    <w:rsid w:val="00660187"/>
    <w:rsid w:val="00665F43"/>
    <w:rsid w:val="0066619E"/>
    <w:rsid w:val="00666E8A"/>
    <w:rsid w:val="00673AEC"/>
    <w:rsid w:val="00674AFC"/>
    <w:rsid w:val="00674B4F"/>
    <w:rsid w:val="0067563C"/>
    <w:rsid w:val="00675899"/>
    <w:rsid w:val="00677787"/>
    <w:rsid w:val="00680475"/>
    <w:rsid w:val="006818DA"/>
    <w:rsid w:val="00684DC1"/>
    <w:rsid w:val="00685FF6"/>
    <w:rsid w:val="00691BF3"/>
    <w:rsid w:val="00697EFC"/>
    <w:rsid w:val="006A01AF"/>
    <w:rsid w:val="006A152A"/>
    <w:rsid w:val="006A4199"/>
    <w:rsid w:val="006A511D"/>
    <w:rsid w:val="006A52E5"/>
    <w:rsid w:val="006B1583"/>
    <w:rsid w:val="006B3B2E"/>
    <w:rsid w:val="006B4C4E"/>
    <w:rsid w:val="006B4CE6"/>
    <w:rsid w:val="006B5210"/>
    <w:rsid w:val="006B6098"/>
    <w:rsid w:val="006B65AC"/>
    <w:rsid w:val="006B69D8"/>
    <w:rsid w:val="006B721D"/>
    <w:rsid w:val="006B76AF"/>
    <w:rsid w:val="006C16D0"/>
    <w:rsid w:val="006C1C56"/>
    <w:rsid w:val="006C2E1A"/>
    <w:rsid w:val="006C7939"/>
    <w:rsid w:val="006D0CA1"/>
    <w:rsid w:val="006D0E20"/>
    <w:rsid w:val="006D1C43"/>
    <w:rsid w:val="006D1F60"/>
    <w:rsid w:val="006D2B8A"/>
    <w:rsid w:val="006D3E06"/>
    <w:rsid w:val="006D4306"/>
    <w:rsid w:val="006D68AF"/>
    <w:rsid w:val="006E2A49"/>
    <w:rsid w:val="006E3BF1"/>
    <w:rsid w:val="006E5C5B"/>
    <w:rsid w:val="006F1C3D"/>
    <w:rsid w:val="006F2EF8"/>
    <w:rsid w:val="006F5238"/>
    <w:rsid w:val="006F6046"/>
    <w:rsid w:val="006F70C3"/>
    <w:rsid w:val="006F7461"/>
    <w:rsid w:val="006F753C"/>
    <w:rsid w:val="00700FDC"/>
    <w:rsid w:val="007033ED"/>
    <w:rsid w:val="007056C8"/>
    <w:rsid w:val="007060C1"/>
    <w:rsid w:val="00706E96"/>
    <w:rsid w:val="0070754B"/>
    <w:rsid w:val="00707948"/>
    <w:rsid w:val="00707BC8"/>
    <w:rsid w:val="00707F9E"/>
    <w:rsid w:val="00713494"/>
    <w:rsid w:val="0071429A"/>
    <w:rsid w:val="00714E2A"/>
    <w:rsid w:val="007150A0"/>
    <w:rsid w:val="0071523A"/>
    <w:rsid w:val="0071580E"/>
    <w:rsid w:val="00715CC9"/>
    <w:rsid w:val="00720057"/>
    <w:rsid w:val="007210DB"/>
    <w:rsid w:val="00723B89"/>
    <w:rsid w:val="00727CEE"/>
    <w:rsid w:val="0073296C"/>
    <w:rsid w:val="00732C41"/>
    <w:rsid w:val="00736F7A"/>
    <w:rsid w:val="007373B3"/>
    <w:rsid w:val="00737E8F"/>
    <w:rsid w:val="00740E3F"/>
    <w:rsid w:val="0074378C"/>
    <w:rsid w:val="0074453E"/>
    <w:rsid w:val="00746A4B"/>
    <w:rsid w:val="00746FB6"/>
    <w:rsid w:val="00747DBD"/>
    <w:rsid w:val="00760132"/>
    <w:rsid w:val="007638D5"/>
    <w:rsid w:val="0076637A"/>
    <w:rsid w:val="0077083C"/>
    <w:rsid w:val="00780259"/>
    <w:rsid w:val="007803A7"/>
    <w:rsid w:val="00783E09"/>
    <w:rsid w:val="00784034"/>
    <w:rsid w:val="0078476B"/>
    <w:rsid w:val="0078749F"/>
    <w:rsid w:val="007970C8"/>
    <w:rsid w:val="00797C72"/>
    <w:rsid w:val="007A12D3"/>
    <w:rsid w:val="007A17C0"/>
    <w:rsid w:val="007A22F4"/>
    <w:rsid w:val="007A41A0"/>
    <w:rsid w:val="007A5245"/>
    <w:rsid w:val="007A6C0C"/>
    <w:rsid w:val="007A7161"/>
    <w:rsid w:val="007B1982"/>
    <w:rsid w:val="007B533E"/>
    <w:rsid w:val="007B5474"/>
    <w:rsid w:val="007B61DD"/>
    <w:rsid w:val="007B6FEC"/>
    <w:rsid w:val="007C747B"/>
    <w:rsid w:val="007C773A"/>
    <w:rsid w:val="007C7F18"/>
    <w:rsid w:val="007D54CC"/>
    <w:rsid w:val="007D6223"/>
    <w:rsid w:val="007D78AC"/>
    <w:rsid w:val="007E1630"/>
    <w:rsid w:val="007E2227"/>
    <w:rsid w:val="007E6E3D"/>
    <w:rsid w:val="007F200A"/>
    <w:rsid w:val="007F2430"/>
    <w:rsid w:val="007F29CE"/>
    <w:rsid w:val="008010DE"/>
    <w:rsid w:val="00805631"/>
    <w:rsid w:val="00806E76"/>
    <w:rsid w:val="00810517"/>
    <w:rsid w:val="00811CB3"/>
    <w:rsid w:val="00812CD5"/>
    <w:rsid w:val="00820520"/>
    <w:rsid w:val="00822C32"/>
    <w:rsid w:val="00823109"/>
    <w:rsid w:val="0082355E"/>
    <w:rsid w:val="00823A89"/>
    <w:rsid w:val="0082449E"/>
    <w:rsid w:val="008271AF"/>
    <w:rsid w:val="00830039"/>
    <w:rsid w:val="008346F5"/>
    <w:rsid w:val="00834DA7"/>
    <w:rsid w:val="00835D61"/>
    <w:rsid w:val="00837C11"/>
    <w:rsid w:val="00837F8D"/>
    <w:rsid w:val="00837FC4"/>
    <w:rsid w:val="008450AA"/>
    <w:rsid w:val="00850A6F"/>
    <w:rsid w:val="00852851"/>
    <w:rsid w:val="00853CC6"/>
    <w:rsid w:val="00855FDB"/>
    <w:rsid w:val="00863B67"/>
    <w:rsid w:val="00863B84"/>
    <w:rsid w:val="00864201"/>
    <w:rsid w:val="0086653E"/>
    <w:rsid w:val="008709F2"/>
    <w:rsid w:val="008733B6"/>
    <w:rsid w:val="00873A9A"/>
    <w:rsid w:val="008754C7"/>
    <w:rsid w:val="008755EC"/>
    <w:rsid w:val="0087588D"/>
    <w:rsid w:val="00880064"/>
    <w:rsid w:val="008815CD"/>
    <w:rsid w:val="008830AF"/>
    <w:rsid w:val="00884DD6"/>
    <w:rsid w:val="0088571C"/>
    <w:rsid w:val="008957A1"/>
    <w:rsid w:val="008976DE"/>
    <w:rsid w:val="008A2CAA"/>
    <w:rsid w:val="008A357B"/>
    <w:rsid w:val="008A6E95"/>
    <w:rsid w:val="008B33B3"/>
    <w:rsid w:val="008B7073"/>
    <w:rsid w:val="008C0353"/>
    <w:rsid w:val="008C051A"/>
    <w:rsid w:val="008C2908"/>
    <w:rsid w:val="008D15CD"/>
    <w:rsid w:val="008D16E5"/>
    <w:rsid w:val="008D233E"/>
    <w:rsid w:val="008E34FC"/>
    <w:rsid w:val="008E36F4"/>
    <w:rsid w:val="008E5C60"/>
    <w:rsid w:val="008E6E3C"/>
    <w:rsid w:val="008E7D8A"/>
    <w:rsid w:val="008F054E"/>
    <w:rsid w:val="008F4375"/>
    <w:rsid w:val="008F497A"/>
    <w:rsid w:val="008F4E43"/>
    <w:rsid w:val="008F4F2E"/>
    <w:rsid w:val="00901563"/>
    <w:rsid w:val="00902275"/>
    <w:rsid w:val="00903D09"/>
    <w:rsid w:val="0090550A"/>
    <w:rsid w:val="009063A1"/>
    <w:rsid w:val="00907D30"/>
    <w:rsid w:val="00915A53"/>
    <w:rsid w:val="0092479D"/>
    <w:rsid w:val="00931202"/>
    <w:rsid w:val="0093187E"/>
    <w:rsid w:val="009322C2"/>
    <w:rsid w:val="009407D1"/>
    <w:rsid w:val="009418CA"/>
    <w:rsid w:val="00941F30"/>
    <w:rsid w:val="00942D02"/>
    <w:rsid w:val="00943C1E"/>
    <w:rsid w:val="00944AC9"/>
    <w:rsid w:val="00945C77"/>
    <w:rsid w:val="0095301A"/>
    <w:rsid w:val="009574E7"/>
    <w:rsid w:val="0096315B"/>
    <w:rsid w:val="00963B36"/>
    <w:rsid w:val="00965151"/>
    <w:rsid w:val="00970292"/>
    <w:rsid w:val="00970311"/>
    <w:rsid w:val="00970428"/>
    <w:rsid w:val="00972672"/>
    <w:rsid w:val="00973103"/>
    <w:rsid w:val="009735A0"/>
    <w:rsid w:val="00975D66"/>
    <w:rsid w:val="0098075B"/>
    <w:rsid w:val="0098513D"/>
    <w:rsid w:val="009853AD"/>
    <w:rsid w:val="00986E24"/>
    <w:rsid w:val="00990DE0"/>
    <w:rsid w:val="00991756"/>
    <w:rsid w:val="00991A2F"/>
    <w:rsid w:val="00992D35"/>
    <w:rsid w:val="00994901"/>
    <w:rsid w:val="009A0B46"/>
    <w:rsid w:val="009A0C3A"/>
    <w:rsid w:val="009A339A"/>
    <w:rsid w:val="009A34B1"/>
    <w:rsid w:val="009A4478"/>
    <w:rsid w:val="009A54D3"/>
    <w:rsid w:val="009A7D54"/>
    <w:rsid w:val="009B23C2"/>
    <w:rsid w:val="009B5249"/>
    <w:rsid w:val="009B5ABA"/>
    <w:rsid w:val="009B7924"/>
    <w:rsid w:val="009C2066"/>
    <w:rsid w:val="009C3CF4"/>
    <w:rsid w:val="009C5E37"/>
    <w:rsid w:val="009C6F5B"/>
    <w:rsid w:val="009C7508"/>
    <w:rsid w:val="009C7C50"/>
    <w:rsid w:val="009C7CE7"/>
    <w:rsid w:val="009D3E66"/>
    <w:rsid w:val="009D3EF9"/>
    <w:rsid w:val="009E2957"/>
    <w:rsid w:val="009F0210"/>
    <w:rsid w:val="009F2D07"/>
    <w:rsid w:val="009F396A"/>
    <w:rsid w:val="009F6734"/>
    <w:rsid w:val="00A00154"/>
    <w:rsid w:val="00A01B56"/>
    <w:rsid w:val="00A043EE"/>
    <w:rsid w:val="00A06702"/>
    <w:rsid w:val="00A07AE7"/>
    <w:rsid w:val="00A16B6C"/>
    <w:rsid w:val="00A17D8F"/>
    <w:rsid w:val="00A25854"/>
    <w:rsid w:val="00A25C7D"/>
    <w:rsid w:val="00A314F8"/>
    <w:rsid w:val="00A31CBF"/>
    <w:rsid w:val="00A32343"/>
    <w:rsid w:val="00A34B47"/>
    <w:rsid w:val="00A372D7"/>
    <w:rsid w:val="00A37457"/>
    <w:rsid w:val="00A42851"/>
    <w:rsid w:val="00A43BE4"/>
    <w:rsid w:val="00A46910"/>
    <w:rsid w:val="00A53416"/>
    <w:rsid w:val="00A56C2A"/>
    <w:rsid w:val="00A57A7B"/>
    <w:rsid w:val="00A611E3"/>
    <w:rsid w:val="00A62F71"/>
    <w:rsid w:val="00A64083"/>
    <w:rsid w:val="00A64992"/>
    <w:rsid w:val="00A65C54"/>
    <w:rsid w:val="00A673EB"/>
    <w:rsid w:val="00A70E4A"/>
    <w:rsid w:val="00A71A92"/>
    <w:rsid w:val="00A72A1D"/>
    <w:rsid w:val="00A81614"/>
    <w:rsid w:val="00A825CC"/>
    <w:rsid w:val="00A85DD5"/>
    <w:rsid w:val="00A86418"/>
    <w:rsid w:val="00A866C8"/>
    <w:rsid w:val="00A9000A"/>
    <w:rsid w:val="00A91B39"/>
    <w:rsid w:val="00A9245F"/>
    <w:rsid w:val="00AA5A11"/>
    <w:rsid w:val="00AA5F90"/>
    <w:rsid w:val="00AA5FD4"/>
    <w:rsid w:val="00AA63C8"/>
    <w:rsid w:val="00AA6853"/>
    <w:rsid w:val="00AB1B01"/>
    <w:rsid w:val="00AB404B"/>
    <w:rsid w:val="00AB4CD6"/>
    <w:rsid w:val="00AB5321"/>
    <w:rsid w:val="00AB69F7"/>
    <w:rsid w:val="00AB729F"/>
    <w:rsid w:val="00AC0673"/>
    <w:rsid w:val="00AC1503"/>
    <w:rsid w:val="00AC1557"/>
    <w:rsid w:val="00AC5097"/>
    <w:rsid w:val="00AC56A2"/>
    <w:rsid w:val="00AC62F5"/>
    <w:rsid w:val="00AC714F"/>
    <w:rsid w:val="00AD12CA"/>
    <w:rsid w:val="00AD68AC"/>
    <w:rsid w:val="00AE0128"/>
    <w:rsid w:val="00AE187C"/>
    <w:rsid w:val="00AE36DC"/>
    <w:rsid w:val="00AE5213"/>
    <w:rsid w:val="00AE7F8E"/>
    <w:rsid w:val="00AF11DA"/>
    <w:rsid w:val="00AF6BE5"/>
    <w:rsid w:val="00B006CD"/>
    <w:rsid w:val="00B010EA"/>
    <w:rsid w:val="00B03E3C"/>
    <w:rsid w:val="00B04E21"/>
    <w:rsid w:val="00B058C9"/>
    <w:rsid w:val="00B15EF6"/>
    <w:rsid w:val="00B22C7E"/>
    <w:rsid w:val="00B23A60"/>
    <w:rsid w:val="00B279C3"/>
    <w:rsid w:val="00B3125B"/>
    <w:rsid w:val="00B40354"/>
    <w:rsid w:val="00B43654"/>
    <w:rsid w:val="00B4451E"/>
    <w:rsid w:val="00B450A8"/>
    <w:rsid w:val="00B45B61"/>
    <w:rsid w:val="00B50074"/>
    <w:rsid w:val="00B501BF"/>
    <w:rsid w:val="00B50256"/>
    <w:rsid w:val="00B548EB"/>
    <w:rsid w:val="00B569AB"/>
    <w:rsid w:val="00B60C2F"/>
    <w:rsid w:val="00B630BE"/>
    <w:rsid w:val="00B64BBE"/>
    <w:rsid w:val="00B6793A"/>
    <w:rsid w:val="00B71416"/>
    <w:rsid w:val="00B71887"/>
    <w:rsid w:val="00B7345F"/>
    <w:rsid w:val="00B735A5"/>
    <w:rsid w:val="00B74C64"/>
    <w:rsid w:val="00B83492"/>
    <w:rsid w:val="00B85F12"/>
    <w:rsid w:val="00B87B37"/>
    <w:rsid w:val="00B9066A"/>
    <w:rsid w:val="00B9109A"/>
    <w:rsid w:val="00B9277E"/>
    <w:rsid w:val="00B95E7A"/>
    <w:rsid w:val="00B9651E"/>
    <w:rsid w:val="00B97CDC"/>
    <w:rsid w:val="00BA02EB"/>
    <w:rsid w:val="00BA7D7F"/>
    <w:rsid w:val="00BB1C3F"/>
    <w:rsid w:val="00BB3176"/>
    <w:rsid w:val="00BB41F5"/>
    <w:rsid w:val="00BB6039"/>
    <w:rsid w:val="00BB6896"/>
    <w:rsid w:val="00BB731B"/>
    <w:rsid w:val="00BC3F23"/>
    <w:rsid w:val="00BC6BA8"/>
    <w:rsid w:val="00BD61CF"/>
    <w:rsid w:val="00BE38F4"/>
    <w:rsid w:val="00BE3905"/>
    <w:rsid w:val="00BE4057"/>
    <w:rsid w:val="00BE7209"/>
    <w:rsid w:val="00BE7560"/>
    <w:rsid w:val="00BF10E0"/>
    <w:rsid w:val="00BF449A"/>
    <w:rsid w:val="00BF6C06"/>
    <w:rsid w:val="00C0659C"/>
    <w:rsid w:val="00C06657"/>
    <w:rsid w:val="00C10C54"/>
    <w:rsid w:val="00C11D4F"/>
    <w:rsid w:val="00C15131"/>
    <w:rsid w:val="00C153F4"/>
    <w:rsid w:val="00C23415"/>
    <w:rsid w:val="00C24A88"/>
    <w:rsid w:val="00C25310"/>
    <w:rsid w:val="00C2789F"/>
    <w:rsid w:val="00C27C9A"/>
    <w:rsid w:val="00C318DE"/>
    <w:rsid w:val="00C34D74"/>
    <w:rsid w:val="00C3553F"/>
    <w:rsid w:val="00C36002"/>
    <w:rsid w:val="00C368B5"/>
    <w:rsid w:val="00C41405"/>
    <w:rsid w:val="00C42553"/>
    <w:rsid w:val="00C444D1"/>
    <w:rsid w:val="00C44D95"/>
    <w:rsid w:val="00C45806"/>
    <w:rsid w:val="00C51721"/>
    <w:rsid w:val="00C523E6"/>
    <w:rsid w:val="00C53E1A"/>
    <w:rsid w:val="00C605B4"/>
    <w:rsid w:val="00C6685C"/>
    <w:rsid w:val="00C72991"/>
    <w:rsid w:val="00C750C8"/>
    <w:rsid w:val="00C7627E"/>
    <w:rsid w:val="00C77B08"/>
    <w:rsid w:val="00C8021E"/>
    <w:rsid w:val="00C835D5"/>
    <w:rsid w:val="00C838ED"/>
    <w:rsid w:val="00C8689A"/>
    <w:rsid w:val="00C869C7"/>
    <w:rsid w:val="00C9049C"/>
    <w:rsid w:val="00C9198E"/>
    <w:rsid w:val="00C91A0F"/>
    <w:rsid w:val="00C9703D"/>
    <w:rsid w:val="00CA2706"/>
    <w:rsid w:val="00CA2A67"/>
    <w:rsid w:val="00CA3B94"/>
    <w:rsid w:val="00CA71DF"/>
    <w:rsid w:val="00CA76DC"/>
    <w:rsid w:val="00CB0A6D"/>
    <w:rsid w:val="00CB4B6E"/>
    <w:rsid w:val="00CB6C86"/>
    <w:rsid w:val="00CC0432"/>
    <w:rsid w:val="00CC0836"/>
    <w:rsid w:val="00CC1097"/>
    <w:rsid w:val="00CC1A6E"/>
    <w:rsid w:val="00CC1FB6"/>
    <w:rsid w:val="00CC3263"/>
    <w:rsid w:val="00CC5088"/>
    <w:rsid w:val="00CC520D"/>
    <w:rsid w:val="00CD019F"/>
    <w:rsid w:val="00CD043E"/>
    <w:rsid w:val="00CD0D1F"/>
    <w:rsid w:val="00CD186A"/>
    <w:rsid w:val="00CD2E95"/>
    <w:rsid w:val="00CD42CE"/>
    <w:rsid w:val="00CD4FC5"/>
    <w:rsid w:val="00CD501C"/>
    <w:rsid w:val="00CD5794"/>
    <w:rsid w:val="00CD57A2"/>
    <w:rsid w:val="00CD57B1"/>
    <w:rsid w:val="00CE025D"/>
    <w:rsid w:val="00CE34E1"/>
    <w:rsid w:val="00CE4423"/>
    <w:rsid w:val="00CE4B8A"/>
    <w:rsid w:val="00CF071F"/>
    <w:rsid w:val="00CF130D"/>
    <w:rsid w:val="00CF2384"/>
    <w:rsid w:val="00CF4F9A"/>
    <w:rsid w:val="00CF6ECB"/>
    <w:rsid w:val="00CF7218"/>
    <w:rsid w:val="00D05F5A"/>
    <w:rsid w:val="00D06703"/>
    <w:rsid w:val="00D06B0D"/>
    <w:rsid w:val="00D1156C"/>
    <w:rsid w:val="00D15E00"/>
    <w:rsid w:val="00D16732"/>
    <w:rsid w:val="00D17961"/>
    <w:rsid w:val="00D17BAB"/>
    <w:rsid w:val="00D17F4C"/>
    <w:rsid w:val="00D203B0"/>
    <w:rsid w:val="00D20581"/>
    <w:rsid w:val="00D24636"/>
    <w:rsid w:val="00D30F16"/>
    <w:rsid w:val="00D3287C"/>
    <w:rsid w:val="00D34969"/>
    <w:rsid w:val="00D35024"/>
    <w:rsid w:val="00D3793C"/>
    <w:rsid w:val="00D44745"/>
    <w:rsid w:val="00D44899"/>
    <w:rsid w:val="00D44E29"/>
    <w:rsid w:val="00D53CE8"/>
    <w:rsid w:val="00D57277"/>
    <w:rsid w:val="00D61592"/>
    <w:rsid w:val="00D6223B"/>
    <w:rsid w:val="00D635BD"/>
    <w:rsid w:val="00D63BB6"/>
    <w:rsid w:val="00D64908"/>
    <w:rsid w:val="00D6607A"/>
    <w:rsid w:val="00D7303C"/>
    <w:rsid w:val="00D74E06"/>
    <w:rsid w:val="00D75506"/>
    <w:rsid w:val="00D75B6A"/>
    <w:rsid w:val="00D76846"/>
    <w:rsid w:val="00D805B8"/>
    <w:rsid w:val="00D81095"/>
    <w:rsid w:val="00D81EF9"/>
    <w:rsid w:val="00D82286"/>
    <w:rsid w:val="00D93229"/>
    <w:rsid w:val="00D94EB5"/>
    <w:rsid w:val="00DA154B"/>
    <w:rsid w:val="00DA31BD"/>
    <w:rsid w:val="00DA36C0"/>
    <w:rsid w:val="00DA4531"/>
    <w:rsid w:val="00DA7B15"/>
    <w:rsid w:val="00DB015C"/>
    <w:rsid w:val="00DB35E8"/>
    <w:rsid w:val="00DB4AA7"/>
    <w:rsid w:val="00DC4E57"/>
    <w:rsid w:val="00DC75CE"/>
    <w:rsid w:val="00DD0DFA"/>
    <w:rsid w:val="00DD1B4A"/>
    <w:rsid w:val="00DD33A2"/>
    <w:rsid w:val="00DD34CE"/>
    <w:rsid w:val="00DE4271"/>
    <w:rsid w:val="00DF1251"/>
    <w:rsid w:val="00DF1F79"/>
    <w:rsid w:val="00DF4C8A"/>
    <w:rsid w:val="00DF7148"/>
    <w:rsid w:val="00E033FB"/>
    <w:rsid w:val="00E05FD0"/>
    <w:rsid w:val="00E11366"/>
    <w:rsid w:val="00E11AD3"/>
    <w:rsid w:val="00E11CFF"/>
    <w:rsid w:val="00E11ED8"/>
    <w:rsid w:val="00E124FA"/>
    <w:rsid w:val="00E1786D"/>
    <w:rsid w:val="00E24262"/>
    <w:rsid w:val="00E251A7"/>
    <w:rsid w:val="00E301C1"/>
    <w:rsid w:val="00E31439"/>
    <w:rsid w:val="00E321DE"/>
    <w:rsid w:val="00E37A5C"/>
    <w:rsid w:val="00E47100"/>
    <w:rsid w:val="00E542C8"/>
    <w:rsid w:val="00E553BF"/>
    <w:rsid w:val="00E55731"/>
    <w:rsid w:val="00E5773D"/>
    <w:rsid w:val="00E57DF8"/>
    <w:rsid w:val="00E60327"/>
    <w:rsid w:val="00E611F4"/>
    <w:rsid w:val="00E61C5D"/>
    <w:rsid w:val="00E6279A"/>
    <w:rsid w:val="00E65BF5"/>
    <w:rsid w:val="00E66270"/>
    <w:rsid w:val="00E6649E"/>
    <w:rsid w:val="00E66CEC"/>
    <w:rsid w:val="00E7012B"/>
    <w:rsid w:val="00E70B4D"/>
    <w:rsid w:val="00E73614"/>
    <w:rsid w:val="00E82800"/>
    <w:rsid w:val="00E85249"/>
    <w:rsid w:val="00E85E45"/>
    <w:rsid w:val="00E8666B"/>
    <w:rsid w:val="00E91FA1"/>
    <w:rsid w:val="00E92065"/>
    <w:rsid w:val="00E95A3D"/>
    <w:rsid w:val="00EA161B"/>
    <w:rsid w:val="00EA40F7"/>
    <w:rsid w:val="00EA469D"/>
    <w:rsid w:val="00EA4F83"/>
    <w:rsid w:val="00EA56BA"/>
    <w:rsid w:val="00EA5CED"/>
    <w:rsid w:val="00EA7DBB"/>
    <w:rsid w:val="00EB055D"/>
    <w:rsid w:val="00EB3E71"/>
    <w:rsid w:val="00EB57FF"/>
    <w:rsid w:val="00EB70D0"/>
    <w:rsid w:val="00EC0C2D"/>
    <w:rsid w:val="00EC3A95"/>
    <w:rsid w:val="00EC4903"/>
    <w:rsid w:val="00EC51D9"/>
    <w:rsid w:val="00EC58E7"/>
    <w:rsid w:val="00ED260B"/>
    <w:rsid w:val="00ED3AC3"/>
    <w:rsid w:val="00ED4554"/>
    <w:rsid w:val="00ED744E"/>
    <w:rsid w:val="00EE280C"/>
    <w:rsid w:val="00EE3407"/>
    <w:rsid w:val="00EE405B"/>
    <w:rsid w:val="00EF12C1"/>
    <w:rsid w:val="00EF3AB7"/>
    <w:rsid w:val="00EF4FD1"/>
    <w:rsid w:val="00EF5EF0"/>
    <w:rsid w:val="00EF6AF0"/>
    <w:rsid w:val="00F00072"/>
    <w:rsid w:val="00F006F4"/>
    <w:rsid w:val="00F013FB"/>
    <w:rsid w:val="00F0143B"/>
    <w:rsid w:val="00F02DC1"/>
    <w:rsid w:val="00F075ED"/>
    <w:rsid w:val="00F07EA9"/>
    <w:rsid w:val="00F20351"/>
    <w:rsid w:val="00F214DC"/>
    <w:rsid w:val="00F2189B"/>
    <w:rsid w:val="00F218CD"/>
    <w:rsid w:val="00F272AD"/>
    <w:rsid w:val="00F30946"/>
    <w:rsid w:val="00F31D6C"/>
    <w:rsid w:val="00F325F2"/>
    <w:rsid w:val="00F32EFC"/>
    <w:rsid w:val="00F33DD7"/>
    <w:rsid w:val="00F344D9"/>
    <w:rsid w:val="00F40C18"/>
    <w:rsid w:val="00F43E8D"/>
    <w:rsid w:val="00F4555D"/>
    <w:rsid w:val="00F51DD8"/>
    <w:rsid w:val="00F60412"/>
    <w:rsid w:val="00F61A2C"/>
    <w:rsid w:val="00F67620"/>
    <w:rsid w:val="00F70EB8"/>
    <w:rsid w:val="00F7240F"/>
    <w:rsid w:val="00F72FEC"/>
    <w:rsid w:val="00F82ADF"/>
    <w:rsid w:val="00F83FC8"/>
    <w:rsid w:val="00F8404D"/>
    <w:rsid w:val="00F84078"/>
    <w:rsid w:val="00F870DB"/>
    <w:rsid w:val="00F9038D"/>
    <w:rsid w:val="00F91739"/>
    <w:rsid w:val="00F93099"/>
    <w:rsid w:val="00F96DB4"/>
    <w:rsid w:val="00FA363A"/>
    <w:rsid w:val="00FA4528"/>
    <w:rsid w:val="00FA5157"/>
    <w:rsid w:val="00FA57C4"/>
    <w:rsid w:val="00FA5DEF"/>
    <w:rsid w:val="00FA7002"/>
    <w:rsid w:val="00FB0B9F"/>
    <w:rsid w:val="00FB2252"/>
    <w:rsid w:val="00FB7497"/>
    <w:rsid w:val="00FC3A12"/>
    <w:rsid w:val="00FC4069"/>
    <w:rsid w:val="00FC6659"/>
    <w:rsid w:val="00FD0D57"/>
    <w:rsid w:val="00FE1E44"/>
    <w:rsid w:val="00FE356D"/>
    <w:rsid w:val="00FE6F7F"/>
    <w:rsid w:val="00FE7A98"/>
    <w:rsid w:val="00FF2E29"/>
    <w:rsid w:val="00FF2F97"/>
    <w:rsid w:val="00FF70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2">
    <w:name w:val="heading 2"/>
    <w:basedOn w:val="Normalny"/>
    <w:next w:val="Normalny"/>
    <w:link w:val="Nagwek2Znak"/>
    <w:uiPriority w:val="9"/>
    <w:semiHidden/>
    <w:unhideWhenUsed/>
    <w:qFormat/>
    <w:rsid w:val="00F214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
    <w:qFormat/>
    <w:rsid w:val="00583E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Numerowanie,List Paragraph"/>
    <w:basedOn w:val="Normalny"/>
    <w:link w:val="AkapitzlistZnak"/>
    <w:qFormat/>
    <w:rsid w:val="008F4F2E"/>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semiHidden/>
    <w:unhideWhenUsed/>
    <w:rsid w:val="00EA7DBB"/>
    <w:rPr>
      <w:sz w:val="20"/>
      <w:szCs w:val="20"/>
    </w:rPr>
  </w:style>
  <w:style w:type="character" w:customStyle="1" w:styleId="TekstkomentarzaZnak">
    <w:name w:val="Tekst komentarza Znak"/>
    <w:link w:val="Tekstkomentarza"/>
    <w:uiPriority w:val="99"/>
    <w:semiHidden/>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Nagwek">
    <w:name w:val="header"/>
    <w:basedOn w:val="Normalny"/>
    <w:link w:val="NagwekZnak"/>
    <w:uiPriority w:val="99"/>
    <w:unhideWhenUsed/>
    <w:rsid w:val="000033EE"/>
    <w:pPr>
      <w:tabs>
        <w:tab w:val="center" w:pos="4536"/>
        <w:tab w:val="right" w:pos="9072"/>
      </w:tabs>
    </w:pPr>
  </w:style>
  <w:style w:type="character" w:customStyle="1" w:styleId="NagwekZnak">
    <w:name w:val="Nagłówek Znak"/>
    <w:link w:val="Nagwek"/>
    <w:uiPriority w:val="99"/>
    <w:rsid w:val="000033EE"/>
    <w:rPr>
      <w:sz w:val="22"/>
      <w:szCs w:val="22"/>
      <w:lang w:eastAsia="en-US"/>
    </w:rPr>
  </w:style>
  <w:style w:type="paragraph" w:styleId="Stopka">
    <w:name w:val="footer"/>
    <w:basedOn w:val="Normalny"/>
    <w:link w:val="StopkaZnak"/>
    <w:uiPriority w:val="99"/>
    <w:unhideWhenUsed/>
    <w:rsid w:val="000033EE"/>
    <w:pPr>
      <w:tabs>
        <w:tab w:val="center" w:pos="4536"/>
        <w:tab w:val="right" w:pos="9072"/>
      </w:tabs>
    </w:pPr>
  </w:style>
  <w:style w:type="character" w:customStyle="1" w:styleId="StopkaZnak">
    <w:name w:val="Stopka Znak"/>
    <w:link w:val="Stopka"/>
    <w:uiPriority w:val="99"/>
    <w:rsid w:val="000033EE"/>
    <w:rPr>
      <w:sz w:val="22"/>
      <w:szCs w:val="22"/>
      <w:lang w:eastAsia="en-US"/>
    </w:rPr>
  </w:style>
  <w:style w:type="paragraph" w:customStyle="1" w:styleId="Default">
    <w:name w:val="Default"/>
    <w:link w:val="DefaultZnak"/>
    <w:qFormat/>
    <w:rsid w:val="006C16D0"/>
    <w:pPr>
      <w:autoSpaceDE w:val="0"/>
      <w:autoSpaceDN w:val="0"/>
      <w:adjustRightInd w:val="0"/>
    </w:pPr>
    <w:rPr>
      <w:rFonts w:ascii="Symbol" w:hAnsi="Symbol" w:cs="Symbol"/>
      <w:color w:val="000000"/>
      <w:sz w:val="24"/>
      <w:szCs w:val="24"/>
    </w:rPr>
  </w:style>
  <w:style w:type="character" w:customStyle="1" w:styleId="Nagwek3Znak">
    <w:name w:val="Nagłówek 3 Znak"/>
    <w:link w:val="Nagwek3"/>
    <w:uiPriority w:val="9"/>
    <w:rsid w:val="00583E95"/>
    <w:rPr>
      <w:rFonts w:ascii="Times New Roman" w:eastAsia="Times New Roman" w:hAnsi="Times New Roman"/>
      <w:b/>
      <w:bCs/>
      <w:sz w:val="27"/>
      <w:szCs w:val="27"/>
    </w:rPr>
  </w:style>
  <w:style w:type="character" w:customStyle="1" w:styleId="AkapitzlistZnak">
    <w:name w:val="Akapit z listą Znak"/>
    <w:aliases w:val="Numerowanie Znak,List Paragraph Znak"/>
    <w:link w:val="Akapitzlist"/>
    <w:rsid w:val="0098513D"/>
    <w:rPr>
      <w:sz w:val="22"/>
      <w:szCs w:val="22"/>
      <w:lang w:eastAsia="en-US"/>
    </w:rPr>
  </w:style>
  <w:style w:type="character" w:customStyle="1" w:styleId="DefaultZnak">
    <w:name w:val="Default Znak"/>
    <w:link w:val="Default"/>
    <w:rsid w:val="0078476B"/>
    <w:rPr>
      <w:rFonts w:ascii="Symbol" w:hAnsi="Symbol" w:cs="Symbol"/>
      <w:color w:val="000000"/>
      <w:sz w:val="24"/>
      <w:szCs w:val="24"/>
    </w:rPr>
  </w:style>
  <w:style w:type="character" w:customStyle="1" w:styleId="italic">
    <w:name w:val="italic"/>
    <w:basedOn w:val="Domylnaczcionkaakapitu"/>
    <w:rsid w:val="00611AC9"/>
  </w:style>
  <w:style w:type="character" w:styleId="Hipercze">
    <w:name w:val="Hyperlink"/>
    <w:uiPriority w:val="99"/>
    <w:unhideWhenUsed/>
    <w:rsid w:val="00EB57FF"/>
    <w:rPr>
      <w:color w:val="0000FF"/>
      <w:u w:val="single"/>
    </w:rPr>
  </w:style>
  <w:style w:type="character" w:customStyle="1" w:styleId="highlight">
    <w:name w:val="highlight"/>
    <w:basedOn w:val="Domylnaczcionkaakapitu"/>
    <w:rsid w:val="00385803"/>
  </w:style>
  <w:style w:type="character" w:styleId="Uwydatnienie">
    <w:name w:val="Emphasis"/>
    <w:basedOn w:val="Domylnaczcionkaakapitu"/>
    <w:uiPriority w:val="20"/>
    <w:qFormat/>
    <w:rsid w:val="004530C8"/>
    <w:rPr>
      <w:i/>
      <w:iCs/>
    </w:rPr>
  </w:style>
  <w:style w:type="character" w:customStyle="1" w:styleId="mytool">
    <w:name w:val="mytool"/>
    <w:basedOn w:val="Domylnaczcionkaakapitu"/>
    <w:rsid w:val="004530C8"/>
  </w:style>
  <w:style w:type="character" w:customStyle="1" w:styleId="Nagwek2Znak">
    <w:name w:val="Nagłówek 2 Znak"/>
    <w:basedOn w:val="Domylnaczcionkaakapitu"/>
    <w:link w:val="Nagwek2"/>
    <w:uiPriority w:val="9"/>
    <w:semiHidden/>
    <w:rsid w:val="00F214DC"/>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351105908">
      <w:bodyDiv w:val="1"/>
      <w:marLeft w:val="0"/>
      <w:marRight w:val="0"/>
      <w:marTop w:val="0"/>
      <w:marBottom w:val="0"/>
      <w:divBdr>
        <w:top w:val="none" w:sz="0" w:space="0" w:color="auto"/>
        <w:left w:val="none" w:sz="0" w:space="0" w:color="auto"/>
        <w:bottom w:val="none" w:sz="0" w:space="0" w:color="auto"/>
        <w:right w:val="none" w:sz="0" w:space="0" w:color="auto"/>
      </w:divBdr>
    </w:div>
    <w:div w:id="364446613">
      <w:bodyDiv w:val="1"/>
      <w:marLeft w:val="0"/>
      <w:marRight w:val="0"/>
      <w:marTop w:val="0"/>
      <w:marBottom w:val="0"/>
      <w:divBdr>
        <w:top w:val="none" w:sz="0" w:space="0" w:color="auto"/>
        <w:left w:val="none" w:sz="0" w:space="0" w:color="auto"/>
        <w:bottom w:val="none" w:sz="0" w:space="0" w:color="auto"/>
        <w:right w:val="none" w:sz="0" w:space="0" w:color="auto"/>
      </w:divBdr>
      <w:divsChild>
        <w:div w:id="826703568">
          <w:marLeft w:val="0"/>
          <w:marRight w:val="0"/>
          <w:marTop w:val="0"/>
          <w:marBottom w:val="0"/>
          <w:divBdr>
            <w:top w:val="none" w:sz="0" w:space="0" w:color="auto"/>
            <w:left w:val="none" w:sz="0" w:space="0" w:color="auto"/>
            <w:bottom w:val="none" w:sz="0" w:space="0" w:color="auto"/>
            <w:right w:val="none" w:sz="0" w:space="0" w:color="auto"/>
          </w:divBdr>
        </w:div>
        <w:div w:id="1360355609">
          <w:marLeft w:val="0"/>
          <w:marRight w:val="0"/>
          <w:marTop w:val="0"/>
          <w:marBottom w:val="0"/>
          <w:divBdr>
            <w:top w:val="none" w:sz="0" w:space="0" w:color="auto"/>
            <w:left w:val="none" w:sz="0" w:space="0" w:color="auto"/>
            <w:bottom w:val="none" w:sz="0" w:space="0" w:color="auto"/>
            <w:right w:val="none" w:sz="0" w:space="0" w:color="auto"/>
          </w:divBdr>
        </w:div>
        <w:div w:id="1378897347">
          <w:marLeft w:val="0"/>
          <w:marRight w:val="0"/>
          <w:marTop w:val="0"/>
          <w:marBottom w:val="0"/>
          <w:divBdr>
            <w:top w:val="none" w:sz="0" w:space="0" w:color="auto"/>
            <w:left w:val="none" w:sz="0" w:space="0" w:color="auto"/>
            <w:bottom w:val="none" w:sz="0" w:space="0" w:color="auto"/>
            <w:right w:val="none" w:sz="0" w:space="0" w:color="auto"/>
          </w:divBdr>
        </w:div>
      </w:divsChild>
    </w:div>
    <w:div w:id="419066628">
      <w:bodyDiv w:val="1"/>
      <w:marLeft w:val="0"/>
      <w:marRight w:val="0"/>
      <w:marTop w:val="0"/>
      <w:marBottom w:val="0"/>
      <w:divBdr>
        <w:top w:val="none" w:sz="0" w:space="0" w:color="auto"/>
        <w:left w:val="none" w:sz="0" w:space="0" w:color="auto"/>
        <w:bottom w:val="none" w:sz="0" w:space="0" w:color="auto"/>
        <w:right w:val="none" w:sz="0" w:space="0" w:color="auto"/>
      </w:divBdr>
      <w:divsChild>
        <w:div w:id="211504803">
          <w:marLeft w:val="0"/>
          <w:marRight w:val="0"/>
          <w:marTop w:val="0"/>
          <w:marBottom w:val="0"/>
          <w:divBdr>
            <w:top w:val="none" w:sz="0" w:space="0" w:color="auto"/>
            <w:left w:val="none" w:sz="0" w:space="0" w:color="auto"/>
            <w:bottom w:val="none" w:sz="0" w:space="0" w:color="auto"/>
            <w:right w:val="none" w:sz="0" w:space="0" w:color="auto"/>
          </w:divBdr>
        </w:div>
        <w:div w:id="1528908002">
          <w:marLeft w:val="0"/>
          <w:marRight w:val="0"/>
          <w:marTop w:val="0"/>
          <w:marBottom w:val="0"/>
          <w:divBdr>
            <w:top w:val="none" w:sz="0" w:space="0" w:color="auto"/>
            <w:left w:val="none" w:sz="0" w:space="0" w:color="auto"/>
            <w:bottom w:val="none" w:sz="0" w:space="0" w:color="auto"/>
            <w:right w:val="none" w:sz="0" w:space="0" w:color="auto"/>
          </w:divBdr>
        </w:div>
        <w:div w:id="520512062">
          <w:marLeft w:val="0"/>
          <w:marRight w:val="0"/>
          <w:marTop w:val="0"/>
          <w:marBottom w:val="0"/>
          <w:divBdr>
            <w:top w:val="none" w:sz="0" w:space="0" w:color="auto"/>
            <w:left w:val="none" w:sz="0" w:space="0" w:color="auto"/>
            <w:bottom w:val="none" w:sz="0" w:space="0" w:color="auto"/>
            <w:right w:val="none" w:sz="0" w:space="0" w:color="auto"/>
          </w:divBdr>
        </w:div>
        <w:div w:id="28268009">
          <w:marLeft w:val="0"/>
          <w:marRight w:val="0"/>
          <w:marTop w:val="0"/>
          <w:marBottom w:val="0"/>
          <w:divBdr>
            <w:top w:val="none" w:sz="0" w:space="0" w:color="auto"/>
            <w:left w:val="none" w:sz="0" w:space="0" w:color="auto"/>
            <w:bottom w:val="none" w:sz="0" w:space="0" w:color="auto"/>
            <w:right w:val="none" w:sz="0" w:space="0" w:color="auto"/>
          </w:divBdr>
        </w:div>
        <w:div w:id="1605724717">
          <w:marLeft w:val="0"/>
          <w:marRight w:val="0"/>
          <w:marTop w:val="0"/>
          <w:marBottom w:val="0"/>
          <w:divBdr>
            <w:top w:val="none" w:sz="0" w:space="0" w:color="auto"/>
            <w:left w:val="none" w:sz="0" w:space="0" w:color="auto"/>
            <w:bottom w:val="none" w:sz="0" w:space="0" w:color="auto"/>
            <w:right w:val="none" w:sz="0" w:space="0" w:color="auto"/>
          </w:divBdr>
        </w:div>
        <w:div w:id="1621569184">
          <w:marLeft w:val="0"/>
          <w:marRight w:val="0"/>
          <w:marTop w:val="0"/>
          <w:marBottom w:val="0"/>
          <w:divBdr>
            <w:top w:val="none" w:sz="0" w:space="0" w:color="auto"/>
            <w:left w:val="none" w:sz="0" w:space="0" w:color="auto"/>
            <w:bottom w:val="none" w:sz="0" w:space="0" w:color="auto"/>
            <w:right w:val="none" w:sz="0" w:space="0" w:color="auto"/>
          </w:divBdr>
        </w:div>
        <w:div w:id="1022323491">
          <w:marLeft w:val="0"/>
          <w:marRight w:val="0"/>
          <w:marTop w:val="0"/>
          <w:marBottom w:val="0"/>
          <w:divBdr>
            <w:top w:val="none" w:sz="0" w:space="0" w:color="auto"/>
            <w:left w:val="none" w:sz="0" w:space="0" w:color="auto"/>
            <w:bottom w:val="none" w:sz="0" w:space="0" w:color="auto"/>
            <w:right w:val="none" w:sz="0" w:space="0" w:color="auto"/>
          </w:divBdr>
        </w:div>
        <w:div w:id="1296912625">
          <w:marLeft w:val="0"/>
          <w:marRight w:val="0"/>
          <w:marTop w:val="0"/>
          <w:marBottom w:val="0"/>
          <w:divBdr>
            <w:top w:val="none" w:sz="0" w:space="0" w:color="auto"/>
            <w:left w:val="none" w:sz="0" w:space="0" w:color="auto"/>
            <w:bottom w:val="none" w:sz="0" w:space="0" w:color="auto"/>
            <w:right w:val="none" w:sz="0" w:space="0" w:color="auto"/>
          </w:divBdr>
        </w:div>
        <w:div w:id="1066761996">
          <w:marLeft w:val="0"/>
          <w:marRight w:val="0"/>
          <w:marTop w:val="0"/>
          <w:marBottom w:val="0"/>
          <w:divBdr>
            <w:top w:val="none" w:sz="0" w:space="0" w:color="auto"/>
            <w:left w:val="none" w:sz="0" w:space="0" w:color="auto"/>
            <w:bottom w:val="none" w:sz="0" w:space="0" w:color="auto"/>
            <w:right w:val="none" w:sz="0" w:space="0" w:color="auto"/>
          </w:divBdr>
        </w:div>
        <w:div w:id="201946871">
          <w:marLeft w:val="0"/>
          <w:marRight w:val="0"/>
          <w:marTop w:val="0"/>
          <w:marBottom w:val="0"/>
          <w:divBdr>
            <w:top w:val="none" w:sz="0" w:space="0" w:color="auto"/>
            <w:left w:val="none" w:sz="0" w:space="0" w:color="auto"/>
            <w:bottom w:val="none" w:sz="0" w:space="0" w:color="auto"/>
            <w:right w:val="none" w:sz="0" w:space="0" w:color="auto"/>
          </w:divBdr>
        </w:div>
      </w:divsChild>
    </w:div>
    <w:div w:id="581795802">
      <w:bodyDiv w:val="1"/>
      <w:marLeft w:val="0"/>
      <w:marRight w:val="0"/>
      <w:marTop w:val="0"/>
      <w:marBottom w:val="0"/>
      <w:divBdr>
        <w:top w:val="none" w:sz="0" w:space="0" w:color="auto"/>
        <w:left w:val="none" w:sz="0" w:space="0" w:color="auto"/>
        <w:bottom w:val="none" w:sz="0" w:space="0" w:color="auto"/>
        <w:right w:val="none" w:sz="0" w:space="0" w:color="auto"/>
      </w:divBdr>
      <w:divsChild>
        <w:div w:id="331185895">
          <w:marLeft w:val="0"/>
          <w:marRight w:val="0"/>
          <w:marTop w:val="0"/>
          <w:marBottom w:val="0"/>
          <w:divBdr>
            <w:top w:val="none" w:sz="0" w:space="0" w:color="auto"/>
            <w:left w:val="none" w:sz="0" w:space="0" w:color="auto"/>
            <w:bottom w:val="none" w:sz="0" w:space="0" w:color="auto"/>
            <w:right w:val="none" w:sz="0" w:space="0" w:color="auto"/>
          </w:divBdr>
        </w:div>
        <w:div w:id="726951777">
          <w:marLeft w:val="0"/>
          <w:marRight w:val="0"/>
          <w:marTop w:val="0"/>
          <w:marBottom w:val="0"/>
          <w:divBdr>
            <w:top w:val="none" w:sz="0" w:space="0" w:color="auto"/>
            <w:left w:val="none" w:sz="0" w:space="0" w:color="auto"/>
            <w:bottom w:val="none" w:sz="0" w:space="0" w:color="auto"/>
            <w:right w:val="none" w:sz="0" w:space="0" w:color="auto"/>
          </w:divBdr>
        </w:div>
        <w:div w:id="791217748">
          <w:marLeft w:val="0"/>
          <w:marRight w:val="0"/>
          <w:marTop w:val="0"/>
          <w:marBottom w:val="0"/>
          <w:divBdr>
            <w:top w:val="none" w:sz="0" w:space="0" w:color="auto"/>
            <w:left w:val="none" w:sz="0" w:space="0" w:color="auto"/>
            <w:bottom w:val="none" w:sz="0" w:space="0" w:color="auto"/>
            <w:right w:val="none" w:sz="0" w:space="0" w:color="auto"/>
          </w:divBdr>
        </w:div>
        <w:div w:id="1287153012">
          <w:marLeft w:val="0"/>
          <w:marRight w:val="0"/>
          <w:marTop w:val="0"/>
          <w:marBottom w:val="0"/>
          <w:divBdr>
            <w:top w:val="none" w:sz="0" w:space="0" w:color="auto"/>
            <w:left w:val="none" w:sz="0" w:space="0" w:color="auto"/>
            <w:bottom w:val="none" w:sz="0" w:space="0" w:color="auto"/>
            <w:right w:val="none" w:sz="0" w:space="0" w:color="auto"/>
          </w:divBdr>
        </w:div>
      </w:divsChild>
    </w:div>
    <w:div w:id="791245543">
      <w:bodyDiv w:val="1"/>
      <w:marLeft w:val="0"/>
      <w:marRight w:val="0"/>
      <w:marTop w:val="0"/>
      <w:marBottom w:val="0"/>
      <w:divBdr>
        <w:top w:val="none" w:sz="0" w:space="0" w:color="auto"/>
        <w:left w:val="none" w:sz="0" w:space="0" w:color="auto"/>
        <w:bottom w:val="none" w:sz="0" w:space="0" w:color="auto"/>
        <w:right w:val="none" w:sz="0" w:space="0" w:color="auto"/>
      </w:divBdr>
      <w:divsChild>
        <w:div w:id="476142760">
          <w:marLeft w:val="0"/>
          <w:marRight w:val="0"/>
          <w:marTop w:val="0"/>
          <w:marBottom w:val="0"/>
          <w:divBdr>
            <w:top w:val="none" w:sz="0" w:space="0" w:color="auto"/>
            <w:left w:val="none" w:sz="0" w:space="0" w:color="auto"/>
            <w:bottom w:val="none" w:sz="0" w:space="0" w:color="auto"/>
            <w:right w:val="none" w:sz="0" w:space="0" w:color="auto"/>
          </w:divBdr>
        </w:div>
        <w:div w:id="680090171">
          <w:marLeft w:val="0"/>
          <w:marRight w:val="0"/>
          <w:marTop w:val="0"/>
          <w:marBottom w:val="0"/>
          <w:divBdr>
            <w:top w:val="none" w:sz="0" w:space="0" w:color="auto"/>
            <w:left w:val="none" w:sz="0" w:space="0" w:color="auto"/>
            <w:bottom w:val="none" w:sz="0" w:space="0" w:color="auto"/>
            <w:right w:val="none" w:sz="0" w:space="0" w:color="auto"/>
          </w:divBdr>
        </w:div>
        <w:div w:id="1421952184">
          <w:marLeft w:val="0"/>
          <w:marRight w:val="0"/>
          <w:marTop w:val="0"/>
          <w:marBottom w:val="0"/>
          <w:divBdr>
            <w:top w:val="none" w:sz="0" w:space="0" w:color="auto"/>
            <w:left w:val="none" w:sz="0" w:space="0" w:color="auto"/>
            <w:bottom w:val="none" w:sz="0" w:space="0" w:color="auto"/>
            <w:right w:val="none" w:sz="0" w:space="0" w:color="auto"/>
          </w:divBdr>
        </w:div>
        <w:div w:id="1460537866">
          <w:marLeft w:val="0"/>
          <w:marRight w:val="0"/>
          <w:marTop w:val="0"/>
          <w:marBottom w:val="0"/>
          <w:divBdr>
            <w:top w:val="none" w:sz="0" w:space="0" w:color="auto"/>
            <w:left w:val="none" w:sz="0" w:space="0" w:color="auto"/>
            <w:bottom w:val="none" w:sz="0" w:space="0" w:color="auto"/>
            <w:right w:val="none" w:sz="0" w:space="0" w:color="auto"/>
          </w:divBdr>
        </w:div>
      </w:divsChild>
    </w:div>
    <w:div w:id="832601033">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423721538">
      <w:bodyDiv w:val="1"/>
      <w:marLeft w:val="0"/>
      <w:marRight w:val="0"/>
      <w:marTop w:val="0"/>
      <w:marBottom w:val="0"/>
      <w:divBdr>
        <w:top w:val="none" w:sz="0" w:space="0" w:color="auto"/>
        <w:left w:val="none" w:sz="0" w:space="0" w:color="auto"/>
        <w:bottom w:val="none" w:sz="0" w:space="0" w:color="auto"/>
        <w:right w:val="none" w:sz="0" w:space="0" w:color="auto"/>
      </w:divBdr>
      <w:divsChild>
        <w:div w:id="588850478">
          <w:marLeft w:val="0"/>
          <w:marRight w:val="0"/>
          <w:marTop w:val="0"/>
          <w:marBottom w:val="0"/>
          <w:divBdr>
            <w:top w:val="none" w:sz="0" w:space="0" w:color="auto"/>
            <w:left w:val="none" w:sz="0" w:space="0" w:color="auto"/>
            <w:bottom w:val="none" w:sz="0" w:space="0" w:color="auto"/>
            <w:right w:val="none" w:sz="0" w:space="0" w:color="auto"/>
          </w:divBdr>
        </w:div>
        <w:div w:id="2034108309">
          <w:marLeft w:val="0"/>
          <w:marRight w:val="0"/>
          <w:marTop w:val="0"/>
          <w:marBottom w:val="0"/>
          <w:divBdr>
            <w:top w:val="none" w:sz="0" w:space="0" w:color="auto"/>
            <w:left w:val="none" w:sz="0" w:space="0" w:color="auto"/>
            <w:bottom w:val="none" w:sz="0" w:space="0" w:color="auto"/>
            <w:right w:val="none" w:sz="0" w:space="0" w:color="auto"/>
          </w:divBdr>
        </w:div>
        <w:div w:id="1938517975">
          <w:marLeft w:val="0"/>
          <w:marRight w:val="0"/>
          <w:marTop w:val="0"/>
          <w:marBottom w:val="0"/>
          <w:divBdr>
            <w:top w:val="none" w:sz="0" w:space="0" w:color="auto"/>
            <w:left w:val="none" w:sz="0" w:space="0" w:color="auto"/>
            <w:bottom w:val="none" w:sz="0" w:space="0" w:color="auto"/>
            <w:right w:val="none" w:sz="0" w:space="0" w:color="auto"/>
          </w:divBdr>
        </w:div>
        <w:div w:id="962660181">
          <w:marLeft w:val="0"/>
          <w:marRight w:val="0"/>
          <w:marTop w:val="0"/>
          <w:marBottom w:val="0"/>
          <w:divBdr>
            <w:top w:val="none" w:sz="0" w:space="0" w:color="auto"/>
            <w:left w:val="none" w:sz="0" w:space="0" w:color="auto"/>
            <w:bottom w:val="none" w:sz="0" w:space="0" w:color="auto"/>
            <w:right w:val="none" w:sz="0" w:space="0" w:color="auto"/>
          </w:divBdr>
        </w:div>
        <w:div w:id="1285622212">
          <w:marLeft w:val="0"/>
          <w:marRight w:val="0"/>
          <w:marTop w:val="0"/>
          <w:marBottom w:val="0"/>
          <w:divBdr>
            <w:top w:val="none" w:sz="0" w:space="0" w:color="auto"/>
            <w:left w:val="none" w:sz="0" w:space="0" w:color="auto"/>
            <w:bottom w:val="none" w:sz="0" w:space="0" w:color="auto"/>
            <w:right w:val="none" w:sz="0" w:space="0" w:color="auto"/>
          </w:divBdr>
        </w:div>
        <w:div w:id="858740150">
          <w:marLeft w:val="0"/>
          <w:marRight w:val="0"/>
          <w:marTop w:val="0"/>
          <w:marBottom w:val="0"/>
          <w:divBdr>
            <w:top w:val="none" w:sz="0" w:space="0" w:color="auto"/>
            <w:left w:val="none" w:sz="0" w:space="0" w:color="auto"/>
            <w:bottom w:val="none" w:sz="0" w:space="0" w:color="auto"/>
            <w:right w:val="none" w:sz="0" w:space="0" w:color="auto"/>
          </w:divBdr>
        </w:div>
      </w:divsChild>
    </w:div>
    <w:div w:id="1608193003">
      <w:bodyDiv w:val="1"/>
      <w:marLeft w:val="0"/>
      <w:marRight w:val="0"/>
      <w:marTop w:val="0"/>
      <w:marBottom w:val="0"/>
      <w:divBdr>
        <w:top w:val="none" w:sz="0" w:space="0" w:color="auto"/>
        <w:left w:val="none" w:sz="0" w:space="0" w:color="auto"/>
        <w:bottom w:val="none" w:sz="0" w:space="0" w:color="auto"/>
        <w:right w:val="none" w:sz="0" w:space="0" w:color="auto"/>
      </w:divBdr>
      <w:divsChild>
        <w:div w:id="553397839">
          <w:marLeft w:val="0"/>
          <w:marRight w:val="0"/>
          <w:marTop w:val="0"/>
          <w:marBottom w:val="0"/>
          <w:divBdr>
            <w:top w:val="none" w:sz="0" w:space="0" w:color="auto"/>
            <w:left w:val="none" w:sz="0" w:space="0" w:color="auto"/>
            <w:bottom w:val="none" w:sz="0" w:space="0" w:color="auto"/>
            <w:right w:val="none" w:sz="0" w:space="0" w:color="auto"/>
          </w:divBdr>
        </w:div>
        <w:div w:id="307631981">
          <w:marLeft w:val="0"/>
          <w:marRight w:val="0"/>
          <w:marTop w:val="0"/>
          <w:marBottom w:val="0"/>
          <w:divBdr>
            <w:top w:val="none" w:sz="0" w:space="0" w:color="auto"/>
            <w:left w:val="none" w:sz="0" w:space="0" w:color="auto"/>
            <w:bottom w:val="none" w:sz="0" w:space="0" w:color="auto"/>
            <w:right w:val="none" w:sz="0" w:space="0" w:color="auto"/>
          </w:divBdr>
        </w:div>
        <w:div w:id="1326008101">
          <w:marLeft w:val="0"/>
          <w:marRight w:val="0"/>
          <w:marTop w:val="0"/>
          <w:marBottom w:val="0"/>
          <w:divBdr>
            <w:top w:val="none" w:sz="0" w:space="0" w:color="auto"/>
            <w:left w:val="none" w:sz="0" w:space="0" w:color="auto"/>
            <w:bottom w:val="none" w:sz="0" w:space="0" w:color="auto"/>
            <w:right w:val="none" w:sz="0" w:space="0" w:color="auto"/>
          </w:divBdr>
        </w:div>
        <w:div w:id="1738742151">
          <w:marLeft w:val="0"/>
          <w:marRight w:val="0"/>
          <w:marTop w:val="0"/>
          <w:marBottom w:val="0"/>
          <w:divBdr>
            <w:top w:val="none" w:sz="0" w:space="0" w:color="auto"/>
            <w:left w:val="none" w:sz="0" w:space="0" w:color="auto"/>
            <w:bottom w:val="none" w:sz="0" w:space="0" w:color="auto"/>
            <w:right w:val="none" w:sz="0" w:space="0" w:color="auto"/>
          </w:divBdr>
        </w:div>
        <w:div w:id="1364015439">
          <w:marLeft w:val="0"/>
          <w:marRight w:val="0"/>
          <w:marTop w:val="0"/>
          <w:marBottom w:val="0"/>
          <w:divBdr>
            <w:top w:val="none" w:sz="0" w:space="0" w:color="auto"/>
            <w:left w:val="none" w:sz="0" w:space="0" w:color="auto"/>
            <w:bottom w:val="none" w:sz="0" w:space="0" w:color="auto"/>
            <w:right w:val="none" w:sz="0" w:space="0" w:color="auto"/>
          </w:divBdr>
        </w:div>
        <w:div w:id="709577215">
          <w:marLeft w:val="0"/>
          <w:marRight w:val="0"/>
          <w:marTop w:val="0"/>
          <w:marBottom w:val="0"/>
          <w:divBdr>
            <w:top w:val="none" w:sz="0" w:space="0" w:color="auto"/>
            <w:left w:val="none" w:sz="0" w:space="0" w:color="auto"/>
            <w:bottom w:val="none" w:sz="0" w:space="0" w:color="auto"/>
            <w:right w:val="none" w:sz="0" w:space="0" w:color="auto"/>
          </w:divBdr>
        </w:div>
      </w:divsChild>
    </w:div>
    <w:div w:id="1681354620">
      <w:bodyDiv w:val="1"/>
      <w:marLeft w:val="0"/>
      <w:marRight w:val="0"/>
      <w:marTop w:val="0"/>
      <w:marBottom w:val="0"/>
      <w:divBdr>
        <w:top w:val="none" w:sz="0" w:space="0" w:color="auto"/>
        <w:left w:val="none" w:sz="0" w:space="0" w:color="auto"/>
        <w:bottom w:val="none" w:sz="0" w:space="0" w:color="auto"/>
        <w:right w:val="none" w:sz="0" w:space="0" w:color="auto"/>
      </w:divBdr>
      <w:divsChild>
        <w:div w:id="1845167598">
          <w:marLeft w:val="0"/>
          <w:marRight w:val="0"/>
          <w:marTop w:val="0"/>
          <w:marBottom w:val="0"/>
          <w:divBdr>
            <w:top w:val="none" w:sz="0" w:space="0" w:color="auto"/>
            <w:left w:val="none" w:sz="0" w:space="0" w:color="auto"/>
            <w:bottom w:val="none" w:sz="0" w:space="0" w:color="auto"/>
            <w:right w:val="none" w:sz="0" w:space="0" w:color="auto"/>
          </w:divBdr>
        </w:div>
        <w:div w:id="71004265">
          <w:marLeft w:val="0"/>
          <w:marRight w:val="0"/>
          <w:marTop w:val="0"/>
          <w:marBottom w:val="0"/>
          <w:divBdr>
            <w:top w:val="none" w:sz="0" w:space="0" w:color="auto"/>
            <w:left w:val="none" w:sz="0" w:space="0" w:color="auto"/>
            <w:bottom w:val="none" w:sz="0" w:space="0" w:color="auto"/>
            <w:right w:val="none" w:sz="0" w:space="0" w:color="auto"/>
          </w:divBdr>
        </w:div>
        <w:div w:id="651181394">
          <w:marLeft w:val="0"/>
          <w:marRight w:val="0"/>
          <w:marTop w:val="0"/>
          <w:marBottom w:val="0"/>
          <w:divBdr>
            <w:top w:val="none" w:sz="0" w:space="0" w:color="auto"/>
            <w:left w:val="none" w:sz="0" w:space="0" w:color="auto"/>
            <w:bottom w:val="none" w:sz="0" w:space="0" w:color="auto"/>
            <w:right w:val="none" w:sz="0" w:space="0" w:color="auto"/>
          </w:divBdr>
        </w:div>
        <w:div w:id="441728656">
          <w:marLeft w:val="0"/>
          <w:marRight w:val="0"/>
          <w:marTop w:val="0"/>
          <w:marBottom w:val="0"/>
          <w:divBdr>
            <w:top w:val="none" w:sz="0" w:space="0" w:color="auto"/>
            <w:left w:val="none" w:sz="0" w:space="0" w:color="auto"/>
            <w:bottom w:val="none" w:sz="0" w:space="0" w:color="auto"/>
            <w:right w:val="none" w:sz="0" w:space="0" w:color="auto"/>
          </w:divBdr>
        </w:div>
        <w:div w:id="1066607650">
          <w:marLeft w:val="0"/>
          <w:marRight w:val="0"/>
          <w:marTop w:val="0"/>
          <w:marBottom w:val="0"/>
          <w:divBdr>
            <w:top w:val="none" w:sz="0" w:space="0" w:color="auto"/>
            <w:left w:val="none" w:sz="0" w:space="0" w:color="auto"/>
            <w:bottom w:val="none" w:sz="0" w:space="0" w:color="auto"/>
            <w:right w:val="none" w:sz="0" w:space="0" w:color="auto"/>
          </w:divBdr>
        </w:div>
        <w:div w:id="1265963288">
          <w:marLeft w:val="0"/>
          <w:marRight w:val="0"/>
          <w:marTop w:val="0"/>
          <w:marBottom w:val="0"/>
          <w:divBdr>
            <w:top w:val="none" w:sz="0" w:space="0" w:color="auto"/>
            <w:left w:val="none" w:sz="0" w:space="0" w:color="auto"/>
            <w:bottom w:val="none" w:sz="0" w:space="0" w:color="auto"/>
            <w:right w:val="none" w:sz="0" w:space="0" w:color="auto"/>
          </w:divBdr>
        </w:div>
        <w:div w:id="1180043968">
          <w:marLeft w:val="0"/>
          <w:marRight w:val="0"/>
          <w:marTop w:val="0"/>
          <w:marBottom w:val="0"/>
          <w:divBdr>
            <w:top w:val="none" w:sz="0" w:space="0" w:color="auto"/>
            <w:left w:val="none" w:sz="0" w:space="0" w:color="auto"/>
            <w:bottom w:val="none" w:sz="0" w:space="0" w:color="auto"/>
            <w:right w:val="none" w:sz="0" w:space="0" w:color="auto"/>
          </w:divBdr>
        </w:div>
        <w:div w:id="1665359221">
          <w:marLeft w:val="0"/>
          <w:marRight w:val="0"/>
          <w:marTop w:val="0"/>
          <w:marBottom w:val="0"/>
          <w:divBdr>
            <w:top w:val="none" w:sz="0" w:space="0" w:color="auto"/>
            <w:left w:val="none" w:sz="0" w:space="0" w:color="auto"/>
            <w:bottom w:val="none" w:sz="0" w:space="0" w:color="auto"/>
            <w:right w:val="none" w:sz="0" w:space="0" w:color="auto"/>
          </w:divBdr>
        </w:div>
        <w:div w:id="1979915615">
          <w:marLeft w:val="0"/>
          <w:marRight w:val="0"/>
          <w:marTop w:val="0"/>
          <w:marBottom w:val="0"/>
          <w:divBdr>
            <w:top w:val="none" w:sz="0" w:space="0" w:color="auto"/>
            <w:left w:val="none" w:sz="0" w:space="0" w:color="auto"/>
            <w:bottom w:val="none" w:sz="0" w:space="0" w:color="auto"/>
            <w:right w:val="none" w:sz="0" w:space="0" w:color="auto"/>
          </w:divBdr>
        </w:div>
        <w:div w:id="1226406394">
          <w:marLeft w:val="0"/>
          <w:marRight w:val="0"/>
          <w:marTop w:val="0"/>
          <w:marBottom w:val="0"/>
          <w:divBdr>
            <w:top w:val="none" w:sz="0" w:space="0" w:color="auto"/>
            <w:left w:val="none" w:sz="0" w:space="0" w:color="auto"/>
            <w:bottom w:val="none" w:sz="0" w:space="0" w:color="auto"/>
            <w:right w:val="none" w:sz="0" w:space="0" w:color="auto"/>
          </w:divBdr>
        </w:div>
        <w:div w:id="571476439">
          <w:marLeft w:val="0"/>
          <w:marRight w:val="0"/>
          <w:marTop w:val="0"/>
          <w:marBottom w:val="0"/>
          <w:divBdr>
            <w:top w:val="none" w:sz="0" w:space="0" w:color="auto"/>
            <w:left w:val="none" w:sz="0" w:space="0" w:color="auto"/>
            <w:bottom w:val="none" w:sz="0" w:space="0" w:color="auto"/>
            <w:right w:val="none" w:sz="0" w:space="0" w:color="auto"/>
          </w:divBdr>
        </w:div>
        <w:div w:id="306323060">
          <w:marLeft w:val="0"/>
          <w:marRight w:val="0"/>
          <w:marTop w:val="0"/>
          <w:marBottom w:val="0"/>
          <w:divBdr>
            <w:top w:val="none" w:sz="0" w:space="0" w:color="auto"/>
            <w:left w:val="none" w:sz="0" w:space="0" w:color="auto"/>
            <w:bottom w:val="none" w:sz="0" w:space="0" w:color="auto"/>
            <w:right w:val="none" w:sz="0" w:space="0" w:color="auto"/>
          </w:divBdr>
        </w:div>
      </w:divsChild>
    </w:div>
    <w:div w:id="1784957587">
      <w:bodyDiv w:val="1"/>
      <w:marLeft w:val="0"/>
      <w:marRight w:val="0"/>
      <w:marTop w:val="0"/>
      <w:marBottom w:val="0"/>
      <w:divBdr>
        <w:top w:val="none" w:sz="0" w:space="0" w:color="auto"/>
        <w:left w:val="none" w:sz="0" w:space="0" w:color="auto"/>
        <w:bottom w:val="none" w:sz="0" w:space="0" w:color="auto"/>
        <w:right w:val="none" w:sz="0" w:space="0" w:color="auto"/>
      </w:divBdr>
    </w:div>
    <w:div w:id="1936666239">
      <w:bodyDiv w:val="1"/>
      <w:marLeft w:val="0"/>
      <w:marRight w:val="0"/>
      <w:marTop w:val="0"/>
      <w:marBottom w:val="0"/>
      <w:divBdr>
        <w:top w:val="none" w:sz="0" w:space="0" w:color="auto"/>
        <w:left w:val="none" w:sz="0" w:space="0" w:color="auto"/>
        <w:bottom w:val="none" w:sz="0" w:space="0" w:color="auto"/>
        <w:right w:val="none" w:sz="0" w:space="0" w:color="auto"/>
      </w:divBdr>
      <w:divsChild>
        <w:div w:id="664283754">
          <w:marLeft w:val="0"/>
          <w:marRight w:val="0"/>
          <w:marTop w:val="0"/>
          <w:marBottom w:val="0"/>
          <w:divBdr>
            <w:top w:val="none" w:sz="0" w:space="0" w:color="auto"/>
            <w:left w:val="none" w:sz="0" w:space="0" w:color="auto"/>
            <w:bottom w:val="none" w:sz="0" w:space="0" w:color="auto"/>
            <w:right w:val="none" w:sz="0" w:space="0" w:color="auto"/>
          </w:divBdr>
        </w:div>
        <w:div w:id="690185214">
          <w:marLeft w:val="0"/>
          <w:marRight w:val="0"/>
          <w:marTop w:val="0"/>
          <w:marBottom w:val="0"/>
          <w:divBdr>
            <w:top w:val="none" w:sz="0" w:space="0" w:color="auto"/>
            <w:left w:val="none" w:sz="0" w:space="0" w:color="auto"/>
            <w:bottom w:val="none" w:sz="0" w:space="0" w:color="auto"/>
            <w:right w:val="none" w:sz="0" w:space="0" w:color="auto"/>
          </w:divBdr>
        </w:div>
        <w:div w:id="1075281618">
          <w:marLeft w:val="0"/>
          <w:marRight w:val="0"/>
          <w:marTop w:val="0"/>
          <w:marBottom w:val="0"/>
          <w:divBdr>
            <w:top w:val="none" w:sz="0" w:space="0" w:color="auto"/>
            <w:left w:val="none" w:sz="0" w:space="0" w:color="auto"/>
            <w:bottom w:val="none" w:sz="0" w:space="0" w:color="auto"/>
            <w:right w:val="none" w:sz="0" w:space="0" w:color="auto"/>
          </w:divBdr>
        </w:div>
      </w:divsChild>
    </w:div>
    <w:div w:id="2050032642">
      <w:bodyDiv w:val="1"/>
      <w:marLeft w:val="0"/>
      <w:marRight w:val="0"/>
      <w:marTop w:val="0"/>
      <w:marBottom w:val="0"/>
      <w:divBdr>
        <w:top w:val="none" w:sz="0" w:space="0" w:color="auto"/>
        <w:left w:val="none" w:sz="0" w:space="0" w:color="auto"/>
        <w:bottom w:val="none" w:sz="0" w:space="0" w:color="auto"/>
        <w:right w:val="none" w:sz="0" w:space="0" w:color="auto"/>
      </w:divBdr>
      <w:divsChild>
        <w:div w:id="81076711">
          <w:marLeft w:val="0"/>
          <w:marRight w:val="0"/>
          <w:marTop w:val="0"/>
          <w:marBottom w:val="0"/>
          <w:divBdr>
            <w:top w:val="none" w:sz="0" w:space="0" w:color="auto"/>
            <w:left w:val="none" w:sz="0" w:space="0" w:color="auto"/>
            <w:bottom w:val="none" w:sz="0" w:space="0" w:color="auto"/>
            <w:right w:val="none" w:sz="0" w:space="0" w:color="auto"/>
          </w:divBdr>
        </w:div>
        <w:div w:id="834224813">
          <w:marLeft w:val="0"/>
          <w:marRight w:val="0"/>
          <w:marTop w:val="0"/>
          <w:marBottom w:val="0"/>
          <w:divBdr>
            <w:top w:val="none" w:sz="0" w:space="0" w:color="auto"/>
            <w:left w:val="none" w:sz="0" w:space="0" w:color="auto"/>
            <w:bottom w:val="none" w:sz="0" w:space="0" w:color="auto"/>
            <w:right w:val="none" w:sz="0" w:space="0" w:color="auto"/>
          </w:divBdr>
        </w:div>
        <w:div w:id="122772443">
          <w:marLeft w:val="0"/>
          <w:marRight w:val="0"/>
          <w:marTop w:val="0"/>
          <w:marBottom w:val="0"/>
          <w:divBdr>
            <w:top w:val="none" w:sz="0" w:space="0" w:color="auto"/>
            <w:left w:val="none" w:sz="0" w:space="0" w:color="auto"/>
            <w:bottom w:val="none" w:sz="0" w:space="0" w:color="auto"/>
            <w:right w:val="none" w:sz="0" w:space="0" w:color="auto"/>
          </w:divBdr>
        </w:div>
        <w:div w:id="219443408">
          <w:marLeft w:val="0"/>
          <w:marRight w:val="0"/>
          <w:marTop w:val="0"/>
          <w:marBottom w:val="0"/>
          <w:divBdr>
            <w:top w:val="none" w:sz="0" w:space="0" w:color="auto"/>
            <w:left w:val="none" w:sz="0" w:space="0" w:color="auto"/>
            <w:bottom w:val="none" w:sz="0" w:space="0" w:color="auto"/>
            <w:right w:val="none" w:sz="0" w:space="0" w:color="auto"/>
          </w:divBdr>
        </w:div>
        <w:div w:id="1996252929">
          <w:marLeft w:val="0"/>
          <w:marRight w:val="0"/>
          <w:marTop w:val="0"/>
          <w:marBottom w:val="0"/>
          <w:divBdr>
            <w:top w:val="none" w:sz="0" w:space="0" w:color="auto"/>
            <w:left w:val="none" w:sz="0" w:space="0" w:color="auto"/>
            <w:bottom w:val="none" w:sz="0" w:space="0" w:color="auto"/>
            <w:right w:val="none" w:sz="0" w:space="0" w:color="auto"/>
          </w:divBdr>
        </w:div>
        <w:div w:id="655719644">
          <w:marLeft w:val="0"/>
          <w:marRight w:val="0"/>
          <w:marTop w:val="0"/>
          <w:marBottom w:val="0"/>
          <w:divBdr>
            <w:top w:val="none" w:sz="0" w:space="0" w:color="auto"/>
            <w:left w:val="none" w:sz="0" w:space="0" w:color="auto"/>
            <w:bottom w:val="none" w:sz="0" w:space="0" w:color="auto"/>
            <w:right w:val="none" w:sz="0" w:space="0" w:color="auto"/>
          </w:divBdr>
        </w:div>
        <w:div w:id="727806803">
          <w:marLeft w:val="0"/>
          <w:marRight w:val="0"/>
          <w:marTop w:val="0"/>
          <w:marBottom w:val="0"/>
          <w:divBdr>
            <w:top w:val="none" w:sz="0" w:space="0" w:color="auto"/>
            <w:left w:val="none" w:sz="0" w:space="0" w:color="auto"/>
            <w:bottom w:val="none" w:sz="0" w:space="0" w:color="auto"/>
            <w:right w:val="none" w:sz="0" w:space="0" w:color="auto"/>
          </w:divBdr>
        </w:div>
        <w:div w:id="1341079915">
          <w:marLeft w:val="0"/>
          <w:marRight w:val="0"/>
          <w:marTop w:val="0"/>
          <w:marBottom w:val="0"/>
          <w:divBdr>
            <w:top w:val="none" w:sz="0" w:space="0" w:color="auto"/>
            <w:left w:val="none" w:sz="0" w:space="0" w:color="auto"/>
            <w:bottom w:val="none" w:sz="0" w:space="0" w:color="auto"/>
            <w:right w:val="none" w:sz="0" w:space="0" w:color="auto"/>
          </w:divBdr>
        </w:div>
        <w:div w:id="124171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2F5FA-FDF4-4DA4-BB42-2C1C1660A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6376</Words>
  <Characters>38257</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44544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j.pakalska</cp:lastModifiedBy>
  <cp:revision>2</cp:revision>
  <cp:lastPrinted>2018-04-17T11:37:00Z</cp:lastPrinted>
  <dcterms:created xsi:type="dcterms:W3CDTF">2018-04-26T07:27:00Z</dcterms:created>
  <dcterms:modified xsi:type="dcterms:W3CDTF">2018-04-26T07:27:00Z</dcterms:modified>
</cp:coreProperties>
</file>