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8BD" w:rsidRDefault="002A18BD" w:rsidP="002A18BD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  <w:r w:rsidRPr="002A18BD">
        <w:rPr>
          <w:rFonts w:asciiTheme="minorHAnsi" w:hAnsiTheme="minorHAnsi"/>
          <w:b/>
          <w:sz w:val="24"/>
          <w:szCs w:val="24"/>
        </w:rPr>
        <w:t>Załącznik 2 do Kryteriów wyboru projektów</w:t>
      </w:r>
      <w:r w:rsidRPr="002A18BD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:rsidR="002A18BD" w:rsidRDefault="002A18BD" w:rsidP="002A18BD">
      <w:pPr>
        <w:spacing w:after="0" w:line="240" w:lineRule="auto"/>
        <w:rPr>
          <w:rFonts w:asciiTheme="minorHAnsi" w:hAnsiTheme="minorHAnsi"/>
          <w:b/>
          <w:bCs/>
          <w:sz w:val="24"/>
          <w:szCs w:val="24"/>
        </w:rPr>
      </w:pPr>
    </w:p>
    <w:p w:rsidR="002A18BD" w:rsidRDefault="002A18BD" w:rsidP="002A18BD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5.3 Infrastruktura kolejowa</w:t>
      </w:r>
    </w:p>
    <w:p w:rsidR="002A18BD" w:rsidRDefault="002A18BD" w:rsidP="002A18BD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Oś priorytetowa:</w:t>
      </w:r>
      <w:r>
        <w:rPr>
          <w:sz w:val="24"/>
          <w:szCs w:val="24"/>
        </w:rPr>
        <w:t xml:space="preserve"> 5 Spójność wewnętrzna i dostępność zewnętrzna regionu</w:t>
      </w:r>
    </w:p>
    <w:p w:rsidR="002A18BD" w:rsidRDefault="002A18BD" w:rsidP="00482E23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sz w:val="18"/>
          <w:szCs w:val="18"/>
          <w:lang w:eastAsia="pl-PL"/>
        </w:rPr>
      </w:pPr>
      <w:r>
        <w:rPr>
          <w:b/>
          <w:sz w:val="24"/>
          <w:szCs w:val="24"/>
        </w:rPr>
        <w:t>Priorytet Inwestycyjny:</w:t>
      </w:r>
      <w:r>
        <w:rPr>
          <w:sz w:val="24"/>
          <w:szCs w:val="24"/>
        </w:rPr>
        <w:t xml:space="preserve">  7d Rozwój i rehabilitacja kompleksowych, wysokiej jakości i</w:t>
      </w:r>
      <w:r w:rsidR="00482E23">
        <w:rPr>
          <w:sz w:val="24"/>
          <w:szCs w:val="24"/>
        </w:rPr>
        <w:t> </w:t>
      </w:r>
      <w:bookmarkStart w:id="0" w:name="_GoBack"/>
      <w:bookmarkEnd w:id="0"/>
      <w:r>
        <w:rPr>
          <w:sz w:val="24"/>
          <w:szCs w:val="24"/>
        </w:rPr>
        <w:t>interoperacyjnych systemów transportu kolejowego oraz propagowanie działań służących zmniejszaniu hałasu</w:t>
      </w:r>
    </w:p>
    <w:p w:rsidR="002A18BD" w:rsidRDefault="002A18BD" w:rsidP="002A18B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Cel szczegółowy:</w:t>
      </w:r>
      <w:r>
        <w:rPr>
          <w:sz w:val="24"/>
          <w:szCs w:val="24"/>
        </w:rPr>
        <w:t xml:space="preserve">  Zwiększona dostępność kolejowa regionu</w:t>
      </w:r>
    </w:p>
    <w:p w:rsidR="002A18BD" w:rsidRDefault="002A18BD" w:rsidP="002A18B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Schemat</w:t>
      </w:r>
      <w:r>
        <w:rPr>
          <w:sz w:val="24"/>
          <w:szCs w:val="24"/>
        </w:rPr>
        <w:t>: infrastruktura punktowa do obsługi transportu pasażerskiego</w:t>
      </w:r>
    </w:p>
    <w:p w:rsidR="002A18BD" w:rsidRDefault="002A18BD" w:rsidP="002A18BD">
      <w:pPr>
        <w:spacing w:after="0" w:line="240" w:lineRule="auto"/>
        <w:ind w:firstLine="567"/>
        <w:rPr>
          <w:b/>
        </w:rPr>
      </w:pPr>
    </w:p>
    <w:p w:rsidR="002A18BD" w:rsidRDefault="002A18BD" w:rsidP="002A18BD">
      <w:pPr>
        <w:spacing w:after="0" w:line="240" w:lineRule="auto"/>
        <w:ind w:firstLine="567"/>
        <w:rPr>
          <w:b/>
        </w:rPr>
      </w:pPr>
    </w:p>
    <w:p w:rsidR="00A35E12" w:rsidRPr="002A18BD" w:rsidRDefault="00A35E12" w:rsidP="00A35E12">
      <w:pPr>
        <w:spacing w:after="0" w:line="240" w:lineRule="auto"/>
        <w:ind w:firstLine="567"/>
        <w:jc w:val="center"/>
        <w:rPr>
          <w:b/>
          <w:sz w:val="24"/>
          <w:szCs w:val="24"/>
        </w:rPr>
      </w:pPr>
      <w:r w:rsidRPr="002A18BD">
        <w:rPr>
          <w:b/>
          <w:sz w:val="24"/>
          <w:szCs w:val="24"/>
        </w:rPr>
        <w:t>Standardy wyposażenia technicznego punktów kolejowej odprawy pasażerskiej</w:t>
      </w:r>
    </w:p>
    <w:p w:rsidR="00AB03BB" w:rsidRDefault="00AB03BB" w:rsidP="00AB03BB">
      <w:pPr>
        <w:spacing w:after="0" w:line="240" w:lineRule="auto"/>
        <w:jc w:val="both"/>
      </w:pPr>
    </w:p>
    <w:p w:rsidR="00AB03BB" w:rsidRPr="00DC614B" w:rsidRDefault="00AB03BB" w:rsidP="00DC614B">
      <w:pPr>
        <w:spacing w:after="120" w:line="240" w:lineRule="auto"/>
        <w:jc w:val="both"/>
        <w:rPr>
          <w:b/>
        </w:rPr>
      </w:pPr>
      <w:r w:rsidRPr="00DC614B">
        <w:rPr>
          <w:b/>
        </w:rPr>
        <w:t>Wariant 1:</w:t>
      </w:r>
    </w:p>
    <w:p w:rsidR="00AB03BB" w:rsidRDefault="0020626D" w:rsidP="00DC614B">
      <w:pPr>
        <w:spacing w:after="120" w:line="240" w:lineRule="auto"/>
        <w:jc w:val="both"/>
      </w:pPr>
      <w:r>
        <w:t>Beneficjentem projektu jest</w:t>
      </w:r>
      <w:r w:rsidR="00DC614B">
        <w:t xml:space="preserve"> jednostka samorządu terytorialnego (jako lider) w partnerstwie </w:t>
      </w:r>
      <w:r w:rsidR="002A18BD">
        <w:br/>
      </w:r>
      <w:r w:rsidR="00DC614B">
        <w:t>z podmiotem zarządzającym infrastrukturą kolejową.</w:t>
      </w:r>
    </w:p>
    <w:p w:rsidR="002A18BD" w:rsidRDefault="00DC614B" w:rsidP="00DC614B">
      <w:pPr>
        <w:spacing w:after="120" w:line="240" w:lineRule="auto"/>
        <w:jc w:val="both"/>
      </w:pPr>
      <w:r>
        <w:t xml:space="preserve">Maksymalna wartość dofinansowania wyniesie </w:t>
      </w:r>
      <w:r w:rsidR="001F6BF8">
        <w:t xml:space="preserve">2 </w:t>
      </w:r>
      <w:r>
        <w:t>mln zł</w:t>
      </w:r>
      <w:r w:rsidR="002A18BD">
        <w:t>.</w:t>
      </w:r>
      <w:r>
        <w:t xml:space="preserve"> </w:t>
      </w:r>
    </w:p>
    <w:p w:rsidR="002A18BD" w:rsidRDefault="002A18BD" w:rsidP="00DC614B">
      <w:pPr>
        <w:spacing w:after="120" w:line="240" w:lineRule="auto"/>
        <w:jc w:val="both"/>
        <w:rPr>
          <w:u w:val="single"/>
        </w:rPr>
      </w:pPr>
    </w:p>
    <w:p w:rsidR="00F76DA8" w:rsidRPr="00F76DA8" w:rsidRDefault="00F76DA8" w:rsidP="00F76DA8">
      <w:pPr>
        <w:spacing w:after="120" w:line="240" w:lineRule="auto"/>
        <w:jc w:val="both"/>
        <w:rPr>
          <w:u w:val="single"/>
        </w:rPr>
      </w:pPr>
      <w:r w:rsidRPr="00F76DA8">
        <w:rPr>
          <w:u w:val="single"/>
        </w:rPr>
        <w:t xml:space="preserve">W ramach projektu </w:t>
      </w:r>
      <w:r>
        <w:rPr>
          <w:u w:val="single"/>
        </w:rPr>
        <w:t>realizowane mają być następujące elementy</w:t>
      </w:r>
      <w:r>
        <w:rPr>
          <w:rStyle w:val="Odwoanieprzypisudolnego"/>
          <w:u w:val="single"/>
        </w:rPr>
        <w:footnoteReference w:id="1"/>
      </w:r>
      <w:r w:rsidRPr="00F76DA8">
        <w:rPr>
          <w:u w:val="single"/>
        </w:rPr>
        <w:t>:</w:t>
      </w:r>
    </w:p>
    <w:p w:rsidR="00CF4A90" w:rsidRPr="00543CE3" w:rsidRDefault="00CF4A90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 w:rsidRPr="00543CE3">
        <w:t>budowa/przebudowa peronu/peronów;</w:t>
      </w:r>
    </w:p>
    <w:p w:rsidR="00CF4A90" w:rsidRPr="00543CE3" w:rsidRDefault="00CF4A90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 w:rsidRPr="00543CE3">
        <w:t>budowa wiat peronowych zadaszonych wraz z siedziskami;</w:t>
      </w:r>
    </w:p>
    <w:p w:rsidR="00CF4A90" w:rsidRPr="00CF4A90" w:rsidRDefault="00CF4A90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 w:rsidRPr="00CF4A90">
        <w:t>budowa/przebudowa sieci telekomunikacyjnej (nagłośnienie</w:t>
      </w:r>
      <w:r>
        <w:t>, WI-FI</w:t>
      </w:r>
      <w:r w:rsidRPr="00CF4A90">
        <w:t>);</w:t>
      </w:r>
    </w:p>
    <w:p w:rsidR="00CF4A90" w:rsidRPr="00543CE3" w:rsidRDefault="00CF4A90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 w:rsidRPr="00543CE3">
        <w:t>budowa systemu monitoringu wraz z zasilaniem;</w:t>
      </w:r>
    </w:p>
    <w:p w:rsidR="00CF4A90" w:rsidRPr="00543CE3" w:rsidRDefault="00CF4A90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 w:rsidRPr="00543CE3">
        <w:t>przebudowa sieci oświetleniowej;</w:t>
      </w:r>
    </w:p>
    <w:p w:rsidR="00CF4A90" w:rsidRPr="00543CE3" w:rsidRDefault="00CF4A90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 w:rsidRPr="00543CE3">
        <w:t>montaż tablic informacyjnych i piktogramów</w:t>
      </w:r>
      <w:r>
        <w:t xml:space="preserve"> (system informacji pasażerskiej)</w:t>
      </w:r>
      <w:r w:rsidRPr="00543CE3">
        <w:t>;</w:t>
      </w:r>
    </w:p>
    <w:p w:rsidR="00CF4A90" w:rsidRPr="008C354E" w:rsidRDefault="00CF4A90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 w:rsidRPr="00543CE3">
        <w:t>elementy małej architek</w:t>
      </w:r>
      <w:r>
        <w:t xml:space="preserve">tury przed/wokół przystanku, w tym montaż koszy na śmieci </w:t>
      </w:r>
      <w:r w:rsidRPr="008C354E">
        <w:t>(</w:t>
      </w:r>
      <w:r w:rsidR="00934671" w:rsidRPr="008C354E">
        <w:t>odporne na dewastację i zniszczenia</w:t>
      </w:r>
      <w:r w:rsidRPr="008C354E">
        <w:t>)</w:t>
      </w:r>
      <w:r w:rsidR="000C5767" w:rsidRPr="008C354E">
        <w:t>;</w:t>
      </w:r>
    </w:p>
    <w:p w:rsidR="000C5767" w:rsidRDefault="000C5767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>
        <w:t>montaż biletomatów;</w:t>
      </w:r>
    </w:p>
    <w:p w:rsidR="000C5767" w:rsidRDefault="000C5767" w:rsidP="00CF4A90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</w:pPr>
      <w:r>
        <w:t>nasadzenia zieleni (</w:t>
      </w:r>
      <w:r w:rsidR="00934671" w:rsidRPr="00934671">
        <w:t>zadrzewienia i zakrzewienia</w:t>
      </w:r>
      <w:r w:rsidR="00934671">
        <w:t xml:space="preserve"> będą stanowiły do 10% powierzchni objętej projektem)</w:t>
      </w:r>
      <w:r>
        <w:t>;</w:t>
      </w:r>
    </w:p>
    <w:p w:rsidR="0030045A" w:rsidRDefault="0030045A" w:rsidP="00ED22C6">
      <w:pPr>
        <w:pStyle w:val="Akapitzlist"/>
        <w:numPr>
          <w:ilvl w:val="0"/>
          <w:numId w:val="7"/>
        </w:numPr>
        <w:spacing w:after="120" w:line="240" w:lineRule="auto"/>
        <w:ind w:left="426" w:hanging="426"/>
        <w:jc w:val="both"/>
      </w:pPr>
      <w:r w:rsidRPr="00543CE3">
        <w:t>budowa wiaty dla rowerów;</w:t>
      </w:r>
    </w:p>
    <w:p w:rsidR="0030045A" w:rsidRDefault="0030045A" w:rsidP="00ED22C6">
      <w:pPr>
        <w:pStyle w:val="Akapitzlist"/>
        <w:numPr>
          <w:ilvl w:val="0"/>
          <w:numId w:val="7"/>
        </w:numPr>
        <w:spacing w:after="120" w:line="240" w:lineRule="auto"/>
        <w:ind w:left="426" w:hanging="426"/>
        <w:jc w:val="both"/>
      </w:pPr>
      <w:r w:rsidRPr="00543CE3">
        <w:t>budowa parkingu dla samochodów;</w:t>
      </w:r>
    </w:p>
    <w:p w:rsidR="001F6BF8" w:rsidRDefault="00A35E12" w:rsidP="00ED22C6">
      <w:pPr>
        <w:pStyle w:val="Akapitzlist"/>
        <w:numPr>
          <w:ilvl w:val="0"/>
          <w:numId w:val="7"/>
        </w:numPr>
        <w:tabs>
          <w:tab w:val="left" w:pos="426"/>
        </w:tabs>
        <w:spacing w:after="120" w:line="240" w:lineRule="auto"/>
        <w:ind w:left="284" w:hanging="284"/>
        <w:jc w:val="both"/>
      </w:pPr>
      <w:r>
        <w:t>budowa zatocz</w:t>
      </w:r>
      <w:r w:rsidR="00ED22C6">
        <w:t>ki</w:t>
      </w:r>
      <w:r>
        <w:t xml:space="preserve"> autobusow</w:t>
      </w:r>
      <w:r w:rsidR="00ED22C6">
        <w:t>ej</w:t>
      </w:r>
      <w:r w:rsidR="001F6BF8">
        <w:t>;</w:t>
      </w:r>
    </w:p>
    <w:p w:rsidR="00A35E12" w:rsidRDefault="001F6BF8" w:rsidP="00ED22C6">
      <w:pPr>
        <w:pStyle w:val="Akapitzlist"/>
        <w:numPr>
          <w:ilvl w:val="0"/>
          <w:numId w:val="7"/>
        </w:numPr>
        <w:tabs>
          <w:tab w:val="left" w:pos="426"/>
        </w:tabs>
        <w:spacing w:after="120" w:line="240" w:lineRule="auto"/>
        <w:ind w:left="284" w:hanging="284"/>
        <w:jc w:val="both"/>
      </w:pPr>
      <w:r>
        <w:t>budowa</w:t>
      </w:r>
      <w:r w:rsidR="00BA7542">
        <w:t>, przebudowa</w:t>
      </w:r>
      <w:r>
        <w:t xml:space="preserve"> ciągu piesz</w:t>
      </w:r>
      <w:r w:rsidR="00BA7542">
        <w:t>ego lub pieszo-</w:t>
      </w:r>
      <w:r>
        <w:t xml:space="preserve"> rowerowego w celu uzupełnienia i zapewnienia połączenia z istniejącymi ciągami </w:t>
      </w:r>
      <w:r w:rsidR="00BA7542">
        <w:t xml:space="preserve">pieszymi lub </w:t>
      </w:r>
      <w:r>
        <w:t>pieszo-rowerowymi</w:t>
      </w:r>
      <w:r w:rsidR="00ED22C6">
        <w:t>.</w:t>
      </w:r>
    </w:p>
    <w:p w:rsidR="00023DA3" w:rsidRDefault="001F6BF8" w:rsidP="0030045A">
      <w:pPr>
        <w:spacing w:after="0" w:line="240" w:lineRule="auto"/>
        <w:ind w:firstLine="567"/>
        <w:jc w:val="both"/>
      </w:pPr>
      <w:r>
        <w:t xml:space="preserve">Dofinansowanie ciągu </w:t>
      </w:r>
      <w:r w:rsidR="00BA7542">
        <w:t xml:space="preserve">pieszego lub </w:t>
      </w:r>
      <w:r>
        <w:t xml:space="preserve">pieszo-rowerowego nie może przekroczyć </w:t>
      </w:r>
      <w:r w:rsidRPr="001F6BF8">
        <w:t>5% wartości dofinansowania projektu.</w:t>
      </w:r>
      <w:r>
        <w:t xml:space="preserve"> </w:t>
      </w:r>
    </w:p>
    <w:p w:rsidR="0030045A" w:rsidRDefault="0030045A" w:rsidP="0030045A">
      <w:pPr>
        <w:spacing w:after="0" w:line="240" w:lineRule="auto"/>
        <w:ind w:firstLine="567"/>
        <w:jc w:val="both"/>
      </w:pPr>
      <w:r w:rsidRPr="004C723B">
        <w:t>Perony</w:t>
      </w:r>
      <w:r>
        <w:t>: b</w:t>
      </w:r>
      <w:r w:rsidRPr="004C723B">
        <w:t xml:space="preserve">udowa/przebudowa peronów w zależności od lokalizacji wraz </w:t>
      </w:r>
      <w:r w:rsidR="003C271D">
        <w:t>z</w:t>
      </w:r>
      <w:r w:rsidR="006A410F">
        <w:t> </w:t>
      </w:r>
      <w:r w:rsidRPr="004C723B">
        <w:t>doprowadzeniem zasilania do oświetlenia peronów i systemu monitoringu.</w:t>
      </w:r>
      <w:r>
        <w:t xml:space="preserve"> </w:t>
      </w:r>
      <w:r w:rsidRPr="004C723B">
        <w:t>Budowa wejść/zejść na perony – schody (stopnie</w:t>
      </w:r>
      <w:r>
        <w:t xml:space="preserve"> betonowe, konstrukcja stalowa). </w:t>
      </w:r>
      <w:r w:rsidRPr="004C723B">
        <w:t>Zakłada się, że powierzchnia peronów powinna być dostosowana do:</w:t>
      </w:r>
      <w:r>
        <w:t xml:space="preserve"> </w:t>
      </w:r>
      <w:r w:rsidRPr="004C723B">
        <w:t>spodziewanej wielkości wymiany podróżnych,</w:t>
      </w:r>
      <w:r>
        <w:t xml:space="preserve"> </w:t>
      </w:r>
      <w:r w:rsidRPr="004C723B">
        <w:t>miejsco</w:t>
      </w:r>
      <w:r>
        <w:t>wych uwarunkowań przestrzennych i</w:t>
      </w:r>
      <w:r w:rsidRPr="004C723B">
        <w:t xml:space="preserve"> istniejącej infrastruktury.</w:t>
      </w:r>
      <w:r>
        <w:t xml:space="preserve"> </w:t>
      </w:r>
      <w:r w:rsidRPr="004C723B">
        <w:t>Zarówno krawędzie peronowe, jak</w:t>
      </w:r>
      <w:r w:rsidR="006A410F">
        <w:t> </w:t>
      </w:r>
      <w:r w:rsidRPr="004C723B">
        <w:t>i</w:t>
      </w:r>
      <w:r w:rsidR="006A410F">
        <w:t> </w:t>
      </w:r>
      <w:r w:rsidRPr="004C723B">
        <w:t>nawierzchnie peronów powinny być wykonane z prefabrykatów betonowych, zapewniających odpowiedni poziom jakości tych elementów, dostosowanyc</w:t>
      </w:r>
      <w:r w:rsidR="006A410F">
        <w:t>h do warunków atmosferycznych i </w:t>
      </w:r>
      <w:r w:rsidRPr="004C723B">
        <w:t>technicznych. Istotne jest, by cała nawierzchnia peronu była antypoślizgowa, a pas szerokości ok. 70 cm od krawędzi peronu był wykonany z prefabrykatów w jaskrawym kolorze, widocznym dla osób niedowidzących. Zgodnie</w:t>
      </w:r>
      <w:r w:rsidR="006A410F">
        <w:t xml:space="preserve"> </w:t>
      </w:r>
      <w:r w:rsidRPr="004C723B">
        <w:t>z</w:t>
      </w:r>
      <w:r w:rsidR="008B5A67">
        <w:t> </w:t>
      </w:r>
      <w:r w:rsidRPr="004C723B">
        <w:t>Rozporządzeniem Ministra Transportu i Gospodarki Morskiej z dn</w:t>
      </w:r>
      <w:r>
        <w:t>ia</w:t>
      </w:r>
      <w:r w:rsidRPr="004C723B">
        <w:t xml:space="preserve"> 10</w:t>
      </w:r>
      <w:r>
        <w:t xml:space="preserve"> września </w:t>
      </w:r>
      <w:r w:rsidRPr="004C723B">
        <w:t>1998 r. w sprawie warunków technicznych, jakim powinn</w:t>
      </w:r>
      <w:r w:rsidR="006A410F">
        <w:t>y odpowiadać budowle kolejowe i </w:t>
      </w:r>
      <w:r w:rsidRPr="004C723B">
        <w:t>ich usytuowanie</w:t>
      </w:r>
      <w:r w:rsidR="003C271D">
        <w:t xml:space="preserve"> (Dz. U. Nr 151, poz. 987)</w:t>
      </w:r>
      <w:r w:rsidRPr="004C723B">
        <w:t xml:space="preserve"> wysokość peronów zasadniczo powinna wynosić, dla peronów budowan</w:t>
      </w:r>
      <w:r w:rsidR="006A410F">
        <w:t xml:space="preserve">ych </w:t>
      </w:r>
      <w:r>
        <w:t>i</w:t>
      </w:r>
      <w:r w:rsidR="00285311">
        <w:t> </w:t>
      </w:r>
      <w:r>
        <w:t>modernizowanych – 0,55 m.</w:t>
      </w:r>
    </w:p>
    <w:p w:rsidR="0030045A" w:rsidRDefault="0030045A" w:rsidP="0030045A">
      <w:pPr>
        <w:spacing w:after="0" w:line="240" w:lineRule="auto"/>
        <w:ind w:firstLine="567"/>
        <w:jc w:val="both"/>
      </w:pPr>
      <w:r w:rsidRPr="004C723B">
        <w:t>Wiaty peronowe</w:t>
      </w:r>
      <w:r>
        <w:t>: r</w:t>
      </w:r>
      <w:r w:rsidRPr="004C723B">
        <w:t>ekomenduje się zakup nowych wiat peronowych</w:t>
      </w:r>
      <w:r w:rsidR="0020626D">
        <w:t xml:space="preserve">, </w:t>
      </w:r>
      <w:r w:rsidR="0020626D" w:rsidRPr="004C723B">
        <w:t>które spełniają warunki wymagane dla obiektów do obsługi podróżnych (Rozporządzenie Ministra Transportu i Gospodarki Morskiej</w:t>
      </w:r>
      <w:r w:rsidR="0020626D">
        <w:t xml:space="preserve"> </w:t>
      </w:r>
      <w:r w:rsidR="0020626D" w:rsidRPr="004C723B">
        <w:t>w sprawie warunków technicznych</w:t>
      </w:r>
      <w:r w:rsidR="0020626D">
        <w:t>,</w:t>
      </w:r>
      <w:r w:rsidR="0020626D" w:rsidRPr="004C723B">
        <w:t xml:space="preserve"> jakim powinny odpowiadać budowle kolejowe i ich usytuowanie</w:t>
      </w:r>
      <w:r w:rsidR="0020626D">
        <w:t>)</w:t>
      </w:r>
      <w:r w:rsidRPr="004C723B">
        <w:t>. Wstępna analiza wykazała, że koszt remontu dotychczasowych wiat oraz zakup nowych jest zbliżony. Nowe wiaty będą estetyczne i zintegrowane razem z ławkami. Ochronią przed deszczem i wiatrem. Część ścian wiat powinna pełnić funkcje informacyjne, z zamieszczonymi rozkładami, schematami, planami. Wiaty mogą mieć zintegrowany punkt sprzedaż</w:t>
      </w:r>
      <w:r>
        <w:t xml:space="preserve">y biletów, prasy </w:t>
      </w:r>
      <w:r w:rsidR="002A18BD">
        <w:br/>
      </w:r>
      <w:r>
        <w:t>i napojów.</w:t>
      </w:r>
    </w:p>
    <w:p w:rsidR="0020626D" w:rsidRDefault="0020626D" w:rsidP="0020626D">
      <w:pPr>
        <w:spacing w:after="0" w:line="240" w:lineRule="auto"/>
        <w:ind w:firstLine="567"/>
        <w:jc w:val="both"/>
      </w:pPr>
      <w:r w:rsidRPr="004C723B">
        <w:t>Monitoring</w:t>
      </w:r>
      <w:r>
        <w:t>: z</w:t>
      </w:r>
      <w:r w:rsidRPr="004C723B">
        <w:t xml:space="preserve">akłada się budowę systemu monitoringu wraz z zasilaniem. Ilość kamer zostanie dostosowana do powierzchni </w:t>
      </w:r>
      <w:r>
        <w:t>terenu</w:t>
      </w:r>
      <w:r w:rsidRPr="004C723B">
        <w:t xml:space="preserve"> i peronów tak, aby zarówno perony oraz teren około</w:t>
      </w:r>
      <w:r>
        <w:t>przystankowy</w:t>
      </w:r>
      <w:r w:rsidRPr="004C723B">
        <w:t xml:space="preserve"> pokryty z</w:t>
      </w:r>
      <w:r>
        <w:t>ostał monitoringiem.</w:t>
      </w:r>
    </w:p>
    <w:p w:rsidR="0030045A" w:rsidRDefault="0030045A" w:rsidP="0030045A">
      <w:pPr>
        <w:spacing w:after="0" w:line="240" w:lineRule="auto"/>
        <w:ind w:firstLine="567"/>
        <w:jc w:val="both"/>
      </w:pPr>
      <w:r w:rsidRPr="004C723B">
        <w:t>System informacji pasażerskiej</w:t>
      </w:r>
      <w:r>
        <w:t>: n</w:t>
      </w:r>
      <w:r w:rsidRPr="004C723B">
        <w:t xml:space="preserve">a peronach, dojściach do peronów oraz przyległych ciągach komunikacyjnych dla pieszych należy umieścić odpowiednią ilość tablic informacyjnych </w:t>
      </w:r>
      <w:r w:rsidR="002A18BD">
        <w:br/>
      </w:r>
      <w:r w:rsidRPr="004C723B">
        <w:t>i piktogramów zapewniających właściwą organizację po</w:t>
      </w:r>
      <w:r>
        <w:t>toków ruchu pieszych.</w:t>
      </w:r>
    </w:p>
    <w:p w:rsidR="0030045A" w:rsidRDefault="0030045A" w:rsidP="0030045A">
      <w:pPr>
        <w:spacing w:after="0" w:line="240" w:lineRule="auto"/>
        <w:ind w:firstLine="567"/>
        <w:jc w:val="both"/>
      </w:pPr>
      <w:r w:rsidRPr="004C723B">
        <w:t>Parkingi samochodowe</w:t>
      </w:r>
      <w:r>
        <w:t>: i</w:t>
      </w:r>
      <w:r w:rsidRPr="004C723B">
        <w:t xml:space="preserve">stotne jest zapewnienie możliwości pozostawienia samochodu na parkingu </w:t>
      </w:r>
      <w:r>
        <w:t>jak najbliżej peronów</w:t>
      </w:r>
      <w:r w:rsidRPr="004C723B">
        <w:t>.</w:t>
      </w:r>
    </w:p>
    <w:p w:rsidR="0030045A" w:rsidRDefault="0030045A" w:rsidP="0030045A">
      <w:pPr>
        <w:spacing w:after="0" w:line="240" w:lineRule="auto"/>
        <w:ind w:firstLine="567"/>
        <w:jc w:val="both"/>
      </w:pPr>
      <w:r w:rsidRPr="004C723B">
        <w:t>Wiaty rowerowe</w:t>
      </w:r>
      <w:r>
        <w:t>: b</w:t>
      </w:r>
      <w:r w:rsidRPr="004C723B">
        <w:t>udowa zadaszeń ze stojakami na poziomie istniejącego peronu, pod dozorem obsługi dworca kolejowego.</w:t>
      </w:r>
      <w:r>
        <w:t xml:space="preserve"> </w:t>
      </w:r>
      <w:r w:rsidRPr="004C723B">
        <w:t>Stojaki rowerowe powinny umożliwiać przypięcie ramy roweru i obu kół (ten warunek spełniają np. odpowiednio zabetonowane kształtowniki).</w:t>
      </w:r>
      <w:r>
        <w:t xml:space="preserve"> </w:t>
      </w:r>
      <w:r w:rsidRPr="004C723B">
        <w:t>Wyposażenie parkingu dla rowerów: wiaty zadaszone</w:t>
      </w:r>
      <w:r>
        <w:t xml:space="preserve">, </w:t>
      </w:r>
      <w:r w:rsidRPr="004C723B">
        <w:t>stojaki dla rowerów.</w:t>
      </w:r>
    </w:p>
    <w:p w:rsidR="0020626D" w:rsidRDefault="0020626D" w:rsidP="0020626D">
      <w:pPr>
        <w:spacing w:after="0" w:line="240" w:lineRule="auto"/>
        <w:ind w:firstLine="567"/>
        <w:jc w:val="both"/>
      </w:pPr>
      <w:r>
        <w:t>Zatoczki autobusowe: mają na celu i</w:t>
      </w:r>
      <w:r w:rsidRPr="003C271D">
        <w:t>ntegrowanie przez projekt różnych środków transportu</w:t>
      </w:r>
      <w:r>
        <w:t>.</w:t>
      </w:r>
    </w:p>
    <w:p w:rsidR="0030045A" w:rsidRDefault="0030045A" w:rsidP="0030045A">
      <w:pPr>
        <w:spacing w:after="0" w:line="240" w:lineRule="auto"/>
        <w:ind w:firstLine="567"/>
        <w:jc w:val="both"/>
      </w:pPr>
      <w:r w:rsidRPr="004C723B">
        <w:t xml:space="preserve">Elementy małej architektury przed/wokół </w:t>
      </w:r>
      <w:r>
        <w:t>przystanku/stacji: p</w:t>
      </w:r>
      <w:r w:rsidRPr="004C723B">
        <w:t>rzewiduje się zagospodarowanie terenu wokół dworca w takie elementy małej architektu</w:t>
      </w:r>
      <w:r>
        <w:t>ry, jak: ławki, lampy,</w:t>
      </w:r>
      <w:r w:rsidR="0020626D">
        <w:t xml:space="preserve"> kosze na śmieci,</w:t>
      </w:r>
      <w:r>
        <w:t xml:space="preserve"> itp.</w:t>
      </w:r>
    </w:p>
    <w:p w:rsidR="0030045A" w:rsidRPr="003C271D" w:rsidRDefault="0030045A" w:rsidP="0030045A">
      <w:pPr>
        <w:spacing w:after="0" w:line="240" w:lineRule="auto"/>
        <w:ind w:firstLine="567"/>
        <w:jc w:val="both"/>
      </w:pPr>
      <w:r w:rsidRPr="004C723B">
        <w:t>Ułatwienie dostępu osobom niepełnosprawnym</w:t>
      </w:r>
      <w:r>
        <w:t>: i</w:t>
      </w:r>
      <w:r w:rsidRPr="004C723B">
        <w:t xml:space="preserve">stotne jest także dostosowanie infrastruktury do potrzeb osób niepełnosprawnych poprzez przygotowanie odpowiednich podjazdów do peronów </w:t>
      </w:r>
      <w:r>
        <w:br/>
      </w:r>
      <w:r w:rsidRPr="004C723B">
        <w:t>i innych miejsc użyteczności publicznej.</w:t>
      </w:r>
      <w:r>
        <w:t xml:space="preserve"> </w:t>
      </w:r>
      <w:r w:rsidRPr="004C723B">
        <w:t>Na wszystkich stacjach należy zapew</w:t>
      </w:r>
      <w:r>
        <w:t xml:space="preserve">nić </w:t>
      </w:r>
      <w:r w:rsidRPr="004C723B">
        <w:t>jednopoziomowe</w:t>
      </w:r>
      <w:r>
        <w:t>,</w:t>
      </w:r>
      <w:r w:rsidRPr="004C723B">
        <w:t xml:space="preserve"> utwardzone i odpowiednio oznaczone dojścia do peronów przy</w:t>
      </w:r>
      <w:r>
        <w:t xml:space="preserve">stosowane dla niepełnosprawnych oraz </w:t>
      </w:r>
      <w:r w:rsidRPr="004C723B">
        <w:t>wygrodzenia chodników i innych powierzchni użytku publicznego względem pobliskich torowisk oraz miejsc niebezpiecznych.</w:t>
      </w:r>
      <w:r>
        <w:t xml:space="preserve"> </w:t>
      </w:r>
      <w:r w:rsidRPr="004C723B">
        <w:t xml:space="preserve">Dostęp do peronów powinien być zapewniony poprzez wykonanie chodników </w:t>
      </w:r>
      <w:r w:rsidRPr="003C271D">
        <w:t>o nawierzchni utwardzonej, które stanowić będą połączenie danego obiektu z istniejącymi ciągami komunikacyjnymi.</w:t>
      </w:r>
    </w:p>
    <w:p w:rsidR="00D61B7E" w:rsidRDefault="00D61B7E" w:rsidP="003C271D">
      <w:pPr>
        <w:spacing w:after="0" w:line="240" w:lineRule="auto"/>
        <w:ind w:firstLine="567"/>
        <w:jc w:val="both"/>
      </w:pPr>
    </w:p>
    <w:p w:rsidR="0020626D" w:rsidRPr="00DC614B" w:rsidRDefault="0020626D" w:rsidP="0020626D">
      <w:pPr>
        <w:spacing w:after="120" w:line="240" w:lineRule="auto"/>
        <w:jc w:val="both"/>
        <w:rPr>
          <w:b/>
        </w:rPr>
      </w:pPr>
      <w:r>
        <w:rPr>
          <w:b/>
        </w:rPr>
        <w:t>Wariant 2</w:t>
      </w:r>
      <w:r w:rsidRPr="00DC614B">
        <w:rPr>
          <w:b/>
        </w:rPr>
        <w:t>:</w:t>
      </w:r>
    </w:p>
    <w:p w:rsidR="0020626D" w:rsidRDefault="0020626D" w:rsidP="0020626D">
      <w:pPr>
        <w:spacing w:after="120" w:line="240" w:lineRule="auto"/>
        <w:jc w:val="both"/>
      </w:pPr>
      <w:r>
        <w:t>Beneficjentem projektu jest jednostka samorządu terytorialnego.</w:t>
      </w:r>
    </w:p>
    <w:p w:rsidR="0020626D" w:rsidRDefault="0020626D" w:rsidP="0020626D">
      <w:pPr>
        <w:spacing w:after="120" w:line="240" w:lineRule="auto"/>
        <w:jc w:val="both"/>
      </w:pPr>
      <w:r>
        <w:t>Maksymalna wartość dof</w:t>
      </w:r>
      <w:r w:rsidR="002A18BD">
        <w:t xml:space="preserve">inansowania wyniesie </w:t>
      </w:r>
      <w:r w:rsidR="001F6BF8">
        <w:t>1 mln</w:t>
      </w:r>
      <w:r w:rsidR="002A18BD">
        <w:t xml:space="preserve"> zł</w:t>
      </w:r>
      <w:r>
        <w:t>.</w:t>
      </w:r>
    </w:p>
    <w:p w:rsidR="002A18BD" w:rsidRDefault="002A18BD" w:rsidP="0020626D">
      <w:pPr>
        <w:spacing w:after="120" w:line="240" w:lineRule="auto"/>
        <w:jc w:val="both"/>
        <w:rPr>
          <w:u w:val="single"/>
        </w:rPr>
      </w:pPr>
    </w:p>
    <w:p w:rsidR="005C1F12" w:rsidRPr="005C1F12" w:rsidRDefault="005C1F12" w:rsidP="005C1F12">
      <w:pPr>
        <w:spacing w:after="120" w:line="240" w:lineRule="auto"/>
        <w:jc w:val="both"/>
        <w:rPr>
          <w:u w:val="single"/>
        </w:rPr>
      </w:pPr>
      <w:r w:rsidRPr="005C1F12">
        <w:rPr>
          <w:u w:val="single"/>
        </w:rPr>
        <w:t>W ramach projektu realizowane mają być następujące elementy</w:t>
      </w:r>
      <w:r>
        <w:rPr>
          <w:rStyle w:val="Odwoanieprzypisudolnego"/>
          <w:u w:val="single"/>
        </w:rPr>
        <w:footnoteReference w:id="2"/>
      </w:r>
      <w:r w:rsidRPr="005C1F12">
        <w:rPr>
          <w:u w:val="single"/>
        </w:rPr>
        <w:t>:</w:t>
      </w:r>
    </w:p>
    <w:p w:rsidR="0020626D" w:rsidRPr="00543CE3" w:rsidRDefault="0020626D" w:rsidP="009131B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</w:pPr>
      <w:r w:rsidRPr="00543CE3">
        <w:t>przebudowa peronu/peronów;</w:t>
      </w:r>
    </w:p>
    <w:p w:rsidR="0020626D" w:rsidRPr="00543CE3" w:rsidRDefault="0020626D" w:rsidP="009131B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</w:pPr>
      <w:r w:rsidRPr="00543CE3">
        <w:t>budowa</w:t>
      </w:r>
      <w:r w:rsidR="009131B6">
        <w:t>/remont</w:t>
      </w:r>
      <w:r w:rsidRPr="00543CE3">
        <w:t xml:space="preserve"> wiat peronowych;</w:t>
      </w:r>
    </w:p>
    <w:p w:rsidR="0020626D" w:rsidRPr="00543CE3" w:rsidRDefault="0020626D" w:rsidP="009131B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</w:pPr>
      <w:r w:rsidRPr="00543CE3">
        <w:t>przebudowa sieci oświetleniowej;</w:t>
      </w:r>
    </w:p>
    <w:p w:rsidR="0020626D" w:rsidRPr="00543CE3" w:rsidRDefault="0020626D" w:rsidP="009131B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</w:pPr>
      <w:r w:rsidRPr="00543CE3">
        <w:t>montaż tablic informacyjnych i piktogramów</w:t>
      </w:r>
      <w:r>
        <w:t xml:space="preserve"> (</w:t>
      </w:r>
      <w:r w:rsidR="009131B6">
        <w:t xml:space="preserve">podstawowy </w:t>
      </w:r>
      <w:r>
        <w:t>system informacji pasażerskiej)</w:t>
      </w:r>
      <w:r w:rsidRPr="00543CE3">
        <w:t>;</w:t>
      </w:r>
    </w:p>
    <w:p w:rsidR="0020626D" w:rsidRPr="008C354E" w:rsidRDefault="0020626D" w:rsidP="009131B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</w:pPr>
      <w:r w:rsidRPr="00543CE3">
        <w:t>elementy małej architek</w:t>
      </w:r>
      <w:r>
        <w:t>tury przed/wokół przystanku, w tym montaż koszy na śmieci (</w:t>
      </w:r>
      <w:r w:rsidR="00934671" w:rsidRPr="008C354E">
        <w:t>odporne na dewastację i zniszczenia</w:t>
      </w:r>
      <w:r w:rsidRPr="008C354E">
        <w:t>);</w:t>
      </w:r>
    </w:p>
    <w:p w:rsidR="0020626D" w:rsidRDefault="0020626D" w:rsidP="009131B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</w:pPr>
      <w:r>
        <w:t>montaż biletomatów;</w:t>
      </w:r>
    </w:p>
    <w:p w:rsidR="0020626D" w:rsidRDefault="0020626D" w:rsidP="009131B6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</w:pPr>
      <w:r>
        <w:lastRenderedPageBreak/>
        <w:t>nasadzenia zieleni (</w:t>
      </w:r>
      <w:r w:rsidRPr="00934671">
        <w:t>zadrzewie</w:t>
      </w:r>
      <w:r w:rsidR="00934671" w:rsidRPr="00934671">
        <w:t>nia</w:t>
      </w:r>
      <w:r w:rsidRPr="00934671">
        <w:t xml:space="preserve"> i zakrzewie</w:t>
      </w:r>
      <w:r w:rsidR="00934671" w:rsidRPr="00934671">
        <w:t>nia</w:t>
      </w:r>
      <w:r w:rsidR="00934671">
        <w:t xml:space="preserve"> będą stanowiły do 10% powierzchni objętej projektem</w:t>
      </w:r>
      <w:r>
        <w:t>);</w:t>
      </w:r>
    </w:p>
    <w:p w:rsidR="0020626D" w:rsidRDefault="0020626D" w:rsidP="009131B6">
      <w:pPr>
        <w:pStyle w:val="Akapitzlist"/>
        <w:numPr>
          <w:ilvl w:val="0"/>
          <w:numId w:val="8"/>
        </w:numPr>
        <w:spacing w:after="120" w:line="240" w:lineRule="auto"/>
        <w:ind w:left="426" w:hanging="426"/>
        <w:jc w:val="both"/>
      </w:pPr>
      <w:r w:rsidRPr="00543CE3">
        <w:t>budowa wiaty dla rowerów;</w:t>
      </w:r>
    </w:p>
    <w:p w:rsidR="0020626D" w:rsidRDefault="0020626D" w:rsidP="009131B6">
      <w:pPr>
        <w:pStyle w:val="Akapitzlist"/>
        <w:numPr>
          <w:ilvl w:val="0"/>
          <w:numId w:val="8"/>
        </w:numPr>
        <w:spacing w:after="120" w:line="240" w:lineRule="auto"/>
        <w:ind w:left="426" w:hanging="426"/>
        <w:jc w:val="both"/>
      </w:pPr>
      <w:r w:rsidRPr="00543CE3">
        <w:t>budowa parkingu dla samochodów;</w:t>
      </w:r>
    </w:p>
    <w:p w:rsidR="001F6BF8" w:rsidRDefault="0020626D" w:rsidP="009131B6">
      <w:pPr>
        <w:pStyle w:val="Akapitzlist"/>
        <w:numPr>
          <w:ilvl w:val="0"/>
          <w:numId w:val="8"/>
        </w:numPr>
        <w:tabs>
          <w:tab w:val="left" w:pos="426"/>
        </w:tabs>
        <w:spacing w:after="120" w:line="240" w:lineRule="auto"/>
        <w:ind w:left="284" w:hanging="284"/>
        <w:jc w:val="both"/>
      </w:pPr>
      <w:r>
        <w:t>budowa zatoczki autobusowej</w:t>
      </w:r>
      <w:r w:rsidR="001F6BF8">
        <w:t>;</w:t>
      </w:r>
    </w:p>
    <w:p w:rsidR="0020626D" w:rsidRDefault="001F6BF8" w:rsidP="001F6BF8">
      <w:pPr>
        <w:pStyle w:val="Akapitzlist"/>
        <w:numPr>
          <w:ilvl w:val="0"/>
          <w:numId w:val="8"/>
        </w:numPr>
        <w:tabs>
          <w:tab w:val="left" w:pos="426"/>
        </w:tabs>
        <w:spacing w:after="120" w:line="240" w:lineRule="auto"/>
        <w:ind w:left="284" w:hanging="284"/>
        <w:jc w:val="both"/>
      </w:pPr>
      <w:r w:rsidRPr="001F6BF8">
        <w:t>budowa</w:t>
      </w:r>
      <w:r w:rsidR="006F302B">
        <w:t>,</w:t>
      </w:r>
      <w:r w:rsidR="006F302B" w:rsidRPr="006F302B">
        <w:t xml:space="preserve"> </w:t>
      </w:r>
      <w:r w:rsidR="006F302B">
        <w:t>przebudowa</w:t>
      </w:r>
      <w:r w:rsidRPr="001F6BF8">
        <w:t xml:space="preserve"> ciągu </w:t>
      </w:r>
      <w:r w:rsidR="006F302B">
        <w:t xml:space="preserve">pieszego lub </w:t>
      </w:r>
      <w:r w:rsidRPr="001F6BF8">
        <w:t>pieszo</w:t>
      </w:r>
      <w:r w:rsidR="006F302B">
        <w:t>-</w:t>
      </w:r>
      <w:r w:rsidRPr="001F6BF8">
        <w:t xml:space="preserve">rowerowego w celu uzupełnienia i zapewnienia połączenia z istniejącymi ciągami </w:t>
      </w:r>
      <w:r w:rsidR="006F302B">
        <w:t xml:space="preserve">pieszymi lub </w:t>
      </w:r>
      <w:r w:rsidRPr="001F6BF8">
        <w:t>pieszo-rowerowymi</w:t>
      </w:r>
      <w:r w:rsidR="0020626D">
        <w:t>.</w:t>
      </w:r>
    </w:p>
    <w:p w:rsidR="001F6BF8" w:rsidRPr="00543CE3" w:rsidRDefault="001F6BF8" w:rsidP="001F6BF8">
      <w:pPr>
        <w:tabs>
          <w:tab w:val="left" w:pos="426"/>
        </w:tabs>
        <w:spacing w:after="120" w:line="240" w:lineRule="auto"/>
        <w:jc w:val="both"/>
      </w:pPr>
      <w:r w:rsidRPr="001F6BF8">
        <w:t xml:space="preserve">Dofinansowanie ciągu </w:t>
      </w:r>
      <w:r w:rsidR="006F302B">
        <w:t xml:space="preserve">pieszego lub </w:t>
      </w:r>
      <w:r w:rsidRPr="001F6BF8">
        <w:t>pieszo-rowerowego nie może przekroczyć 5% wartości dofinansowania projektu.</w:t>
      </w:r>
    </w:p>
    <w:p w:rsidR="0020626D" w:rsidRDefault="0020626D" w:rsidP="0020626D">
      <w:pPr>
        <w:spacing w:after="0" w:line="240" w:lineRule="auto"/>
        <w:ind w:firstLine="567"/>
        <w:jc w:val="both"/>
      </w:pPr>
      <w:r w:rsidRPr="004C723B">
        <w:t>Perony</w:t>
      </w:r>
      <w:r>
        <w:t xml:space="preserve">: </w:t>
      </w:r>
      <w:r w:rsidR="009131B6">
        <w:t>p</w:t>
      </w:r>
      <w:r w:rsidRPr="004C723B">
        <w:t xml:space="preserve">rzebudowa peronów w zależności od lokalizacji wraz </w:t>
      </w:r>
      <w:r>
        <w:t xml:space="preserve">z </w:t>
      </w:r>
      <w:r w:rsidRPr="004C723B">
        <w:t>doprowadzeniem zasilania do oświetlenia peronów.</w:t>
      </w:r>
      <w:r>
        <w:t xml:space="preserve"> </w:t>
      </w:r>
      <w:r w:rsidRPr="004C723B">
        <w:t>Budowa wejść/zejść na perony – schody (stopnie</w:t>
      </w:r>
      <w:r>
        <w:t xml:space="preserve"> betonowe, konstrukcja stalowa). </w:t>
      </w:r>
      <w:r w:rsidRPr="004C723B">
        <w:t>Zakłada się, że powierzchnia peronów powinna być dostosowana do:</w:t>
      </w:r>
      <w:r>
        <w:t xml:space="preserve"> </w:t>
      </w:r>
      <w:r w:rsidRPr="004C723B">
        <w:t>spodziewanej wielkości wymiany podróżnych,</w:t>
      </w:r>
      <w:r>
        <w:t xml:space="preserve"> </w:t>
      </w:r>
      <w:r w:rsidRPr="004C723B">
        <w:t>miejsco</w:t>
      </w:r>
      <w:r>
        <w:t>wych uwarunkowań przestrzennych i</w:t>
      </w:r>
      <w:r w:rsidRPr="004C723B">
        <w:t xml:space="preserve"> istniejącej infrastruktury.</w:t>
      </w:r>
      <w:r>
        <w:t xml:space="preserve"> </w:t>
      </w:r>
      <w:r w:rsidRPr="004C723B">
        <w:t>Zarówno krawędzie peronowe, jak i nawierzchnie peronów powinny być wykonane z prefabrykatów betonowych, zapewniających odpowiedni poziom jakości tych elementów, dostosowanych do warunków atmosferycznych i technicznych. Istotne jest, by cała nawierzchnia peronu była antypoślizgowa, a pas szerokości ok. 70 cm od krawędzi peronu był wykonany z prefabrykatów w</w:t>
      </w:r>
      <w:r w:rsidR="006A410F">
        <w:t> </w:t>
      </w:r>
      <w:r w:rsidRPr="004C723B">
        <w:t>jaskrawym kolorze, widocznym dla osób niedowidzących. Zgodnie z Rozporządzeniem Ministra Transportu i Gospodarki Morskiej z dn</w:t>
      </w:r>
      <w:r>
        <w:t>ia</w:t>
      </w:r>
      <w:r w:rsidRPr="004C723B">
        <w:t xml:space="preserve"> 10</w:t>
      </w:r>
      <w:r>
        <w:t xml:space="preserve"> września </w:t>
      </w:r>
      <w:r w:rsidRPr="004C723B">
        <w:t>1998 r. w sprawie warunków technicznych, jakim powinny odpowiadać budowle kolejowe i ich usytuowanie</w:t>
      </w:r>
      <w:r>
        <w:t xml:space="preserve"> (Dz. U. Nr 151, poz. 987)</w:t>
      </w:r>
      <w:r w:rsidRPr="004C723B">
        <w:t xml:space="preserve"> wysokość peronów zasadniczo powi</w:t>
      </w:r>
      <w:r w:rsidR="00A86EEB">
        <w:t>nna wynosić, dla peronów</w:t>
      </w:r>
      <w:r>
        <w:t xml:space="preserve"> modernizowanych – 0,55 m.</w:t>
      </w:r>
    </w:p>
    <w:p w:rsidR="0020626D" w:rsidRDefault="0020626D" w:rsidP="0020626D">
      <w:pPr>
        <w:spacing w:after="0" w:line="240" w:lineRule="auto"/>
        <w:ind w:firstLine="567"/>
        <w:jc w:val="both"/>
      </w:pPr>
      <w:r w:rsidRPr="004C723B">
        <w:t>Wiaty peronowe</w:t>
      </w:r>
      <w:r>
        <w:t>: r</w:t>
      </w:r>
      <w:r w:rsidRPr="004C723B">
        <w:t>ekomenduje się zakup nowych wiat peronowych</w:t>
      </w:r>
      <w:r>
        <w:t xml:space="preserve">, </w:t>
      </w:r>
      <w:r w:rsidRPr="004C723B">
        <w:t>które spełniają warunki wymagane dla obiektów do obsługi podróżnych (Rozporządzenie Ministra Transportu i Gospodarki Morskiej</w:t>
      </w:r>
      <w:r>
        <w:t xml:space="preserve"> </w:t>
      </w:r>
      <w:r w:rsidRPr="004C723B">
        <w:t>w sprawie warunków technicznych</w:t>
      </w:r>
      <w:r>
        <w:t>,</w:t>
      </w:r>
      <w:r w:rsidRPr="004C723B">
        <w:t xml:space="preserve"> jakim powinny odpowiadać budowle kolejowe i ich usytuowanie</w:t>
      </w:r>
      <w:r>
        <w:t>)</w:t>
      </w:r>
      <w:r w:rsidRPr="004C723B">
        <w:t xml:space="preserve">. Wstępna analiza wykazała, że koszt remontu dotychczasowych wiat oraz zakup nowych jest zbliżony. </w:t>
      </w:r>
      <w:r w:rsidR="00A86EEB">
        <w:t>W</w:t>
      </w:r>
      <w:r w:rsidRPr="004C723B">
        <w:t>iaty będą estetyczne</w:t>
      </w:r>
      <w:r w:rsidR="00A86EEB">
        <w:t>, o</w:t>
      </w:r>
      <w:r w:rsidRPr="004C723B">
        <w:t>chronią przed deszczem i wiatrem. Część ścian wiat powinna pełnić funkcje informacyjne, z zamieszczonymi rozkładami, schematami, planami. Wiaty mogą mieć zintegrowany punkt sprzedaż</w:t>
      </w:r>
      <w:r>
        <w:t>y biletów, prasy i napojów.</w:t>
      </w:r>
    </w:p>
    <w:p w:rsidR="0020626D" w:rsidRDefault="0020626D" w:rsidP="0020626D">
      <w:pPr>
        <w:spacing w:after="0" w:line="240" w:lineRule="auto"/>
        <w:ind w:firstLine="567"/>
        <w:jc w:val="both"/>
      </w:pPr>
      <w:r w:rsidRPr="004C723B">
        <w:t>System informacji pasażerskiej</w:t>
      </w:r>
      <w:r>
        <w:t>: n</w:t>
      </w:r>
      <w:r w:rsidRPr="004C723B">
        <w:t>a peronach, dojściach do peronów oraz przyległych ciągach komunikacyjnych dla pieszych należy umieścić odpowiednią ilość tablic informacyjnych i piktogramów zapewniających właściwą organizację po</w:t>
      </w:r>
      <w:r>
        <w:t>toków ruchu pieszych.</w:t>
      </w:r>
    </w:p>
    <w:p w:rsidR="0020626D" w:rsidRDefault="0020626D" w:rsidP="0020626D">
      <w:pPr>
        <w:spacing w:after="0" w:line="240" w:lineRule="auto"/>
        <w:ind w:firstLine="567"/>
        <w:jc w:val="both"/>
      </w:pPr>
      <w:r w:rsidRPr="004C723B">
        <w:t>Parkingi samochodowe</w:t>
      </w:r>
      <w:r>
        <w:t>: i</w:t>
      </w:r>
      <w:r w:rsidRPr="004C723B">
        <w:t xml:space="preserve">stotne jest zapewnienie możliwości pozostawienia samochodu na parkingu </w:t>
      </w:r>
      <w:r>
        <w:t>jak najbliżej peronów</w:t>
      </w:r>
      <w:r w:rsidRPr="004C723B">
        <w:t>.</w:t>
      </w:r>
    </w:p>
    <w:p w:rsidR="0020626D" w:rsidRDefault="0020626D" w:rsidP="0020626D">
      <w:pPr>
        <w:spacing w:after="0" w:line="240" w:lineRule="auto"/>
        <w:ind w:firstLine="567"/>
        <w:jc w:val="both"/>
      </w:pPr>
      <w:r w:rsidRPr="004C723B">
        <w:t>Wiaty rowerowe</w:t>
      </w:r>
      <w:r>
        <w:t>: b</w:t>
      </w:r>
      <w:r w:rsidRPr="004C723B">
        <w:t>udowa zadaszeń ze stojakami na poziomie istniejącego peronu, pod dozorem obsługi dworca kolejowego.</w:t>
      </w:r>
      <w:r>
        <w:t xml:space="preserve"> </w:t>
      </w:r>
      <w:r w:rsidRPr="004C723B">
        <w:t>Stojaki rowerowe powinny umożliwiać przypięcie ramy roweru i obu kół (ten warunek spełniają np. odpowiednio zabetonowane kształtowniki).</w:t>
      </w:r>
      <w:r>
        <w:t xml:space="preserve"> </w:t>
      </w:r>
      <w:r w:rsidRPr="004C723B">
        <w:t>Wyposażenie parkingu dla rowerów: wiaty zadaszone</w:t>
      </w:r>
      <w:r>
        <w:t xml:space="preserve">, </w:t>
      </w:r>
      <w:r w:rsidRPr="004C723B">
        <w:t>stojaki dla rowerów.</w:t>
      </w:r>
    </w:p>
    <w:p w:rsidR="0020626D" w:rsidRDefault="0020626D" w:rsidP="0020626D">
      <w:pPr>
        <w:spacing w:after="0" w:line="240" w:lineRule="auto"/>
        <w:ind w:firstLine="567"/>
        <w:jc w:val="both"/>
      </w:pPr>
      <w:r>
        <w:t>Zatoczki autobusowe: mają na celu i</w:t>
      </w:r>
      <w:r w:rsidRPr="003C271D">
        <w:t>ntegrowanie przez projekt różnych środków transportu</w:t>
      </w:r>
      <w:r>
        <w:t>.</w:t>
      </w:r>
    </w:p>
    <w:p w:rsidR="0020626D" w:rsidRDefault="0020626D" w:rsidP="0020626D">
      <w:pPr>
        <w:spacing w:after="0" w:line="240" w:lineRule="auto"/>
        <w:ind w:firstLine="567"/>
        <w:jc w:val="both"/>
      </w:pPr>
      <w:r w:rsidRPr="004C723B">
        <w:t xml:space="preserve">Elementy małej architektury przed/wokół </w:t>
      </w:r>
      <w:r>
        <w:t>przystanku/stacji: p</w:t>
      </w:r>
      <w:r w:rsidRPr="004C723B">
        <w:t>rzewiduje się zagospodarowanie terenu wokół dworca w takie elementy małej architektu</w:t>
      </w:r>
      <w:r>
        <w:t>ry, jak: ławki, lampy, kosze na śmieci, itp.</w:t>
      </w:r>
    </w:p>
    <w:p w:rsidR="0020626D" w:rsidRPr="003C271D" w:rsidRDefault="0020626D" w:rsidP="0020626D">
      <w:pPr>
        <w:spacing w:after="0" w:line="240" w:lineRule="auto"/>
        <w:ind w:firstLine="567"/>
        <w:jc w:val="both"/>
      </w:pPr>
      <w:r w:rsidRPr="004C723B">
        <w:t>Ułatwienie dostępu osobom niepełnosprawnym</w:t>
      </w:r>
      <w:r>
        <w:t>: i</w:t>
      </w:r>
      <w:r w:rsidRPr="004C723B">
        <w:t>stotne jest także dostosowanie infrastruktury do potrzeb osób niepełnosprawnych poprzez przygotowanie odpowiednich podjazdów do peronów i</w:t>
      </w:r>
      <w:r w:rsidR="006A410F">
        <w:t> </w:t>
      </w:r>
      <w:r w:rsidRPr="004C723B">
        <w:t>innych miejsc użyteczności publicznej.</w:t>
      </w:r>
      <w:r>
        <w:t xml:space="preserve"> </w:t>
      </w:r>
      <w:r w:rsidRPr="004C723B">
        <w:t>Na wszystkich stacjach należy zapew</w:t>
      </w:r>
      <w:r>
        <w:t xml:space="preserve">nić </w:t>
      </w:r>
      <w:r w:rsidRPr="004C723B">
        <w:t>jednopoziomowe</w:t>
      </w:r>
      <w:r>
        <w:t>,</w:t>
      </w:r>
      <w:r w:rsidRPr="004C723B">
        <w:t xml:space="preserve"> utwardzone i odpowiednio oznaczone dojścia do peronów przy</w:t>
      </w:r>
      <w:r>
        <w:t xml:space="preserve">stosowane dla niepełnosprawnych oraz </w:t>
      </w:r>
      <w:r w:rsidRPr="004C723B">
        <w:t>wygrodzenia chodników i innych powierzchni użytku publicznego względem pobliskich torowisk oraz miejsc niebezpiecznych.</w:t>
      </w:r>
      <w:r>
        <w:t xml:space="preserve"> </w:t>
      </w:r>
      <w:r w:rsidRPr="004C723B">
        <w:t xml:space="preserve">Dostęp do peronów powinien być zapewniony poprzez wykonanie chodników </w:t>
      </w:r>
      <w:r w:rsidRPr="003C271D">
        <w:t>o nawierzchni utwardzonej, które stanowić będą połączenie danego obiektu z istniejącymi ciągami komunikacyjnymi.</w:t>
      </w:r>
    </w:p>
    <w:p w:rsidR="0020626D" w:rsidRDefault="0020626D" w:rsidP="003C271D">
      <w:pPr>
        <w:spacing w:after="0" w:line="240" w:lineRule="auto"/>
        <w:ind w:firstLine="567"/>
        <w:jc w:val="both"/>
      </w:pPr>
    </w:p>
    <w:p w:rsidR="0030045A" w:rsidRPr="003C271D" w:rsidRDefault="0030045A" w:rsidP="003C271D">
      <w:pPr>
        <w:spacing w:after="0" w:line="240" w:lineRule="auto"/>
        <w:ind w:firstLine="567"/>
        <w:jc w:val="both"/>
      </w:pPr>
    </w:p>
    <w:sectPr w:rsidR="0030045A" w:rsidRPr="003C2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DA8" w:rsidRDefault="00F76DA8" w:rsidP="00F76DA8">
      <w:pPr>
        <w:spacing w:after="0" w:line="240" w:lineRule="auto"/>
      </w:pPr>
      <w:r>
        <w:separator/>
      </w:r>
    </w:p>
  </w:endnote>
  <w:endnote w:type="continuationSeparator" w:id="0">
    <w:p w:rsidR="00F76DA8" w:rsidRDefault="00F76DA8" w:rsidP="00F7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DA8" w:rsidRDefault="00F76DA8" w:rsidP="00F76DA8">
      <w:pPr>
        <w:spacing w:after="0" w:line="240" w:lineRule="auto"/>
      </w:pPr>
      <w:r>
        <w:separator/>
      </w:r>
    </w:p>
  </w:footnote>
  <w:footnote w:type="continuationSeparator" w:id="0">
    <w:p w:rsidR="00F76DA8" w:rsidRDefault="00F76DA8" w:rsidP="00F76DA8">
      <w:pPr>
        <w:spacing w:after="0" w:line="240" w:lineRule="auto"/>
      </w:pPr>
      <w:r>
        <w:continuationSeparator/>
      </w:r>
    </w:p>
  </w:footnote>
  <w:footnote w:id="1">
    <w:p w:rsidR="00F76DA8" w:rsidRDefault="00F76D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1F12">
        <w:rPr>
          <w:sz w:val="16"/>
          <w:szCs w:val="16"/>
        </w:rPr>
        <w:t>chyba, że wsk</w:t>
      </w:r>
      <w:r w:rsidR="005C1F12" w:rsidRPr="005C1F12">
        <w:rPr>
          <w:sz w:val="16"/>
          <w:szCs w:val="16"/>
        </w:rPr>
        <w:t>azany element już funkcjonuje w ramach punktu kolejowej odprawy pasażerów.</w:t>
      </w:r>
      <w:r>
        <w:t xml:space="preserve"> </w:t>
      </w:r>
    </w:p>
  </w:footnote>
  <w:footnote w:id="2">
    <w:p w:rsidR="005C1F12" w:rsidRDefault="005C1F12" w:rsidP="005C1F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1F12">
        <w:rPr>
          <w:sz w:val="16"/>
          <w:szCs w:val="16"/>
        </w:rPr>
        <w:t>chyba, że wskazany element już funkcjonuje w ramach punktu kolejowej odprawy pasażerów.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73C6"/>
    <w:multiLevelType w:val="hybridMultilevel"/>
    <w:tmpl w:val="702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8195A"/>
    <w:multiLevelType w:val="hybridMultilevel"/>
    <w:tmpl w:val="963C1E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60A6B"/>
    <w:multiLevelType w:val="hybridMultilevel"/>
    <w:tmpl w:val="AF560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5224"/>
    <w:multiLevelType w:val="hybridMultilevel"/>
    <w:tmpl w:val="EAC66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02919"/>
    <w:multiLevelType w:val="hybridMultilevel"/>
    <w:tmpl w:val="CD642A8A"/>
    <w:lvl w:ilvl="0" w:tplc="D74C0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A7F1C"/>
    <w:multiLevelType w:val="hybridMultilevel"/>
    <w:tmpl w:val="49DCF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26C8C"/>
    <w:multiLevelType w:val="hybridMultilevel"/>
    <w:tmpl w:val="064C0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3469E"/>
    <w:multiLevelType w:val="hybridMultilevel"/>
    <w:tmpl w:val="AF5609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5A"/>
    <w:rsid w:val="00014D75"/>
    <w:rsid w:val="00023DA3"/>
    <w:rsid w:val="00032267"/>
    <w:rsid w:val="000C5767"/>
    <w:rsid w:val="001F6BF8"/>
    <w:rsid w:val="0020626D"/>
    <w:rsid w:val="00285311"/>
    <w:rsid w:val="00285ACF"/>
    <w:rsid w:val="002A18BD"/>
    <w:rsid w:val="0030045A"/>
    <w:rsid w:val="003C271D"/>
    <w:rsid w:val="00482E23"/>
    <w:rsid w:val="005C1F12"/>
    <w:rsid w:val="00674FAB"/>
    <w:rsid w:val="006A410F"/>
    <w:rsid w:val="006F302B"/>
    <w:rsid w:val="0075029E"/>
    <w:rsid w:val="008B38A8"/>
    <w:rsid w:val="008B5A67"/>
    <w:rsid w:val="008C354E"/>
    <w:rsid w:val="009131B6"/>
    <w:rsid w:val="00934671"/>
    <w:rsid w:val="00A35E12"/>
    <w:rsid w:val="00A86EEB"/>
    <w:rsid w:val="00AB03BB"/>
    <w:rsid w:val="00B87E64"/>
    <w:rsid w:val="00B93C81"/>
    <w:rsid w:val="00BA7542"/>
    <w:rsid w:val="00BF11B0"/>
    <w:rsid w:val="00CF4A90"/>
    <w:rsid w:val="00D61B7E"/>
    <w:rsid w:val="00DC614B"/>
    <w:rsid w:val="00E94064"/>
    <w:rsid w:val="00ED22C6"/>
    <w:rsid w:val="00F76DA8"/>
    <w:rsid w:val="00F9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94CFA-41BD-4429-B8A9-C3E74F8B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45A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18B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0045A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30045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B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B7E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2A18BD"/>
    <w:rPr>
      <w:rFonts w:ascii="Tahoma" w:eastAsia="Times New Roman" w:hAnsi="Tahoma" w:cs="Times New Roman"/>
      <w:b/>
      <w:sz w:val="20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6D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6D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6D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8762A-FC63-4AEE-9C34-158124540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1380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Gostkowska-Kunert</dc:creator>
  <cp:lastModifiedBy>M.Chojnacka</cp:lastModifiedBy>
  <cp:revision>11</cp:revision>
  <cp:lastPrinted>2018-03-08T10:44:00Z</cp:lastPrinted>
  <dcterms:created xsi:type="dcterms:W3CDTF">2018-03-21T10:18:00Z</dcterms:created>
  <dcterms:modified xsi:type="dcterms:W3CDTF">2018-03-23T10:20:00Z</dcterms:modified>
</cp:coreProperties>
</file>