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B19" w:rsidRDefault="00444B19">
      <w:pP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444B19" w:rsidRDefault="00444B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444B19" w:rsidRDefault="00444B19">
      <w:pPr>
        <w:pStyle w:val="Nagwek1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CE7BD3" w:rsidRDefault="00CE7BD3" w:rsidP="00CE7BD3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444B19" w:rsidRDefault="00444B19">
      <w:pPr>
        <w:jc w:val="both"/>
      </w:pPr>
    </w:p>
    <w:p w:rsidR="00444B19" w:rsidRDefault="00444B19">
      <w:pPr>
        <w:pStyle w:val="Nagwek1"/>
        <w:jc w:val="both"/>
      </w:pPr>
      <w:bookmarkStart w:id="0" w:name="h_f48rxbsn77tf"/>
      <w:bookmarkEnd w:id="0"/>
      <w:r>
        <w:t>ST 0</w:t>
      </w:r>
      <w:r w:rsidR="007D364D">
        <w:t>4</w:t>
      </w:r>
      <w:r>
        <w:t>.06 Sufity podwieszane</w:t>
      </w:r>
    </w:p>
    <w:p w:rsidR="00444B19" w:rsidRDefault="00444B19">
      <w:pPr>
        <w:jc w:val="both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444B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B19" w:rsidRDefault="00444B19">
            <w:pPr>
              <w:spacing w:line="240" w:lineRule="auto"/>
              <w:jc w:val="both"/>
            </w:pPr>
            <w:r>
              <w:t>CPV 45400000-1 Roboty wykończeniowe w zakresie obiektów budowlanych.</w:t>
            </w:r>
          </w:p>
        </w:tc>
      </w:tr>
    </w:tbl>
    <w:p w:rsidR="00444B19" w:rsidRDefault="00444B19">
      <w:pPr>
        <w:jc w:val="both"/>
      </w:pPr>
    </w:p>
    <w:p w:rsidR="00444B19" w:rsidRDefault="00444B19">
      <w:pP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444B19" w:rsidRDefault="00444B19">
      <w:pPr>
        <w:jc w:val="both"/>
        <w:rPr>
          <w:b/>
          <w:bCs/>
        </w:rPr>
      </w:pPr>
    </w:p>
    <w:p w:rsidR="00444B19" w:rsidRDefault="00444B19">
      <w:pPr>
        <w:jc w:val="both"/>
      </w:pPr>
      <w:r>
        <w:t>Wymagania ogólne wg ST 00.01</w:t>
      </w:r>
    </w:p>
    <w:p w:rsidR="00444B19" w:rsidRDefault="00444B19">
      <w:pPr>
        <w:jc w:val="both"/>
      </w:pPr>
    </w:p>
    <w:p w:rsidR="00444B19" w:rsidRDefault="00444B19">
      <w:pPr>
        <w:jc w:val="both"/>
      </w:pPr>
      <w:r>
        <w:t>Szczegółowa Specyfikacja Techniczna jest stosowana jako dokument przetargowy i kontraktowy przy zlecaniu i realizacji robót wymienionych poniżej.</w:t>
      </w:r>
    </w:p>
    <w:p w:rsidR="00444B19" w:rsidRDefault="00444B19">
      <w:pPr>
        <w:jc w:val="both"/>
      </w:pPr>
      <w:r>
        <w:t xml:space="preserve">Przedmiotem tej części ST są wymagania dotyczące wykonania i odbioru robót wykończeniowych. </w:t>
      </w:r>
    </w:p>
    <w:p w:rsidR="00444B19" w:rsidRDefault="00444B19">
      <w:pPr>
        <w:jc w:val="both"/>
      </w:pPr>
    </w:p>
    <w:p w:rsidR="00444B19" w:rsidRDefault="00444B19">
      <w:pPr>
        <w:jc w:val="both"/>
      </w:pPr>
      <w:r>
        <w:t>Obejmują następujący zakres:</w:t>
      </w:r>
    </w:p>
    <w:p w:rsidR="00444B19" w:rsidRDefault="00444B19">
      <w:pPr>
        <w:jc w:val="both"/>
      </w:pPr>
      <w:r>
        <w:t xml:space="preserve">- dostawa i montaż systemu </w:t>
      </w:r>
      <w:proofErr w:type="spellStart"/>
      <w:r>
        <w:t>niedemontowalnych</w:t>
      </w:r>
      <w:proofErr w:type="spellEnd"/>
      <w:r>
        <w:t xml:space="preserve"> sufitów GK;</w:t>
      </w:r>
    </w:p>
    <w:p w:rsidR="00444B19" w:rsidRDefault="00444B19">
      <w:pPr>
        <w:jc w:val="both"/>
      </w:pPr>
      <w:r>
        <w:t xml:space="preserve">- dostawa i montaż </w:t>
      </w:r>
      <w:r w:rsidR="007557B4">
        <w:t>kasetonowych</w:t>
      </w:r>
      <w:r>
        <w:t xml:space="preserve"> sufitów</w:t>
      </w:r>
      <w:r w:rsidR="007557B4">
        <w:t xml:space="preserve"> z siatki cięto-ciągnionej</w:t>
      </w:r>
      <w:r>
        <w:t>;</w:t>
      </w:r>
    </w:p>
    <w:p w:rsidR="007557B4" w:rsidRDefault="007557B4">
      <w:pPr>
        <w:jc w:val="both"/>
      </w:pPr>
      <w:r>
        <w:t>- dostawa i montaż kasetonowych sufitów do gastronomii,</w:t>
      </w:r>
    </w:p>
    <w:p w:rsidR="00CD5E34" w:rsidRDefault="00CD5E34">
      <w:pPr>
        <w:jc w:val="both"/>
      </w:pPr>
      <w:r>
        <w:t>- dostawa i montaż akustycznych płyt g-k,</w:t>
      </w:r>
    </w:p>
    <w:p w:rsidR="00CD5E34" w:rsidRDefault="00CD5E34">
      <w:pPr>
        <w:jc w:val="both"/>
      </w:pPr>
      <w:r>
        <w:t>- dostawa i montaż płyt z wełny drzewnej,</w:t>
      </w:r>
    </w:p>
    <w:p w:rsidR="00CD5E34" w:rsidRDefault="00CD5E34">
      <w:pPr>
        <w:jc w:val="both"/>
      </w:pPr>
      <w:r>
        <w:t xml:space="preserve">- </w:t>
      </w:r>
      <w:r w:rsidR="000356F6">
        <w:t>dostawa i montaż wełny mineralnej</w:t>
      </w:r>
      <w:r w:rsidR="004B5998">
        <w:t xml:space="preserve"> zgodnie z systemem</w:t>
      </w:r>
      <w:r w:rsidR="000356F6">
        <w:t>,</w:t>
      </w:r>
      <w:r>
        <w:t xml:space="preserve"> </w:t>
      </w:r>
    </w:p>
    <w:p w:rsidR="00444B19" w:rsidRDefault="00444B19">
      <w:pPr>
        <w:jc w:val="both"/>
      </w:pPr>
      <w:r>
        <w:t>- w</w:t>
      </w:r>
      <w:r w:rsidR="004B5998">
        <w:t>ykonanie projektu warsztatowego,</w:t>
      </w:r>
    </w:p>
    <w:p w:rsidR="00444B19" w:rsidRDefault="00444B19">
      <w:pPr>
        <w:jc w:val="both"/>
      </w:pPr>
      <w:r>
        <w:t>- dostawa i montaż wszystkich elementów konstrukcyjnych sufitu.</w:t>
      </w:r>
    </w:p>
    <w:p w:rsidR="00444B19" w:rsidRPr="00A45A12" w:rsidRDefault="00444B19">
      <w:pPr>
        <w:jc w:val="both"/>
        <w:rPr>
          <w:color w:val="FF0000"/>
        </w:rPr>
      </w:pPr>
    </w:p>
    <w:p w:rsidR="00444B19" w:rsidRDefault="00444B19">
      <w:pPr>
        <w:jc w:val="both"/>
        <w:rPr>
          <w:b/>
          <w:bCs/>
        </w:rPr>
      </w:pPr>
      <w:r>
        <w:rPr>
          <w:b/>
          <w:bCs/>
        </w:rPr>
        <w:t>2. MATERIAŁY</w:t>
      </w:r>
    </w:p>
    <w:p w:rsidR="00444B19" w:rsidRDefault="00444B19">
      <w:pPr>
        <w:jc w:val="both"/>
      </w:pPr>
    </w:p>
    <w:p w:rsidR="00444B19" w:rsidRDefault="00444B19">
      <w:pPr>
        <w:jc w:val="both"/>
      </w:pPr>
      <w:r>
        <w:t>Wymagania ogólne wg ST 00.01</w:t>
      </w:r>
    </w:p>
    <w:p w:rsidR="00444B19" w:rsidRDefault="00444B19">
      <w:pPr>
        <w:jc w:val="both"/>
      </w:pPr>
    </w:p>
    <w:p w:rsidR="00444B19" w:rsidRPr="00A2461E" w:rsidRDefault="00444B19">
      <w:pPr>
        <w:jc w:val="both"/>
      </w:pPr>
      <w:r>
        <w:t xml:space="preserve">Sufit GK </w:t>
      </w:r>
      <w:proofErr w:type="spellStart"/>
      <w:r>
        <w:t>niedemontowalny</w:t>
      </w:r>
      <w:proofErr w:type="spellEnd"/>
      <w:r>
        <w:t xml:space="preserve"> w pomieszczeniach</w:t>
      </w:r>
      <w:r w:rsidR="00B51AA3">
        <w:t xml:space="preserve"> </w:t>
      </w:r>
      <w:r>
        <w:t xml:space="preserve">ogólnodostępnych, </w:t>
      </w:r>
      <w:r w:rsidR="004B5998">
        <w:t>jako obudowa dla podkonstrukcji ścianek mobilnych</w:t>
      </w:r>
      <w:r w:rsidR="00F92C29">
        <w:t xml:space="preserve"> oraz </w:t>
      </w:r>
      <w:r w:rsidR="00B51AA3">
        <w:t>jako element składowy sufitu akustycznego</w:t>
      </w:r>
      <w:r>
        <w:t xml:space="preserve">. W tym </w:t>
      </w:r>
      <w:r>
        <w:lastRenderedPageBreak/>
        <w:t xml:space="preserve">ostatnim przypadku z zastosowaniem płyt </w:t>
      </w:r>
      <w:r w:rsidR="00F84AEF">
        <w:t>ogniochronnych o podwyższonej izolacyjności akustycznej, gr. 12,5 mm.</w:t>
      </w:r>
    </w:p>
    <w:p w:rsidR="00444B19" w:rsidRDefault="00444B19">
      <w:pPr>
        <w:jc w:val="both"/>
        <w:rPr>
          <w:color w:val="FF0000"/>
        </w:rPr>
      </w:pPr>
    </w:p>
    <w:p w:rsidR="00444B19" w:rsidRDefault="00444B19">
      <w:pPr>
        <w:jc w:val="both"/>
      </w:pPr>
      <w:r w:rsidRPr="00C11449">
        <w:t xml:space="preserve">Sufit rastrowy z </w:t>
      </w:r>
      <w:r>
        <w:t xml:space="preserve">barwionej </w:t>
      </w:r>
      <w:r w:rsidR="00C22EF5">
        <w:t xml:space="preserve">siatki cięto-ciągnionej w sanitariatach i korytarzach </w:t>
      </w:r>
      <w:r w:rsidR="00D930B9">
        <w:t xml:space="preserve">wym. 120x60cm </w:t>
      </w:r>
      <w:r w:rsidR="00C22EF5">
        <w:t>oraz jako element składowy sufitu akustycznego w Sali Głównej</w:t>
      </w:r>
      <w:r w:rsidR="00D930B9">
        <w:t xml:space="preserve"> wym. 200x120cm. K</w:t>
      </w:r>
      <w:r>
        <w:t>olor wg dokumentacji projektowej.</w:t>
      </w:r>
    </w:p>
    <w:p w:rsidR="00D930B9" w:rsidRDefault="00F45EE7">
      <w:pPr>
        <w:jc w:val="both"/>
      </w:pPr>
      <w:r>
        <w:t>Montowany do podwieszanych profili nośnych za pomocą profili „Z</w:t>
      </w:r>
      <w:r w:rsidR="00D930B9">
        <w:t>” służąc</w:t>
      </w:r>
      <w:r>
        <w:t>ych</w:t>
      </w:r>
      <w:r w:rsidR="00D930B9">
        <w:t xml:space="preserve"> podwieszeniu paneli z siatki.</w:t>
      </w:r>
      <w:r>
        <w:t xml:space="preserve"> Stosować pełny system wybranego producenta.</w:t>
      </w:r>
    </w:p>
    <w:p w:rsidR="00D930B9" w:rsidRDefault="00D930B9">
      <w:pPr>
        <w:jc w:val="both"/>
      </w:pPr>
    </w:p>
    <w:p w:rsidR="00444B19" w:rsidRDefault="00444B19" w:rsidP="00023F03">
      <w:pPr>
        <w:jc w:val="both"/>
        <w:rPr>
          <w:color w:val="FF0000"/>
        </w:rPr>
      </w:pPr>
      <w:r>
        <w:t xml:space="preserve">Sufit podwieszany </w:t>
      </w:r>
      <w:r w:rsidR="00C22EF5">
        <w:t>kasetonowy do gastronomii</w:t>
      </w:r>
      <w:r>
        <w:t xml:space="preserve"> o wymiarach </w:t>
      </w:r>
      <w:r w:rsidR="00C22EF5">
        <w:t>6</w:t>
      </w:r>
      <w:r>
        <w:t>0x60</w:t>
      </w:r>
      <w:r w:rsidR="00F84AEF">
        <w:t>cm</w:t>
      </w:r>
      <w:r w:rsidR="00C22EF5">
        <w:t>, montowany w kuchni przy kawiarni</w:t>
      </w:r>
      <w:r>
        <w:t xml:space="preserve">. </w:t>
      </w:r>
      <w:r w:rsidR="00F45EE7">
        <w:t xml:space="preserve">Panele dźwiękochłonne z wełny szklanej gr.20mm. </w:t>
      </w:r>
      <w:r w:rsidR="00F45EE7">
        <w:rPr>
          <w:color w:val="000000" w:themeColor="text1"/>
        </w:rPr>
        <w:t>Sufit w kolorze białym, z </w:t>
      </w:r>
      <w:r w:rsidRPr="00F45EE7">
        <w:rPr>
          <w:color w:val="000000" w:themeColor="text1"/>
        </w:rPr>
        <w:t xml:space="preserve">możliwością demontażu kasetonów. </w:t>
      </w:r>
      <w:r w:rsidR="00F45EE7" w:rsidRPr="00F45EE7">
        <w:rPr>
          <w:color w:val="000000" w:themeColor="text1"/>
        </w:rPr>
        <w:t xml:space="preserve">Widoczna </w:t>
      </w:r>
      <w:r w:rsidRPr="00F45EE7">
        <w:rPr>
          <w:color w:val="000000" w:themeColor="text1"/>
        </w:rPr>
        <w:t>konstrukcja nośna sufitu</w:t>
      </w:r>
      <w:r w:rsidR="00F45EE7" w:rsidRPr="00F45EE7">
        <w:rPr>
          <w:color w:val="000000" w:themeColor="text1"/>
        </w:rPr>
        <w:t xml:space="preserve"> z profili ze stali ocynkowanej malowanej proszkowo powłoką antykorozyjną</w:t>
      </w:r>
      <w:r w:rsidRPr="00F45EE7">
        <w:rPr>
          <w:color w:val="000000" w:themeColor="text1"/>
        </w:rPr>
        <w:t xml:space="preserve">. </w:t>
      </w:r>
      <w:r w:rsidR="00F45EE7">
        <w:rPr>
          <w:color w:val="000000" w:themeColor="text1"/>
        </w:rPr>
        <w:t>Stosować rozwiązanie systemowe.</w:t>
      </w:r>
    </w:p>
    <w:p w:rsidR="00C22EF5" w:rsidRDefault="00C22EF5" w:rsidP="00023F03">
      <w:pPr>
        <w:jc w:val="both"/>
        <w:rPr>
          <w:color w:val="FF0000"/>
        </w:rPr>
      </w:pPr>
    </w:p>
    <w:p w:rsidR="00DB2119" w:rsidRDefault="00C22EF5" w:rsidP="00DB2119">
      <w:pPr>
        <w:jc w:val="both"/>
      </w:pPr>
      <w:r>
        <w:t xml:space="preserve">Sufity akustyczne </w:t>
      </w:r>
      <w:r w:rsidR="00FE3FAF">
        <w:t xml:space="preserve">z płytami z wełny drzewnej oraz wełną mineralną, montowane na podkonstrukcji oraz </w:t>
      </w:r>
      <w:r w:rsidR="00DB2119">
        <w:t>bezpośrednio do stropu. Przewidziane w kom</w:t>
      </w:r>
      <w:r w:rsidR="00F45EE7">
        <w:t>unikacji, bibliotece, biurach i </w:t>
      </w:r>
      <w:r w:rsidR="00DB2119">
        <w:t>Sali Głównej. Przewiduje się zastosowanie różnych rodzajów wełny mineralnej, gr. 5</w:t>
      </w:r>
      <w:r w:rsidR="00F84AEF">
        <w:t>0m</w:t>
      </w:r>
      <w:r w:rsidR="00DB2119">
        <w:t>m, 75</w:t>
      </w:r>
      <w:r w:rsidR="00F84AEF">
        <w:t>m</w:t>
      </w:r>
      <w:r w:rsidR="00DB2119">
        <w:t>m, 10</w:t>
      </w:r>
      <w:r w:rsidR="00F84AEF">
        <w:t>0m</w:t>
      </w:r>
      <w:r w:rsidR="00DB2119">
        <w:t xml:space="preserve">m. Płyty z wełny drzewnej </w:t>
      </w:r>
      <w:r w:rsidR="00F84AEF">
        <w:t>gr 25mm</w:t>
      </w:r>
      <w:r w:rsidR="0060338F">
        <w:t>.</w:t>
      </w:r>
    </w:p>
    <w:p w:rsidR="00FE3FAF" w:rsidRPr="00C22EF5" w:rsidRDefault="00FE3FAF" w:rsidP="00023F03">
      <w:pPr>
        <w:jc w:val="both"/>
        <w:rPr>
          <w:color w:val="FF0000"/>
        </w:rPr>
      </w:pPr>
    </w:p>
    <w:p w:rsidR="00444B19" w:rsidRDefault="00444B19">
      <w:pPr>
        <w:jc w:val="both"/>
      </w:pPr>
    </w:p>
    <w:p w:rsidR="00444B19" w:rsidRDefault="00444B19">
      <w:pPr>
        <w:jc w:val="both"/>
        <w:rPr>
          <w:b/>
          <w:bCs/>
        </w:rPr>
      </w:pPr>
      <w:r>
        <w:rPr>
          <w:b/>
          <w:bCs/>
        </w:rPr>
        <w:t>3. SPRZĘT</w:t>
      </w:r>
    </w:p>
    <w:p w:rsidR="00444B19" w:rsidRDefault="00444B19">
      <w:pPr>
        <w:jc w:val="both"/>
      </w:pPr>
    </w:p>
    <w:p w:rsidR="00444B19" w:rsidRDefault="00444B19">
      <w:pPr>
        <w:jc w:val="both"/>
      </w:pPr>
      <w:r>
        <w:t>Wymagania ogólne wg ST 00.01</w:t>
      </w:r>
    </w:p>
    <w:p w:rsidR="00444B19" w:rsidRDefault="00444B19">
      <w:pPr>
        <w:jc w:val="both"/>
      </w:pPr>
    </w:p>
    <w:p w:rsidR="00444B19" w:rsidRDefault="00444B19">
      <w:pPr>
        <w:jc w:val="both"/>
        <w:rPr>
          <w:b/>
          <w:bCs/>
        </w:rPr>
      </w:pPr>
      <w:r>
        <w:rPr>
          <w:b/>
          <w:bCs/>
        </w:rPr>
        <w:t>4. TRANSPORT</w:t>
      </w:r>
    </w:p>
    <w:p w:rsidR="00444B19" w:rsidRDefault="00444B19">
      <w:pPr>
        <w:jc w:val="both"/>
        <w:rPr>
          <w:b/>
          <w:bCs/>
        </w:rPr>
      </w:pPr>
    </w:p>
    <w:p w:rsidR="00444B19" w:rsidRDefault="00444B19">
      <w:pPr>
        <w:jc w:val="both"/>
      </w:pPr>
      <w:r>
        <w:t>Wymagania ogólne wg ST 00.01</w:t>
      </w:r>
    </w:p>
    <w:p w:rsidR="00444B19" w:rsidRDefault="00444B19">
      <w:pPr>
        <w:jc w:val="both"/>
      </w:pPr>
    </w:p>
    <w:p w:rsidR="00444B19" w:rsidRDefault="00444B19">
      <w:pP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444B19" w:rsidRDefault="00444B19">
      <w:pPr>
        <w:jc w:val="both"/>
        <w:rPr>
          <w:b/>
          <w:bCs/>
        </w:rPr>
      </w:pPr>
    </w:p>
    <w:p w:rsidR="00444B19" w:rsidRDefault="00444B19">
      <w:pPr>
        <w:jc w:val="both"/>
      </w:pPr>
      <w:r>
        <w:t>Wymagania ogólne wg ST 00.01</w:t>
      </w:r>
    </w:p>
    <w:p w:rsidR="00444B19" w:rsidRDefault="00444B19" w:rsidP="0009611E">
      <w:pPr>
        <w:widowControl w:val="0"/>
        <w:suppressAutoHyphens/>
        <w:spacing w:line="240" w:lineRule="auto"/>
        <w:jc w:val="both"/>
      </w:pPr>
      <w:r>
        <w:t xml:space="preserve">Wykonawca ma obowiązek wykonania obmiarów na budowie. </w:t>
      </w:r>
    </w:p>
    <w:p w:rsidR="00444B19" w:rsidRDefault="00444B19">
      <w:pPr>
        <w:jc w:val="both"/>
      </w:pPr>
    </w:p>
    <w:p w:rsidR="00444B19" w:rsidRDefault="00444B19">
      <w:pPr>
        <w:jc w:val="both"/>
      </w:pPr>
      <w:r w:rsidRPr="00851DC9">
        <w:rPr>
          <w:u w:val="single"/>
        </w:rPr>
        <w:t>Sufit podwieszany GK</w:t>
      </w:r>
      <w:r>
        <w:rPr>
          <w:u w:val="single"/>
        </w:rPr>
        <w:t xml:space="preserve"> </w:t>
      </w:r>
      <w:proofErr w:type="spellStart"/>
      <w:r w:rsidR="0060338F">
        <w:rPr>
          <w:u w:val="single"/>
        </w:rPr>
        <w:t>niedemontowalny</w:t>
      </w:r>
      <w:proofErr w:type="spellEnd"/>
      <w:r>
        <w:t>:</w:t>
      </w:r>
    </w:p>
    <w:p w:rsidR="00444B19" w:rsidRDefault="00444B19">
      <w:pPr>
        <w:jc w:val="both"/>
      </w:pPr>
      <w:r>
        <w:t>a) przygotowanie pomieszczeń: montaż sufitów powinien się odbywać w pomieszczeniach, w których warunki cieplno-wilgotnościowe zbliżone są do warunków użytkowania (z wyjątkiem pomieszczeń o podwyższonej wilgotności), przy czym temperatura w pomieszczeniach nie powinna być niższa niż 5 st. C, a wilgotność względna powietrza nie powinna przekraczać 70%.</w:t>
      </w:r>
    </w:p>
    <w:p w:rsidR="00444B19" w:rsidRDefault="00444B19">
      <w:pPr>
        <w:jc w:val="both"/>
      </w:pPr>
      <w:r>
        <w:t>b) Przygotowanie wyrobów do montażu: płyty sufitowe nie mogą być zawilgocone lub uszkodzone mechanicznie, profile metalowe powinny być oznaczone i spięte, kleje, gips, gładź tynkarska, masy szpachlowe, wełna mineralna oraz pozostałe akcesoria powinny być przechowywane i przygotowane zgodnie z zaleceniami producenta. Przygotowanie pomieszczeń i dopuszczenie pomieszczeń do montażu sufitów powinno być potwierdzone wpisem do dziennika.</w:t>
      </w:r>
    </w:p>
    <w:p w:rsidR="00444B19" w:rsidRDefault="00444B19">
      <w:pPr>
        <w:jc w:val="both"/>
      </w:pPr>
      <w:r>
        <w:lastRenderedPageBreak/>
        <w:t>c) Etapy wykonania obejmują</w:t>
      </w:r>
    </w:p>
    <w:p w:rsidR="00444B19" w:rsidRDefault="00444B19">
      <w:pPr>
        <w:jc w:val="both"/>
      </w:pPr>
      <w:r>
        <w:t>- Montaż konstrukcji sufitu,</w:t>
      </w:r>
    </w:p>
    <w:p w:rsidR="00444B19" w:rsidRDefault="00444B19">
      <w:pPr>
        <w:jc w:val="both"/>
      </w:pPr>
      <w:r>
        <w:t>- Montaż instalacji,</w:t>
      </w:r>
    </w:p>
    <w:p w:rsidR="00F47C22" w:rsidRDefault="00F47C22">
      <w:pPr>
        <w:jc w:val="both"/>
      </w:pPr>
      <w:r>
        <w:t>- Montaż podkonstrukcji pod ścianki mobilne</w:t>
      </w:r>
    </w:p>
    <w:p w:rsidR="00444B19" w:rsidRDefault="00444B19">
      <w:pPr>
        <w:jc w:val="both"/>
      </w:pPr>
      <w:r>
        <w:t>- Zamocowanie okładzin do rusztu,</w:t>
      </w:r>
    </w:p>
    <w:p w:rsidR="00444B19" w:rsidRDefault="00444B19">
      <w:pPr>
        <w:jc w:val="both"/>
      </w:pPr>
      <w:r>
        <w:t>- Spoinowanie połączeń płyt i szpachlowanie (dotyczy sufitów GK).</w:t>
      </w:r>
    </w:p>
    <w:p w:rsidR="00444B19" w:rsidRDefault="00444B19">
      <w:pPr>
        <w:jc w:val="both"/>
      </w:pPr>
      <w:r>
        <w:t>Roboty montażowe wymagają odbiorów częściowych.</w:t>
      </w:r>
    </w:p>
    <w:p w:rsidR="00444B19" w:rsidRDefault="00444B19">
      <w:pPr>
        <w:jc w:val="both"/>
      </w:pPr>
      <w:r>
        <w:t xml:space="preserve">Montaż sufitu z płyt systemowych powinien odbywać się po wykonaniu prac mokrych na terenie budowy oraz po wykonaniu podłączeń podstawowych instalacji. </w:t>
      </w:r>
    </w:p>
    <w:p w:rsidR="00444B19" w:rsidRDefault="00444B19">
      <w:pPr>
        <w:jc w:val="both"/>
      </w:pPr>
      <w:r>
        <w:t>Należy przed montażem przygotować przejścia instalacyjne. Sufit montować zgodnie z instrukcją wybranego producenta.</w:t>
      </w:r>
    </w:p>
    <w:p w:rsidR="004B6F9A" w:rsidRDefault="004B6F9A" w:rsidP="004B6F9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UWAGA: W sufitach należy uwzględnić wykonanie klap rewizyjnych – dostępu do</w:t>
      </w:r>
      <w:r w:rsidR="00421752">
        <w:t xml:space="preserve"> </w:t>
      </w:r>
      <w:r w:rsidR="00E70913">
        <w:t>skrzynek sterowniczych .</w:t>
      </w:r>
    </w:p>
    <w:p w:rsidR="004B6F9A" w:rsidRDefault="004B6F9A">
      <w:pPr>
        <w:jc w:val="both"/>
      </w:pPr>
    </w:p>
    <w:p w:rsidR="00444B19" w:rsidRDefault="00444B19">
      <w:pPr>
        <w:jc w:val="both"/>
      </w:pPr>
    </w:p>
    <w:p w:rsidR="004B6F9A" w:rsidRDefault="00444B19">
      <w:pPr>
        <w:jc w:val="both"/>
      </w:pPr>
      <w:r w:rsidRPr="009C1A2D">
        <w:rPr>
          <w:u w:val="single"/>
        </w:rPr>
        <w:t>Sufit rastrowy</w:t>
      </w:r>
      <w:r>
        <w:t xml:space="preserve"> należy montować po zainstalowaniu wszystkich instalacji </w:t>
      </w:r>
      <w:proofErr w:type="spellStart"/>
      <w:r>
        <w:t>nasufitowych</w:t>
      </w:r>
      <w:proofErr w:type="spellEnd"/>
      <w:r>
        <w:t xml:space="preserve"> oraz po wykonywaniu prac mokrych na budowie, a w szczególności ułożeniu powłok malarskich.</w:t>
      </w:r>
    </w:p>
    <w:p w:rsidR="00444B19" w:rsidRDefault="004B6F9A">
      <w:pPr>
        <w:jc w:val="both"/>
      </w:pPr>
      <w:r>
        <w:t>W</w:t>
      </w:r>
      <w:r w:rsidR="00F47C22">
        <w:t xml:space="preserve"> Sali głównej </w:t>
      </w:r>
      <w:r>
        <w:t>przed montażem sufitu rastrowego należy wykonać sufit z wełny drzew</w:t>
      </w:r>
      <w:bookmarkStart w:id="1" w:name="_GoBack"/>
      <w:bookmarkEnd w:id="1"/>
      <w:r>
        <w:t>nej z wełną mineralną i pustka powietrzną oraz</w:t>
      </w:r>
      <w:r w:rsidR="00F47C22">
        <w:t xml:space="preserve"> </w:t>
      </w:r>
      <w:r>
        <w:t>zamontować</w:t>
      </w:r>
      <w:r w:rsidR="00F47C22">
        <w:t xml:space="preserve"> podkonstrukcję pod mobilną ściankę akustyczną.</w:t>
      </w:r>
    </w:p>
    <w:p w:rsidR="00444B19" w:rsidRDefault="00444B19">
      <w:pPr>
        <w:jc w:val="both"/>
      </w:pPr>
      <w:r>
        <w:t>Montaż zgodnie z obowiązującymi normami, przepisami oraz instrukcją producenta</w:t>
      </w:r>
      <w:r w:rsidR="0060338F">
        <w:t xml:space="preserve"> systemu</w:t>
      </w:r>
      <w:r>
        <w:t>, która powinna zawierać wytyczne co do kolejności wykonywania robót.</w:t>
      </w:r>
    </w:p>
    <w:p w:rsidR="00F47C22" w:rsidRDefault="00F47C22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Wykonawca ma obowiązek wykonania rysunków warsztatowych dla sufitu.</w:t>
      </w:r>
    </w:p>
    <w:p w:rsidR="00ED1E4D" w:rsidRDefault="00ED1E4D">
      <w:pPr>
        <w:jc w:val="both"/>
      </w:pPr>
    </w:p>
    <w:p w:rsidR="0038662D" w:rsidRDefault="00ED1E4D" w:rsidP="0038662D">
      <w:pPr>
        <w:widowControl w:val="0"/>
        <w:suppressAutoHyphens/>
        <w:spacing w:line="240" w:lineRule="auto"/>
        <w:jc w:val="both"/>
      </w:pPr>
      <w:r w:rsidRPr="00431EB0">
        <w:rPr>
          <w:color w:val="auto"/>
          <w:u w:val="single"/>
        </w:rPr>
        <w:t>Sufit podwieszany kasetonowy</w:t>
      </w:r>
      <w:r w:rsidR="0038662D" w:rsidRPr="00431EB0">
        <w:rPr>
          <w:color w:val="auto"/>
        </w:rPr>
        <w:t xml:space="preserve">  </w:t>
      </w:r>
      <w:r w:rsidR="00431EB0">
        <w:t xml:space="preserve">wykonać </w:t>
      </w:r>
      <w:r w:rsidR="0038662D">
        <w:t>zgodnie z instrukcją montażową wybranego systemu.</w:t>
      </w:r>
    </w:p>
    <w:p w:rsidR="0038662D" w:rsidRDefault="00E70913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Płyty </w:t>
      </w:r>
      <w:r w:rsidR="0038662D">
        <w:t>sufitowe nie mogą być uszkodzone mechanicznie, profile stalowe powinny być oznaczone i spięte, a pozostałe akcesoria powinny być przechowywane i przygotowane zgodnie z zaleceniami producenta. Przygotowanie pomieszczeń i dopuszczenie pomieszczeń do montażu sufitów powinno być potwierdzone wpisem do dziennika.</w:t>
      </w:r>
    </w:p>
    <w:p w:rsidR="0038662D" w:rsidRDefault="0038662D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Etapy wykonania obejmują</w:t>
      </w:r>
      <w:r w:rsidR="00E70913">
        <w:t xml:space="preserve"> :</w:t>
      </w:r>
    </w:p>
    <w:p w:rsidR="0038662D" w:rsidRDefault="0038662D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Montaż konstrukcji sufitu,</w:t>
      </w:r>
    </w:p>
    <w:p w:rsidR="0038662D" w:rsidRDefault="0038662D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Montaż instalacji,</w:t>
      </w:r>
    </w:p>
    <w:p w:rsidR="0038662D" w:rsidRDefault="0038662D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- Zamocowanie okładzin do rusztu,</w:t>
      </w:r>
    </w:p>
    <w:p w:rsidR="0038662D" w:rsidRDefault="0038662D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Roboty montażowe wymagają odbiorów częściowych.</w:t>
      </w:r>
    </w:p>
    <w:p w:rsidR="0038662D" w:rsidRDefault="0038662D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 xml:space="preserve">Montaż sufitu z płyt systemowych powinien odbywać się po wykonaniu prac mokrych na terenie budowy oraz po wykonaniu podłączeń podstawowych instalacji. </w:t>
      </w:r>
    </w:p>
    <w:p w:rsidR="0038662D" w:rsidRDefault="0038662D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Należy przed montażem przygotować przejścia instalacyjne. Sufit montować zgodnie z instrukcją wybranego producenta.</w:t>
      </w:r>
    </w:p>
    <w:p w:rsidR="0038662D" w:rsidRDefault="0038662D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Wykonawca ma obowiązek wykonania rysunków warsztatowych dla sufitu.</w:t>
      </w:r>
    </w:p>
    <w:p w:rsidR="004F6750" w:rsidRDefault="004F6750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4F6750" w:rsidRDefault="004F6750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9C1A2D">
        <w:rPr>
          <w:u w:val="single"/>
        </w:rPr>
        <w:t xml:space="preserve">Sufit </w:t>
      </w:r>
      <w:r>
        <w:rPr>
          <w:u w:val="single"/>
        </w:rPr>
        <w:t xml:space="preserve">z wełny drzewnej </w:t>
      </w:r>
      <w:r>
        <w:t>należy montować po zainstalowaniu wszystkich instalacji oraz po wykonywaniu prac mokrych na budowie, a w szczególności ułożeniu powłok malarskich.</w:t>
      </w:r>
    </w:p>
    <w:p w:rsidR="004F6750" w:rsidRDefault="004F6750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Montaż zgodnie z obowiązującymi normami, przepisami oraz instrukcją producenta, która powinna zawierać wytyczne co do kolejności wykonywania robót.</w:t>
      </w:r>
    </w:p>
    <w:p w:rsidR="004F6750" w:rsidRDefault="004F6750" w:rsidP="00F47C2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60338F" w:rsidRDefault="0060338F">
      <w:pPr>
        <w:jc w:val="both"/>
      </w:pPr>
    </w:p>
    <w:p w:rsidR="0060338F" w:rsidRDefault="0060338F">
      <w:pPr>
        <w:jc w:val="both"/>
        <w:rPr>
          <w:color w:val="FF0000"/>
          <w:u w:val="single"/>
        </w:rPr>
      </w:pPr>
      <w:r w:rsidRPr="00760313">
        <w:rPr>
          <w:color w:val="auto"/>
          <w:u w:val="single"/>
        </w:rPr>
        <w:t>S</w:t>
      </w:r>
      <w:r w:rsidR="00760313" w:rsidRPr="00760313">
        <w:rPr>
          <w:color w:val="auto"/>
          <w:u w:val="single"/>
        </w:rPr>
        <w:t>ufity akustyczne wielowarstwowe</w:t>
      </w:r>
      <w:r w:rsidR="00760313" w:rsidRPr="00760313">
        <w:rPr>
          <w:color w:val="FF0000"/>
        </w:rPr>
        <w:t xml:space="preserve"> </w:t>
      </w:r>
      <w:r w:rsidR="00760313" w:rsidRPr="00760313">
        <w:rPr>
          <w:color w:val="auto"/>
        </w:rPr>
        <w:t>wykonać</w:t>
      </w:r>
      <w:r w:rsidR="00760313">
        <w:rPr>
          <w:color w:val="FF0000"/>
        </w:rPr>
        <w:t xml:space="preserve"> </w:t>
      </w:r>
      <w:r w:rsidR="00760313" w:rsidRPr="00760313">
        <w:t>zgodnie z opisem dla sufitu po</w:t>
      </w:r>
      <w:r w:rsidR="00760313">
        <w:t>dwieszanego z wełny drzewnej oraz GK z dodatkowym wypełnieniem z wełny mineralnej na ruszcie.</w:t>
      </w:r>
    </w:p>
    <w:p w:rsidR="0060338F" w:rsidRPr="00760313" w:rsidRDefault="0060338F">
      <w:pPr>
        <w:jc w:val="both"/>
        <w:rPr>
          <w:color w:val="auto"/>
        </w:rPr>
      </w:pPr>
      <w:r w:rsidRPr="00760313">
        <w:rPr>
          <w:color w:val="auto"/>
        </w:rPr>
        <w:t xml:space="preserve">Sufity podwieszane </w:t>
      </w:r>
      <w:r w:rsidR="00D11311" w:rsidRPr="00760313">
        <w:rPr>
          <w:color w:val="auto"/>
        </w:rPr>
        <w:t>montowane zgodnie z wytycznymi do zastosowanych systemów.</w:t>
      </w:r>
    </w:p>
    <w:p w:rsidR="00444B19" w:rsidRDefault="00444B19">
      <w:pPr>
        <w:jc w:val="both"/>
      </w:pPr>
    </w:p>
    <w:p w:rsidR="00444B19" w:rsidRDefault="00444B19" w:rsidP="00FB5AB2">
      <w:pPr>
        <w:jc w:val="both"/>
        <w:rPr>
          <w:b/>
          <w:bCs/>
        </w:rPr>
      </w:pPr>
      <w:r>
        <w:rPr>
          <w:b/>
          <w:bCs/>
        </w:rPr>
        <w:t>6. KONTROLA JAKOŚCI</w:t>
      </w:r>
    </w:p>
    <w:p w:rsidR="00444B19" w:rsidRDefault="00444B19" w:rsidP="00FB5AB2">
      <w:pPr>
        <w:jc w:val="both"/>
        <w:rPr>
          <w:b/>
          <w:bCs/>
        </w:rPr>
      </w:pPr>
    </w:p>
    <w:p w:rsidR="00444B19" w:rsidRDefault="00444B19" w:rsidP="00FB5AB2">
      <w:pPr>
        <w:jc w:val="both"/>
      </w:pPr>
      <w:r>
        <w:t>Wymagania ogólne wg ST 00.01</w:t>
      </w:r>
    </w:p>
    <w:p w:rsidR="00444B19" w:rsidRDefault="00444B19" w:rsidP="00FB5AB2">
      <w:pPr>
        <w:jc w:val="both"/>
      </w:pPr>
    </w:p>
    <w:p w:rsidR="00444B19" w:rsidRDefault="00444B19" w:rsidP="00FB5AB2">
      <w:pPr>
        <w:jc w:val="both"/>
      </w:pPr>
      <w:r>
        <w:t>Kontrola materiałów:</w:t>
      </w:r>
    </w:p>
    <w:p w:rsidR="00444B19" w:rsidRPr="00640512" w:rsidRDefault="00444B19" w:rsidP="0064051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640512">
        <w:rPr>
          <w:b w:val="0"/>
          <w:bCs w:val="0"/>
          <w:color w:val="auto"/>
          <w:sz w:val="22"/>
          <w:szCs w:val="22"/>
        </w:rPr>
        <w:t>Kontrola jakości płyt wg PN-EN 520+A1:2012.</w:t>
      </w:r>
    </w:p>
    <w:p w:rsidR="00444B19" w:rsidRDefault="00444B19" w:rsidP="00FB5AB2">
      <w:pPr>
        <w:jc w:val="both"/>
      </w:pPr>
      <w:r w:rsidRPr="00640512">
        <w:rPr>
          <w:color w:val="auto"/>
        </w:rPr>
        <w:t xml:space="preserve">Ruszt stalowy: profile </w:t>
      </w:r>
      <w:proofErr w:type="spellStart"/>
      <w:r w:rsidRPr="00640512">
        <w:rPr>
          <w:color w:val="auto"/>
        </w:rPr>
        <w:t>zimnogięte</w:t>
      </w:r>
      <w:proofErr w:type="spellEnd"/>
      <w:r w:rsidRPr="00640512">
        <w:rPr>
          <w:color w:val="auto"/>
        </w:rPr>
        <w:t xml:space="preserve"> z blachy stalowej ocynkowanej 0,6mm z tolerancją wymiarów</w:t>
      </w:r>
      <w:r>
        <w:t xml:space="preserve"> ± 0,004mm. Profile wg DIN 18182.</w:t>
      </w:r>
    </w:p>
    <w:p w:rsidR="00444B19" w:rsidRDefault="00444B19" w:rsidP="00FB5AB2">
      <w:pPr>
        <w:jc w:val="both"/>
      </w:pPr>
      <w:r>
        <w:t>Pomiędzy krawędzią płyty a podłożem powinna być zachowana szczelina ok. 10mm.</w:t>
      </w:r>
    </w:p>
    <w:p w:rsidR="00444B19" w:rsidRDefault="00444B19" w:rsidP="00FB5AB2">
      <w:pPr>
        <w:jc w:val="both"/>
      </w:pPr>
      <w:r>
        <w:t>Ocena gładkości szpachlowanych powierzchni powinna odbywać się przy naturalnym oświetleniu, bądź przy takim oświetleniu sztucznym, jakie zostało przewidziane w warunkach użytkowania pomieszczenia.</w:t>
      </w:r>
    </w:p>
    <w:p w:rsidR="00444B19" w:rsidRDefault="00444B19" w:rsidP="00FB5AB2">
      <w:pPr>
        <w:jc w:val="both"/>
      </w:pPr>
      <w:r>
        <w:t>Szpachlowanie powinno być wykonane w standardzie PSG3 wg Stwor 417/2006 wydanej przez Instytut Techniki Budowlanej tj. spoinowanie połączeń płyt, szpachlowanie widocznych części elementów mocujących, szpachlowanie całej powierzchni spoin i okładzin specjalnymi szpachlówkami. Nakładana systemowa masa szpachlowa ma ujednolicić strukturę powierzchni kartonu i gipsu na spoinach i łącznikach. Grubość nakładanej warstwy jest ≤ 0,5mm. W celu uzyskania efektu powierzchnia może być szlifowana.</w:t>
      </w:r>
    </w:p>
    <w:p w:rsidR="00444B19" w:rsidRDefault="00444B19" w:rsidP="00FB5AB2">
      <w:pPr>
        <w:jc w:val="both"/>
      </w:pPr>
      <w:r>
        <w:t>Należy sprawdzić zgodność z projektem pod względem miejsca występowania danego rodzaju sufitu, możliwość rewizji w miejscach wskazanych w projekcie i wysokość sufitu.</w:t>
      </w:r>
    </w:p>
    <w:p w:rsidR="00444B19" w:rsidRDefault="00444B19" w:rsidP="00FB5AB2">
      <w:pPr>
        <w:jc w:val="both"/>
      </w:pPr>
    </w:p>
    <w:p w:rsidR="00444B19" w:rsidRDefault="00444B19" w:rsidP="00FB5AB2">
      <w:pPr>
        <w:jc w:val="both"/>
        <w:rPr>
          <w:b/>
          <w:bCs/>
        </w:rPr>
      </w:pPr>
      <w:r>
        <w:rPr>
          <w:b/>
          <w:bCs/>
        </w:rPr>
        <w:t>7. OBMIAR ROBÓT</w:t>
      </w:r>
    </w:p>
    <w:p w:rsidR="00444B19" w:rsidRDefault="00444B19" w:rsidP="00FB5AB2">
      <w:pPr>
        <w:jc w:val="both"/>
      </w:pPr>
    </w:p>
    <w:p w:rsidR="00444B19" w:rsidRDefault="00444B19" w:rsidP="00FB5AB2">
      <w:pPr>
        <w:jc w:val="both"/>
      </w:pPr>
      <w:r>
        <w:t>Wymagania ogólne wg ST 00.01</w:t>
      </w:r>
    </w:p>
    <w:p w:rsidR="00444B19" w:rsidRDefault="00444B19" w:rsidP="00FB5AB2">
      <w:pPr>
        <w:jc w:val="both"/>
      </w:pPr>
    </w:p>
    <w:p w:rsidR="00444B19" w:rsidRDefault="00444B19">
      <w:pPr>
        <w:jc w:val="both"/>
      </w:pPr>
      <w:r>
        <w:t>Ilości wbudowanych elementów określać w jednostkach kosztorysowych lub innych ustalonych z Inżynierem.</w:t>
      </w:r>
    </w:p>
    <w:p w:rsidR="00444B19" w:rsidRDefault="00444B19">
      <w:pPr>
        <w:jc w:val="both"/>
      </w:pPr>
    </w:p>
    <w:p w:rsidR="00444B19" w:rsidRDefault="00444B19">
      <w:pPr>
        <w:jc w:val="both"/>
        <w:rPr>
          <w:b/>
          <w:bCs/>
        </w:rPr>
      </w:pPr>
      <w:r>
        <w:rPr>
          <w:b/>
          <w:bCs/>
        </w:rPr>
        <w:t>8. ODBIÓR ROBÓT</w:t>
      </w:r>
    </w:p>
    <w:p w:rsidR="00444B19" w:rsidRDefault="00444B19">
      <w:pPr>
        <w:jc w:val="both"/>
        <w:rPr>
          <w:b/>
          <w:bCs/>
        </w:rPr>
      </w:pPr>
    </w:p>
    <w:p w:rsidR="00444B19" w:rsidRDefault="00444B19">
      <w:pPr>
        <w:jc w:val="both"/>
      </w:pPr>
      <w:r>
        <w:t>Wymagania ogólne wg ST 00.01</w:t>
      </w:r>
    </w:p>
    <w:p w:rsidR="00444B19" w:rsidRDefault="00444B19">
      <w:pPr>
        <w:jc w:val="both"/>
      </w:pPr>
    </w:p>
    <w:p w:rsidR="00444B19" w:rsidRDefault="00444B19">
      <w:pPr>
        <w:jc w:val="both"/>
      </w:pPr>
      <w:r>
        <w:t>Podstawę klasyfikującą do odbioru wykonania stanowi: dziennik budowy, dokumentacja powykonawcza oraz stwierdzenie zgodności wykonania z dokumentacją projektową, dokumenty jakości wbudowanych materiałów, protokoły odbiorów.</w:t>
      </w:r>
    </w:p>
    <w:p w:rsidR="00444B19" w:rsidRDefault="00444B19">
      <w:pPr>
        <w:jc w:val="both"/>
      </w:pPr>
      <w:r>
        <w:t>Odbioru dokonać po zakończeniu robót i po stwierdzeniu zgodności wykonanych robót z zamówieniem.</w:t>
      </w:r>
    </w:p>
    <w:p w:rsidR="00444B19" w:rsidRDefault="00444B19">
      <w:pPr>
        <w:jc w:val="both"/>
      </w:pPr>
      <w:r>
        <w:lastRenderedPageBreak/>
        <w:t>Odbiór robót stwierdza się po badaniach kontrolnych i porównaniu wyników z dopuszczalnymi tolerancjami.</w:t>
      </w:r>
    </w:p>
    <w:p w:rsidR="00444B19" w:rsidRDefault="00444B19">
      <w:pPr>
        <w:jc w:val="both"/>
      </w:pPr>
      <w:r>
        <w:t>Protokół odbioru zawiera</w:t>
      </w:r>
    </w:p>
    <w:p w:rsidR="00444B19" w:rsidRDefault="00444B19">
      <w:pPr>
        <w:jc w:val="both"/>
      </w:pPr>
      <w:r>
        <w:t>- ocenę wyników,</w:t>
      </w:r>
    </w:p>
    <w:p w:rsidR="00444B19" w:rsidRDefault="00444B19">
      <w:pPr>
        <w:jc w:val="both"/>
      </w:pPr>
      <w:r>
        <w:t>- wykaz wad i usterek oraz sposób i termin ich usunięcia,</w:t>
      </w:r>
    </w:p>
    <w:p w:rsidR="00444B19" w:rsidRDefault="00444B19">
      <w:pPr>
        <w:jc w:val="both"/>
      </w:pPr>
      <w:r>
        <w:t>- stwierdzenie zgodności lub niezgodności wykonani</w:t>
      </w:r>
      <w:r w:rsidR="00921D2C">
        <w:t>a zakresu robót z zamówieniem i </w:t>
      </w:r>
      <w:r>
        <w:t>projektem.</w:t>
      </w:r>
    </w:p>
    <w:p w:rsidR="00444B19" w:rsidRDefault="00444B19">
      <w:pPr>
        <w:jc w:val="both"/>
      </w:pPr>
    </w:p>
    <w:p w:rsidR="00444B19" w:rsidRDefault="00444B19">
      <w:pP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444B19" w:rsidRDefault="00444B19">
      <w:pPr>
        <w:jc w:val="both"/>
      </w:pPr>
    </w:p>
    <w:p w:rsidR="00444B19" w:rsidRDefault="00444B19">
      <w:pPr>
        <w:jc w:val="both"/>
      </w:pPr>
      <w:r>
        <w:t>Wymagania ogólne wg ST 00.01</w:t>
      </w:r>
    </w:p>
    <w:p w:rsidR="00444B19" w:rsidRDefault="00444B19">
      <w:pPr>
        <w:jc w:val="both"/>
      </w:pPr>
    </w:p>
    <w:p w:rsidR="00444B19" w:rsidRDefault="00444B19">
      <w:pPr>
        <w:jc w:val="both"/>
      </w:pPr>
      <w:r>
        <w:t>W cenie jednostkowej należy uwzględnić</w:t>
      </w:r>
    </w:p>
    <w:p w:rsidR="00444B19" w:rsidRDefault="00444B19">
      <w:pPr>
        <w:jc w:val="both"/>
      </w:pPr>
      <w:r>
        <w:t>- zakup, dostawę i wbudowanie zgodnie z dokumentacją techniczną systemowych i indywidualnych elementów zabudowy</w:t>
      </w:r>
    </w:p>
    <w:p w:rsidR="00444B19" w:rsidRDefault="00444B19">
      <w:pPr>
        <w:jc w:val="both"/>
      </w:pPr>
      <w:r>
        <w:t>- sporządzenie dokumentacji warsztatowej dla sufitów ze szczególnym uwzględnieniem punktów rewizyjnych dla instalacji</w:t>
      </w:r>
    </w:p>
    <w:p w:rsidR="00444B19" w:rsidRDefault="00444B19">
      <w:pPr>
        <w:jc w:val="both"/>
      </w:pPr>
      <w:r>
        <w:t>- koszty dodatkowych konstrukcji nośnych</w:t>
      </w:r>
    </w:p>
    <w:p w:rsidR="00444B19" w:rsidRDefault="00444B19">
      <w:pPr>
        <w:jc w:val="both"/>
      </w:pPr>
      <w:r>
        <w:t>- koszt dodatkowych elementów oraz wymianów w miejscach przejść kanałów klimatyzacyjnych i innych instalacji łącznie z wykonaniem izolacji akustycznej</w:t>
      </w:r>
    </w:p>
    <w:p w:rsidR="00444B19" w:rsidRDefault="00444B19">
      <w:pPr>
        <w:jc w:val="both"/>
      </w:pPr>
      <w:r>
        <w:t>- dostawę, montaż, demontaż i wywóz niezbędnych rusztowań</w:t>
      </w:r>
    </w:p>
    <w:p w:rsidR="00444B19" w:rsidRDefault="00444B19">
      <w:pPr>
        <w:jc w:val="both"/>
      </w:pPr>
      <w:r>
        <w:t>- koszt obsługi geodezyjnej</w:t>
      </w:r>
    </w:p>
    <w:p w:rsidR="00444B19" w:rsidRDefault="00444B19">
      <w:pPr>
        <w:jc w:val="both"/>
      </w:pPr>
      <w:r>
        <w:t>- zabezpieczenie pomieszczeń przed zabrudzeniem i utrzymania porządku w obszarze prowadzonych prac</w:t>
      </w:r>
    </w:p>
    <w:p w:rsidR="00444B19" w:rsidRDefault="00444B19">
      <w:pPr>
        <w:jc w:val="both"/>
      </w:pPr>
      <w:r>
        <w:t>- wszystkie nakłady niezbędne dla zapewnienia bezpiecznego prowadzenia prac</w:t>
      </w:r>
    </w:p>
    <w:p w:rsidR="00444B19" w:rsidRDefault="00444B19">
      <w:pPr>
        <w:jc w:val="both"/>
      </w:pPr>
    </w:p>
    <w:p w:rsidR="00444B19" w:rsidRDefault="00444B19">
      <w:pP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444B19" w:rsidRDefault="00444B19">
      <w:pPr>
        <w:jc w:val="both"/>
        <w:rPr>
          <w:b/>
          <w:bCs/>
        </w:rPr>
      </w:pPr>
    </w:p>
    <w:p w:rsidR="00444B19" w:rsidRDefault="00444B19">
      <w:pPr>
        <w:jc w:val="both"/>
      </w:pPr>
      <w:r>
        <w:t>Wymagania ogólne wg ST 00.01</w:t>
      </w:r>
    </w:p>
    <w:p w:rsidR="00444B19" w:rsidRPr="001E338D" w:rsidRDefault="00444B19" w:rsidP="00A67218">
      <w:pPr>
        <w:jc w:val="both"/>
        <w:rPr>
          <w:color w:val="auto"/>
        </w:rPr>
      </w:pPr>
      <w:r w:rsidRPr="001E338D">
        <w:rPr>
          <w:color w:val="auto"/>
        </w:rPr>
        <w:t>PN-EN 12859:2011 - Płyty gipsowe - Definicje, wymagania i metody badań.</w:t>
      </w:r>
    </w:p>
    <w:p w:rsidR="00444B19" w:rsidRPr="001E338D" w:rsidRDefault="00444B19" w:rsidP="009C1539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1E338D">
        <w:rPr>
          <w:b w:val="0"/>
          <w:bCs w:val="0"/>
          <w:color w:val="auto"/>
          <w:sz w:val="22"/>
          <w:szCs w:val="22"/>
        </w:rPr>
        <w:t xml:space="preserve">PN-EN 13964:2014-05 - </w:t>
      </w:r>
      <w:r w:rsidRPr="001E338D">
        <w:rPr>
          <w:b w:val="0"/>
          <w:bCs w:val="0"/>
          <w:color w:val="auto"/>
          <w:sz w:val="22"/>
          <w:szCs w:val="22"/>
          <w:shd w:val="clear" w:color="auto" w:fill="FFFFFF"/>
        </w:rPr>
        <w:t>Sufity podwieszane -- Wymagania i metody badań</w:t>
      </w:r>
    </w:p>
    <w:p w:rsidR="00444B19" w:rsidRDefault="00444B19" w:rsidP="00CD04DB">
      <w:pPr>
        <w:pStyle w:val="Nagwek1"/>
        <w:shd w:val="clear" w:color="auto" w:fill="FFFFFF"/>
        <w:spacing w:before="0" w:after="0"/>
      </w:pPr>
      <w:r w:rsidRPr="001E338D">
        <w:rPr>
          <w:b w:val="0"/>
          <w:bCs w:val="0"/>
          <w:color w:val="auto"/>
          <w:sz w:val="22"/>
          <w:szCs w:val="22"/>
        </w:rPr>
        <w:t xml:space="preserve">PN-EN 520+A1:2012 </w:t>
      </w:r>
      <w:r w:rsidRPr="001E338D">
        <w:rPr>
          <w:b w:val="0"/>
          <w:bCs w:val="0"/>
          <w:color w:val="auto"/>
          <w:sz w:val="22"/>
          <w:szCs w:val="22"/>
          <w:shd w:val="clear" w:color="auto" w:fill="FFFFFF"/>
        </w:rPr>
        <w:t>Płyty gipsowo-kartonowe -- Definicje, wymagania i metody badań</w:t>
      </w:r>
    </w:p>
    <w:sectPr w:rsidR="00444B19" w:rsidSect="005E5D47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hyphenationZone w:val="425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D47"/>
    <w:rsid w:val="00023F03"/>
    <w:rsid w:val="000356F6"/>
    <w:rsid w:val="00054FF6"/>
    <w:rsid w:val="0005573D"/>
    <w:rsid w:val="0009611E"/>
    <w:rsid w:val="00197630"/>
    <w:rsid w:val="001E338D"/>
    <w:rsid w:val="00310825"/>
    <w:rsid w:val="0038662D"/>
    <w:rsid w:val="003E1ED6"/>
    <w:rsid w:val="00401EAD"/>
    <w:rsid w:val="00410D3C"/>
    <w:rsid w:val="00421752"/>
    <w:rsid w:val="00431EB0"/>
    <w:rsid w:val="00444B19"/>
    <w:rsid w:val="004B2EB0"/>
    <w:rsid w:val="004B5998"/>
    <w:rsid w:val="004B6F9A"/>
    <w:rsid w:val="004C6553"/>
    <w:rsid w:val="004E5872"/>
    <w:rsid w:val="004F6750"/>
    <w:rsid w:val="00503781"/>
    <w:rsid w:val="00503811"/>
    <w:rsid w:val="005722D5"/>
    <w:rsid w:val="005E5D47"/>
    <w:rsid w:val="0060338F"/>
    <w:rsid w:val="00604BC6"/>
    <w:rsid w:val="00624B47"/>
    <w:rsid w:val="00640512"/>
    <w:rsid w:val="00680DCB"/>
    <w:rsid w:val="00706AF0"/>
    <w:rsid w:val="00731AEC"/>
    <w:rsid w:val="0073438C"/>
    <w:rsid w:val="007557B4"/>
    <w:rsid w:val="00760313"/>
    <w:rsid w:val="007D364D"/>
    <w:rsid w:val="00851DC9"/>
    <w:rsid w:val="00894998"/>
    <w:rsid w:val="008B077F"/>
    <w:rsid w:val="00904002"/>
    <w:rsid w:val="00906CD6"/>
    <w:rsid w:val="00921D2C"/>
    <w:rsid w:val="00972843"/>
    <w:rsid w:val="009848B6"/>
    <w:rsid w:val="009A73B9"/>
    <w:rsid w:val="009C1539"/>
    <w:rsid w:val="009C1A2D"/>
    <w:rsid w:val="00A2461E"/>
    <w:rsid w:val="00A45A12"/>
    <w:rsid w:val="00A510DB"/>
    <w:rsid w:val="00A67218"/>
    <w:rsid w:val="00A75FB8"/>
    <w:rsid w:val="00A77B3E"/>
    <w:rsid w:val="00A92FD0"/>
    <w:rsid w:val="00AC2201"/>
    <w:rsid w:val="00B51AA3"/>
    <w:rsid w:val="00B5570C"/>
    <w:rsid w:val="00B56CF7"/>
    <w:rsid w:val="00C11449"/>
    <w:rsid w:val="00C22EF5"/>
    <w:rsid w:val="00C75444"/>
    <w:rsid w:val="00CA6392"/>
    <w:rsid w:val="00CD04DB"/>
    <w:rsid w:val="00CD5E34"/>
    <w:rsid w:val="00CE7BD3"/>
    <w:rsid w:val="00D11311"/>
    <w:rsid w:val="00D65891"/>
    <w:rsid w:val="00D930B9"/>
    <w:rsid w:val="00DB2119"/>
    <w:rsid w:val="00E106F6"/>
    <w:rsid w:val="00E17048"/>
    <w:rsid w:val="00E70913"/>
    <w:rsid w:val="00E92577"/>
    <w:rsid w:val="00E97224"/>
    <w:rsid w:val="00ED1E4D"/>
    <w:rsid w:val="00EF20C4"/>
    <w:rsid w:val="00F13CFF"/>
    <w:rsid w:val="00F42DE8"/>
    <w:rsid w:val="00F45EE7"/>
    <w:rsid w:val="00F47C22"/>
    <w:rsid w:val="00F717ED"/>
    <w:rsid w:val="00F84AEF"/>
    <w:rsid w:val="00F92C29"/>
    <w:rsid w:val="00FB5AB2"/>
    <w:rsid w:val="00FE35E2"/>
    <w:rsid w:val="00FE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891545"/>
  <w15:docId w15:val="{F74A934B-CA19-4D93-A6F4-617034D1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semiHidden="1" w:uiPriority="0" w:unhideWhenUsed="1"/>
    <w:lsdException w:name="Date" w:locked="1" w:semiHidden="1" w:uiPriority="0" w:unhideWhenUsed="1"/>
    <w:lsdException w:name="Body Text First Indent" w:locked="1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E5D47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06F6"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106F6"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106F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106F6"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106F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106F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Calibr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Calibr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rsid w:val="00E106F6"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99"/>
    <w:locked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rsid w:val="00E106F6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0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5</Pages>
  <Words>1324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user</cp:lastModifiedBy>
  <cp:revision>29</cp:revision>
  <dcterms:created xsi:type="dcterms:W3CDTF">2012-09-13T09:25:00Z</dcterms:created>
  <dcterms:modified xsi:type="dcterms:W3CDTF">2017-09-15T13:06:00Z</dcterms:modified>
</cp:coreProperties>
</file>