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331" w:rsidRPr="00B27E9B" w:rsidRDefault="00D14FE8" w:rsidP="00BD3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`</w:t>
      </w:r>
      <w:r w:rsidR="00BD3331" w:rsidRPr="00B27E9B">
        <w:rPr>
          <w:rFonts w:cstheme="minorHAnsi"/>
          <w:b/>
          <w:bCs/>
        </w:rPr>
        <w:t>Objaśnienia do formularza OŚ-4g</w:t>
      </w:r>
    </w:p>
    <w:p w:rsidR="00BD3331" w:rsidRPr="00B27E9B" w:rsidRDefault="00BD3331" w:rsidP="00BD3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B27E9B">
        <w:rPr>
          <w:rFonts w:cstheme="minorHAnsi"/>
          <w:b/>
          <w:bCs/>
        </w:rPr>
        <w:t>Sprawozdanie z gospodarowania dochodami budżetu gminy pochodzącymi z opłat i kar</w:t>
      </w:r>
    </w:p>
    <w:p w:rsidR="00BD3331" w:rsidRPr="00B27E9B" w:rsidRDefault="00BD3331" w:rsidP="00BD3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B27E9B">
        <w:rPr>
          <w:rFonts w:cstheme="minorHAnsi"/>
          <w:b/>
          <w:bCs/>
        </w:rPr>
        <w:t>środowiskowych, przeznaczonymi na finansowanie ochrony środowiska</w:t>
      </w:r>
    </w:p>
    <w:p w:rsidR="00BD3331" w:rsidRPr="00B27E9B" w:rsidRDefault="00BD3331" w:rsidP="00BD3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B27E9B">
        <w:rPr>
          <w:rFonts w:cstheme="minorHAnsi"/>
          <w:b/>
          <w:bCs/>
        </w:rPr>
        <w:t>i gospodarki wodnej</w:t>
      </w:r>
    </w:p>
    <w:p w:rsidR="0070744E" w:rsidRDefault="0070744E">
      <w:pPr>
        <w:rPr>
          <w:rFonts w:cstheme="minorHAnsi"/>
        </w:rPr>
      </w:pPr>
    </w:p>
    <w:p w:rsidR="00D14FE8" w:rsidRPr="00B27E9B" w:rsidRDefault="00D14FE8">
      <w:pPr>
        <w:rPr>
          <w:rFonts w:cstheme="minorHAnsi"/>
        </w:rPr>
      </w:pPr>
    </w:p>
    <w:p w:rsidR="00BD3331" w:rsidRPr="00B27E9B" w:rsidRDefault="00BD3331" w:rsidP="00BD33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B27E9B">
        <w:rPr>
          <w:rFonts w:cstheme="minorHAnsi"/>
          <w:b/>
          <w:bCs/>
        </w:rPr>
        <w:t>Objaśnienia ogólne</w:t>
      </w:r>
    </w:p>
    <w:p w:rsidR="00BD3331" w:rsidRPr="00B27E9B" w:rsidRDefault="00BD3331">
      <w:pPr>
        <w:rPr>
          <w:rFonts w:cstheme="minorHAnsi"/>
        </w:rPr>
      </w:pPr>
    </w:p>
    <w:p w:rsidR="00BD3331" w:rsidRPr="00B27E9B" w:rsidRDefault="00BD3331" w:rsidP="00BD3331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B27E9B">
        <w:rPr>
          <w:rFonts w:cstheme="minorHAnsi"/>
        </w:rPr>
        <w:t>Ilekroć w formularzach jest mowa o „środkach budżetu gminy”, należy przez to rozumieć „środki budżetu gminy pochodzące z opłat i kar środowiskowych”.</w:t>
      </w:r>
    </w:p>
    <w:p w:rsidR="00BD3331" w:rsidRPr="00B27E9B" w:rsidRDefault="00BD3331" w:rsidP="00BD3331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B27E9B">
        <w:rPr>
          <w:rFonts w:cstheme="minorHAnsi"/>
        </w:rPr>
        <w:t>Podmiotem zobowiązanym do sporządzania sprawozdania (zgodnie z Programem badań statystycznych statystyki publicznej) jest wójt, burmistrz lub prezydent miasta.</w:t>
      </w:r>
    </w:p>
    <w:p w:rsidR="00BD3331" w:rsidRPr="00B27E9B" w:rsidRDefault="00BD3331" w:rsidP="00BD3331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B27E9B">
        <w:rPr>
          <w:rFonts w:cstheme="minorHAnsi"/>
        </w:rPr>
        <w:t>Sprawozdanie prezentuje wpływy i wydatki oraz stan środków budżetu gminy na początek i koniec roku sprawozdawczego.</w:t>
      </w:r>
    </w:p>
    <w:p w:rsidR="00BD3331" w:rsidRPr="00B27E9B" w:rsidRDefault="00BD3331" w:rsidP="00BD3331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B27E9B">
        <w:rPr>
          <w:rFonts w:cstheme="minorHAnsi"/>
        </w:rPr>
        <w:t>Dane w sprawozdaniu dotyczą roku sprawozdawczego i powinny być zgodne z danymi wynikającymi z ksiąg rachunkowych za rok sprawozdawczy.</w:t>
      </w:r>
    </w:p>
    <w:p w:rsidR="00BD3331" w:rsidRPr="00B27E9B" w:rsidRDefault="00BD3331" w:rsidP="00BD3331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B27E9B">
        <w:rPr>
          <w:rFonts w:cstheme="minorHAnsi"/>
        </w:rPr>
        <w:t>Wójt, burmistrz lub prezydent miasta przekazuje sprawozdanie do urzędu marszałkowskiego, który na podstawie otrzymanych sprawozdań od gmin sporządza sprawozdanie zbiorcze z całego województwa i przesyła je do Narodowego Funduszu Ochrony Środowiska i Gospodarki Wodnej.</w:t>
      </w:r>
    </w:p>
    <w:p w:rsidR="001F0398" w:rsidRPr="00B27E9B" w:rsidRDefault="00BD3331" w:rsidP="00BD3331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B27E9B">
        <w:rPr>
          <w:rFonts w:cstheme="minorHAnsi"/>
        </w:rPr>
        <w:t xml:space="preserve">Narodowy Fundusz Ochrony Środowiska i Gospodarki Wodnej na podstawie otrzymanych zbiorczych </w:t>
      </w:r>
      <w:r w:rsidR="001F0398" w:rsidRPr="00B27E9B">
        <w:rPr>
          <w:rFonts w:cstheme="minorHAnsi"/>
        </w:rPr>
        <w:t xml:space="preserve">sprawozdań od urzędów marszałkowskich sporządza sprawozdanie zbiorcze w układzie krajowym i przekazuje </w:t>
      </w:r>
      <w:r w:rsidR="006A40BF">
        <w:rPr>
          <w:rFonts w:cstheme="minorHAnsi"/>
        </w:rPr>
        <w:t xml:space="preserve">je </w:t>
      </w:r>
      <w:r w:rsidR="001F0398" w:rsidRPr="00B27E9B">
        <w:rPr>
          <w:rFonts w:cstheme="minorHAnsi"/>
        </w:rPr>
        <w:t xml:space="preserve">do Ministerstwa Środowiska, Ministerstwa Finansów </w:t>
      </w:r>
      <w:r w:rsidR="00013A09">
        <w:rPr>
          <w:rFonts w:cstheme="minorHAnsi"/>
        </w:rPr>
        <w:t xml:space="preserve">i </w:t>
      </w:r>
      <w:r w:rsidR="001F0398" w:rsidRPr="00B27E9B">
        <w:rPr>
          <w:rFonts w:cstheme="minorHAnsi"/>
        </w:rPr>
        <w:t>Głównego Urzędu Statystycznego.</w:t>
      </w:r>
    </w:p>
    <w:p w:rsidR="001F0398" w:rsidRPr="00B27E9B" w:rsidRDefault="001F0398" w:rsidP="001F0398">
      <w:pPr>
        <w:jc w:val="both"/>
        <w:rPr>
          <w:rFonts w:cstheme="minorHAnsi"/>
        </w:rPr>
      </w:pPr>
    </w:p>
    <w:p w:rsidR="001F0398" w:rsidRPr="00B27E9B" w:rsidRDefault="001F0398" w:rsidP="001F03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B27E9B">
        <w:rPr>
          <w:rFonts w:cstheme="minorHAnsi"/>
          <w:b/>
          <w:bCs/>
        </w:rPr>
        <w:t>Objaśnienia szczegółowe</w:t>
      </w:r>
    </w:p>
    <w:p w:rsidR="001F0398" w:rsidRPr="00B27E9B" w:rsidRDefault="001F0398" w:rsidP="001F0398">
      <w:pPr>
        <w:jc w:val="both"/>
        <w:rPr>
          <w:rFonts w:cstheme="minorHAnsi"/>
        </w:rPr>
      </w:pPr>
    </w:p>
    <w:p w:rsidR="001F0398" w:rsidRPr="00B27E9B" w:rsidRDefault="001F0398" w:rsidP="001F03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7E9B">
        <w:rPr>
          <w:rFonts w:cstheme="minorHAnsi"/>
          <w:b/>
          <w:bCs/>
        </w:rPr>
        <w:t xml:space="preserve">Wiersz 1 </w:t>
      </w:r>
      <w:r w:rsidRPr="00B27E9B">
        <w:rPr>
          <w:rFonts w:cstheme="minorHAnsi"/>
        </w:rPr>
        <w:t>– „Stan środków budżetu gminy na początek okresu sprawozdawczego” powinien być zgodny ze stanem środków budżetu gminy na koniec poprzedniego okresu. Wiersz 1 stanowi sumę środków pochodzących z opłat i kar środowiskowych niewydatkowanych wcześniej na zadania</w:t>
      </w:r>
      <w:r w:rsidRPr="00B27E9B">
        <w:rPr>
          <w:rFonts w:cstheme="minorHAnsi"/>
        </w:rPr>
        <w:br/>
        <w:t>z zakresu ochrony środowiska i gospodarki wodnej. Kwota powinna być zgodna z zapisami księgowymi obejmującymi wpływy i wydatki środków z lat poprzednich.</w:t>
      </w:r>
    </w:p>
    <w:p w:rsidR="001F0398" w:rsidRPr="00B27E9B" w:rsidRDefault="001F0398" w:rsidP="001F03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F0398" w:rsidRPr="00B27E9B" w:rsidRDefault="001F0398" w:rsidP="001F03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7E9B">
        <w:rPr>
          <w:rFonts w:cstheme="minorHAnsi"/>
          <w:b/>
          <w:bCs/>
        </w:rPr>
        <w:t xml:space="preserve">Wiersz 2 </w:t>
      </w:r>
      <w:r w:rsidRPr="00B27E9B">
        <w:rPr>
          <w:rFonts w:cstheme="minorHAnsi"/>
        </w:rPr>
        <w:t>– jest sumą wpływów z tytułu opłat (wiersz 3), kar przekazanych z WIOŚ (wiersz 4) oraz opłat i kar za usuwanie drzew i krzewów (wiersze 5 i 6)</w:t>
      </w:r>
      <w:r w:rsidR="00040ADE">
        <w:rPr>
          <w:rFonts w:cstheme="minorHAnsi"/>
        </w:rPr>
        <w:t xml:space="preserve"> </w:t>
      </w:r>
      <w:r w:rsidRPr="00B27E9B">
        <w:rPr>
          <w:rFonts w:cstheme="minorHAnsi"/>
        </w:rPr>
        <w:t>wraz z odsetkami, a także innych wpływów (wiersz 7).</w:t>
      </w:r>
    </w:p>
    <w:p w:rsidR="001F0398" w:rsidRPr="00B27E9B" w:rsidRDefault="001F0398" w:rsidP="001F03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7E9B">
        <w:rPr>
          <w:rFonts w:cstheme="minorHAnsi"/>
        </w:rPr>
        <w:t>Wiersz 2 powinien obejmować wszystkie kwoty, które wpłynęły w okresie od 1 stycznia do 31 grudnia danego roku sprawozdawczego z tytułu opłat i kar środowiskowych.</w:t>
      </w:r>
    </w:p>
    <w:p w:rsidR="001F0398" w:rsidRPr="00B27E9B" w:rsidRDefault="001F0398" w:rsidP="001F03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F0398" w:rsidRPr="00B27E9B" w:rsidRDefault="001F0398" w:rsidP="001F03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7E9B">
        <w:rPr>
          <w:rFonts w:cstheme="minorHAnsi"/>
          <w:b/>
          <w:bCs/>
        </w:rPr>
        <w:t xml:space="preserve">Wiersz 7 </w:t>
      </w:r>
      <w:r w:rsidRPr="00B27E9B">
        <w:rPr>
          <w:rFonts w:cstheme="minorHAnsi"/>
        </w:rPr>
        <w:t>– „inne” należy wykazać wpływy niewymienione w wierszach od 3 do 6.</w:t>
      </w:r>
      <w:r w:rsidRPr="00B27E9B">
        <w:rPr>
          <w:rFonts w:cstheme="minorHAnsi"/>
        </w:rPr>
        <w:br/>
        <w:t xml:space="preserve">W wierszu 7.1 należy podać oddzielnie wpływy z tytułu art. 362 ust. 3 ustawy z dnia 27 kwietnia </w:t>
      </w:r>
      <w:r w:rsidRPr="00B27E9B">
        <w:rPr>
          <w:rFonts w:cstheme="minorHAnsi"/>
        </w:rPr>
        <w:br/>
        <w:t xml:space="preserve">2001 r. – Prawo ochrony środowiska (Dz. U. z 2016 r. poz. 672, z </w:t>
      </w:r>
      <w:proofErr w:type="spellStart"/>
      <w:r w:rsidRPr="00B27E9B">
        <w:rPr>
          <w:rFonts w:cstheme="minorHAnsi"/>
        </w:rPr>
        <w:t>późn</w:t>
      </w:r>
      <w:proofErr w:type="spellEnd"/>
      <w:r w:rsidRPr="00B27E9B">
        <w:rPr>
          <w:rFonts w:cstheme="minorHAnsi"/>
        </w:rPr>
        <w:t>. zm.).</w:t>
      </w:r>
    </w:p>
    <w:p w:rsidR="001F0398" w:rsidRPr="00B27E9B" w:rsidRDefault="001F0398" w:rsidP="001F03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F0398" w:rsidRDefault="001F0398" w:rsidP="001F03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7E9B">
        <w:rPr>
          <w:rFonts w:cstheme="minorHAnsi"/>
          <w:b/>
          <w:bCs/>
        </w:rPr>
        <w:t xml:space="preserve">Wiersz 8 </w:t>
      </w:r>
      <w:r w:rsidRPr="00B27E9B">
        <w:rPr>
          <w:rFonts w:cstheme="minorHAnsi"/>
        </w:rPr>
        <w:t xml:space="preserve">stanowi sumę wydatków ogółem z budżetu gminy przeznaczonych na finansowanie ochrony środowiska i gospodarki wodnej w roku sprawozdawczym. Na kwoty cząstkowe składają się wpłaty </w:t>
      </w:r>
      <w:r w:rsidRPr="00B27E9B">
        <w:rPr>
          <w:rFonts w:cstheme="minorHAnsi"/>
        </w:rPr>
        <w:lastRenderedPageBreak/>
        <w:t>do wojewódzkiego funduszu ochrony środowiska i gospodarki wodnej z tytułu nadwyżki dochodów budżetu gminy (wiersz 9), wydatki na poszczególne dziedziny ochrony środowiska i gospodarki wodnej (wykazane w wierszach od 12 do 15) oraz inne wydatki niewymienione w pozostałych pozycjach (wiersz 16), np. odsetki od niewpłaconych w terminie kwot nadwyżki dochodów.</w:t>
      </w:r>
    </w:p>
    <w:p w:rsidR="00274327" w:rsidRPr="00B27E9B" w:rsidRDefault="00274327" w:rsidP="001F03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F0398" w:rsidRPr="00B27E9B" w:rsidRDefault="001F0398" w:rsidP="001F03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7E9B">
        <w:rPr>
          <w:rFonts w:cstheme="minorHAnsi"/>
        </w:rPr>
        <w:t>Wydatki należy wymienić w odniesieniu do dziedziny, której dotyczą i w odniesieniu</w:t>
      </w:r>
      <w:r w:rsidRPr="00B27E9B">
        <w:rPr>
          <w:rFonts w:cstheme="minorHAnsi"/>
        </w:rPr>
        <w:br/>
        <w:t>do poszczególnych beneficjentów (tzn. na jednostki samorządu terytorialnego, jednostki nienależące do sektora finansów publicznych oraz inne jednostki sektora finansów publicznych).</w:t>
      </w:r>
    </w:p>
    <w:p w:rsidR="001F0398" w:rsidRPr="00B27E9B" w:rsidRDefault="001F0398" w:rsidP="001F03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7E9B">
        <w:rPr>
          <w:rFonts w:cstheme="minorHAnsi"/>
        </w:rPr>
        <w:t>Do sektora finansów publicznych zalicza się (zgodnie z art. 9 ustawy z dnia 27 sierpnia 2009 r.</w:t>
      </w:r>
      <w:r w:rsidRPr="00B27E9B">
        <w:rPr>
          <w:rFonts w:cstheme="minorHAnsi"/>
        </w:rPr>
        <w:br/>
        <w:t>o finansach publ</w:t>
      </w:r>
      <w:r w:rsidR="002847B5">
        <w:rPr>
          <w:rFonts w:cstheme="minorHAnsi"/>
        </w:rPr>
        <w:t>icznych (Dz. U. z 2016</w:t>
      </w:r>
      <w:r w:rsidRPr="00B27E9B">
        <w:rPr>
          <w:rFonts w:cstheme="minorHAnsi"/>
        </w:rPr>
        <w:t xml:space="preserve"> r. poz. </w:t>
      </w:r>
      <w:r w:rsidR="002847B5">
        <w:rPr>
          <w:rFonts w:cstheme="minorHAnsi"/>
        </w:rPr>
        <w:t>1870</w:t>
      </w:r>
      <w:bookmarkStart w:id="0" w:name="_GoBack"/>
      <w:bookmarkEnd w:id="0"/>
      <w:r w:rsidRPr="00B27E9B">
        <w:rPr>
          <w:rFonts w:cstheme="minorHAnsi"/>
        </w:rPr>
        <w:t xml:space="preserve">, z </w:t>
      </w:r>
      <w:proofErr w:type="spellStart"/>
      <w:r w:rsidRPr="00B27E9B">
        <w:rPr>
          <w:rFonts w:cstheme="minorHAnsi"/>
        </w:rPr>
        <w:t>późn</w:t>
      </w:r>
      <w:proofErr w:type="spellEnd"/>
      <w:r w:rsidRPr="00B27E9B">
        <w:rPr>
          <w:rFonts w:cstheme="minorHAnsi"/>
        </w:rPr>
        <w:t>. zm.):</w:t>
      </w:r>
    </w:p>
    <w:p w:rsidR="001F0398" w:rsidRPr="00B27E9B" w:rsidRDefault="001F0398" w:rsidP="001F03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B27E9B">
        <w:rPr>
          <w:rFonts w:cstheme="minorHAnsi"/>
        </w:rPr>
        <w:t>organy władzy publicznej, w tym organy administracji rządowej, organy kontroli państwowej</w:t>
      </w:r>
      <w:r w:rsidRPr="00B27E9B">
        <w:rPr>
          <w:rFonts w:cstheme="minorHAnsi"/>
        </w:rPr>
        <w:br/>
        <w:t>i ochrony prawa, oraz sądy i trybunały;</w:t>
      </w:r>
    </w:p>
    <w:p w:rsidR="001F0398" w:rsidRPr="00B27E9B" w:rsidRDefault="001F0398" w:rsidP="001F03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B27E9B">
        <w:rPr>
          <w:rFonts w:cstheme="minorHAnsi"/>
        </w:rPr>
        <w:t>jednostki samorządu terytorialnego oraz ich związki;</w:t>
      </w:r>
    </w:p>
    <w:p w:rsidR="001F0398" w:rsidRPr="00B27E9B" w:rsidRDefault="001F0398" w:rsidP="001F03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B27E9B">
        <w:rPr>
          <w:rFonts w:cstheme="minorHAnsi"/>
        </w:rPr>
        <w:t>związki metropolitarne;</w:t>
      </w:r>
    </w:p>
    <w:p w:rsidR="001F0398" w:rsidRPr="00B27E9B" w:rsidRDefault="001F0398" w:rsidP="001F03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B27E9B">
        <w:rPr>
          <w:rFonts w:cstheme="minorHAnsi"/>
        </w:rPr>
        <w:t>jednostki budżetowe;</w:t>
      </w:r>
    </w:p>
    <w:p w:rsidR="001F0398" w:rsidRPr="00B27E9B" w:rsidRDefault="00E169A4" w:rsidP="001F03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samorządowe zakłady budżetowe</w:t>
      </w:r>
      <w:r w:rsidR="001F0398" w:rsidRPr="00B27E9B">
        <w:rPr>
          <w:rFonts w:cstheme="minorHAnsi"/>
        </w:rPr>
        <w:t>;</w:t>
      </w:r>
    </w:p>
    <w:p w:rsidR="001F0398" w:rsidRPr="00B27E9B" w:rsidRDefault="001F0398" w:rsidP="001F03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B27E9B">
        <w:rPr>
          <w:rFonts w:cstheme="minorHAnsi"/>
        </w:rPr>
        <w:t>agencje wykonawcze;</w:t>
      </w:r>
    </w:p>
    <w:p w:rsidR="001F0398" w:rsidRPr="00B27E9B" w:rsidRDefault="001F0398" w:rsidP="001F03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B27E9B">
        <w:rPr>
          <w:rFonts w:cstheme="minorHAnsi"/>
        </w:rPr>
        <w:t>instytucje gospodarki budżetowej;</w:t>
      </w:r>
    </w:p>
    <w:p w:rsidR="001F0398" w:rsidRPr="00B27E9B" w:rsidRDefault="001F0398" w:rsidP="001F03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B27E9B">
        <w:rPr>
          <w:rFonts w:cstheme="minorHAnsi"/>
        </w:rPr>
        <w:t>państwowe fundusze celowe;</w:t>
      </w:r>
    </w:p>
    <w:p w:rsidR="001F0398" w:rsidRPr="00B27E9B" w:rsidRDefault="001F0398" w:rsidP="001F03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B27E9B">
        <w:rPr>
          <w:rFonts w:cstheme="minorHAnsi"/>
        </w:rPr>
        <w:t>Zakład Ubezpieczeń Społecznych i zarządzane przez niego fundusze oraz Kasę Rolniczego Ubezpieczenia Społecznego i fundusze zarządzane przez Prezesa Kasy Rolniczego Ubezpieczenia Społecznego;</w:t>
      </w:r>
    </w:p>
    <w:p w:rsidR="001F0398" w:rsidRPr="00B27E9B" w:rsidRDefault="001F0398" w:rsidP="001F0398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B27E9B">
        <w:rPr>
          <w:rFonts w:cstheme="minorHAnsi"/>
        </w:rPr>
        <w:t>Narodowy Fundusz Zdrowia;</w:t>
      </w:r>
    </w:p>
    <w:p w:rsidR="001F0398" w:rsidRPr="00B27E9B" w:rsidRDefault="001F0398" w:rsidP="001F0398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B27E9B">
        <w:rPr>
          <w:rFonts w:cstheme="minorHAnsi"/>
        </w:rPr>
        <w:t>samodzielne publiczne zakłady opieki zdrowotnej;</w:t>
      </w:r>
    </w:p>
    <w:p w:rsidR="001F0398" w:rsidRPr="00B27E9B" w:rsidRDefault="001F0398" w:rsidP="001F0398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B27E9B">
        <w:rPr>
          <w:rFonts w:cstheme="minorHAnsi"/>
        </w:rPr>
        <w:t>uczelnie publiczne;</w:t>
      </w:r>
    </w:p>
    <w:p w:rsidR="001F0398" w:rsidRPr="00B27E9B" w:rsidRDefault="001F0398" w:rsidP="001F0398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B27E9B">
        <w:rPr>
          <w:rFonts w:cstheme="minorHAnsi"/>
        </w:rPr>
        <w:t>Polską Akademię Nauk i tworzone przez nią jednostki organizacyjne;</w:t>
      </w:r>
    </w:p>
    <w:p w:rsidR="001F0398" w:rsidRPr="00B27E9B" w:rsidRDefault="001F0398" w:rsidP="001F0398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B27E9B">
        <w:rPr>
          <w:rFonts w:cstheme="minorHAnsi"/>
        </w:rPr>
        <w:t>państwowe i samorządowe instytucje kultury;</w:t>
      </w:r>
    </w:p>
    <w:p w:rsidR="001F0398" w:rsidRPr="00B27E9B" w:rsidRDefault="001F0398" w:rsidP="001F0398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B27E9B">
        <w:rPr>
          <w:rFonts w:cstheme="minorHAnsi"/>
        </w:rPr>
        <w:t xml:space="preserve">inne państwowe lub samorządowe osoby prawne utworzone na podstawie odrębnych ustaw </w:t>
      </w:r>
      <w:r w:rsidRPr="00B27E9B">
        <w:rPr>
          <w:rFonts w:cstheme="minorHAnsi"/>
        </w:rPr>
        <w:br/>
        <w:t xml:space="preserve">  w celu wykonywania zadań publicznych, z wyłączeniem przedsiębiorstw, instytutów badawczych,   </w:t>
      </w:r>
    </w:p>
    <w:p w:rsidR="001F0398" w:rsidRPr="00B27E9B" w:rsidRDefault="001F0398" w:rsidP="00A870A4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B27E9B">
        <w:rPr>
          <w:rFonts w:cstheme="minorHAnsi"/>
        </w:rPr>
        <w:tab/>
        <w:t>banków i spółek prawa handlowego.</w:t>
      </w:r>
    </w:p>
    <w:p w:rsidR="001F0398" w:rsidRPr="00B27E9B" w:rsidRDefault="001F0398" w:rsidP="001F03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F0398" w:rsidRPr="00B27E9B" w:rsidRDefault="001F0398" w:rsidP="001F03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7E9B">
        <w:rPr>
          <w:rFonts w:cstheme="minorHAnsi"/>
          <w:b/>
          <w:bCs/>
        </w:rPr>
        <w:t xml:space="preserve">Wiersz 9 </w:t>
      </w:r>
      <w:r w:rsidRPr="00B27E9B">
        <w:rPr>
          <w:rFonts w:cstheme="minorHAnsi"/>
        </w:rPr>
        <w:t>– należy wykazać przekazane kwoty do wojewódzkiego funduszu ochrony środowiska</w:t>
      </w:r>
      <w:r w:rsidRPr="00B27E9B">
        <w:rPr>
          <w:rFonts w:cstheme="minorHAnsi"/>
        </w:rPr>
        <w:br/>
        <w:t xml:space="preserve">i gospodarki wodnej z tytułu nadwyżki dochodów budżetu gminy. </w:t>
      </w:r>
    </w:p>
    <w:p w:rsidR="001F0398" w:rsidRPr="00B27E9B" w:rsidRDefault="001F0398" w:rsidP="001F03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F0398" w:rsidRPr="00B27E9B" w:rsidRDefault="001F0398" w:rsidP="001F03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7E9B">
        <w:rPr>
          <w:rFonts w:cstheme="minorHAnsi"/>
          <w:b/>
          <w:bCs/>
        </w:rPr>
        <w:t xml:space="preserve">Wiersz 17 </w:t>
      </w:r>
      <w:r w:rsidRPr="00B27E9B">
        <w:rPr>
          <w:rFonts w:cstheme="minorHAnsi"/>
        </w:rPr>
        <w:t xml:space="preserve">– „Stan środków budżetu gminy na koniec okresu sprawozdawczego” stanowi różnicę pomiędzy sumą kwot wykazanych w wierszach 1 i 2 a kwotą z wiersza 8. Powinien on odpowiadać środkom pieniężnym stanowiącym saldo konta na dzień 31 grudnia danego roku sprawozdawczego </w:t>
      </w:r>
      <w:r w:rsidRPr="00B27E9B">
        <w:rPr>
          <w:rFonts w:cstheme="minorHAnsi"/>
        </w:rPr>
        <w:br/>
        <w:t>i stanu środków w kasie (jak również być zgodny z bilansem zamknięcia obejmującym środki pochodzące z opłat i kar środowiskowych). Pozostające na koniec roku środki powinny zostać przepisane jako bilans otwarcia w następnym roku sprawozdawczym.</w:t>
      </w:r>
    </w:p>
    <w:p w:rsidR="001F0398" w:rsidRPr="00B27E9B" w:rsidRDefault="001F0398" w:rsidP="001F03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F0398" w:rsidRPr="00B27E9B" w:rsidRDefault="001F0398" w:rsidP="001F03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7E9B">
        <w:rPr>
          <w:rFonts w:cstheme="minorHAnsi"/>
          <w:b/>
          <w:bCs/>
        </w:rPr>
        <w:t xml:space="preserve">Wiersz 18 </w:t>
      </w:r>
      <w:r w:rsidRPr="00B27E9B">
        <w:rPr>
          <w:rFonts w:cstheme="minorHAnsi"/>
        </w:rPr>
        <w:t>– „Wydatki na ochronę środowiska i gospodarkę wodną ze środków innych niż wpływy</w:t>
      </w:r>
      <w:r w:rsidRPr="00B27E9B">
        <w:rPr>
          <w:rFonts w:cstheme="minorHAnsi"/>
        </w:rPr>
        <w:br/>
        <w:t xml:space="preserve">z opłat i kar środowiskowych” jest wierszem pozabilansowym. Określa inne wydatki gminy na ochronę środowiska i gospodarkę wodną z budżetu ogólnego (z innych środków niż określone </w:t>
      </w:r>
      <w:r w:rsidRPr="00B27E9B">
        <w:rPr>
          <w:rFonts w:cstheme="minorHAnsi"/>
        </w:rPr>
        <w:br/>
        <w:t>w wierszu 1 i 2 sprawozdania).</w:t>
      </w:r>
    </w:p>
    <w:p w:rsidR="00BD3331" w:rsidRPr="00B27E9B" w:rsidRDefault="00BD3331" w:rsidP="001F0398">
      <w:pPr>
        <w:jc w:val="both"/>
        <w:rPr>
          <w:rFonts w:cstheme="minorHAnsi"/>
        </w:rPr>
      </w:pPr>
      <w:r w:rsidRPr="00B27E9B">
        <w:rPr>
          <w:rFonts w:cstheme="minorHAnsi"/>
        </w:rPr>
        <w:t xml:space="preserve"> </w:t>
      </w:r>
    </w:p>
    <w:sectPr w:rsidR="00BD3331" w:rsidRPr="00B27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331" w:rsidRDefault="00BD3331" w:rsidP="00BD3331">
      <w:pPr>
        <w:spacing w:after="0" w:line="240" w:lineRule="auto"/>
      </w:pPr>
      <w:r>
        <w:separator/>
      </w:r>
    </w:p>
  </w:endnote>
  <w:endnote w:type="continuationSeparator" w:id="0">
    <w:p w:rsidR="00BD3331" w:rsidRDefault="00BD3331" w:rsidP="00BD3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331" w:rsidRDefault="00BD3331" w:rsidP="00BD3331">
      <w:pPr>
        <w:spacing w:after="0" w:line="240" w:lineRule="auto"/>
      </w:pPr>
      <w:r>
        <w:separator/>
      </w:r>
    </w:p>
  </w:footnote>
  <w:footnote w:type="continuationSeparator" w:id="0">
    <w:p w:rsidR="00BD3331" w:rsidRDefault="00BD3331" w:rsidP="00BD3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7DE8"/>
    <w:multiLevelType w:val="hybridMultilevel"/>
    <w:tmpl w:val="63F073B4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2C57412E"/>
    <w:multiLevelType w:val="hybridMultilevel"/>
    <w:tmpl w:val="676C1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331"/>
    <w:rsid w:val="00013A09"/>
    <w:rsid w:val="00040ADE"/>
    <w:rsid w:val="001F0398"/>
    <w:rsid w:val="00274327"/>
    <w:rsid w:val="002847B5"/>
    <w:rsid w:val="006A40BF"/>
    <w:rsid w:val="0070744E"/>
    <w:rsid w:val="009D62E7"/>
    <w:rsid w:val="00A870A4"/>
    <w:rsid w:val="00B27E9B"/>
    <w:rsid w:val="00BD3331"/>
    <w:rsid w:val="00CC571A"/>
    <w:rsid w:val="00D14FE8"/>
    <w:rsid w:val="00E1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33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333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33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33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33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33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333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33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33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33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758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Puchałka</dc:creator>
  <cp:lastModifiedBy>Agnieszka Puchałka</cp:lastModifiedBy>
  <cp:revision>12</cp:revision>
  <cp:lastPrinted>2016-12-12T13:09:00Z</cp:lastPrinted>
  <dcterms:created xsi:type="dcterms:W3CDTF">2016-12-12T12:47:00Z</dcterms:created>
  <dcterms:modified xsi:type="dcterms:W3CDTF">2018-01-17T10:13:00Z</dcterms:modified>
</cp:coreProperties>
</file>