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034C2F" w:rsidRDefault="00CD3802" w:rsidP="00034C2F">
      <w:pPr>
        <w:keepNext/>
        <w:keepLines/>
        <w:spacing w:before="480"/>
        <w:jc w:val="center"/>
        <w:rPr>
          <w:b/>
          <w:bCs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034C2F" w:rsidRPr="00034C2F">
        <w:rPr>
          <w:rFonts w:ascii="Times New Roman" w:hAnsi="Times New Roman" w:cs="Times New Roman"/>
          <w:b/>
          <w:sz w:val="24"/>
          <w:szCs w:val="24"/>
        </w:rPr>
        <w:t xml:space="preserve">Badanie sprawozdań finansowych Województwa Kujawsko-Pomorskiego oraz </w:t>
      </w:r>
      <w:r w:rsidR="00C45EC6">
        <w:rPr>
          <w:rFonts w:ascii="Times New Roman" w:hAnsi="Times New Roman" w:cs="Times New Roman"/>
          <w:b/>
          <w:sz w:val="24"/>
          <w:szCs w:val="24"/>
        </w:rPr>
        <w:t>wojewódzkich</w:t>
      </w:r>
      <w:bookmarkStart w:id="0" w:name="_GoBack"/>
      <w:bookmarkEnd w:id="0"/>
      <w:r w:rsidR="00034C2F" w:rsidRPr="00034C2F">
        <w:rPr>
          <w:rFonts w:ascii="Times New Roman" w:hAnsi="Times New Roman" w:cs="Times New Roman"/>
          <w:b/>
          <w:sz w:val="24"/>
          <w:szCs w:val="24"/>
        </w:rPr>
        <w:t xml:space="preserve"> osób prawnych za 2017 i 2018 rok</w:t>
      </w:r>
      <w:r w:rsidR="00034C2F">
        <w:rPr>
          <w:b/>
          <w:bCs/>
        </w:rPr>
        <w:t xml:space="preserve">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034C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50</w:t>
      </w:r>
      <w:r w:rsidR="006C41D8"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.2017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02"/>
    <w:rsid w:val="00034C2F"/>
    <w:rsid w:val="00123800"/>
    <w:rsid w:val="002F24F3"/>
    <w:rsid w:val="00331076"/>
    <w:rsid w:val="00332A46"/>
    <w:rsid w:val="003A513C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B84C15"/>
    <w:rsid w:val="00C45EC6"/>
    <w:rsid w:val="00C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Sylwester Serafin</cp:lastModifiedBy>
  <cp:revision>3</cp:revision>
  <dcterms:created xsi:type="dcterms:W3CDTF">2017-10-24T07:53:00Z</dcterms:created>
  <dcterms:modified xsi:type="dcterms:W3CDTF">2017-10-30T07:54:00Z</dcterms:modified>
</cp:coreProperties>
</file>