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759B" w:rsidRPr="00ED2728" w:rsidRDefault="0070759B" w:rsidP="0070759B">
      <w:pPr>
        <w:pStyle w:val="EKOMETRIA"/>
        <w:ind w:firstLine="0"/>
        <w:rPr>
          <w:b/>
          <w:sz w:val="22"/>
          <w:szCs w:val="22"/>
        </w:rPr>
      </w:pPr>
      <w:r w:rsidRPr="00ED2728">
        <w:rPr>
          <w:b/>
          <w:sz w:val="22"/>
          <w:szCs w:val="22"/>
        </w:rPr>
        <w:t>SPIS SKRÓTÓW I POJĘĆ</w:t>
      </w:r>
    </w:p>
    <w:p w:rsidR="0070759B" w:rsidRPr="00ED2728" w:rsidRDefault="0070759B" w:rsidP="0070759B">
      <w:pPr>
        <w:pStyle w:val="EKOMETRIA"/>
        <w:rPr>
          <w:sz w:val="22"/>
          <w:szCs w:val="22"/>
        </w:rPr>
      </w:pPr>
    </w:p>
    <w:tbl>
      <w:tblPr>
        <w:tblW w:w="5000" w:type="pct"/>
        <w:tblBorders>
          <w:insideV w:val="single" w:sz="4" w:space="0" w:color="000000"/>
        </w:tblBorders>
        <w:tblLook w:val="04A0" w:firstRow="1" w:lastRow="0" w:firstColumn="1" w:lastColumn="0" w:noHBand="0" w:noVBand="1"/>
      </w:tblPr>
      <w:tblGrid>
        <w:gridCol w:w="3135"/>
        <w:gridCol w:w="5937"/>
      </w:tblGrid>
      <w:tr w:rsidR="0070759B" w:rsidRPr="00ED2728" w:rsidTr="005C6FFB">
        <w:tc>
          <w:tcPr>
            <w:tcW w:w="1728" w:type="pct"/>
          </w:tcPr>
          <w:p w:rsidR="0070759B" w:rsidRPr="00ED2728" w:rsidRDefault="0070759B" w:rsidP="005C6FFB">
            <w:pPr>
              <w:spacing w:before="60" w:after="60"/>
              <w:jc w:val="center"/>
              <w:rPr>
                <w:rFonts w:eastAsia="Times New Roman"/>
                <w:sz w:val="22"/>
                <w:szCs w:val="22"/>
                <w:lang w:eastAsia="pl-PL"/>
              </w:rPr>
            </w:pPr>
            <w:r w:rsidRPr="00ED2728">
              <w:rPr>
                <w:rFonts w:eastAsia="Times New Roman"/>
                <w:sz w:val="22"/>
                <w:szCs w:val="22"/>
                <w:lang w:eastAsia="pl-PL"/>
              </w:rPr>
              <w:t>AAU</w:t>
            </w:r>
          </w:p>
        </w:tc>
        <w:tc>
          <w:tcPr>
            <w:tcW w:w="3272" w:type="pct"/>
          </w:tcPr>
          <w:p w:rsidR="0070759B" w:rsidRPr="00ED2728" w:rsidRDefault="0070759B" w:rsidP="0070759B">
            <w:pPr>
              <w:numPr>
                <w:ilvl w:val="0"/>
                <w:numId w:val="1"/>
              </w:numPr>
              <w:spacing w:before="60" w:after="60"/>
              <w:ind w:left="352" w:hanging="352"/>
              <w:rPr>
                <w:rFonts w:eastAsia="Times New Roman"/>
                <w:sz w:val="22"/>
                <w:szCs w:val="22"/>
                <w:lang w:eastAsia="pl-PL"/>
              </w:rPr>
            </w:pPr>
            <w:r w:rsidRPr="00ED2728">
              <w:rPr>
                <w:rFonts w:eastAsia="Times New Roman"/>
                <w:bCs/>
                <w:sz w:val="22"/>
                <w:szCs w:val="22"/>
                <w:lang w:eastAsia="pl-PL"/>
              </w:rPr>
              <w:t>jednostki AAU</w:t>
            </w:r>
            <w:r w:rsidRPr="00ED2728">
              <w:rPr>
                <w:rFonts w:eastAsia="Times New Roman"/>
                <w:b/>
                <w:bCs/>
                <w:sz w:val="22"/>
                <w:szCs w:val="22"/>
                <w:lang w:eastAsia="pl-PL"/>
              </w:rPr>
              <w:t xml:space="preserve"> </w:t>
            </w:r>
            <w:proofErr w:type="spellStart"/>
            <w:r w:rsidRPr="00ED2728">
              <w:rPr>
                <w:rFonts w:eastAsia="Times New Roman"/>
                <w:i/>
                <w:iCs/>
                <w:sz w:val="22"/>
                <w:szCs w:val="22"/>
                <w:lang w:eastAsia="pl-PL"/>
              </w:rPr>
              <w:t>Assigned</w:t>
            </w:r>
            <w:proofErr w:type="spellEnd"/>
            <w:r w:rsidRPr="00ED2728">
              <w:rPr>
                <w:rFonts w:eastAsia="Times New Roman"/>
                <w:i/>
                <w:iCs/>
                <w:sz w:val="22"/>
                <w:szCs w:val="22"/>
                <w:lang w:eastAsia="pl-PL"/>
              </w:rPr>
              <w:t xml:space="preserve"> </w:t>
            </w:r>
            <w:proofErr w:type="spellStart"/>
            <w:r w:rsidRPr="00ED2728">
              <w:rPr>
                <w:rFonts w:eastAsia="Times New Roman"/>
                <w:i/>
                <w:iCs/>
                <w:sz w:val="22"/>
                <w:szCs w:val="22"/>
                <w:lang w:eastAsia="pl-PL"/>
              </w:rPr>
              <w:t>Amount</w:t>
            </w:r>
            <w:proofErr w:type="spellEnd"/>
            <w:r w:rsidRPr="00ED2728">
              <w:rPr>
                <w:rFonts w:eastAsia="Times New Roman"/>
                <w:i/>
                <w:iCs/>
                <w:sz w:val="22"/>
                <w:szCs w:val="22"/>
                <w:lang w:eastAsia="pl-PL"/>
              </w:rPr>
              <w:t xml:space="preserve"> Unit</w:t>
            </w:r>
            <w:r w:rsidRPr="00ED2728">
              <w:rPr>
                <w:rFonts w:eastAsia="Times New Roman"/>
                <w:sz w:val="22"/>
                <w:szCs w:val="22"/>
                <w:lang w:eastAsia="pl-PL"/>
              </w:rPr>
              <w:t>, jednostki przyznanej emisji w systemie ONZ.</w:t>
            </w:r>
          </w:p>
        </w:tc>
      </w:tr>
      <w:tr w:rsidR="0070759B" w:rsidRPr="00ED2728" w:rsidTr="005C6FFB">
        <w:tc>
          <w:tcPr>
            <w:tcW w:w="1728" w:type="pct"/>
          </w:tcPr>
          <w:p w:rsidR="0070759B" w:rsidRPr="00ED2728" w:rsidRDefault="0070759B" w:rsidP="005C6FFB">
            <w:pPr>
              <w:spacing w:before="60" w:after="60"/>
              <w:jc w:val="center"/>
              <w:rPr>
                <w:rFonts w:eastAsia="Times New Roman"/>
                <w:sz w:val="22"/>
                <w:szCs w:val="22"/>
                <w:lang w:eastAsia="pl-PL"/>
              </w:rPr>
            </w:pPr>
            <w:r w:rsidRPr="00ED2728">
              <w:rPr>
                <w:rFonts w:eastAsia="Times New Roman"/>
                <w:sz w:val="22"/>
                <w:szCs w:val="22"/>
                <w:lang w:eastAsia="pl-PL"/>
              </w:rPr>
              <w:t>1 AAU</w:t>
            </w:r>
          </w:p>
        </w:tc>
        <w:tc>
          <w:tcPr>
            <w:tcW w:w="3272" w:type="pct"/>
          </w:tcPr>
          <w:p w:rsidR="0070759B" w:rsidRPr="00ED2728" w:rsidRDefault="0070759B" w:rsidP="0070759B">
            <w:pPr>
              <w:numPr>
                <w:ilvl w:val="0"/>
                <w:numId w:val="1"/>
              </w:numPr>
              <w:spacing w:before="60" w:after="60"/>
              <w:ind w:left="352" w:hanging="352"/>
              <w:rPr>
                <w:rFonts w:eastAsia="Times New Roman"/>
                <w:sz w:val="22"/>
                <w:szCs w:val="22"/>
                <w:lang w:eastAsia="pl-PL"/>
              </w:rPr>
            </w:pPr>
            <w:r w:rsidRPr="00ED2728">
              <w:rPr>
                <w:rFonts w:eastAsia="Times New Roman"/>
                <w:sz w:val="22"/>
                <w:szCs w:val="22"/>
                <w:lang w:eastAsia="pl-PL"/>
              </w:rPr>
              <w:t>ekwiwalent 1 tony CO</w:t>
            </w:r>
            <w:r w:rsidRPr="00ED2728">
              <w:rPr>
                <w:rFonts w:eastAsia="Times New Roman"/>
                <w:sz w:val="22"/>
                <w:szCs w:val="22"/>
                <w:vertAlign w:val="subscript"/>
                <w:lang w:eastAsia="pl-PL"/>
              </w:rPr>
              <w:t>2</w:t>
            </w:r>
          </w:p>
        </w:tc>
      </w:tr>
      <w:tr w:rsidR="0070759B" w:rsidRPr="00ED2728" w:rsidTr="005C6FFB">
        <w:tc>
          <w:tcPr>
            <w:tcW w:w="1728" w:type="pct"/>
          </w:tcPr>
          <w:p w:rsidR="0070759B" w:rsidRPr="00ED2728" w:rsidRDefault="0070759B" w:rsidP="005C6FFB">
            <w:pPr>
              <w:spacing w:before="60" w:after="60"/>
              <w:jc w:val="center"/>
              <w:rPr>
                <w:rFonts w:eastAsia="Times New Roman"/>
                <w:sz w:val="22"/>
                <w:szCs w:val="22"/>
                <w:lang w:eastAsia="pl-PL"/>
              </w:rPr>
            </w:pPr>
            <w:r w:rsidRPr="00ED2728">
              <w:rPr>
                <w:rFonts w:eastAsia="Times New Roman"/>
                <w:sz w:val="22"/>
                <w:szCs w:val="22"/>
                <w:lang w:eastAsia="pl-PL"/>
              </w:rPr>
              <w:t>BAT</w:t>
            </w:r>
          </w:p>
        </w:tc>
        <w:tc>
          <w:tcPr>
            <w:tcW w:w="3272" w:type="pct"/>
          </w:tcPr>
          <w:p w:rsidR="0070759B" w:rsidRPr="00ED2728" w:rsidRDefault="0070759B" w:rsidP="0070759B">
            <w:pPr>
              <w:numPr>
                <w:ilvl w:val="0"/>
                <w:numId w:val="1"/>
              </w:numPr>
              <w:spacing w:before="60" w:after="60"/>
              <w:ind w:left="352" w:hanging="352"/>
              <w:rPr>
                <w:rFonts w:eastAsia="Times New Roman"/>
                <w:sz w:val="22"/>
                <w:szCs w:val="22"/>
                <w:lang w:eastAsia="pl-PL"/>
              </w:rPr>
            </w:pPr>
            <w:r w:rsidRPr="00ED2728">
              <w:rPr>
                <w:rFonts w:eastAsia="Times New Roman"/>
                <w:sz w:val="22"/>
                <w:szCs w:val="22"/>
                <w:lang w:eastAsia="pl-PL"/>
              </w:rPr>
              <w:t xml:space="preserve">Najlepsza </w:t>
            </w:r>
            <w:r w:rsidR="00ED2728">
              <w:rPr>
                <w:rFonts w:eastAsia="Times New Roman"/>
                <w:sz w:val="22"/>
                <w:szCs w:val="22"/>
                <w:lang w:eastAsia="pl-PL"/>
              </w:rPr>
              <w:t xml:space="preserve">Dostępna Technika/Technologia, </w:t>
            </w:r>
            <w:r w:rsidRPr="00ED2728">
              <w:rPr>
                <w:rFonts w:eastAsia="Times New Roman"/>
                <w:sz w:val="22"/>
                <w:szCs w:val="22"/>
                <w:lang w:eastAsia="pl-PL"/>
              </w:rPr>
              <w:t xml:space="preserve">z ang. </w:t>
            </w:r>
            <w:r w:rsidR="00ED2728">
              <w:rPr>
                <w:rFonts w:eastAsia="Times New Roman"/>
                <w:i/>
                <w:iCs/>
                <w:sz w:val="22"/>
                <w:szCs w:val="22"/>
                <w:lang w:eastAsia="pl-PL"/>
              </w:rPr>
              <w:t xml:space="preserve">Best </w:t>
            </w:r>
            <w:proofErr w:type="spellStart"/>
            <w:r w:rsidRPr="00ED2728">
              <w:rPr>
                <w:rFonts w:eastAsia="Times New Roman"/>
                <w:i/>
                <w:iCs/>
                <w:sz w:val="22"/>
                <w:szCs w:val="22"/>
                <w:lang w:eastAsia="pl-PL"/>
              </w:rPr>
              <w:t>Available</w:t>
            </w:r>
            <w:proofErr w:type="spellEnd"/>
            <w:r w:rsidRPr="00ED2728">
              <w:rPr>
                <w:rFonts w:eastAsia="Times New Roman"/>
                <w:i/>
                <w:iCs/>
                <w:sz w:val="22"/>
                <w:szCs w:val="22"/>
                <w:lang w:eastAsia="pl-PL"/>
              </w:rPr>
              <w:t xml:space="preserve"> </w:t>
            </w:r>
            <w:proofErr w:type="spellStart"/>
            <w:r w:rsidRPr="00ED2728">
              <w:rPr>
                <w:rFonts w:eastAsia="Times New Roman"/>
                <w:i/>
                <w:iCs/>
                <w:sz w:val="22"/>
                <w:szCs w:val="22"/>
                <w:lang w:eastAsia="pl-PL"/>
              </w:rPr>
              <w:t>Technique</w:t>
            </w:r>
            <w:proofErr w:type="spellEnd"/>
          </w:p>
        </w:tc>
      </w:tr>
      <w:tr w:rsidR="0070759B" w:rsidRPr="00ED2728" w:rsidTr="005C6FFB">
        <w:tc>
          <w:tcPr>
            <w:tcW w:w="1728" w:type="pct"/>
          </w:tcPr>
          <w:p w:rsidR="0070759B" w:rsidRPr="00ED2728" w:rsidRDefault="0070759B" w:rsidP="005C6FFB">
            <w:pPr>
              <w:spacing w:before="60" w:after="60"/>
              <w:jc w:val="center"/>
              <w:rPr>
                <w:rFonts w:eastAsia="Times New Roman"/>
                <w:sz w:val="22"/>
                <w:szCs w:val="22"/>
                <w:lang w:eastAsia="pl-PL"/>
              </w:rPr>
            </w:pPr>
            <w:r w:rsidRPr="00ED2728">
              <w:rPr>
                <w:rFonts w:eastAsia="Times New Roman"/>
                <w:sz w:val="22"/>
                <w:szCs w:val="22"/>
                <w:lang w:eastAsia="pl-PL"/>
              </w:rPr>
              <w:t>B(a)P</w:t>
            </w:r>
          </w:p>
        </w:tc>
        <w:tc>
          <w:tcPr>
            <w:tcW w:w="3272" w:type="pct"/>
          </w:tcPr>
          <w:p w:rsidR="0070759B" w:rsidRPr="00ED2728" w:rsidRDefault="0070759B" w:rsidP="0070759B">
            <w:pPr>
              <w:numPr>
                <w:ilvl w:val="0"/>
                <w:numId w:val="1"/>
              </w:numPr>
              <w:spacing w:before="60" w:after="60"/>
              <w:ind w:left="352" w:hanging="352"/>
              <w:rPr>
                <w:rFonts w:eastAsia="Times New Roman"/>
                <w:sz w:val="22"/>
                <w:szCs w:val="22"/>
                <w:lang w:eastAsia="pl-PL"/>
              </w:rPr>
            </w:pPr>
            <w:proofErr w:type="spellStart"/>
            <w:r w:rsidRPr="00ED2728">
              <w:rPr>
                <w:rFonts w:eastAsia="Times New Roman"/>
                <w:sz w:val="22"/>
                <w:szCs w:val="22"/>
                <w:lang w:eastAsia="pl-PL"/>
              </w:rPr>
              <w:t>benzo</w:t>
            </w:r>
            <w:proofErr w:type="spellEnd"/>
            <w:r w:rsidRPr="00ED2728">
              <w:rPr>
                <w:rFonts w:eastAsia="Times New Roman"/>
                <w:sz w:val="22"/>
                <w:szCs w:val="22"/>
                <w:lang w:eastAsia="pl-PL"/>
              </w:rPr>
              <w:t>(a)</w:t>
            </w:r>
            <w:proofErr w:type="spellStart"/>
            <w:r w:rsidRPr="00ED2728">
              <w:rPr>
                <w:rFonts w:eastAsia="Times New Roman"/>
                <w:sz w:val="22"/>
                <w:szCs w:val="22"/>
                <w:lang w:eastAsia="pl-PL"/>
              </w:rPr>
              <w:t>piren</w:t>
            </w:r>
            <w:proofErr w:type="spellEnd"/>
            <w:r w:rsidRPr="00ED2728">
              <w:rPr>
                <w:rFonts w:eastAsia="Times New Roman"/>
                <w:sz w:val="22"/>
                <w:szCs w:val="22"/>
                <w:lang w:eastAsia="pl-PL"/>
              </w:rPr>
              <w:t xml:space="preserve"> – przedstawiciel wielopierścieniowych węglowodorów aromatycznych (WWA)</w:t>
            </w:r>
          </w:p>
        </w:tc>
      </w:tr>
      <w:tr w:rsidR="0070759B" w:rsidRPr="00ED2728" w:rsidTr="005C6FFB">
        <w:tc>
          <w:tcPr>
            <w:tcW w:w="1728" w:type="pct"/>
          </w:tcPr>
          <w:p w:rsidR="0070759B" w:rsidRPr="00ED2728" w:rsidRDefault="0070759B" w:rsidP="005C6FFB">
            <w:pPr>
              <w:spacing w:before="60" w:after="60"/>
              <w:jc w:val="center"/>
              <w:rPr>
                <w:rFonts w:eastAsia="Times New Roman"/>
                <w:sz w:val="22"/>
                <w:szCs w:val="22"/>
                <w:lang w:eastAsia="pl-PL"/>
              </w:rPr>
            </w:pPr>
            <w:r w:rsidRPr="00ED2728">
              <w:rPr>
                <w:rFonts w:eastAsia="Times New Roman"/>
                <w:sz w:val="22"/>
                <w:szCs w:val="22"/>
                <w:lang w:eastAsia="pl-PL"/>
              </w:rPr>
              <w:t>CALMET</w:t>
            </w:r>
          </w:p>
        </w:tc>
        <w:tc>
          <w:tcPr>
            <w:tcW w:w="3272" w:type="pct"/>
          </w:tcPr>
          <w:p w:rsidR="0070759B" w:rsidRPr="00ED2728" w:rsidRDefault="0070759B" w:rsidP="0070759B">
            <w:pPr>
              <w:numPr>
                <w:ilvl w:val="0"/>
                <w:numId w:val="1"/>
              </w:numPr>
              <w:spacing w:before="60" w:after="60"/>
              <w:ind w:left="352" w:hanging="352"/>
              <w:rPr>
                <w:rFonts w:eastAsia="Times New Roman"/>
                <w:sz w:val="22"/>
                <w:szCs w:val="22"/>
                <w:lang w:eastAsia="pl-PL"/>
              </w:rPr>
            </w:pPr>
            <w:r w:rsidRPr="00ED2728">
              <w:rPr>
                <w:rFonts w:eastAsia="Times New Roman"/>
                <w:sz w:val="22"/>
                <w:szCs w:val="22"/>
                <w:lang w:eastAsia="pl-PL"/>
              </w:rPr>
              <w:t>model meteorologiczny</w:t>
            </w:r>
          </w:p>
        </w:tc>
      </w:tr>
      <w:tr w:rsidR="0070759B" w:rsidRPr="00ED2728" w:rsidTr="005C6FFB">
        <w:tc>
          <w:tcPr>
            <w:tcW w:w="1728" w:type="pct"/>
          </w:tcPr>
          <w:p w:rsidR="0070759B" w:rsidRPr="00ED2728" w:rsidRDefault="0070759B" w:rsidP="005C6FFB">
            <w:pPr>
              <w:spacing w:before="60" w:after="60"/>
              <w:jc w:val="center"/>
              <w:rPr>
                <w:rFonts w:eastAsia="Times New Roman"/>
                <w:sz w:val="22"/>
                <w:szCs w:val="22"/>
                <w:lang w:eastAsia="pl-PL"/>
              </w:rPr>
            </w:pPr>
            <w:r w:rsidRPr="00ED2728">
              <w:rPr>
                <w:rFonts w:eastAsia="Times New Roman"/>
                <w:sz w:val="22"/>
                <w:szCs w:val="22"/>
                <w:lang w:eastAsia="pl-PL"/>
              </w:rPr>
              <w:t>CALPUFF</w:t>
            </w:r>
          </w:p>
        </w:tc>
        <w:tc>
          <w:tcPr>
            <w:tcW w:w="3272" w:type="pct"/>
          </w:tcPr>
          <w:p w:rsidR="0070759B" w:rsidRPr="00ED2728" w:rsidRDefault="0070759B" w:rsidP="0070759B">
            <w:pPr>
              <w:numPr>
                <w:ilvl w:val="0"/>
                <w:numId w:val="1"/>
              </w:numPr>
              <w:spacing w:before="60" w:after="60"/>
              <w:ind w:left="352" w:hanging="352"/>
              <w:rPr>
                <w:rFonts w:eastAsia="Times New Roman"/>
                <w:sz w:val="22"/>
                <w:szCs w:val="22"/>
                <w:lang w:eastAsia="pl-PL"/>
              </w:rPr>
            </w:pPr>
            <w:r w:rsidRPr="00ED2728">
              <w:rPr>
                <w:rFonts w:eastAsia="Times New Roman"/>
                <w:sz w:val="22"/>
                <w:szCs w:val="22"/>
                <w:lang w:eastAsia="pl-PL"/>
              </w:rPr>
              <w:t>model symulacji at</w:t>
            </w:r>
            <w:r w:rsidR="00ED2728">
              <w:rPr>
                <w:rFonts w:eastAsia="Times New Roman"/>
                <w:sz w:val="22"/>
                <w:szCs w:val="22"/>
                <w:lang w:eastAsia="pl-PL"/>
              </w:rPr>
              <w:t xml:space="preserve">mosferycznej dyspersji cząstek </w:t>
            </w:r>
            <w:r w:rsidRPr="00ED2728">
              <w:rPr>
                <w:rFonts w:eastAsia="Times New Roman"/>
                <w:sz w:val="22"/>
                <w:szCs w:val="22"/>
                <w:lang w:eastAsia="pl-PL"/>
              </w:rPr>
              <w:t>na danym obszarze</w:t>
            </w:r>
          </w:p>
        </w:tc>
      </w:tr>
      <w:tr w:rsidR="0070759B" w:rsidRPr="00ED2728" w:rsidTr="005C6FFB">
        <w:tc>
          <w:tcPr>
            <w:tcW w:w="1728" w:type="pct"/>
          </w:tcPr>
          <w:p w:rsidR="0070759B" w:rsidRPr="00ED2728" w:rsidRDefault="0070759B" w:rsidP="005C6FFB">
            <w:pPr>
              <w:spacing w:before="60" w:after="60"/>
              <w:jc w:val="center"/>
              <w:rPr>
                <w:rFonts w:eastAsia="Times New Roman"/>
                <w:sz w:val="22"/>
                <w:szCs w:val="22"/>
                <w:lang w:eastAsia="pl-PL"/>
              </w:rPr>
            </w:pPr>
            <w:r w:rsidRPr="00ED2728">
              <w:rPr>
                <w:rFonts w:eastAsia="Times New Roman"/>
                <w:sz w:val="22"/>
                <w:szCs w:val="22"/>
                <w:lang w:eastAsia="pl-PL"/>
              </w:rPr>
              <w:t>CALPOST</w:t>
            </w:r>
          </w:p>
        </w:tc>
        <w:tc>
          <w:tcPr>
            <w:tcW w:w="3272" w:type="pct"/>
          </w:tcPr>
          <w:p w:rsidR="0070759B" w:rsidRPr="00ED2728" w:rsidRDefault="0070759B" w:rsidP="0070759B">
            <w:pPr>
              <w:numPr>
                <w:ilvl w:val="0"/>
                <w:numId w:val="1"/>
              </w:numPr>
              <w:spacing w:before="60" w:after="60"/>
              <w:ind w:left="352" w:hanging="352"/>
              <w:rPr>
                <w:rFonts w:eastAsia="Times New Roman"/>
                <w:sz w:val="22"/>
                <w:szCs w:val="22"/>
                <w:lang w:eastAsia="pl-PL"/>
              </w:rPr>
            </w:pPr>
            <w:r w:rsidRPr="00ED2728">
              <w:rPr>
                <w:rFonts w:eastAsia="Times New Roman"/>
                <w:sz w:val="22"/>
                <w:szCs w:val="22"/>
                <w:lang w:eastAsia="pl-PL"/>
              </w:rPr>
              <w:t>program do odczytywania wyników z programu CALPUFF</w:t>
            </w:r>
          </w:p>
        </w:tc>
      </w:tr>
      <w:tr w:rsidR="0070759B" w:rsidRPr="00ED2728" w:rsidTr="005C6FFB">
        <w:tc>
          <w:tcPr>
            <w:tcW w:w="1728" w:type="pct"/>
          </w:tcPr>
          <w:p w:rsidR="0070759B" w:rsidRPr="00ED2728" w:rsidRDefault="0070759B" w:rsidP="005C6FFB">
            <w:pPr>
              <w:spacing w:before="60" w:after="60"/>
              <w:jc w:val="center"/>
              <w:rPr>
                <w:rFonts w:eastAsia="Times New Roman"/>
                <w:sz w:val="22"/>
                <w:szCs w:val="22"/>
                <w:lang w:eastAsia="pl-PL"/>
              </w:rPr>
            </w:pPr>
            <w:r w:rsidRPr="00ED2728">
              <w:rPr>
                <w:rFonts w:eastAsia="Times New Roman"/>
                <w:sz w:val="22"/>
                <w:szCs w:val="22"/>
                <w:lang w:eastAsia="pl-PL"/>
              </w:rPr>
              <w:t>CO</w:t>
            </w:r>
          </w:p>
        </w:tc>
        <w:tc>
          <w:tcPr>
            <w:tcW w:w="3272" w:type="pct"/>
          </w:tcPr>
          <w:p w:rsidR="0070759B" w:rsidRPr="00ED2728" w:rsidRDefault="0070759B" w:rsidP="0070759B">
            <w:pPr>
              <w:numPr>
                <w:ilvl w:val="0"/>
                <w:numId w:val="1"/>
              </w:numPr>
              <w:spacing w:before="60" w:after="60"/>
              <w:ind w:left="352" w:hanging="352"/>
              <w:rPr>
                <w:rFonts w:eastAsia="Times New Roman"/>
                <w:sz w:val="22"/>
                <w:szCs w:val="22"/>
                <w:lang w:eastAsia="pl-PL"/>
              </w:rPr>
            </w:pPr>
            <w:r w:rsidRPr="00ED2728">
              <w:rPr>
                <w:rFonts w:eastAsia="Times New Roman"/>
                <w:sz w:val="22"/>
                <w:szCs w:val="22"/>
                <w:lang w:eastAsia="pl-PL"/>
              </w:rPr>
              <w:t>tlenek węgla</w:t>
            </w:r>
          </w:p>
        </w:tc>
      </w:tr>
      <w:tr w:rsidR="0070759B" w:rsidRPr="00ED2728" w:rsidTr="005C6FFB">
        <w:tc>
          <w:tcPr>
            <w:tcW w:w="1728" w:type="pct"/>
          </w:tcPr>
          <w:p w:rsidR="0070759B" w:rsidRPr="00ED2728" w:rsidRDefault="0070759B" w:rsidP="005C6FFB">
            <w:pPr>
              <w:spacing w:before="60" w:after="60"/>
              <w:jc w:val="center"/>
              <w:rPr>
                <w:rFonts w:eastAsia="Times New Roman"/>
                <w:sz w:val="22"/>
                <w:szCs w:val="22"/>
                <w:lang w:eastAsia="pl-PL"/>
              </w:rPr>
            </w:pPr>
            <w:r w:rsidRPr="00ED2728">
              <w:rPr>
                <w:rFonts w:eastAsia="Times New Roman"/>
                <w:sz w:val="22"/>
                <w:szCs w:val="22"/>
                <w:lang w:eastAsia="pl-PL"/>
              </w:rPr>
              <w:t>c.o.</w:t>
            </w:r>
          </w:p>
        </w:tc>
        <w:tc>
          <w:tcPr>
            <w:tcW w:w="3272" w:type="pct"/>
          </w:tcPr>
          <w:p w:rsidR="0070759B" w:rsidRPr="00ED2728" w:rsidRDefault="0070759B" w:rsidP="0070759B">
            <w:pPr>
              <w:numPr>
                <w:ilvl w:val="0"/>
                <w:numId w:val="1"/>
              </w:numPr>
              <w:spacing w:before="60" w:after="60"/>
              <w:ind w:left="352" w:hanging="352"/>
              <w:rPr>
                <w:rFonts w:eastAsia="Times New Roman"/>
                <w:sz w:val="22"/>
                <w:szCs w:val="22"/>
                <w:lang w:eastAsia="pl-PL"/>
              </w:rPr>
            </w:pPr>
            <w:r w:rsidRPr="00ED2728">
              <w:rPr>
                <w:rFonts w:eastAsia="Times New Roman"/>
                <w:sz w:val="22"/>
                <w:szCs w:val="22"/>
                <w:lang w:eastAsia="pl-PL"/>
              </w:rPr>
              <w:t>centralne ogrzewanie</w:t>
            </w:r>
          </w:p>
        </w:tc>
      </w:tr>
      <w:tr w:rsidR="0070759B" w:rsidRPr="00ED2728" w:rsidTr="005C6FFB">
        <w:tc>
          <w:tcPr>
            <w:tcW w:w="1728" w:type="pct"/>
          </w:tcPr>
          <w:p w:rsidR="0070759B" w:rsidRPr="00ED2728" w:rsidRDefault="0070759B" w:rsidP="005C6FFB">
            <w:pPr>
              <w:spacing w:before="60" w:after="60"/>
              <w:jc w:val="center"/>
              <w:rPr>
                <w:rFonts w:eastAsia="Times New Roman"/>
                <w:i/>
                <w:iCs/>
                <w:sz w:val="22"/>
                <w:szCs w:val="22"/>
                <w:lang w:eastAsia="pl-PL"/>
              </w:rPr>
            </w:pPr>
            <w:r w:rsidRPr="00ED2728">
              <w:rPr>
                <w:rFonts w:eastAsia="Times New Roman"/>
                <w:sz w:val="22"/>
                <w:szCs w:val="22"/>
                <w:lang w:eastAsia="pl-PL"/>
              </w:rPr>
              <w:t>CTDM</w:t>
            </w:r>
          </w:p>
        </w:tc>
        <w:tc>
          <w:tcPr>
            <w:tcW w:w="3272" w:type="pct"/>
          </w:tcPr>
          <w:p w:rsidR="0070759B" w:rsidRPr="00ED2728" w:rsidRDefault="0070759B" w:rsidP="0070759B">
            <w:pPr>
              <w:numPr>
                <w:ilvl w:val="0"/>
                <w:numId w:val="1"/>
              </w:numPr>
              <w:spacing w:before="60" w:after="60"/>
              <w:ind w:left="352" w:hanging="352"/>
              <w:rPr>
                <w:rFonts w:eastAsia="Times New Roman"/>
                <w:i/>
                <w:iCs/>
                <w:sz w:val="22"/>
                <w:szCs w:val="22"/>
                <w:lang w:eastAsia="pl-PL"/>
              </w:rPr>
            </w:pPr>
            <w:r w:rsidRPr="00ED2728">
              <w:rPr>
                <w:rFonts w:eastAsia="Times New Roman"/>
                <w:sz w:val="22"/>
                <w:szCs w:val="22"/>
                <w:lang w:eastAsia="pl-PL"/>
              </w:rPr>
              <w:t xml:space="preserve">model do oceny jakości powietrza w złożonym terenie geograficznym, z ang. </w:t>
            </w:r>
            <w:proofErr w:type="spellStart"/>
            <w:r w:rsidRPr="00ED2728">
              <w:rPr>
                <w:rFonts w:eastAsia="Times New Roman"/>
                <w:i/>
                <w:iCs/>
                <w:sz w:val="22"/>
                <w:szCs w:val="22"/>
                <w:lang w:eastAsia="pl-PL"/>
              </w:rPr>
              <w:t>Complex</w:t>
            </w:r>
            <w:proofErr w:type="spellEnd"/>
            <w:r w:rsidRPr="00ED2728">
              <w:rPr>
                <w:rFonts w:eastAsia="Times New Roman"/>
                <w:i/>
                <w:iCs/>
                <w:sz w:val="22"/>
                <w:szCs w:val="22"/>
                <w:lang w:eastAsia="pl-PL"/>
              </w:rPr>
              <w:t xml:space="preserve"> </w:t>
            </w:r>
            <w:proofErr w:type="spellStart"/>
            <w:r w:rsidRPr="00ED2728">
              <w:rPr>
                <w:rFonts w:eastAsia="Times New Roman"/>
                <w:i/>
                <w:iCs/>
                <w:sz w:val="22"/>
                <w:szCs w:val="22"/>
                <w:lang w:eastAsia="pl-PL"/>
              </w:rPr>
              <w:t>Terrain</w:t>
            </w:r>
            <w:proofErr w:type="spellEnd"/>
            <w:r w:rsidRPr="00ED2728">
              <w:rPr>
                <w:rFonts w:eastAsia="Times New Roman"/>
                <w:i/>
                <w:iCs/>
                <w:sz w:val="22"/>
                <w:szCs w:val="22"/>
                <w:lang w:eastAsia="pl-PL"/>
              </w:rPr>
              <w:t xml:space="preserve"> </w:t>
            </w:r>
            <w:proofErr w:type="spellStart"/>
            <w:r w:rsidRPr="00ED2728">
              <w:rPr>
                <w:rFonts w:eastAsia="Times New Roman"/>
                <w:i/>
                <w:iCs/>
                <w:sz w:val="22"/>
                <w:szCs w:val="22"/>
                <w:lang w:eastAsia="pl-PL"/>
              </w:rPr>
              <w:t>Dispersion</w:t>
            </w:r>
            <w:proofErr w:type="spellEnd"/>
            <w:r w:rsidRPr="00ED2728">
              <w:rPr>
                <w:rFonts w:eastAsia="Times New Roman"/>
                <w:i/>
                <w:iCs/>
                <w:sz w:val="22"/>
                <w:szCs w:val="22"/>
                <w:lang w:eastAsia="pl-PL"/>
              </w:rPr>
              <w:t xml:space="preserve"> Model</w:t>
            </w:r>
          </w:p>
        </w:tc>
      </w:tr>
      <w:tr w:rsidR="0070759B" w:rsidRPr="00ED2728" w:rsidTr="005C6FFB">
        <w:tc>
          <w:tcPr>
            <w:tcW w:w="1728" w:type="pct"/>
          </w:tcPr>
          <w:p w:rsidR="0070759B" w:rsidRPr="00ED2728" w:rsidRDefault="0070759B" w:rsidP="005C6FFB">
            <w:pPr>
              <w:spacing w:before="60" w:after="60"/>
              <w:jc w:val="center"/>
              <w:rPr>
                <w:rFonts w:eastAsia="Times New Roman"/>
                <w:sz w:val="22"/>
                <w:szCs w:val="22"/>
                <w:lang w:eastAsia="pl-PL"/>
              </w:rPr>
            </w:pPr>
            <w:r w:rsidRPr="00ED2728">
              <w:rPr>
                <w:rFonts w:eastAsia="Times New Roman"/>
                <w:sz w:val="22"/>
                <w:szCs w:val="22"/>
                <w:lang w:eastAsia="pl-PL"/>
              </w:rPr>
              <w:t>c.w.u.</w:t>
            </w:r>
          </w:p>
        </w:tc>
        <w:tc>
          <w:tcPr>
            <w:tcW w:w="3272" w:type="pct"/>
          </w:tcPr>
          <w:p w:rsidR="0070759B" w:rsidRPr="00ED2728" w:rsidRDefault="0070759B" w:rsidP="0070759B">
            <w:pPr>
              <w:numPr>
                <w:ilvl w:val="0"/>
                <w:numId w:val="1"/>
              </w:numPr>
              <w:spacing w:before="60" w:after="60"/>
              <w:ind w:left="352" w:hanging="352"/>
              <w:rPr>
                <w:rFonts w:eastAsia="Times New Roman"/>
                <w:sz w:val="22"/>
                <w:szCs w:val="22"/>
                <w:lang w:eastAsia="pl-PL"/>
              </w:rPr>
            </w:pPr>
            <w:r w:rsidRPr="00ED2728">
              <w:rPr>
                <w:rFonts w:eastAsia="Times New Roman"/>
                <w:sz w:val="22"/>
                <w:szCs w:val="22"/>
                <w:lang w:eastAsia="pl-PL"/>
              </w:rPr>
              <w:t>ciepła woda użytkowa</w:t>
            </w:r>
          </w:p>
        </w:tc>
      </w:tr>
      <w:tr w:rsidR="0070759B" w:rsidRPr="00ED2728" w:rsidTr="005C6FFB">
        <w:tc>
          <w:tcPr>
            <w:tcW w:w="1728" w:type="pct"/>
          </w:tcPr>
          <w:p w:rsidR="0070759B" w:rsidRPr="00ED2728" w:rsidRDefault="0070759B" w:rsidP="005C6FFB">
            <w:pPr>
              <w:spacing w:before="60" w:after="60"/>
              <w:jc w:val="center"/>
              <w:rPr>
                <w:rFonts w:eastAsia="Times New Roman"/>
                <w:sz w:val="22"/>
                <w:szCs w:val="22"/>
                <w:lang w:eastAsia="pl-PL"/>
              </w:rPr>
            </w:pPr>
            <w:r w:rsidRPr="00ED2728">
              <w:rPr>
                <w:rFonts w:eastAsia="Times New Roman"/>
                <w:sz w:val="22"/>
                <w:szCs w:val="22"/>
                <w:lang w:eastAsia="pl-PL"/>
              </w:rPr>
              <w:t>Dyrektywa CAFÉ</w:t>
            </w:r>
          </w:p>
        </w:tc>
        <w:tc>
          <w:tcPr>
            <w:tcW w:w="3272" w:type="pct"/>
          </w:tcPr>
          <w:p w:rsidR="0070759B" w:rsidRPr="00ED2728" w:rsidRDefault="0070759B" w:rsidP="0070759B">
            <w:pPr>
              <w:numPr>
                <w:ilvl w:val="0"/>
                <w:numId w:val="1"/>
              </w:numPr>
              <w:spacing w:before="60" w:after="60"/>
              <w:ind w:left="352" w:hanging="352"/>
              <w:rPr>
                <w:rFonts w:eastAsia="Times New Roman"/>
                <w:sz w:val="22"/>
                <w:szCs w:val="22"/>
                <w:lang w:eastAsia="pl-PL"/>
              </w:rPr>
            </w:pPr>
            <w:r w:rsidRPr="00ED2728">
              <w:rPr>
                <w:rFonts w:eastAsia="Times New Roman"/>
                <w:sz w:val="22"/>
                <w:szCs w:val="22"/>
                <w:lang w:eastAsia="pl-PL"/>
              </w:rPr>
              <w:t>Dyrektywa Parlamentu Europejskie</w:t>
            </w:r>
            <w:r w:rsidR="00ED2728">
              <w:rPr>
                <w:rFonts w:eastAsia="Times New Roman"/>
                <w:sz w:val="22"/>
                <w:szCs w:val="22"/>
                <w:lang w:eastAsia="pl-PL"/>
              </w:rPr>
              <w:t xml:space="preserve">go i Rady </w:t>
            </w:r>
            <w:r w:rsidRPr="00ED2728">
              <w:rPr>
                <w:rFonts w:eastAsia="Times New Roman"/>
                <w:sz w:val="22"/>
                <w:szCs w:val="22"/>
                <w:lang w:eastAsia="pl-PL"/>
              </w:rPr>
              <w:t xml:space="preserve">nr 2008/50/WE z dnia 21 maja 2008 r. </w:t>
            </w:r>
            <w:r w:rsidRPr="00ED2728">
              <w:rPr>
                <w:rFonts w:eastAsia="Times New Roman"/>
                <w:i/>
                <w:sz w:val="22"/>
                <w:szCs w:val="22"/>
                <w:lang w:eastAsia="pl-PL"/>
              </w:rPr>
              <w:t xml:space="preserve">w sprawie jakości powietrza </w:t>
            </w:r>
            <w:r w:rsidR="00ED2728">
              <w:rPr>
                <w:rFonts w:eastAsia="Times New Roman"/>
                <w:i/>
                <w:sz w:val="22"/>
                <w:szCs w:val="22"/>
                <w:lang w:eastAsia="pl-PL"/>
              </w:rPr>
              <w:br/>
            </w:r>
            <w:r w:rsidRPr="00ED2728">
              <w:rPr>
                <w:rFonts w:eastAsia="Times New Roman"/>
                <w:i/>
                <w:sz w:val="22"/>
                <w:szCs w:val="22"/>
                <w:lang w:eastAsia="pl-PL"/>
              </w:rPr>
              <w:t>i czystszego powietrza dla Europy</w:t>
            </w:r>
          </w:p>
        </w:tc>
      </w:tr>
      <w:tr w:rsidR="0070759B" w:rsidRPr="00ED2728" w:rsidTr="005C6FFB">
        <w:tc>
          <w:tcPr>
            <w:tcW w:w="1728" w:type="pct"/>
          </w:tcPr>
          <w:p w:rsidR="0070759B" w:rsidRPr="00ED2728" w:rsidRDefault="0070759B" w:rsidP="005C6FFB">
            <w:pPr>
              <w:spacing w:before="60" w:after="60"/>
              <w:jc w:val="center"/>
              <w:rPr>
                <w:rFonts w:eastAsia="Times New Roman"/>
                <w:sz w:val="22"/>
                <w:szCs w:val="22"/>
                <w:lang w:eastAsia="pl-PL"/>
              </w:rPr>
            </w:pPr>
            <w:r w:rsidRPr="00ED2728">
              <w:rPr>
                <w:rFonts w:eastAsia="Times New Roman"/>
                <w:sz w:val="22"/>
                <w:szCs w:val="22"/>
                <w:lang w:eastAsia="pl-PL"/>
              </w:rPr>
              <w:t>Działanie długoterminowe</w:t>
            </w:r>
          </w:p>
        </w:tc>
        <w:tc>
          <w:tcPr>
            <w:tcW w:w="3272" w:type="pct"/>
          </w:tcPr>
          <w:p w:rsidR="0070759B" w:rsidRPr="00ED2728" w:rsidRDefault="0070759B" w:rsidP="0070759B">
            <w:pPr>
              <w:numPr>
                <w:ilvl w:val="0"/>
                <w:numId w:val="1"/>
              </w:numPr>
              <w:spacing w:before="60" w:after="60"/>
              <w:ind w:left="352" w:hanging="352"/>
              <w:rPr>
                <w:rFonts w:eastAsia="Times New Roman"/>
                <w:sz w:val="22"/>
                <w:szCs w:val="22"/>
                <w:lang w:eastAsia="pl-PL"/>
              </w:rPr>
            </w:pPr>
            <w:r w:rsidRPr="00ED2728">
              <w:rPr>
                <w:rFonts w:eastAsia="Times New Roman"/>
                <w:sz w:val="22"/>
                <w:szCs w:val="22"/>
                <w:lang w:eastAsia="pl-PL"/>
              </w:rPr>
              <w:t>działanie realizowane w czasie powyżej 1 roku</w:t>
            </w:r>
          </w:p>
        </w:tc>
      </w:tr>
      <w:tr w:rsidR="0070759B" w:rsidRPr="00ED2728" w:rsidTr="005C6FFB">
        <w:tc>
          <w:tcPr>
            <w:tcW w:w="1728" w:type="pct"/>
          </w:tcPr>
          <w:p w:rsidR="0070759B" w:rsidRPr="00ED2728" w:rsidRDefault="0070759B" w:rsidP="005C6FFB">
            <w:pPr>
              <w:spacing w:before="60" w:after="60"/>
              <w:jc w:val="center"/>
              <w:rPr>
                <w:rFonts w:eastAsia="Times New Roman"/>
                <w:sz w:val="22"/>
                <w:szCs w:val="22"/>
                <w:lang w:eastAsia="pl-PL"/>
              </w:rPr>
            </w:pPr>
            <w:r w:rsidRPr="00ED2728">
              <w:rPr>
                <w:rFonts w:eastAsia="Times New Roman"/>
                <w:sz w:val="22"/>
                <w:szCs w:val="22"/>
                <w:lang w:eastAsia="pl-PL"/>
              </w:rPr>
              <w:t>Działanie krótkoterminowe</w:t>
            </w:r>
          </w:p>
        </w:tc>
        <w:tc>
          <w:tcPr>
            <w:tcW w:w="3272" w:type="pct"/>
          </w:tcPr>
          <w:p w:rsidR="0070759B" w:rsidRPr="00ED2728" w:rsidRDefault="0070759B" w:rsidP="0070759B">
            <w:pPr>
              <w:numPr>
                <w:ilvl w:val="0"/>
                <w:numId w:val="1"/>
              </w:numPr>
              <w:spacing w:before="60" w:after="60"/>
              <w:ind w:left="352" w:hanging="352"/>
              <w:rPr>
                <w:rFonts w:eastAsia="Times New Roman"/>
                <w:sz w:val="22"/>
                <w:szCs w:val="22"/>
                <w:lang w:eastAsia="pl-PL"/>
              </w:rPr>
            </w:pPr>
            <w:r w:rsidRPr="00ED2728">
              <w:rPr>
                <w:rFonts w:eastAsia="Times New Roman"/>
                <w:sz w:val="22"/>
                <w:szCs w:val="22"/>
                <w:lang w:eastAsia="pl-PL"/>
              </w:rPr>
              <w:t>działanie realizowane w czasie do 1 roku</w:t>
            </w:r>
          </w:p>
        </w:tc>
      </w:tr>
      <w:tr w:rsidR="0070759B" w:rsidRPr="00ED2728" w:rsidTr="005C6FFB">
        <w:tc>
          <w:tcPr>
            <w:tcW w:w="1728" w:type="pct"/>
          </w:tcPr>
          <w:p w:rsidR="0070759B" w:rsidRPr="00ED2728" w:rsidRDefault="0070759B" w:rsidP="005C6FFB">
            <w:pPr>
              <w:spacing w:before="60" w:after="60"/>
              <w:jc w:val="center"/>
              <w:rPr>
                <w:rFonts w:eastAsia="Times New Roman"/>
                <w:sz w:val="22"/>
                <w:szCs w:val="22"/>
                <w:lang w:eastAsia="pl-PL"/>
              </w:rPr>
            </w:pPr>
            <w:r w:rsidRPr="00ED2728">
              <w:rPr>
                <w:rFonts w:eastAsia="Times New Roman"/>
                <w:sz w:val="22"/>
                <w:szCs w:val="22"/>
                <w:lang w:eastAsia="pl-PL"/>
              </w:rPr>
              <w:t>Działanie średnioterminowe</w:t>
            </w:r>
          </w:p>
        </w:tc>
        <w:tc>
          <w:tcPr>
            <w:tcW w:w="3272" w:type="pct"/>
          </w:tcPr>
          <w:p w:rsidR="0070759B" w:rsidRPr="00ED2728" w:rsidRDefault="0070759B" w:rsidP="0070759B">
            <w:pPr>
              <w:numPr>
                <w:ilvl w:val="0"/>
                <w:numId w:val="1"/>
              </w:numPr>
              <w:spacing w:before="60" w:after="60"/>
              <w:ind w:left="352" w:hanging="352"/>
              <w:rPr>
                <w:rFonts w:eastAsia="Times New Roman"/>
                <w:sz w:val="22"/>
                <w:szCs w:val="22"/>
                <w:lang w:eastAsia="pl-PL"/>
              </w:rPr>
            </w:pPr>
            <w:r w:rsidRPr="00ED2728">
              <w:rPr>
                <w:rFonts w:eastAsia="Times New Roman"/>
                <w:sz w:val="22"/>
                <w:szCs w:val="22"/>
                <w:lang w:eastAsia="pl-PL"/>
              </w:rPr>
              <w:t>działanie realizowane w czasie około 1 roku</w:t>
            </w:r>
          </w:p>
        </w:tc>
      </w:tr>
      <w:tr w:rsidR="0070759B" w:rsidRPr="00ED2728" w:rsidTr="005C6FFB">
        <w:tc>
          <w:tcPr>
            <w:tcW w:w="1728" w:type="pct"/>
          </w:tcPr>
          <w:p w:rsidR="0070759B" w:rsidRPr="00ED2728" w:rsidRDefault="0070759B" w:rsidP="005C6FFB">
            <w:pPr>
              <w:spacing w:before="60" w:after="60"/>
              <w:jc w:val="center"/>
              <w:rPr>
                <w:rFonts w:eastAsia="Times New Roman"/>
                <w:sz w:val="22"/>
                <w:szCs w:val="22"/>
                <w:lang w:val="en-US" w:eastAsia="pl-PL"/>
              </w:rPr>
            </w:pPr>
            <w:r w:rsidRPr="00ED2728">
              <w:rPr>
                <w:rFonts w:eastAsia="Times New Roman"/>
                <w:sz w:val="22"/>
                <w:szCs w:val="22"/>
                <w:lang w:val="en-US" w:eastAsia="pl-PL"/>
              </w:rPr>
              <w:t>Earth Tech Inc.</w:t>
            </w:r>
          </w:p>
        </w:tc>
        <w:tc>
          <w:tcPr>
            <w:tcW w:w="3272" w:type="pct"/>
          </w:tcPr>
          <w:p w:rsidR="0070759B" w:rsidRPr="00ED2728" w:rsidRDefault="0070759B" w:rsidP="0070759B">
            <w:pPr>
              <w:numPr>
                <w:ilvl w:val="0"/>
                <w:numId w:val="1"/>
              </w:numPr>
              <w:spacing w:before="60" w:after="60"/>
              <w:ind w:left="352" w:hanging="352"/>
              <w:rPr>
                <w:rFonts w:eastAsia="Times New Roman"/>
                <w:sz w:val="22"/>
                <w:szCs w:val="22"/>
                <w:lang w:val="en-US" w:eastAsia="pl-PL"/>
              </w:rPr>
            </w:pPr>
            <w:r w:rsidRPr="00ED2728">
              <w:rPr>
                <w:rFonts w:eastAsia="Times New Roman"/>
                <w:sz w:val="22"/>
                <w:szCs w:val="22"/>
                <w:lang w:val="en-US" w:eastAsia="pl-PL"/>
              </w:rPr>
              <w:t>Earth Tech Incorporated (</w:t>
            </w:r>
            <w:proofErr w:type="spellStart"/>
            <w:r w:rsidRPr="00ED2728">
              <w:rPr>
                <w:rFonts w:eastAsia="Times New Roman"/>
                <w:sz w:val="22"/>
                <w:szCs w:val="22"/>
                <w:lang w:val="en-US" w:eastAsia="pl-PL"/>
              </w:rPr>
              <w:t>nazwa</w:t>
            </w:r>
            <w:proofErr w:type="spellEnd"/>
            <w:r w:rsidRPr="00ED2728">
              <w:rPr>
                <w:rFonts w:eastAsia="Times New Roman"/>
                <w:sz w:val="22"/>
                <w:szCs w:val="22"/>
                <w:lang w:val="en-US" w:eastAsia="pl-PL"/>
              </w:rPr>
              <w:t xml:space="preserve"> </w:t>
            </w:r>
            <w:proofErr w:type="spellStart"/>
            <w:r w:rsidRPr="00ED2728">
              <w:rPr>
                <w:rFonts w:eastAsia="Times New Roman"/>
                <w:sz w:val="22"/>
                <w:szCs w:val="22"/>
                <w:lang w:val="en-US" w:eastAsia="pl-PL"/>
              </w:rPr>
              <w:t>własna</w:t>
            </w:r>
            <w:proofErr w:type="spellEnd"/>
            <w:r w:rsidRPr="00ED2728">
              <w:rPr>
                <w:rFonts w:eastAsia="Times New Roman"/>
                <w:sz w:val="22"/>
                <w:szCs w:val="22"/>
                <w:lang w:val="en-US" w:eastAsia="pl-PL"/>
              </w:rPr>
              <w:t xml:space="preserve"> </w:t>
            </w:r>
            <w:proofErr w:type="spellStart"/>
            <w:r w:rsidRPr="00ED2728">
              <w:rPr>
                <w:rFonts w:eastAsia="Times New Roman"/>
                <w:sz w:val="22"/>
                <w:szCs w:val="22"/>
                <w:lang w:val="en-US" w:eastAsia="pl-PL"/>
              </w:rPr>
              <w:t>firmy</w:t>
            </w:r>
            <w:proofErr w:type="spellEnd"/>
            <w:r w:rsidRPr="00ED2728">
              <w:rPr>
                <w:rFonts w:eastAsia="Times New Roman"/>
                <w:sz w:val="22"/>
                <w:szCs w:val="22"/>
                <w:lang w:val="en-US" w:eastAsia="pl-PL"/>
              </w:rPr>
              <w:t>)</w:t>
            </w:r>
          </w:p>
        </w:tc>
      </w:tr>
      <w:tr w:rsidR="0070759B" w:rsidRPr="00ED2728" w:rsidTr="005C6FFB">
        <w:tc>
          <w:tcPr>
            <w:tcW w:w="1728" w:type="pct"/>
          </w:tcPr>
          <w:p w:rsidR="0070759B" w:rsidRPr="00ED2728" w:rsidRDefault="0070759B" w:rsidP="005C6FFB">
            <w:pPr>
              <w:spacing w:before="60" w:after="60"/>
              <w:jc w:val="center"/>
              <w:rPr>
                <w:rFonts w:eastAsia="Times New Roman"/>
                <w:sz w:val="22"/>
                <w:szCs w:val="22"/>
                <w:lang w:eastAsia="pl-PL"/>
              </w:rPr>
            </w:pPr>
            <w:r w:rsidRPr="00ED2728">
              <w:rPr>
                <w:rFonts w:eastAsia="Times New Roman"/>
                <w:sz w:val="22"/>
                <w:szCs w:val="22"/>
                <w:lang w:eastAsia="pl-PL"/>
              </w:rPr>
              <w:t>EC</w:t>
            </w:r>
          </w:p>
        </w:tc>
        <w:tc>
          <w:tcPr>
            <w:tcW w:w="3272" w:type="pct"/>
          </w:tcPr>
          <w:p w:rsidR="0070759B" w:rsidRPr="00ED2728" w:rsidRDefault="0070759B" w:rsidP="0070759B">
            <w:pPr>
              <w:numPr>
                <w:ilvl w:val="0"/>
                <w:numId w:val="1"/>
              </w:numPr>
              <w:spacing w:before="60" w:after="60"/>
              <w:ind w:left="352" w:hanging="352"/>
              <w:rPr>
                <w:rFonts w:eastAsia="Times New Roman"/>
                <w:sz w:val="22"/>
                <w:szCs w:val="22"/>
                <w:lang w:eastAsia="pl-PL"/>
              </w:rPr>
            </w:pPr>
            <w:r w:rsidRPr="00ED2728">
              <w:rPr>
                <w:rFonts w:eastAsia="Times New Roman"/>
                <w:sz w:val="22"/>
                <w:szCs w:val="22"/>
                <w:lang w:eastAsia="pl-PL"/>
              </w:rPr>
              <w:t>elektrociepłownia</w:t>
            </w:r>
          </w:p>
        </w:tc>
      </w:tr>
      <w:tr w:rsidR="0070759B" w:rsidRPr="00ED2728" w:rsidTr="005C6FFB">
        <w:tc>
          <w:tcPr>
            <w:tcW w:w="1728" w:type="pct"/>
          </w:tcPr>
          <w:p w:rsidR="0070759B" w:rsidRPr="00ED2728" w:rsidRDefault="0070759B" w:rsidP="005C6FFB">
            <w:pPr>
              <w:spacing w:before="60" w:after="60"/>
              <w:jc w:val="center"/>
              <w:rPr>
                <w:rFonts w:eastAsia="Times New Roman"/>
                <w:i/>
                <w:iCs/>
                <w:sz w:val="22"/>
                <w:szCs w:val="22"/>
                <w:lang w:eastAsia="pl-PL"/>
              </w:rPr>
            </w:pPr>
            <w:r w:rsidRPr="00ED2728">
              <w:rPr>
                <w:rFonts w:eastAsia="Times New Roman"/>
                <w:sz w:val="22"/>
                <w:szCs w:val="22"/>
                <w:lang w:eastAsia="pl-PL"/>
              </w:rPr>
              <w:t>EMEP</w:t>
            </w:r>
          </w:p>
        </w:tc>
        <w:tc>
          <w:tcPr>
            <w:tcW w:w="3272" w:type="pct"/>
          </w:tcPr>
          <w:p w:rsidR="0070759B" w:rsidRPr="00ED2728" w:rsidRDefault="0070759B" w:rsidP="0070759B">
            <w:pPr>
              <w:numPr>
                <w:ilvl w:val="0"/>
                <w:numId w:val="1"/>
              </w:numPr>
              <w:spacing w:before="60" w:after="60"/>
              <w:ind w:left="352" w:hanging="352"/>
              <w:rPr>
                <w:rFonts w:eastAsia="Times New Roman"/>
                <w:i/>
                <w:iCs/>
                <w:sz w:val="22"/>
                <w:szCs w:val="22"/>
                <w:lang w:eastAsia="pl-PL"/>
              </w:rPr>
            </w:pPr>
            <w:r w:rsidRPr="00ED2728">
              <w:rPr>
                <w:rFonts w:eastAsia="Times New Roman"/>
                <w:sz w:val="22"/>
                <w:szCs w:val="22"/>
                <w:lang w:eastAsia="pl-PL"/>
              </w:rPr>
              <w:t xml:space="preserve">model meteorologiczny transportu zanieczyszczeń </w:t>
            </w:r>
            <w:r w:rsidR="00ED2728">
              <w:rPr>
                <w:rFonts w:eastAsia="Times New Roman"/>
                <w:sz w:val="22"/>
                <w:szCs w:val="22"/>
                <w:lang w:eastAsia="pl-PL"/>
              </w:rPr>
              <w:br/>
            </w:r>
            <w:r w:rsidRPr="00ED2728">
              <w:rPr>
                <w:rFonts w:eastAsia="Times New Roman"/>
                <w:sz w:val="22"/>
                <w:szCs w:val="22"/>
                <w:lang w:eastAsia="pl-PL"/>
              </w:rPr>
              <w:t xml:space="preserve">w powietrzu, z ang. </w:t>
            </w:r>
            <w:proofErr w:type="spellStart"/>
            <w:r w:rsidR="00ED2728">
              <w:rPr>
                <w:rFonts w:eastAsia="Times New Roman"/>
                <w:i/>
                <w:iCs/>
                <w:sz w:val="22"/>
                <w:szCs w:val="22"/>
                <w:lang w:eastAsia="pl-PL"/>
              </w:rPr>
              <w:t>European</w:t>
            </w:r>
            <w:proofErr w:type="spellEnd"/>
            <w:r w:rsidR="00ED2728">
              <w:rPr>
                <w:rFonts w:eastAsia="Times New Roman"/>
                <w:i/>
                <w:iCs/>
                <w:sz w:val="22"/>
                <w:szCs w:val="22"/>
                <w:lang w:eastAsia="pl-PL"/>
              </w:rPr>
              <w:t xml:space="preserve"> Monitoring </w:t>
            </w:r>
            <w:r w:rsidRPr="00ED2728">
              <w:rPr>
                <w:rFonts w:eastAsia="Times New Roman"/>
                <w:i/>
                <w:iCs/>
                <w:sz w:val="22"/>
                <w:szCs w:val="22"/>
                <w:lang w:eastAsia="pl-PL"/>
              </w:rPr>
              <w:t>and Evaluation Program</w:t>
            </w:r>
          </w:p>
        </w:tc>
      </w:tr>
      <w:tr w:rsidR="0070759B" w:rsidRPr="00ED2728" w:rsidTr="005C6FFB">
        <w:tc>
          <w:tcPr>
            <w:tcW w:w="1728" w:type="pct"/>
          </w:tcPr>
          <w:p w:rsidR="0070759B" w:rsidRPr="00ED2728" w:rsidRDefault="0070759B" w:rsidP="005C6FFB">
            <w:pPr>
              <w:spacing w:before="60" w:after="60"/>
              <w:jc w:val="center"/>
              <w:rPr>
                <w:rFonts w:eastAsia="Times New Roman"/>
                <w:sz w:val="22"/>
                <w:szCs w:val="22"/>
                <w:lang w:eastAsia="pl-PL"/>
              </w:rPr>
            </w:pPr>
            <w:r w:rsidRPr="00ED2728">
              <w:rPr>
                <w:rFonts w:eastAsia="Times New Roman"/>
                <w:sz w:val="22"/>
                <w:szCs w:val="22"/>
                <w:lang w:eastAsia="pl-PL"/>
              </w:rPr>
              <w:t>EMISJA substancji do powietrza</w:t>
            </w:r>
          </w:p>
        </w:tc>
        <w:tc>
          <w:tcPr>
            <w:tcW w:w="3272" w:type="pct"/>
          </w:tcPr>
          <w:p w:rsidR="0070759B" w:rsidRPr="00ED2728" w:rsidRDefault="0070759B" w:rsidP="0070759B">
            <w:pPr>
              <w:numPr>
                <w:ilvl w:val="0"/>
                <w:numId w:val="1"/>
              </w:numPr>
              <w:spacing w:before="60" w:after="60"/>
              <w:ind w:left="352" w:hanging="352"/>
              <w:rPr>
                <w:rFonts w:eastAsia="Times New Roman"/>
                <w:sz w:val="22"/>
                <w:szCs w:val="22"/>
                <w:lang w:eastAsia="pl-PL"/>
              </w:rPr>
            </w:pPr>
            <w:r w:rsidRPr="00ED2728">
              <w:rPr>
                <w:rFonts w:eastAsia="Times New Roman"/>
                <w:sz w:val="22"/>
                <w:szCs w:val="22"/>
                <w:lang w:eastAsia="pl-PL"/>
              </w:rPr>
              <w:t xml:space="preserve">wprowadzanie w sposób zorganizowany (poprzez emitory) lub niezorganizowany (z dróg, z hałd, składowisk, w wyniku pożarów lasów) substancji gazowych lub pyłowych </w:t>
            </w:r>
            <w:r w:rsidR="00ED2728">
              <w:rPr>
                <w:rFonts w:eastAsia="Times New Roman"/>
                <w:sz w:val="22"/>
                <w:szCs w:val="22"/>
                <w:lang w:eastAsia="pl-PL"/>
              </w:rPr>
              <w:br/>
            </w:r>
            <w:r w:rsidRPr="00ED2728">
              <w:rPr>
                <w:rFonts w:eastAsia="Times New Roman"/>
                <w:sz w:val="22"/>
                <w:szCs w:val="22"/>
                <w:lang w:eastAsia="pl-PL"/>
              </w:rPr>
              <w:t>do powietrza na skutek działalności człowieka lub ze źródeł naturalnych</w:t>
            </w:r>
          </w:p>
        </w:tc>
      </w:tr>
      <w:tr w:rsidR="0070759B" w:rsidRPr="00ED2728" w:rsidTr="005C6FFB">
        <w:tc>
          <w:tcPr>
            <w:tcW w:w="1728" w:type="pct"/>
          </w:tcPr>
          <w:p w:rsidR="0070759B" w:rsidRPr="00ED2728" w:rsidRDefault="0070759B" w:rsidP="005C6FFB">
            <w:pPr>
              <w:spacing w:before="60" w:after="60"/>
              <w:jc w:val="center"/>
              <w:rPr>
                <w:rFonts w:eastAsia="Times New Roman"/>
                <w:sz w:val="22"/>
                <w:szCs w:val="22"/>
                <w:lang w:eastAsia="pl-PL"/>
              </w:rPr>
            </w:pPr>
            <w:r w:rsidRPr="00ED2728">
              <w:rPr>
                <w:rFonts w:eastAsia="Times New Roman"/>
                <w:sz w:val="22"/>
                <w:szCs w:val="22"/>
                <w:lang w:eastAsia="pl-PL"/>
              </w:rPr>
              <w:t>EMISJA WTÓRNA</w:t>
            </w:r>
          </w:p>
        </w:tc>
        <w:tc>
          <w:tcPr>
            <w:tcW w:w="3272" w:type="pct"/>
          </w:tcPr>
          <w:p w:rsidR="0070759B" w:rsidRPr="00ED2728" w:rsidRDefault="0070759B" w:rsidP="0070759B">
            <w:pPr>
              <w:numPr>
                <w:ilvl w:val="0"/>
                <w:numId w:val="1"/>
              </w:numPr>
              <w:spacing w:before="60" w:after="60"/>
              <w:ind w:left="352" w:hanging="352"/>
              <w:rPr>
                <w:rFonts w:eastAsia="Times New Roman"/>
                <w:sz w:val="22"/>
                <w:szCs w:val="22"/>
                <w:lang w:eastAsia="pl-PL"/>
              </w:rPr>
            </w:pPr>
            <w:r w:rsidRPr="00ED2728">
              <w:rPr>
                <w:rFonts w:eastAsia="Times New Roman"/>
                <w:sz w:val="22"/>
                <w:szCs w:val="22"/>
                <w:lang w:eastAsia="pl-PL"/>
              </w:rPr>
              <w:t xml:space="preserve">zanieczyszczenia pyłowe powstające w wyniku reakcji </w:t>
            </w:r>
            <w:r w:rsidRPr="00ED2728">
              <w:rPr>
                <w:rFonts w:eastAsia="Times New Roman"/>
                <w:sz w:val="22"/>
                <w:szCs w:val="22"/>
                <w:lang w:eastAsia="pl-PL"/>
              </w:rPr>
              <w:br/>
              <w:t>i procesów zachodzących podczas transportu na duże odległości gazów (SO</w:t>
            </w:r>
            <w:r w:rsidRPr="00ED2728">
              <w:rPr>
                <w:rFonts w:eastAsia="Times New Roman"/>
                <w:sz w:val="22"/>
                <w:szCs w:val="22"/>
                <w:vertAlign w:val="subscript"/>
                <w:lang w:eastAsia="pl-PL"/>
              </w:rPr>
              <w:t>2</w:t>
            </w:r>
            <w:r w:rsidRPr="00ED2728">
              <w:rPr>
                <w:rFonts w:eastAsia="Times New Roman"/>
                <w:sz w:val="22"/>
                <w:szCs w:val="22"/>
                <w:lang w:eastAsia="pl-PL"/>
              </w:rPr>
              <w:t xml:space="preserve">, </w:t>
            </w:r>
            <w:proofErr w:type="spellStart"/>
            <w:r w:rsidRPr="00ED2728">
              <w:rPr>
                <w:rFonts w:eastAsia="Times New Roman"/>
                <w:sz w:val="22"/>
                <w:szCs w:val="22"/>
                <w:lang w:eastAsia="pl-PL"/>
              </w:rPr>
              <w:t>NOx</w:t>
            </w:r>
            <w:proofErr w:type="spellEnd"/>
            <w:r w:rsidRPr="00ED2728">
              <w:rPr>
                <w:rFonts w:eastAsia="Times New Roman"/>
                <w:sz w:val="22"/>
                <w:szCs w:val="22"/>
                <w:lang w:eastAsia="pl-PL"/>
              </w:rPr>
              <w:t>, NH3, oraz lotnych związków organicznych) oraz reemisja tj. unoszenie pyłu z podłoża (szczególnie na terenie miast)</w:t>
            </w:r>
          </w:p>
        </w:tc>
      </w:tr>
      <w:tr w:rsidR="0070759B" w:rsidRPr="00ED2728" w:rsidTr="005C6FFB">
        <w:tc>
          <w:tcPr>
            <w:tcW w:w="1728" w:type="pct"/>
          </w:tcPr>
          <w:p w:rsidR="0070759B" w:rsidRPr="00ED2728" w:rsidRDefault="0070759B" w:rsidP="005C6FFB">
            <w:pPr>
              <w:spacing w:before="60" w:after="60"/>
              <w:jc w:val="center"/>
              <w:rPr>
                <w:rFonts w:eastAsia="Times New Roman"/>
                <w:sz w:val="22"/>
                <w:szCs w:val="22"/>
                <w:lang w:eastAsia="pl-PL"/>
              </w:rPr>
            </w:pPr>
            <w:r w:rsidRPr="00ED2728">
              <w:rPr>
                <w:rFonts w:eastAsia="Times New Roman"/>
                <w:sz w:val="22"/>
                <w:szCs w:val="22"/>
                <w:lang w:eastAsia="pl-PL"/>
              </w:rPr>
              <w:t>GDDKiA</w:t>
            </w:r>
          </w:p>
        </w:tc>
        <w:tc>
          <w:tcPr>
            <w:tcW w:w="3272" w:type="pct"/>
          </w:tcPr>
          <w:p w:rsidR="0070759B" w:rsidRPr="00ED2728" w:rsidRDefault="0070759B" w:rsidP="0070759B">
            <w:pPr>
              <w:numPr>
                <w:ilvl w:val="0"/>
                <w:numId w:val="1"/>
              </w:numPr>
              <w:spacing w:before="60" w:after="60"/>
              <w:ind w:left="352" w:hanging="352"/>
              <w:rPr>
                <w:rFonts w:eastAsia="Times New Roman"/>
                <w:sz w:val="22"/>
                <w:szCs w:val="22"/>
                <w:lang w:eastAsia="pl-PL"/>
              </w:rPr>
            </w:pPr>
            <w:r w:rsidRPr="00ED2728">
              <w:rPr>
                <w:rFonts w:eastAsia="Times New Roman"/>
                <w:sz w:val="22"/>
                <w:szCs w:val="22"/>
                <w:lang w:eastAsia="pl-PL"/>
              </w:rPr>
              <w:t>Generalna Dyrekcja Dróg Krajowych i Autostrad</w:t>
            </w:r>
          </w:p>
        </w:tc>
      </w:tr>
      <w:tr w:rsidR="0070759B" w:rsidRPr="00ED2728" w:rsidTr="005C6FFB">
        <w:tc>
          <w:tcPr>
            <w:tcW w:w="1728" w:type="pct"/>
          </w:tcPr>
          <w:p w:rsidR="0070759B" w:rsidRPr="00ED2728" w:rsidRDefault="0070759B" w:rsidP="005C6FFB">
            <w:pPr>
              <w:spacing w:before="60" w:after="60"/>
              <w:jc w:val="center"/>
              <w:rPr>
                <w:rFonts w:eastAsia="Times New Roman"/>
                <w:sz w:val="22"/>
                <w:szCs w:val="22"/>
                <w:lang w:eastAsia="pl-PL"/>
              </w:rPr>
            </w:pPr>
            <w:proofErr w:type="spellStart"/>
            <w:r w:rsidRPr="00ED2728">
              <w:rPr>
                <w:rFonts w:eastAsia="Times New Roman"/>
                <w:sz w:val="22"/>
                <w:szCs w:val="22"/>
                <w:lang w:eastAsia="pl-PL"/>
              </w:rPr>
              <w:t>Gg</w:t>
            </w:r>
            <w:proofErr w:type="spellEnd"/>
          </w:p>
        </w:tc>
        <w:tc>
          <w:tcPr>
            <w:tcW w:w="3272" w:type="pct"/>
          </w:tcPr>
          <w:p w:rsidR="0070759B" w:rsidRPr="00ED2728" w:rsidRDefault="0070759B" w:rsidP="0070759B">
            <w:pPr>
              <w:numPr>
                <w:ilvl w:val="0"/>
                <w:numId w:val="1"/>
              </w:numPr>
              <w:spacing w:before="60" w:after="60"/>
              <w:ind w:left="352" w:hanging="352"/>
              <w:rPr>
                <w:rFonts w:eastAsia="Times New Roman"/>
                <w:sz w:val="22"/>
                <w:szCs w:val="22"/>
                <w:lang w:eastAsia="pl-PL"/>
              </w:rPr>
            </w:pPr>
            <w:proofErr w:type="spellStart"/>
            <w:r w:rsidRPr="00ED2728">
              <w:rPr>
                <w:rFonts w:eastAsia="Times New Roman"/>
                <w:sz w:val="22"/>
                <w:szCs w:val="22"/>
                <w:lang w:eastAsia="pl-PL"/>
              </w:rPr>
              <w:t>gigagram</w:t>
            </w:r>
            <w:proofErr w:type="spellEnd"/>
            <w:r w:rsidRPr="00ED2728">
              <w:rPr>
                <w:rFonts w:eastAsia="Times New Roman"/>
                <w:sz w:val="22"/>
                <w:szCs w:val="22"/>
                <w:lang w:eastAsia="pl-PL"/>
              </w:rPr>
              <w:t>, 10</w:t>
            </w:r>
            <w:r w:rsidRPr="00ED2728">
              <w:rPr>
                <w:rFonts w:eastAsia="Times New Roman"/>
                <w:sz w:val="22"/>
                <w:szCs w:val="22"/>
                <w:vertAlign w:val="superscript"/>
                <w:lang w:eastAsia="pl-PL"/>
              </w:rPr>
              <w:t>9</w:t>
            </w:r>
            <w:r w:rsidRPr="00ED2728">
              <w:rPr>
                <w:rFonts w:eastAsia="Times New Roman"/>
                <w:sz w:val="22"/>
                <w:szCs w:val="22"/>
                <w:lang w:eastAsia="pl-PL"/>
              </w:rPr>
              <w:t xml:space="preserve"> g</w:t>
            </w:r>
          </w:p>
        </w:tc>
      </w:tr>
      <w:tr w:rsidR="0070759B" w:rsidRPr="00ED2728" w:rsidTr="005C6FFB">
        <w:tc>
          <w:tcPr>
            <w:tcW w:w="1728" w:type="pct"/>
          </w:tcPr>
          <w:p w:rsidR="0070759B" w:rsidRPr="00ED2728" w:rsidRDefault="0070759B" w:rsidP="005C6FFB">
            <w:pPr>
              <w:spacing w:before="60" w:after="60"/>
              <w:jc w:val="center"/>
              <w:rPr>
                <w:rFonts w:eastAsia="Times New Roman"/>
                <w:sz w:val="22"/>
                <w:szCs w:val="22"/>
                <w:lang w:eastAsia="pl-PL"/>
              </w:rPr>
            </w:pPr>
            <w:r w:rsidRPr="00ED2728">
              <w:rPr>
                <w:rFonts w:eastAsia="Times New Roman"/>
                <w:sz w:val="22"/>
                <w:szCs w:val="22"/>
                <w:lang w:eastAsia="pl-PL"/>
              </w:rPr>
              <w:t>GIS</w:t>
            </w:r>
          </w:p>
        </w:tc>
        <w:tc>
          <w:tcPr>
            <w:tcW w:w="3272" w:type="pct"/>
          </w:tcPr>
          <w:p w:rsidR="0070759B" w:rsidRPr="00ED2728" w:rsidRDefault="0070759B" w:rsidP="0070759B">
            <w:pPr>
              <w:numPr>
                <w:ilvl w:val="0"/>
                <w:numId w:val="1"/>
              </w:numPr>
              <w:spacing w:before="60" w:after="60"/>
              <w:ind w:left="352" w:hanging="352"/>
              <w:rPr>
                <w:rFonts w:eastAsia="Times New Roman"/>
                <w:sz w:val="22"/>
                <w:szCs w:val="22"/>
                <w:lang w:eastAsia="pl-PL"/>
              </w:rPr>
            </w:pPr>
            <w:r w:rsidRPr="00ED2728">
              <w:rPr>
                <w:rFonts w:eastAsia="Times New Roman"/>
                <w:sz w:val="22"/>
                <w:szCs w:val="22"/>
                <w:lang w:eastAsia="pl-PL"/>
              </w:rPr>
              <w:t>Sy</w:t>
            </w:r>
            <w:r w:rsidR="00ED2728">
              <w:rPr>
                <w:rFonts w:eastAsia="Times New Roman"/>
                <w:sz w:val="22"/>
                <w:szCs w:val="22"/>
                <w:lang w:eastAsia="pl-PL"/>
              </w:rPr>
              <w:t xml:space="preserve">stem Informacji Geograficznej, </w:t>
            </w:r>
            <w:r w:rsidRPr="00ED2728">
              <w:rPr>
                <w:rFonts w:eastAsia="Times New Roman"/>
                <w:sz w:val="22"/>
                <w:szCs w:val="22"/>
                <w:lang w:eastAsia="pl-PL"/>
              </w:rPr>
              <w:t xml:space="preserve">z ang. </w:t>
            </w:r>
            <w:proofErr w:type="spellStart"/>
            <w:r w:rsidRPr="00ED2728">
              <w:rPr>
                <w:rFonts w:eastAsia="Times New Roman"/>
                <w:i/>
                <w:iCs/>
                <w:sz w:val="22"/>
                <w:szCs w:val="22"/>
                <w:lang w:eastAsia="pl-PL"/>
              </w:rPr>
              <w:t>Geographic</w:t>
            </w:r>
            <w:proofErr w:type="spellEnd"/>
            <w:r w:rsidRPr="00ED2728">
              <w:rPr>
                <w:rFonts w:eastAsia="Times New Roman"/>
                <w:i/>
                <w:iCs/>
                <w:sz w:val="22"/>
                <w:szCs w:val="22"/>
                <w:lang w:eastAsia="pl-PL"/>
              </w:rPr>
              <w:t xml:space="preserve"> Information System</w:t>
            </w:r>
          </w:p>
        </w:tc>
      </w:tr>
      <w:tr w:rsidR="0070759B" w:rsidRPr="00ED2728" w:rsidTr="005C6FFB">
        <w:tc>
          <w:tcPr>
            <w:tcW w:w="1728" w:type="pct"/>
          </w:tcPr>
          <w:p w:rsidR="0070759B" w:rsidRPr="00ED2728" w:rsidRDefault="0070759B" w:rsidP="005C6FFB">
            <w:pPr>
              <w:spacing w:before="60" w:after="60"/>
              <w:jc w:val="center"/>
              <w:rPr>
                <w:rFonts w:eastAsia="Times New Roman"/>
                <w:sz w:val="22"/>
                <w:szCs w:val="22"/>
                <w:lang w:eastAsia="pl-PL"/>
              </w:rPr>
            </w:pPr>
            <w:r w:rsidRPr="00ED2728">
              <w:rPr>
                <w:rFonts w:eastAsia="Times New Roman"/>
                <w:sz w:val="22"/>
                <w:szCs w:val="22"/>
                <w:lang w:eastAsia="pl-PL"/>
              </w:rPr>
              <w:lastRenderedPageBreak/>
              <w:t>GUS</w:t>
            </w:r>
          </w:p>
        </w:tc>
        <w:tc>
          <w:tcPr>
            <w:tcW w:w="3272" w:type="pct"/>
          </w:tcPr>
          <w:p w:rsidR="0070759B" w:rsidRPr="00ED2728" w:rsidRDefault="0070759B" w:rsidP="0070759B">
            <w:pPr>
              <w:numPr>
                <w:ilvl w:val="0"/>
                <w:numId w:val="1"/>
              </w:numPr>
              <w:spacing w:before="60" w:after="60"/>
              <w:ind w:left="352" w:hanging="352"/>
              <w:rPr>
                <w:rFonts w:eastAsia="Times New Roman"/>
                <w:sz w:val="22"/>
                <w:szCs w:val="22"/>
                <w:lang w:eastAsia="pl-PL"/>
              </w:rPr>
            </w:pPr>
            <w:r w:rsidRPr="00ED2728">
              <w:rPr>
                <w:rFonts w:eastAsia="Times New Roman"/>
                <w:sz w:val="22"/>
                <w:szCs w:val="22"/>
                <w:lang w:eastAsia="pl-PL"/>
              </w:rPr>
              <w:t>Główny Urząd Statystyczny</w:t>
            </w:r>
          </w:p>
        </w:tc>
      </w:tr>
      <w:tr w:rsidR="0070759B" w:rsidRPr="00ED2728" w:rsidTr="005C6FFB">
        <w:tc>
          <w:tcPr>
            <w:tcW w:w="1728" w:type="pct"/>
          </w:tcPr>
          <w:p w:rsidR="0070759B" w:rsidRPr="00ED2728" w:rsidRDefault="0070759B" w:rsidP="005C6FFB">
            <w:pPr>
              <w:spacing w:before="60" w:after="60"/>
              <w:jc w:val="center"/>
              <w:rPr>
                <w:rFonts w:eastAsia="Times New Roman"/>
                <w:sz w:val="22"/>
                <w:szCs w:val="22"/>
                <w:lang w:eastAsia="pl-PL"/>
              </w:rPr>
            </w:pPr>
            <w:r w:rsidRPr="00ED2728">
              <w:rPr>
                <w:rFonts w:eastAsia="Times New Roman"/>
                <w:sz w:val="22"/>
                <w:szCs w:val="22"/>
                <w:lang w:eastAsia="pl-PL"/>
              </w:rPr>
              <w:t>HNO</w:t>
            </w:r>
            <w:r w:rsidRPr="00ED2728">
              <w:rPr>
                <w:rFonts w:eastAsia="Times New Roman"/>
                <w:sz w:val="22"/>
                <w:szCs w:val="22"/>
                <w:vertAlign w:val="subscript"/>
                <w:lang w:eastAsia="pl-PL"/>
              </w:rPr>
              <w:t>3</w:t>
            </w:r>
          </w:p>
        </w:tc>
        <w:tc>
          <w:tcPr>
            <w:tcW w:w="3272" w:type="pct"/>
          </w:tcPr>
          <w:p w:rsidR="0070759B" w:rsidRPr="00ED2728" w:rsidRDefault="0070759B" w:rsidP="0070759B">
            <w:pPr>
              <w:numPr>
                <w:ilvl w:val="0"/>
                <w:numId w:val="1"/>
              </w:numPr>
              <w:spacing w:before="60" w:after="60"/>
              <w:ind w:left="352" w:hanging="352"/>
              <w:rPr>
                <w:rFonts w:eastAsia="Times New Roman"/>
                <w:sz w:val="22"/>
                <w:szCs w:val="22"/>
                <w:lang w:eastAsia="pl-PL"/>
              </w:rPr>
            </w:pPr>
            <w:r w:rsidRPr="00ED2728">
              <w:rPr>
                <w:rFonts w:eastAsia="Times New Roman"/>
                <w:sz w:val="22"/>
                <w:szCs w:val="22"/>
                <w:lang w:eastAsia="pl-PL"/>
              </w:rPr>
              <w:t>kwas azotowy (V)</w:t>
            </w:r>
          </w:p>
        </w:tc>
      </w:tr>
      <w:tr w:rsidR="0070759B" w:rsidRPr="00ED2728" w:rsidTr="005C6FFB">
        <w:tc>
          <w:tcPr>
            <w:tcW w:w="1728" w:type="pct"/>
          </w:tcPr>
          <w:p w:rsidR="0070759B" w:rsidRPr="00ED2728" w:rsidRDefault="0070759B" w:rsidP="005C6FFB">
            <w:pPr>
              <w:spacing w:before="60" w:after="60"/>
              <w:jc w:val="center"/>
              <w:rPr>
                <w:rFonts w:eastAsia="Times New Roman"/>
                <w:sz w:val="22"/>
                <w:szCs w:val="22"/>
                <w:lang w:eastAsia="pl-PL"/>
              </w:rPr>
            </w:pPr>
            <w:r w:rsidRPr="00ED2728">
              <w:rPr>
                <w:rFonts w:eastAsia="Times New Roman"/>
                <w:sz w:val="22"/>
                <w:szCs w:val="22"/>
                <w:lang w:eastAsia="pl-PL"/>
              </w:rPr>
              <w:t>IMGW</w:t>
            </w:r>
          </w:p>
        </w:tc>
        <w:tc>
          <w:tcPr>
            <w:tcW w:w="3272" w:type="pct"/>
          </w:tcPr>
          <w:p w:rsidR="0070759B" w:rsidRPr="00ED2728" w:rsidRDefault="0070759B" w:rsidP="0070759B">
            <w:pPr>
              <w:numPr>
                <w:ilvl w:val="0"/>
                <w:numId w:val="1"/>
              </w:numPr>
              <w:spacing w:before="60" w:after="60"/>
              <w:ind w:left="352" w:hanging="352"/>
              <w:rPr>
                <w:rFonts w:eastAsia="Times New Roman"/>
                <w:sz w:val="22"/>
                <w:szCs w:val="22"/>
                <w:lang w:eastAsia="pl-PL"/>
              </w:rPr>
            </w:pPr>
            <w:r w:rsidRPr="00ED2728">
              <w:rPr>
                <w:rFonts w:eastAsia="Times New Roman"/>
                <w:sz w:val="22"/>
                <w:szCs w:val="22"/>
                <w:lang w:eastAsia="pl-PL"/>
              </w:rPr>
              <w:t>Instytut Meteorologii i Gospodarki Wodnej</w:t>
            </w:r>
          </w:p>
        </w:tc>
      </w:tr>
      <w:tr w:rsidR="0070759B" w:rsidRPr="00ED2728" w:rsidTr="005C6FFB">
        <w:tc>
          <w:tcPr>
            <w:tcW w:w="1728" w:type="pct"/>
          </w:tcPr>
          <w:p w:rsidR="0070759B" w:rsidRPr="00ED2728" w:rsidRDefault="0070759B" w:rsidP="005C6FFB">
            <w:pPr>
              <w:spacing w:before="60" w:after="60"/>
              <w:jc w:val="center"/>
              <w:rPr>
                <w:rFonts w:eastAsia="Times New Roman"/>
                <w:sz w:val="22"/>
                <w:szCs w:val="22"/>
                <w:lang w:eastAsia="pl-PL"/>
              </w:rPr>
            </w:pPr>
            <w:r w:rsidRPr="00ED2728">
              <w:rPr>
                <w:rFonts w:eastAsia="Times New Roman"/>
                <w:sz w:val="22"/>
                <w:szCs w:val="22"/>
                <w:lang w:eastAsia="pl-PL"/>
              </w:rPr>
              <w:t>ISC3</w:t>
            </w:r>
          </w:p>
        </w:tc>
        <w:tc>
          <w:tcPr>
            <w:tcW w:w="3272" w:type="pct"/>
          </w:tcPr>
          <w:p w:rsidR="0070759B" w:rsidRPr="00ED2728" w:rsidRDefault="0070759B" w:rsidP="0070759B">
            <w:pPr>
              <w:numPr>
                <w:ilvl w:val="0"/>
                <w:numId w:val="1"/>
              </w:numPr>
              <w:spacing w:before="60" w:after="60"/>
              <w:ind w:left="352" w:hanging="352"/>
              <w:rPr>
                <w:rFonts w:eastAsia="Times New Roman"/>
                <w:sz w:val="22"/>
                <w:szCs w:val="22"/>
                <w:lang w:eastAsia="pl-PL"/>
              </w:rPr>
            </w:pPr>
            <w:r w:rsidRPr="00ED2728">
              <w:rPr>
                <w:rFonts w:eastAsia="Times New Roman"/>
                <w:sz w:val="22"/>
                <w:szCs w:val="22"/>
                <w:lang w:eastAsia="pl-PL"/>
              </w:rPr>
              <w:t xml:space="preserve">model służący do oszacowywania stężeń zanieczyszczeń pochodzących głównie z przemysłu, z ang. </w:t>
            </w:r>
            <w:proofErr w:type="spellStart"/>
            <w:r w:rsidRPr="00ED2728">
              <w:rPr>
                <w:rFonts w:eastAsia="Times New Roman"/>
                <w:i/>
                <w:iCs/>
                <w:sz w:val="22"/>
                <w:szCs w:val="22"/>
                <w:lang w:eastAsia="pl-PL"/>
              </w:rPr>
              <w:t>Industrial</w:t>
            </w:r>
            <w:proofErr w:type="spellEnd"/>
            <w:r w:rsidRPr="00ED2728">
              <w:rPr>
                <w:rFonts w:eastAsia="Times New Roman"/>
                <w:i/>
                <w:iCs/>
                <w:sz w:val="22"/>
                <w:szCs w:val="22"/>
                <w:lang w:eastAsia="pl-PL"/>
              </w:rPr>
              <w:t xml:space="preserve"> Source </w:t>
            </w:r>
            <w:proofErr w:type="spellStart"/>
            <w:r w:rsidRPr="00ED2728">
              <w:rPr>
                <w:rFonts w:eastAsia="Times New Roman"/>
                <w:i/>
                <w:iCs/>
                <w:sz w:val="22"/>
                <w:szCs w:val="22"/>
                <w:lang w:eastAsia="pl-PL"/>
              </w:rPr>
              <w:t>Complex</w:t>
            </w:r>
            <w:proofErr w:type="spellEnd"/>
          </w:p>
        </w:tc>
      </w:tr>
      <w:tr w:rsidR="0070759B" w:rsidRPr="00ED2728" w:rsidTr="005C6FFB">
        <w:tc>
          <w:tcPr>
            <w:tcW w:w="1728" w:type="pct"/>
          </w:tcPr>
          <w:p w:rsidR="0070759B" w:rsidRPr="00ED2728" w:rsidRDefault="0070759B" w:rsidP="005C6FFB">
            <w:pPr>
              <w:spacing w:before="60" w:after="60"/>
              <w:jc w:val="center"/>
              <w:rPr>
                <w:rFonts w:eastAsia="Times New Roman"/>
                <w:sz w:val="22"/>
                <w:szCs w:val="22"/>
                <w:lang w:eastAsia="pl-PL"/>
              </w:rPr>
            </w:pPr>
            <w:r w:rsidRPr="00ED2728">
              <w:rPr>
                <w:rFonts w:eastAsia="Times New Roman"/>
                <w:sz w:val="22"/>
                <w:szCs w:val="22"/>
                <w:lang w:eastAsia="pl-PL"/>
              </w:rPr>
              <w:t>LPG</w:t>
            </w:r>
          </w:p>
        </w:tc>
        <w:tc>
          <w:tcPr>
            <w:tcW w:w="3272" w:type="pct"/>
          </w:tcPr>
          <w:p w:rsidR="0070759B" w:rsidRPr="00ED2728" w:rsidRDefault="0070759B" w:rsidP="0070759B">
            <w:pPr>
              <w:numPr>
                <w:ilvl w:val="0"/>
                <w:numId w:val="1"/>
              </w:numPr>
              <w:spacing w:before="60" w:after="60"/>
              <w:ind w:left="352" w:hanging="352"/>
              <w:rPr>
                <w:rFonts w:eastAsia="Times New Roman"/>
                <w:sz w:val="22"/>
                <w:szCs w:val="22"/>
                <w:lang w:eastAsia="pl-PL"/>
              </w:rPr>
            </w:pPr>
            <w:r w:rsidRPr="00ED2728">
              <w:rPr>
                <w:rFonts w:eastAsia="Times New Roman"/>
                <w:sz w:val="22"/>
                <w:szCs w:val="22"/>
                <w:lang w:eastAsia="pl-PL"/>
              </w:rPr>
              <w:t xml:space="preserve">Gaz naturalny, z ang. </w:t>
            </w:r>
            <w:proofErr w:type="spellStart"/>
            <w:r w:rsidRPr="00ED2728">
              <w:rPr>
                <w:rFonts w:eastAsia="Times New Roman"/>
                <w:i/>
                <w:iCs/>
                <w:sz w:val="22"/>
                <w:szCs w:val="22"/>
                <w:lang w:eastAsia="pl-PL"/>
              </w:rPr>
              <w:t>Liquified</w:t>
            </w:r>
            <w:proofErr w:type="spellEnd"/>
            <w:r w:rsidRPr="00ED2728">
              <w:rPr>
                <w:rFonts w:eastAsia="Times New Roman"/>
                <w:i/>
                <w:iCs/>
                <w:sz w:val="22"/>
                <w:szCs w:val="22"/>
                <w:lang w:eastAsia="pl-PL"/>
              </w:rPr>
              <w:t xml:space="preserve"> Petroleum </w:t>
            </w:r>
            <w:proofErr w:type="spellStart"/>
            <w:r w:rsidRPr="00ED2728">
              <w:rPr>
                <w:rFonts w:eastAsia="Times New Roman"/>
                <w:i/>
                <w:iCs/>
                <w:sz w:val="22"/>
                <w:szCs w:val="22"/>
                <w:lang w:eastAsia="pl-PL"/>
              </w:rPr>
              <w:t>Gas</w:t>
            </w:r>
            <w:proofErr w:type="spellEnd"/>
          </w:p>
        </w:tc>
      </w:tr>
      <w:tr w:rsidR="0070759B" w:rsidRPr="00ED2728" w:rsidTr="005C6FFB">
        <w:tc>
          <w:tcPr>
            <w:tcW w:w="1728" w:type="pct"/>
          </w:tcPr>
          <w:p w:rsidR="0070759B" w:rsidRPr="00ED2728" w:rsidRDefault="0070759B" w:rsidP="005C6FFB">
            <w:pPr>
              <w:spacing w:before="60" w:after="60"/>
              <w:jc w:val="center"/>
              <w:rPr>
                <w:rFonts w:eastAsia="Times New Roman"/>
                <w:sz w:val="22"/>
                <w:szCs w:val="22"/>
                <w:lang w:eastAsia="pl-PL"/>
              </w:rPr>
            </w:pPr>
            <w:r w:rsidRPr="00ED2728">
              <w:rPr>
                <w:rFonts w:eastAsia="Times New Roman"/>
                <w:sz w:val="22"/>
                <w:szCs w:val="22"/>
                <w:lang w:eastAsia="pl-PL"/>
              </w:rPr>
              <w:t>Mg</w:t>
            </w:r>
          </w:p>
        </w:tc>
        <w:tc>
          <w:tcPr>
            <w:tcW w:w="3272" w:type="pct"/>
          </w:tcPr>
          <w:p w:rsidR="0070759B" w:rsidRPr="00ED2728" w:rsidRDefault="0070759B" w:rsidP="0070759B">
            <w:pPr>
              <w:numPr>
                <w:ilvl w:val="0"/>
                <w:numId w:val="1"/>
              </w:numPr>
              <w:spacing w:before="60" w:after="60"/>
              <w:ind w:left="352" w:hanging="352"/>
              <w:rPr>
                <w:rFonts w:eastAsia="Times New Roman"/>
                <w:sz w:val="22"/>
                <w:szCs w:val="22"/>
                <w:lang w:eastAsia="pl-PL"/>
              </w:rPr>
            </w:pPr>
            <w:r w:rsidRPr="00ED2728">
              <w:rPr>
                <w:rFonts w:eastAsia="Times New Roman"/>
                <w:sz w:val="22"/>
                <w:szCs w:val="22"/>
                <w:lang w:eastAsia="pl-PL"/>
              </w:rPr>
              <w:t>megagram (1 Mg = 1 tona), 10</w:t>
            </w:r>
            <w:r w:rsidRPr="00ED2728">
              <w:rPr>
                <w:rFonts w:eastAsia="Times New Roman"/>
                <w:sz w:val="22"/>
                <w:szCs w:val="22"/>
                <w:vertAlign w:val="superscript"/>
                <w:lang w:eastAsia="pl-PL"/>
              </w:rPr>
              <w:t>6</w:t>
            </w:r>
            <w:r w:rsidRPr="00ED2728">
              <w:rPr>
                <w:rFonts w:eastAsia="Times New Roman"/>
                <w:sz w:val="22"/>
                <w:szCs w:val="22"/>
                <w:lang w:eastAsia="pl-PL"/>
              </w:rPr>
              <w:t xml:space="preserve"> g</w:t>
            </w:r>
          </w:p>
        </w:tc>
      </w:tr>
      <w:tr w:rsidR="0070759B" w:rsidRPr="00ED2728" w:rsidTr="005C6FFB">
        <w:tc>
          <w:tcPr>
            <w:tcW w:w="1728" w:type="pct"/>
          </w:tcPr>
          <w:p w:rsidR="0070759B" w:rsidRPr="00ED2728" w:rsidRDefault="0070759B" w:rsidP="005C6FFB">
            <w:pPr>
              <w:spacing w:before="60" w:after="60"/>
              <w:jc w:val="center"/>
              <w:rPr>
                <w:rFonts w:eastAsia="Times New Roman"/>
                <w:sz w:val="22"/>
                <w:szCs w:val="22"/>
                <w:lang w:eastAsia="pl-PL"/>
              </w:rPr>
            </w:pPr>
            <w:r w:rsidRPr="00ED2728">
              <w:rPr>
                <w:rFonts w:eastAsia="Times New Roman"/>
                <w:sz w:val="22"/>
                <w:szCs w:val="22"/>
                <w:lang w:eastAsia="pl-PL"/>
              </w:rPr>
              <w:t>MŚ</w:t>
            </w:r>
          </w:p>
        </w:tc>
        <w:tc>
          <w:tcPr>
            <w:tcW w:w="3272" w:type="pct"/>
          </w:tcPr>
          <w:p w:rsidR="0070759B" w:rsidRPr="00ED2728" w:rsidRDefault="0070759B" w:rsidP="0070759B">
            <w:pPr>
              <w:numPr>
                <w:ilvl w:val="0"/>
                <w:numId w:val="1"/>
              </w:numPr>
              <w:spacing w:before="60" w:after="60"/>
              <w:ind w:left="352" w:hanging="352"/>
              <w:rPr>
                <w:rFonts w:eastAsia="Times New Roman"/>
                <w:sz w:val="22"/>
                <w:szCs w:val="22"/>
                <w:lang w:eastAsia="pl-PL"/>
              </w:rPr>
            </w:pPr>
            <w:r w:rsidRPr="00ED2728">
              <w:rPr>
                <w:rFonts w:eastAsia="Times New Roman"/>
                <w:sz w:val="22"/>
                <w:szCs w:val="22"/>
                <w:lang w:eastAsia="pl-PL"/>
              </w:rPr>
              <w:t>Ministerstwo Środowiska</w:t>
            </w:r>
          </w:p>
        </w:tc>
      </w:tr>
      <w:tr w:rsidR="0070759B" w:rsidRPr="00ED2728" w:rsidTr="005C6FFB">
        <w:tc>
          <w:tcPr>
            <w:tcW w:w="1728" w:type="pct"/>
          </w:tcPr>
          <w:p w:rsidR="0070759B" w:rsidRPr="00ED2728" w:rsidRDefault="0070759B" w:rsidP="005C6FFB">
            <w:pPr>
              <w:spacing w:before="60" w:after="60"/>
              <w:jc w:val="center"/>
              <w:rPr>
                <w:rFonts w:eastAsia="Times New Roman"/>
                <w:sz w:val="22"/>
                <w:szCs w:val="22"/>
                <w:lang w:eastAsia="pl-PL"/>
              </w:rPr>
            </w:pPr>
            <w:r w:rsidRPr="00ED2728">
              <w:rPr>
                <w:rFonts w:eastAsia="Times New Roman"/>
                <w:sz w:val="22"/>
                <w:szCs w:val="22"/>
                <w:lang w:eastAsia="pl-PL"/>
              </w:rPr>
              <w:t>MT</w:t>
            </w:r>
          </w:p>
        </w:tc>
        <w:tc>
          <w:tcPr>
            <w:tcW w:w="3272" w:type="pct"/>
          </w:tcPr>
          <w:p w:rsidR="0070759B" w:rsidRPr="00ED2728" w:rsidRDefault="0070759B" w:rsidP="0070759B">
            <w:pPr>
              <w:numPr>
                <w:ilvl w:val="0"/>
                <w:numId w:val="1"/>
              </w:numPr>
              <w:spacing w:before="60" w:after="60"/>
              <w:ind w:left="352" w:hanging="352"/>
              <w:rPr>
                <w:rFonts w:eastAsia="Times New Roman"/>
                <w:sz w:val="22"/>
                <w:szCs w:val="22"/>
                <w:lang w:eastAsia="pl-PL"/>
              </w:rPr>
            </w:pPr>
            <w:r w:rsidRPr="00ED2728">
              <w:rPr>
                <w:rFonts w:eastAsia="Times New Roman"/>
                <w:sz w:val="22"/>
                <w:szCs w:val="22"/>
                <w:lang w:eastAsia="pl-PL"/>
              </w:rPr>
              <w:t>margines tolerancji</w:t>
            </w:r>
          </w:p>
        </w:tc>
      </w:tr>
      <w:tr w:rsidR="0070759B" w:rsidRPr="00ED2728" w:rsidTr="005C6FFB">
        <w:tc>
          <w:tcPr>
            <w:tcW w:w="1728" w:type="pct"/>
          </w:tcPr>
          <w:p w:rsidR="0070759B" w:rsidRPr="00ED2728" w:rsidRDefault="0070759B" w:rsidP="005C6FFB">
            <w:pPr>
              <w:spacing w:before="60" w:after="60"/>
              <w:jc w:val="center"/>
              <w:rPr>
                <w:rFonts w:eastAsia="Times New Roman"/>
                <w:sz w:val="22"/>
                <w:szCs w:val="22"/>
                <w:lang w:eastAsia="pl-PL"/>
              </w:rPr>
            </w:pPr>
            <w:r w:rsidRPr="00ED2728">
              <w:rPr>
                <w:rFonts w:eastAsia="Times New Roman"/>
                <w:sz w:val="22"/>
                <w:szCs w:val="22"/>
                <w:lang w:eastAsia="pl-PL"/>
              </w:rPr>
              <w:t>MW</w:t>
            </w:r>
          </w:p>
        </w:tc>
        <w:tc>
          <w:tcPr>
            <w:tcW w:w="3272" w:type="pct"/>
          </w:tcPr>
          <w:p w:rsidR="0070759B" w:rsidRPr="00ED2728" w:rsidRDefault="0070759B" w:rsidP="0070759B">
            <w:pPr>
              <w:numPr>
                <w:ilvl w:val="0"/>
                <w:numId w:val="1"/>
              </w:numPr>
              <w:spacing w:before="60" w:after="60"/>
              <w:ind w:left="352" w:hanging="352"/>
              <w:rPr>
                <w:rFonts w:eastAsia="Times New Roman"/>
                <w:sz w:val="22"/>
                <w:szCs w:val="22"/>
                <w:lang w:eastAsia="pl-PL"/>
              </w:rPr>
            </w:pPr>
            <w:r w:rsidRPr="00ED2728">
              <w:rPr>
                <w:rFonts w:eastAsia="Times New Roman"/>
                <w:sz w:val="22"/>
                <w:szCs w:val="22"/>
                <w:lang w:eastAsia="pl-PL"/>
              </w:rPr>
              <w:t>megawat</w:t>
            </w:r>
          </w:p>
        </w:tc>
      </w:tr>
      <w:tr w:rsidR="0070759B" w:rsidRPr="00ED2728" w:rsidTr="005C6FFB">
        <w:tc>
          <w:tcPr>
            <w:tcW w:w="1728" w:type="pct"/>
          </w:tcPr>
          <w:p w:rsidR="0070759B" w:rsidRPr="00ED2728" w:rsidRDefault="0070759B" w:rsidP="005C6FFB">
            <w:pPr>
              <w:spacing w:before="60" w:after="60"/>
              <w:jc w:val="center"/>
              <w:rPr>
                <w:rFonts w:eastAsia="Times New Roman"/>
                <w:sz w:val="22"/>
                <w:szCs w:val="22"/>
                <w:lang w:eastAsia="pl-PL"/>
              </w:rPr>
            </w:pPr>
            <w:r w:rsidRPr="00ED2728">
              <w:rPr>
                <w:rFonts w:eastAsia="Times New Roman"/>
                <w:sz w:val="22"/>
                <w:szCs w:val="22"/>
                <w:lang w:eastAsia="pl-PL"/>
              </w:rPr>
              <w:t>NFOŚiGW w Warszawie</w:t>
            </w:r>
          </w:p>
        </w:tc>
        <w:tc>
          <w:tcPr>
            <w:tcW w:w="3272" w:type="pct"/>
          </w:tcPr>
          <w:p w:rsidR="0070759B" w:rsidRPr="00ED2728" w:rsidRDefault="0070759B" w:rsidP="0070759B">
            <w:pPr>
              <w:numPr>
                <w:ilvl w:val="0"/>
                <w:numId w:val="1"/>
              </w:numPr>
              <w:spacing w:before="60" w:after="60"/>
              <w:ind w:left="352" w:hanging="352"/>
              <w:rPr>
                <w:rFonts w:eastAsia="Times New Roman"/>
                <w:sz w:val="22"/>
                <w:szCs w:val="22"/>
                <w:lang w:eastAsia="pl-PL"/>
              </w:rPr>
            </w:pPr>
            <w:r w:rsidRPr="00ED2728">
              <w:rPr>
                <w:rFonts w:eastAsia="Times New Roman"/>
                <w:sz w:val="22"/>
                <w:szCs w:val="22"/>
                <w:lang w:eastAsia="pl-PL"/>
              </w:rPr>
              <w:t>Narod</w:t>
            </w:r>
            <w:r w:rsidR="00ED2728">
              <w:rPr>
                <w:rFonts w:eastAsia="Times New Roman"/>
                <w:sz w:val="22"/>
                <w:szCs w:val="22"/>
                <w:lang w:eastAsia="pl-PL"/>
              </w:rPr>
              <w:t xml:space="preserve">owy Fundusz Ochrony Środowiska </w:t>
            </w:r>
            <w:r w:rsidRPr="00ED2728">
              <w:rPr>
                <w:rFonts w:eastAsia="Times New Roman"/>
                <w:sz w:val="22"/>
                <w:szCs w:val="22"/>
                <w:lang w:eastAsia="pl-PL"/>
              </w:rPr>
              <w:t xml:space="preserve">i Gospodarki Wodnej; od 1.01.2010 r. Państwowa osoba prawna </w:t>
            </w:r>
            <w:r w:rsidR="00ED2728">
              <w:rPr>
                <w:rFonts w:eastAsia="Times New Roman"/>
                <w:sz w:val="22"/>
                <w:szCs w:val="22"/>
                <w:lang w:eastAsia="pl-PL"/>
              </w:rPr>
              <w:br/>
            </w:r>
            <w:r w:rsidRPr="00ED2728">
              <w:rPr>
                <w:rFonts w:eastAsia="Times New Roman"/>
                <w:sz w:val="22"/>
                <w:szCs w:val="22"/>
                <w:lang w:eastAsia="pl-PL"/>
              </w:rPr>
              <w:t>w ro</w:t>
            </w:r>
            <w:r w:rsidR="00ED2728">
              <w:rPr>
                <w:rFonts w:eastAsia="Times New Roman"/>
                <w:sz w:val="22"/>
                <w:szCs w:val="22"/>
                <w:lang w:eastAsia="pl-PL"/>
              </w:rPr>
              <w:t xml:space="preserve">zumieniu art. 9 pkt. 14 ustawy </w:t>
            </w:r>
            <w:r w:rsidRPr="00ED2728">
              <w:rPr>
                <w:rFonts w:eastAsia="Times New Roman"/>
                <w:sz w:val="22"/>
                <w:szCs w:val="22"/>
                <w:lang w:eastAsia="pl-PL"/>
              </w:rPr>
              <w:t xml:space="preserve">z dnia 27 sierpnia 2009 r. </w:t>
            </w:r>
            <w:r w:rsidRPr="00ED2728">
              <w:rPr>
                <w:rFonts w:eastAsia="Times New Roman"/>
                <w:i/>
                <w:sz w:val="22"/>
                <w:szCs w:val="22"/>
                <w:lang w:eastAsia="pl-PL"/>
              </w:rPr>
              <w:t>o finansach publicznych</w:t>
            </w:r>
            <w:r w:rsidRPr="00ED2728">
              <w:rPr>
                <w:rFonts w:eastAsia="Times New Roman"/>
                <w:sz w:val="22"/>
                <w:szCs w:val="22"/>
                <w:lang w:eastAsia="pl-PL"/>
              </w:rPr>
              <w:t xml:space="preserve"> (Dz. U. z 2013 r., poz. 885 ze zm.)</w:t>
            </w:r>
          </w:p>
        </w:tc>
      </w:tr>
      <w:tr w:rsidR="0070759B" w:rsidRPr="00ED2728" w:rsidTr="005C6FFB">
        <w:tc>
          <w:tcPr>
            <w:tcW w:w="1728" w:type="pct"/>
          </w:tcPr>
          <w:p w:rsidR="0070759B" w:rsidRPr="00ED2728" w:rsidRDefault="0070759B" w:rsidP="005C6FFB">
            <w:pPr>
              <w:spacing w:before="60" w:after="60"/>
              <w:jc w:val="center"/>
              <w:rPr>
                <w:rFonts w:eastAsia="Times New Roman"/>
                <w:sz w:val="22"/>
                <w:szCs w:val="22"/>
                <w:vertAlign w:val="superscript"/>
                <w:lang w:eastAsia="pl-PL"/>
              </w:rPr>
            </w:pPr>
            <w:proofErr w:type="spellStart"/>
            <w:r w:rsidRPr="00ED2728">
              <w:rPr>
                <w:rFonts w:eastAsia="Times New Roman"/>
                <w:sz w:val="22"/>
                <w:szCs w:val="22"/>
                <w:lang w:eastAsia="pl-PL"/>
              </w:rPr>
              <w:t>ng</w:t>
            </w:r>
            <w:proofErr w:type="spellEnd"/>
          </w:p>
        </w:tc>
        <w:tc>
          <w:tcPr>
            <w:tcW w:w="3272" w:type="pct"/>
          </w:tcPr>
          <w:p w:rsidR="0070759B" w:rsidRPr="00ED2728" w:rsidRDefault="0070759B" w:rsidP="0070759B">
            <w:pPr>
              <w:numPr>
                <w:ilvl w:val="0"/>
                <w:numId w:val="1"/>
              </w:numPr>
              <w:spacing w:before="60" w:after="60"/>
              <w:ind w:left="352" w:hanging="352"/>
              <w:rPr>
                <w:rFonts w:eastAsia="Times New Roman"/>
                <w:sz w:val="22"/>
                <w:szCs w:val="22"/>
                <w:lang w:eastAsia="pl-PL"/>
              </w:rPr>
            </w:pPr>
            <w:r w:rsidRPr="00ED2728">
              <w:rPr>
                <w:rFonts w:eastAsia="Times New Roman"/>
                <w:sz w:val="22"/>
                <w:szCs w:val="22"/>
                <w:lang w:eastAsia="pl-PL"/>
              </w:rPr>
              <w:t>nanogram, 10</w:t>
            </w:r>
            <w:r w:rsidRPr="00ED2728">
              <w:rPr>
                <w:rFonts w:eastAsia="Times New Roman"/>
                <w:sz w:val="22"/>
                <w:szCs w:val="22"/>
                <w:vertAlign w:val="superscript"/>
                <w:lang w:eastAsia="pl-PL"/>
              </w:rPr>
              <w:t xml:space="preserve">9 </w:t>
            </w:r>
            <w:r w:rsidRPr="00ED2728">
              <w:rPr>
                <w:rFonts w:eastAsia="Times New Roman"/>
                <w:sz w:val="22"/>
                <w:szCs w:val="22"/>
                <w:lang w:eastAsia="pl-PL"/>
              </w:rPr>
              <w:t>g</w:t>
            </w:r>
          </w:p>
        </w:tc>
      </w:tr>
      <w:tr w:rsidR="0070759B" w:rsidRPr="00ED2728" w:rsidTr="005C6FFB">
        <w:tc>
          <w:tcPr>
            <w:tcW w:w="1728" w:type="pct"/>
          </w:tcPr>
          <w:p w:rsidR="0070759B" w:rsidRPr="00ED2728" w:rsidRDefault="0070759B" w:rsidP="005C6FFB">
            <w:pPr>
              <w:spacing w:before="60" w:after="60"/>
              <w:jc w:val="center"/>
              <w:rPr>
                <w:rFonts w:eastAsia="Times New Roman"/>
                <w:sz w:val="22"/>
                <w:szCs w:val="22"/>
                <w:lang w:eastAsia="pl-PL"/>
              </w:rPr>
            </w:pPr>
            <w:r w:rsidRPr="00ED2728">
              <w:rPr>
                <w:rFonts w:eastAsia="Times New Roman"/>
                <w:sz w:val="22"/>
                <w:szCs w:val="22"/>
                <w:lang w:eastAsia="pl-PL"/>
              </w:rPr>
              <w:t>NH</w:t>
            </w:r>
            <w:r w:rsidRPr="00ED2728">
              <w:rPr>
                <w:rFonts w:eastAsia="Times New Roman"/>
                <w:sz w:val="22"/>
                <w:szCs w:val="22"/>
                <w:vertAlign w:val="subscript"/>
                <w:lang w:eastAsia="pl-PL"/>
              </w:rPr>
              <w:t>3</w:t>
            </w:r>
          </w:p>
        </w:tc>
        <w:tc>
          <w:tcPr>
            <w:tcW w:w="3272" w:type="pct"/>
          </w:tcPr>
          <w:p w:rsidR="0070759B" w:rsidRPr="00ED2728" w:rsidRDefault="0070759B" w:rsidP="0070759B">
            <w:pPr>
              <w:numPr>
                <w:ilvl w:val="0"/>
                <w:numId w:val="1"/>
              </w:numPr>
              <w:spacing w:before="60" w:after="60"/>
              <w:ind w:left="352" w:hanging="352"/>
              <w:rPr>
                <w:rFonts w:eastAsia="Times New Roman"/>
                <w:sz w:val="22"/>
                <w:szCs w:val="22"/>
                <w:lang w:eastAsia="pl-PL"/>
              </w:rPr>
            </w:pPr>
            <w:r w:rsidRPr="00ED2728">
              <w:rPr>
                <w:rFonts w:eastAsia="Times New Roman"/>
                <w:sz w:val="22"/>
                <w:szCs w:val="22"/>
                <w:lang w:eastAsia="pl-PL"/>
              </w:rPr>
              <w:t>amoniak</w:t>
            </w:r>
          </w:p>
        </w:tc>
      </w:tr>
      <w:tr w:rsidR="0070759B" w:rsidRPr="00ED2728" w:rsidTr="005C6FFB">
        <w:tc>
          <w:tcPr>
            <w:tcW w:w="1728" w:type="pct"/>
          </w:tcPr>
          <w:p w:rsidR="0070759B" w:rsidRPr="00ED2728" w:rsidRDefault="0070759B" w:rsidP="005C6FFB">
            <w:pPr>
              <w:spacing w:before="60" w:after="60"/>
              <w:jc w:val="center"/>
              <w:rPr>
                <w:rFonts w:eastAsia="Times New Roman"/>
                <w:sz w:val="22"/>
                <w:szCs w:val="22"/>
                <w:lang w:eastAsia="pl-PL"/>
              </w:rPr>
            </w:pPr>
            <w:r w:rsidRPr="00ED2728">
              <w:rPr>
                <w:rFonts w:eastAsia="Times New Roman"/>
                <w:sz w:val="22"/>
                <w:szCs w:val="22"/>
                <w:lang w:eastAsia="pl-PL"/>
              </w:rPr>
              <w:t>NH</w:t>
            </w:r>
            <w:r w:rsidRPr="00ED2728">
              <w:rPr>
                <w:rFonts w:eastAsia="Times New Roman"/>
                <w:sz w:val="22"/>
                <w:szCs w:val="22"/>
                <w:vertAlign w:val="subscript"/>
                <w:lang w:eastAsia="pl-PL"/>
              </w:rPr>
              <w:t>4</w:t>
            </w:r>
            <w:r w:rsidRPr="00ED2728">
              <w:rPr>
                <w:rFonts w:eastAsia="Times New Roman"/>
                <w:sz w:val="22"/>
                <w:szCs w:val="22"/>
                <w:vertAlign w:val="superscript"/>
                <w:lang w:eastAsia="pl-PL"/>
              </w:rPr>
              <w:t>+</w:t>
            </w:r>
          </w:p>
        </w:tc>
        <w:tc>
          <w:tcPr>
            <w:tcW w:w="3272" w:type="pct"/>
          </w:tcPr>
          <w:p w:rsidR="0070759B" w:rsidRPr="00ED2728" w:rsidRDefault="0070759B" w:rsidP="0070759B">
            <w:pPr>
              <w:numPr>
                <w:ilvl w:val="0"/>
                <w:numId w:val="1"/>
              </w:numPr>
              <w:spacing w:before="60" w:after="60"/>
              <w:ind w:left="352" w:hanging="352"/>
              <w:rPr>
                <w:rFonts w:eastAsia="Times New Roman"/>
                <w:sz w:val="22"/>
                <w:szCs w:val="22"/>
                <w:lang w:eastAsia="pl-PL"/>
              </w:rPr>
            </w:pPr>
            <w:r w:rsidRPr="00ED2728">
              <w:rPr>
                <w:rFonts w:eastAsia="Times New Roman"/>
                <w:sz w:val="22"/>
                <w:szCs w:val="22"/>
                <w:lang w:eastAsia="pl-PL"/>
              </w:rPr>
              <w:t>jon amonowy</w:t>
            </w:r>
          </w:p>
        </w:tc>
      </w:tr>
      <w:tr w:rsidR="0070759B" w:rsidRPr="00ED2728" w:rsidTr="005C6FFB">
        <w:tc>
          <w:tcPr>
            <w:tcW w:w="1728" w:type="pct"/>
          </w:tcPr>
          <w:p w:rsidR="0070759B" w:rsidRPr="00ED2728" w:rsidRDefault="0070759B" w:rsidP="005C6FFB">
            <w:pPr>
              <w:spacing w:before="60" w:after="60"/>
              <w:jc w:val="center"/>
              <w:rPr>
                <w:rFonts w:eastAsia="Times New Roman"/>
                <w:sz w:val="22"/>
                <w:szCs w:val="22"/>
                <w:vertAlign w:val="subscript"/>
                <w:lang w:eastAsia="pl-PL"/>
              </w:rPr>
            </w:pPr>
            <w:r w:rsidRPr="00ED2728">
              <w:rPr>
                <w:rFonts w:eastAsia="Times New Roman"/>
                <w:sz w:val="22"/>
                <w:szCs w:val="22"/>
                <w:lang w:eastAsia="pl-PL"/>
              </w:rPr>
              <w:t>NH</w:t>
            </w:r>
            <w:r w:rsidRPr="00ED2728">
              <w:rPr>
                <w:rFonts w:eastAsia="Times New Roman"/>
                <w:sz w:val="22"/>
                <w:szCs w:val="22"/>
                <w:vertAlign w:val="subscript"/>
                <w:lang w:eastAsia="pl-PL"/>
              </w:rPr>
              <w:t>4</w:t>
            </w:r>
            <w:r w:rsidRPr="00ED2728">
              <w:rPr>
                <w:rFonts w:eastAsia="Times New Roman"/>
                <w:sz w:val="22"/>
                <w:szCs w:val="22"/>
                <w:lang w:eastAsia="pl-PL"/>
              </w:rPr>
              <w:t>NO</w:t>
            </w:r>
            <w:r w:rsidRPr="00ED2728">
              <w:rPr>
                <w:rFonts w:eastAsia="Times New Roman"/>
                <w:sz w:val="22"/>
                <w:szCs w:val="22"/>
                <w:vertAlign w:val="subscript"/>
                <w:lang w:eastAsia="pl-PL"/>
              </w:rPr>
              <w:t>3</w:t>
            </w:r>
          </w:p>
          <w:p w:rsidR="0070759B" w:rsidRPr="00ED2728" w:rsidRDefault="0070759B" w:rsidP="005C6FFB">
            <w:pPr>
              <w:spacing w:before="60" w:after="60"/>
              <w:jc w:val="center"/>
              <w:rPr>
                <w:rFonts w:eastAsia="Times New Roman"/>
                <w:sz w:val="22"/>
                <w:szCs w:val="22"/>
                <w:lang w:eastAsia="pl-PL"/>
              </w:rPr>
            </w:pPr>
            <w:r w:rsidRPr="00ED2728">
              <w:rPr>
                <w:rFonts w:eastAsia="Times New Roman"/>
                <w:sz w:val="22"/>
                <w:szCs w:val="22"/>
                <w:lang w:eastAsia="pl-PL"/>
              </w:rPr>
              <w:t>NMLZO</w:t>
            </w:r>
          </w:p>
        </w:tc>
        <w:tc>
          <w:tcPr>
            <w:tcW w:w="3272" w:type="pct"/>
          </w:tcPr>
          <w:p w:rsidR="0070759B" w:rsidRPr="00ED2728" w:rsidRDefault="0070759B" w:rsidP="0070759B">
            <w:pPr>
              <w:numPr>
                <w:ilvl w:val="0"/>
                <w:numId w:val="1"/>
              </w:numPr>
              <w:spacing w:before="60" w:after="60"/>
              <w:ind w:left="352" w:hanging="352"/>
              <w:rPr>
                <w:rFonts w:eastAsia="Times New Roman"/>
                <w:sz w:val="22"/>
                <w:szCs w:val="22"/>
                <w:lang w:eastAsia="pl-PL"/>
              </w:rPr>
            </w:pPr>
            <w:r w:rsidRPr="00ED2728">
              <w:rPr>
                <w:rFonts w:eastAsia="Times New Roman"/>
                <w:sz w:val="22"/>
                <w:szCs w:val="22"/>
                <w:lang w:eastAsia="pl-PL"/>
              </w:rPr>
              <w:t>azotan amonu</w:t>
            </w:r>
          </w:p>
          <w:p w:rsidR="0070759B" w:rsidRPr="00ED2728" w:rsidRDefault="0070759B" w:rsidP="0070759B">
            <w:pPr>
              <w:numPr>
                <w:ilvl w:val="0"/>
                <w:numId w:val="1"/>
              </w:numPr>
              <w:spacing w:before="60" w:after="60"/>
              <w:ind w:left="352" w:hanging="352"/>
              <w:rPr>
                <w:rFonts w:eastAsia="Times New Roman"/>
                <w:sz w:val="22"/>
                <w:szCs w:val="22"/>
                <w:lang w:eastAsia="pl-PL"/>
              </w:rPr>
            </w:pPr>
            <w:proofErr w:type="spellStart"/>
            <w:r w:rsidRPr="00ED2728">
              <w:rPr>
                <w:rFonts w:eastAsia="Times New Roman"/>
                <w:sz w:val="22"/>
                <w:szCs w:val="22"/>
                <w:lang w:eastAsia="pl-PL"/>
              </w:rPr>
              <w:t>niemetanowe</w:t>
            </w:r>
            <w:proofErr w:type="spellEnd"/>
            <w:r w:rsidRPr="00ED2728">
              <w:rPr>
                <w:rFonts w:eastAsia="Times New Roman"/>
                <w:sz w:val="22"/>
                <w:szCs w:val="22"/>
                <w:lang w:eastAsia="pl-PL"/>
              </w:rPr>
              <w:t xml:space="preserve"> lotne związki organiczne</w:t>
            </w:r>
          </w:p>
        </w:tc>
      </w:tr>
      <w:tr w:rsidR="0070759B" w:rsidRPr="00ED2728" w:rsidTr="005C6FFB">
        <w:tc>
          <w:tcPr>
            <w:tcW w:w="1728" w:type="pct"/>
          </w:tcPr>
          <w:p w:rsidR="0070759B" w:rsidRPr="00ED2728" w:rsidRDefault="0070759B" w:rsidP="005C6FFB">
            <w:pPr>
              <w:spacing w:before="60" w:after="60"/>
              <w:jc w:val="center"/>
              <w:rPr>
                <w:rFonts w:eastAsia="Times New Roman"/>
                <w:sz w:val="22"/>
                <w:szCs w:val="22"/>
                <w:lang w:eastAsia="pl-PL"/>
              </w:rPr>
            </w:pPr>
            <w:r w:rsidRPr="00ED2728">
              <w:rPr>
                <w:rFonts w:eastAsia="Times New Roman"/>
                <w:sz w:val="22"/>
                <w:szCs w:val="22"/>
                <w:lang w:eastAsia="pl-PL"/>
              </w:rPr>
              <w:t>NO</w:t>
            </w:r>
            <w:r w:rsidRPr="00ED2728">
              <w:rPr>
                <w:rFonts w:eastAsia="Times New Roman"/>
                <w:sz w:val="22"/>
                <w:szCs w:val="22"/>
                <w:vertAlign w:val="subscript"/>
                <w:lang w:eastAsia="pl-PL"/>
              </w:rPr>
              <w:t>2</w:t>
            </w:r>
          </w:p>
        </w:tc>
        <w:tc>
          <w:tcPr>
            <w:tcW w:w="3272" w:type="pct"/>
          </w:tcPr>
          <w:p w:rsidR="0070759B" w:rsidRPr="00ED2728" w:rsidRDefault="0070759B" w:rsidP="0070759B">
            <w:pPr>
              <w:numPr>
                <w:ilvl w:val="0"/>
                <w:numId w:val="1"/>
              </w:numPr>
              <w:spacing w:before="60" w:after="60"/>
              <w:ind w:left="352" w:hanging="352"/>
              <w:rPr>
                <w:rFonts w:eastAsia="Times New Roman"/>
                <w:sz w:val="22"/>
                <w:szCs w:val="22"/>
                <w:lang w:eastAsia="pl-PL"/>
              </w:rPr>
            </w:pPr>
            <w:r w:rsidRPr="00ED2728">
              <w:rPr>
                <w:rFonts w:eastAsia="Times New Roman"/>
                <w:sz w:val="22"/>
                <w:szCs w:val="22"/>
                <w:lang w:eastAsia="pl-PL"/>
              </w:rPr>
              <w:t>dwutlenek azotu</w:t>
            </w:r>
          </w:p>
        </w:tc>
      </w:tr>
      <w:tr w:rsidR="0070759B" w:rsidRPr="00ED2728" w:rsidTr="005C6FFB">
        <w:tc>
          <w:tcPr>
            <w:tcW w:w="1728" w:type="pct"/>
          </w:tcPr>
          <w:p w:rsidR="0070759B" w:rsidRPr="00ED2728" w:rsidRDefault="0070759B" w:rsidP="005C6FFB">
            <w:pPr>
              <w:spacing w:before="60" w:after="60"/>
              <w:jc w:val="center"/>
              <w:rPr>
                <w:rFonts w:eastAsia="Times New Roman"/>
                <w:sz w:val="22"/>
                <w:szCs w:val="22"/>
                <w:lang w:eastAsia="pl-PL"/>
              </w:rPr>
            </w:pPr>
            <w:r w:rsidRPr="00ED2728">
              <w:rPr>
                <w:rFonts w:eastAsia="Times New Roman"/>
                <w:sz w:val="22"/>
                <w:szCs w:val="22"/>
                <w:lang w:eastAsia="pl-PL"/>
              </w:rPr>
              <w:t>NO</w:t>
            </w:r>
            <w:r w:rsidRPr="00ED2728">
              <w:rPr>
                <w:rFonts w:eastAsia="Times New Roman"/>
                <w:sz w:val="22"/>
                <w:szCs w:val="22"/>
                <w:vertAlign w:val="subscript"/>
                <w:lang w:eastAsia="pl-PL"/>
              </w:rPr>
              <w:t>3</w:t>
            </w:r>
            <w:r w:rsidRPr="00ED2728">
              <w:rPr>
                <w:rFonts w:eastAsia="Times New Roman"/>
                <w:sz w:val="22"/>
                <w:szCs w:val="22"/>
                <w:vertAlign w:val="superscript"/>
                <w:lang w:eastAsia="pl-PL"/>
              </w:rPr>
              <w:t>ˉ</w:t>
            </w:r>
          </w:p>
        </w:tc>
        <w:tc>
          <w:tcPr>
            <w:tcW w:w="3272" w:type="pct"/>
          </w:tcPr>
          <w:p w:rsidR="0070759B" w:rsidRPr="00ED2728" w:rsidRDefault="0070759B" w:rsidP="0070759B">
            <w:pPr>
              <w:numPr>
                <w:ilvl w:val="0"/>
                <w:numId w:val="1"/>
              </w:numPr>
              <w:spacing w:before="60" w:after="60"/>
              <w:ind w:left="352" w:hanging="352"/>
              <w:rPr>
                <w:rFonts w:eastAsia="Times New Roman"/>
                <w:sz w:val="22"/>
                <w:szCs w:val="22"/>
                <w:lang w:eastAsia="pl-PL"/>
              </w:rPr>
            </w:pPr>
            <w:r w:rsidRPr="00ED2728">
              <w:rPr>
                <w:rFonts w:eastAsia="Times New Roman"/>
                <w:sz w:val="22"/>
                <w:szCs w:val="22"/>
                <w:lang w:eastAsia="pl-PL"/>
              </w:rPr>
              <w:t>jon azotowy (V)</w:t>
            </w:r>
          </w:p>
        </w:tc>
      </w:tr>
      <w:tr w:rsidR="0070759B" w:rsidRPr="00ED2728" w:rsidTr="005C6FFB">
        <w:tc>
          <w:tcPr>
            <w:tcW w:w="1728" w:type="pct"/>
          </w:tcPr>
          <w:p w:rsidR="0070759B" w:rsidRPr="00ED2728" w:rsidRDefault="0070759B" w:rsidP="005C6FFB">
            <w:pPr>
              <w:spacing w:before="60" w:after="60"/>
              <w:jc w:val="center"/>
              <w:rPr>
                <w:rFonts w:eastAsia="Times New Roman"/>
                <w:sz w:val="22"/>
                <w:szCs w:val="22"/>
                <w:lang w:eastAsia="pl-PL"/>
              </w:rPr>
            </w:pPr>
            <w:proofErr w:type="spellStart"/>
            <w:r w:rsidRPr="00ED2728">
              <w:rPr>
                <w:rFonts w:eastAsia="Times New Roman"/>
                <w:sz w:val="22"/>
                <w:szCs w:val="22"/>
                <w:lang w:eastAsia="pl-PL"/>
              </w:rPr>
              <w:t>NO</w:t>
            </w:r>
            <w:r w:rsidRPr="00ED2728">
              <w:rPr>
                <w:rFonts w:eastAsia="Times New Roman"/>
                <w:sz w:val="22"/>
                <w:szCs w:val="22"/>
                <w:vertAlign w:val="subscript"/>
                <w:lang w:eastAsia="pl-PL"/>
              </w:rPr>
              <w:t>x</w:t>
            </w:r>
            <w:proofErr w:type="spellEnd"/>
          </w:p>
        </w:tc>
        <w:tc>
          <w:tcPr>
            <w:tcW w:w="3272" w:type="pct"/>
          </w:tcPr>
          <w:p w:rsidR="0070759B" w:rsidRPr="00ED2728" w:rsidRDefault="0070759B" w:rsidP="0070759B">
            <w:pPr>
              <w:numPr>
                <w:ilvl w:val="0"/>
                <w:numId w:val="1"/>
              </w:numPr>
              <w:spacing w:before="60" w:after="60"/>
              <w:ind w:left="352" w:hanging="352"/>
              <w:rPr>
                <w:rFonts w:eastAsia="Times New Roman"/>
                <w:sz w:val="22"/>
                <w:szCs w:val="22"/>
                <w:lang w:eastAsia="pl-PL"/>
              </w:rPr>
            </w:pPr>
            <w:r w:rsidRPr="00ED2728">
              <w:rPr>
                <w:rFonts w:eastAsia="Times New Roman"/>
                <w:sz w:val="22"/>
                <w:szCs w:val="22"/>
                <w:lang w:eastAsia="pl-PL"/>
              </w:rPr>
              <w:t>tlenki azotu</w:t>
            </w:r>
          </w:p>
        </w:tc>
      </w:tr>
      <w:tr w:rsidR="0070759B" w:rsidRPr="00ED2728" w:rsidTr="005C6FFB">
        <w:tc>
          <w:tcPr>
            <w:tcW w:w="1728" w:type="pct"/>
          </w:tcPr>
          <w:p w:rsidR="0070759B" w:rsidRPr="00ED2728" w:rsidRDefault="0070759B" w:rsidP="005C6FFB">
            <w:pPr>
              <w:spacing w:before="60" w:after="60"/>
              <w:jc w:val="center"/>
              <w:rPr>
                <w:rFonts w:eastAsia="Times New Roman"/>
                <w:sz w:val="22"/>
                <w:szCs w:val="22"/>
                <w:lang w:eastAsia="pl-PL"/>
              </w:rPr>
            </w:pPr>
            <w:r w:rsidRPr="00ED2728">
              <w:rPr>
                <w:rFonts w:eastAsia="Times New Roman"/>
                <w:sz w:val="22"/>
                <w:szCs w:val="22"/>
                <w:lang w:eastAsia="pl-PL"/>
              </w:rPr>
              <w:t>O</w:t>
            </w:r>
            <w:r w:rsidRPr="00ED2728">
              <w:rPr>
                <w:rFonts w:eastAsia="Times New Roman"/>
                <w:sz w:val="22"/>
                <w:szCs w:val="22"/>
                <w:vertAlign w:val="subscript"/>
                <w:lang w:eastAsia="pl-PL"/>
              </w:rPr>
              <w:t>3</w:t>
            </w:r>
          </w:p>
        </w:tc>
        <w:tc>
          <w:tcPr>
            <w:tcW w:w="3272" w:type="pct"/>
          </w:tcPr>
          <w:p w:rsidR="0070759B" w:rsidRPr="00ED2728" w:rsidRDefault="0070759B" w:rsidP="0070759B">
            <w:pPr>
              <w:numPr>
                <w:ilvl w:val="0"/>
                <w:numId w:val="1"/>
              </w:numPr>
              <w:spacing w:before="60" w:after="60"/>
              <w:ind w:left="352" w:hanging="352"/>
              <w:rPr>
                <w:rFonts w:eastAsia="Times New Roman"/>
                <w:sz w:val="22"/>
                <w:szCs w:val="22"/>
                <w:lang w:eastAsia="pl-PL"/>
              </w:rPr>
            </w:pPr>
            <w:r w:rsidRPr="00ED2728">
              <w:rPr>
                <w:rFonts w:eastAsia="Times New Roman"/>
                <w:sz w:val="22"/>
                <w:szCs w:val="22"/>
                <w:lang w:eastAsia="pl-PL"/>
              </w:rPr>
              <w:t>ozon</w:t>
            </w:r>
          </w:p>
        </w:tc>
      </w:tr>
      <w:tr w:rsidR="0070759B" w:rsidRPr="00ED2728" w:rsidTr="005C6FFB">
        <w:tc>
          <w:tcPr>
            <w:tcW w:w="1728" w:type="pct"/>
          </w:tcPr>
          <w:p w:rsidR="0070759B" w:rsidRPr="00ED2728" w:rsidRDefault="0070759B" w:rsidP="005C6FFB">
            <w:pPr>
              <w:spacing w:before="60" w:after="60"/>
              <w:jc w:val="center"/>
              <w:rPr>
                <w:rFonts w:eastAsia="Times New Roman"/>
                <w:sz w:val="22"/>
                <w:szCs w:val="22"/>
                <w:lang w:eastAsia="pl-PL"/>
              </w:rPr>
            </w:pPr>
            <w:r w:rsidRPr="00ED2728">
              <w:rPr>
                <w:rFonts w:eastAsia="Times New Roman"/>
                <w:sz w:val="22"/>
                <w:szCs w:val="22"/>
                <w:lang w:eastAsia="pl-PL"/>
              </w:rPr>
              <w:t>Pb</w:t>
            </w:r>
          </w:p>
        </w:tc>
        <w:tc>
          <w:tcPr>
            <w:tcW w:w="3272" w:type="pct"/>
          </w:tcPr>
          <w:p w:rsidR="0070759B" w:rsidRPr="00ED2728" w:rsidRDefault="0070759B" w:rsidP="0070759B">
            <w:pPr>
              <w:numPr>
                <w:ilvl w:val="0"/>
                <w:numId w:val="1"/>
              </w:numPr>
              <w:spacing w:before="60" w:after="60"/>
              <w:ind w:left="352" w:hanging="352"/>
              <w:rPr>
                <w:rFonts w:eastAsia="Times New Roman"/>
                <w:sz w:val="22"/>
                <w:szCs w:val="22"/>
                <w:lang w:eastAsia="pl-PL"/>
              </w:rPr>
            </w:pPr>
            <w:r w:rsidRPr="00ED2728">
              <w:rPr>
                <w:rFonts w:eastAsia="Times New Roman"/>
                <w:sz w:val="22"/>
                <w:szCs w:val="22"/>
                <w:lang w:eastAsia="pl-PL"/>
              </w:rPr>
              <w:t>ołów</w:t>
            </w:r>
          </w:p>
        </w:tc>
      </w:tr>
      <w:tr w:rsidR="0070759B" w:rsidRPr="00ED2728" w:rsidTr="005C6FFB">
        <w:tc>
          <w:tcPr>
            <w:tcW w:w="1728" w:type="pct"/>
          </w:tcPr>
          <w:p w:rsidR="0070759B" w:rsidRPr="00ED2728" w:rsidRDefault="0070759B" w:rsidP="005C6FFB">
            <w:pPr>
              <w:spacing w:before="60" w:after="60"/>
              <w:jc w:val="center"/>
              <w:rPr>
                <w:rFonts w:eastAsia="Times New Roman"/>
                <w:sz w:val="22"/>
                <w:szCs w:val="22"/>
                <w:lang w:eastAsia="pl-PL"/>
              </w:rPr>
            </w:pPr>
            <w:r w:rsidRPr="00ED2728">
              <w:rPr>
                <w:rFonts w:eastAsia="Times New Roman"/>
                <w:sz w:val="22"/>
                <w:szCs w:val="22"/>
                <w:lang w:eastAsia="pl-PL"/>
              </w:rPr>
              <w:t>PD</w:t>
            </w:r>
          </w:p>
        </w:tc>
        <w:tc>
          <w:tcPr>
            <w:tcW w:w="3272" w:type="pct"/>
          </w:tcPr>
          <w:p w:rsidR="0070759B" w:rsidRPr="00ED2728" w:rsidRDefault="0070759B" w:rsidP="0070759B">
            <w:pPr>
              <w:numPr>
                <w:ilvl w:val="0"/>
                <w:numId w:val="1"/>
              </w:numPr>
              <w:spacing w:before="60" w:after="60"/>
              <w:ind w:left="352" w:hanging="352"/>
              <w:rPr>
                <w:rFonts w:eastAsia="Times New Roman"/>
                <w:sz w:val="22"/>
                <w:szCs w:val="22"/>
                <w:lang w:eastAsia="pl-PL"/>
              </w:rPr>
            </w:pPr>
            <w:r w:rsidRPr="00ED2728">
              <w:rPr>
                <w:rFonts w:eastAsia="Times New Roman"/>
                <w:sz w:val="22"/>
                <w:szCs w:val="22"/>
                <w:lang w:eastAsia="pl-PL"/>
              </w:rPr>
              <w:t>poziom dopuszczalny</w:t>
            </w:r>
          </w:p>
        </w:tc>
      </w:tr>
      <w:tr w:rsidR="0070759B" w:rsidRPr="00ED2728" w:rsidTr="005C6FFB">
        <w:tc>
          <w:tcPr>
            <w:tcW w:w="1728" w:type="pct"/>
          </w:tcPr>
          <w:p w:rsidR="0070759B" w:rsidRPr="00ED2728" w:rsidRDefault="0070759B" w:rsidP="005C6FFB">
            <w:pPr>
              <w:spacing w:before="60" w:after="60"/>
              <w:jc w:val="center"/>
              <w:rPr>
                <w:rFonts w:eastAsia="Times New Roman"/>
                <w:sz w:val="22"/>
                <w:szCs w:val="22"/>
                <w:lang w:eastAsia="pl-PL"/>
              </w:rPr>
            </w:pPr>
            <w:r w:rsidRPr="00ED2728">
              <w:rPr>
                <w:rFonts w:eastAsia="Times New Roman"/>
                <w:sz w:val="22"/>
                <w:szCs w:val="22"/>
                <w:lang w:eastAsia="pl-PL"/>
              </w:rPr>
              <w:t>PDK</w:t>
            </w:r>
          </w:p>
        </w:tc>
        <w:tc>
          <w:tcPr>
            <w:tcW w:w="3272" w:type="pct"/>
          </w:tcPr>
          <w:p w:rsidR="0070759B" w:rsidRPr="00ED2728" w:rsidRDefault="0070759B" w:rsidP="0070759B">
            <w:pPr>
              <w:numPr>
                <w:ilvl w:val="0"/>
                <w:numId w:val="1"/>
              </w:numPr>
              <w:spacing w:before="60" w:after="60"/>
              <w:ind w:left="352" w:hanging="352"/>
              <w:rPr>
                <w:rFonts w:eastAsia="Times New Roman"/>
                <w:sz w:val="22"/>
                <w:szCs w:val="22"/>
                <w:lang w:eastAsia="pl-PL"/>
              </w:rPr>
            </w:pPr>
            <w:r w:rsidRPr="00ED2728">
              <w:rPr>
                <w:rFonts w:eastAsia="Times New Roman"/>
                <w:sz w:val="22"/>
                <w:szCs w:val="22"/>
                <w:lang w:eastAsia="pl-PL"/>
              </w:rPr>
              <w:t>plan Działań Krótkoterminowych</w:t>
            </w:r>
          </w:p>
        </w:tc>
      </w:tr>
      <w:tr w:rsidR="0070759B" w:rsidRPr="00ED2728" w:rsidTr="005C6FFB">
        <w:tc>
          <w:tcPr>
            <w:tcW w:w="1728" w:type="pct"/>
          </w:tcPr>
          <w:p w:rsidR="0070759B" w:rsidRPr="00ED2728" w:rsidRDefault="0070759B" w:rsidP="005C6FFB">
            <w:pPr>
              <w:spacing w:before="60" w:after="60"/>
              <w:jc w:val="center"/>
              <w:rPr>
                <w:rFonts w:eastAsia="Times New Roman"/>
                <w:sz w:val="22"/>
                <w:szCs w:val="22"/>
                <w:lang w:eastAsia="pl-PL"/>
              </w:rPr>
            </w:pPr>
            <w:r w:rsidRPr="00ED2728">
              <w:rPr>
                <w:rFonts w:eastAsia="Times New Roman"/>
                <w:sz w:val="22"/>
                <w:szCs w:val="22"/>
                <w:lang w:eastAsia="pl-PL"/>
              </w:rPr>
              <w:t>PJ</w:t>
            </w:r>
          </w:p>
        </w:tc>
        <w:tc>
          <w:tcPr>
            <w:tcW w:w="3272" w:type="pct"/>
          </w:tcPr>
          <w:p w:rsidR="0070759B" w:rsidRPr="00ED2728" w:rsidRDefault="0070759B" w:rsidP="0070759B">
            <w:pPr>
              <w:numPr>
                <w:ilvl w:val="0"/>
                <w:numId w:val="1"/>
              </w:numPr>
              <w:spacing w:before="60" w:after="60"/>
              <w:ind w:left="352" w:hanging="352"/>
              <w:rPr>
                <w:rFonts w:eastAsia="Times New Roman"/>
                <w:sz w:val="22"/>
                <w:szCs w:val="22"/>
                <w:lang w:eastAsia="pl-PL"/>
              </w:rPr>
            </w:pPr>
            <w:proofErr w:type="spellStart"/>
            <w:r w:rsidRPr="00ED2728">
              <w:rPr>
                <w:rFonts w:eastAsia="Times New Roman"/>
                <w:sz w:val="22"/>
                <w:szCs w:val="22"/>
                <w:lang w:eastAsia="pl-PL"/>
              </w:rPr>
              <w:t>petadżul</w:t>
            </w:r>
            <w:proofErr w:type="spellEnd"/>
          </w:p>
        </w:tc>
      </w:tr>
      <w:tr w:rsidR="0070759B" w:rsidRPr="00ED2728" w:rsidTr="005C6FFB">
        <w:tc>
          <w:tcPr>
            <w:tcW w:w="1728" w:type="pct"/>
          </w:tcPr>
          <w:p w:rsidR="0070759B" w:rsidRPr="00ED2728" w:rsidRDefault="0070759B" w:rsidP="005C6FFB">
            <w:pPr>
              <w:spacing w:before="60" w:after="60"/>
              <w:jc w:val="center"/>
              <w:rPr>
                <w:rFonts w:eastAsia="Times New Roman"/>
                <w:sz w:val="22"/>
                <w:szCs w:val="22"/>
                <w:lang w:eastAsia="pl-PL"/>
              </w:rPr>
            </w:pPr>
            <w:r w:rsidRPr="00ED2728">
              <w:rPr>
                <w:rFonts w:eastAsia="Times New Roman"/>
                <w:sz w:val="22"/>
                <w:szCs w:val="22"/>
                <w:lang w:eastAsia="pl-PL"/>
              </w:rPr>
              <w:t>PM</w:t>
            </w:r>
          </w:p>
        </w:tc>
        <w:tc>
          <w:tcPr>
            <w:tcW w:w="3272" w:type="pct"/>
          </w:tcPr>
          <w:p w:rsidR="0070759B" w:rsidRPr="00ED2728" w:rsidRDefault="0070759B" w:rsidP="0070759B">
            <w:pPr>
              <w:numPr>
                <w:ilvl w:val="0"/>
                <w:numId w:val="1"/>
              </w:numPr>
              <w:spacing w:before="60" w:after="60"/>
              <w:ind w:left="352" w:hanging="352"/>
              <w:rPr>
                <w:rFonts w:eastAsia="Times New Roman"/>
                <w:sz w:val="22"/>
                <w:szCs w:val="22"/>
                <w:lang w:eastAsia="pl-PL"/>
              </w:rPr>
            </w:pPr>
            <w:r w:rsidRPr="00ED2728">
              <w:rPr>
                <w:rFonts w:eastAsia="Times New Roman"/>
                <w:sz w:val="22"/>
                <w:szCs w:val="22"/>
                <w:lang w:eastAsia="pl-PL"/>
              </w:rPr>
              <w:t xml:space="preserve">pył drobny, z ang. </w:t>
            </w:r>
            <w:proofErr w:type="spellStart"/>
            <w:r w:rsidRPr="00ED2728">
              <w:rPr>
                <w:rFonts w:eastAsia="Times New Roman"/>
                <w:i/>
                <w:iCs/>
                <w:sz w:val="22"/>
                <w:szCs w:val="22"/>
                <w:lang w:eastAsia="pl-PL"/>
              </w:rPr>
              <w:t>Particulate</w:t>
            </w:r>
            <w:proofErr w:type="spellEnd"/>
            <w:r w:rsidRPr="00ED2728">
              <w:rPr>
                <w:rFonts w:eastAsia="Times New Roman"/>
                <w:i/>
                <w:iCs/>
                <w:sz w:val="22"/>
                <w:szCs w:val="22"/>
                <w:lang w:eastAsia="pl-PL"/>
              </w:rPr>
              <w:t xml:space="preserve"> </w:t>
            </w:r>
            <w:proofErr w:type="spellStart"/>
            <w:r w:rsidRPr="00ED2728">
              <w:rPr>
                <w:rFonts w:eastAsia="Times New Roman"/>
                <w:i/>
                <w:iCs/>
                <w:sz w:val="22"/>
                <w:szCs w:val="22"/>
                <w:lang w:eastAsia="pl-PL"/>
              </w:rPr>
              <w:t>Matter</w:t>
            </w:r>
            <w:proofErr w:type="spellEnd"/>
          </w:p>
        </w:tc>
      </w:tr>
      <w:tr w:rsidR="0070759B" w:rsidRPr="00ED2728" w:rsidTr="005C6FFB">
        <w:tc>
          <w:tcPr>
            <w:tcW w:w="1728" w:type="pct"/>
          </w:tcPr>
          <w:p w:rsidR="0070759B" w:rsidRPr="00ED2728" w:rsidRDefault="0070759B" w:rsidP="005C6FFB">
            <w:pPr>
              <w:spacing w:before="60" w:after="60"/>
              <w:jc w:val="center"/>
              <w:rPr>
                <w:rFonts w:eastAsia="Times New Roman"/>
                <w:sz w:val="22"/>
                <w:szCs w:val="22"/>
                <w:lang w:eastAsia="pl-PL"/>
              </w:rPr>
            </w:pPr>
            <w:r w:rsidRPr="00ED2728">
              <w:rPr>
                <w:rFonts w:eastAsia="Times New Roman"/>
                <w:sz w:val="22"/>
                <w:szCs w:val="22"/>
                <w:lang w:eastAsia="pl-PL"/>
              </w:rPr>
              <w:t>POP</w:t>
            </w:r>
          </w:p>
        </w:tc>
        <w:tc>
          <w:tcPr>
            <w:tcW w:w="3272" w:type="pct"/>
          </w:tcPr>
          <w:p w:rsidR="0070759B" w:rsidRPr="00ED2728" w:rsidRDefault="0070759B" w:rsidP="0070759B">
            <w:pPr>
              <w:numPr>
                <w:ilvl w:val="0"/>
                <w:numId w:val="1"/>
              </w:numPr>
              <w:spacing w:before="60" w:after="60"/>
              <w:ind w:left="352" w:hanging="352"/>
              <w:rPr>
                <w:rFonts w:eastAsia="Times New Roman"/>
                <w:sz w:val="22"/>
                <w:szCs w:val="22"/>
                <w:lang w:eastAsia="pl-PL"/>
              </w:rPr>
            </w:pPr>
            <w:r w:rsidRPr="00ED2728">
              <w:rPr>
                <w:rFonts w:eastAsia="Times New Roman"/>
                <w:sz w:val="22"/>
                <w:szCs w:val="22"/>
                <w:lang w:eastAsia="pl-PL"/>
              </w:rPr>
              <w:t>Program ochrony powietrza</w:t>
            </w:r>
          </w:p>
        </w:tc>
      </w:tr>
      <w:tr w:rsidR="0070759B" w:rsidRPr="00ED2728" w:rsidTr="005C6FFB">
        <w:tc>
          <w:tcPr>
            <w:tcW w:w="1728" w:type="pct"/>
          </w:tcPr>
          <w:p w:rsidR="0070759B" w:rsidRPr="00ED2728" w:rsidRDefault="0070759B" w:rsidP="005C6FFB">
            <w:pPr>
              <w:spacing w:before="60" w:after="60"/>
              <w:jc w:val="center"/>
              <w:rPr>
                <w:rFonts w:eastAsia="Times New Roman"/>
                <w:sz w:val="22"/>
                <w:szCs w:val="22"/>
                <w:lang w:eastAsia="pl-PL"/>
              </w:rPr>
            </w:pPr>
            <w:proofErr w:type="spellStart"/>
            <w:r w:rsidRPr="00ED2728">
              <w:rPr>
                <w:rFonts w:eastAsia="Times New Roman"/>
                <w:sz w:val="22"/>
                <w:szCs w:val="22"/>
                <w:lang w:eastAsia="pl-PL"/>
              </w:rPr>
              <w:t>Poś</w:t>
            </w:r>
            <w:proofErr w:type="spellEnd"/>
          </w:p>
        </w:tc>
        <w:tc>
          <w:tcPr>
            <w:tcW w:w="3272" w:type="pct"/>
          </w:tcPr>
          <w:p w:rsidR="0070759B" w:rsidRPr="00ED2728" w:rsidRDefault="0070759B" w:rsidP="0070759B">
            <w:pPr>
              <w:numPr>
                <w:ilvl w:val="0"/>
                <w:numId w:val="1"/>
              </w:numPr>
              <w:spacing w:before="60" w:after="60"/>
              <w:ind w:left="352" w:hanging="352"/>
              <w:rPr>
                <w:rFonts w:eastAsia="Times New Roman"/>
                <w:sz w:val="22"/>
                <w:szCs w:val="22"/>
                <w:lang w:eastAsia="pl-PL"/>
              </w:rPr>
            </w:pPr>
            <w:r w:rsidRPr="00ED2728">
              <w:rPr>
                <w:rFonts w:eastAsia="Times New Roman"/>
                <w:sz w:val="22"/>
                <w:szCs w:val="22"/>
                <w:lang w:eastAsia="pl-PL"/>
              </w:rPr>
              <w:t>Prawo ochrony środowiska</w:t>
            </w:r>
          </w:p>
        </w:tc>
      </w:tr>
      <w:tr w:rsidR="0070759B" w:rsidRPr="00ED2728" w:rsidTr="005C6FFB">
        <w:tc>
          <w:tcPr>
            <w:tcW w:w="1728" w:type="pct"/>
          </w:tcPr>
          <w:p w:rsidR="0070759B" w:rsidRPr="00ED2728" w:rsidRDefault="0070759B" w:rsidP="005C6FFB">
            <w:pPr>
              <w:spacing w:before="60" w:after="60"/>
              <w:jc w:val="center"/>
              <w:rPr>
                <w:rFonts w:eastAsia="Times New Roman"/>
                <w:sz w:val="22"/>
                <w:szCs w:val="22"/>
                <w:lang w:eastAsia="pl-PL"/>
              </w:rPr>
            </w:pPr>
            <w:r w:rsidRPr="00ED2728">
              <w:rPr>
                <w:rFonts w:eastAsia="Times New Roman"/>
                <w:sz w:val="22"/>
                <w:szCs w:val="22"/>
                <w:lang w:eastAsia="pl-PL"/>
              </w:rPr>
              <w:t>PONE</w:t>
            </w:r>
          </w:p>
        </w:tc>
        <w:tc>
          <w:tcPr>
            <w:tcW w:w="3272" w:type="pct"/>
          </w:tcPr>
          <w:p w:rsidR="0070759B" w:rsidRPr="00ED2728" w:rsidRDefault="0070759B" w:rsidP="0070759B">
            <w:pPr>
              <w:numPr>
                <w:ilvl w:val="0"/>
                <w:numId w:val="1"/>
              </w:numPr>
              <w:spacing w:before="60" w:after="60"/>
              <w:ind w:left="352" w:hanging="352"/>
              <w:rPr>
                <w:rFonts w:eastAsia="Times New Roman"/>
                <w:sz w:val="22"/>
                <w:szCs w:val="22"/>
                <w:lang w:eastAsia="pl-PL"/>
              </w:rPr>
            </w:pPr>
            <w:r w:rsidRPr="00ED2728">
              <w:rPr>
                <w:rFonts w:eastAsia="Times New Roman"/>
                <w:sz w:val="22"/>
                <w:szCs w:val="22"/>
                <w:lang w:eastAsia="pl-PL"/>
              </w:rPr>
              <w:t>Program Ogranicza</w:t>
            </w:r>
            <w:r w:rsidR="00ED2728">
              <w:rPr>
                <w:rFonts w:eastAsia="Times New Roman"/>
                <w:sz w:val="22"/>
                <w:szCs w:val="22"/>
                <w:lang w:eastAsia="pl-PL"/>
              </w:rPr>
              <w:t xml:space="preserve">nia Niskiej Emisji, polegający </w:t>
            </w:r>
            <w:r w:rsidR="00ED2728">
              <w:rPr>
                <w:rFonts w:eastAsia="Times New Roman"/>
                <w:sz w:val="22"/>
                <w:szCs w:val="22"/>
                <w:lang w:eastAsia="pl-PL"/>
              </w:rPr>
              <w:br/>
            </w:r>
            <w:r w:rsidRPr="00ED2728">
              <w:rPr>
                <w:rFonts w:eastAsia="Times New Roman"/>
                <w:sz w:val="22"/>
                <w:szCs w:val="22"/>
                <w:lang w:eastAsia="pl-PL"/>
              </w:rPr>
              <w:t>na wymianie st</w:t>
            </w:r>
            <w:r w:rsidR="00ED2728">
              <w:rPr>
                <w:rFonts w:eastAsia="Times New Roman"/>
                <w:sz w:val="22"/>
                <w:szCs w:val="22"/>
                <w:lang w:eastAsia="pl-PL"/>
              </w:rPr>
              <w:t xml:space="preserve">arych kotłów, pieców węglowych </w:t>
            </w:r>
            <w:r w:rsidRPr="00ED2728">
              <w:rPr>
                <w:rFonts w:eastAsia="Times New Roman"/>
                <w:sz w:val="22"/>
                <w:szCs w:val="22"/>
                <w:lang w:eastAsia="pl-PL"/>
              </w:rPr>
              <w:t>na nowoczesne kotły węglowe, retortowe, gazowe, ogrzewanie elektryczne, zastosowanie alternatywnych źródeł energii lub podłączenie do miejskiej sieci ciepłowniczej</w:t>
            </w:r>
          </w:p>
        </w:tc>
      </w:tr>
      <w:tr w:rsidR="0070759B" w:rsidRPr="00ED2728" w:rsidTr="005C6FFB">
        <w:tc>
          <w:tcPr>
            <w:tcW w:w="1728" w:type="pct"/>
          </w:tcPr>
          <w:p w:rsidR="0070759B" w:rsidRPr="00ED2728" w:rsidRDefault="0070759B" w:rsidP="005C6FFB">
            <w:pPr>
              <w:spacing w:before="60" w:after="60"/>
              <w:jc w:val="center"/>
              <w:rPr>
                <w:rFonts w:eastAsia="Times New Roman"/>
                <w:sz w:val="22"/>
                <w:szCs w:val="22"/>
                <w:lang w:eastAsia="pl-PL"/>
              </w:rPr>
            </w:pPr>
            <w:r w:rsidRPr="00ED2728">
              <w:rPr>
                <w:rFonts w:eastAsia="Times New Roman"/>
                <w:sz w:val="22"/>
                <w:szCs w:val="22"/>
                <w:lang w:eastAsia="pl-PL"/>
              </w:rPr>
              <w:t>POZIOM CELÓW DŁUGOTERMINOWYCH</w:t>
            </w:r>
          </w:p>
        </w:tc>
        <w:tc>
          <w:tcPr>
            <w:tcW w:w="3272" w:type="pct"/>
          </w:tcPr>
          <w:p w:rsidR="0070759B" w:rsidRPr="00ED2728" w:rsidRDefault="0070759B" w:rsidP="0070759B">
            <w:pPr>
              <w:numPr>
                <w:ilvl w:val="0"/>
                <w:numId w:val="1"/>
              </w:numPr>
              <w:spacing w:before="60" w:after="60"/>
              <w:ind w:left="352" w:hanging="352"/>
              <w:rPr>
                <w:rFonts w:eastAsia="Times New Roman"/>
                <w:sz w:val="22"/>
                <w:szCs w:val="22"/>
                <w:lang w:eastAsia="pl-PL"/>
              </w:rPr>
            </w:pPr>
            <w:r w:rsidRPr="00ED2728">
              <w:rPr>
                <w:rFonts w:eastAsia="Times New Roman"/>
                <w:sz w:val="22"/>
                <w:szCs w:val="22"/>
                <w:lang w:eastAsia="pl-PL"/>
              </w:rPr>
              <w:t>poziom substa</w:t>
            </w:r>
            <w:r w:rsidR="00ED2728">
              <w:rPr>
                <w:rFonts w:eastAsia="Times New Roman"/>
                <w:sz w:val="22"/>
                <w:szCs w:val="22"/>
                <w:lang w:eastAsia="pl-PL"/>
              </w:rPr>
              <w:t xml:space="preserve">ncji, poniżej którego, zgodnie </w:t>
            </w:r>
            <w:r w:rsidRPr="00ED2728">
              <w:rPr>
                <w:rFonts w:eastAsia="Times New Roman"/>
                <w:sz w:val="22"/>
                <w:szCs w:val="22"/>
                <w:lang w:eastAsia="pl-PL"/>
              </w:rPr>
              <w:t xml:space="preserve">ze stanem współczesnej wiedzy, bezpośredni szkodliwy wpływ </w:t>
            </w:r>
            <w:r w:rsidR="00ED2728">
              <w:rPr>
                <w:rFonts w:eastAsia="Times New Roman"/>
                <w:sz w:val="22"/>
                <w:szCs w:val="22"/>
                <w:lang w:eastAsia="pl-PL"/>
              </w:rPr>
              <w:br/>
            </w:r>
            <w:r w:rsidRPr="00ED2728">
              <w:rPr>
                <w:rFonts w:eastAsia="Times New Roman"/>
                <w:sz w:val="22"/>
                <w:szCs w:val="22"/>
                <w:lang w:eastAsia="pl-PL"/>
              </w:rPr>
              <w:t>na zdrowie ludzi lub środowisko jako całość jest mało prawdopodobny; poziom ten ma być osią</w:t>
            </w:r>
            <w:r w:rsidR="00ED2728">
              <w:rPr>
                <w:rFonts w:eastAsia="Times New Roman"/>
                <w:sz w:val="22"/>
                <w:szCs w:val="22"/>
                <w:lang w:eastAsia="pl-PL"/>
              </w:rPr>
              <w:t xml:space="preserve">gnięty </w:t>
            </w:r>
            <w:r w:rsidRPr="00ED2728">
              <w:rPr>
                <w:rFonts w:eastAsia="Times New Roman"/>
                <w:sz w:val="22"/>
                <w:szCs w:val="22"/>
                <w:lang w:eastAsia="pl-PL"/>
              </w:rPr>
              <w:t xml:space="preserve">w długim okresie czasu, z wyjątkiem sytuacji, gdy nie może być </w:t>
            </w:r>
            <w:r w:rsidRPr="00ED2728">
              <w:rPr>
                <w:rFonts w:eastAsia="Times New Roman"/>
                <w:sz w:val="22"/>
                <w:szCs w:val="22"/>
                <w:lang w:eastAsia="pl-PL"/>
              </w:rPr>
              <w:lastRenderedPageBreak/>
              <w:t>osiągnięty za pomocą ekonomicznie uzasadnionych działań technicznych i technologicznych</w:t>
            </w:r>
          </w:p>
        </w:tc>
      </w:tr>
      <w:tr w:rsidR="0070759B" w:rsidRPr="00ED2728" w:rsidTr="005C6FFB">
        <w:tc>
          <w:tcPr>
            <w:tcW w:w="1728" w:type="pct"/>
          </w:tcPr>
          <w:p w:rsidR="0070759B" w:rsidRPr="00ED2728" w:rsidRDefault="0070759B" w:rsidP="005C6FFB">
            <w:pPr>
              <w:spacing w:before="60" w:after="60"/>
              <w:jc w:val="center"/>
              <w:rPr>
                <w:rFonts w:eastAsia="Times New Roman"/>
                <w:sz w:val="22"/>
                <w:szCs w:val="22"/>
                <w:lang w:eastAsia="pl-PL"/>
              </w:rPr>
            </w:pPr>
            <w:r w:rsidRPr="00ED2728">
              <w:rPr>
                <w:rFonts w:eastAsia="Times New Roman"/>
                <w:sz w:val="22"/>
                <w:szCs w:val="22"/>
                <w:lang w:eastAsia="pl-PL"/>
              </w:rPr>
              <w:lastRenderedPageBreak/>
              <w:t>POZIOM DOPUSZCZALNY</w:t>
            </w:r>
          </w:p>
        </w:tc>
        <w:tc>
          <w:tcPr>
            <w:tcW w:w="3272" w:type="pct"/>
          </w:tcPr>
          <w:p w:rsidR="0070759B" w:rsidRPr="00ED2728" w:rsidRDefault="0070759B" w:rsidP="0070759B">
            <w:pPr>
              <w:numPr>
                <w:ilvl w:val="0"/>
                <w:numId w:val="1"/>
              </w:numPr>
              <w:spacing w:before="60" w:after="60"/>
              <w:ind w:left="352" w:hanging="352"/>
              <w:rPr>
                <w:rFonts w:eastAsia="Times New Roman"/>
                <w:sz w:val="22"/>
                <w:szCs w:val="22"/>
                <w:lang w:eastAsia="pl-PL"/>
              </w:rPr>
            </w:pPr>
            <w:r w:rsidRPr="00ED2728">
              <w:rPr>
                <w:rFonts w:eastAsia="Times New Roman"/>
                <w:sz w:val="22"/>
                <w:szCs w:val="22"/>
                <w:lang w:eastAsia="pl-PL"/>
              </w:rPr>
              <w:t>poziom substa</w:t>
            </w:r>
            <w:r w:rsidR="00ED2728">
              <w:rPr>
                <w:rFonts w:eastAsia="Times New Roman"/>
                <w:sz w:val="22"/>
                <w:szCs w:val="22"/>
                <w:lang w:eastAsia="pl-PL"/>
              </w:rPr>
              <w:t xml:space="preserve">ncji, który ma być osiągnięty </w:t>
            </w:r>
            <w:r w:rsidRPr="00ED2728">
              <w:rPr>
                <w:rFonts w:eastAsia="Times New Roman"/>
                <w:sz w:val="22"/>
                <w:szCs w:val="22"/>
                <w:lang w:eastAsia="pl-PL"/>
              </w:rPr>
              <w:t>w określonym terminie i po tym terminie nie powinien być przekraczany. Poziom dopuszczalny jest standardem jakości powietrza</w:t>
            </w:r>
          </w:p>
        </w:tc>
      </w:tr>
      <w:tr w:rsidR="0070759B" w:rsidRPr="00ED2728" w:rsidTr="005C6FFB">
        <w:tc>
          <w:tcPr>
            <w:tcW w:w="1728" w:type="pct"/>
          </w:tcPr>
          <w:p w:rsidR="0070759B" w:rsidRPr="00ED2728" w:rsidRDefault="0070759B" w:rsidP="005C6FFB">
            <w:pPr>
              <w:spacing w:before="60" w:after="60"/>
              <w:jc w:val="center"/>
              <w:rPr>
                <w:rFonts w:eastAsia="Times New Roman"/>
                <w:sz w:val="22"/>
                <w:szCs w:val="22"/>
                <w:lang w:eastAsia="pl-PL"/>
              </w:rPr>
            </w:pPr>
            <w:r w:rsidRPr="00ED2728">
              <w:rPr>
                <w:rFonts w:eastAsia="Times New Roman"/>
                <w:sz w:val="22"/>
                <w:szCs w:val="22"/>
                <w:lang w:eastAsia="pl-PL"/>
              </w:rPr>
              <w:t>POZIOM DOCELOWY</w:t>
            </w:r>
          </w:p>
        </w:tc>
        <w:tc>
          <w:tcPr>
            <w:tcW w:w="3272" w:type="pct"/>
          </w:tcPr>
          <w:p w:rsidR="0070759B" w:rsidRPr="00ED2728" w:rsidRDefault="0070759B" w:rsidP="0070759B">
            <w:pPr>
              <w:numPr>
                <w:ilvl w:val="0"/>
                <w:numId w:val="1"/>
              </w:numPr>
              <w:spacing w:before="60" w:after="60"/>
              <w:ind w:left="352" w:hanging="352"/>
              <w:rPr>
                <w:rFonts w:eastAsia="Times New Roman"/>
                <w:sz w:val="22"/>
                <w:szCs w:val="22"/>
                <w:lang w:eastAsia="pl-PL"/>
              </w:rPr>
            </w:pPr>
            <w:r w:rsidRPr="00ED2728">
              <w:rPr>
                <w:rFonts w:eastAsia="Times New Roman"/>
                <w:sz w:val="22"/>
                <w:szCs w:val="22"/>
                <w:lang w:eastAsia="pl-PL"/>
              </w:rPr>
              <w:t>poziom subst</w:t>
            </w:r>
            <w:r w:rsidR="00ED2728">
              <w:rPr>
                <w:rFonts w:eastAsia="Times New Roman"/>
                <w:sz w:val="22"/>
                <w:szCs w:val="22"/>
                <w:lang w:eastAsia="pl-PL"/>
              </w:rPr>
              <w:t xml:space="preserve">ancji, który ma być osiągnięty </w:t>
            </w:r>
            <w:r w:rsidRPr="00ED2728">
              <w:rPr>
                <w:rFonts w:eastAsia="Times New Roman"/>
                <w:sz w:val="22"/>
                <w:szCs w:val="22"/>
                <w:lang w:eastAsia="pl-PL"/>
              </w:rPr>
              <w:t xml:space="preserve">w określonym czasie za pomocą ekonomicznie uzasadnionych działań technicznych i technologicznych. Poziom ten ustala się </w:t>
            </w:r>
            <w:r w:rsidR="00ED2728">
              <w:rPr>
                <w:rFonts w:eastAsia="Times New Roman"/>
                <w:sz w:val="22"/>
                <w:szCs w:val="22"/>
                <w:lang w:eastAsia="pl-PL"/>
              </w:rPr>
              <w:br/>
            </w:r>
            <w:r w:rsidRPr="00ED2728">
              <w:rPr>
                <w:rFonts w:eastAsia="Times New Roman"/>
                <w:sz w:val="22"/>
                <w:szCs w:val="22"/>
                <w:lang w:eastAsia="pl-PL"/>
              </w:rPr>
              <w:t>w celu unikania, zapobiegania lub ograniczania szkodliwego wpływu danej substancji na zdrowie ludzi lub środowisko jako całość</w:t>
            </w:r>
          </w:p>
        </w:tc>
      </w:tr>
      <w:tr w:rsidR="0070759B" w:rsidRPr="00ED2728" w:rsidTr="005C6FFB">
        <w:tc>
          <w:tcPr>
            <w:tcW w:w="1728" w:type="pct"/>
          </w:tcPr>
          <w:p w:rsidR="0070759B" w:rsidRPr="00ED2728" w:rsidRDefault="0070759B" w:rsidP="005C6FFB">
            <w:pPr>
              <w:spacing w:before="60" w:after="60"/>
              <w:jc w:val="center"/>
              <w:rPr>
                <w:rFonts w:eastAsia="Times New Roman"/>
                <w:sz w:val="22"/>
                <w:szCs w:val="22"/>
                <w:lang w:eastAsia="pl-PL"/>
              </w:rPr>
            </w:pPr>
            <w:r w:rsidRPr="00ED2728">
              <w:rPr>
                <w:rFonts w:eastAsia="Times New Roman"/>
                <w:sz w:val="22"/>
                <w:szCs w:val="22"/>
                <w:lang w:eastAsia="pl-PL"/>
              </w:rPr>
              <w:t>POZIOM SUBSTANCJI W POWIETRZU</w:t>
            </w:r>
          </w:p>
        </w:tc>
        <w:tc>
          <w:tcPr>
            <w:tcW w:w="3272" w:type="pct"/>
          </w:tcPr>
          <w:p w:rsidR="0070759B" w:rsidRPr="00ED2728" w:rsidRDefault="0070759B" w:rsidP="0070759B">
            <w:pPr>
              <w:numPr>
                <w:ilvl w:val="0"/>
                <w:numId w:val="1"/>
              </w:numPr>
              <w:spacing w:before="60" w:after="60"/>
              <w:ind w:left="352" w:hanging="352"/>
              <w:rPr>
                <w:rFonts w:eastAsia="Times New Roman"/>
                <w:sz w:val="22"/>
                <w:szCs w:val="22"/>
                <w:lang w:eastAsia="pl-PL"/>
              </w:rPr>
            </w:pPr>
            <w:r w:rsidRPr="00ED2728">
              <w:rPr>
                <w:rFonts w:eastAsia="Times New Roman"/>
                <w:sz w:val="22"/>
                <w:szCs w:val="22"/>
                <w:lang w:eastAsia="pl-PL"/>
              </w:rPr>
              <w:t>(</w:t>
            </w:r>
            <w:proofErr w:type="spellStart"/>
            <w:r w:rsidRPr="00ED2728">
              <w:rPr>
                <w:rFonts w:eastAsia="Times New Roman"/>
                <w:sz w:val="22"/>
                <w:szCs w:val="22"/>
                <w:lang w:eastAsia="pl-PL"/>
              </w:rPr>
              <w:t>imisja</w:t>
            </w:r>
            <w:proofErr w:type="spellEnd"/>
            <w:r w:rsidRPr="00ED2728">
              <w:rPr>
                <w:rFonts w:eastAsia="Times New Roman"/>
                <w:sz w:val="22"/>
                <w:szCs w:val="22"/>
                <w:lang w:eastAsia="pl-PL"/>
              </w:rPr>
              <w:t xml:space="preserve"> zanieczyszczeń) – ilość zanieczyszczeń pyłowych lub gazowych w środowisku; jest miarą stopnia jego zanieczyszczenia definiowaną jako stężenie zanieczyszczeń w powietrzu (wyrażane w jednostkach masy danego zanieczyszczenia, </w:t>
            </w:r>
            <w:r w:rsidRPr="00ED2728">
              <w:rPr>
                <w:rFonts w:eastAsia="Times New Roman"/>
                <w:spacing w:val="-4"/>
                <w:sz w:val="22"/>
                <w:szCs w:val="22"/>
                <w:lang w:eastAsia="pl-PL"/>
              </w:rPr>
              <w:t xml:space="preserve">np. dwutlenku siarki, na jednostkę objętości powietrza lub w </w:t>
            </w:r>
            <w:proofErr w:type="spellStart"/>
            <w:r w:rsidRPr="00ED2728">
              <w:rPr>
                <w:rFonts w:eastAsia="Times New Roman"/>
                <w:spacing w:val="-4"/>
                <w:sz w:val="22"/>
                <w:szCs w:val="22"/>
                <w:lang w:eastAsia="pl-PL"/>
              </w:rPr>
              <w:t>ppm</w:t>
            </w:r>
            <w:proofErr w:type="spellEnd"/>
            <w:r w:rsidRPr="00ED2728">
              <w:rPr>
                <w:rFonts w:eastAsia="Times New Roman"/>
                <w:spacing w:val="-4"/>
                <w:sz w:val="22"/>
                <w:szCs w:val="22"/>
                <w:lang w:eastAsia="pl-PL"/>
              </w:rPr>
              <w:t xml:space="preserve">, </w:t>
            </w:r>
            <w:proofErr w:type="spellStart"/>
            <w:r w:rsidRPr="00ED2728">
              <w:rPr>
                <w:rFonts w:eastAsia="Times New Roman"/>
                <w:spacing w:val="-4"/>
                <w:sz w:val="22"/>
                <w:szCs w:val="22"/>
                <w:lang w:eastAsia="pl-PL"/>
              </w:rPr>
              <w:t>ppb</w:t>
            </w:r>
            <w:proofErr w:type="spellEnd"/>
            <w:r w:rsidRPr="00ED2728">
              <w:rPr>
                <w:rFonts w:eastAsia="Times New Roman"/>
                <w:spacing w:val="-4"/>
                <w:sz w:val="22"/>
                <w:szCs w:val="22"/>
                <w:lang w:eastAsia="pl-PL"/>
              </w:rPr>
              <w:t>) oraz jako opad (depozycja) zanieczyszczeń, ilość danego zanieczyszczenia osiadającego na powierzchni ziemi</w:t>
            </w:r>
          </w:p>
        </w:tc>
      </w:tr>
      <w:tr w:rsidR="0070759B" w:rsidRPr="00ED2728" w:rsidTr="005C6FFB">
        <w:tc>
          <w:tcPr>
            <w:tcW w:w="1728" w:type="pct"/>
          </w:tcPr>
          <w:p w:rsidR="0070759B" w:rsidRPr="00ED2728" w:rsidRDefault="0070759B" w:rsidP="005C6FFB">
            <w:pPr>
              <w:spacing w:before="60" w:after="60"/>
              <w:jc w:val="center"/>
              <w:rPr>
                <w:rFonts w:eastAsia="Times New Roman"/>
                <w:sz w:val="22"/>
                <w:szCs w:val="22"/>
                <w:lang w:eastAsia="pl-PL"/>
              </w:rPr>
            </w:pPr>
            <w:r w:rsidRPr="00ED2728">
              <w:rPr>
                <w:rFonts w:eastAsia="Times New Roman"/>
                <w:sz w:val="22"/>
                <w:szCs w:val="22"/>
                <w:lang w:eastAsia="pl-PL"/>
              </w:rPr>
              <w:t>RPO</w:t>
            </w:r>
          </w:p>
        </w:tc>
        <w:tc>
          <w:tcPr>
            <w:tcW w:w="3272" w:type="pct"/>
          </w:tcPr>
          <w:p w:rsidR="0070759B" w:rsidRPr="00ED2728" w:rsidRDefault="0070759B" w:rsidP="0070759B">
            <w:pPr>
              <w:numPr>
                <w:ilvl w:val="0"/>
                <w:numId w:val="1"/>
              </w:numPr>
              <w:spacing w:before="60" w:after="60"/>
              <w:ind w:left="352" w:hanging="352"/>
              <w:rPr>
                <w:rFonts w:eastAsia="Times New Roman"/>
                <w:sz w:val="22"/>
                <w:szCs w:val="22"/>
                <w:lang w:eastAsia="pl-PL"/>
              </w:rPr>
            </w:pPr>
            <w:r w:rsidRPr="00ED2728">
              <w:rPr>
                <w:rFonts w:eastAsia="Times New Roman"/>
                <w:sz w:val="22"/>
                <w:szCs w:val="22"/>
                <w:lang w:eastAsia="pl-PL"/>
              </w:rPr>
              <w:t>Regionalny Program Operacyjny</w:t>
            </w:r>
          </w:p>
        </w:tc>
      </w:tr>
      <w:tr w:rsidR="0070759B" w:rsidRPr="00ED2728" w:rsidTr="005C6FFB">
        <w:tc>
          <w:tcPr>
            <w:tcW w:w="1728" w:type="pct"/>
          </w:tcPr>
          <w:p w:rsidR="0070759B" w:rsidRPr="00ED2728" w:rsidRDefault="0070759B" w:rsidP="005C6FFB">
            <w:pPr>
              <w:spacing w:before="60" w:after="60"/>
              <w:jc w:val="center"/>
              <w:rPr>
                <w:rFonts w:eastAsia="Times New Roman"/>
                <w:sz w:val="22"/>
                <w:szCs w:val="22"/>
                <w:lang w:eastAsia="pl-PL"/>
              </w:rPr>
            </w:pPr>
            <w:r w:rsidRPr="00ED2728">
              <w:rPr>
                <w:rFonts w:eastAsia="Times New Roman"/>
                <w:sz w:val="22"/>
                <w:szCs w:val="22"/>
                <w:lang w:eastAsia="pl-PL"/>
              </w:rPr>
              <w:t>SDR</w:t>
            </w:r>
          </w:p>
        </w:tc>
        <w:tc>
          <w:tcPr>
            <w:tcW w:w="3272" w:type="pct"/>
          </w:tcPr>
          <w:p w:rsidR="0070759B" w:rsidRPr="00ED2728" w:rsidRDefault="0070759B" w:rsidP="0070759B">
            <w:pPr>
              <w:numPr>
                <w:ilvl w:val="0"/>
                <w:numId w:val="1"/>
              </w:numPr>
              <w:spacing w:before="60" w:after="60"/>
              <w:ind w:left="352" w:hanging="352"/>
              <w:rPr>
                <w:rFonts w:eastAsia="Times New Roman"/>
                <w:sz w:val="22"/>
                <w:szCs w:val="22"/>
                <w:lang w:eastAsia="pl-PL"/>
              </w:rPr>
            </w:pPr>
            <w:r w:rsidRPr="00ED2728">
              <w:rPr>
                <w:rFonts w:eastAsia="Times New Roman"/>
                <w:sz w:val="22"/>
                <w:szCs w:val="22"/>
                <w:lang w:eastAsia="pl-PL"/>
              </w:rPr>
              <w:t>Średni Dobowy Ruch</w:t>
            </w:r>
          </w:p>
        </w:tc>
      </w:tr>
      <w:tr w:rsidR="0070759B" w:rsidRPr="00ED2728" w:rsidTr="005C6FFB">
        <w:tc>
          <w:tcPr>
            <w:tcW w:w="1728" w:type="pct"/>
          </w:tcPr>
          <w:p w:rsidR="0070759B" w:rsidRPr="00ED2728" w:rsidRDefault="0070759B" w:rsidP="005C6FFB">
            <w:pPr>
              <w:spacing w:before="60" w:after="60"/>
              <w:jc w:val="center"/>
              <w:rPr>
                <w:rFonts w:eastAsia="Times New Roman"/>
                <w:sz w:val="22"/>
                <w:szCs w:val="22"/>
                <w:lang w:eastAsia="pl-PL"/>
              </w:rPr>
            </w:pPr>
            <w:r w:rsidRPr="00ED2728">
              <w:rPr>
                <w:rFonts w:eastAsia="Times New Roman"/>
                <w:sz w:val="22"/>
                <w:szCs w:val="22"/>
                <w:lang w:eastAsia="pl-PL"/>
              </w:rPr>
              <w:t>SNAP</w:t>
            </w:r>
          </w:p>
        </w:tc>
        <w:tc>
          <w:tcPr>
            <w:tcW w:w="3272" w:type="pct"/>
          </w:tcPr>
          <w:p w:rsidR="0070759B" w:rsidRPr="00ED2728" w:rsidRDefault="0070759B" w:rsidP="0070759B">
            <w:pPr>
              <w:numPr>
                <w:ilvl w:val="0"/>
                <w:numId w:val="1"/>
              </w:numPr>
              <w:spacing w:before="60" w:after="60"/>
              <w:ind w:left="352" w:hanging="352"/>
              <w:rPr>
                <w:rFonts w:eastAsia="Times New Roman"/>
                <w:sz w:val="22"/>
                <w:szCs w:val="22"/>
                <w:lang w:eastAsia="pl-PL"/>
              </w:rPr>
            </w:pPr>
            <w:proofErr w:type="spellStart"/>
            <w:r w:rsidRPr="00ED2728">
              <w:rPr>
                <w:rFonts w:eastAsia="Times New Roman"/>
                <w:sz w:val="22"/>
                <w:szCs w:val="22"/>
                <w:lang w:eastAsia="pl-PL"/>
              </w:rPr>
              <w:t>Selected</w:t>
            </w:r>
            <w:proofErr w:type="spellEnd"/>
            <w:r w:rsidRPr="00ED2728">
              <w:rPr>
                <w:rFonts w:eastAsia="Times New Roman"/>
                <w:sz w:val="22"/>
                <w:szCs w:val="22"/>
                <w:lang w:eastAsia="pl-PL"/>
              </w:rPr>
              <w:t xml:space="preserve"> </w:t>
            </w:r>
            <w:proofErr w:type="spellStart"/>
            <w:r w:rsidRPr="00ED2728">
              <w:rPr>
                <w:rFonts w:eastAsia="Times New Roman"/>
                <w:sz w:val="22"/>
                <w:szCs w:val="22"/>
                <w:lang w:eastAsia="pl-PL"/>
              </w:rPr>
              <w:t>Nomenclature</w:t>
            </w:r>
            <w:proofErr w:type="spellEnd"/>
            <w:r w:rsidRPr="00ED2728">
              <w:rPr>
                <w:rFonts w:eastAsia="Times New Roman"/>
                <w:sz w:val="22"/>
                <w:szCs w:val="22"/>
                <w:lang w:eastAsia="pl-PL"/>
              </w:rPr>
              <w:t xml:space="preserve"> for </w:t>
            </w:r>
            <w:proofErr w:type="spellStart"/>
            <w:r w:rsidRPr="00ED2728">
              <w:rPr>
                <w:rFonts w:eastAsia="Times New Roman"/>
                <w:sz w:val="22"/>
                <w:szCs w:val="22"/>
                <w:lang w:eastAsia="pl-PL"/>
              </w:rPr>
              <w:t>Sources</w:t>
            </w:r>
            <w:proofErr w:type="spellEnd"/>
            <w:r w:rsidRPr="00ED2728">
              <w:rPr>
                <w:rFonts w:eastAsia="Times New Roman"/>
                <w:sz w:val="22"/>
                <w:szCs w:val="22"/>
                <w:lang w:eastAsia="pl-PL"/>
              </w:rPr>
              <w:t xml:space="preserve"> of </w:t>
            </w:r>
            <w:proofErr w:type="spellStart"/>
            <w:r w:rsidRPr="00ED2728">
              <w:rPr>
                <w:rFonts w:eastAsia="Times New Roman"/>
                <w:sz w:val="22"/>
                <w:szCs w:val="22"/>
                <w:lang w:eastAsia="pl-PL"/>
              </w:rPr>
              <w:t>Air</w:t>
            </w:r>
            <w:proofErr w:type="spellEnd"/>
            <w:r w:rsidRPr="00ED2728">
              <w:rPr>
                <w:rFonts w:eastAsia="Times New Roman"/>
                <w:sz w:val="22"/>
                <w:szCs w:val="22"/>
                <w:lang w:eastAsia="pl-PL"/>
              </w:rPr>
              <w:t xml:space="preserve"> </w:t>
            </w:r>
            <w:proofErr w:type="spellStart"/>
            <w:r w:rsidRPr="00ED2728">
              <w:rPr>
                <w:rFonts w:eastAsia="Times New Roman"/>
                <w:sz w:val="22"/>
                <w:szCs w:val="22"/>
                <w:lang w:eastAsia="pl-PL"/>
              </w:rPr>
              <w:t>Pollution</w:t>
            </w:r>
            <w:proofErr w:type="spellEnd"/>
            <w:r w:rsidRPr="00ED2728">
              <w:rPr>
                <w:rFonts w:eastAsia="Times New Roman"/>
                <w:sz w:val="22"/>
                <w:szCs w:val="22"/>
                <w:lang w:eastAsia="pl-PL"/>
              </w:rPr>
              <w:t xml:space="preserve"> – wykaz źródeł emisji opracowany dla celów inwentaryzacji emisji </w:t>
            </w:r>
            <w:r w:rsidR="00ED2728">
              <w:rPr>
                <w:rFonts w:eastAsia="Times New Roman"/>
                <w:sz w:val="22"/>
                <w:szCs w:val="22"/>
                <w:lang w:eastAsia="pl-PL"/>
              </w:rPr>
              <w:br/>
            </w:r>
            <w:r w:rsidRPr="00ED2728">
              <w:rPr>
                <w:rFonts w:eastAsia="Times New Roman"/>
                <w:sz w:val="22"/>
                <w:szCs w:val="22"/>
                <w:lang w:eastAsia="pl-PL"/>
              </w:rPr>
              <w:t>w krajach Unii Europejskiej</w:t>
            </w:r>
          </w:p>
        </w:tc>
      </w:tr>
      <w:tr w:rsidR="0070759B" w:rsidRPr="00ED2728" w:rsidTr="005C6FFB">
        <w:tc>
          <w:tcPr>
            <w:tcW w:w="1728" w:type="pct"/>
          </w:tcPr>
          <w:p w:rsidR="0070759B" w:rsidRPr="00ED2728" w:rsidRDefault="0070759B" w:rsidP="005C6FFB">
            <w:pPr>
              <w:spacing w:before="60" w:after="60"/>
              <w:jc w:val="center"/>
              <w:rPr>
                <w:rFonts w:eastAsia="Times New Roman"/>
                <w:sz w:val="22"/>
                <w:szCs w:val="22"/>
                <w:lang w:eastAsia="pl-PL"/>
              </w:rPr>
            </w:pPr>
            <w:r w:rsidRPr="00ED2728">
              <w:rPr>
                <w:rFonts w:eastAsia="Times New Roman"/>
                <w:sz w:val="22"/>
                <w:szCs w:val="22"/>
                <w:lang w:eastAsia="pl-PL"/>
              </w:rPr>
              <w:t>SO</w:t>
            </w:r>
            <w:r w:rsidRPr="00ED2728">
              <w:rPr>
                <w:rFonts w:eastAsia="Times New Roman"/>
                <w:sz w:val="22"/>
                <w:szCs w:val="22"/>
                <w:vertAlign w:val="subscript"/>
                <w:lang w:eastAsia="pl-PL"/>
              </w:rPr>
              <w:t>2</w:t>
            </w:r>
          </w:p>
        </w:tc>
        <w:tc>
          <w:tcPr>
            <w:tcW w:w="3272" w:type="pct"/>
          </w:tcPr>
          <w:p w:rsidR="0070759B" w:rsidRPr="00ED2728" w:rsidRDefault="0070759B" w:rsidP="0070759B">
            <w:pPr>
              <w:numPr>
                <w:ilvl w:val="0"/>
                <w:numId w:val="1"/>
              </w:numPr>
              <w:spacing w:before="60" w:after="60"/>
              <w:ind w:left="352" w:hanging="352"/>
              <w:rPr>
                <w:rFonts w:eastAsia="Times New Roman"/>
                <w:sz w:val="22"/>
                <w:szCs w:val="22"/>
                <w:lang w:eastAsia="pl-PL"/>
              </w:rPr>
            </w:pPr>
            <w:r w:rsidRPr="00ED2728">
              <w:rPr>
                <w:rFonts w:eastAsia="Times New Roman"/>
                <w:sz w:val="22"/>
                <w:szCs w:val="22"/>
                <w:lang w:eastAsia="pl-PL"/>
              </w:rPr>
              <w:t>dwutlenek siarki</w:t>
            </w:r>
          </w:p>
        </w:tc>
      </w:tr>
      <w:tr w:rsidR="0070759B" w:rsidRPr="00ED2728" w:rsidTr="005C6FFB">
        <w:tc>
          <w:tcPr>
            <w:tcW w:w="1728" w:type="pct"/>
          </w:tcPr>
          <w:p w:rsidR="0070759B" w:rsidRPr="00ED2728" w:rsidRDefault="0070759B" w:rsidP="005C6FFB">
            <w:pPr>
              <w:spacing w:before="60" w:after="60"/>
              <w:jc w:val="center"/>
              <w:rPr>
                <w:rFonts w:eastAsia="Times New Roman"/>
                <w:sz w:val="22"/>
                <w:szCs w:val="22"/>
                <w:vertAlign w:val="superscript"/>
                <w:lang w:eastAsia="pl-PL"/>
              </w:rPr>
            </w:pPr>
            <w:r w:rsidRPr="00ED2728">
              <w:rPr>
                <w:rFonts w:eastAsia="Times New Roman"/>
                <w:sz w:val="22"/>
                <w:szCs w:val="22"/>
                <w:lang w:eastAsia="pl-PL"/>
              </w:rPr>
              <w:t>SO</w:t>
            </w:r>
            <w:r w:rsidRPr="00ED2728">
              <w:rPr>
                <w:rFonts w:eastAsia="Times New Roman"/>
                <w:sz w:val="22"/>
                <w:szCs w:val="22"/>
                <w:vertAlign w:val="subscript"/>
                <w:lang w:eastAsia="pl-PL"/>
              </w:rPr>
              <w:t>4</w:t>
            </w:r>
            <w:r w:rsidRPr="00ED2728">
              <w:rPr>
                <w:rFonts w:eastAsia="Times New Roman"/>
                <w:sz w:val="22"/>
                <w:szCs w:val="22"/>
                <w:vertAlign w:val="superscript"/>
                <w:lang w:eastAsia="pl-PL"/>
              </w:rPr>
              <w:t>2</w:t>
            </w:r>
          </w:p>
        </w:tc>
        <w:tc>
          <w:tcPr>
            <w:tcW w:w="3272" w:type="pct"/>
          </w:tcPr>
          <w:p w:rsidR="0070759B" w:rsidRPr="00ED2728" w:rsidRDefault="0070759B" w:rsidP="0070759B">
            <w:pPr>
              <w:numPr>
                <w:ilvl w:val="0"/>
                <w:numId w:val="1"/>
              </w:numPr>
              <w:spacing w:before="60" w:after="60"/>
              <w:ind w:left="352" w:hanging="352"/>
              <w:rPr>
                <w:rFonts w:eastAsia="Times New Roman"/>
                <w:sz w:val="22"/>
                <w:szCs w:val="22"/>
                <w:lang w:eastAsia="pl-PL"/>
              </w:rPr>
            </w:pPr>
            <w:r w:rsidRPr="00ED2728">
              <w:rPr>
                <w:rFonts w:eastAsia="Times New Roman"/>
                <w:sz w:val="22"/>
                <w:szCs w:val="22"/>
                <w:lang w:eastAsia="pl-PL"/>
              </w:rPr>
              <w:t>jon siarczanowy (VI)</w:t>
            </w:r>
          </w:p>
        </w:tc>
      </w:tr>
      <w:tr w:rsidR="0070759B" w:rsidRPr="00ED2728" w:rsidTr="005C6FFB">
        <w:tc>
          <w:tcPr>
            <w:tcW w:w="1728" w:type="pct"/>
          </w:tcPr>
          <w:p w:rsidR="0070759B" w:rsidRPr="00ED2728" w:rsidRDefault="0070759B" w:rsidP="005C6FFB">
            <w:pPr>
              <w:spacing w:before="60" w:after="60"/>
              <w:jc w:val="center"/>
              <w:rPr>
                <w:rFonts w:eastAsia="Times New Roman"/>
                <w:sz w:val="22"/>
                <w:szCs w:val="22"/>
                <w:lang w:eastAsia="pl-PL"/>
              </w:rPr>
            </w:pPr>
            <w:r w:rsidRPr="00ED2728">
              <w:rPr>
                <w:rFonts w:eastAsia="Times New Roman"/>
                <w:sz w:val="22"/>
                <w:szCs w:val="22"/>
                <w:lang w:eastAsia="pl-PL"/>
              </w:rPr>
              <w:t>Środek o charakterze regulacyjnym</w:t>
            </w:r>
          </w:p>
        </w:tc>
        <w:tc>
          <w:tcPr>
            <w:tcW w:w="3272" w:type="pct"/>
          </w:tcPr>
          <w:p w:rsidR="0070759B" w:rsidRPr="00ED2728" w:rsidRDefault="0070759B" w:rsidP="0070759B">
            <w:pPr>
              <w:numPr>
                <w:ilvl w:val="0"/>
                <w:numId w:val="1"/>
              </w:numPr>
              <w:spacing w:before="60" w:after="60"/>
              <w:ind w:left="352" w:hanging="352"/>
              <w:rPr>
                <w:rFonts w:eastAsia="Times New Roman"/>
                <w:sz w:val="22"/>
                <w:szCs w:val="22"/>
                <w:lang w:eastAsia="pl-PL"/>
              </w:rPr>
            </w:pPr>
            <w:r w:rsidRPr="00ED2728">
              <w:rPr>
                <w:rFonts w:eastAsia="Times New Roman"/>
                <w:sz w:val="22"/>
                <w:szCs w:val="22"/>
                <w:lang w:eastAsia="pl-PL"/>
              </w:rPr>
              <w:t xml:space="preserve">środek wynikający z powszechnie obowiązujących aktów prawnych (ustawa, </w:t>
            </w:r>
            <w:r w:rsidR="00ED2728">
              <w:rPr>
                <w:rFonts w:eastAsia="Times New Roman"/>
                <w:sz w:val="22"/>
                <w:szCs w:val="22"/>
                <w:lang w:eastAsia="pl-PL"/>
              </w:rPr>
              <w:t xml:space="preserve">rozporządzenie) lub aktów prawa </w:t>
            </w:r>
            <w:r w:rsidRPr="00ED2728">
              <w:rPr>
                <w:rFonts w:eastAsia="Times New Roman"/>
                <w:sz w:val="22"/>
                <w:szCs w:val="22"/>
                <w:lang w:eastAsia="pl-PL"/>
              </w:rPr>
              <w:t>miejscowego</w:t>
            </w:r>
          </w:p>
        </w:tc>
      </w:tr>
      <w:tr w:rsidR="0070759B" w:rsidRPr="00ED2728" w:rsidTr="005C6FFB">
        <w:tc>
          <w:tcPr>
            <w:tcW w:w="1728" w:type="pct"/>
          </w:tcPr>
          <w:p w:rsidR="0070759B" w:rsidRPr="00ED2728" w:rsidRDefault="0070759B" w:rsidP="005C6FFB">
            <w:pPr>
              <w:spacing w:before="60" w:after="60"/>
              <w:jc w:val="center"/>
              <w:rPr>
                <w:rFonts w:eastAsia="Times New Roman"/>
                <w:sz w:val="22"/>
                <w:szCs w:val="22"/>
                <w:lang w:eastAsia="pl-PL"/>
              </w:rPr>
            </w:pPr>
            <w:r w:rsidRPr="00ED2728">
              <w:rPr>
                <w:rFonts w:eastAsia="Times New Roman"/>
                <w:sz w:val="22"/>
                <w:szCs w:val="22"/>
                <w:lang w:eastAsia="pl-PL"/>
              </w:rPr>
              <w:t>TERMOMODERNIZACJA</w:t>
            </w:r>
          </w:p>
        </w:tc>
        <w:tc>
          <w:tcPr>
            <w:tcW w:w="3272" w:type="pct"/>
          </w:tcPr>
          <w:p w:rsidR="0070759B" w:rsidRPr="00ED2728" w:rsidRDefault="0070759B" w:rsidP="0070759B">
            <w:pPr>
              <w:numPr>
                <w:ilvl w:val="0"/>
                <w:numId w:val="1"/>
              </w:numPr>
              <w:spacing w:before="60" w:after="60"/>
              <w:ind w:left="352" w:hanging="352"/>
              <w:rPr>
                <w:rFonts w:eastAsia="Times New Roman"/>
                <w:sz w:val="22"/>
                <w:szCs w:val="22"/>
                <w:lang w:eastAsia="pl-PL"/>
              </w:rPr>
            </w:pPr>
            <w:r w:rsidRPr="00ED2728">
              <w:rPr>
                <w:rFonts w:eastAsia="Times New Roman"/>
                <w:sz w:val="22"/>
                <w:szCs w:val="22"/>
                <w:lang w:eastAsia="pl-PL"/>
              </w:rPr>
              <w:t>przedsięwzię</w:t>
            </w:r>
            <w:r w:rsidR="00ED2728">
              <w:rPr>
                <w:rFonts w:eastAsia="Times New Roman"/>
                <w:sz w:val="22"/>
                <w:szCs w:val="22"/>
                <w:lang w:eastAsia="pl-PL"/>
              </w:rPr>
              <w:t xml:space="preserve">cie mające na celu zmniejszenie </w:t>
            </w:r>
            <w:r w:rsidRPr="00ED2728">
              <w:rPr>
                <w:rFonts w:eastAsia="Times New Roman"/>
                <w:sz w:val="22"/>
                <w:szCs w:val="22"/>
                <w:lang w:eastAsia="pl-PL"/>
              </w:rPr>
              <w:t>zapotrzebowania i zużycia energii cieplnej w danym obiekcie budowlanym</w:t>
            </w:r>
          </w:p>
        </w:tc>
      </w:tr>
      <w:tr w:rsidR="0070759B" w:rsidRPr="00ED2728" w:rsidTr="005C6FFB">
        <w:tc>
          <w:tcPr>
            <w:tcW w:w="1728" w:type="pct"/>
          </w:tcPr>
          <w:p w:rsidR="0070759B" w:rsidRPr="00ED2728" w:rsidRDefault="0070759B" w:rsidP="005C6FFB">
            <w:pPr>
              <w:spacing w:before="60" w:after="60"/>
              <w:jc w:val="center"/>
              <w:rPr>
                <w:rFonts w:eastAsia="Times New Roman"/>
                <w:sz w:val="22"/>
                <w:szCs w:val="22"/>
                <w:lang w:eastAsia="pl-PL"/>
              </w:rPr>
            </w:pPr>
            <w:r w:rsidRPr="00ED2728">
              <w:rPr>
                <w:rFonts w:eastAsia="Times New Roman"/>
                <w:sz w:val="22"/>
                <w:szCs w:val="22"/>
                <w:lang w:eastAsia="pl-PL"/>
              </w:rPr>
              <w:t>WCZK</w:t>
            </w:r>
          </w:p>
        </w:tc>
        <w:tc>
          <w:tcPr>
            <w:tcW w:w="3272" w:type="pct"/>
          </w:tcPr>
          <w:p w:rsidR="0070759B" w:rsidRPr="00ED2728" w:rsidRDefault="0070759B" w:rsidP="0070759B">
            <w:pPr>
              <w:numPr>
                <w:ilvl w:val="0"/>
                <w:numId w:val="1"/>
              </w:numPr>
              <w:spacing w:before="60" w:after="60"/>
              <w:ind w:left="352" w:hanging="352"/>
              <w:rPr>
                <w:rFonts w:eastAsia="Times New Roman"/>
                <w:sz w:val="22"/>
                <w:szCs w:val="22"/>
                <w:lang w:eastAsia="pl-PL"/>
              </w:rPr>
            </w:pPr>
            <w:r w:rsidRPr="00ED2728">
              <w:rPr>
                <w:rFonts w:eastAsia="Times New Roman"/>
                <w:sz w:val="22"/>
                <w:szCs w:val="22"/>
                <w:lang w:eastAsia="pl-PL"/>
              </w:rPr>
              <w:t>Wojewódzkie Centrum Zarządzania Kryzysowego</w:t>
            </w:r>
          </w:p>
        </w:tc>
      </w:tr>
      <w:tr w:rsidR="0070759B" w:rsidRPr="00ED2728" w:rsidTr="005C6FFB">
        <w:tc>
          <w:tcPr>
            <w:tcW w:w="1728" w:type="pct"/>
          </w:tcPr>
          <w:p w:rsidR="0070759B" w:rsidRPr="00ED2728" w:rsidRDefault="0070759B" w:rsidP="005C6FFB">
            <w:pPr>
              <w:spacing w:before="60" w:after="60"/>
              <w:jc w:val="center"/>
              <w:rPr>
                <w:rFonts w:eastAsia="Times New Roman"/>
                <w:sz w:val="22"/>
                <w:szCs w:val="22"/>
                <w:lang w:eastAsia="pl-PL"/>
              </w:rPr>
            </w:pPr>
            <w:proofErr w:type="spellStart"/>
            <w:r w:rsidRPr="00ED2728">
              <w:rPr>
                <w:rFonts w:eastAsia="Times New Roman"/>
                <w:sz w:val="22"/>
                <w:szCs w:val="22"/>
                <w:lang w:eastAsia="pl-PL"/>
              </w:rPr>
              <w:t>WFOŚiGW</w:t>
            </w:r>
            <w:proofErr w:type="spellEnd"/>
          </w:p>
        </w:tc>
        <w:tc>
          <w:tcPr>
            <w:tcW w:w="3272" w:type="pct"/>
          </w:tcPr>
          <w:p w:rsidR="0070759B" w:rsidRPr="00ED2728" w:rsidRDefault="0070759B" w:rsidP="0070759B">
            <w:pPr>
              <w:numPr>
                <w:ilvl w:val="0"/>
                <w:numId w:val="1"/>
              </w:numPr>
              <w:spacing w:before="60" w:after="60"/>
              <w:ind w:left="352" w:hanging="352"/>
              <w:rPr>
                <w:rFonts w:eastAsia="Times New Roman"/>
                <w:sz w:val="22"/>
                <w:szCs w:val="22"/>
                <w:lang w:eastAsia="pl-PL"/>
              </w:rPr>
            </w:pPr>
            <w:r w:rsidRPr="00ED2728">
              <w:rPr>
                <w:rFonts w:eastAsia="Times New Roman"/>
                <w:sz w:val="22"/>
                <w:szCs w:val="22"/>
                <w:lang w:eastAsia="pl-PL"/>
              </w:rPr>
              <w:t>Wojewód</w:t>
            </w:r>
            <w:r w:rsidR="00ED2728">
              <w:rPr>
                <w:rFonts w:eastAsia="Times New Roman"/>
                <w:sz w:val="22"/>
                <w:szCs w:val="22"/>
                <w:lang w:eastAsia="pl-PL"/>
              </w:rPr>
              <w:t xml:space="preserve">zki Fundusz Ochrony Środowiska </w:t>
            </w:r>
            <w:r w:rsidRPr="00ED2728">
              <w:rPr>
                <w:rFonts w:eastAsia="Times New Roman"/>
                <w:sz w:val="22"/>
                <w:szCs w:val="22"/>
                <w:lang w:eastAsia="pl-PL"/>
              </w:rPr>
              <w:t>i Gospodarki Wodnej</w:t>
            </w:r>
          </w:p>
        </w:tc>
      </w:tr>
      <w:tr w:rsidR="0070759B" w:rsidRPr="00ED2728" w:rsidTr="005C6FFB">
        <w:tc>
          <w:tcPr>
            <w:tcW w:w="1728" w:type="pct"/>
          </w:tcPr>
          <w:p w:rsidR="0070759B" w:rsidRPr="00ED2728" w:rsidRDefault="0070759B" w:rsidP="005C6FFB">
            <w:pPr>
              <w:spacing w:before="60" w:after="60"/>
              <w:jc w:val="center"/>
              <w:rPr>
                <w:rFonts w:eastAsia="Times New Roman"/>
                <w:sz w:val="22"/>
                <w:szCs w:val="22"/>
                <w:lang w:eastAsia="pl-PL"/>
              </w:rPr>
            </w:pPr>
            <w:r w:rsidRPr="00ED2728">
              <w:rPr>
                <w:rFonts w:eastAsia="Times New Roman"/>
                <w:sz w:val="22"/>
                <w:szCs w:val="22"/>
                <w:lang w:eastAsia="pl-PL"/>
              </w:rPr>
              <w:t>WIOŚ</w:t>
            </w:r>
          </w:p>
        </w:tc>
        <w:tc>
          <w:tcPr>
            <w:tcW w:w="3272" w:type="pct"/>
          </w:tcPr>
          <w:p w:rsidR="0070759B" w:rsidRPr="00ED2728" w:rsidRDefault="0070759B" w:rsidP="0070759B">
            <w:pPr>
              <w:numPr>
                <w:ilvl w:val="0"/>
                <w:numId w:val="1"/>
              </w:numPr>
              <w:spacing w:before="60" w:after="60"/>
              <w:ind w:left="352" w:hanging="352"/>
              <w:rPr>
                <w:rFonts w:eastAsia="Times New Roman"/>
                <w:sz w:val="22"/>
                <w:szCs w:val="22"/>
                <w:lang w:eastAsia="pl-PL"/>
              </w:rPr>
            </w:pPr>
            <w:r w:rsidRPr="00ED2728">
              <w:rPr>
                <w:rFonts w:eastAsia="Times New Roman"/>
                <w:sz w:val="22"/>
                <w:szCs w:val="22"/>
                <w:lang w:eastAsia="pl-PL"/>
              </w:rPr>
              <w:t>Wojewódzki Inspektorat Ochrony Środowiska</w:t>
            </w:r>
          </w:p>
        </w:tc>
      </w:tr>
      <w:tr w:rsidR="0070759B" w:rsidRPr="00ED2728" w:rsidTr="005C6FFB">
        <w:tc>
          <w:tcPr>
            <w:tcW w:w="1728" w:type="pct"/>
          </w:tcPr>
          <w:p w:rsidR="0070759B" w:rsidRPr="00ED2728" w:rsidRDefault="0070759B" w:rsidP="005C6FFB">
            <w:pPr>
              <w:spacing w:before="60" w:after="60"/>
              <w:jc w:val="center"/>
              <w:rPr>
                <w:rFonts w:eastAsia="Times New Roman"/>
                <w:sz w:val="22"/>
                <w:szCs w:val="22"/>
                <w:lang w:eastAsia="pl-PL"/>
              </w:rPr>
            </w:pPr>
            <w:r w:rsidRPr="00ED2728">
              <w:rPr>
                <w:rFonts w:eastAsia="Times New Roman"/>
                <w:sz w:val="22"/>
                <w:szCs w:val="22"/>
                <w:lang w:eastAsia="pl-PL"/>
              </w:rPr>
              <w:t>Władza lokalna</w:t>
            </w:r>
          </w:p>
        </w:tc>
        <w:tc>
          <w:tcPr>
            <w:tcW w:w="3272" w:type="pct"/>
          </w:tcPr>
          <w:p w:rsidR="0070759B" w:rsidRPr="00ED2728" w:rsidRDefault="0070759B" w:rsidP="0070759B">
            <w:pPr>
              <w:numPr>
                <w:ilvl w:val="0"/>
                <w:numId w:val="1"/>
              </w:numPr>
              <w:spacing w:before="60" w:after="60"/>
              <w:ind w:left="352" w:hanging="352"/>
              <w:rPr>
                <w:rFonts w:eastAsia="Times New Roman"/>
                <w:sz w:val="22"/>
                <w:szCs w:val="22"/>
                <w:lang w:eastAsia="pl-PL"/>
              </w:rPr>
            </w:pPr>
            <w:r w:rsidRPr="00ED2728">
              <w:rPr>
                <w:rFonts w:eastAsia="Times New Roman"/>
                <w:sz w:val="22"/>
                <w:szCs w:val="22"/>
                <w:lang w:eastAsia="pl-PL"/>
              </w:rPr>
              <w:t xml:space="preserve">instytucja polityczna, która dysponuje możliwością wpływania na </w:t>
            </w:r>
            <w:r w:rsidR="00ED2728">
              <w:rPr>
                <w:rFonts w:eastAsia="Times New Roman"/>
                <w:sz w:val="22"/>
                <w:szCs w:val="22"/>
                <w:lang w:eastAsia="pl-PL"/>
              </w:rPr>
              <w:t xml:space="preserve">tworzenie reguł obowiązujących </w:t>
            </w:r>
            <w:r w:rsidRPr="00ED2728">
              <w:rPr>
                <w:rFonts w:eastAsia="Times New Roman"/>
                <w:sz w:val="22"/>
                <w:szCs w:val="22"/>
                <w:lang w:eastAsia="pl-PL"/>
              </w:rPr>
              <w:t>w danej społeczności, ograniczonej terytorialnie (powiat, gmina, miasto)</w:t>
            </w:r>
          </w:p>
        </w:tc>
      </w:tr>
      <w:tr w:rsidR="0070759B" w:rsidRPr="00ED2728" w:rsidTr="005C6FFB">
        <w:tc>
          <w:tcPr>
            <w:tcW w:w="1728" w:type="pct"/>
          </w:tcPr>
          <w:p w:rsidR="0070759B" w:rsidRPr="00ED2728" w:rsidRDefault="0070759B" w:rsidP="005C6FFB">
            <w:pPr>
              <w:spacing w:before="60" w:after="60"/>
              <w:jc w:val="center"/>
              <w:rPr>
                <w:rFonts w:eastAsia="Times New Roman"/>
                <w:sz w:val="22"/>
                <w:szCs w:val="22"/>
                <w:lang w:eastAsia="pl-PL"/>
              </w:rPr>
            </w:pPr>
            <w:r w:rsidRPr="00ED2728">
              <w:rPr>
                <w:rFonts w:eastAsia="Times New Roman"/>
                <w:sz w:val="22"/>
                <w:szCs w:val="22"/>
                <w:lang w:eastAsia="pl-PL"/>
              </w:rPr>
              <w:t>WRF</w:t>
            </w:r>
          </w:p>
        </w:tc>
        <w:tc>
          <w:tcPr>
            <w:tcW w:w="3272" w:type="pct"/>
          </w:tcPr>
          <w:p w:rsidR="0070759B" w:rsidRPr="00ED2728" w:rsidRDefault="0070759B" w:rsidP="0070759B">
            <w:pPr>
              <w:numPr>
                <w:ilvl w:val="0"/>
                <w:numId w:val="1"/>
              </w:numPr>
              <w:spacing w:before="60" w:after="60"/>
              <w:ind w:left="352" w:hanging="352"/>
              <w:rPr>
                <w:rFonts w:eastAsia="Times New Roman"/>
                <w:sz w:val="22"/>
                <w:szCs w:val="22"/>
                <w:lang w:val="en-GB" w:eastAsia="pl-PL"/>
              </w:rPr>
            </w:pPr>
            <w:proofErr w:type="spellStart"/>
            <w:r w:rsidRPr="00ED2728">
              <w:rPr>
                <w:rFonts w:eastAsia="Times New Roman"/>
                <w:sz w:val="22"/>
                <w:szCs w:val="22"/>
                <w:lang w:eastAsia="pl-PL"/>
              </w:rPr>
              <w:t>mezoskalowy</w:t>
            </w:r>
            <w:proofErr w:type="spellEnd"/>
            <w:r w:rsidRPr="00ED2728">
              <w:rPr>
                <w:rFonts w:eastAsia="Times New Roman"/>
                <w:sz w:val="22"/>
                <w:szCs w:val="22"/>
                <w:lang w:eastAsia="pl-PL"/>
              </w:rPr>
              <w:t xml:space="preserve"> model meteorologiczny, z ang. </w:t>
            </w:r>
            <w:r w:rsidRPr="00ED2728">
              <w:rPr>
                <w:rFonts w:eastAsia="Times New Roman"/>
                <w:bCs/>
                <w:i/>
                <w:sz w:val="22"/>
                <w:szCs w:val="22"/>
                <w:lang w:val="en-GB" w:eastAsia="pl-PL"/>
              </w:rPr>
              <w:t>Weather Research &amp; Forecasting Model</w:t>
            </w:r>
          </w:p>
        </w:tc>
      </w:tr>
      <w:tr w:rsidR="0070759B" w:rsidRPr="00ED2728" w:rsidTr="005C6FFB">
        <w:tc>
          <w:tcPr>
            <w:tcW w:w="1728" w:type="pct"/>
          </w:tcPr>
          <w:p w:rsidR="0070759B" w:rsidRPr="00ED2728" w:rsidRDefault="0070759B" w:rsidP="005C6FFB">
            <w:pPr>
              <w:spacing w:before="60" w:after="60"/>
              <w:jc w:val="center"/>
              <w:rPr>
                <w:rFonts w:eastAsia="Times New Roman"/>
                <w:sz w:val="22"/>
                <w:szCs w:val="22"/>
                <w:lang w:eastAsia="pl-PL"/>
              </w:rPr>
            </w:pPr>
            <w:r w:rsidRPr="00ED2728">
              <w:rPr>
                <w:rFonts w:eastAsia="Times New Roman"/>
                <w:sz w:val="22"/>
                <w:szCs w:val="22"/>
                <w:lang w:eastAsia="pl-PL"/>
              </w:rPr>
              <w:t>WSSE</w:t>
            </w:r>
          </w:p>
        </w:tc>
        <w:tc>
          <w:tcPr>
            <w:tcW w:w="3272" w:type="pct"/>
          </w:tcPr>
          <w:p w:rsidR="0070759B" w:rsidRPr="00ED2728" w:rsidRDefault="0070759B" w:rsidP="0070759B">
            <w:pPr>
              <w:numPr>
                <w:ilvl w:val="0"/>
                <w:numId w:val="1"/>
              </w:numPr>
              <w:spacing w:before="60" w:after="60"/>
              <w:ind w:left="352" w:hanging="352"/>
              <w:rPr>
                <w:rFonts w:eastAsia="Times New Roman"/>
                <w:sz w:val="22"/>
                <w:szCs w:val="22"/>
                <w:lang w:eastAsia="pl-PL"/>
              </w:rPr>
            </w:pPr>
            <w:r w:rsidRPr="00ED2728">
              <w:rPr>
                <w:rFonts w:eastAsia="Times New Roman"/>
                <w:sz w:val="22"/>
                <w:szCs w:val="22"/>
                <w:lang w:eastAsia="pl-PL"/>
              </w:rPr>
              <w:t>Wojewódzka Stacja Sanitarno-Epidemiologiczna</w:t>
            </w:r>
          </w:p>
        </w:tc>
      </w:tr>
      <w:tr w:rsidR="0070759B" w:rsidRPr="00ED2728" w:rsidTr="005C6FFB">
        <w:tc>
          <w:tcPr>
            <w:tcW w:w="1728" w:type="pct"/>
          </w:tcPr>
          <w:p w:rsidR="0070759B" w:rsidRPr="00ED2728" w:rsidRDefault="0070759B" w:rsidP="005C6FFB">
            <w:pPr>
              <w:spacing w:before="60" w:after="60"/>
              <w:jc w:val="center"/>
              <w:rPr>
                <w:rFonts w:eastAsia="Times New Roman"/>
                <w:sz w:val="22"/>
                <w:szCs w:val="22"/>
                <w:lang w:eastAsia="pl-PL"/>
              </w:rPr>
            </w:pPr>
            <w:r w:rsidRPr="00ED2728">
              <w:rPr>
                <w:rFonts w:eastAsia="Times New Roman"/>
                <w:sz w:val="22"/>
                <w:szCs w:val="22"/>
                <w:lang w:eastAsia="pl-PL"/>
              </w:rPr>
              <w:t>Zadanie realizowane ciągle</w:t>
            </w:r>
          </w:p>
        </w:tc>
        <w:tc>
          <w:tcPr>
            <w:tcW w:w="3272" w:type="pct"/>
          </w:tcPr>
          <w:p w:rsidR="0070759B" w:rsidRPr="00ED2728" w:rsidRDefault="0070759B" w:rsidP="0070759B">
            <w:pPr>
              <w:numPr>
                <w:ilvl w:val="0"/>
                <w:numId w:val="1"/>
              </w:numPr>
              <w:spacing w:before="60" w:after="60"/>
              <w:ind w:left="352" w:hanging="352"/>
              <w:rPr>
                <w:rFonts w:eastAsia="Times New Roman"/>
                <w:sz w:val="22"/>
                <w:szCs w:val="22"/>
                <w:lang w:eastAsia="pl-PL"/>
              </w:rPr>
            </w:pPr>
            <w:r w:rsidRPr="00ED2728">
              <w:rPr>
                <w:rFonts w:eastAsia="Times New Roman"/>
                <w:sz w:val="22"/>
                <w:szCs w:val="22"/>
                <w:lang w:eastAsia="pl-PL"/>
              </w:rPr>
              <w:t>zadanie, dla którego nie określa się czasu trwania</w:t>
            </w:r>
          </w:p>
        </w:tc>
      </w:tr>
      <w:tr w:rsidR="0070759B" w:rsidRPr="00ED2728" w:rsidTr="005C6FFB">
        <w:tc>
          <w:tcPr>
            <w:tcW w:w="1728" w:type="pct"/>
          </w:tcPr>
          <w:p w:rsidR="0070759B" w:rsidRPr="00ED2728" w:rsidRDefault="0070759B" w:rsidP="005C6FFB">
            <w:pPr>
              <w:spacing w:before="60" w:after="60"/>
              <w:jc w:val="center"/>
              <w:rPr>
                <w:rFonts w:eastAsia="Times New Roman"/>
                <w:sz w:val="22"/>
                <w:szCs w:val="22"/>
                <w:vertAlign w:val="superscript"/>
                <w:lang w:val="en-US" w:eastAsia="pl-PL"/>
              </w:rPr>
            </w:pPr>
            <w:r w:rsidRPr="00ED2728">
              <w:rPr>
                <w:rFonts w:eastAsia="Times New Roman"/>
                <w:sz w:val="22"/>
                <w:szCs w:val="22"/>
                <w:lang w:eastAsia="pl-PL"/>
              </w:rPr>
              <w:t>μ</w:t>
            </w:r>
            <w:r w:rsidRPr="00ED2728">
              <w:rPr>
                <w:rFonts w:eastAsia="Times New Roman"/>
                <w:sz w:val="22"/>
                <w:szCs w:val="22"/>
                <w:lang w:val="en-US" w:eastAsia="pl-PL"/>
              </w:rPr>
              <w:t>g</w:t>
            </w:r>
          </w:p>
        </w:tc>
        <w:tc>
          <w:tcPr>
            <w:tcW w:w="3272" w:type="pct"/>
          </w:tcPr>
          <w:p w:rsidR="0070759B" w:rsidRPr="00ED2728" w:rsidRDefault="0070759B" w:rsidP="0070759B">
            <w:pPr>
              <w:numPr>
                <w:ilvl w:val="0"/>
                <w:numId w:val="1"/>
              </w:numPr>
              <w:spacing w:before="60" w:after="60"/>
              <w:ind w:left="352" w:hanging="352"/>
              <w:rPr>
                <w:rFonts w:eastAsia="Times New Roman"/>
                <w:sz w:val="22"/>
                <w:szCs w:val="22"/>
                <w:lang w:val="en-US" w:eastAsia="pl-PL"/>
              </w:rPr>
            </w:pPr>
            <w:proofErr w:type="spellStart"/>
            <w:r w:rsidRPr="00ED2728">
              <w:rPr>
                <w:rFonts w:eastAsia="Times New Roman"/>
                <w:sz w:val="22"/>
                <w:szCs w:val="22"/>
                <w:lang w:val="en-US" w:eastAsia="pl-PL"/>
              </w:rPr>
              <w:t>mikrogram</w:t>
            </w:r>
            <w:proofErr w:type="spellEnd"/>
            <w:r w:rsidRPr="00ED2728">
              <w:rPr>
                <w:rFonts w:eastAsia="Times New Roman"/>
                <w:sz w:val="22"/>
                <w:szCs w:val="22"/>
                <w:lang w:val="en-US" w:eastAsia="pl-PL"/>
              </w:rPr>
              <w:t>, 10</w:t>
            </w:r>
            <w:r w:rsidRPr="00ED2728">
              <w:rPr>
                <w:rFonts w:eastAsia="Times New Roman"/>
                <w:sz w:val="22"/>
                <w:szCs w:val="22"/>
                <w:vertAlign w:val="superscript"/>
                <w:lang w:val="en-US" w:eastAsia="pl-PL"/>
              </w:rPr>
              <w:t>6</w:t>
            </w:r>
            <w:r w:rsidRPr="00ED2728">
              <w:rPr>
                <w:rFonts w:eastAsia="Times New Roman"/>
                <w:sz w:val="22"/>
                <w:szCs w:val="22"/>
                <w:lang w:val="en-US" w:eastAsia="pl-PL"/>
              </w:rPr>
              <w:t xml:space="preserve"> g</w:t>
            </w:r>
          </w:p>
        </w:tc>
      </w:tr>
      <w:tr w:rsidR="0070759B" w:rsidRPr="00ED2728" w:rsidTr="005C6FFB">
        <w:tc>
          <w:tcPr>
            <w:tcW w:w="1728" w:type="pct"/>
          </w:tcPr>
          <w:p w:rsidR="0070759B" w:rsidRPr="00ED2728" w:rsidRDefault="0070759B" w:rsidP="005C6FFB">
            <w:pPr>
              <w:spacing w:before="60" w:after="60"/>
              <w:jc w:val="center"/>
              <w:rPr>
                <w:rFonts w:eastAsia="Times New Roman"/>
                <w:sz w:val="22"/>
                <w:szCs w:val="22"/>
                <w:lang w:val="en-US" w:eastAsia="pl-PL"/>
              </w:rPr>
            </w:pPr>
            <w:r w:rsidRPr="00ED2728">
              <w:rPr>
                <w:rFonts w:eastAsia="Times New Roman"/>
                <w:sz w:val="22"/>
                <w:szCs w:val="22"/>
                <w:lang w:val="en-US" w:eastAsia="pl-PL"/>
              </w:rPr>
              <w:lastRenderedPageBreak/>
              <w:t>(NH</w:t>
            </w:r>
            <w:r w:rsidRPr="00ED2728">
              <w:rPr>
                <w:rFonts w:eastAsia="Times New Roman"/>
                <w:sz w:val="22"/>
                <w:szCs w:val="22"/>
                <w:vertAlign w:val="subscript"/>
                <w:lang w:val="en-US" w:eastAsia="pl-PL"/>
              </w:rPr>
              <w:t>4</w:t>
            </w:r>
            <w:r w:rsidRPr="00ED2728">
              <w:rPr>
                <w:rFonts w:eastAsia="Times New Roman"/>
                <w:sz w:val="22"/>
                <w:szCs w:val="22"/>
                <w:lang w:val="en-US" w:eastAsia="pl-PL"/>
              </w:rPr>
              <w:t>)</w:t>
            </w:r>
            <w:r w:rsidRPr="00ED2728">
              <w:rPr>
                <w:rFonts w:eastAsia="Times New Roman"/>
                <w:sz w:val="22"/>
                <w:szCs w:val="22"/>
                <w:vertAlign w:val="subscript"/>
                <w:lang w:val="en-US" w:eastAsia="pl-PL"/>
              </w:rPr>
              <w:t>2</w:t>
            </w:r>
            <w:r w:rsidRPr="00ED2728">
              <w:rPr>
                <w:rFonts w:eastAsia="Times New Roman"/>
                <w:sz w:val="22"/>
                <w:szCs w:val="22"/>
                <w:lang w:val="en-US" w:eastAsia="pl-PL"/>
              </w:rPr>
              <w:t>SO</w:t>
            </w:r>
            <w:r w:rsidRPr="00ED2728">
              <w:rPr>
                <w:rFonts w:eastAsia="Times New Roman"/>
                <w:sz w:val="22"/>
                <w:szCs w:val="22"/>
                <w:vertAlign w:val="subscript"/>
                <w:lang w:val="en-US" w:eastAsia="pl-PL"/>
              </w:rPr>
              <w:t>4</w:t>
            </w:r>
          </w:p>
        </w:tc>
        <w:tc>
          <w:tcPr>
            <w:tcW w:w="3272" w:type="pct"/>
          </w:tcPr>
          <w:p w:rsidR="0070759B" w:rsidRPr="00ED2728" w:rsidRDefault="0070759B" w:rsidP="0070759B">
            <w:pPr>
              <w:numPr>
                <w:ilvl w:val="0"/>
                <w:numId w:val="1"/>
              </w:numPr>
              <w:spacing w:before="60" w:after="60"/>
              <w:ind w:left="352" w:hanging="352"/>
              <w:rPr>
                <w:rFonts w:eastAsia="Times New Roman"/>
                <w:sz w:val="22"/>
                <w:szCs w:val="22"/>
                <w:lang w:val="en-US" w:eastAsia="pl-PL"/>
              </w:rPr>
            </w:pPr>
            <w:proofErr w:type="spellStart"/>
            <w:r w:rsidRPr="00ED2728">
              <w:rPr>
                <w:rFonts w:eastAsia="Times New Roman"/>
                <w:sz w:val="22"/>
                <w:szCs w:val="22"/>
                <w:lang w:val="en-US" w:eastAsia="pl-PL"/>
              </w:rPr>
              <w:t>siarczan</w:t>
            </w:r>
            <w:proofErr w:type="spellEnd"/>
            <w:r w:rsidRPr="00ED2728">
              <w:rPr>
                <w:rFonts w:eastAsia="Times New Roman"/>
                <w:sz w:val="22"/>
                <w:szCs w:val="22"/>
                <w:lang w:val="en-US" w:eastAsia="pl-PL"/>
              </w:rPr>
              <w:t xml:space="preserve"> </w:t>
            </w:r>
            <w:proofErr w:type="spellStart"/>
            <w:r w:rsidRPr="00ED2728">
              <w:rPr>
                <w:rFonts w:eastAsia="Times New Roman"/>
                <w:sz w:val="22"/>
                <w:szCs w:val="22"/>
                <w:lang w:val="en-US" w:eastAsia="pl-PL"/>
              </w:rPr>
              <w:t>amonu</w:t>
            </w:r>
            <w:proofErr w:type="spellEnd"/>
          </w:p>
        </w:tc>
      </w:tr>
    </w:tbl>
    <w:p w:rsidR="0070759B" w:rsidRPr="00ED2728" w:rsidRDefault="0070759B" w:rsidP="0070759B">
      <w:pPr>
        <w:spacing w:line="276" w:lineRule="auto"/>
        <w:ind w:firstLine="709"/>
        <w:rPr>
          <w:rFonts w:eastAsia="Times New Roman"/>
          <w:sz w:val="22"/>
          <w:szCs w:val="22"/>
          <w:lang w:val="en-US" w:eastAsia="pl-PL"/>
        </w:rPr>
      </w:pPr>
    </w:p>
    <w:p w:rsidR="0070759B" w:rsidRPr="00ED2728" w:rsidRDefault="0070759B" w:rsidP="0070759B">
      <w:pPr>
        <w:pStyle w:val="Nagwek2"/>
        <w:numPr>
          <w:ilvl w:val="0"/>
          <w:numId w:val="0"/>
        </w:numPr>
        <w:ind w:left="851" w:hanging="851"/>
        <w:rPr>
          <w:sz w:val="22"/>
          <w:szCs w:val="22"/>
        </w:rPr>
      </w:pPr>
      <w:r w:rsidRPr="00ED2728">
        <w:rPr>
          <w:sz w:val="22"/>
          <w:szCs w:val="22"/>
          <w:lang w:val="pl-PL" w:eastAsia="pl-PL"/>
        </w:rPr>
        <w:br w:type="page"/>
      </w:r>
      <w:bookmarkStart w:id="0" w:name="_Toc468182778"/>
      <w:r w:rsidRPr="00ED2728">
        <w:rPr>
          <w:sz w:val="22"/>
          <w:szCs w:val="22"/>
        </w:rPr>
        <w:lastRenderedPageBreak/>
        <w:t>PODSTAWY PRAWNE</w:t>
      </w:r>
      <w:bookmarkEnd w:id="0"/>
    </w:p>
    <w:p w:rsidR="0070759B" w:rsidRPr="00ED2728" w:rsidRDefault="0070759B" w:rsidP="0070759B">
      <w:pPr>
        <w:pStyle w:val="EKOMETRIA"/>
        <w:rPr>
          <w:sz w:val="22"/>
          <w:szCs w:val="22"/>
        </w:rPr>
      </w:pPr>
    </w:p>
    <w:p w:rsidR="0070759B" w:rsidRPr="00ED2728" w:rsidRDefault="0070759B" w:rsidP="0070759B">
      <w:pPr>
        <w:pStyle w:val="EKOMETRIA"/>
        <w:rPr>
          <w:sz w:val="22"/>
          <w:szCs w:val="22"/>
        </w:rPr>
      </w:pPr>
      <w:r w:rsidRPr="00ED2728">
        <w:rPr>
          <w:sz w:val="22"/>
          <w:szCs w:val="22"/>
        </w:rPr>
        <w:t xml:space="preserve">Program ochrony powietrza dla strefy kujawsko-pomorskiej, został sporządzony </w:t>
      </w:r>
      <w:r w:rsidRPr="00ED2728">
        <w:rPr>
          <w:sz w:val="22"/>
          <w:szCs w:val="22"/>
        </w:rPr>
        <w:br/>
        <w:t>w oparciu o następujące akty prawne:</w:t>
      </w:r>
    </w:p>
    <w:p w:rsidR="0070759B" w:rsidRPr="00ED2728" w:rsidRDefault="0070759B" w:rsidP="0070759B">
      <w:pPr>
        <w:pStyle w:val="EKOMETRIA"/>
        <w:rPr>
          <w:sz w:val="22"/>
          <w:szCs w:val="22"/>
        </w:rPr>
      </w:pPr>
    </w:p>
    <w:p w:rsidR="0070759B" w:rsidRPr="00ED2728" w:rsidRDefault="0070759B" w:rsidP="0070759B">
      <w:pPr>
        <w:pStyle w:val="EKOMETRIA"/>
        <w:numPr>
          <w:ilvl w:val="0"/>
          <w:numId w:val="3"/>
        </w:numPr>
        <w:rPr>
          <w:sz w:val="22"/>
          <w:szCs w:val="22"/>
        </w:rPr>
      </w:pPr>
      <w:r w:rsidRPr="00ED2728">
        <w:rPr>
          <w:sz w:val="22"/>
          <w:szCs w:val="22"/>
        </w:rPr>
        <w:t>Ustawę z dnia 27 kwietnia 2001 r.</w:t>
      </w:r>
      <w:r w:rsidRPr="00ED2728">
        <w:rPr>
          <w:i/>
          <w:sz w:val="22"/>
          <w:szCs w:val="22"/>
        </w:rPr>
        <w:t xml:space="preserve"> Prawo ochrony środowiska </w:t>
      </w:r>
      <w:r w:rsidRPr="00ED2728">
        <w:rPr>
          <w:sz w:val="22"/>
          <w:szCs w:val="22"/>
        </w:rPr>
        <w:t>(Dz.</w:t>
      </w:r>
      <w:r w:rsidRPr="00ED2728">
        <w:rPr>
          <w:sz w:val="22"/>
          <w:szCs w:val="22"/>
          <w:lang w:val="pl-PL"/>
        </w:rPr>
        <w:t xml:space="preserve"> </w:t>
      </w:r>
      <w:r w:rsidR="00B67417" w:rsidRPr="00ED2728">
        <w:rPr>
          <w:sz w:val="22"/>
          <w:szCs w:val="22"/>
        </w:rPr>
        <w:t>U. z 201</w:t>
      </w:r>
      <w:r w:rsidR="00B67417" w:rsidRPr="00ED2728">
        <w:rPr>
          <w:sz w:val="22"/>
          <w:szCs w:val="22"/>
          <w:lang w:val="pl-PL"/>
        </w:rPr>
        <w:t>7</w:t>
      </w:r>
      <w:r w:rsidRPr="00ED2728">
        <w:rPr>
          <w:sz w:val="22"/>
          <w:szCs w:val="22"/>
        </w:rPr>
        <w:t xml:space="preserve"> r.</w:t>
      </w:r>
      <w:r w:rsidR="008444FE" w:rsidRPr="00ED2728">
        <w:rPr>
          <w:sz w:val="22"/>
          <w:szCs w:val="22"/>
          <w:lang w:val="pl-PL"/>
        </w:rPr>
        <w:t>,</w:t>
      </w:r>
      <w:r w:rsidRPr="00ED2728">
        <w:rPr>
          <w:sz w:val="22"/>
          <w:szCs w:val="22"/>
        </w:rPr>
        <w:t xml:space="preserve"> </w:t>
      </w:r>
      <w:r w:rsidR="00B67417" w:rsidRPr="00ED2728">
        <w:rPr>
          <w:sz w:val="22"/>
          <w:szCs w:val="22"/>
        </w:rPr>
        <w:br/>
        <w:t>poz. 5</w:t>
      </w:r>
      <w:r w:rsidR="00B67417" w:rsidRPr="00ED2728">
        <w:rPr>
          <w:sz w:val="22"/>
          <w:szCs w:val="22"/>
          <w:lang w:val="pl-PL"/>
        </w:rPr>
        <w:t>19</w:t>
      </w:r>
      <w:r w:rsidRPr="00ED2728">
        <w:rPr>
          <w:sz w:val="22"/>
          <w:szCs w:val="22"/>
        </w:rPr>
        <w:t xml:space="preserve"> ze zm.)</w:t>
      </w:r>
    </w:p>
    <w:p w:rsidR="0070759B" w:rsidRPr="00ED2728" w:rsidRDefault="0070759B" w:rsidP="0070759B">
      <w:pPr>
        <w:pStyle w:val="EKOMETRIA"/>
        <w:ind w:left="1068" w:firstLine="0"/>
        <w:rPr>
          <w:sz w:val="22"/>
          <w:szCs w:val="22"/>
          <w:highlight w:val="yellow"/>
        </w:rPr>
      </w:pPr>
    </w:p>
    <w:p w:rsidR="0070759B" w:rsidRPr="00ED2728" w:rsidRDefault="0070759B" w:rsidP="0070759B">
      <w:pPr>
        <w:pStyle w:val="EKOMETRIA"/>
        <w:rPr>
          <w:sz w:val="22"/>
          <w:szCs w:val="22"/>
        </w:rPr>
      </w:pPr>
      <w:r w:rsidRPr="00ED2728">
        <w:rPr>
          <w:sz w:val="22"/>
          <w:szCs w:val="22"/>
        </w:rPr>
        <w:t>Zgodnie z art. 91 ust. 3a dla stref, w których przekraczane są poziomy dopuszczalne substancji, zarząd województwa opracowuje projekt uchwały w sprawie programu ochrony powietrza lub jego aktualizacji (…).</w:t>
      </w:r>
    </w:p>
    <w:p w:rsidR="0070759B" w:rsidRPr="00ED2728" w:rsidRDefault="0070759B" w:rsidP="0070759B">
      <w:pPr>
        <w:pStyle w:val="ekopodstawowy"/>
        <w:rPr>
          <w:sz w:val="22"/>
          <w:szCs w:val="22"/>
        </w:rPr>
      </w:pPr>
    </w:p>
    <w:p w:rsidR="0070759B" w:rsidRPr="00ED2728" w:rsidRDefault="0070759B" w:rsidP="0070759B">
      <w:pPr>
        <w:pStyle w:val="EKOMETRIA"/>
        <w:numPr>
          <w:ilvl w:val="0"/>
          <w:numId w:val="3"/>
        </w:numPr>
        <w:rPr>
          <w:sz w:val="22"/>
          <w:szCs w:val="22"/>
        </w:rPr>
      </w:pPr>
      <w:r w:rsidRPr="00ED2728">
        <w:rPr>
          <w:sz w:val="22"/>
          <w:szCs w:val="22"/>
        </w:rPr>
        <w:t xml:space="preserve">Rozporządzenie Ministra Środowiska z dnia 11 września 2012 r. </w:t>
      </w:r>
      <w:r w:rsidRPr="00ED2728">
        <w:rPr>
          <w:i/>
          <w:sz w:val="22"/>
          <w:szCs w:val="22"/>
        </w:rPr>
        <w:t>w sprawie programów ochrony powietrza oraz planów działań krótkoterminowych</w:t>
      </w:r>
      <w:r w:rsidRPr="00ED2728">
        <w:rPr>
          <w:sz w:val="22"/>
          <w:szCs w:val="22"/>
        </w:rPr>
        <w:t xml:space="preserve"> (Dz.</w:t>
      </w:r>
      <w:r w:rsidRPr="00ED2728">
        <w:rPr>
          <w:sz w:val="22"/>
          <w:szCs w:val="22"/>
          <w:lang w:val="pl-PL"/>
        </w:rPr>
        <w:t xml:space="preserve"> </w:t>
      </w:r>
      <w:r w:rsidRPr="00ED2728">
        <w:rPr>
          <w:sz w:val="22"/>
          <w:szCs w:val="22"/>
        </w:rPr>
        <w:t>U. z 2012 r., poz. 1028)</w:t>
      </w:r>
    </w:p>
    <w:p w:rsidR="0070759B" w:rsidRPr="00ED2728" w:rsidRDefault="0070759B" w:rsidP="0070759B">
      <w:pPr>
        <w:pStyle w:val="EKOMETRIA"/>
        <w:rPr>
          <w:sz w:val="22"/>
          <w:szCs w:val="22"/>
        </w:rPr>
      </w:pPr>
    </w:p>
    <w:p w:rsidR="0070759B" w:rsidRPr="00ED2728" w:rsidRDefault="0070759B" w:rsidP="0070759B">
      <w:pPr>
        <w:pStyle w:val="EKOMETRIA"/>
        <w:rPr>
          <w:sz w:val="22"/>
          <w:szCs w:val="22"/>
        </w:rPr>
      </w:pPr>
      <w:r w:rsidRPr="00ED2728">
        <w:rPr>
          <w:sz w:val="22"/>
          <w:szCs w:val="22"/>
        </w:rPr>
        <w:t xml:space="preserve">Minister Środowiska, w drodze rozporządzenia określił szczegółowe wymagania, jakim powinny odpowiadać programy ochrony powietrza oraz ich zakres tematyczny. </w:t>
      </w:r>
    </w:p>
    <w:p w:rsidR="0070759B" w:rsidRPr="00ED2728" w:rsidRDefault="0070759B" w:rsidP="0070759B">
      <w:pPr>
        <w:pStyle w:val="EKOMETRIA"/>
        <w:rPr>
          <w:sz w:val="22"/>
          <w:szCs w:val="22"/>
        </w:rPr>
      </w:pPr>
    </w:p>
    <w:p w:rsidR="0070759B" w:rsidRPr="00ED2728" w:rsidRDefault="0070759B" w:rsidP="0070759B">
      <w:pPr>
        <w:pStyle w:val="EKOMETRIA"/>
        <w:rPr>
          <w:sz w:val="22"/>
          <w:szCs w:val="22"/>
        </w:rPr>
      </w:pPr>
      <w:r w:rsidRPr="00ED2728">
        <w:rPr>
          <w:sz w:val="22"/>
          <w:szCs w:val="22"/>
        </w:rPr>
        <w:t>Program ochrony powietrza dla strefy kujawsko-pomorskiej składa się z trzech podstawowych części:</w:t>
      </w:r>
    </w:p>
    <w:p w:rsidR="0070759B" w:rsidRPr="00ED2728" w:rsidRDefault="0070759B" w:rsidP="0070759B">
      <w:pPr>
        <w:pStyle w:val="EKOMETRIA"/>
        <w:numPr>
          <w:ilvl w:val="0"/>
          <w:numId w:val="4"/>
        </w:numPr>
        <w:rPr>
          <w:sz w:val="22"/>
          <w:szCs w:val="22"/>
        </w:rPr>
      </w:pPr>
      <w:r w:rsidRPr="00ED2728">
        <w:rPr>
          <w:sz w:val="22"/>
          <w:szCs w:val="22"/>
        </w:rPr>
        <w:t xml:space="preserve">Części opisowej, która zawiera główne założenia Programu ochrony powietrza, przyczynę jego stworzenia wraz z podaniem, jakich substancji dotyczy oraz analizą wyników pomiarów dla obszaru objętego Programem. Uzasadnia się tu występowanie problemu (przekroczenia stężeń normatywnych) poprzez wyniki modelowania rozkładu stężeń zanieczyszczeń na terenie strefy oraz wyniki pomiarów ze stacji pomiarowych, na których zanotowano ponadnormatywne stężenia. Najważniejszym elementem tej części jest wykaz działań naprawczych, niezbędnych do poprawy jakości powietrza; </w:t>
      </w:r>
    </w:p>
    <w:p w:rsidR="0070759B" w:rsidRPr="00ED2728" w:rsidRDefault="0070759B" w:rsidP="0070759B">
      <w:pPr>
        <w:pStyle w:val="EKOMETRIA"/>
        <w:numPr>
          <w:ilvl w:val="0"/>
          <w:numId w:val="4"/>
        </w:numPr>
        <w:rPr>
          <w:sz w:val="22"/>
          <w:szCs w:val="22"/>
        </w:rPr>
      </w:pPr>
      <w:r w:rsidRPr="00ED2728">
        <w:rPr>
          <w:sz w:val="22"/>
          <w:szCs w:val="22"/>
        </w:rPr>
        <w:t xml:space="preserve">Części wyszczególniającej obowiązki i ograniczenia wynikające z realizacji Programu ochrony powietrza, określa wykaz organów administracji publicznej oraz podmiotów odpowiedzialnych za realizację Programu wraz ze wskazaniem zakresu ich kompetencji </w:t>
      </w:r>
      <w:r w:rsidR="00ED2728">
        <w:rPr>
          <w:sz w:val="22"/>
          <w:szCs w:val="22"/>
        </w:rPr>
        <w:br/>
      </w:r>
      <w:r w:rsidRPr="00ED2728">
        <w:rPr>
          <w:sz w:val="22"/>
          <w:szCs w:val="22"/>
        </w:rPr>
        <w:t>i obowiązków. Ponadto w tej części zamieszczona jest metodologia monitorowania postępów realizacji prac i związanych z nimi ograniczeń,</w:t>
      </w:r>
    </w:p>
    <w:p w:rsidR="0070759B" w:rsidRPr="00ED2728" w:rsidRDefault="0070759B" w:rsidP="0070759B">
      <w:pPr>
        <w:pStyle w:val="EKOMETRIA"/>
        <w:numPr>
          <w:ilvl w:val="0"/>
          <w:numId w:val="4"/>
        </w:numPr>
        <w:rPr>
          <w:sz w:val="22"/>
          <w:szCs w:val="22"/>
        </w:rPr>
      </w:pPr>
      <w:r w:rsidRPr="00ED2728">
        <w:rPr>
          <w:sz w:val="22"/>
          <w:szCs w:val="22"/>
        </w:rPr>
        <w:t>Uzasadnienia zakresu określonych i ocenionych przez zarząd województwa zagadnień, zawierający uwarunkowania Programu wynikające z analizowanych dokumentów strategicznych, z charakterystyki instalacji i urządzeń występujących na analizowanym terenie, mających znaczący</w:t>
      </w:r>
      <w:r w:rsidR="00ED2728">
        <w:rPr>
          <w:sz w:val="22"/>
          <w:szCs w:val="22"/>
        </w:rPr>
        <w:t xml:space="preserve"> udział w poziomach substancji </w:t>
      </w:r>
      <w:r w:rsidRPr="00ED2728">
        <w:rPr>
          <w:sz w:val="22"/>
          <w:szCs w:val="22"/>
        </w:rPr>
        <w:t>w powietrzu oraz innych dokumentów, materiałów i publikacji. Część ta zawiera załączniki graficzne do Programu.</w:t>
      </w:r>
    </w:p>
    <w:p w:rsidR="0070759B" w:rsidRPr="00ED2728" w:rsidRDefault="0070759B" w:rsidP="0070759B">
      <w:pPr>
        <w:pStyle w:val="EKOMETRIA"/>
        <w:rPr>
          <w:sz w:val="22"/>
          <w:szCs w:val="22"/>
        </w:rPr>
      </w:pPr>
    </w:p>
    <w:p w:rsidR="0070759B" w:rsidRPr="00ED2728" w:rsidRDefault="0070759B" w:rsidP="0070759B">
      <w:pPr>
        <w:pStyle w:val="EKOMETRIA"/>
        <w:rPr>
          <w:sz w:val="22"/>
          <w:szCs w:val="22"/>
        </w:rPr>
      </w:pPr>
      <w:r w:rsidRPr="00ED2728">
        <w:rPr>
          <w:sz w:val="22"/>
          <w:szCs w:val="22"/>
        </w:rPr>
        <w:t>Termin realizacji Programu, w tym terminy realizacji poszczególnych zadań, ustala się uwzględniając:</w:t>
      </w:r>
    </w:p>
    <w:p w:rsidR="0070759B" w:rsidRPr="00ED2728" w:rsidRDefault="0070759B" w:rsidP="0070759B">
      <w:pPr>
        <w:pStyle w:val="EKOMETRIA"/>
        <w:numPr>
          <w:ilvl w:val="0"/>
          <w:numId w:val="5"/>
        </w:numPr>
        <w:rPr>
          <w:sz w:val="22"/>
          <w:szCs w:val="22"/>
        </w:rPr>
      </w:pPr>
      <w:r w:rsidRPr="00ED2728">
        <w:rPr>
          <w:sz w:val="22"/>
          <w:szCs w:val="22"/>
        </w:rPr>
        <w:t>wielkość przekroczenia,</w:t>
      </w:r>
    </w:p>
    <w:p w:rsidR="0070759B" w:rsidRPr="00ED2728" w:rsidRDefault="0070759B" w:rsidP="0070759B">
      <w:pPr>
        <w:pStyle w:val="EKOMETRIA"/>
        <w:numPr>
          <w:ilvl w:val="0"/>
          <w:numId w:val="5"/>
        </w:numPr>
        <w:rPr>
          <w:sz w:val="22"/>
          <w:szCs w:val="22"/>
        </w:rPr>
      </w:pPr>
      <w:r w:rsidRPr="00ED2728">
        <w:rPr>
          <w:sz w:val="22"/>
          <w:szCs w:val="22"/>
        </w:rPr>
        <w:t>rozkład gęstości zaludnienia,</w:t>
      </w:r>
    </w:p>
    <w:p w:rsidR="0070759B" w:rsidRPr="00ED2728" w:rsidRDefault="0070759B" w:rsidP="0070759B">
      <w:pPr>
        <w:pStyle w:val="EKOMETRIA"/>
        <w:numPr>
          <w:ilvl w:val="0"/>
          <w:numId w:val="5"/>
        </w:numPr>
        <w:rPr>
          <w:sz w:val="22"/>
          <w:szCs w:val="22"/>
        </w:rPr>
      </w:pPr>
      <w:r w:rsidRPr="00ED2728">
        <w:rPr>
          <w:sz w:val="22"/>
          <w:szCs w:val="22"/>
        </w:rPr>
        <w:t xml:space="preserve">możliwości finansowe, społeczne i gospodarcze, </w:t>
      </w:r>
    </w:p>
    <w:p w:rsidR="0070759B" w:rsidRPr="00ED2728" w:rsidRDefault="0070759B" w:rsidP="0070759B">
      <w:pPr>
        <w:pStyle w:val="EKOMETRIA"/>
        <w:numPr>
          <w:ilvl w:val="0"/>
          <w:numId w:val="5"/>
        </w:numPr>
        <w:rPr>
          <w:sz w:val="22"/>
          <w:szCs w:val="22"/>
        </w:rPr>
      </w:pPr>
      <w:r w:rsidRPr="00ED2728">
        <w:rPr>
          <w:sz w:val="22"/>
          <w:szCs w:val="22"/>
        </w:rPr>
        <w:t xml:space="preserve">uwarunkowania wynikające z funkcjonowania form ochrony przyrody </w:t>
      </w:r>
      <w:r w:rsidRPr="00ED2728">
        <w:rPr>
          <w:sz w:val="22"/>
          <w:szCs w:val="22"/>
        </w:rPr>
        <w:br/>
        <w:t>na podstawie odrębnych przepisów.</w:t>
      </w:r>
    </w:p>
    <w:p w:rsidR="0070759B" w:rsidRPr="00ED2728" w:rsidRDefault="0070759B" w:rsidP="0070759B">
      <w:pPr>
        <w:pStyle w:val="EKOMETRIA"/>
        <w:rPr>
          <w:sz w:val="22"/>
          <w:szCs w:val="22"/>
        </w:rPr>
      </w:pPr>
    </w:p>
    <w:p w:rsidR="0070759B" w:rsidRPr="00ED2728" w:rsidRDefault="0070759B" w:rsidP="0070759B">
      <w:pPr>
        <w:pStyle w:val="EKOMETRIA"/>
        <w:numPr>
          <w:ilvl w:val="0"/>
          <w:numId w:val="3"/>
        </w:numPr>
        <w:rPr>
          <w:sz w:val="22"/>
          <w:szCs w:val="22"/>
        </w:rPr>
      </w:pPr>
      <w:r w:rsidRPr="00ED2728">
        <w:rPr>
          <w:sz w:val="22"/>
          <w:szCs w:val="22"/>
        </w:rPr>
        <w:t xml:space="preserve">Rozporządzenie Ministra Środowiska z dnia 24 sierpnia 2012 r. </w:t>
      </w:r>
      <w:r w:rsidRPr="00ED2728">
        <w:rPr>
          <w:i/>
          <w:sz w:val="22"/>
          <w:szCs w:val="22"/>
        </w:rPr>
        <w:t>w sprawie poziomów niektórych substancji w powietrzu</w:t>
      </w:r>
      <w:r w:rsidRPr="00ED2728">
        <w:rPr>
          <w:sz w:val="22"/>
          <w:szCs w:val="22"/>
        </w:rPr>
        <w:t xml:space="preserve"> (Dz.</w:t>
      </w:r>
      <w:r w:rsidRPr="00ED2728">
        <w:rPr>
          <w:sz w:val="22"/>
          <w:szCs w:val="22"/>
          <w:lang w:val="pl-PL"/>
        </w:rPr>
        <w:t xml:space="preserve"> </w:t>
      </w:r>
      <w:r w:rsidRPr="00ED2728">
        <w:rPr>
          <w:sz w:val="22"/>
          <w:szCs w:val="22"/>
        </w:rPr>
        <w:t>U. z 2012 r.</w:t>
      </w:r>
      <w:r w:rsidRPr="00ED2728">
        <w:rPr>
          <w:sz w:val="22"/>
          <w:szCs w:val="22"/>
          <w:lang w:val="pl-PL"/>
        </w:rPr>
        <w:t>,</w:t>
      </w:r>
      <w:r w:rsidRPr="00ED2728">
        <w:rPr>
          <w:sz w:val="22"/>
          <w:szCs w:val="22"/>
        </w:rPr>
        <w:t xml:space="preserve"> poz. 1031).</w:t>
      </w:r>
    </w:p>
    <w:p w:rsidR="0070759B" w:rsidRPr="00ED2728" w:rsidRDefault="0070759B" w:rsidP="0070759B">
      <w:pPr>
        <w:pStyle w:val="EKOMETRIA"/>
        <w:rPr>
          <w:sz w:val="22"/>
          <w:szCs w:val="22"/>
        </w:rPr>
      </w:pPr>
      <w:r w:rsidRPr="00ED2728">
        <w:rPr>
          <w:sz w:val="22"/>
          <w:szCs w:val="22"/>
        </w:rPr>
        <w:t>Rozporządzenie określa:</w:t>
      </w:r>
    </w:p>
    <w:p w:rsidR="0070759B" w:rsidRPr="00ED2728" w:rsidRDefault="0070759B" w:rsidP="0070759B">
      <w:pPr>
        <w:pStyle w:val="EKOMETRIA"/>
        <w:numPr>
          <w:ilvl w:val="0"/>
          <w:numId w:val="6"/>
        </w:numPr>
        <w:rPr>
          <w:sz w:val="22"/>
          <w:szCs w:val="22"/>
        </w:rPr>
      </w:pPr>
      <w:r w:rsidRPr="00ED2728">
        <w:rPr>
          <w:sz w:val="22"/>
          <w:szCs w:val="22"/>
        </w:rPr>
        <w:t xml:space="preserve">poziomy dopuszczalne dla niektórych substancji w powietrzu, zróżnicowane </w:t>
      </w:r>
      <w:r w:rsidRPr="00ED2728">
        <w:rPr>
          <w:sz w:val="22"/>
          <w:szCs w:val="22"/>
        </w:rPr>
        <w:br/>
        <w:t>ze względu na ochronę zdrowia ludzi i ochronę roślin;</w:t>
      </w:r>
    </w:p>
    <w:p w:rsidR="0070759B" w:rsidRPr="00ED2728" w:rsidRDefault="0070759B" w:rsidP="0070759B">
      <w:pPr>
        <w:pStyle w:val="EKOMETRIA"/>
        <w:numPr>
          <w:ilvl w:val="0"/>
          <w:numId w:val="6"/>
        </w:numPr>
        <w:rPr>
          <w:sz w:val="22"/>
          <w:szCs w:val="22"/>
        </w:rPr>
      </w:pPr>
      <w:r w:rsidRPr="00ED2728">
        <w:rPr>
          <w:sz w:val="22"/>
          <w:szCs w:val="22"/>
        </w:rPr>
        <w:t xml:space="preserve">poziomy docelowe dla niektórych substancji w powietrzu, zróżnicowane </w:t>
      </w:r>
      <w:r w:rsidRPr="00ED2728">
        <w:rPr>
          <w:sz w:val="22"/>
          <w:szCs w:val="22"/>
        </w:rPr>
        <w:br/>
        <w:t>ze względu na ochronę zdrowia ludzi oraz ochronę roślin;</w:t>
      </w:r>
    </w:p>
    <w:p w:rsidR="0070759B" w:rsidRPr="00ED2728" w:rsidRDefault="0070759B" w:rsidP="0070759B">
      <w:pPr>
        <w:pStyle w:val="EKOMETRIA"/>
        <w:numPr>
          <w:ilvl w:val="0"/>
          <w:numId w:val="6"/>
        </w:numPr>
        <w:rPr>
          <w:sz w:val="22"/>
          <w:szCs w:val="22"/>
        </w:rPr>
      </w:pPr>
      <w:r w:rsidRPr="00ED2728">
        <w:rPr>
          <w:sz w:val="22"/>
          <w:szCs w:val="22"/>
        </w:rPr>
        <w:lastRenderedPageBreak/>
        <w:t>poziomy celów długoterminowych dla niektórych substancji w powietrzu, zróżnicowane ze względu na ochronę zdrowia ludzi oraz ochronę roślin;</w:t>
      </w:r>
    </w:p>
    <w:p w:rsidR="0070759B" w:rsidRPr="00ED2728" w:rsidRDefault="0070759B" w:rsidP="0070759B">
      <w:pPr>
        <w:pStyle w:val="EKOMETRIA"/>
        <w:numPr>
          <w:ilvl w:val="0"/>
          <w:numId w:val="6"/>
        </w:numPr>
        <w:rPr>
          <w:sz w:val="22"/>
          <w:szCs w:val="22"/>
        </w:rPr>
      </w:pPr>
      <w:r w:rsidRPr="00ED2728">
        <w:rPr>
          <w:sz w:val="22"/>
          <w:szCs w:val="22"/>
        </w:rPr>
        <w:t>alarmowe poziomy dla niektórych substancji w powietrzu;</w:t>
      </w:r>
    </w:p>
    <w:p w:rsidR="0070759B" w:rsidRPr="00ED2728" w:rsidRDefault="0070759B" w:rsidP="0070759B">
      <w:pPr>
        <w:pStyle w:val="EKOMETRIA"/>
        <w:numPr>
          <w:ilvl w:val="0"/>
          <w:numId w:val="6"/>
        </w:numPr>
        <w:rPr>
          <w:sz w:val="22"/>
          <w:szCs w:val="22"/>
        </w:rPr>
      </w:pPr>
      <w:r w:rsidRPr="00ED2728">
        <w:rPr>
          <w:sz w:val="22"/>
          <w:szCs w:val="22"/>
        </w:rPr>
        <w:t>poziomy informowania dla niektórych substancji w powietrzu;</w:t>
      </w:r>
    </w:p>
    <w:p w:rsidR="0070759B" w:rsidRPr="00ED2728" w:rsidRDefault="0070759B" w:rsidP="0070759B">
      <w:pPr>
        <w:pStyle w:val="EKOMETRIA"/>
        <w:numPr>
          <w:ilvl w:val="0"/>
          <w:numId w:val="6"/>
        </w:numPr>
        <w:rPr>
          <w:sz w:val="22"/>
          <w:szCs w:val="22"/>
        </w:rPr>
      </w:pPr>
      <w:r w:rsidRPr="00ED2728">
        <w:rPr>
          <w:sz w:val="22"/>
          <w:szCs w:val="22"/>
        </w:rPr>
        <w:t>pułap stężenia ekspozycji;</w:t>
      </w:r>
    </w:p>
    <w:p w:rsidR="0070759B" w:rsidRPr="00ED2728" w:rsidRDefault="0070759B" w:rsidP="0070759B">
      <w:pPr>
        <w:pStyle w:val="EKOMETRIA"/>
        <w:numPr>
          <w:ilvl w:val="0"/>
          <w:numId w:val="6"/>
        </w:numPr>
        <w:rPr>
          <w:sz w:val="22"/>
          <w:szCs w:val="22"/>
        </w:rPr>
      </w:pPr>
      <w:r w:rsidRPr="00ED2728">
        <w:rPr>
          <w:sz w:val="22"/>
          <w:szCs w:val="22"/>
        </w:rPr>
        <w:t>warunki, w jakich ustala się poziom subs</w:t>
      </w:r>
      <w:r w:rsidR="00ED2728">
        <w:rPr>
          <w:sz w:val="22"/>
          <w:szCs w:val="22"/>
        </w:rPr>
        <w:t xml:space="preserve">tancji, takie jak temperatura </w:t>
      </w:r>
      <w:r w:rsidRPr="00ED2728">
        <w:rPr>
          <w:sz w:val="22"/>
          <w:szCs w:val="22"/>
        </w:rPr>
        <w:t>i ciśnienie;</w:t>
      </w:r>
    </w:p>
    <w:p w:rsidR="0070759B" w:rsidRPr="00ED2728" w:rsidRDefault="0070759B" w:rsidP="0070759B">
      <w:pPr>
        <w:pStyle w:val="EKOMETRIA"/>
        <w:numPr>
          <w:ilvl w:val="0"/>
          <w:numId w:val="6"/>
        </w:numPr>
        <w:rPr>
          <w:sz w:val="22"/>
          <w:szCs w:val="22"/>
        </w:rPr>
      </w:pPr>
      <w:r w:rsidRPr="00ED2728">
        <w:rPr>
          <w:sz w:val="22"/>
          <w:szCs w:val="22"/>
        </w:rPr>
        <w:t>oznaczenie numeryczne substancji, pozwalające na jednoznaczną jej identyfikację;</w:t>
      </w:r>
    </w:p>
    <w:p w:rsidR="0070759B" w:rsidRPr="00ED2728" w:rsidRDefault="0070759B" w:rsidP="0070759B">
      <w:pPr>
        <w:pStyle w:val="EKOMETRIA"/>
        <w:numPr>
          <w:ilvl w:val="0"/>
          <w:numId w:val="6"/>
        </w:numPr>
        <w:rPr>
          <w:sz w:val="22"/>
          <w:szCs w:val="22"/>
        </w:rPr>
      </w:pPr>
      <w:r w:rsidRPr="00ED2728">
        <w:rPr>
          <w:sz w:val="22"/>
          <w:szCs w:val="22"/>
        </w:rPr>
        <w:t>okresy, dla których uśrednia się wyniki pomiarów;</w:t>
      </w:r>
    </w:p>
    <w:p w:rsidR="0070759B" w:rsidRPr="00ED2728" w:rsidRDefault="0070759B" w:rsidP="0070759B">
      <w:pPr>
        <w:pStyle w:val="EKOMETRIA"/>
        <w:numPr>
          <w:ilvl w:val="0"/>
          <w:numId w:val="6"/>
        </w:numPr>
        <w:rPr>
          <w:sz w:val="22"/>
          <w:szCs w:val="22"/>
        </w:rPr>
      </w:pPr>
      <w:r w:rsidRPr="00ED2728">
        <w:rPr>
          <w:sz w:val="22"/>
          <w:szCs w:val="22"/>
        </w:rPr>
        <w:t>dopuszczalną częstość przekraczania poziomów dopuszczalnych;</w:t>
      </w:r>
    </w:p>
    <w:p w:rsidR="0070759B" w:rsidRPr="00ED2728" w:rsidRDefault="0070759B" w:rsidP="0070759B">
      <w:pPr>
        <w:pStyle w:val="EKOMETRIA"/>
        <w:numPr>
          <w:ilvl w:val="0"/>
          <w:numId w:val="6"/>
        </w:numPr>
        <w:rPr>
          <w:sz w:val="22"/>
          <w:szCs w:val="22"/>
        </w:rPr>
      </w:pPr>
      <w:r w:rsidRPr="00ED2728">
        <w:rPr>
          <w:sz w:val="22"/>
          <w:szCs w:val="22"/>
        </w:rPr>
        <w:t>terminy osiągnięcia poziomów dopuszczalnych, i celów długoterminowych oraz pułapu dla niektórych substancji w powietrzu;</w:t>
      </w:r>
    </w:p>
    <w:p w:rsidR="0070759B" w:rsidRPr="00ED2728" w:rsidRDefault="0070759B" w:rsidP="0070759B">
      <w:pPr>
        <w:pStyle w:val="EKOMETRIA"/>
        <w:numPr>
          <w:ilvl w:val="0"/>
          <w:numId w:val="6"/>
        </w:numPr>
        <w:rPr>
          <w:sz w:val="22"/>
          <w:szCs w:val="22"/>
        </w:rPr>
      </w:pPr>
      <w:r w:rsidRPr="00ED2728">
        <w:rPr>
          <w:sz w:val="22"/>
          <w:szCs w:val="22"/>
        </w:rPr>
        <w:t xml:space="preserve">marginesy tolerancji dla niektórych poziomów dopuszczalnych, wyrażone jako malejąca wartość procentowa w stosunku do dopuszczalnego poziomu substancji </w:t>
      </w:r>
      <w:r w:rsidR="00ED2728">
        <w:rPr>
          <w:sz w:val="22"/>
          <w:szCs w:val="22"/>
        </w:rPr>
        <w:br/>
      </w:r>
      <w:r w:rsidRPr="00ED2728">
        <w:rPr>
          <w:sz w:val="22"/>
          <w:szCs w:val="22"/>
        </w:rPr>
        <w:t>w powietrzu w kolejnych latach.</w:t>
      </w:r>
    </w:p>
    <w:p w:rsidR="0070759B" w:rsidRPr="00ED2728" w:rsidRDefault="0070759B" w:rsidP="0070759B">
      <w:pPr>
        <w:pStyle w:val="EKOMETRIA"/>
        <w:rPr>
          <w:sz w:val="22"/>
          <w:szCs w:val="22"/>
        </w:rPr>
      </w:pPr>
    </w:p>
    <w:p w:rsidR="0070759B" w:rsidRPr="00ED2728" w:rsidRDefault="0070759B" w:rsidP="0070759B">
      <w:pPr>
        <w:pStyle w:val="EKOMETRIA"/>
        <w:numPr>
          <w:ilvl w:val="0"/>
          <w:numId w:val="3"/>
        </w:numPr>
        <w:rPr>
          <w:sz w:val="22"/>
          <w:szCs w:val="22"/>
        </w:rPr>
      </w:pPr>
      <w:r w:rsidRPr="00ED2728">
        <w:rPr>
          <w:sz w:val="22"/>
          <w:szCs w:val="22"/>
        </w:rPr>
        <w:t xml:space="preserve">Rozporządzenie Ministra Środowiska z dnia 10 września 2012 r. </w:t>
      </w:r>
      <w:r w:rsidRPr="00ED2728">
        <w:rPr>
          <w:i/>
          <w:sz w:val="22"/>
          <w:szCs w:val="22"/>
        </w:rPr>
        <w:t xml:space="preserve">w sprawie zakresu </w:t>
      </w:r>
      <w:r w:rsidR="00ED2728">
        <w:rPr>
          <w:i/>
          <w:sz w:val="22"/>
          <w:szCs w:val="22"/>
        </w:rPr>
        <w:br/>
      </w:r>
      <w:r w:rsidRPr="00ED2728">
        <w:rPr>
          <w:i/>
          <w:sz w:val="22"/>
          <w:szCs w:val="22"/>
        </w:rPr>
        <w:t>i sposobu przekazywania informacji dotyczących zanieczyszczenia powietrza</w:t>
      </w:r>
      <w:r w:rsidRPr="00ED2728">
        <w:rPr>
          <w:sz w:val="22"/>
          <w:szCs w:val="22"/>
        </w:rPr>
        <w:t xml:space="preserve"> </w:t>
      </w:r>
      <w:r w:rsidRPr="00ED2728">
        <w:rPr>
          <w:sz w:val="22"/>
          <w:szCs w:val="22"/>
        </w:rPr>
        <w:br/>
        <w:t>(Dz.</w:t>
      </w:r>
      <w:r w:rsidRPr="00ED2728">
        <w:rPr>
          <w:sz w:val="22"/>
          <w:szCs w:val="22"/>
          <w:lang w:val="pl-PL"/>
        </w:rPr>
        <w:t xml:space="preserve"> </w:t>
      </w:r>
      <w:r w:rsidRPr="00ED2728">
        <w:rPr>
          <w:sz w:val="22"/>
          <w:szCs w:val="22"/>
        </w:rPr>
        <w:t>U. z</w:t>
      </w:r>
      <w:r w:rsidRPr="00ED2728">
        <w:rPr>
          <w:sz w:val="22"/>
          <w:szCs w:val="22"/>
          <w:lang w:val="pl-PL"/>
        </w:rPr>
        <w:t xml:space="preserve"> </w:t>
      </w:r>
      <w:r w:rsidRPr="00ED2728">
        <w:rPr>
          <w:sz w:val="22"/>
          <w:szCs w:val="22"/>
        </w:rPr>
        <w:t>2012 r.</w:t>
      </w:r>
      <w:r w:rsidRPr="00ED2728">
        <w:rPr>
          <w:sz w:val="22"/>
          <w:szCs w:val="22"/>
          <w:lang w:val="pl-PL"/>
        </w:rPr>
        <w:t>,</w:t>
      </w:r>
      <w:r w:rsidRPr="00ED2728">
        <w:rPr>
          <w:sz w:val="22"/>
          <w:szCs w:val="22"/>
        </w:rPr>
        <w:t xml:space="preserve"> poz. 1034). </w:t>
      </w:r>
    </w:p>
    <w:p w:rsidR="0070759B" w:rsidRPr="00ED2728" w:rsidRDefault="0070759B" w:rsidP="0070759B">
      <w:pPr>
        <w:pStyle w:val="EKOMETRIA"/>
        <w:rPr>
          <w:sz w:val="22"/>
          <w:szCs w:val="22"/>
        </w:rPr>
      </w:pPr>
      <w:r w:rsidRPr="00ED2728">
        <w:rPr>
          <w:sz w:val="22"/>
          <w:szCs w:val="22"/>
        </w:rPr>
        <w:tab/>
      </w:r>
    </w:p>
    <w:p w:rsidR="0070759B" w:rsidRPr="00ED2728" w:rsidRDefault="0070759B" w:rsidP="0070759B">
      <w:pPr>
        <w:pStyle w:val="EKOMETRIA"/>
        <w:rPr>
          <w:sz w:val="22"/>
          <w:szCs w:val="22"/>
        </w:rPr>
      </w:pPr>
      <w:r w:rsidRPr="00ED2728">
        <w:rPr>
          <w:sz w:val="22"/>
          <w:szCs w:val="22"/>
        </w:rPr>
        <w:t>Zgodnie z § 6. 1. Informacja o uchwaleniu programu ochrony powietrza obejmuje:</w:t>
      </w:r>
    </w:p>
    <w:p w:rsidR="0070759B" w:rsidRPr="00ED2728" w:rsidRDefault="0070759B" w:rsidP="0070759B">
      <w:pPr>
        <w:pStyle w:val="EKOMETRIA"/>
        <w:numPr>
          <w:ilvl w:val="0"/>
          <w:numId w:val="7"/>
        </w:numPr>
        <w:rPr>
          <w:sz w:val="22"/>
          <w:szCs w:val="22"/>
        </w:rPr>
      </w:pPr>
      <w:r w:rsidRPr="00ED2728">
        <w:rPr>
          <w:sz w:val="22"/>
          <w:szCs w:val="22"/>
        </w:rPr>
        <w:t>opracowanie tekstowe programu ochrony powietrza</w:t>
      </w:r>
    </w:p>
    <w:p w:rsidR="0070759B" w:rsidRPr="00ED2728" w:rsidRDefault="0070759B" w:rsidP="0070759B">
      <w:pPr>
        <w:pStyle w:val="EKOMETRIA"/>
        <w:numPr>
          <w:ilvl w:val="0"/>
          <w:numId w:val="7"/>
        </w:numPr>
        <w:rPr>
          <w:sz w:val="22"/>
          <w:szCs w:val="22"/>
        </w:rPr>
      </w:pPr>
      <w:r w:rsidRPr="00ED2728">
        <w:rPr>
          <w:sz w:val="22"/>
          <w:szCs w:val="22"/>
        </w:rPr>
        <w:t>uchwałę sejmiku województwa w sprawie programu ochrony powietrza;</w:t>
      </w:r>
    </w:p>
    <w:p w:rsidR="0070759B" w:rsidRPr="00ED2728" w:rsidRDefault="0070759B" w:rsidP="0070759B">
      <w:pPr>
        <w:pStyle w:val="EKOMETRIA"/>
        <w:numPr>
          <w:ilvl w:val="0"/>
          <w:numId w:val="7"/>
        </w:numPr>
        <w:rPr>
          <w:sz w:val="22"/>
          <w:szCs w:val="22"/>
        </w:rPr>
      </w:pPr>
      <w:r w:rsidRPr="00ED2728">
        <w:rPr>
          <w:sz w:val="22"/>
          <w:szCs w:val="22"/>
        </w:rPr>
        <w:t xml:space="preserve">zestawienie informacji o programie ochrony powietrza. </w:t>
      </w:r>
    </w:p>
    <w:p w:rsidR="0070759B" w:rsidRPr="00ED2728" w:rsidRDefault="0070759B" w:rsidP="0070759B">
      <w:pPr>
        <w:pStyle w:val="EKOMETRIA"/>
        <w:rPr>
          <w:sz w:val="22"/>
          <w:szCs w:val="22"/>
        </w:rPr>
      </w:pPr>
    </w:p>
    <w:p w:rsidR="0070759B" w:rsidRPr="00ED2728" w:rsidRDefault="0070759B" w:rsidP="0070759B">
      <w:pPr>
        <w:pStyle w:val="EKOMETRIA"/>
        <w:numPr>
          <w:ilvl w:val="0"/>
          <w:numId w:val="3"/>
        </w:numPr>
        <w:rPr>
          <w:sz w:val="22"/>
          <w:szCs w:val="22"/>
        </w:rPr>
      </w:pPr>
      <w:r w:rsidRPr="00ED2728">
        <w:rPr>
          <w:sz w:val="22"/>
          <w:szCs w:val="22"/>
        </w:rPr>
        <w:t xml:space="preserve">Rozporządzenie Ministra Środowiska z dnia 2 sierpnia 2012 r. </w:t>
      </w:r>
      <w:r w:rsidRPr="00ED2728">
        <w:rPr>
          <w:i/>
          <w:sz w:val="22"/>
          <w:szCs w:val="22"/>
        </w:rPr>
        <w:t xml:space="preserve">w sprawie stref, </w:t>
      </w:r>
      <w:r w:rsidRPr="00ED2728">
        <w:rPr>
          <w:i/>
          <w:sz w:val="22"/>
          <w:szCs w:val="22"/>
        </w:rPr>
        <w:br/>
        <w:t>w których dokonuje się oceny jakości powietrza</w:t>
      </w:r>
      <w:r w:rsidRPr="00ED2728">
        <w:rPr>
          <w:b/>
          <w:sz w:val="22"/>
          <w:szCs w:val="22"/>
        </w:rPr>
        <w:t xml:space="preserve"> </w:t>
      </w:r>
      <w:r w:rsidRPr="00ED2728">
        <w:rPr>
          <w:sz w:val="22"/>
          <w:szCs w:val="22"/>
        </w:rPr>
        <w:t>(Dz.U. z 2012 r.</w:t>
      </w:r>
      <w:r w:rsidRPr="00ED2728">
        <w:rPr>
          <w:sz w:val="22"/>
          <w:szCs w:val="22"/>
          <w:lang w:val="pl-PL"/>
        </w:rPr>
        <w:t>,</w:t>
      </w:r>
      <w:r w:rsidRPr="00ED2728">
        <w:rPr>
          <w:sz w:val="22"/>
          <w:szCs w:val="22"/>
        </w:rPr>
        <w:t xml:space="preserve"> poz. 914)</w:t>
      </w:r>
      <w:r w:rsidRPr="00ED2728">
        <w:rPr>
          <w:b/>
          <w:sz w:val="22"/>
          <w:szCs w:val="22"/>
        </w:rPr>
        <w:t xml:space="preserve"> </w:t>
      </w:r>
      <w:r w:rsidRPr="00ED2728">
        <w:rPr>
          <w:sz w:val="22"/>
          <w:szCs w:val="22"/>
        </w:rPr>
        <w:t>określa strefy oraz ich nazwy i kody.</w:t>
      </w:r>
    </w:p>
    <w:p w:rsidR="0070759B" w:rsidRPr="00ED2728" w:rsidRDefault="0070759B" w:rsidP="0070759B">
      <w:pPr>
        <w:pStyle w:val="EKOMETRIA"/>
        <w:rPr>
          <w:sz w:val="22"/>
          <w:szCs w:val="22"/>
          <w:highlight w:val="cyan"/>
        </w:rPr>
      </w:pPr>
    </w:p>
    <w:p w:rsidR="0070759B" w:rsidRPr="00ED2728" w:rsidRDefault="0070759B" w:rsidP="0070759B">
      <w:pPr>
        <w:pStyle w:val="EKOMETRIA"/>
        <w:numPr>
          <w:ilvl w:val="0"/>
          <w:numId w:val="3"/>
        </w:numPr>
        <w:rPr>
          <w:sz w:val="22"/>
          <w:szCs w:val="22"/>
        </w:rPr>
      </w:pPr>
      <w:r w:rsidRPr="00ED2728">
        <w:rPr>
          <w:sz w:val="22"/>
          <w:szCs w:val="22"/>
        </w:rPr>
        <w:t xml:space="preserve">Dyrektywę Parlamentu Europejskiego i Rady 2008/50/WE z dnia 21 maja 2008 r. </w:t>
      </w:r>
      <w:r w:rsidRPr="00ED2728">
        <w:rPr>
          <w:sz w:val="22"/>
          <w:szCs w:val="22"/>
        </w:rPr>
        <w:br/>
      </w:r>
      <w:r w:rsidRPr="00ED2728">
        <w:rPr>
          <w:i/>
          <w:sz w:val="22"/>
          <w:szCs w:val="22"/>
        </w:rPr>
        <w:t>w sprawie jakości powietrza i czystszego powietrza dla Europy</w:t>
      </w:r>
      <w:r w:rsidRPr="00ED2728">
        <w:rPr>
          <w:sz w:val="22"/>
          <w:szCs w:val="22"/>
        </w:rPr>
        <w:t xml:space="preserve">, ustanawiającą środki mające na celu: </w:t>
      </w:r>
    </w:p>
    <w:p w:rsidR="0070759B" w:rsidRPr="00ED2728" w:rsidRDefault="0070759B" w:rsidP="0070759B">
      <w:pPr>
        <w:pStyle w:val="EKOMETRIA"/>
        <w:numPr>
          <w:ilvl w:val="0"/>
          <w:numId w:val="8"/>
        </w:numPr>
        <w:rPr>
          <w:sz w:val="22"/>
          <w:szCs w:val="22"/>
        </w:rPr>
      </w:pPr>
      <w:r w:rsidRPr="00ED2728">
        <w:rPr>
          <w:sz w:val="22"/>
          <w:szCs w:val="22"/>
        </w:rPr>
        <w:t>zdefiniowanie i określenie celów dotyczących jakości powietrza, wyznaczonych w taki sposób, aby unikać, zapobiegać lub ograniczać szkodliwe oddziaływanie na zdrowie ludzi i środowiska jako całości,</w:t>
      </w:r>
    </w:p>
    <w:p w:rsidR="0070759B" w:rsidRPr="00ED2728" w:rsidRDefault="0070759B" w:rsidP="0070759B">
      <w:pPr>
        <w:pStyle w:val="EKOMETRIA"/>
        <w:numPr>
          <w:ilvl w:val="0"/>
          <w:numId w:val="8"/>
        </w:numPr>
        <w:rPr>
          <w:sz w:val="22"/>
          <w:szCs w:val="22"/>
        </w:rPr>
      </w:pPr>
      <w:r w:rsidRPr="00ED2728">
        <w:rPr>
          <w:sz w:val="22"/>
          <w:szCs w:val="22"/>
        </w:rPr>
        <w:t xml:space="preserve">ocenę jakości powietrza w państwach członkowskich na podstawie wspólnych metod </w:t>
      </w:r>
      <w:r w:rsidR="00ED2728">
        <w:rPr>
          <w:sz w:val="22"/>
          <w:szCs w:val="22"/>
        </w:rPr>
        <w:br/>
      </w:r>
      <w:r w:rsidRPr="00ED2728">
        <w:rPr>
          <w:sz w:val="22"/>
          <w:szCs w:val="22"/>
        </w:rPr>
        <w:t xml:space="preserve">i kryteriów, </w:t>
      </w:r>
    </w:p>
    <w:p w:rsidR="0070759B" w:rsidRPr="00ED2728" w:rsidRDefault="0070759B" w:rsidP="0070759B">
      <w:pPr>
        <w:pStyle w:val="EKOMETRIA"/>
        <w:numPr>
          <w:ilvl w:val="0"/>
          <w:numId w:val="8"/>
        </w:numPr>
        <w:rPr>
          <w:sz w:val="22"/>
          <w:szCs w:val="22"/>
        </w:rPr>
      </w:pPr>
      <w:r w:rsidRPr="00ED2728">
        <w:rPr>
          <w:sz w:val="22"/>
          <w:szCs w:val="22"/>
        </w:rPr>
        <w:t>uzyskiwanie informacji na temat jakości powietrza i uciążliwości oraz monitorowania długoterminowych trendów i poprawy stanu powietrza wynikających z realizacji środków krajowych i wspólnotowych,</w:t>
      </w:r>
    </w:p>
    <w:p w:rsidR="0070759B" w:rsidRPr="00ED2728" w:rsidRDefault="0070759B" w:rsidP="0070759B">
      <w:pPr>
        <w:pStyle w:val="EKOMETRIA"/>
        <w:numPr>
          <w:ilvl w:val="0"/>
          <w:numId w:val="8"/>
        </w:numPr>
        <w:rPr>
          <w:sz w:val="22"/>
          <w:szCs w:val="22"/>
        </w:rPr>
      </w:pPr>
      <w:r w:rsidRPr="00ED2728">
        <w:rPr>
          <w:sz w:val="22"/>
          <w:szCs w:val="22"/>
        </w:rPr>
        <w:t>zapewnienie, że informacja na temat jakości powietrza była udostępniana społeczeństwu,</w:t>
      </w:r>
    </w:p>
    <w:p w:rsidR="0070759B" w:rsidRPr="00ED2728" w:rsidRDefault="0070759B" w:rsidP="0070759B">
      <w:pPr>
        <w:pStyle w:val="EKOMETRIA"/>
        <w:numPr>
          <w:ilvl w:val="0"/>
          <w:numId w:val="8"/>
        </w:numPr>
        <w:rPr>
          <w:sz w:val="22"/>
          <w:szCs w:val="22"/>
        </w:rPr>
      </w:pPr>
      <w:r w:rsidRPr="00ED2728">
        <w:rPr>
          <w:sz w:val="22"/>
          <w:szCs w:val="22"/>
        </w:rPr>
        <w:t xml:space="preserve">utrzymanie jakości powietrza, tam gdzie jest ona dobra, oraz jej poprawę </w:t>
      </w:r>
      <w:r w:rsidRPr="00ED2728">
        <w:rPr>
          <w:sz w:val="22"/>
          <w:szCs w:val="22"/>
        </w:rPr>
        <w:br/>
        <w:t>w pozostałych przypadkach,</w:t>
      </w:r>
    </w:p>
    <w:p w:rsidR="0070759B" w:rsidRPr="00ED2728" w:rsidRDefault="0070759B" w:rsidP="0070759B">
      <w:pPr>
        <w:pStyle w:val="EKOMETRIA"/>
        <w:numPr>
          <w:ilvl w:val="0"/>
          <w:numId w:val="8"/>
        </w:numPr>
        <w:rPr>
          <w:sz w:val="22"/>
          <w:szCs w:val="22"/>
        </w:rPr>
      </w:pPr>
      <w:r w:rsidRPr="00ED2728">
        <w:rPr>
          <w:sz w:val="22"/>
          <w:szCs w:val="22"/>
        </w:rPr>
        <w:t xml:space="preserve">promowanie ścisłej współpracy pomiędzy państwami członkowskimi </w:t>
      </w:r>
      <w:r w:rsidRPr="00ED2728">
        <w:rPr>
          <w:sz w:val="22"/>
          <w:szCs w:val="22"/>
        </w:rPr>
        <w:br/>
        <w:t>w zakresie ograniczania zanieczyszczania powietrza.</w:t>
      </w:r>
    </w:p>
    <w:p w:rsidR="0070759B" w:rsidRPr="00ED2728" w:rsidRDefault="0070759B" w:rsidP="0070759B">
      <w:pPr>
        <w:pStyle w:val="EKOMETRIA"/>
        <w:rPr>
          <w:sz w:val="22"/>
          <w:szCs w:val="22"/>
        </w:rPr>
      </w:pPr>
    </w:p>
    <w:p w:rsidR="0070759B" w:rsidRPr="00ED2728" w:rsidRDefault="0070759B" w:rsidP="0070759B">
      <w:pPr>
        <w:pStyle w:val="EKOMETRIA"/>
        <w:rPr>
          <w:sz w:val="22"/>
          <w:szCs w:val="22"/>
        </w:rPr>
      </w:pPr>
      <w:r w:rsidRPr="00ED2728">
        <w:rPr>
          <w:sz w:val="22"/>
          <w:szCs w:val="22"/>
        </w:rPr>
        <w:t>Ponadto w trakcie realizacji Programu ochrony pow</w:t>
      </w:r>
      <w:r w:rsidR="00ED2728">
        <w:rPr>
          <w:sz w:val="22"/>
          <w:szCs w:val="22"/>
        </w:rPr>
        <w:t xml:space="preserve">ietrza uwzględniono następujące </w:t>
      </w:r>
      <w:r w:rsidRPr="00ED2728">
        <w:rPr>
          <w:sz w:val="22"/>
          <w:szCs w:val="22"/>
        </w:rPr>
        <w:t xml:space="preserve">dokumenty: </w:t>
      </w:r>
    </w:p>
    <w:p w:rsidR="0070759B" w:rsidRPr="00ED2728" w:rsidRDefault="0070759B" w:rsidP="0070759B">
      <w:pPr>
        <w:pStyle w:val="EKOMETRIA"/>
        <w:numPr>
          <w:ilvl w:val="0"/>
          <w:numId w:val="9"/>
        </w:numPr>
        <w:rPr>
          <w:sz w:val="22"/>
          <w:szCs w:val="22"/>
        </w:rPr>
      </w:pPr>
      <w:r w:rsidRPr="00ED2728">
        <w:rPr>
          <w:sz w:val="22"/>
          <w:szCs w:val="22"/>
        </w:rPr>
        <w:t xml:space="preserve">„Zasady sporządzania naprawczych programów ochrony powietrza </w:t>
      </w:r>
      <w:r w:rsidRPr="00ED2728">
        <w:rPr>
          <w:sz w:val="22"/>
          <w:szCs w:val="22"/>
        </w:rPr>
        <w:br/>
        <w:t>w strefach”, opracowane w Zakładzie Ochrony Atmosfery Instytutu Ochrony Środowiska w 2003 r., które jest materiałem pomocniczym przy opracowywaniu Programów ochrony powietrza.</w:t>
      </w:r>
    </w:p>
    <w:p w:rsidR="0070759B" w:rsidRPr="00ED2728" w:rsidRDefault="0070759B" w:rsidP="0070759B">
      <w:pPr>
        <w:pStyle w:val="EKOMETRIA"/>
        <w:numPr>
          <w:ilvl w:val="0"/>
          <w:numId w:val="9"/>
        </w:numPr>
        <w:rPr>
          <w:sz w:val="22"/>
          <w:szCs w:val="22"/>
        </w:rPr>
      </w:pPr>
      <w:r w:rsidRPr="00ED2728">
        <w:rPr>
          <w:sz w:val="22"/>
          <w:szCs w:val="22"/>
        </w:rPr>
        <w:t xml:space="preserve">„Aktualizacja zasad sporządzania naprawczych programów ochrony powietrza </w:t>
      </w:r>
      <w:r w:rsidR="00ED2728">
        <w:rPr>
          <w:sz w:val="22"/>
          <w:szCs w:val="22"/>
        </w:rPr>
        <w:br/>
      </w:r>
      <w:r w:rsidRPr="00ED2728">
        <w:rPr>
          <w:sz w:val="22"/>
          <w:szCs w:val="22"/>
        </w:rPr>
        <w:t>w strefach”, Ministerstwo Środowiska, lipiec 2008 r.</w:t>
      </w:r>
    </w:p>
    <w:p w:rsidR="0070759B" w:rsidRPr="00ED2728" w:rsidRDefault="0070759B" w:rsidP="0070759B">
      <w:pPr>
        <w:pStyle w:val="EKOMETRIA"/>
        <w:numPr>
          <w:ilvl w:val="0"/>
          <w:numId w:val="9"/>
        </w:numPr>
        <w:rPr>
          <w:sz w:val="22"/>
          <w:szCs w:val="22"/>
        </w:rPr>
      </w:pPr>
      <w:r w:rsidRPr="00ED2728">
        <w:rPr>
          <w:sz w:val="22"/>
          <w:szCs w:val="22"/>
        </w:rPr>
        <w:lastRenderedPageBreak/>
        <w:t xml:space="preserve">„Wskazówki dla wojewódzkich inwentaryzacji emisji na potrzeby ocen bieżących </w:t>
      </w:r>
      <w:r w:rsidR="00ED2728">
        <w:rPr>
          <w:sz w:val="22"/>
          <w:szCs w:val="22"/>
        </w:rPr>
        <w:br/>
      </w:r>
      <w:r w:rsidRPr="00ED2728">
        <w:rPr>
          <w:sz w:val="22"/>
          <w:szCs w:val="22"/>
        </w:rPr>
        <w:t>i programów ochrony powietrza”, wydane przez Ministerstwo Środowiska i Głównego Inspektora Ochrony Środowiska w 2003 r.</w:t>
      </w:r>
    </w:p>
    <w:p w:rsidR="0070759B" w:rsidRPr="00ED2728" w:rsidRDefault="0070759B" w:rsidP="0070759B">
      <w:pPr>
        <w:pStyle w:val="EKOMETRIA"/>
        <w:numPr>
          <w:ilvl w:val="0"/>
          <w:numId w:val="9"/>
        </w:numPr>
        <w:rPr>
          <w:sz w:val="22"/>
          <w:szCs w:val="22"/>
        </w:rPr>
      </w:pPr>
      <w:r w:rsidRPr="00ED2728">
        <w:rPr>
          <w:sz w:val="22"/>
          <w:szCs w:val="22"/>
        </w:rPr>
        <w:t xml:space="preserve">„Wskazówki metodyczne dotyczące modelowania matematycznego w systemie zarządzania jakością powietrza” wydane przez Ministerstwo Środowiska </w:t>
      </w:r>
      <w:r w:rsidRPr="00ED2728">
        <w:rPr>
          <w:sz w:val="22"/>
          <w:szCs w:val="22"/>
          <w:lang w:val="pl-PL"/>
        </w:rPr>
        <w:br/>
      </w:r>
      <w:r w:rsidRPr="00ED2728">
        <w:rPr>
          <w:sz w:val="22"/>
          <w:szCs w:val="22"/>
        </w:rPr>
        <w:t>i Głównego Inspektora Ochrony Środowiska w 2003 r.</w:t>
      </w:r>
    </w:p>
    <w:p w:rsidR="0070759B" w:rsidRPr="00ED2728" w:rsidRDefault="0070759B" w:rsidP="0070759B">
      <w:pPr>
        <w:pStyle w:val="EKOMETRIA"/>
        <w:numPr>
          <w:ilvl w:val="0"/>
          <w:numId w:val="9"/>
        </w:numPr>
        <w:rPr>
          <w:sz w:val="22"/>
          <w:szCs w:val="22"/>
        </w:rPr>
      </w:pPr>
      <w:r w:rsidRPr="00ED2728">
        <w:rPr>
          <w:sz w:val="22"/>
          <w:szCs w:val="22"/>
        </w:rPr>
        <w:t>Wyniki bieżącej oceny jakości powietrza za rok 2015, wykonan</w:t>
      </w:r>
      <w:r w:rsidRPr="00ED2728">
        <w:rPr>
          <w:sz w:val="22"/>
          <w:szCs w:val="22"/>
          <w:lang w:val="pl-PL"/>
        </w:rPr>
        <w:t>ej</w:t>
      </w:r>
      <w:r w:rsidRPr="00ED2728">
        <w:rPr>
          <w:sz w:val="22"/>
          <w:szCs w:val="22"/>
        </w:rPr>
        <w:t xml:space="preserve"> przez WIOŚ </w:t>
      </w:r>
      <w:r w:rsidR="00ED2728">
        <w:rPr>
          <w:sz w:val="22"/>
          <w:szCs w:val="22"/>
        </w:rPr>
        <w:br/>
      </w:r>
      <w:bookmarkStart w:id="1" w:name="_GoBack"/>
      <w:bookmarkEnd w:id="1"/>
      <w:r w:rsidRPr="00ED2728">
        <w:rPr>
          <w:sz w:val="22"/>
          <w:szCs w:val="22"/>
        </w:rPr>
        <w:t>w Bydgoszczy.</w:t>
      </w:r>
    </w:p>
    <w:p w:rsidR="00114353" w:rsidRPr="00ED2728" w:rsidRDefault="00114353" w:rsidP="0070759B">
      <w:pPr>
        <w:rPr>
          <w:sz w:val="22"/>
          <w:szCs w:val="22"/>
          <w:lang w:val="x-none"/>
        </w:rPr>
      </w:pPr>
    </w:p>
    <w:sectPr w:rsidR="00114353" w:rsidRPr="00ED27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A70AB"/>
    <w:multiLevelType w:val="hybridMultilevel"/>
    <w:tmpl w:val="5AE80392"/>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 w15:restartNumberingAfterBreak="0">
    <w:nsid w:val="18831624"/>
    <w:multiLevelType w:val="hybridMultilevel"/>
    <w:tmpl w:val="0F987D22"/>
    <w:lvl w:ilvl="0" w:tplc="E8CEEBD8">
      <w:start w:val="1"/>
      <w:numFmt w:val="bullet"/>
      <w:lvlText w:val=""/>
      <w:lvlJc w:val="left"/>
      <w:pPr>
        <w:ind w:left="1429" w:hanging="360"/>
      </w:pPr>
      <w:rPr>
        <w:rFonts w:ascii="Symbol" w:hAnsi="Symbol" w:cs="Symbol" w:hint="default"/>
        <w:color w:val="auto"/>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 w15:restartNumberingAfterBreak="0">
    <w:nsid w:val="29446221"/>
    <w:multiLevelType w:val="hybridMultilevel"/>
    <w:tmpl w:val="9B14F1AC"/>
    <w:lvl w:ilvl="0" w:tplc="7788FE8C">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56237F5"/>
    <w:multiLevelType w:val="hybridMultilevel"/>
    <w:tmpl w:val="F7FAF8B4"/>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15:restartNumberingAfterBreak="0">
    <w:nsid w:val="3BFE467F"/>
    <w:multiLevelType w:val="hybridMultilevel"/>
    <w:tmpl w:val="78D4C224"/>
    <w:lvl w:ilvl="0" w:tplc="E8CEEBD8">
      <w:start w:val="1"/>
      <w:numFmt w:val="bullet"/>
      <w:lvlText w:val=""/>
      <w:lvlJc w:val="left"/>
      <w:pPr>
        <w:ind w:left="1429" w:hanging="360"/>
      </w:pPr>
      <w:rPr>
        <w:rFonts w:ascii="Symbol" w:hAnsi="Symbol" w:cs="Symbol" w:hint="default"/>
        <w:color w:val="auto"/>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 w15:restartNumberingAfterBreak="0">
    <w:nsid w:val="465327C5"/>
    <w:multiLevelType w:val="multilevel"/>
    <w:tmpl w:val="74B84A68"/>
    <w:lvl w:ilvl="0">
      <w:start w:val="1"/>
      <w:numFmt w:val="decimal"/>
      <w:pStyle w:val="Nagwek1"/>
      <w:lvlText w:val="%1"/>
      <w:lvlJc w:val="left"/>
      <w:pPr>
        <w:ind w:left="432" w:hanging="432"/>
      </w:pPr>
      <w:rPr>
        <w:rFonts w:cs="Times New Roman"/>
      </w:rPr>
    </w:lvl>
    <w:lvl w:ilvl="1">
      <w:start w:val="1"/>
      <w:numFmt w:val="decimal"/>
      <w:pStyle w:val="Nagwek2"/>
      <w:lvlText w:val="%1.%2"/>
      <w:lvlJc w:val="left"/>
      <w:pPr>
        <w:ind w:left="860" w:hanging="576"/>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pStyle w:val="Nagwek3"/>
      <w:lvlText w:val="%1.%2.%3"/>
      <w:lvlJc w:val="left"/>
      <w:pPr>
        <w:ind w:left="720" w:hanging="720"/>
      </w:pPr>
      <w:rPr>
        <w:rFonts w:ascii="Times New Roman" w:hAnsi="Times New Roman" w:cs="Times New Roman"/>
        <w:i w:val="0"/>
        <w:caps w:val="0"/>
        <w:smallCaps w:val="0"/>
        <w:strike w:val="0"/>
        <w:dstrike w:val="0"/>
        <w:outline w:val="0"/>
        <w:shadow w:val="0"/>
        <w:emboss w:val="0"/>
        <w:imprint w:val="0"/>
        <w:noProof w:val="0"/>
        <w:vanish w:val="0"/>
        <w:spacing w:val="0"/>
        <w:kern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agwek4"/>
      <w:lvlText w:val="%1.%2.%3.%4"/>
      <w:lvlJc w:val="left"/>
      <w:pPr>
        <w:ind w:left="864" w:hanging="864"/>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6" w15:restartNumberingAfterBreak="0">
    <w:nsid w:val="5E5F2442"/>
    <w:multiLevelType w:val="hybridMultilevel"/>
    <w:tmpl w:val="5C408518"/>
    <w:lvl w:ilvl="0" w:tplc="E8CEEBD8">
      <w:start w:val="1"/>
      <w:numFmt w:val="bullet"/>
      <w:lvlText w:val=""/>
      <w:lvlJc w:val="left"/>
      <w:pPr>
        <w:ind w:left="1429" w:hanging="360"/>
      </w:pPr>
      <w:rPr>
        <w:rFonts w:ascii="Symbol" w:hAnsi="Symbol" w:cs="Symbol" w:hint="default"/>
        <w:color w:val="auto"/>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 w15:restartNumberingAfterBreak="0">
    <w:nsid w:val="759774C7"/>
    <w:multiLevelType w:val="hybridMultilevel"/>
    <w:tmpl w:val="B546E046"/>
    <w:lvl w:ilvl="0" w:tplc="E8CEEBD8">
      <w:start w:val="1"/>
      <w:numFmt w:val="bullet"/>
      <w:lvlText w:val=""/>
      <w:lvlJc w:val="left"/>
      <w:pPr>
        <w:ind w:left="1429" w:hanging="360"/>
      </w:pPr>
      <w:rPr>
        <w:rFonts w:ascii="Symbol" w:hAnsi="Symbol" w:cs="Symbol" w:hint="default"/>
        <w:color w:val="auto"/>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8" w15:restartNumberingAfterBreak="0">
    <w:nsid w:val="7DEA4CEB"/>
    <w:multiLevelType w:val="hybridMultilevel"/>
    <w:tmpl w:val="4BFEC8DC"/>
    <w:lvl w:ilvl="0" w:tplc="E8CEEBD8">
      <w:start w:val="1"/>
      <w:numFmt w:val="bullet"/>
      <w:lvlText w:val=""/>
      <w:lvlJc w:val="left"/>
      <w:pPr>
        <w:ind w:left="1069" w:hanging="360"/>
      </w:pPr>
      <w:rPr>
        <w:rFonts w:ascii="Symbol" w:hAnsi="Symbol" w:cs="Symbol" w:hint="default"/>
        <w:color w:val="auto"/>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num w:numId="1">
    <w:abstractNumId w:val="2"/>
  </w:num>
  <w:num w:numId="2">
    <w:abstractNumId w:val="5"/>
  </w:num>
  <w:num w:numId="3">
    <w:abstractNumId w:val="0"/>
  </w:num>
  <w:num w:numId="4">
    <w:abstractNumId w:val="8"/>
  </w:num>
  <w:num w:numId="5">
    <w:abstractNumId w:val="1"/>
  </w:num>
  <w:num w:numId="6">
    <w:abstractNumId w:val="3"/>
  </w:num>
  <w:num w:numId="7">
    <w:abstractNumId w:val="6"/>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42B"/>
    <w:rsid w:val="0000742B"/>
    <w:rsid w:val="00114353"/>
    <w:rsid w:val="0053066C"/>
    <w:rsid w:val="0070759B"/>
    <w:rsid w:val="008444FE"/>
    <w:rsid w:val="00B67417"/>
    <w:rsid w:val="00ED27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27EE6E-139E-40C0-9F5B-333CE8B47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BEZ_ODSTEPOW"/>
    <w:rsid w:val="0070759B"/>
    <w:pPr>
      <w:spacing w:after="0" w:line="240" w:lineRule="auto"/>
      <w:jc w:val="both"/>
    </w:pPr>
    <w:rPr>
      <w:rFonts w:ascii="Times New Roman" w:eastAsia="Calibri" w:hAnsi="Times New Roman" w:cs="Times New Roman"/>
      <w:sz w:val="24"/>
      <w:szCs w:val="24"/>
    </w:rPr>
  </w:style>
  <w:style w:type="paragraph" w:styleId="Nagwek1">
    <w:name w:val="heading 1"/>
    <w:aliases w:val="jsz_Nagłówek 1"/>
    <w:basedOn w:val="Normalny"/>
    <w:next w:val="Normalny"/>
    <w:link w:val="Nagwek1Znak"/>
    <w:autoRedefine/>
    <w:qFormat/>
    <w:rsid w:val="0070759B"/>
    <w:pPr>
      <w:keepNext/>
      <w:pageBreakBefore/>
      <w:numPr>
        <w:numId w:val="2"/>
      </w:numPr>
      <w:spacing w:after="120"/>
      <w:ind w:left="851" w:hanging="851"/>
      <w:outlineLvl w:val="0"/>
    </w:pPr>
    <w:rPr>
      <w:rFonts w:eastAsia="Times New Roman"/>
      <w:b/>
      <w:bCs/>
      <w:kern w:val="32"/>
      <w:sz w:val="32"/>
      <w:szCs w:val="32"/>
      <w:lang w:val="x-none" w:eastAsia="x-none"/>
    </w:rPr>
  </w:style>
  <w:style w:type="paragraph" w:styleId="Nagwek2">
    <w:name w:val="heading 2"/>
    <w:aliases w:val="Paragraaf"/>
    <w:basedOn w:val="Normalny"/>
    <w:next w:val="Normalny"/>
    <w:link w:val="Nagwek2Znak"/>
    <w:qFormat/>
    <w:rsid w:val="0070759B"/>
    <w:pPr>
      <w:keepNext/>
      <w:numPr>
        <w:ilvl w:val="1"/>
        <w:numId w:val="2"/>
      </w:numPr>
      <w:spacing w:before="120" w:after="120"/>
      <w:ind w:left="851" w:hanging="851"/>
      <w:outlineLvl w:val="1"/>
    </w:pPr>
    <w:rPr>
      <w:rFonts w:eastAsia="Times New Roman"/>
      <w:b/>
      <w:bCs/>
      <w:iCs/>
      <w:sz w:val="28"/>
      <w:szCs w:val="28"/>
      <w:lang w:val="x-none" w:eastAsia="x-none"/>
    </w:rPr>
  </w:style>
  <w:style w:type="paragraph" w:styleId="Nagwek3">
    <w:name w:val="heading 3"/>
    <w:basedOn w:val="Normalny"/>
    <w:next w:val="Normalny"/>
    <w:link w:val="Nagwek3Znak"/>
    <w:qFormat/>
    <w:rsid w:val="0070759B"/>
    <w:pPr>
      <w:keepNext/>
      <w:numPr>
        <w:ilvl w:val="2"/>
        <w:numId w:val="2"/>
      </w:numPr>
      <w:spacing w:before="120" w:after="120"/>
      <w:ind w:left="851" w:hanging="851"/>
      <w:outlineLvl w:val="2"/>
    </w:pPr>
    <w:rPr>
      <w:rFonts w:eastAsia="Times New Roman"/>
      <w:b/>
      <w:bCs/>
      <w:sz w:val="26"/>
      <w:szCs w:val="26"/>
      <w:lang w:val="x-none" w:eastAsia="x-none"/>
    </w:rPr>
  </w:style>
  <w:style w:type="paragraph" w:styleId="Nagwek4">
    <w:name w:val="heading 4"/>
    <w:aliases w:val="Nagłówek 1111"/>
    <w:basedOn w:val="Normalny"/>
    <w:next w:val="Normalny"/>
    <w:link w:val="Nagwek4Znak"/>
    <w:qFormat/>
    <w:rsid w:val="0070759B"/>
    <w:pPr>
      <w:keepNext/>
      <w:numPr>
        <w:ilvl w:val="3"/>
        <w:numId w:val="2"/>
      </w:numPr>
      <w:spacing w:before="120" w:after="120"/>
      <w:ind w:left="851" w:hanging="851"/>
      <w:outlineLvl w:val="3"/>
    </w:pPr>
    <w:rPr>
      <w:rFonts w:eastAsia="Times New Roman"/>
      <w:b/>
      <w:bCs/>
      <w:szCs w:val="28"/>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EKOMETRIA">
    <w:name w:val="EKOMETRIA"/>
    <w:basedOn w:val="Tekstpodstawowy"/>
    <w:link w:val="EKOMETRIAZnak"/>
    <w:qFormat/>
    <w:rsid w:val="0070759B"/>
    <w:pPr>
      <w:spacing w:after="0"/>
      <w:ind w:firstLine="709"/>
    </w:pPr>
    <w:rPr>
      <w:rFonts w:eastAsia="Times New Roman"/>
      <w:lang w:val="x-none"/>
    </w:rPr>
  </w:style>
  <w:style w:type="character" w:customStyle="1" w:styleId="EKOMETRIAZnak">
    <w:name w:val="EKOMETRIA Znak"/>
    <w:link w:val="EKOMETRIA"/>
    <w:locked/>
    <w:rsid w:val="0070759B"/>
    <w:rPr>
      <w:rFonts w:ascii="Times New Roman" w:eastAsia="Times New Roman" w:hAnsi="Times New Roman" w:cs="Times New Roman"/>
      <w:sz w:val="24"/>
      <w:szCs w:val="24"/>
      <w:lang w:val="x-none"/>
    </w:rPr>
  </w:style>
  <w:style w:type="paragraph" w:styleId="Tekstpodstawowy">
    <w:name w:val="Body Text"/>
    <w:basedOn w:val="Normalny"/>
    <w:link w:val="TekstpodstawowyZnak"/>
    <w:uiPriority w:val="99"/>
    <w:semiHidden/>
    <w:unhideWhenUsed/>
    <w:rsid w:val="0070759B"/>
    <w:pPr>
      <w:spacing w:after="120"/>
    </w:pPr>
  </w:style>
  <w:style w:type="character" w:customStyle="1" w:styleId="TekstpodstawowyZnak">
    <w:name w:val="Tekst podstawowy Znak"/>
    <w:basedOn w:val="Domylnaczcionkaakapitu"/>
    <w:link w:val="Tekstpodstawowy"/>
    <w:uiPriority w:val="99"/>
    <w:semiHidden/>
    <w:rsid w:val="0070759B"/>
    <w:rPr>
      <w:rFonts w:ascii="Times New Roman" w:eastAsia="Calibri" w:hAnsi="Times New Roman" w:cs="Times New Roman"/>
      <w:sz w:val="24"/>
      <w:szCs w:val="24"/>
    </w:rPr>
  </w:style>
  <w:style w:type="character" w:customStyle="1" w:styleId="Nagwek1Znak">
    <w:name w:val="Nagłówek 1 Znak"/>
    <w:aliases w:val="jsz_Nagłówek 1 Znak"/>
    <w:basedOn w:val="Domylnaczcionkaakapitu"/>
    <w:link w:val="Nagwek1"/>
    <w:rsid w:val="0070759B"/>
    <w:rPr>
      <w:rFonts w:ascii="Times New Roman" w:eastAsia="Times New Roman" w:hAnsi="Times New Roman" w:cs="Times New Roman"/>
      <w:b/>
      <w:bCs/>
      <w:kern w:val="32"/>
      <w:sz w:val="32"/>
      <w:szCs w:val="32"/>
      <w:lang w:val="x-none" w:eastAsia="x-none"/>
    </w:rPr>
  </w:style>
  <w:style w:type="character" w:customStyle="1" w:styleId="Nagwek2Znak">
    <w:name w:val="Nagłówek 2 Znak"/>
    <w:aliases w:val="Paragraaf Znak"/>
    <w:basedOn w:val="Domylnaczcionkaakapitu"/>
    <w:link w:val="Nagwek2"/>
    <w:rsid w:val="0070759B"/>
    <w:rPr>
      <w:rFonts w:ascii="Times New Roman" w:eastAsia="Times New Roman" w:hAnsi="Times New Roman" w:cs="Times New Roman"/>
      <w:b/>
      <w:bCs/>
      <w:iCs/>
      <w:sz w:val="28"/>
      <w:szCs w:val="28"/>
      <w:lang w:val="x-none" w:eastAsia="x-none"/>
    </w:rPr>
  </w:style>
  <w:style w:type="character" w:customStyle="1" w:styleId="Nagwek3Znak">
    <w:name w:val="Nagłówek 3 Znak"/>
    <w:basedOn w:val="Domylnaczcionkaakapitu"/>
    <w:link w:val="Nagwek3"/>
    <w:rsid w:val="0070759B"/>
    <w:rPr>
      <w:rFonts w:ascii="Times New Roman" w:eastAsia="Times New Roman" w:hAnsi="Times New Roman" w:cs="Times New Roman"/>
      <w:b/>
      <w:bCs/>
      <w:sz w:val="26"/>
      <w:szCs w:val="26"/>
      <w:lang w:val="x-none" w:eastAsia="x-none"/>
    </w:rPr>
  </w:style>
  <w:style w:type="character" w:customStyle="1" w:styleId="Nagwek4Znak">
    <w:name w:val="Nagłówek 4 Znak"/>
    <w:aliases w:val="Nagłówek 1111 Znak"/>
    <w:basedOn w:val="Domylnaczcionkaakapitu"/>
    <w:link w:val="Nagwek4"/>
    <w:rsid w:val="0070759B"/>
    <w:rPr>
      <w:rFonts w:ascii="Times New Roman" w:eastAsia="Times New Roman" w:hAnsi="Times New Roman" w:cs="Times New Roman"/>
      <w:b/>
      <w:bCs/>
      <w:sz w:val="24"/>
      <w:szCs w:val="28"/>
      <w:lang w:val="x-none" w:eastAsia="x-none"/>
    </w:rPr>
  </w:style>
  <w:style w:type="paragraph" w:customStyle="1" w:styleId="ekopodstawowy">
    <w:name w:val="eko_podstawowy"/>
    <w:basedOn w:val="EKOMETRIA"/>
    <w:link w:val="ekopodstawowyZnak"/>
    <w:uiPriority w:val="99"/>
    <w:qFormat/>
    <w:rsid w:val="0070759B"/>
    <w:rPr>
      <w:rFonts w:eastAsia="Calibri"/>
      <w:color w:val="0070C0"/>
      <w:szCs w:val="20"/>
    </w:rPr>
  </w:style>
  <w:style w:type="character" w:customStyle="1" w:styleId="ekopodstawowyZnak">
    <w:name w:val="eko_podstawowy Znak"/>
    <w:link w:val="ekopodstawowy"/>
    <w:uiPriority w:val="99"/>
    <w:locked/>
    <w:rsid w:val="0070759B"/>
    <w:rPr>
      <w:rFonts w:ascii="Times New Roman" w:eastAsia="Calibri" w:hAnsi="Times New Roman" w:cs="Times New Roman"/>
      <w:color w:val="0070C0"/>
      <w:sz w:val="24"/>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1712</Words>
  <Characters>10276</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Wołowska</dc:creator>
  <cp:keywords/>
  <dc:description/>
  <cp:lastModifiedBy>Katarzyna Wołowska</cp:lastModifiedBy>
  <cp:revision>4</cp:revision>
  <cp:lastPrinted>2016-12-09T11:49:00Z</cp:lastPrinted>
  <dcterms:created xsi:type="dcterms:W3CDTF">2017-09-26T13:57:00Z</dcterms:created>
  <dcterms:modified xsi:type="dcterms:W3CDTF">2017-09-27T05:43:00Z</dcterms:modified>
</cp:coreProperties>
</file>