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38A" w:rsidRPr="00034431" w:rsidRDefault="00104869" w:rsidP="00D729C9">
      <w:pPr>
        <w:spacing w:after="0" w:line="240" w:lineRule="auto"/>
        <w:ind w:right="6"/>
        <w:rPr>
          <w:sz w:val="20"/>
          <w:szCs w:val="20"/>
        </w:rPr>
      </w:pPr>
      <w:r>
        <w:rPr>
          <w:sz w:val="20"/>
          <w:szCs w:val="20"/>
        </w:rPr>
        <w:t>Druk nr 103/17</w:t>
      </w:r>
      <w:r w:rsidR="0071638A" w:rsidRPr="00034431">
        <w:rPr>
          <w:sz w:val="20"/>
          <w:szCs w:val="20"/>
        </w:rPr>
        <w:tab/>
      </w:r>
      <w:r w:rsidR="0071638A" w:rsidRPr="00034431">
        <w:rPr>
          <w:sz w:val="20"/>
          <w:szCs w:val="20"/>
        </w:rPr>
        <w:tab/>
      </w:r>
      <w:r w:rsidR="0071638A" w:rsidRPr="00034431">
        <w:rPr>
          <w:sz w:val="20"/>
          <w:szCs w:val="20"/>
        </w:rPr>
        <w:tab/>
      </w:r>
      <w:r w:rsidR="0071638A" w:rsidRPr="00034431">
        <w:rPr>
          <w:sz w:val="20"/>
          <w:szCs w:val="20"/>
        </w:rPr>
        <w:tab/>
      </w:r>
      <w:r w:rsidR="0071638A" w:rsidRPr="00034431">
        <w:rPr>
          <w:sz w:val="20"/>
          <w:szCs w:val="20"/>
        </w:rPr>
        <w:tab/>
      </w:r>
      <w:r w:rsidR="0071638A" w:rsidRPr="00034431">
        <w:rPr>
          <w:sz w:val="20"/>
          <w:szCs w:val="20"/>
        </w:rPr>
        <w:tab/>
      </w:r>
      <w:r w:rsidR="0071638A" w:rsidRPr="00034431">
        <w:rPr>
          <w:sz w:val="20"/>
          <w:szCs w:val="20"/>
        </w:rPr>
        <w:tab/>
      </w:r>
      <w:r w:rsidR="0071638A" w:rsidRPr="00034431">
        <w:rPr>
          <w:sz w:val="20"/>
          <w:szCs w:val="20"/>
        </w:rPr>
        <w:tab/>
        <w:t>Projekt</w:t>
      </w:r>
    </w:p>
    <w:p w:rsidR="0071638A" w:rsidRPr="00034431" w:rsidRDefault="0071638A" w:rsidP="00D729C9">
      <w:pPr>
        <w:spacing w:after="0" w:line="240" w:lineRule="auto"/>
        <w:ind w:right="6"/>
        <w:rPr>
          <w:sz w:val="20"/>
          <w:szCs w:val="20"/>
        </w:rPr>
      </w:pPr>
      <w:r w:rsidRPr="00034431">
        <w:rPr>
          <w:sz w:val="20"/>
          <w:szCs w:val="20"/>
        </w:rPr>
        <w:tab/>
      </w:r>
      <w:r w:rsidRPr="00034431">
        <w:rPr>
          <w:sz w:val="20"/>
          <w:szCs w:val="20"/>
        </w:rPr>
        <w:tab/>
      </w:r>
      <w:r w:rsidRPr="00034431">
        <w:rPr>
          <w:sz w:val="20"/>
          <w:szCs w:val="20"/>
        </w:rPr>
        <w:tab/>
      </w:r>
      <w:r w:rsidRPr="00034431">
        <w:rPr>
          <w:sz w:val="20"/>
          <w:szCs w:val="20"/>
        </w:rPr>
        <w:tab/>
      </w:r>
      <w:r w:rsidRPr="00034431">
        <w:rPr>
          <w:sz w:val="20"/>
          <w:szCs w:val="20"/>
        </w:rPr>
        <w:tab/>
      </w:r>
      <w:r w:rsidRPr="00034431">
        <w:rPr>
          <w:sz w:val="20"/>
          <w:szCs w:val="20"/>
        </w:rPr>
        <w:tab/>
      </w:r>
      <w:r w:rsidRPr="00034431">
        <w:rPr>
          <w:sz w:val="20"/>
          <w:szCs w:val="20"/>
        </w:rPr>
        <w:tab/>
      </w:r>
      <w:r w:rsidRPr="00034431">
        <w:rPr>
          <w:sz w:val="20"/>
          <w:szCs w:val="20"/>
        </w:rPr>
        <w:tab/>
      </w:r>
      <w:r w:rsidRPr="00034431">
        <w:rPr>
          <w:sz w:val="20"/>
          <w:szCs w:val="20"/>
        </w:rPr>
        <w:tab/>
      </w:r>
      <w:r w:rsidRPr="00034431">
        <w:rPr>
          <w:sz w:val="20"/>
          <w:szCs w:val="20"/>
        </w:rPr>
        <w:tab/>
        <w:t>Zarządu Województwa</w:t>
      </w:r>
    </w:p>
    <w:p w:rsidR="0071638A" w:rsidRPr="00034431" w:rsidRDefault="0071638A" w:rsidP="00D729C9">
      <w:pPr>
        <w:spacing w:after="0" w:line="240" w:lineRule="auto"/>
        <w:ind w:right="6"/>
        <w:rPr>
          <w:sz w:val="20"/>
          <w:szCs w:val="20"/>
        </w:rPr>
      </w:pPr>
      <w:r w:rsidRPr="00034431">
        <w:rPr>
          <w:sz w:val="20"/>
          <w:szCs w:val="20"/>
        </w:rPr>
        <w:tab/>
      </w:r>
      <w:r w:rsidRPr="00034431">
        <w:rPr>
          <w:sz w:val="20"/>
          <w:szCs w:val="20"/>
        </w:rPr>
        <w:tab/>
      </w:r>
      <w:r w:rsidRPr="00034431">
        <w:rPr>
          <w:sz w:val="20"/>
          <w:szCs w:val="20"/>
        </w:rPr>
        <w:tab/>
      </w:r>
      <w:r w:rsidRPr="00034431">
        <w:rPr>
          <w:sz w:val="20"/>
          <w:szCs w:val="20"/>
        </w:rPr>
        <w:tab/>
      </w:r>
      <w:r w:rsidRPr="00034431">
        <w:rPr>
          <w:sz w:val="20"/>
          <w:szCs w:val="20"/>
        </w:rPr>
        <w:tab/>
      </w:r>
      <w:r w:rsidRPr="00034431">
        <w:rPr>
          <w:sz w:val="20"/>
          <w:szCs w:val="20"/>
        </w:rPr>
        <w:tab/>
      </w:r>
      <w:r w:rsidRPr="00034431">
        <w:rPr>
          <w:sz w:val="20"/>
          <w:szCs w:val="20"/>
        </w:rPr>
        <w:tab/>
      </w:r>
      <w:r w:rsidRPr="00034431">
        <w:rPr>
          <w:sz w:val="20"/>
          <w:szCs w:val="20"/>
        </w:rPr>
        <w:tab/>
      </w:r>
      <w:r w:rsidRPr="00034431">
        <w:rPr>
          <w:sz w:val="20"/>
          <w:szCs w:val="20"/>
        </w:rPr>
        <w:tab/>
      </w:r>
      <w:r w:rsidRPr="00034431">
        <w:rPr>
          <w:sz w:val="20"/>
          <w:szCs w:val="20"/>
        </w:rPr>
        <w:tab/>
        <w:t>Kujawsko-Pomorskiego</w:t>
      </w:r>
    </w:p>
    <w:p w:rsidR="0071638A" w:rsidRDefault="00104869" w:rsidP="00D729C9">
      <w:pPr>
        <w:spacing w:after="0" w:line="240" w:lineRule="auto"/>
        <w:ind w:right="6"/>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416A62">
        <w:rPr>
          <w:sz w:val="20"/>
          <w:szCs w:val="20"/>
        </w:rPr>
        <w:t xml:space="preserve">z dnia 13 września </w:t>
      </w:r>
      <w:r>
        <w:rPr>
          <w:sz w:val="20"/>
          <w:szCs w:val="20"/>
        </w:rPr>
        <w:t>2017 r.</w:t>
      </w:r>
      <w:r w:rsidR="0071638A" w:rsidRPr="00034431">
        <w:rPr>
          <w:sz w:val="20"/>
          <w:szCs w:val="20"/>
        </w:rPr>
        <w:tab/>
      </w:r>
    </w:p>
    <w:p w:rsidR="00416A62" w:rsidRPr="00034431" w:rsidRDefault="00416A62" w:rsidP="00D729C9">
      <w:pPr>
        <w:spacing w:after="0" w:line="240" w:lineRule="auto"/>
        <w:ind w:right="6"/>
        <w:rPr>
          <w:b/>
        </w:rPr>
      </w:pPr>
    </w:p>
    <w:p w:rsidR="004F28E4" w:rsidRPr="00034431" w:rsidRDefault="004F52EC" w:rsidP="00D729C9">
      <w:pPr>
        <w:spacing w:after="0" w:line="240" w:lineRule="auto"/>
        <w:ind w:right="6"/>
        <w:jc w:val="center"/>
        <w:rPr>
          <w:b/>
        </w:rPr>
      </w:pPr>
      <w:r w:rsidRPr="00034431">
        <w:rPr>
          <w:b/>
        </w:rPr>
        <w:t xml:space="preserve">UCHWAŁA NR </w:t>
      </w:r>
      <w:r w:rsidR="00A85DD9" w:rsidRPr="00034431">
        <w:rPr>
          <w:b/>
        </w:rPr>
        <w:t xml:space="preserve">    /      </w:t>
      </w:r>
      <w:r w:rsidR="002036F8" w:rsidRPr="00034431">
        <w:rPr>
          <w:b/>
        </w:rPr>
        <w:t>/17</w:t>
      </w:r>
      <w:r w:rsidRPr="00034431">
        <w:rPr>
          <w:b/>
        </w:rPr>
        <w:t xml:space="preserve"> </w:t>
      </w:r>
    </w:p>
    <w:p w:rsidR="004F28E4" w:rsidRPr="00034431" w:rsidRDefault="004F52EC" w:rsidP="00D729C9">
      <w:pPr>
        <w:spacing w:after="0" w:line="240" w:lineRule="auto"/>
        <w:ind w:right="6"/>
        <w:jc w:val="center"/>
      </w:pPr>
      <w:r w:rsidRPr="00034431">
        <w:rPr>
          <w:b/>
        </w:rPr>
        <w:t xml:space="preserve">SEJMIKU WOJEWÓDZTWA KUJAWSKO-POMORSKIEGO </w:t>
      </w:r>
    </w:p>
    <w:p w:rsidR="004F28E4" w:rsidRPr="00034431" w:rsidRDefault="00685C1E" w:rsidP="00D729C9">
      <w:pPr>
        <w:spacing w:after="0" w:line="240" w:lineRule="auto"/>
        <w:ind w:right="12"/>
        <w:jc w:val="center"/>
      </w:pPr>
      <w:r>
        <w:rPr>
          <w:b/>
        </w:rPr>
        <w:t>z dnia     września</w:t>
      </w:r>
      <w:r w:rsidR="004F52EC" w:rsidRPr="00034431">
        <w:rPr>
          <w:b/>
        </w:rPr>
        <w:t xml:space="preserve"> 201</w:t>
      </w:r>
      <w:r w:rsidR="003A5BF9" w:rsidRPr="00034431">
        <w:rPr>
          <w:b/>
        </w:rPr>
        <w:t>7</w:t>
      </w:r>
      <w:r w:rsidR="004F52EC" w:rsidRPr="00034431">
        <w:rPr>
          <w:b/>
        </w:rPr>
        <w:t xml:space="preserve"> r. </w:t>
      </w:r>
    </w:p>
    <w:p w:rsidR="004F28E4" w:rsidRPr="00034431" w:rsidRDefault="004F52EC" w:rsidP="00D729C9">
      <w:pPr>
        <w:spacing w:after="0" w:line="240" w:lineRule="auto"/>
        <w:ind w:left="55" w:firstLine="0"/>
        <w:jc w:val="center"/>
      </w:pPr>
      <w:r w:rsidRPr="00034431">
        <w:rPr>
          <w:b/>
        </w:rPr>
        <w:t xml:space="preserve"> </w:t>
      </w:r>
    </w:p>
    <w:p w:rsidR="004F28E4" w:rsidRPr="00034431" w:rsidRDefault="004F52EC" w:rsidP="00D729C9">
      <w:pPr>
        <w:spacing w:after="0" w:line="240" w:lineRule="auto"/>
        <w:ind w:left="-5"/>
        <w:jc w:val="left"/>
      </w:pPr>
      <w:r w:rsidRPr="00034431">
        <w:t>w sprawie</w:t>
      </w:r>
      <w:r w:rsidRPr="00034431">
        <w:rPr>
          <w:b/>
        </w:rPr>
        <w:t xml:space="preserve"> przyjęcia projektu uchwały w sprawie Obszaru Chronionego Krajobrazu Doliny Drwęcy </w:t>
      </w:r>
    </w:p>
    <w:p w:rsidR="002A7728" w:rsidRPr="00034431" w:rsidRDefault="004F52EC" w:rsidP="00D729C9">
      <w:pPr>
        <w:spacing w:after="0" w:line="240" w:lineRule="auto"/>
        <w:ind w:left="0" w:firstLine="0"/>
        <w:jc w:val="left"/>
      </w:pPr>
      <w:r w:rsidRPr="00034431">
        <w:t xml:space="preserve"> </w:t>
      </w:r>
    </w:p>
    <w:p w:rsidR="002A7728" w:rsidRPr="00034431" w:rsidRDefault="002A7728" w:rsidP="00D729C9">
      <w:pPr>
        <w:spacing w:after="0" w:line="240" w:lineRule="auto"/>
        <w:ind w:left="-15" w:firstLine="706"/>
      </w:pPr>
      <w:r w:rsidRPr="00034431">
        <w:t>Na podstawie art. 23 ust. 2 i ust. 3 ustawy z dnia 16 kwietnia 2004 r. o ochronie przyrody</w:t>
      </w:r>
      <w:r w:rsidR="004B6F9C">
        <w:t xml:space="preserve"> (Dz. U. z 2016 r. poz. 2134, z </w:t>
      </w:r>
      <w:proofErr w:type="spellStart"/>
      <w:r w:rsidR="004B6F9C">
        <w:t>późn</w:t>
      </w:r>
      <w:proofErr w:type="spellEnd"/>
      <w:r w:rsidR="004B6F9C">
        <w:t>.</w:t>
      </w:r>
      <w:r w:rsidRPr="00034431">
        <w:t xml:space="preserve"> zm.</w:t>
      </w:r>
      <w:r w:rsidRPr="00034431">
        <w:rPr>
          <w:vertAlign w:val="superscript"/>
        </w:rPr>
        <w:footnoteReference w:id="1"/>
      </w:r>
      <w:r w:rsidRPr="00034431">
        <w:t xml:space="preserve">) uchwala się, co następuje: </w:t>
      </w:r>
    </w:p>
    <w:p w:rsidR="0071638A" w:rsidRPr="00034431" w:rsidRDefault="0071638A" w:rsidP="00D729C9">
      <w:pPr>
        <w:spacing w:after="0" w:line="240" w:lineRule="auto"/>
        <w:ind w:left="-15" w:firstLine="706"/>
      </w:pPr>
    </w:p>
    <w:p w:rsidR="00C17198" w:rsidRDefault="004F52EC" w:rsidP="00D729C9">
      <w:pPr>
        <w:spacing w:after="0" w:line="240" w:lineRule="auto"/>
        <w:ind w:left="-15" w:firstLine="710"/>
      </w:pPr>
      <w:r w:rsidRPr="00034431">
        <w:rPr>
          <w:b/>
        </w:rPr>
        <w:t>§ 1.</w:t>
      </w:r>
      <w:r w:rsidRPr="00034431">
        <w:t xml:space="preserve"> Przyjmuje się projekt uchwały w sprawie Obszaru Chronionego Krajobrazu Doliny Drwęcy. </w:t>
      </w:r>
    </w:p>
    <w:p w:rsidR="004F28E4" w:rsidRPr="00034431" w:rsidRDefault="00C17198" w:rsidP="00D729C9">
      <w:pPr>
        <w:tabs>
          <w:tab w:val="right" w:pos="9078"/>
        </w:tabs>
        <w:spacing w:after="0" w:line="240" w:lineRule="auto"/>
        <w:ind w:left="-15" w:firstLine="724"/>
      </w:pPr>
      <w:r w:rsidRPr="00034431">
        <w:rPr>
          <w:b/>
        </w:rPr>
        <w:t xml:space="preserve">§ 2. </w:t>
      </w:r>
      <w:r w:rsidRPr="00034431">
        <w:t>Projekt</w:t>
      </w:r>
      <w:r w:rsidRPr="00034431">
        <w:rPr>
          <w:b/>
        </w:rPr>
        <w:t xml:space="preserve"> </w:t>
      </w:r>
      <w:r w:rsidRPr="00034431">
        <w:t>uchwały, o którym mowa w § 1,</w:t>
      </w:r>
      <w:r w:rsidRPr="00034431">
        <w:rPr>
          <w:b/>
        </w:rPr>
        <w:t xml:space="preserve"> </w:t>
      </w:r>
      <w:r w:rsidRPr="00034431">
        <w:t xml:space="preserve">stanowi załącznik do niniejszej uchwały. </w:t>
      </w:r>
    </w:p>
    <w:p w:rsidR="00104869" w:rsidRDefault="00104869" w:rsidP="00D729C9">
      <w:pPr>
        <w:spacing w:after="0" w:line="240" w:lineRule="auto"/>
        <w:ind w:left="720"/>
        <w:rPr>
          <w:b/>
        </w:rPr>
      </w:pPr>
    </w:p>
    <w:p w:rsidR="004F28E4" w:rsidRDefault="004F52EC" w:rsidP="00D729C9">
      <w:pPr>
        <w:spacing w:after="0" w:line="240" w:lineRule="auto"/>
        <w:ind w:left="720"/>
      </w:pPr>
      <w:r w:rsidRPr="00034431">
        <w:rPr>
          <w:b/>
        </w:rPr>
        <w:t xml:space="preserve">§ </w:t>
      </w:r>
      <w:r w:rsidR="00C17198" w:rsidRPr="00034431">
        <w:rPr>
          <w:b/>
        </w:rPr>
        <w:t>3</w:t>
      </w:r>
      <w:r w:rsidRPr="00034431">
        <w:rPr>
          <w:b/>
        </w:rPr>
        <w:t>.</w:t>
      </w:r>
      <w:r w:rsidRPr="00034431">
        <w:t xml:space="preserve"> Przedmiotowy projekt </w:t>
      </w:r>
      <w:r w:rsidR="00D7399C" w:rsidRPr="00034431">
        <w:t xml:space="preserve">uchwały </w:t>
      </w:r>
      <w:r w:rsidR="000B0768" w:rsidRPr="00034431">
        <w:t>przekazuje się</w:t>
      </w:r>
      <w:r w:rsidR="00F11C4A" w:rsidRPr="00034431">
        <w:t xml:space="preserve"> </w:t>
      </w:r>
      <w:r w:rsidRPr="00034431">
        <w:t xml:space="preserve">do: </w:t>
      </w:r>
    </w:p>
    <w:p w:rsidR="00341A14" w:rsidRPr="00034431" w:rsidRDefault="00341A14" w:rsidP="00D729C9">
      <w:pPr>
        <w:numPr>
          <w:ilvl w:val="0"/>
          <w:numId w:val="1"/>
        </w:numPr>
        <w:spacing w:after="0" w:line="240" w:lineRule="auto"/>
        <w:ind w:hanging="384"/>
      </w:pPr>
      <w:r w:rsidRPr="00034431">
        <w:t xml:space="preserve">Rady Gminy Bartniczka; </w:t>
      </w:r>
    </w:p>
    <w:p w:rsidR="004B6F9C" w:rsidRDefault="004B6F9C" w:rsidP="00D729C9">
      <w:pPr>
        <w:numPr>
          <w:ilvl w:val="0"/>
          <w:numId w:val="1"/>
        </w:numPr>
        <w:spacing w:after="0" w:line="240" w:lineRule="auto"/>
        <w:ind w:hanging="384"/>
      </w:pPr>
      <w:r w:rsidRPr="00034431">
        <w:t>Rady Gminy Bobrowo</w:t>
      </w:r>
      <w:r w:rsidR="00543F88">
        <w:t>;</w:t>
      </w:r>
    </w:p>
    <w:p w:rsidR="004F28E4" w:rsidRPr="00034431" w:rsidRDefault="004F52EC" w:rsidP="00D729C9">
      <w:pPr>
        <w:numPr>
          <w:ilvl w:val="0"/>
          <w:numId w:val="1"/>
        </w:numPr>
        <w:spacing w:after="0" w:line="240" w:lineRule="auto"/>
        <w:ind w:hanging="384"/>
      </w:pPr>
      <w:r w:rsidRPr="00034431">
        <w:t xml:space="preserve">Rady Gminy Brodnica; </w:t>
      </w:r>
    </w:p>
    <w:p w:rsidR="004F28E4" w:rsidRPr="00034431" w:rsidRDefault="004B6F9C" w:rsidP="00D729C9">
      <w:pPr>
        <w:numPr>
          <w:ilvl w:val="0"/>
          <w:numId w:val="1"/>
        </w:numPr>
        <w:spacing w:after="0" w:line="240" w:lineRule="auto"/>
        <w:ind w:hanging="384"/>
      </w:pPr>
      <w:r>
        <w:t>Rady Miejskiej</w:t>
      </w:r>
      <w:r w:rsidR="004F52EC" w:rsidRPr="00034431">
        <w:t xml:space="preserve"> Brodnicy; </w:t>
      </w:r>
    </w:p>
    <w:p w:rsidR="004F28E4" w:rsidRPr="00034431" w:rsidRDefault="004F52EC" w:rsidP="00D729C9">
      <w:pPr>
        <w:numPr>
          <w:ilvl w:val="0"/>
          <w:numId w:val="1"/>
        </w:numPr>
        <w:spacing w:after="0" w:line="240" w:lineRule="auto"/>
        <w:ind w:hanging="384"/>
      </w:pPr>
      <w:r w:rsidRPr="00034431">
        <w:t xml:space="preserve">Rady Gminy Brzozie; </w:t>
      </w:r>
    </w:p>
    <w:p w:rsidR="004F28E4" w:rsidRPr="00034431" w:rsidRDefault="004F52EC" w:rsidP="00D729C9">
      <w:pPr>
        <w:numPr>
          <w:ilvl w:val="0"/>
          <w:numId w:val="1"/>
        </w:numPr>
        <w:spacing w:after="0" w:line="240" w:lineRule="auto"/>
        <w:ind w:hanging="384"/>
      </w:pPr>
      <w:r w:rsidRPr="00034431">
        <w:t xml:space="preserve">Rady Gminy Ciechocin; </w:t>
      </w:r>
    </w:p>
    <w:p w:rsidR="004F28E4" w:rsidRPr="00034431" w:rsidRDefault="004F52EC" w:rsidP="00D729C9">
      <w:pPr>
        <w:numPr>
          <w:ilvl w:val="0"/>
          <w:numId w:val="1"/>
        </w:numPr>
        <w:spacing w:after="0" w:line="240" w:lineRule="auto"/>
        <w:ind w:hanging="384"/>
      </w:pPr>
      <w:r w:rsidRPr="00034431">
        <w:t xml:space="preserve">Rady Gminy Dębowa Łąka; </w:t>
      </w:r>
    </w:p>
    <w:p w:rsidR="004F28E4" w:rsidRPr="00034431" w:rsidRDefault="004B6F9C" w:rsidP="00D729C9">
      <w:pPr>
        <w:numPr>
          <w:ilvl w:val="0"/>
          <w:numId w:val="1"/>
        </w:numPr>
        <w:spacing w:after="0" w:line="240" w:lineRule="auto"/>
        <w:ind w:hanging="384"/>
      </w:pPr>
      <w:r>
        <w:t>Rady Miejskiej Górzna</w:t>
      </w:r>
      <w:r w:rsidR="004F52EC" w:rsidRPr="00034431">
        <w:t xml:space="preserve">; </w:t>
      </w:r>
    </w:p>
    <w:p w:rsidR="004F28E4" w:rsidRPr="00034431" w:rsidRDefault="004F52EC" w:rsidP="00D729C9">
      <w:pPr>
        <w:numPr>
          <w:ilvl w:val="0"/>
          <w:numId w:val="1"/>
        </w:numPr>
        <w:spacing w:after="0" w:line="240" w:lineRule="auto"/>
        <w:ind w:hanging="384"/>
      </w:pPr>
      <w:r w:rsidRPr="00034431">
        <w:t xml:space="preserve">Rady Gminy Golub-Dobrzyń; </w:t>
      </w:r>
    </w:p>
    <w:p w:rsidR="004F28E4" w:rsidRPr="00034431" w:rsidRDefault="004F52EC" w:rsidP="00D729C9">
      <w:pPr>
        <w:numPr>
          <w:ilvl w:val="0"/>
          <w:numId w:val="1"/>
        </w:numPr>
        <w:spacing w:after="0" w:line="240" w:lineRule="auto"/>
        <w:ind w:hanging="384"/>
      </w:pPr>
      <w:r w:rsidRPr="00034431">
        <w:t xml:space="preserve">Rady Miasta Golubia-Dobrzynia; </w:t>
      </w:r>
    </w:p>
    <w:p w:rsidR="004F28E4" w:rsidRPr="00034431" w:rsidRDefault="004F52EC" w:rsidP="00D729C9">
      <w:pPr>
        <w:numPr>
          <w:ilvl w:val="0"/>
          <w:numId w:val="1"/>
        </w:numPr>
        <w:spacing w:after="0" w:line="240" w:lineRule="auto"/>
        <w:ind w:hanging="384"/>
      </w:pPr>
      <w:r w:rsidRPr="00034431">
        <w:t xml:space="preserve">Rady Miejskiej Jabłonowa Pomorskiego; </w:t>
      </w:r>
    </w:p>
    <w:p w:rsidR="004F28E4" w:rsidRPr="00034431" w:rsidRDefault="004F52EC" w:rsidP="00D729C9">
      <w:pPr>
        <w:numPr>
          <w:ilvl w:val="0"/>
          <w:numId w:val="1"/>
        </w:numPr>
        <w:spacing w:after="0" w:line="240" w:lineRule="auto"/>
        <w:ind w:hanging="384"/>
      </w:pPr>
      <w:r w:rsidRPr="00034431">
        <w:t>Rady Miejski</w:t>
      </w:r>
      <w:r w:rsidR="004B6F9C">
        <w:t>ej Kowalewa Pomorskiego</w:t>
      </w:r>
      <w:r w:rsidRPr="00034431">
        <w:t xml:space="preserve">; </w:t>
      </w:r>
    </w:p>
    <w:p w:rsidR="004F28E4" w:rsidRPr="00034431" w:rsidRDefault="004F52EC" w:rsidP="00D729C9">
      <w:pPr>
        <w:numPr>
          <w:ilvl w:val="0"/>
          <w:numId w:val="1"/>
        </w:numPr>
        <w:spacing w:after="0" w:line="240" w:lineRule="auto"/>
        <w:ind w:hanging="384"/>
      </w:pPr>
      <w:r w:rsidRPr="00034431">
        <w:t xml:space="preserve">Rady Gminy Lubicz; </w:t>
      </w:r>
    </w:p>
    <w:p w:rsidR="004F28E4" w:rsidRPr="00034431" w:rsidRDefault="004F52EC" w:rsidP="00D729C9">
      <w:pPr>
        <w:numPr>
          <w:ilvl w:val="0"/>
          <w:numId w:val="1"/>
        </w:numPr>
        <w:spacing w:after="0" w:line="240" w:lineRule="auto"/>
        <w:ind w:hanging="384"/>
      </w:pPr>
      <w:r w:rsidRPr="00034431">
        <w:t xml:space="preserve">Rady Gminy Łysomice; </w:t>
      </w:r>
    </w:p>
    <w:p w:rsidR="004F28E4" w:rsidRPr="00034431" w:rsidRDefault="004F52EC" w:rsidP="00D729C9">
      <w:pPr>
        <w:numPr>
          <w:ilvl w:val="0"/>
          <w:numId w:val="1"/>
        </w:numPr>
        <w:spacing w:after="0" w:line="240" w:lineRule="auto"/>
        <w:ind w:hanging="384"/>
      </w:pPr>
      <w:r w:rsidRPr="00034431">
        <w:t xml:space="preserve">Rady Gminy Obrowo; </w:t>
      </w:r>
    </w:p>
    <w:p w:rsidR="004F28E4" w:rsidRPr="00034431" w:rsidRDefault="004F52EC" w:rsidP="00D729C9">
      <w:pPr>
        <w:numPr>
          <w:ilvl w:val="0"/>
          <w:numId w:val="1"/>
        </w:numPr>
        <w:spacing w:after="0" w:line="240" w:lineRule="auto"/>
        <w:ind w:hanging="384"/>
      </w:pPr>
      <w:r w:rsidRPr="00034431">
        <w:t xml:space="preserve">Rady Gminy Osiek; </w:t>
      </w:r>
    </w:p>
    <w:p w:rsidR="004F28E4" w:rsidRPr="00034431" w:rsidRDefault="004F52EC" w:rsidP="00D729C9">
      <w:pPr>
        <w:numPr>
          <w:ilvl w:val="0"/>
          <w:numId w:val="1"/>
        </w:numPr>
        <w:spacing w:after="0" w:line="240" w:lineRule="auto"/>
        <w:ind w:hanging="384"/>
      </w:pPr>
      <w:r w:rsidRPr="00034431">
        <w:t xml:space="preserve">Rady Gminy Radomin; </w:t>
      </w:r>
    </w:p>
    <w:p w:rsidR="004F28E4" w:rsidRPr="00034431" w:rsidRDefault="004F52EC" w:rsidP="00D729C9">
      <w:pPr>
        <w:numPr>
          <w:ilvl w:val="0"/>
          <w:numId w:val="1"/>
        </w:numPr>
        <w:spacing w:after="0" w:line="240" w:lineRule="auto"/>
        <w:ind w:hanging="384"/>
      </w:pPr>
      <w:r w:rsidRPr="00034431">
        <w:t xml:space="preserve">Rady Miasta Torunia; </w:t>
      </w:r>
    </w:p>
    <w:p w:rsidR="004F28E4" w:rsidRPr="00034431" w:rsidRDefault="004F52EC" w:rsidP="00D729C9">
      <w:pPr>
        <w:numPr>
          <w:ilvl w:val="0"/>
          <w:numId w:val="1"/>
        </w:numPr>
        <w:spacing w:after="0" w:line="240" w:lineRule="auto"/>
        <w:ind w:hanging="384"/>
      </w:pPr>
      <w:r w:rsidRPr="00034431">
        <w:t xml:space="preserve">Rady Gminy Wąpielsk; </w:t>
      </w:r>
    </w:p>
    <w:p w:rsidR="004F28E4" w:rsidRPr="00034431" w:rsidRDefault="004F52EC" w:rsidP="00D729C9">
      <w:pPr>
        <w:numPr>
          <w:ilvl w:val="0"/>
          <w:numId w:val="1"/>
        </w:numPr>
        <w:spacing w:after="0" w:line="240" w:lineRule="auto"/>
        <w:ind w:hanging="384"/>
      </w:pPr>
      <w:r w:rsidRPr="00034431">
        <w:t xml:space="preserve">Rady Gminy Zbiczno; </w:t>
      </w:r>
    </w:p>
    <w:p w:rsidR="004F28E4" w:rsidRPr="00034431" w:rsidRDefault="00C17198" w:rsidP="00D729C9">
      <w:pPr>
        <w:numPr>
          <w:ilvl w:val="0"/>
          <w:numId w:val="1"/>
        </w:numPr>
        <w:spacing w:after="0" w:line="240" w:lineRule="auto"/>
        <w:ind w:hanging="384"/>
      </w:pPr>
      <w:r w:rsidRPr="00034431">
        <w:t>Regionalnego Dyrektora Ochrony Środowiska w Bydgoszczy;</w:t>
      </w:r>
    </w:p>
    <w:p w:rsidR="004F28E4" w:rsidRPr="00034431" w:rsidRDefault="004F52EC" w:rsidP="00D729C9">
      <w:pPr>
        <w:spacing w:after="0" w:line="240" w:lineRule="auto"/>
        <w:ind w:left="0" w:firstLine="993"/>
      </w:pPr>
      <w:r w:rsidRPr="00034431">
        <w:t xml:space="preserve"> </w:t>
      </w:r>
      <w:r w:rsidR="000B0768" w:rsidRPr="00034431">
        <w:t>- w celu uzgodnienia</w:t>
      </w:r>
      <w:r w:rsidR="00543F88">
        <w:t>.</w:t>
      </w:r>
    </w:p>
    <w:p w:rsidR="000B0768" w:rsidRPr="00034431" w:rsidRDefault="000B0768" w:rsidP="00D729C9">
      <w:pPr>
        <w:spacing w:after="0" w:line="240" w:lineRule="auto"/>
        <w:ind w:left="0" w:firstLine="993"/>
      </w:pPr>
    </w:p>
    <w:p w:rsidR="004F28E4" w:rsidRPr="00034431" w:rsidRDefault="00DA588A" w:rsidP="00D729C9">
      <w:pPr>
        <w:spacing w:after="0" w:line="240" w:lineRule="auto"/>
        <w:ind w:left="-15" w:firstLine="724"/>
      </w:pPr>
      <w:r w:rsidRPr="00034431">
        <w:rPr>
          <w:b/>
        </w:rPr>
        <w:t>§ </w:t>
      </w:r>
      <w:r w:rsidR="00C17198" w:rsidRPr="00034431">
        <w:rPr>
          <w:b/>
        </w:rPr>
        <w:t>4</w:t>
      </w:r>
      <w:r w:rsidR="004F52EC" w:rsidRPr="00034431">
        <w:rPr>
          <w:b/>
        </w:rPr>
        <w:t>.</w:t>
      </w:r>
      <w:r w:rsidR="000B0768" w:rsidRPr="00034431">
        <w:t> </w:t>
      </w:r>
      <w:r w:rsidR="004F52EC" w:rsidRPr="00034431">
        <w:t>Wykonanie uchwały powierza się Zarządowi Województwa Kujawsko</w:t>
      </w:r>
      <w:r w:rsidR="00D029E6" w:rsidRPr="00034431">
        <w:t>-</w:t>
      </w:r>
      <w:r w:rsidR="004F52EC" w:rsidRPr="00034431">
        <w:t xml:space="preserve">Pomorskiego. </w:t>
      </w:r>
    </w:p>
    <w:p w:rsidR="004F28E4" w:rsidRPr="00034431" w:rsidRDefault="004F52EC" w:rsidP="00D729C9">
      <w:pPr>
        <w:spacing w:after="0" w:line="240" w:lineRule="auto"/>
        <w:ind w:left="0" w:firstLine="0"/>
      </w:pPr>
      <w:r w:rsidRPr="00034431">
        <w:t xml:space="preserve"> </w:t>
      </w:r>
    </w:p>
    <w:p w:rsidR="004F28E4" w:rsidRPr="00034431" w:rsidRDefault="004F52EC" w:rsidP="00D729C9">
      <w:pPr>
        <w:spacing w:after="0" w:line="240" w:lineRule="auto"/>
        <w:ind w:left="720"/>
      </w:pPr>
      <w:r w:rsidRPr="00034431">
        <w:rPr>
          <w:b/>
        </w:rPr>
        <w:t xml:space="preserve">§ </w:t>
      </w:r>
      <w:r w:rsidR="00C17198" w:rsidRPr="00034431">
        <w:rPr>
          <w:b/>
        </w:rPr>
        <w:t>5</w:t>
      </w:r>
      <w:r w:rsidRPr="00034431">
        <w:rPr>
          <w:b/>
        </w:rPr>
        <w:t>.</w:t>
      </w:r>
      <w:r w:rsidRPr="00034431">
        <w:t xml:space="preserve"> Uchwała wchodzi w życie z dniem podjęcia. </w:t>
      </w:r>
    </w:p>
    <w:p w:rsidR="00C2521C" w:rsidRDefault="004F52EC" w:rsidP="00D729C9">
      <w:pPr>
        <w:spacing w:after="0" w:line="240" w:lineRule="auto"/>
        <w:ind w:left="0" w:firstLine="0"/>
        <w:jc w:val="left"/>
      </w:pPr>
      <w:r w:rsidRPr="00034431">
        <w:t xml:space="preserve"> </w:t>
      </w:r>
    </w:p>
    <w:p w:rsidR="00D729C9" w:rsidRPr="00034431" w:rsidRDefault="00D729C9" w:rsidP="00D729C9">
      <w:pPr>
        <w:spacing w:after="0" w:line="240" w:lineRule="auto"/>
        <w:ind w:left="0" w:firstLine="0"/>
        <w:jc w:val="left"/>
      </w:pPr>
    </w:p>
    <w:p w:rsidR="005741F2" w:rsidRDefault="005741F2" w:rsidP="005741F2">
      <w:pPr>
        <w:spacing w:after="0" w:line="360" w:lineRule="auto"/>
        <w:ind w:left="0" w:firstLine="0"/>
        <w:jc w:val="center"/>
        <w:rPr>
          <w:b/>
        </w:rPr>
      </w:pPr>
    </w:p>
    <w:p w:rsidR="004F28E4" w:rsidRPr="00EC7A0E" w:rsidRDefault="004F52EC" w:rsidP="005741F2">
      <w:pPr>
        <w:spacing w:after="0" w:line="360" w:lineRule="auto"/>
        <w:ind w:left="0" w:firstLine="0"/>
        <w:jc w:val="center"/>
      </w:pPr>
      <w:bookmarkStart w:id="0" w:name="_GoBack"/>
      <w:bookmarkEnd w:id="0"/>
      <w:r w:rsidRPr="00EC7A0E">
        <w:rPr>
          <w:b/>
        </w:rPr>
        <w:t>UZASADNIENIE</w:t>
      </w:r>
    </w:p>
    <w:p w:rsidR="004F28E4" w:rsidRPr="00EC7A0E" w:rsidRDefault="004F52EC" w:rsidP="005741F2">
      <w:pPr>
        <w:spacing w:after="0" w:line="360" w:lineRule="auto"/>
        <w:ind w:left="0" w:firstLine="0"/>
        <w:jc w:val="left"/>
      </w:pPr>
      <w:r w:rsidRPr="00EC7A0E">
        <w:rPr>
          <w:b/>
        </w:rPr>
        <w:t xml:space="preserve"> </w:t>
      </w:r>
    </w:p>
    <w:p w:rsidR="004F28E4" w:rsidRPr="00EC7A0E" w:rsidRDefault="00DA588A" w:rsidP="005741F2">
      <w:pPr>
        <w:spacing w:after="0" w:line="360" w:lineRule="auto"/>
        <w:ind w:firstLine="699"/>
      </w:pPr>
      <w:r w:rsidRPr="00EC7A0E">
        <w:rPr>
          <w:b/>
        </w:rPr>
        <w:t>1. </w:t>
      </w:r>
      <w:r w:rsidR="004F52EC" w:rsidRPr="00EC7A0E">
        <w:rPr>
          <w:b/>
        </w:rPr>
        <w:t>Przedmiot regulacji:</w:t>
      </w:r>
      <w:r w:rsidR="004F52EC" w:rsidRPr="00EC7A0E">
        <w:t xml:space="preserve"> </w:t>
      </w:r>
    </w:p>
    <w:p w:rsidR="004F28E4" w:rsidRPr="00EC7A0E" w:rsidRDefault="004F52EC" w:rsidP="005741F2">
      <w:pPr>
        <w:spacing w:after="0" w:line="360" w:lineRule="auto"/>
        <w:ind w:left="-15" w:firstLine="706"/>
      </w:pPr>
      <w:r w:rsidRPr="00EC7A0E">
        <w:t xml:space="preserve">Zakres regulacji dotyczy przyjęcia projektu uchwały w sprawie Obszaru Chronionego Krajobrazu Doliny Drwęcy. </w:t>
      </w:r>
    </w:p>
    <w:p w:rsidR="004F28E4" w:rsidRPr="00EC7A0E" w:rsidRDefault="004F52EC" w:rsidP="005741F2">
      <w:pPr>
        <w:spacing w:after="0" w:line="360" w:lineRule="auto"/>
        <w:ind w:left="706" w:firstLine="0"/>
      </w:pPr>
      <w:r w:rsidRPr="00EC7A0E">
        <w:t xml:space="preserve"> </w:t>
      </w:r>
    </w:p>
    <w:p w:rsidR="004F28E4" w:rsidRPr="00EC7A0E" w:rsidRDefault="00DA588A" w:rsidP="005741F2">
      <w:pPr>
        <w:spacing w:after="0" w:line="360" w:lineRule="auto"/>
        <w:ind w:left="0" w:firstLine="709"/>
      </w:pPr>
      <w:r w:rsidRPr="00EC7A0E">
        <w:rPr>
          <w:b/>
        </w:rPr>
        <w:t>2. </w:t>
      </w:r>
      <w:r w:rsidR="004F52EC" w:rsidRPr="00EC7A0E">
        <w:rPr>
          <w:b/>
        </w:rPr>
        <w:t>Podstawa prawna:</w:t>
      </w:r>
      <w:r w:rsidR="004F52EC" w:rsidRPr="00EC7A0E">
        <w:t xml:space="preserve"> </w:t>
      </w:r>
    </w:p>
    <w:p w:rsidR="004F28E4" w:rsidRPr="00EC7A0E" w:rsidRDefault="004F52EC" w:rsidP="005741F2">
      <w:pPr>
        <w:spacing w:after="0" w:line="360" w:lineRule="auto"/>
        <w:ind w:left="-15" w:firstLine="706"/>
      </w:pPr>
      <w:r w:rsidRPr="00EC7A0E">
        <w:t>-ustawa z dnia 16 kwiet</w:t>
      </w:r>
      <w:r w:rsidR="00245795" w:rsidRPr="00EC7A0E">
        <w:t xml:space="preserve">nia 2004 r. o ochronie przyrody </w:t>
      </w:r>
      <w:r w:rsidR="00E30A43" w:rsidRPr="00EC7A0E">
        <w:rPr>
          <w:szCs w:val="24"/>
        </w:rPr>
        <w:t xml:space="preserve">(Dz. U. z 2016 r., poz. 2134 </w:t>
      </w:r>
      <w:r w:rsidR="00E30A43" w:rsidRPr="00EC7A0E">
        <w:rPr>
          <w:iCs/>
          <w:szCs w:val="24"/>
        </w:rPr>
        <w:t>ze zm.</w:t>
      </w:r>
      <w:r w:rsidR="00E30A43" w:rsidRPr="00EC7A0E">
        <w:rPr>
          <w:szCs w:val="24"/>
        </w:rPr>
        <w:t>)</w:t>
      </w:r>
      <w:r w:rsidRPr="00EC7A0E">
        <w:t xml:space="preserve">: </w:t>
      </w:r>
    </w:p>
    <w:p w:rsidR="004F28E4" w:rsidRPr="00EC7A0E" w:rsidRDefault="004F52EC" w:rsidP="005741F2">
      <w:pPr>
        <w:spacing w:after="0" w:line="360" w:lineRule="auto"/>
        <w:ind w:left="-15" w:right="-6" w:firstLine="696"/>
        <w:rPr>
          <w:i/>
        </w:rPr>
      </w:pPr>
      <w:r w:rsidRPr="00EC7A0E">
        <w:rPr>
          <w:b/>
          <w:i/>
        </w:rPr>
        <w:t>Art. 23.</w:t>
      </w:r>
      <w:r w:rsidRPr="00EC7A0E">
        <w:rPr>
          <w:i/>
        </w:rPr>
        <w:t xml:space="preserve"> 2. Wyznaczenie </w:t>
      </w:r>
      <w:r w:rsidR="004D68C7" w:rsidRPr="00EC7A0E">
        <w:rPr>
          <w:i/>
        </w:rPr>
        <w:t>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Likwidacja lub zmniejszenie obszaru chronionego krajobrazu następuje w drodze uchwały sejmiku województwa, wyłącznie z powodu bezpowrotnej utraty wyróżniającego się krajobrazu o zróżnicowanych ekosystemach</w:t>
      </w:r>
      <w:r w:rsidR="00E725ED" w:rsidRPr="00EC7A0E">
        <w:rPr>
          <w:i/>
        </w:rPr>
        <w:br/>
      </w:r>
      <w:r w:rsidR="004D68C7" w:rsidRPr="00EC7A0E">
        <w:rPr>
          <w:i/>
        </w:rPr>
        <w:t>i możliwości zaspokajania potrzeb związanych z turystyką i wypoczynkiem.</w:t>
      </w:r>
    </w:p>
    <w:p w:rsidR="004D68C7" w:rsidRPr="00EC7A0E" w:rsidRDefault="004D68C7" w:rsidP="005741F2">
      <w:pPr>
        <w:spacing w:after="0" w:line="360" w:lineRule="auto"/>
        <w:ind w:left="11" w:hanging="11"/>
        <w:rPr>
          <w:i/>
        </w:rPr>
      </w:pPr>
      <w:r w:rsidRPr="00EC7A0E">
        <w:rPr>
          <w:i/>
        </w:rPr>
        <w:t>3. Projekty uchwał sejmiku województwa, o których mowa w ust. 2, wymagają uzgodnienia</w:t>
      </w:r>
      <w:r w:rsidR="00E725ED" w:rsidRPr="00EC7A0E">
        <w:rPr>
          <w:i/>
        </w:rPr>
        <w:br/>
      </w:r>
      <w:r w:rsidRPr="00EC7A0E">
        <w:rPr>
          <w:i/>
        </w:rPr>
        <w:t xml:space="preserve"> z właściwą miejscowo radą gminy oraz właściwym regionalnym dyrektorem ochrony środowiska.</w:t>
      </w:r>
    </w:p>
    <w:p w:rsidR="00DA588A" w:rsidRPr="00EC7A0E" w:rsidRDefault="00DA588A" w:rsidP="005741F2">
      <w:pPr>
        <w:spacing w:after="0" w:line="360" w:lineRule="auto"/>
        <w:ind w:left="0" w:right="-6" w:firstLine="709"/>
      </w:pPr>
      <w:r w:rsidRPr="00EC7A0E">
        <w:rPr>
          <w:b/>
        </w:rPr>
        <w:t>3. </w:t>
      </w:r>
      <w:r w:rsidR="00471AEB" w:rsidRPr="00EC7A0E">
        <w:rPr>
          <w:b/>
        </w:rPr>
        <w:t>Uzgodnienia wymagane przepisami prawa (łącznie z przepisami wewnętrznymi):</w:t>
      </w:r>
      <w:r w:rsidR="00471AEB" w:rsidRPr="00EC7A0E">
        <w:t xml:space="preserve"> </w:t>
      </w:r>
    </w:p>
    <w:p w:rsidR="00471AEB" w:rsidRPr="00EC7A0E" w:rsidRDefault="00471AEB" w:rsidP="005741F2">
      <w:pPr>
        <w:spacing w:after="0" w:line="360" w:lineRule="auto"/>
        <w:ind w:left="0" w:right="-6" w:firstLine="709"/>
      </w:pPr>
      <w:r w:rsidRPr="00EC7A0E">
        <w:t>Zgodnie z art. 23 ust.</w:t>
      </w:r>
      <w:r w:rsidR="00F00332" w:rsidRPr="00EC7A0E">
        <w:t xml:space="preserve"> </w:t>
      </w:r>
      <w:r w:rsidRPr="00EC7A0E">
        <w:t xml:space="preserve">3 ustawy z dnia 16 kwietnia 2004 r. o ochronie przyrody, projekt uchwały, stanowiący załącznik do niniejszej uchwały, zostanie przedstawiony właściwym miejscowo radom gmin </w:t>
      </w:r>
      <w:r w:rsidRPr="00EC7A0E">
        <w:rPr>
          <w:i/>
        </w:rPr>
        <w:t>(tj. Radzie Gminy Bartniczka, Radzie Gminy Brodnica, Radzie Miejskiej w Brodnicy</w:t>
      </w:r>
      <w:r w:rsidRPr="00EC7A0E">
        <w:t>,</w:t>
      </w:r>
      <w:r w:rsidRPr="00EC7A0E">
        <w:rPr>
          <w:i/>
        </w:rPr>
        <w:t xml:space="preserve"> Radzie Gminy Brzozie, Radzie Gminy Ciechocin, Radzie Gminy Dębowa Łąka, Radzie Miejskiej w Górznie, Radzie Gminy Golub-Dobrzyń, Radzie Miasta Golubia-Dobrzynia, Radzie Miejskiej Jabłonowa Pomorskiego, Radzie Miejskiej</w:t>
      </w:r>
      <w:r w:rsidR="00A22152" w:rsidRPr="00EC7A0E">
        <w:rPr>
          <w:i/>
        </w:rPr>
        <w:t xml:space="preserve"> </w:t>
      </w:r>
      <w:r w:rsidRPr="00EC7A0E">
        <w:rPr>
          <w:i/>
        </w:rPr>
        <w:t>w Kowalewie Pomorskim, Radzie Gminy Lubicz, Radzie Gminy Łysomice, Radzie Gminy Obrowo, Radzie Gminy Osiek, Radzie Gminy Radomin, Radzie Miasta Torunia, Radzie Gminy Wąpielsk, Radzie Gminy Zbiczno, Radzie Gminy Bobrowo</w:t>
      </w:r>
      <w:r w:rsidRPr="00EC7A0E">
        <w:t>) oraz Regionalnemu Dyrektorowi Ochrony Środowiska w Bydgoszczy w celu uzgodnienia</w:t>
      </w:r>
      <w:r w:rsidRPr="00EC7A0E">
        <w:rPr>
          <w:i/>
        </w:rPr>
        <w:t xml:space="preserve">. </w:t>
      </w:r>
      <w:r w:rsidRPr="00EC7A0E">
        <w:t xml:space="preserve"> </w:t>
      </w:r>
    </w:p>
    <w:p w:rsidR="002036F8" w:rsidRPr="00EC7A0E" w:rsidRDefault="002036F8" w:rsidP="005741F2">
      <w:pPr>
        <w:spacing w:after="0" w:line="360" w:lineRule="auto"/>
        <w:ind w:left="0" w:right="-6" w:firstLine="709"/>
        <w:rPr>
          <w:highlight w:val="yellow"/>
        </w:rPr>
      </w:pPr>
    </w:p>
    <w:p w:rsidR="004F28E4" w:rsidRPr="00730F75" w:rsidRDefault="00DA588A" w:rsidP="005741F2">
      <w:pPr>
        <w:pStyle w:val="Akapitzlist"/>
        <w:spacing w:after="0" w:line="360" w:lineRule="auto"/>
        <w:ind w:left="1353" w:right="-3" w:hanging="644"/>
      </w:pPr>
      <w:r w:rsidRPr="00730F75">
        <w:rPr>
          <w:b/>
        </w:rPr>
        <w:lastRenderedPageBreak/>
        <w:t>4. </w:t>
      </w:r>
      <w:r w:rsidR="004F52EC" w:rsidRPr="00730F75">
        <w:rPr>
          <w:b/>
        </w:rPr>
        <w:t>Uzasadnienie merytoryczne:</w:t>
      </w:r>
      <w:r w:rsidR="004F52EC" w:rsidRPr="00730F75">
        <w:t xml:space="preserve"> </w:t>
      </w:r>
    </w:p>
    <w:p w:rsidR="004F28E4" w:rsidRPr="00730F75" w:rsidRDefault="004F52EC" w:rsidP="005741F2">
      <w:pPr>
        <w:spacing w:after="0" w:line="360" w:lineRule="auto"/>
        <w:ind w:left="-15" w:firstLine="710"/>
      </w:pPr>
      <w:r w:rsidRPr="00730F75">
        <w:t>Samorząd Województwa Kujawsko-Pomorskiego, zgodnie z ustawą z dnia 23 stycznia 2009 r. o zmianie niektórych ustaw w związku ze zmianami w organizacji i podziale zadań administracji publicznej w województwie (Dz. U. z 2009 r. Nr 92 poz.753), z dniem 1 sierpnia 2009 r. przejął kompetencje w zakresie obszarów chronionego krajobrazu. Jak wynika</w:t>
      </w:r>
      <w:r w:rsidR="00E725ED" w:rsidRPr="00730F75">
        <w:br/>
      </w:r>
      <w:r w:rsidRPr="00730F75">
        <w:t xml:space="preserve">z art. 23 ust. 1 ustawy z dnia 16 kwietnia 2004 r. o ochronie przyrody </w:t>
      </w:r>
      <w:r w:rsidR="00E30A43" w:rsidRPr="00730F75">
        <w:rPr>
          <w:szCs w:val="24"/>
        </w:rPr>
        <w:t xml:space="preserve">(Dz. U. z 2016 r., poz. 2134 </w:t>
      </w:r>
      <w:r w:rsidR="00E30A43" w:rsidRPr="00730F75">
        <w:rPr>
          <w:iCs/>
          <w:szCs w:val="24"/>
        </w:rPr>
        <w:t>ze zm.</w:t>
      </w:r>
      <w:r w:rsidR="00E30A43" w:rsidRPr="00730F75">
        <w:rPr>
          <w:szCs w:val="24"/>
        </w:rPr>
        <w:t>)</w:t>
      </w:r>
      <w:r w:rsidRPr="00730F75">
        <w:t>, obszar chronionego krajo</w:t>
      </w:r>
      <w:r w:rsidR="00E3215D" w:rsidRPr="00730F75">
        <w:t>brazu obejmuje tereny chronione</w:t>
      </w:r>
      <w:r w:rsidRPr="00730F75">
        <w:t xml:space="preserve"> ze względu na wyróżniający się krajobraz o zróżnicowa</w:t>
      </w:r>
      <w:r w:rsidR="00EC3C36" w:rsidRPr="00730F75">
        <w:t xml:space="preserve">nych ekosystemach, wartościowe </w:t>
      </w:r>
      <w:r w:rsidRPr="00730F75">
        <w:t>ze względu na możliwość zaspokajania potrzeb związanych z turystyką i wypoczynkiem lub pełnioną fu</w:t>
      </w:r>
      <w:r w:rsidR="00EC3C36" w:rsidRPr="00730F75">
        <w:t>nkcją korytarzy ekologicznych.</w:t>
      </w:r>
    </w:p>
    <w:p w:rsidR="00022064" w:rsidRDefault="004F52EC" w:rsidP="005741F2">
      <w:pPr>
        <w:spacing w:after="0" w:line="360" w:lineRule="auto"/>
        <w:ind w:left="-17" w:firstLine="709"/>
        <w:rPr>
          <w:rFonts w:eastAsiaTheme="minorEastAsia"/>
          <w:color w:val="auto"/>
          <w:szCs w:val="24"/>
        </w:rPr>
      </w:pPr>
      <w:r w:rsidRPr="00730F75">
        <w:t>Obszar Chronionego Krajobrazu Doliny Drw</w:t>
      </w:r>
      <w:r w:rsidR="00245795" w:rsidRPr="00730F75">
        <w:t>ęcy powołano rozporządzeniem nr</w:t>
      </w:r>
      <w:r w:rsidRPr="00730F75">
        <w:t xml:space="preserve"> </w:t>
      </w:r>
      <w:r w:rsidR="00E30A43" w:rsidRPr="00730F75">
        <w:t xml:space="preserve">21/92 </w:t>
      </w:r>
      <w:r w:rsidRPr="00730F75">
        <w:t>Wojewody Toruńskiego z 10.12.</w:t>
      </w:r>
      <w:r w:rsidR="00E30A43" w:rsidRPr="00730F75">
        <w:t xml:space="preserve">1992 </w:t>
      </w:r>
      <w:r w:rsidRPr="00730F75">
        <w:t>r. w sprawie wyznaczenia obszarów chronionego krajobrazu w województwie toruńskim oraz reorganizacji zarządzania parkami krajobrazowymi i obszarami chronionego krajobrazu. Sejmik Województwa Kujawsko</w:t>
      </w:r>
      <w:r w:rsidR="00C52E31" w:rsidRPr="00730F75">
        <w:t>-</w:t>
      </w:r>
      <w:r w:rsidRPr="00730F75">
        <w:t xml:space="preserve">Pomorskiego biorąc pod uwagę zmienione przepisy ustawy </w:t>
      </w:r>
      <w:r w:rsidR="00F00332" w:rsidRPr="00730F75">
        <w:t xml:space="preserve">o ochronie przyrody, podjął </w:t>
      </w:r>
      <w:r w:rsidRPr="00730F75">
        <w:t>uchwałę</w:t>
      </w:r>
      <w:r w:rsidR="002F3001" w:rsidRPr="00730F75">
        <w:t xml:space="preserve"> </w:t>
      </w:r>
      <w:r w:rsidRPr="00730F75">
        <w:t xml:space="preserve">Nr VI/106/11 z dnia </w:t>
      </w:r>
      <w:r w:rsidR="00104869">
        <w:br/>
      </w:r>
      <w:r w:rsidRPr="00730F75">
        <w:t>21 marca 2011 r. w sprawie obszarów chronionego krajobrazu</w:t>
      </w:r>
      <w:r w:rsidR="002F3001" w:rsidRPr="00730F75">
        <w:t xml:space="preserve"> </w:t>
      </w:r>
      <w:r w:rsidRPr="00730F75">
        <w:t>(Dz. Urz. Woj. Kujawsko-Pomorskiego Nr 99, poz. 793</w:t>
      </w:r>
      <w:r w:rsidR="00022064" w:rsidRPr="00730F75">
        <w:t xml:space="preserve">) </w:t>
      </w:r>
      <w:r w:rsidR="00022064" w:rsidRPr="00730F75">
        <w:rPr>
          <w:rFonts w:eastAsiaTheme="minorEastAsia"/>
          <w:color w:val="auto"/>
          <w:szCs w:val="24"/>
        </w:rPr>
        <w:t>w części dotyczącej Obszaru</w:t>
      </w:r>
      <w:r w:rsidR="00022064" w:rsidRPr="00730F75">
        <w:t xml:space="preserve"> </w:t>
      </w:r>
      <w:r w:rsidR="00022064" w:rsidRPr="00730F75">
        <w:rPr>
          <w:rFonts w:eastAsiaTheme="minorEastAsia"/>
          <w:color w:val="auto"/>
          <w:szCs w:val="24"/>
        </w:rPr>
        <w:t>Chronionego Krajobrazu Doliny Drwęcy zał. nr 22.</w:t>
      </w:r>
      <w:r w:rsidR="00022064" w:rsidRPr="00730F75">
        <w:t xml:space="preserve"> </w:t>
      </w:r>
      <w:r w:rsidR="0064765E" w:rsidRPr="00730F75">
        <w:rPr>
          <w:rFonts w:eastAsiaTheme="minorEastAsia"/>
          <w:color w:val="auto"/>
          <w:szCs w:val="24"/>
        </w:rPr>
        <w:t>Następnie</w:t>
      </w:r>
      <w:r w:rsidR="0064765E" w:rsidRPr="00730F75">
        <w:rPr>
          <w:color w:val="auto"/>
          <w:szCs w:val="24"/>
        </w:rPr>
        <w:t xml:space="preserve"> w związku z podejmowaniem odrębnych uchwał dla poszczególnych obszarów chronionego krajobrazu, </w:t>
      </w:r>
      <w:r w:rsidR="00022064" w:rsidRPr="00730F75">
        <w:rPr>
          <w:rFonts w:eastAsiaTheme="minorEastAsia"/>
          <w:color w:val="auto"/>
          <w:szCs w:val="24"/>
        </w:rPr>
        <w:t>w dniu 24 sierpnia 2015 r. Sejmik Województwa Kujawsko-Pomorskiego</w:t>
      </w:r>
      <w:r w:rsidR="00022064" w:rsidRPr="00730F75">
        <w:rPr>
          <w:color w:val="auto"/>
        </w:rPr>
        <w:t xml:space="preserve"> </w:t>
      </w:r>
      <w:r w:rsidR="00022064" w:rsidRPr="00730F75">
        <w:rPr>
          <w:rFonts w:eastAsiaTheme="minorEastAsia"/>
          <w:color w:val="auto"/>
          <w:szCs w:val="24"/>
        </w:rPr>
        <w:t>podjął uchwałę</w:t>
      </w:r>
      <w:r w:rsidR="00A13C92" w:rsidRPr="00730F75">
        <w:rPr>
          <w:rFonts w:eastAsiaTheme="minorEastAsia"/>
          <w:color w:val="auto"/>
          <w:szCs w:val="24"/>
        </w:rPr>
        <w:t xml:space="preserve"> N</w:t>
      </w:r>
      <w:r w:rsidR="00022064" w:rsidRPr="00730F75">
        <w:rPr>
          <w:rFonts w:eastAsiaTheme="minorEastAsia"/>
          <w:color w:val="auto"/>
          <w:szCs w:val="24"/>
        </w:rPr>
        <w:t>r</w:t>
      </w:r>
      <w:r w:rsidR="00A13C92" w:rsidRPr="00730F75">
        <w:rPr>
          <w:rFonts w:eastAsiaTheme="minorEastAsia"/>
          <w:color w:val="auto"/>
          <w:szCs w:val="24"/>
        </w:rPr>
        <w:t xml:space="preserve"> </w:t>
      </w:r>
      <w:r w:rsidR="00022064" w:rsidRPr="00730F75">
        <w:rPr>
          <w:rFonts w:eastAsiaTheme="minorEastAsia"/>
          <w:color w:val="auto"/>
          <w:szCs w:val="24"/>
        </w:rPr>
        <w:t>X/260/15 w sprawie Obszaru Chronionego Krajobrazu Doliny Drwęcy</w:t>
      </w:r>
      <w:r w:rsidR="00022064" w:rsidRPr="00730F75">
        <w:rPr>
          <w:color w:val="auto"/>
        </w:rPr>
        <w:t xml:space="preserve"> </w:t>
      </w:r>
      <w:r w:rsidR="00022064" w:rsidRPr="00730F75">
        <w:rPr>
          <w:rFonts w:eastAsiaTheme="minorEastAsia"/>
          <w:color w:val="auto"/>
          <w:szCs w:val="24"/>
        </w:rPr>
        <w:t>(Dz. Urz. Woj. Kujawsko-Pomorskiego, poz. 2581). Ta uchwała obowiązuje do dnia</w:t>
      </w:r>
      <w:r w:rsidR="006131BF" w:rsidRPr="00730F75">
        <w:rPr>
          <w:rFonts w:eastAsiaTheme="minorEastAsia"/>
          <w:color w:val="auto"/>
          <w:szCs w:val="24"/>
        </w:rPr>
        <w:t xml:space="preserve"> dzisiejszego.</w:t>
      </w:r>
    </w:p>
    <w:p w:rsidR="00845E51" w:rsidRPr="00315384" w:rsidRDefault="00845E51" w:rsidP="005741F2">
      <w:pPr>
        <w:spacing w:after="0" w:line="360" w:lineRule="auto"/>
        <w:ind w:firstLine="682"/>
        <w:rPr>
          <w:b/>
          <w:sz w:val="18"/>
          <w:szCs w:val="18"/>
        </w:rPr>
      </w:pPr>
      <w:r>
        <w:rPr>
          <w:rFonts w:eastAsiaTheme="minorEastAsia"/>
        </w:rPr>
        <w:t>Wejście w życie w</w:t>
      </w:r>
      <w:r w:rsidRPr="00315384">
        <w:rPr>
          <w:rFonts w:eastAsiaTheme="minorEastAsia"/>
        </w:rPr>
        <w:t xml:space="preserve"> dniu 11</w:t>
      </w:r>
      <w:r>
        <w:rPr>
          <w:rFonts w:eastAsiaTheme="minorEastAsia"/>
        </w:rPr>
        <w:t xml:space="preserve"> września 2015 r. ustawy</w:t>
      </w:r>
      <w:r w:rsidRPr="00315384">
        <w:rPr>
          <w:rFonts w:eastAsiaTheme="minorEastAsia"/>
        </w:rPr>
        <w:t xml:space="preserve"> z dnia 24 kwietnia 2015 r. o zmianie niektórych ustaw w związku ze wzmocnieniem narzędzi ochrony krajobrazu (Dz.U. z 2015 r. poz. 774, 1688), która dokonała pewnych zmian w ustawie o ochronie przyrody, w tym m.in. zmieniła katalog zakazów zastosowanych w art.</w:t>
      </w:r>
      <w:r>
        <w:rPr>
          <w:rFonts w:eastAsiaTheme="minorEastAsia"/>
        </w:rPr>
        <w:t xml:space="preserve"> 24 ust. 1 oraz sygnały z gmin położonych </w:t>
      </w:r>
      <w:r>
        <w:rPr>
          <w:rFonts w:eastAsiaTheme="minorEastAsia"/>
        </w:rPr>
        <w:br/>
        <w:t>w przedmiotowym obszarze chronionego krajobrazu były przyczyną podjęcia prac nad przedmiotowym nowym aktem prawnym.</w:t>
      </w:r>
      <w:r w:rsidRPr="00315384">
        <w:rPr>
          <w:rFonts w:eastAsiaTheme="minorEastAsia"/>
        </w:rPr>
        <w:t xml:space="preserve"> </w:t>
      </w:r>
    </w:p>
    <w:p w:rsidR="004F28E4" w:rsidRPr="00730F75" w:rsidRDefault="004F28E4" w:rsidP="005741F2">
      <w:pPr>
        <w:spacing w:after="0" w:line="360" w:lineRule="auto"/>
        <w:ind w:left="706" w:firstLine="0"/>
        <w:jc w:val="left"/>
      </w:pPr>
    </w:p>
    <w:p w:rsidR="004F28E4" w:rsidRPr="00730F75" w:rsidRDefault="004F52EC" w:rsidP="005741F2">
      <w:pPr>
        <w:spacing w:after="0" w:line="360" w:lineRule="auto"/>
        <w:ind w:left="-5" w:firstLine="714"/>
        <w:jc w:val="left"/>
      </w:pPr>
      <w:r w:rsidRPr="00730F75">
        <w:rPr>
          <w:b/>
        </w:rPr>
        <w:t>5.</w:t>
      </w:r>
      <w:r w:rsidRPr="00730F75">
        <w:t xml:space="preserve"> </w:t>
      </w:r>
      <w:r w:rsidRPr="00730F75">
        <w:rPr>
          <w:b/>
        </w:rPr>
        <w:t xml:space="preserve">Ocena skutków regulacji: </w:t>
      </w:r>
    </w:p>
    <w:p w:rsidR="004F28E4" w:rsidRDefault="004F52EC" w:rsidP="005741F2">
      <w:pPr>
        <w:spacing w:after="0" w:line="360" w:lineRule="auto"/>
        <w:ind w:left="-15" w:firstLine="706"/>
      </w:pPr>
      <w:r w:rsidRPr="00730F75">
        <w:t>Przyjęcie projektu uchwały w sprawie Obszaru Chronionego Krajobrazu Doliny Drwęcy umożliwi, zgodne z zapisem ustawowym, przedstawienie projektu do właściwych miejscowo rad gmin oraz właściwemu terytorialnie regionalnemu dyrektorowi ochrony środowiska w celu uzgodnienia.</w:t>
      </w:r>
      <w:r>
        <w:t xml:space="preserve"> </w:t>
      </w:r>
    </w:p>
    <w:sectPr w:rsidR="004F28E4" w:rsidSect="0097515B">
      <w:footnotePr>
        <w:numRestart w:val="eachPage"/>
      </w:footnotePr>
      <w:pgSz w:w="11904" w:h="16838"/>
      <w:pgMar w:top="1418" w:right="1411" w:bottom="1137" w:left="141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FA8" w:rsidRDefault="00361FA8">
      <w:pPr>
        <w:spacing w:after="0" w:line="240" w:lineRule="auto"/>
      </w:pPr>
      <w:r>
        <w:separator/>
      </w:r>
    </w:p>
  </w:endnote>
  <w:endnote w:type="continuationSeparator" w:id="0">
    <w:p w:rsidR="00361FA8" w:rsidRDefault="0036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FA8" w:rsidRDefault="00361FA8">
      <w:pPr>
        <w:spacing w:after="0" w:line="253" w:lineRule="auto"/>
        <w:ind w:left="0" w:firstLine="0"/>
        <w:jc w:val="left"/>
      </w:pPr>
      <w:r>
        <w:separator/>
      </w:r>
    </w:p>
  </w:footnote>
  <w:footnote w:type="continuationSeparator" w:id="0">
    <w:p w:rsidR="00361FA8" w:rsidRDefault="00361FA8">
      <w:pPr>
        <w:spacing w:after="0" w:line="253" w:lineRule="auto"/>
        <w:ind w:left="0" w:firstLine="0"/>
        <w:jc w:val="left"/>
      </w:pPr>
      <w:r>
        <w:continuationSeparator/>
      </w:r>
    </w:p>
  </w:footnote>
  <w:footnote w:id="1">
    <w:p w:rsidR="00F86931" w:rsidRDefault="00F86931" w:rsidP="00471AEB">
      <w:pPr>
        <w:pStyle w:val="footnotedescription"/>
        <w:ind w:left="142" w:hanging="142"/>
      </w:pPr>
      <w:r>
        <w:rPr>
          <w:rStyle w:val="footnotemark"/>
        </w:rPr>
        <w:footnoteRef/>
      </w:r>
      <w:r>
        <w:t xml:space="preserve"> Zmiany</w:t>
      </w:r>
      <w:r>
        <w:rPr>
          <w:sz w:val="20"/>
        </w:rPr>
        <w:t xml:space="preserve"> </w:t>
      </w:r>
      <w:r>
        <w:t>tekstu jednolitego wymienionej ustawy zostały ogłoszone w Dz. U. z 2016 r. poz. 2249, 2260, z 2017 r. poz. 60, 132 i 1074.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D6BB8"/>
    <w:multiLevelType w:val="hybridMultilevel"/>
    <w:tmpl w:val="6D167A56"/>
    <w:lvl w:ilvl="0" w:tplc="DFE2A2BA">
      <w:start w:val="4"/>
      <w:numFmt w:val="decimal"/>
      <w:lvlText w:val="%1."/>
      <w:lvlJc w:val="left"/>
      <w:pPr>
        <w:ind w:left="1353" w:hanging="360"/>
      </w:pPr>
      <w:rPr>
        <w:rFonts w:hint="default"/>
        <w:b/>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 w15:restartNumberingAfterBreak="0">
    <w:nsid w:val="2B3E3376"/>
    <w:multiLevelType w:val="hybridMultilevel"/>
    <w:tmpl w:val="CBA2A954"/>
    <w:lvl w:ilvl="0" w:tplc="8444C996">
      <w:start w:val="3"/>
      <w:numFmt w:val="decimal"/>
      <w:lvlText w:val="%1."/>
      <w:lvlJc w:val="left"/>
      <w:pPr>
        <w:ind w:left="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C08858">
      <w:start w:val="1"/>
      <w:numFmt w:val="lowerLetter"/>
      <w:lvlText w:val="%2"/>
      <w:lvlJc w:val="left"/>
      <w:pPr>
        <w:ind w:left="1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0621D6">
      <w:start w:val="1"/>
      <w:numFmt w:val="lowerRoman"/>
      <w:lvlText w:val="%3"/>
      <w:lvlJc w:val="left"/>
      <w:pPr>
        <w:ind w:left="18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4A9212">
      <w:start w:val="1"/>
      <w:numFmt w:val="decimal"/>
      <w:lvlText w:val="%4"/>
      <w:lvlJc w:val="left"/>
      <w:pPr>
        <w:ind w:left="25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0284A8">
      <w:start w:val="1"/>
      <w:numFmt w:val="lowerLetter"/>
      <w:lvlText w:val="%5"/>
      <w:lvlJc w:val="left"/>
      <w:pPr>
        <w:ind w:left="32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C264BE">
      <w:start w:val="1"/>
      <w:numFmt w:val="lowerRoman"/>
      <w:lvlText w:val="%6"/>
      <w:lvlJc w:val="left"/>
      <w:pPr>
        <w:ind w:left="39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8EB142">
      <w:start w:val="1"/>
      <w:numFmt w:val="decimal"/>
      <w:lvlText w:val="%7"/>
      <w:lvlJc w:val="left"/>
      <w:pPr>
        <w:ind w:left="46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DAE742">
      <w:start w:val="1"/>
      <w:numFmt w:val="lowerLetter"/>
      <w:lvlText w:val="%8"/>
      <w:lvlJc w:val="left"/>
      <w:pPr>
        <w:ind w:left="54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84E1F0">
      <w:start w:val="1"/>
      <w:numFmt w:val="lowerRoman"/>
      <w:lvlText w:val="%9"/>
      <w:lvlJc w:val="left"/>
      <w:pPr>
        <w:ind w:left="61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3D4D3F"/>
    <w:multiLevelType w:val="hybridMultilevel"/>
    <w:tmpl w:val="4B046158"/>
    <w:lvl w:ilvl="0" w:tplc="FB662B16">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64EF62">
      <w:start w:val="1"/>
      <w:numFmt w:val="lowerLetter"/>
      <w:lvlText w:val="%2"/>
      <w:lvlJc w:val="left"/>
      <w:pPr>
        <w:ind w:left="13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CA12AA">
      <w:start w:val="1"/>
      <w:numFmt w:val="lowerRoman"/>
      <w:lvlText w:val="%3"/>
      <w:lvlJc w:val="left"/>
      <w:pPr>
        <w:ind w:left="20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48BE04">
      <w:start w:val="1"/>
      <w:numFmt w:val="decimal"/>
      <w:lvlText w:val="%4"/>
      <w:lvlJc w:val="left"/>
      <w:pPr>
        <w:ind w:left="27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4A4418">
      <w:start w:val="1"/>
      <w:numFmt w:val="lowerLetter"/>
      <w:lvlText w:val="%5"/>
      <w:lvlJc w:val="left"/>
      <w:pPr>
        <w:ind w:left="34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460F42">
      <w:start w:val="1"/>
      <w:numFmt w:val="lowerRoman"/>
      <w:lvlText w:val="%6"/>
      <w:lvlJc w:val="left"/>
      <w:pPr>
        <w:ind w:left="41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C6B280">
      <w:start w:val="1"/>
      <w:numFmt w:val="decimal"/>
      <w:lvlText w:val="%7"/>
      <w:lvlJc w:val="left"/>
      <w:pPr>
        <w:ind w:left="49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7A74B8">
      <w:start w:val="1"/>
      <w:numFmt w:val="lowerLetter"/>
      <w:lvlText w:val="%8"/>
      <w:lvlJc w:val="left"/>
      <w:pPr>
        <w:ind w:left="56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721FE0">
      <w:start w:val="1"/>
      <w:numFmt w:val="lowerRoman"/>
      <w:lvlText w:val="%9"/>
      <w:lvlJc w:val="left"/>
      <w:pPr>
        <w:ind w:left="6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F04B53"/>
    <w:multiLevelType w:val="hybridMultilevel"/>
    <w:tmpl w:val="C82497D0"/>
    <w:lvl w:ilvl="0" w:tplc="A970CA18">
      <w:start w:val="1"/>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85A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800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CE98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4BA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B418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524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087D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45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8E4"/>
    <w:rsid w:val="000038EE"/>
    <w:rsid w:val="00016414"/>
    <w:rsid w:val="00022064"/>
    <w:rsid w:val="00034431"/>
    <w:rsid w:val="00035CBF"/>
    <w:rsid w:val="00036D0E"/>
    <w:rsid w:val="000378F9"/>
    <w:rsid w:val="00042370"/>
    <w:rsid w:val="00053ECB"/>
    <w:rsid w:val="00057C3A"/>
    <w:rsid w:val="00090AC4"/>
    <w:rsid w:val="000A6E12"/>
    <w:rsid w:val="000B0768"/>
    <w:rsid w:val="000B712D"/>
    <w:rsid w:val="000C720B"/>
    <w:rsid w:val="000D6B85"/>
    <w:rsid w:val="00104869"/>
    <w:rsid w:val="001209D9"/>
    <w:rsid w:val="001649C2"/>
    <w:rsid w:val="00170816"/>
    <w:rsid w:val="001B6EDE"/>
    <w:rsid w:val="001B7E34"/>
    <w:rsid w:val="001D0A62"/>
    <w:rsid w:val="001D6EF0"/>
    <w:rsid w:val="001F752C"/>
    <w:rsid w:val="002036F8"/>
    <w:rsid w:val="00205C0E"/>
    <w:rsid w:val="002164BB"/>
    <w:rsid w:val="00217D02"/>
    <w:rsid w:val="00227EB1"/>
    <w:rsid w:val="0023391F"/>
    <w:rsid w:val="00245795"/>
    <w:rsid w:val="00246663"/>
    <w:rsid w:val="0026192F"/>
    <w:rsid w:val="002A50D8"/>
    <w:rsid w:val="002A7728"/>
    <w:rsid w:val="002D05A2"/>
    <w:rsid w:val="002D363E"/>
    <w:rsid w:val="002F3001"/>
    <w:rsid w:val="0030291A"/>
    <w:rsid w:val="003130EB"/>
    <w:rsid w:val="0031523F"/>
    <w:rsid w:val="00337011"/>
    <w:rsid w:val="00341A14"/>
    <w:rsid w:val="00361FA8"/>
    <w:rsid w:val="003636B8"/>
    <w:rsid w:val="00385BD8"/>
    <w:rsid w:val="0039459A"/>
    <w:rsid w:val="00396B19"/>
    <w:rsid w:val="003A3E7D"/>
    <w:rsid w:val="003A5BF9"/>
    <w:rsid w:val="003B2E23"/>
    <w:rsid w:val="003E2362"/>
    <w:rsid w:val="00414A36"/>
    <w:rsid w:val="00416A62"/>
    <w:rsid w:val="00424253"/>
    <w:rsid w:val="00424D3A"/>
    <w:rsid w:val="004419E9"/>
    <w:rsid w:val="00467ADF"/>
    <w:rsid w:val="00471AEB"/>
    <w:rsid w:val="00482B62"/>
    <w:rsid w:val="004B6F9C"/>
    <w:rsid w:val="004D14E3"/>
    <w:rsid w:val="004D68C7"/>
    <w:rsid w:val="004F28E4"/>
    <w:rsid w:val="004F52EC"/>
    <w:rsid w:val="00501981"/>
    <w:rsid w:val="0052590E"/>
    <w:rsid w:val="00543F88"/>
    <w:rsid w:val="005741F2"/>
    <w:rsid w:val="00586564"/>
    <w:rsid w:val="005E17DF"/>
    <w:rsid w:val="005E1ED3"/>
    <w:rsid w:val="006131BF"/>
    <w:rsid w:val="00624910"/>
    <w:rsid w:val="0064765E"/>
    <w:rsid w:val="00660037"/>
    <w:rsid w:val="006746DF"/>
    <w:rsid w:val="00681A89"/>
    <w:rsid w:val="00685C1E"/>
    <w:rsid w:val="00697F89"/>
    <w:rsid w:val="006B7282"/>
    <w:rsid w:val="006D0F2C"/>
    <w:rsid w:val="007019CD"/>
    <w:rsid w:val="0071638A"/>
    <w:rsid w:val="00723A6D"/>
    <w:rsid w:val="00730F75"/>
    <w:rsid w:val="00776CC7"/>
    <w:rsid w:val="007857BE"/>
    <w:rsid w:val="0078582D"/>
    <w:rsid w:val="007A509D"/>
    <w:rsid w:val="007B2A0C"/>
    <w:rsid w:val="007B448B"/>
    <w:rsid w:val="007C2845"/>
    <w:rsid w:val="007D3725"/>
    <w:rsid w:val="008126E8"/>
    <w:rsid w:val="00816AA7"/>
    <w:rsid w:val="00820030"/>
    <w:rsid w:val="00825AD8"/>
    <w:rsid w:val="00837D43"/>
    <w:rsid w:val="008420CE"/>
    <w:rsid w:val="00845E51"/>
    <w:rsid w:val="00847121"/>
    <w:rsid w:val="008C0B0A"/>
    <w:rsid w:val="008D1514"/>
    <w:rsid w:val="008D23A6"/>
    <w:rsid w:val="008E1D42"/>
    <w:rsid w:val="008E4A9D"/>
    <w:rsid w:val="008E5CC8"/>
    <w:rsid w:val="008F7383"/>
    <w:rsid w:val="009177E9"/>
    <w:rsid w:val="00923494"/>
    <w:rsid w:val="0092351C"/>
    <w:rsid w:val="009277B4"/>
    <w:rsid w:val="00935C70"/>
    <w:rsid w:val="00941210"/>
    <w:rsid w:val="00944C1F"/>
    <w:rsid w:val="00954F94"/>
    <w:rsid w:val="009672FD"/>
    <w:rsid w:val="00972B5C"/>
    <w:rsid w:val="0097515B"/>
    <w:rsid w:val="009B3B9F"/>
    <w:rsid w:val="009B7D98"/>
    <w:rsid w:val="009E2C55"/>
    <w:rsid w:val="009E523A"/>
    <w:rsid w:val="009E6540"/>
    <w:rsid w:val="00A032B2"/>
    <w:rsid w:val="00A13C92"/>
    <w:rsid w:val="00A15A95"/>
    <w:rsid w:val="00A22152"/>
    <w:rsid w:val="00A45401"/>
    <w:rsid w:val="00A46F79"/>
    <w:rsid w:val="00A47694"/>
    <w:rsid w:val="00A5691B"/>
    <w:rsid w:val="00A57399"/>
    <w:rsid w:val="00A5750F"/>
    <w:rsid w:val="00A613D9"/>
    <w:rsid w:val="00A85DD9"/>
    <w:rsid w:val="00AB57ED"/>
    <w:rsid w:val="00AD2828"/>
    <w:rsid w:val="00B34604"/>
    <w:rsid w:val="00B410B3"/>
    <w:rsid w:val="00B71D69"/>
    <w:rsid w:val="00B752FA"/>
    <w:rsid w:val="00B75F24"/>
    <w:rsid w:val="00B92502"/>
    <w:rsid w:val="00BA753D"/>
    <w:rsid w:val="00BB392C"/>
    <w:rsid w:val="00BE2893"/>
    <w:rsid w:val="00BF1D4D"/>
    <w:rsid w:val="00C161BC"/>
    <w:rsid w:val="00C17198"/>
    <w:rsid w:val="00C2521C"/>
    <w:rsid w:val="00C30FD2"/>
    <w:rsid w:val="00C47E4B"/>
    <w:rsid w:val="00C52E31"/>
    <w:rsid w:val="00C57205"/>
    <w:rsid w:val="00C62122"/>
    <w:rsid w:val="00C62D8A"/>
    <w:rsid w:val="00C73391"/>
    <w:rsid w:val="00C744A3"/>
    <w:rsid w:val="00C77A29"/>
    <w:rsid w:val="00C85CFA"/>
    <w:rsid w:val="00C91D53"/>
    <w:rsid w:val="00CF5132"/>
    <w:rsid w:val="00D029E6"/>
    <w:rsid w:val="00D03305"/>
    <w:rsid w:val="00D6161B"/>
    <w:rsid w:val="00D716B4"/>
    <w:rsid w:val="00D729C9"/>
    <w:rsid w:val="00D7399C"/>
    <w:rsid w:val="00D903DE"/>
    <w:rsid w:val="00DA588A"/>
    <w:rsid w:val="00DC3624"/>
    <w:rsid w:val="00DC4C7E"/>
    <w:rsid w:val="00DF0DFA"/>
    <w:rsid w:val="00DF0F16"/>
    <w:rsid w:val="00E30A43"/>
    <w:rsid w:val="00E3215D"/>
    <w:rsid w:val="00E323D0"/>
    <w:rsid w:val="00E503D7"/>
    <w:rsid w:val="00E61036"/>
    <w:rsid w:val="00E674E7"/>
    <w:rsid w:val="00E725ED"/>
    <w:rsid w:val="00E82D7B"/>
    <w:rsid w:val="00E84FDB"/>
    <w:rsid w:val="00E90404"/>
    <w:rsid w:val="00EA4F8E"/>
    <w:rsid w:val="00EC030A"/>
    <w:rsid w:val="00EC3C36"/>
    <w:rsid w:val="00EC7A0E"/>
    <w:rsid w:val="00F00332"/>
    <w:rsid w:val="00F0781A"/>
    <w:rsid w:val="00F11C4A"/>
    <w:rsid w:val="00F144EB"/>
    <w:rsid w:val="00F25223"/>
    <w:rsid w:val="00F25CD3"/>
    <w:rsid w:val="00F25EC0"/>
    <w:rsid w:val="00F27A1D"/>
    <w:rsid w:val="00F4055A"/>
    <w:rsid w:val="00F44601"/>
    <w:rsid w:val="00F54F0A"/>
    <w:rsid w:val="00F67F50"/>
    <w:rsid w:val="00F70499"/>
    <w:rsid w:val="00F774B7"/>
    <w:rsid w:val="00F86214"/>
    <w:rsid w:val="00F86931"/>
    <w:rsid w:val="00FC2308"/>
    <w:rsid w:val="00FD6C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1B4E4-EE4A-45C7-B229-D4518BF8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515B"/>
    <w:pPr>
      <w:spacing w:after="122" w:line="252" w:lineRule="auto"/>
      <w:ind w:left="10"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rsid w:val="0097515B"/>
    <w:pPr>
      <w:spacing w:after="0" w:line="253"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97515B"/>
    <w:rPr>
      <w:rFonts w:ascii="Times New Roman" w:eastAsia="Times New Roman" w:hAnsi="Times New Roman" w:cs="Times New Roman"/>
      <w:color w:val="000000"/>
      <w:sz w:val="18"/>
    </w:rPr>
  </w:style>
  <w:style w:type="character" w:customStyle="1" w:styleId="footnotemark">
    <w:name w:val="footnote mark"/>
    <w:hidden/>
    <w:rsid w:val="0097515B"/>
    <w:rPr>
      <w:rFonts w:ascii="Times New Roman" w:eastAsia="Times New Roman" w:hAnsi="Times New Roman" w:cs="Times New Roman"/>
      <w:color w:val="000000"/>
      <w:sz w:val="18"/>
      <w:vertAlign w:val="superscript"/>
    </w:rPr>
  </w:style>
  <w:style w:type="table" w:styleId="Tabela-Siatka">
    <w:name w:val="Table Grid"/>
    <w:basedOn w:val="Standardowy"/>
    <w:uiPriority w:val="59"/>
    <w:rsid w:val="007857B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semiHidden/>
    <w:unhideWhenUsed/>
    <w:rsid w:val="00BE2893"/>
    <w:pPr>
      <w:widowControl w:val="0"/>
      <w:suppressAutoHyphens/>
      <w:spacing w:after="0" w:line="240" w:lineRule="auto"/>
      <w:ind w:left="0" w:firstLine="0"/>
    </w:pPr>
    <w:rPr>
      <w:b/>
      <w:color w:val="auto"/>
      <w:sz w:val="28"/>
      <w:szCs w:val="20"/>
      <w:lang w:eastAsia="en-US"/>
    </w:rPr>
  </w:style>
  <w:style w:type="character" w:customStyle="1" w:styleId="Tekstpodstawowy2Znak">
    <w:name w:val="Tekst podstawowy 2 Znak"/>
    <w:basedOn w:val="Domylnaczcionkaakapitu"/>
    <w:link w:val="Tekstpodstawowy2"/>
    <w:semiHidden/>
    <w:rsid w:val="00BE2893"/>
    <w:rPr>
      <w:rFonts w:ascii="Times New Roman" w:eastAsia="Times New Roman" w:hAnsi="Times New Roman" w:cs="Times New Roman"/>
      <w:b/>
      <w:sz w:val="28"/>
      <w:szCs w:val="20"/>
      <w:lang w:eastAsia="en-US"/>
    </w:rPr>
  </w:style>
  <w:style w:type="paragraph" w:customStyle="1" w:styleId="Tekstpodstawowy31">
    <w:name w:val="Tekst podstawowy 31"/>
    <w:basedOn w:val="Normalny"/>
    <w:rsid w:val="00BE2893"/>
    <w:pPr>
      <w:suppressAutoHyphens/>
      <w:spacing w:after="0" w:line="240" w:lineRule="auto"/>
      <w:ind w:left="0" w:firstLine="0"/>
      <w:jc w:val="center"/>
    </w:pPr>
    <w:rPr>
      <w:b/>
      <w:color w:val="auto"/>
      <w:sz w:val="28"/>
      <w:szCs w:val="20"/>
      <w:lang w:eastAsia="ar-SA"/>
    </w:rPr>
  </w:style>
  <w:style w:type="paragraph" w:styleId="Tekstdymka">
    <w:name w:val="Balloon Text"/>
    <w:basedOn w:val="Normalny"/>
    <w:link w:val="TekstdymkaZnak"/>
    <w:uiPriority w:val="99"/>
    <w:semiHidden/>
    <w:unhideWhenUsed/>
    <w:rsid w:val="00BE28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2893"/>
    <w:rPr>
      <w:rFonts w:ascii="Segoe UI" w:eastAsia="Times New Roman" w:hAnsi="Segoe UI" w:cs="Segoe UI"/>
      <w:color w:val="000000"/>
      <w:sz w:val="18"/>
      <w:szCs w:val="18"/>
    </w:rPr>
  </w:style>
  <w:style w:type="character" w:styleId="Odwoaniedokomentarza">
    <w:name w:val="annotation reference"/>
    <w:basedOn w:val="Domylnaczcionkaakapitu"/>
    <w:uiPriority w:val="99"/>
    <w:semiHidden/>
    <w:unhideWhenUsed/>
    <w:rsid w:val="00776CC7"/>
    <w:rPr>
      <w:sz w:val="16"/>
      <w:szCs w:val="16"/>
    </w:rPr>
  </w:style>
  <w:style w:type="paragraph" w:styleId="Tekstkomentarza">
    <w:name w:val="annotation text"/>
    <w:basedOn w:val="Normalny"/>
    <w:link w:val="TekstkomentarzaZnak"/>
    <w:uiPriority w:val="99"/>
    <w:semiHidden/>
    <w:unhideWhenUsed/>
    <w:rsid w:val="00776CC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6CC7"/>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776CC7"/>
    <w:rPr>
      <w:b/>
      <w:bCs/>
    </w:rPr>
  </w:style>
  <w:style w:type="character" w:customStyle="1" w:styleId="TematkomentarzaZnak">
    <w:name w:val="Temat komentarza Znak"/>
    <w:basedOn w:val="TekstkomentarzaZnak"/>
    <w:link w:val="Tematkomentarza"/>
    <w:uiPriority w:val="99"/>
    <w:semiHidden/>
    <w:rsid w:val="00776CC7"/>
    <w:rPr>
      <w:rFonts w:ascii="Times New Roman" w:eastAsia="Times New Roman" w:hAnsi="Times New Roman" w:cs="Times New Roman"/>
      <w:b/>
      <w:bCs/>
      <w:color w:val="000000"/>
      <w:sz w:val="20"/>
      <w:szCs w:val="20"/>
    </w:rPr>
  </w:style>
  <w:style w:type="paragraph" w:styleId="Akapitzlist">
    <w:name w:val="List Paragraph"/>
    <w:basedOn w:val="Normalny"/>
    <w:uiPriority w:val="34"/>
    <w:qFormat/>
    <w:rsid w:val="00DA5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3747">
      <w:bodyDiv w:val="1"/>
      <w:marLeft w:val="0"/>
      <w:marRight w:val="0"/>
      <w:marTop w:val="0"/>
      <w:marBottom w:val="0"/>
      <w:divBdr>
        <w:top w:val="none" w:sz="0" w:space="0" w:color="auto"/>
        <w:left w:val="none" w:sz="0" w:space="0" w:color="auto"/>
        <w:bottom w:val="none" w:sz="0" w:space="0" w:color="auto"/>
        <w:right w:val="none" w:sz="0" w:space="0" w:color="auto"/>
      </w:divBdr>
    </w:div>
    <w:div w:id="515197067">
      <w:bodyDiv w:val="1"/>
      <w:marLeft w:val="0"/>
      <w:marRight w:val="0"/>
      <w:marTop w:val="0"/>
      <w:marBottom w:val="0"/>
      <w:divBdr>
        <w:top w:val="none" w:sz="0" w:space="0" w:color="auto"/>
        <w:left w:val="none" w:sz="0" w:space="0" w:color="auto"/>
        <w:bottom w:val="none" w:sz="0" w:space="0" w:color="auto"/>
        <w:right w:val="none" w:sz="0" w:space="0" w:color="auto"/>
      </w:divBdr>
    </w:div>
    <w:div w:id="840510149">
      <w:bodyDiv w:val="1"/>
      <w:marLeft w:val="0"/>
      <w:marRight w:val="0"/>
      <w:marTop w:val="0"/>
      <w:marBottom w:val="0"/>
      <w:divBdr>
        <w:top w:val="none" w:sz="0" w:space="0" w:color="auto"/>
        <w:left w:val="none" w:sz="0" w:space="0" w:color="auto"/>
        <w:bottom w:val="none" w:sz="0" w:space="0" w:color="auto"/>
        <w:right w:val="none" w:sz="0" w:space="0" w:color="auto"/>
      </w:divBdr>
    </w:div>
    <w:div w:id="1452817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D47CF-4080-4361-BE3F-05D1F67B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842</Words>
  <Characters>5052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Microsoft Word - US-5-15-225</vt:lpstr>
    </vt:vector>
  </TitlesOfParts>
  <Company>Sil-art Rycho444</Company>
  <LinksUpToDate>false</LinksUpToDate>
  <CharactersWithSpaces>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US-5-15-225</dc:title>
  <dc:creator>Slawek</dc:creator>
  <cp:lastModifiedBy>Anna Sobierajska</cp:lastModifiedBy>
  <cp:revision>14</cp:revision>
  <cp:lastPrinted>2017-09-13T10:29:00Z</cp:lastPrinted>
  <dcterms:created xsi:type="dcterms:W3CDTF">2017-08-28T18:32:00Z</dcterms:created>
  <dcterms:modified xsi:type="dcterms:W3CDTF">2017-09-18T06:19:00Z</dcterms:modified>
</cp:coreProperties>
</file>