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857C" w14:textId="6A9E5B55" w:rsidR="00DE3683" w:rsidRPr="00DE3683" w:rsidRDefault="00DE3683" w:rsidP="00DE3683">
      <w:pPr>
        <w:rPr>
          <w:b/>
          <w:bCs/>
          <w:sz w:val="20"/>
        </w:rPr>
      </w:pPr>
      <w:r>
        <w:rPr>
          <w:bCs/>
          <w:sz w:val="20"/>
        </w:rPr>
        <w:t>Druk nr 134</w:t>
      </w:r>
      <w:r w:rsidRPr="00DE3683">
        <w:rPr>
          <w:bCs/>
          <w:sz w:val="20"/>
        </w:rPr>
        <w:t>/23</w:t>
      </w:r>
      <w:r>
        <w:rPr>
          <w:bCs/>
          <w:sz w:val="20"/>
        </w:rPr>
        <w:tab/>
      </w:r>
      <w:r>
        <w:rPr>
          <w:rFonts w:ascii="Liberation Serif" w:hAnsi="Liberation Serif"/>
          <w:bCs/>
          <w:sz w:val="18"/>
          <w:szCs w:val="18"/>
        </w:rPr>
        <w:tab/>
      </w:r>
      <w:r>
        <w:rPr>
          <w:rFonts w:ascii="Liberation Serif" w:hAnsi="Liberation Serif"/>
          <w:bCs/>
          <w:sz w:val="18"/>
          <w:szCs w:val="18"/>
        </w:rPr>
        <w:tab/>
      </w:r>
      <w:r>
        <w:rPr>
          <w:rFonts w:ascii="Liberation Serif" w:hAnsi="Liberation Serif"/>
          <w:bCs/>
          <w:sz w:val="18"/>
          <w:szCs w:val="18"/>
        </w:rPr>
        <w:tab/>
      </w:r>
      <w:r>
        <w:rPr>
          <w:rFonts w:ascii="Liberation Serif" w:hAnsi="Liberation Serif"/>
          <w:bCs/>
          <w:sz w:val="18"/>
          <w:szCs w:val="18"/>
        </w:rPr>
        <w:tab/>
      </w:r>
      <w:r>
        <w:rPr>
          <w:rFonts w:ascii="Liberation Serif" w:hAnsi="Liberation Serif"/>
          <w:bCs/>
          <w:sz w:val="18"/>
          <w:szCs w:val="18"/>
        </w:rPr>
        <w:tab/>
      </w:r>
      <w:r>
        <w:rPr>
          <w:rFonts w:ascii="Liberation Serif" w:hAnsi="Liberation Serif"/>
          <w:bCs/>
          <w:sz w:val="18"/>
          <w:szCs w:val="18"/>
        </w:rPr>
        <w:tab/>
      </w:r>
      <w:r w:rsidRPr="00DE3683">
        <w:rPr>
          <w:bCs/>
          <w:sz w:val="20"/>
        </w:rPr>
        <w:t xml:space="preserve">Projekt uchwały Zarządu </w:t>
      </w:r>
    </w:p>
    <w:p w14:paraId="1EB7B1F4" w14:textId="4F92B672" w:rsidR="00DE3683" w:rsidRPr="00DE3683" w:rsidRDefault="00DE3683" w:rsidP="00DE3683">
      <w:pPr>
        <w:pStyle w:val="Tytu"/>
        <w:ind w:left="4248" w:firstLine="708"/>
        <w:jc w:val="left"/>
        <w:rPr>
          <w:b w:val="0"/>
          <w:bCs/>
          <w:lang w:val="pl-PL"/>
        </w:rPr>
      </w:pPr>
      <w:r w:rsidRPr="00DE3683">
        <w:rPr>
          <w:b w:val="0"/>
          <w:bCs/>
          <w:lang w:val="pl-PL"/>
        </w:rPr>
        <w:tab/>
        <w:t xml:space="preserve">Województwa Kujawsko-Pomorskiego </w:t>
      </w:r>
      <w:r w:rsidRPr="00DE3683">
        <w:rPr>
          <w:b w:val="0"/>
          <w:bCs/>
          <w:lang w:val="pl-PL"/>
        </w:rPr>
        <w:tab/>
      </w:r>
      <w:r w:rsidRPr="00DE3683">
        <w:rPr>
          <w:b w:val="0"/>
          <w:bCs/>
          <w:lang w:val="pl-PL"/>
        </w:rPr>
        <w:tab/>
        <w:t>z dnia</w:t>
      </w:r>
      <w:r>
        <w:rPr>
          <w:b w:val="0"/>
          <w:bCs/>
          <w:lang w:val="pl-PL"/>
        </w:rPr>
        <w:t xml:space="preserve"> 8</w:t>
      </w:r>
      <w:r w:rsidR="00FD42C1">
        <w:rPr>
          <w:b w:val="0"/>
          <w:bCs/>
          <w:lang w:val="pl-PL"/>
        </w:rPr>
        <w:t xml:space="preserve"> listopada</w:t>
      </w:r>
      <w:r w:rsidRPr="00DE3683">
        <w:rPr>
          <w:b w:val="0"/>
          <w:bCs/>
          <w:lang w:val="pl-PL"/>
        </w:rPr>
        <w:t xml:space="preserve"> 2023 r.</w:t>
      </w:r>
    </w:p>
    <w:p w14:paraId="12F1314F" w14:textId="3F223E08" w:rsidR="00DE3683" w:rsidRDefault="00DE3683" w:rsidP="00DE3683">
      <w:pPr>
        <w:pStyle w:val="Nagwek1"/>
        <w:tabs>
          <w:tab w:val="left" w:pos="6237"/>
        </w:tabs>
        <w:jc w:val="right"/>
        <w:rPr>
          <w:rFonts w:ascii="Times New Roman" w:hAnsi="Times New Roman"/>
          <w:lang w:val="pl-PL"/>
        </w:rPr>
      </w:pPr>
    </w:p>
    <w:p w14:paraId="70FA33F3" w14:textId="77777777" w:rsidR="00B62F2B" w:rsidRPr="00FD42C1" w:rsidRDefault="00B62F2B" w:rsidP="00FD42C1">
      <w:pPr>
        <w:pStyle w:val="Nagwek1"/>
        <w:rPr>
          <w:rFonts w:ascii="Times New Roman" w:hAnsi="Times New Roman"/>
          <w:sz w:val="24"/>
          <w:szCs w:val="24"/>
        </w:rPr>
      </w:pPr>
      <w:r w:rsidRPr="00FD42C1">
        <w:rPr>
          <w:rFonts w:ascii="Times New Roman" w:hAnsi="Times New Roman"/>
          <w:sz w:val="24"/>
          <w:szCs w:val="24"/>
          <w:lang w:val="pl-PL"/>
        </w:rPr>
        <w:t>U</w:t>
      </w:r>
      <w:r w:rsidRPr="00FD42C1">
        <w:rPr>
          <w:rFonts w:ascii="Times New Roman" w:hAnsi="Times New Roman"/>
          <w:sz w:val="24"/>
          <w:szCs w:val="24"/>
        </w:rPr>
        <w:t>CHWAŁA NR ..................</w:t>
      </w:r>
    </w:p>
    <w:p w14:paraId="49A7E2CB" w14:textId="77777777" w:rsidR="00B62F2B" w:rsidRPr="00FD42C1" w:rsidRDefault="00B62F2B" w:rsidP="00FD42C1">
      <w:pPr>
        <w:pStyle w:val="Nagwek1"/>
        <w:rPr>
          <w:rFonts w:ascii="Times New Roman" w:hAnsi="Times New Roman"/>
          <w:sz w:val="24"/>
          <w:szCs w:val="24"/>
        </w:rPr>
      </w:pPr>
      <w:r w:rsidRPr="00FD42C1">
        <w:rPr>
          <w:rFonts w:ascii="Times New Roman" w:hAnsi="Times New Roman"/>
          <w:sz w:val="24"/>
          <w:szCs w:val="24"/>
        </w:rPr>
        <w:t>SEJMIKU WOJEWÓDZTWA KUJAWSKO-POMORSKIEGO</w:t>
      </w:r>
    </w:p>
    <w:p w14:paraId="48B466C7" w14:textId="583FF2F7" w:rsidR="00B62F2B" w:rsidRPr="00FD42C1" w:rsidRDefault="00B62F2B" w:rsidP="00FD42C1">
      <w:pPr>
        <w:jc w:val="center"/>
        <w:rPr>
          <w:b/>
          <w:szCs w:val="24"/>
        </w:rPr>
      </w:pPr>
      <w:r w:rsidRPr="00FD42C1">
        <w:rPr>
          <w:b/>
          <w:szCs w:val="24"/>
        </w:rPr>
        <w:t>z dnia ................................... 202</w:t>
      </w:r>
      <w:r w:rsidR="00582108" w:rsidRPr="00FD42C1">
        <w:rPr>
          <w:b/>
          <w:szCs w:val="24"/>
        </w:rPr>
        <w:t>3</w:t>
      </w:r>
      <w:r w:rsidRPr="00FD42C1">
        <w:rPr>
          <w:b/>
          <w:szCs w:val="24"/>
        </w:rPr>
        <w:t xml:space="preserve"> r.</w:t>
      </w:r>
    </w:p>
    <w:p w14:paraId="4BD7C2C0" w14:textId="77777777" w:rsidR="00B62F2B" w:rsidRPr="00FD42C1" w:rsidRDefault="00B62F2B" w:rsidP="00FD42C1">
      <w:pPr>
        <w:jc w:val="center"/>
        <w:rPr>
          <w:b/>
          <w:szCs w:val="24"/>
          <w:highlight w:val="green"/>
        </w:rPr>
      </w:pPr>
    </w:p>
    <w:p w14:paraId="2F570D27" w14:textId="3A34CA93" w:rsidR="00B62F2B" w:rsidRPr="00FD42C1" w:rsidRDefault="00B62F2B" w:rsidP="00FD42C1">
      <w:pPr>
        <w:pStyle w:val="Tekstpodstawowy2"/>
        <w:rPr>
          <w:sz w:val="24"/>
          <w:szCs w:val="24"/>
          <w:lang w:val="pl-PL"/>
        </w:rPr>
      </w:pPr>
      <w:r w:rsidRPr="00FD42C1">
        <w:rPr>
          <w:sz w:val="24"/>
          <w:szCs w:val="24"/>
          <w:lang w:val="pl-PL"/>
        </w:rPr>
        <w:t xml:space="preserve">zmieniająca uchwałę </w:t>
      </w:r>
      <w:r w:rsidRPr="00FD42C1">
        <w:rPr>
          <w:sz w:val="24"/>
          <w:szCs w:val="24"/>
        </w:rPr>
        <w:t>w sprawie Obszaru Chronionego Krajobrazu</w:t>
      </w:r>
      <w:r w:rsidRPr="00FD42C1">
        <w:rPr>
          <w:sz w:val="24"/>
          <w:szCs w:val="24"/>
          <w:lang w:val="pl-PL"/>
        </w:rPr>
        <w:t xml:space="preserve"> </w:t>
      </w:r>
      <w:r w:rsidR="00C64A05" w:rsidRPr="00FD42C1">
        <w:rPr>
          <w:sz w:val="24"/>
          <w:szCs w:val="24"/>
          <w:lang w:val="pl-PL"/>
        </w:rPr>
        <w:t>Niziny Ciechocińskiej</w:t>
      </w:r>
    </w:p>
    <w:p w14:paraId="39A05CFF" w14:textId="77777777" w:rsidR="00B62F2B" w:rsidRPr="00FD42C1" w:rsidRDefault="00B62F2B" w:rsidP="00FD42C1">
      <w:pPr>
        <w:jc w:val="both"/>
        <w:rPr>
          <w:szCs w:val="24"/>
          <w:highlight w:val="green"/>
        </w:rPr>
      </w:pPr>
    </w:p>
    <w:p w14:paraId="581C7595" w14:textId="6E884D11" w:rsidR="00B62F2B" w:rsidRPr="00FD42C1" w:rsidRDefault="00B62F2B" w:rsidP="00FD42C1">
      <w:pPr>
        <w:ind w:firstLine="708"/>
        <w:jc w:val="both"/>
        <w:rPr>
          <w:szCs w:val="24"/>
        </w:rPr>
      </w:pPr>
      <w:r w:rsidRPr="00FD42C1">
        <w:rPr>
          <w:szCs w:val="24"/>
        </w:rPr>
        <w:t xml:space="preserve">Na podstawie art. 23 ust. 2 ustawy z dnia 16 kwietnia 2004 r. o ochronie przyrody </w:t>
      </w:r>
      <w:r w:rsidRPr="00FD42C1">
        <w:rPr>
          <w:szCs w:val="24"/>
        </w:rPr>
        <w:br/>
      </w:r>
      <w:r w:rsidR="00E44004" w:rsidRPr="00FD42C1">
        <w:rPr>
          <w:szCs w:val="24"/>
        </w:rPr>
        <w:t>(Dz.</w:t>
      </w:r>
      <w:r w:rsidR="00FD42C1">
        <w:rPr>
          <w:szCs w:val="24"/>
        </w:rPr>
        <w:t xml:space="preserve"> </w:t>
      </w:r>
      <w:r w:rsidR="00E44004" w:rsidRPr="00FD42C1">
        <w:rPr>
          <w:szCs w:val="24"/>
        </w:rPr>
        <w:t>U. 2023</w:t>
      </w:r>
      <w:r w:rsidR="00FD42C1">
        <w:rPr>
          <w:szCs w:val="24"/>
        </w:rPr>
        <w:t xml:space="preserve"> r.</w:t>
      </w:r>
      <w:r w:rsidR="00E44004" w:rsidRPr="00FD42C1">
        <w:rPr>
          <w:szCs w:val="24"/>
        </w:rPr>
        <w:t xml:space="preserve"> poz. 1336</w:t>
      </w:r>
      <w:r w:rsidR="00D54EBD" w:rsidRPr="00FD42C1">
        <w:rPr>
          <w:szCs w:val="24"/>
        </w:rPr>
        <w:t>, 1688 i 1890</w:t>
      </w:r>
      <w:r w:rsidR="00E44004" w:rsidRPr="00FD42C1">
        <w:rPr>
          <w:szCs w:val="24"/>
        </w:rPr>
        <w:t>)</w:t>
      </w:r>
      <w:r w:rsidRPr="00FD42C1">
        <w:rPr>
          <w:szCs w:val="24"/>
        </w:rPr>
        <w:t>, uchwala się, co następuje:</w:t>
      </w:r>
    </w:p>
    <w:p w14:paraId="56D7B1E4" w14:textId="77777777" w:rsidR="00B62F2B" w:rsidRPr="00FD42C1" w:rsidRDefault="00B62F2B" w:rsidP="00FD42C1">
      <w:pPr>
        <w:rPr>
          <w:szCs w:val="24"/>
        </w:rPr>
      </w:pPr>
    </w:p>
    <w:p w14:paraId="36C8826C" w14:textId="1FD3F2BF" w:rsidR="00D73A30" w:rsidRPr="00FD42C1" w:rsidRDefault="001B2B9D" w:rsidP="00FD42C1">
      <w:pPr>
        <w:widowControl/>
        <w:numPr>
          <w:ilvl w:val="0"/>
          <w:numId w:val="7"/>
        </w:numPr>
        <w:tabs>
          <w:tab w:val="left" w:pos="1134"/>
          <w:tab w:val="left" w:pos="1276"/>
        </w:tabs>
        <w:suppressAutoHyphens w:val="0"/>
        <w:ind w:left="0" w:firstLine="709"/>
        <w:jc w:val="both"/>
        <w:rPr>
          <w:szCs w:val="24"/>
        </w:rPr>
      </w:pPr>
      <w:r w:rsidRPr="00FD42C1">
        <w:rPr>
          <w:szCs w:val="24"/>
        </w:rPr>
        <w:t>W uchwale Nr X</w:t>
      </w:r>
      <w:r w:rsidR="00C64A05" w:rsidRPr="00FD42C1">
        <w:rPr>
          <w:szCs w:val="24"/>
        </w:rPr>
        <w:t>I</w:t>
      </w:r>
      <w:r w:rsidR="00B62F2B" w:rsidRPr="00FD42C1">
        <w:rPr>
          <w:szCs w:val="24"/>
        </w:rPr>
        <w:t>/</w:t>
      </w:r>
      <w:r w:rsidR="00C64A05" w:rsidRPr="00FD42C1">
        <w:rPr>
          <w:szCs w:val="24"/>
        </w:rPr>
        <w:t>257</w:t>
      </w:r>
      <w:r w:rsidR="00B62F2B" w:rsidRPr="00FD42C1">
        <w:rPr>
          <w:szCs w:val="24"/>
        </w:rPr>
        <w:t>/</w:t>
      </w:r>
      <w:r w:rsidRPr="00FD42C1">
        <w:rPr>
          <w:szCs w:val="24"/>
        </w:rPr>
        <w:t>19</w:t>
      </w:r>
      <w:r w:rsidR="00B62F2B" w:rsidRPr="00FD42C1">
        <w:rPr>
          <w:szCs w:val="24"/>
        </w:rPr>
        <w:t xml:space="preserve"> Sejmiku Województwa Kujawsko-Pomorskiego z dnia </w:t>
      </w:r>
      <w:r w:rsidRPr="00FD42C1">
        <w:rPr>
          <w:szCs w:val="24"/>
        </w:rPr>
        <w:br/>
      </w:r>
      <w:r w:rsidR="00C64A05" w:rsidRPr="00FD42C1">
        <w:rPr>
          <w:szCs w:val="24"/>
        </w:rPr>
        <w:t>13</w:t>
      </w:r>
      <w:r w:rsidR="00B62F2B" w:rsidRPr="00FD42C1">
        <w:rPr>
          <w:szCs w:val="24"/>
        </w:rPr>
        <w:t xml:space="preserve"> </w:t>
      </w:r>
      <w:r w:rsidR="00C64A05" w:rsidRPr="00FD42C1">
        <w:rPr>
          <w:szCs w:val="24"/>
        </w:rPr>
        <w:t>listopada</w:t>
      </w:r>
      <w:r w:rsidR="00B62F2B" w:rsidRPr="00FD42C1">
        <w:rPr>
          <w:szCs w:val="24"/>
        </w:rPr>
        <w:t xml:space="preserve"> 20</w:t>
      </w:r>
      <w:r w:rsidRPr="00FD42C1">
        <w:rPr>
          <w:szCs w:val="24"/>
        </w:rPr>
        <w:t>19</w:t>
      </w:r>
      <w:r w:rsidR="00B62F2B" w:rsidRPr="00FD42C1">
        <w:rPr>
          <w:szCs w:val="24"/>
        </w:rPr>
        <w:t xml:space="preserve"> r. w sprawie Obszaru Chronionego Krajobrazu </w:t>
      </w:r>
      <w:r w:rsidR="00C64A05" w:rsidRPr="00FD42C1">
        <w:rPr>
          <w:szCs w:val="24"/>
        </w:rPr>
        <w:t xml:space="preserve">Niziny Ciechocińskiej </w:t>
      </w:r>
      <w:r w:rsidR="00416254" w:rsidRPr="00FD42C1">
        <w:rPr>
          <w:szCs w:val="24"/>
        </w:rPr>
        <w:br/>
      </w:r>
      <w:r w:rsidR="00B62F2B" w:rsidRPr="00FD42C1">
        <w:rPr>
          <w:szCs w:val="24"/>
        </w:rPr>
        <w:t xml:space="preserve">(Dz. Urz. Woj. Kujawsko-Pomorskiego </w:t>
      </w:r>
      <w:r w:rsidR="00E06578" w:rsidRPr="00FD42C1">
        <w:rPr>
          <w:bCs/>
          <w:szCs w:val="24"/>
        </w:rPr>
        <w:t>poz. 6119</w:t>
      </w:r>
      <w:r w:rsidR="00E06578" w:rsidRPr="00FD42C1">
        <w:rPr>
          <w:b/>
          <w:bCs/>
          <w:szCs w:val="24"/>
        </w:rPr>
        <w:t xml:space="preserve"> </w:t>
      </w:r>
      <w:r w:rsidR="00E06578" w:rsidRPr="00FD42C1">
        <w:rPr>
          <w:szCs w:val="24"/>
        </w:rPr>
        <w:t>i z</w:t>
      </w:r>
      <w:r w:rsidR="00E06578" w:rsidRPr="00FD42C1">
        <w:rPr>
          <w:bCs/>
          <w:szCs w:val="24"/>
        </w:rPr>
        <w:t xml:space="preserve"> 2022 r. poz. 1432</w:t>
      </w:r>
      <w:r w:rsidR="00B62F2B" w:rsidRPr="00FD42C1">
        <w:rPr>
          <w:szCs w:val="24"/>
        </w:rPr>
        <w:t>), wprowadza się następujące zmiany:</w:t>
      </w:r>
    </w:p>
    <w:p w14:paraId="711C2753" w14:textId="6FE9CBB9" w:rsidR="00B62F2B" w:rsidRPr="00FD42C1" w:rsidRDefault="00D73A30" w:rsidP="00FD42C1">
      <w:pPr>
        <w:widowControl/>
        <w:numPr>
          <w:ilvl w:val="0"/>
          <w:numId w:val="8"/>
        </w:numPr>
        <w:tabs>
          <w:tab w:val="clear" w:pos="720"/>
          <w:tab w:val="left" w:pos="426"/>
        </w:tabs>
        <w:suppressAutoHyphens w:val="0"/>
        <w:ind w:left="426" w:hanging="426"/>
        <w:jc w:val="both"/>
        <w:rPr>
          <w:szCs w:val="24"/>
        </w:rPr>
      </w:pPr>
      <w:r w:rsidRPr="00FD42C1">
        <w:rPr>
          <w:szCs w:val="24"/>
        </w:rPr>
        <w:t>załącznik nr 2 otrzymuje brzmienie jak załącznik nr 1 do niniejszej uchwały</w:t>
      </w:r>
      <w:r w:rsidR="005618BC" w:rsidRPr="00FD42C1">
        <w:rPr>
          <w:szCs w:val="24"/>
        </w:rPr>
        <w:t>;</w:t>
      </w:r>
    </w:p>
    <w:p w14:paraId="6B50BEA1" w14:textId="47EB734A" w:rsidR="00B62F2B" w:rsidRPr="00FD42C1" w:rsidRDefault="008F3BA2" w:rsidP="00FD42C1">
      <w:pPr>
        <w:widowControl/>
        <w:numPr>
          <w:ilvl w:val="0"/>
          <w:numId w:val="8"/>
        </w:numPr>
        <w:tabs>
          <w:tab w:val="clear" w:pos="720"/>
          <w:tab w:val="left" w:pos="426"/>
        </w:tabs>
        <w:suppressAutoHyphens w:val="0"/>
        <w:ind w:left="426" w:hanging="426"/>
        <w:jc w:val="both"/>
        <w:rPr>
          <w:szCs w:val="24"/>
        </w:rPr>
      </w:pPr>
      <w:r w:rsidRPr="00FD42C1">
        <w:rPr>
          <w:szCs w:val="24"/>
        </w:rPr>
        <w:t>załącznik nr 4</w:t>
      </w:r>
      <w:r w:rsidR="00B62F2B" w:rsidRPr="00FD42C1">
        <w:rPr>
          <w:szCs w:val="24"/>
        </w:rPr>
        <w:t xml:space="preserve"> otrzymuje brzmienie </w:t>
      </w:r>
      <w:r w:rsidR="00896F66" w:rsidRPr="00FD42C1">
        <w:rPr>
          <w:szCs w:val="24"/>
        </w:rPr>
        <w:t>jak załącznik</w:t>
      </w:r>
      <w:r w:rsidRPr="00FD42C1">
        <w:rPr>
          <w:szCs w:val="24"/>
        </w:rPr>
        <w:t xml:space="preserve"> </w:t>
      </w:r>
      <w:r w:rsidR="00D73A30" w:rsidRPr="00FD42C1">
        <w:rPr>
          <w:szCs w:val="24"/>
        </w:rPr>
        <w:t xml:space="preserve">nr 2 </w:t>
      </w:r>
      <w:r w:rsidRPr="00FD42C1">
        <w:rPr>
          <w:szCs w:val="24"/>
        </w:rPr>
        <w:t>do niniejszej uchwały.</w:t>
      </w:r>
    </w:p>
    <w:p w14:paraId="13AE21D3" w14:textId="77777777" w:rsidR="00B62F2B" w:rsidRPr="00FD42C1" w:rsidRDefault="00B62F2B" w:rsidP="00FD42C1">
      <w:pPr>
        <w:widowControl/>
        <w:suppressAutoHyphens w:val="0"/>
        <w:autoSpaceDE w:val="0"/>
        <w:autoSpaceDN w:val="0"/>
        <w:adjustRightInd w:val="0"/>
        <w:ind w:left="142"/>
        <w:jc w:val="both"/>
        <w:rPr>
          <w:color w:val="000000"/>
          <w:szCs w:val="24"/>
        </w:rPr>
      </w:pPr>
    </w:p>
    <w:p w14:paraId="1A544E88" w14:textId="1EF23C37" w:rsidR="00B62F2B" w:rsidRPr="00FD42C1" w:rsidRDefault="00B62F2B" w:rsidP="00FD42C1">
      <w:pPr>
        <w:widowControl/>
        <w:numPr>
          <w:ilvl w:val="0"/>
          <w:numId w:val="7"/>
        </w:numPr>
        <w:tabs>
          <w:tab w:val="left" w:pos="1134"/>
          <w:tab w:val="left" w:pos="1276"/>
        </w:tabs>
        <w:suppressAutoHyphens w:val="0"/>
        <w:ind w:left="0" w:firstLine="709"/>
        <w:jc w:val="both"/>
        <w:rPr>
          <w:b/>
          <w:szCs w:val="24"/>
        </w:rPr>
      </w:pPr>
      <w:r w:rsidRPr="00FD42C1">
        <w:rPr>
          <w:szCs w:val="24"/>
        </w:rPr>
        <w:t>Wykonanie uchwały powierza się Zarządowi Województwa Kujawsko-Pomorskiego</w:t>
      </w:r>
      <w:r w:rsidR="00794ECF" w:rsidRPr="00FD42C1">
        <w:rPr>
          <w:szCs w:val="24"/>
        </w:rPr>
        <w:t>.</w:t>
      </w:r>
      <w:r w:rsidRPr="00FD42C1">
        <w:rPr>
          <w:b/>
          <w:szCs w:val="24"/>
        </w:rPr>
        <w:t xml:space="preserve"> </w:t>
      </w:r>
    </w:p>
    <w:p w14:paraId="2F5577B2" w14:textId="77777777" w:rsidR="008F3BA2" w:rsidRPr="00FD42C1" w:rsidRDefault="008F3BA2" w:rsidP="00FD42C1">
      <w:pPr>
        <w:ind w:firstLine="786"/>
        <w:jc w:val="both"/>
        <w:rPr>
          <w:b/>
          <w:szCs w:val="24"/>
        </w:rPr>
      </w:pPr>
    </w:p>
    <w:p w14:paraId="7CDDBBA8" w14:textId="4DFCC5EC" w:rsidR="00B62F2B" w:rsidRPr="00FD42C1" w:rsidRDefault="00B62F2B" w:rsidP="00FD42C1">
      <w:pPr>
        <w:widowControl/>
        <w:numPr>
          <w:ilvl w:val="0"/>
          <w:numId w:val="7"/>
        </w:numPr>
        <w:tabs>
          <w:tab w:val="left" w:pos="1134"/>
          <w:tab w:val="left" w:pos="1276"/>
        </w:tabs>
        <w:suppressAutoHyphens w:val="0"/>
        <w:ind w:left="0" w:firstLine="709"/>
        <w:jc w:val="both"/>
        <w:rPr>
          <w:szCs w:val="24"/>
        </w:rPr>
      </w:pPr>
      <w:r w:rsidRPr="00FD42C1">
        <w:rPr>
          <w:szCs w:val="24"/>
        </w:rPr>
        <w:t xml:space="preserve">Uchwała wchodzi w życie po upływie 14 dni od dnia ogłoszenia w Dzienniku Urzędowym Województwa Kujawsko-Pomorskiego. </w:t>
      </w:r>
    </w:p>
    <w:p w14:paraId="61750D9F" w14:textId="77777777" w:rsidR="00B62F2B" w:rsidRPr="00794ECF" w:rsidRDefault="00B62F2B" w:rsidP="00B62F2B">
      <w:pPr>
        <w:pStyle w:val="Nagwek1"/>
        <w:spacing w:line="276" w:lineRule="auto"/>
        <w:ind w:left="1435" w:right="1474"/>
        <w:rPr>
          <w:rFonts w:ascii="Times New Roman" w:hAnsi="Times New Roman"/>
          <w:sz w:val="24"/>
          <w:szCs w:val="24"/>
        </w:rPr>
      </w:pPr>
      <w:bookmarkStart w:id="0" w:name="_Hlk21527150"/>
    </w:p>
    <w:p w14:paraId="1EA0C3BC" w14:textId="77777777" w:rsidR="00E218FB" w:rsidRDefault="00E218FB" w:rsidP="00E218FB">
      <w:pPr>
        <w:spacing w:line="276" w:lineRule="auto"/>
        <w:rPr>
          <w:szCs w:val="24"/>
        </w:rPr>
      </w:pPr>
      <w:bookmarkStart w:id="1" w:name="_Hlk17714052"/>
    </w:p>
    <w:p w14:paraId="71BEAD34" w14:textId="3B69E981" w:rsidR="0021782C" w:rsidRDefault="0021782C" w:rsidP="0021782C">
      <w:pPr>
        <w:spacing w:line="276" w:lineRule="auto"/>
        <w:rPr>
          <w:szCs w:val="24"/>
        </w:rPr>
      </w:pPr>
    </w:p>
    <w:p w14:paraId="7B3DA891" w14:textId="77777777" w:rsidR="00FD42C1" w:rsidRDefault="00FD42C1" w:rsidP="0021782C">
      <w:pPr>
        <w:spacing w:line="276" w:lineRule="auto"/>
        <w:rPr>
          <w:szCs w:val="24"/>
        </w:rPr>
      </w:pPr>
    </w:p>
    <w:p w14:paraId="0F2D9AA3" w14:textId="77777777" w:rsidR="006E0A6C" w:rsidRDefault="006E0A6C" w:rsidP="0021782C">
      <w:pPr>
        <w:spacing w:line="276" w:lineRule="auto"/>
        <w:rPr>
          <w:szCs w:val="24"/>
        </w:rPr>
      </w:pPr>
    </w:p>
    <w:p w14:paraId="76231F20" w14:textId="77777777" w:rsidR="006E0A6C" w:rsidRDefault="006E0A6C" w:rsidP="0021782C">
      <w:pPr>
        <w:spacing w:line="276" w:lineRule="auto"/>
        <w:rPr>
          <w:szCs w:val="24"/>
        </w:rPr>
      </w:pPr>
    </w:p>
    <w:p w14:paraId="6313C597" w14:textId="77777777" w:rsidR="006E0A6C" w:rsidRDefault="006E0A6C" w:rsidP="0021782C">
      <w:pPr>
        <w:spacing w:line="276" w:lineRule="auto"/>
        <w:rPr>
          <w:szCs w:val="24"/>
        </w:rPr>
      </w:pPr>
    </w:p>
    <w:p w14:paraId="1DAF68B4" w14:textId="77777777" w:rsidR="006E0A6C" w:rsidRDefault="006E0A6C" w:rsidP="0021782C">
      <w:pPr>
        <w:spacing w:line="276" w:lineRule="auto"/>
        <w:rPr>
          <w:szCs w:val="24"/>
        </w:rPr>
      </w:pPr>
    </w:p>
    <w:p w14:paraId="442A089A" w14:textId="77777777" w:rsidR="006E0A6C" w:rsidRDefault="006E0A6C" w:rsidP="0021782C">
      <w:pPr>
        <w:spacing w:line="276" w:lineRule="auto"/>
        <w:rPr>
          <w:szCs w:val="24"/>
        </w:rPr>
      </w:pPr>
    </w:p>
    <w:p w14:paraId="52E0BF96" w14:textId="77777777" w:rsidR="006E0A6C" w:rsidRDefault="006E0A6C" w:rsidP="0021782C">
      <w:pPr>
        <w:spacing w:line="276" w:lineRule="auto"/>
        <w:rPr>
          <w:szCs w:val="24"/>
        </w:rPr>
      </w:pPr>
    </w:p>
    <w:p w14:paraId="35954CEA" w14:textId="77777777" w:rsidR="006E0A6C" w:rsidRDefault="006E0A6C" w:rsidP="0021782C">
      <w:pPr>
        <w:spacing w:line="276" w:lineRule="auto"/>
        <w:rPr>
          <w:szCs w:val="24"/>
        </w:rPr>
      </w:pPr>
    </w:p>
    <w:p w14:paraId="166412FE" w14:textId="77777777" w:rsidR="006E0A6C" w:rsidRPr="00794ECF" w:rsidRDefault="006E0A6C" w:rsidP="0021782C">
      <w:pPr>
        <w:spacing w:line="276" w:lineRule="auto"/>
        <w:rPr>
          <w:szCs w:val="24"/>
        </w:rPr>
      </w:pPr>
    </w:p>
    <w:p w14:paraId="692FBDD2" w14:textId="679217D3" w:rsidR="00416254" w:rsidRPr="00582108" w:rsidRDefault="00416254" w:rsidP="0021782C">
      <w:pPr>
        <w:spacing w:line="276" w:lineRule="auto"/>
        <w:rPr>
          <w:szCs w:val="24"/>
          <w:highlight w:val="green"/>
        </w:rPr>
      </w:pPr>
    </w:p>
    <w:p w14:paraId="6AA8E120" w14:textId="61CED20A" w:rsidR="00416254" w:rsidRDefault="00416254" w:rsidP="0021782C">
      <w:pPr>
        <w:spacing w:line="276" w:lineRule="auto"/>
        <w:rPr>
          <w:szCs w:val="24"/>
          <w:highlight w:val="green"/>
        </w:rPr>
      </w:pPr>
    </w:p>
    <w:p w14:paraId="69854F20" w14:textId="77777777" w:rsidR="006E0A6C" w:rsidRDefault="006E0A6C" w:rsidP="0021782C">
      <w:pPr>
        <w:spacing w:line="276" w:lineRule="auto"/>
        <w:rPr>
          <w:szCs w:val="24"/>
          <w:highlight w:val="green"/>
        </w:rPr>
      </w:pPr>
    </w:p>
    <w:p w14:paraId="3B6F2ACD" w14:textId="77777777" w:rsidR="00FD42C1" w:rsidRDefault="00FD42C1" w:rsidP="0021782C">
      <w:pPr>
        <w:spacing w:line="276" w:lineRule="auto"/>
        <w:rPr>
          <w:szCs w:val="24"/>
          <w:highlight w:val="green"/>
        </w:rPr>
      </w:pPr>
    </w:p>
    <w:p w14:paraId="24832D04" w14:textId="77777777" w:rsidR="00FD42C1" w:rsidRDefault="00FD42C1" w:rsidP="0021782C">
      <w:pPr>
        <w:spacing w:line="276" w:lineRule="auto"/>
        <w:rPr>
          <w:szCs w:val="24"/>
          <w:highlight w:val="green"/>
        </w:rPr>
      </w:pPr>
    </w:p>
    <w:p w14:paraId="5762A5B4" w14:textId="77777777" w:rsidR="00FD42C1" w:rsidRDefault="00FD42C1" w:rsidP="0021782C">
      <w:pPr>
        <w:spacing w:line="276" w:lineRule="auto"/>
        <w:rPr>
          <w:szCs w:val="24"/>
          <w:highlight w:val="green"/>
        </w:rPr>
      </w:pPr>
    </w:p>
    <w:p w14:paraId="7E7BCD84" w14:textId="77777777" w:rsidR="00FD42C1" w:rsidRDefault="00FD42C1" w:rsidP="0021782C">
      <w:pPr>
        <w:spacing w:line="276" w:lineRule="auto"/>
        <w:rPr>
          <w:szCs w:val="24"/>
          <w:highlight w:val="green"/>
        </w:rPr>
      </w:pPr>
    </w:p>
    <w:p w14:paraId="32C9CDA5" w14:textId="77777777" w:rsidR="00FD42C1" w:rsidRDefault="00FD42C1" w:rsidP="0021782C">
      <w:pPr>
        <w:spacing w:line="276" w:lineRule="auto"/>
        <w:rPr>
          <w:szCs w:val="24"/>
          <w:highlight w:val="green"/>
        </w:rPr>
      </w:pPr>
    </w:p>
    <w:p w14:paraId="4A44E261" w14:textId="77777777" w:rsidR="006E0A6C" w:rsidRPr="00582108" w:rsidRDefault="006E0A6C" w:rsidP="0021782C">
      <w:pPr>
        <w:spacing w:line="276" w:lineRule="auto"/>
        <w:rPr>
          <w:szCs w:val="24"/>
          <w:highlight w:val="green"/>
        </w:rPr>
      </w:pPr>
    </w:p>
    <w:p w14:paraId="565CA798" w14:textId="3B964384" w:rsidR="00416254" w:rsidRPr="00582108" w:rsidRDefault="00416254" w:rsidP="0021782C">
      <w:pPr>
        <w:spacing w:line="276" w:lineRule="auto"/>
        <w:rPr>
          <w:szCs w:val="24"/>
          <w:highlight w:val="green"/>
        </w:rPr>
      </w:pPr>
    </w:p>
    <w:p w14:paraId="0EA8FBDE" w14:textId="03D3301F" w:rsidR="00416254" w:rsidRPr="00582108" w:rsidRDefault="00416254" w:rsidP="0021782C">
      <w:pPr>
        <w:spacing w:line="276" w:lineRule="auto"/>
        <w:rPr>
          <w:szCs w:val="24"/>
          <w:highlight w:val="green"/>
        </w:rPr>
      </w:pPr>
    </w:p>
    <w:bookmarkEnd w:id="1"/>
    <w:p w14:paraId="35159ECE" w14:textId="04C694D3" w:rsidR="00B62F2B" w:rsidRPr="00E218FB" w:rsidRDefault="00B62F2B" w:rsidP="00B62F2B">
      <w:pPr>
        <w:pStyle w:val="Nagwek1"/>
        <w:spacing w:line="276" w:lineRule="auto"/>
        <w:ind w:left="1435" w:right="1474"/>
        <w:rPr>
          <w:rFonts w:ascii="Times New Roman" w:hAnsi="Times New Roman"/>
          <w:color w:val="000000" w:themeColor="text1"/>
          <w:sz w:val="24"/>
          <w:szCs w:val="24"/>
        </w:rPr>
      </w:pPr>
      <w:r w:rsidRPr="00E218FB">
        <w:rPr>
          <w:rFonts w:ascii="Times New Roman" w:hAnsi="Times New Roman"/>
          <w:color w:val="000000" w:themeColor="text1"/>
          <w:sz w:val="24"/>
          <w:szCs w:val="24"/>
        </w:rPr>
        <w:lastRenderedPageBreak/>
        <w:t>UZASADNIENIE</w:t>
      </w:r>
    </w:p>
    <w:p w14:paraId="197A23C6" w14:textId="77777777" w:rsidR="00B62F2B" w:rsidRPr="00E218FB" w:rsidRDefault="00B62F2B" w:rsidP="00D00B72">
      <w:pPr>
        <w:pStyle w:val="Akapitzlist"/>
        <w:numPr>
          <w:ilvl w:val="0"/>
          <w:numId w:val="2"/>
        </w:numPr>
        <w:tabs>
          <w:tab w:val="left" w:pos="284"/>
        </w:tabs>
        <w:suppressAutoHyphens w:val="0"/>
        <w:autoSpaceDE w:val="0"/>
        <w:autoSpaceDN w:val="0"/>
        <w:spacing w:before="218" w:line="276" w:lineRule="auto"/>
        <w:ind w:hanging="458"/>
        <w:contextualSpacing w:val="0"/>
        <w:rPr>
          <w:b/>
          <w:color w:val="000000" w:themeColor="text1"/>
          <w:szCs w:val="24"/>
        </w:rPr>
      </w:pPr>
      <w:r w:rsidRPr="00E218FB">
        <w:rPr>
          <w:b/>
          <w:color w:val="000000" w:themeColor="text1"/>
          <w:szCs w:val="24"/>
        </w:rPr>
        <w:t>Przedmiot regulacji:</w:t>
      </w:r>
    </w:p>
    <w:p w14:paraId="7DBB1BB9" w14:textId="05DF476C" w:rsidR="00B62F2B" w:rsidRPr="00E218FB" w:rsidRDefault="00B62F2B" w:rsidP="00D00B72">
      <w:pPr>
        <w:pStyle w:val="Tekstpodstawowy2"/>
        <w:spacing w:line="276" w:lineRule="auto"/>
        <w:ind w:firstLine="458"/>
        <w:rPr>
          <w:b w:val="0"/>
          <w:bCs/>
          <w:color w:val="000000" w:themeColor="text1"/>
          <w:sz w:val="24"/>
          <w:szCs w:val="24"/>
          <w:lang w:val="pl-PL"/>
        </w:rPr>
      </w:pPr>
      <w:r w:rsidRPr="00E218FB">
        <w:rPr>
          <w:b w:val="0"/>
          <w:bCs/>
          <w:color w:val="000000" w:themeColor="text1"/>
          <w:sz w:val="24"/>
          <w:szCs w:val="24"/>
        </w:rPr>
        <w:t xml:space="preserve">Zakres regulacji dotyczy uchwały </w:t>
      </w:r>
      <w:r w:rsidRPr="00E218FB">
        <w:rPr>
          <w:b w:val="0"/>
          <w:bCs/>
          <w:color w:val="000000" w:themeColor="text1"/>
          <w:sz w:val="24"/>
          <w:szCs w:val="24"/>
          <w:lang w:val="pl-PL"/>
        </w:rPr>
        <w:t xml:space="preserve">zmieniającej uchwałę </w:t>
      </w:r>
      <w:r w:rsidRPr="00E218FB">
        <w:rPr>
          <w:b w:val="0"/>
          <w:bCs/>
          <w:color w:val="000000" w:themeColor="text1"/>
          <w:sz w:val="24"/>
          <w:szCs w:val="24"/>
        </w:rPr>
        <w:t>w sprawie Obszaru Chronionego Krajobrazu</w:t>
      </w:r>
      <w:r w:rsidR="00C64A05" w:rsidRPr="00E218FB">
        <w:rPr>
          <w:b w:val="0"/>
          <w:bCs/>
          <w:color w:val="000000" w:themeColor="text1"/>
          <w:sz w:val="24"/>
          <w:szCs w:val="24"/>
          <w:lang w:val="pl-PL"/>
        </w:rPr>
        <w:t xml:space="preserve"> Niziny Ciechocińskiej</w:t>
      </w:r>
      <w:r w:rsidRPr="00E218FB">
        <w:rPr>
          <w:b w:val="0"/>
          <w:bCs/>
          <w:color w:val="000000" w:themeColor="text1"/>
          <w:sz w:val="24"/>
          <w:szCs w:val="24"/>
        </w:rPr>
        <w:t>.</w:t>
      </w:r>
    </w:p>
    <w:p w14:paraId="0E237C46" w14:textId="77777777" w:rsidR="00B62F2B" w:rsidRPr="00E218FB" w:rsidRDefault="00B62F2B" w:rsidP="00D00B72">
      <w:pPr>
        <w:pStyle w:val="Nagwek1"/>
        <w:keepNext w:val="0"/>
        <w:numPr>
          <w:ilvl w:val="0"/>
          <w:numId w:val="2"/>
        </w:numPr>
        <w:suppressAutoHyphens w:val="0"/>
        <w:autoSpaceDE w:val="0"/>
        <w:autoSpaceDN w:val="0"/>
        <w:spacing w:before="222" w:line="276" w:lineRule="auto"/>
        <w:ind w:left="284" w:hanging="284"/>
        <w:jc w:val="left"/>
        <w:rPr>
          <w:rFonts w:ascii="Times New Roman" w:hAnsi="Times New Roman"/>
          <w:color w:val="000000" w:themeColor="text1"/>
          <w:sz w:val="24"/>
          <w:szCs w:val="24"/>
        </w:rPr>
      </w:pPr>
      <w:r w:rsidRPr="00E218FB">
        <w:rPr>
          <w:rFonts w:ascii="Times New Roman" w:hAnsi="Times New Roman"/>
          <w:color w:val="000000" w:themeColor="text1"/>
          <w:sz w:val="24"/>
          <w:szCs w:val="24"/>
        </w:rPr>
        <w:t>Podstawa</w:t>
      </w:r>
      <w:r w:rsidRPr="00E218FB">
        <w:rPr>
          <w:rFonts w:ascii="Times New Roman" w:hAnsi="Times New Roman"/>
          <w:color w:val="000000" w:themeColor="text1"/>
          <w:spacing w:val="-1"/>
          <w:sz w:val="24"/>
          <w:szCs w:val="24"/>
        </w:rPr>
        <w:t xml:space="preserve"> </w:t>
      </w:r>
      <w:r w:rsidRPr="00E218FB">
        <w:rPr>
          <w:rFonts w:ascii="Times New Roman" w:hAnsi="Times New Roman"/>
          <w:color w:val="000000" w:themeColor="text1"/>
          <w:sz w:val="24"/>
          <w:szCs w:val="24"/>
        </w:rPr>
        <w:t>prawna:</w:t>
      </w:r>
    </w:p>
    <w:p w14:paraId="02634AD9" w14:textId="5DF764FA" w:rsidR="00B62F2B" w:rsidRPr="00E218FB" w:rsidRDefault="00B62F2B" w:rsidP="00D00B72">
      <w:pPr>
        <w:widowControl/>
        <w:suppressAutoHyphens w:val="0"/>
        <w:autoSpaceDE w:val="0"/>
        <w:autoSpaceDN w:val="0"/>
        <w:adjustRightInd w:val="0"/>
        <w:spacing w:after="120" w:line="276" w:lineRule="auto"/>
        <w:jc w:val="both"/>
        <w:rPr>
          <w:color w:val="000000" w:themeColor="text1"/>
          <w:szCs w:val="24"/>
        </w:rPr>
      </w:pPr>
      <w:r w:rsidRPr="00E218FB">
        <w:rPr>
          <w:color w:val="000000" w:themeColor="text1"/>
          <w:szCs w:val="24"/>
        </w:rPr>
        <w:t xml:space="preserve">- ustawa z dnia 16 kwietnia 2004 r. o ochronie przyrody </w:t>
      </w:r>
      <w:r w:rsidR="00E44004" w:rsidRPr="00E218FB">
        <w:rPr>
          <w:color w:val="000000" w:themeColor="text1"/>
          <w:szCs w:val="24"/>
        </w:rPr>
        <w:t>(Dz.U. 2023 poz. 1336</w:t>
      </w:r>
      <w:r w:rsidR="00D54EBD" w:rsidRPr="00E218FB">
        <w:rPr>
          <w:color w:val="000000" w:themeColor="text1"/>
          <w:szCs w:val="24"/>
        </w:rPr>
        <w:t>, 1688 i 1890</w:t>
      </w:r>
      <w:r w:rsidR="00E44004" w:rsidRPr="00E218FB">
        <w:rPr>
          <w:color w:val="000000" w:themeColor="text1"/>
          <w:szCs w:val="24"/>
        </w:rPr>
        <w:t>)</w:t>
      </w:r>
      <w:r w:rsidRPr="00E218FB">
        <w:rPr>
          <w:color w:val="000000" w:themeColor="text1"/>
          <w:szCs w:val="24"/>
        </w:rPr>
        <w:t>:</w:t>
      </w:r>
    </w:p>
    <w:p w14:paraId="363B09E6" w14:textId="4E659C20" w:rsidR="00B62F2B" w:rsidRPr="00E218FB" w:rsidRDefault="00B62F2B" w:rsidP="00B62F2B">
      <w:pPr>
        <w:widowControl/>
        <w:suppressAutoHyphens w:val="0"/>
        <w:autoSpaceDE w:val="0"/>
        <w:autoSpaceDN w:val="0"/>
        <w:adjustRightInd w:val="0"/>
        <w:spacing w:after="120" w:line="276" w:lineRule="auto"/>
        <w:ind w:firstLine="708"/>
        <w:jc w:val="both"/>
        <w:rPr>
          <w:i/>
          <w:color w:val="000000" w:themeColor="text1"/>
          <w:szCs w:val="24"/>
        </w:rPr>
      </w:pPr>
      <w:r w:rsidRPr="00E218FB">
        <w:rPr>
          <w:bCs/>
          <w:color w:val="000000" w:themeColor="text1"/>
          <w:szCs w:val="24"/>
        </w:rPr>
        <w:t>Art. 23. 2</w:t>
      </w:r>
      <w:r w:rsidRPr="00E218FB">
        <w:rPr>
          <w:color w:val="000000" w:themeColor="text1"/>
          <w:szCs w:val="24"/>
        </w:rPr>
        <w:t>.</w:t>
      </w:r>
      <w:r w:rsidRPr="00E218FB">
        <w:rPr>
          <w:i/>
          <w:color w:val="000000" w:themeColor="text1"/>
          <w:szCs w:val="24"/>
        </w:rPr>
        <w:t xml:space="preserve"> </w:t>
      </w:r>
      <w:r w:rsidRPr="00E218FB">
        <w:rPr>
          <w:color w:val="000000" w:themeColor="text1"/>
          <w:szCs w:val="24"/>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t>
      </w:r>
      <w:r w:rsidR="000460AA" w:rsidRPr="00E218FB">
        <w:rPr>
          <w:color w:val="000000" w:themeColor="text1"/>
          <w:szCs w:val="24"/>
        </w:rPr>
        <w:br/>
      </w:r>
      <w:r w:rsidRPr="00E218FB">
        <w:rPr>
          <w:color w:val="000000" w:themeColor="text1"/>
          <w:szCs w:val="24"/>
        </w:rPr>
        <w:t>w art.</w:t>
      </w:r>
      <w:r w:rsidR="000460AA" w:rsidRPr="00E218FB">
        <w:rPr>
          <w:color w:val="000000" w:themeColor="text1"/>
          <w:szCs w:val="24"/>
        </w:rPr>
        <w:t xml:space="preserve"> </w:t>
      </w:r>
      <w:r w:rsidRPr="00E218FB">
        <w:rPr>
          <w:color w:val="000000" w:themeColor="text1"/>
          <w:szCs w:val="24"/>
        </w:rPr>
        <w:t xml:space="preserve">24 ust. 1, wynikające z potrzeb jego ochrony. Likwidacja lub zmniejszenie obszaru chronionego krajobrazu następuje w drodze uchwały sejmiku województwa, wyłącznie </w:t>
      </w:r>
      <w:r w:rsidR="00A462AB" w:rsidRPr="00E218FB">
        <w:rPr>
          <w:color w:val="000000" w:themeColor="text1"/>
          <w:szCs w:val="24"/>
        </w:rPr>
        <w:br/>
      </w:r>
      <w:r w:rsidRPr="00E218FB">
        <w:rPr>
          <w:color w:val="000000" w:themeColor="text1"/>
          <w:szCs w:val="24"/>
        </w:rPr>
        <w:t>z powodu bezpowrotnej utraty wyróżniającego się krajobrazu o zróżnicowanych ekosystemach i możliwości zaspokajania potrzeb związanych z turystyką i wypoczynkiem.</w:t>
      </w:r>
    </w:p>
    <w:p w14:paraId="11F796B3" w14:textId="5FD363AB" w:rsidR="00B62F2B" w:rsidRPr="00E218FB" w:rsidRDefault="00B62F2B" w:rsidP="00D00B72">
      <w:pPr>
        <w:pStyle w:val="Nagwek1"/>
        <w:keepNext w:val="0"/>
        <w:numPr>
          <w:ilvl w:val="0"/>
          <w:numId w:val="2"/>
        </w:numPr>
        <w:tabs>
          <w:tab w:val="left" w:pos="0"/>
        </w:tabs>
        <w:suppressAutoHyphens w:val="0"/>
        <w:autoSpaceDE w:val="0"/>
        <w:autoSpaceDN w:val="0"/>
        <w:spacing w:before="125" w:line="276" w:lineRule="auto"/>
        <w:ind w:left="284" w:hanging="284"/>
        <w:jc w:val="both"/>
        <w:rPr>
          <w:rFonts w:ascii="Times New Roman" w:hAnsi="Times New Roman"/>
          <w:color w:val="000000" w:themeColor="text1"/>
          <w:sz w:val="24"/>
          <w:szCs w:val="24"/>
        </w:rPr>
      </w:pPr>
      <w:r w:rsidRPr="00E218FB">
        <w:rPr>
          <w:rFonts w:ascii="Times New Roman" w:hAnsi="Times New Roman"/>
          <w:color w:val="000000" w:themeColor="text1"/>
          <w:sz w:val="24"/>
          <w:szCs w:val="24"/>
        </w:rPr>
        <w:t>Uzgodnienia wymagane przepisami prawa (łącznie z przepisami</w:t>
      </w:r>
      <w:r w:rsidRPr="00E218FB">
        <w:rPr>
          <w:rFonts w:ascii="Times New Roman" w:hAnsi="Times New Roman"/>
          <w:color w:val="000000" w:themeColor="text1"/>
          <w:spacing w:val="-7"/>
          <w:sz w:val="24"/>
          <w:szCs w:val="24"/>
        </w:rPr>
        <w:t xml:space="preserve"> </w:t>
      </w:r>
      <w:r w:rsidRPr="00E218FB">
        <w:rPr>
          <w:rFonts w:ascii="Times New Roman" w:hAnsi="Times New Roman"/>
          <w:color w:val="000000" w:themeColor="text1"/>
          <w:sz w:val="24"/>
          <w:szCs w:val="24"/>
        </w:rPr>
        <w:t>wewnętrznymi):</w:t>
      </w:r>
    </w:p>
    <w:p w14:paraId="7FC33735" w14:textId="57501F38" w:rsidR="00C64A05" w:rsidRPr="00E218FB" w:rsidRDefault="00C64A05" w:rsidP="00974FB4">
      <w:pPr>
        <w:spacing w:after="120" w:line="276" w:lineRule="auto"/>
        <w:ind w:firstLine="708"/>
        <w:jc w:val="both"/>
        <w:rPr>
          <w:color w:val="000000" w:themeColor="text1"/>
        </w:rPr>
      </w:pPr>
      <w:r w:rsidRPr="00E218FB">
        <w:rPr>
          <w:color w:val="000000" w:themeColor="text1"/>
          <w:szCs w:val="24"/>
        </w:rPr>
        <w:t>Zgodnie z art. 23 ust. 3 ustawy o ochronie przyrody, projekt uchwały został przedstawiony Radzie Gminy Aleksandrów Kujawski, Radzie Gminy Bobrowniki, Radzie Gminy Czernikowo, Radzie Gminy Fabianki, Radzie Gminy Kikół, Radzie Gminy Lipno, Radzie Gminy Lubanie, Radzie Gminy Raciążek, Rad</w:t>
      </w:r>
      <w:r w:rsidR="00E74286" w:rsidRPr="00E218FB">
        <w:rPr>
          <w:color w:val="000000" w:themeColor="text1"/>
          <w:szCs w:val="24"/>
        </w:rPr>
        <w:t>zie</w:t>
      </w:r>
      <w:r w:rsidRPr="00E218FB">
        <w:rPr>
          <w:color w:val="000000" w:themeColor="text1"/>
          <w:szCs w:val="24"/>
        </w:rPr>
        <w:t xml:space="preserve"> Gminy Waganiec, Radzie Miejskiej Aleksandrowa Kujawskiego, </w:t>
      </w:r>
      <w:r w:rsidR="00AD2601" w:rsidRPr="00E218FB">
        <w:rPr>
          <w:color w:val="000000" w:themeColor="text1"/>
          <w:szCs w:val="24"/>
        </w:rPr>
        <w:t xml:space="preserve">Radzie Miejskiej Ciechocinka, </w:t>
      </w:r>
      <w:r w:rsidRPr="00E218FB">
        <w:rPr>
          <w:color w:val="000000" w:themeColor="text1"/>
          <w:szCs w:val="24"/>
        </w:rPr>
        <w:t>Radzie Miejskiej Nieszaw</w:t>
      </w:r>
      <w:r w:rsidR="00247968" w:rsidRPr="00E218FB">
        <w:rPr>
          <w:color w:val="000000" w:themeColor="text1"/>
          <w:szCs w:val="24"/>
        </w:rPr>
        <w:t>a</w:t>
      </w:r>
      <w:r w:rsidRPr="00E218FB">
        <w:rPr>
          <w:color w:val="000000" w:themeColor="text1"/>
          <w:szCs w:val="24"/>
        </w:rPr>
        <w:t xml:space="preserve"> oraz Regionalnemu Dyrektorowi Ochrony Środowiska w Bydgoszczy w celu jego uzgodnienia</w:t>
      </w:r>
      <w:r w:rsidR="00833217" w:rsidRPr="00E218FB">
        <w:rPr>
          <w:color w:val="000000" w:themeColor="text1"/>
          <w:szCs w:val="24"/>
        </w:rPr>
        <w:t>.</w:t>
      </w:r>
    </w:p>
    <w:p w14:paraId="3318770F" w14:textId="5CDB0F28" w:rsidR="00833217" w:rsidRPr="00E218FB" w:rsidRDefault="00833217" w:rsidP="00833217">
      <w:pPr>
        <w:tabs>
          <w:tab w:val="left" w:pos="9072"/>
        </w:tabs>
        <w:spacing w:before="115" w:line="276" w:lineRule="auto"/>
        <w:ind w:right="4" w:firstLine="709"/>
        <w:jc w:val="both"/>
        <w:rPr>
          <w:color w:val="000000" w:themeColor="text1"/>
        </w:rPr>
      </w:pPr>
      <w:r w:rsidRPr="00E218FB">
        <w:rPr>
          <w:color w:val="000000" w:themeColor="text1"/>
          <w:szCs w:val="24"/>
        </w:rPr>
        <w:t xml:space="preserve">W związku z powyższym </w:t>
      </w:r>
      <w:r w:rsidRPr="00E218FB">
        <w:rPr>
          <w:color w:val="000000" w:themeColor="text1"/>
          <w:lang w:val="x-none" w:eastAsia="x-none"/>
        </w:rPr>
        <w:t>Rad</w:t>
      </w:r>
      <w:r w:rsidRPr="00E218FB">
        <w:rPr>
          <w:color w:val="000000" w:themeColor="text1"/>
          <w:lang w:eastAsia="x-none"/>
        </w:rPr>
        <w:t>a Gminy Bobrowniki</w:t>
      </w:r>
      <w:r w:rsidR="00A850D9" w:rsidRPr="00E218FB">
        <w:rPr>
          <w:color w:val="000000" w:themeColor="text1"/>
          <w:lang w:eastAsia="x-none"/>
        </w:rPr>
        <w:t>,</w:t>
      </w:r>
      <w:r w:rsidRPr="00E218FB">
        <w:rPr>
          <w:color w:val="000000" w:themeColor="text1"/>
          <w:lang w:eastAsia="x-none"/>
        </w:rPr>
        <w:t xml:space="preserve"> uchwałą nr LXIV/332/2023 z dnia 28 września 2023 r. w sprawie zaopiniowania uchwały Sejmiku Województwa Kujawsko-Pomorskiego, uzgodniła </w:t>
      </w:r>
      <w:r w:rsidRPr="00E218FB">
        <w:rPr>
          <w:color w:val="000000" w:themeColor="text1"/>
        </w:rPr>
        <w:t xml:space="preserve">uchwałę Sejmiku Województwa Kujawsko-Pomorskiego zmieniającą uchwałę w sprawie Obszaru Chronionego Krajobrazu </w:t>
      </w:r>
      <w:r w:rsidRPr="00E218FB">
        <w:rPr>
          <w:color w:val="000000" w:themeColor="text1"/>
          <w:szCs w:val="24"/>
        </w:rPr>
        <w:t>Niziny Ciechocińskiej</w:t>
      </w:r>
      <w:r w:rsidRPr="00E218FB">
        <w:rPr>
          <w:color w:val="000000" w:themeColor="text1"/>
        </w:rPr>
        <w:t xml:space="preserve">. </w:t>
      </w:r>
    </w:p>
    <w:p w14:paraId="79CE196F" w14:textId="529AFCDE" w:rsidR="00833217" w:rsidRPr="00E218FB" w:rsidRDefault="00833217" w:rsidP="00833217">
      <w:pPr>
        <w:tabs>
          <w:tab w:val="left" w:pos="9072"/>
        </w:tabs>
        <w:spacing w:before="115" w:line="276" w:lineRule="auto"/>
        <w:ind w:right="4" w:firstLine="709"/>
        <w:jc w:val="both"/>
        <w:rPr>
          <w:color w:val="000000" w:themeColor="text1"/>
          <w:szCs w:val="24"/>
        </w:rPr>
      </w:pPr>
      <w:r w:rsidRPr="00E218FB">
        <w:rPr>
          <w:color w:val="000000" w:themeColor="text1"/>
          <w:szCs w:val="24"/>
        </w:rPr>
        <w:t>Rada Gminy Aleksandrów Kujawski, Rada Gminy Czernikowo, Rada Gminy Fabianki, Rada Gminy Kikół, Rada Gminy Lipno, Rada Gminy Lubanie, Rada Gminy Raciążek, Rada Gminy Waganiec, Rada Miejska Aleksandrowa Kujawskiego, Rada Miejska Ciechocinka</w:t>
      </w:r>
      <w:r w:rsidR="00BE3F00" w:rsidRPr="00E218FB">
        <w:rPr>
          <w:color w:val="000000" w:themeColor="text1"/>
          <w:szCs w:val="24"/>
        </w:rPr>
        <w:t xml:space="preserve"> oraz</w:t>
      </w:r>
      <w:r w:rsidRPr="00E218FB">
        <w:rPr>
          <w:color w:val="000000" w:themeColor="text1"/>
          <w:szCs w:val="24"/>
        </w:rPr>
        <w:t xml:space="preserve"> Rada Miejska Nieszawa</w:t>
      </w:r>
      <w:r w:rsidRPr="00E218FB">
        <w:rPr>
          <w:color w:val="000000" w:themeColor="text1"/>
          <w:lang w:val="x-none" w:eastAsia="x-none"/>
        </w:rPr>
        <w:t xml:space="preserve"> </w:t>
      </w:r>
      <w:r w:rsidRPr="00E218FB">
        <w:rPr>
          <w:color w:val="000000" w:themeColor="text1"/>
        </w:rPr>
        <w:t>nie</w:t>
      </w:r>
      <w:r w:rsidR="00BE3F00" w:rsidRPr="00E218FB">
        <w:rPr>
          <w:color w:val="000000" w:themeColor="text1"/>
        </w:rPr>
        <w:t xml:space="preserve"> </w:t>
      </w:r>
      <w:r w:rsidRPr="00E218FB">
        <w:rPr>
          <w:color w:val="000000" w:themeColor="text1"/>
        </w:rPr>
        <w:t>podjęły w</w:t>
      </w:r>
      <w:r w:rsidR="00BE3F00" w:rsidRPr="00E218FB">
        <w:rPr>
          <w:color w:val="000000" w:themeColor="text1"/>
        </w:rPr>
        <w:t xml:space="preserve"> </w:t>
      </w:r>
      <w:r w:rsidRPr="00E218FB">
        <w:rPr>
          <w:color w:val="000000" w:themeColor="text1"/>
        </w:rPr>
        <w:t>ustawowym czasie stosownej uchwały w</w:t>
      </w:r>
      <w:r w:rsidR="00BE3F00" w:rsidRPr="00E218FB">
        <w:rPr>
          <w:color w:val="000000" w:themeColor="text1"/>
        </w:rPr>
        <w:t xml:space="preserve"> </w:t>
      </w:r>
      <w:r w:rsidRPr="00E218FB">
        <w:rPr>
          <w:color w:val="000000" w:themeColor="text1"/>
        </w:rPr>
        <w:t xml:space="preserve">sprawie uzgodnienia przedmiotowego projektu uchwały. Zgodnie z art. 23 ust. 3a ustawy o ochronie przyrody, brak przedstawienia stanowiska w terminie miesiąca od dnia otrzymania projektu uchwały jest uważany za uzgodnienie projektu. </w:t>
      </w:r>
    </w:p>
    <w:p w14:paraId="72B2ABE9" w14:textId="009640A2" w:rsidR="00833217" w:rsidRPr="00E218FB" w:rsidRDefault="00833217" w:rsidP="00833217">
      <w:pPr>
        <w:tabs>
          <w:tab w:val="left" w:pos="9072"/>
        </w:tabs>
        <w:spacing w:before="115" w:line="276" w:lineRule="auto"/>
        <w:ind w:right="4" w:firstLine="709"/>
        <w:jc w:val="both"/>
        <w:rPr>
          <w:color w:val="000000" w:themeColor="text1"/>
        </w:rPr>
      </w:pPr>
      <w:r w:rsidRPr="00E218FB">
        <w:rPr>
          <w:color w:val="000000" w:themeColor="text1"/>
        </w:rPr>
        <w:t xml:space="preserve">Regionalny Dyrektor Ochrony Środowiska w Bydgoszczy postanowieniem z dnia 3 października 2023 r. (znak: WST.622.1.2023.PT) uzgodnił projekt uchwały Sejmiku Województwa Kujawsko-Pomorskiego zmieniającej uchwałę w sprawie Obszaru Chronionego Krajobrazu </w:t>
      </w:r>
      <w:r w:rsidRPr="00E218FB">
        <w:rPr>
          <w:color w:val="000000" w:themeColor="text1"/>
          <w:szCs w:val="24"/>
        </w:rPr>
        <w:t>Niziny Ciechocińskiej</w:t>
      </w:r>
      <w:r w:rsidRPr="00E218FB">
        <w:rPr>
          <w:color w:val="000000" w:themeColor="text1"/>
        </w:rPr>
        <w:t xml:space="preserve">. </w:t>
      </w:r>
    </w:p>
    <w:p w14:paraId="45223683" w14:textId="77777777" w:rsidR="00833217" w:rsidRPr="00E218FB" w:rsidRDefault="00833217" w:rsidP="00974FB4">
      <w:pPr>
        <w:spacing w:after="120" w:line="276" w:lineRule="auto"/>
        <w:ind w:firstLine="708"/>
        <w:jc w:val="both"/>
        <w:rPr>
          <w:color w:val="000000" w:themeColor="text1"/>
        </w:rPr>
      </w:pPr>
    </w:p>
    <w:p w14:paraId="19C15B56" w14:textId="77777777" w:rsidR="00833217" w:rsidRPr="00E218FB" w:rsidRDefault="00833217" w:rsidP="00974FB4">
      <w:pPr>
        <w:spacing w:after="120" w:line="276" w:lineRule="auto"/>
        <w:ind w:firstLine="708"/>
        <w:jc w:val="both"/>
        <w:rPr>
          <w:color w:val="000000" w:themeColor="text1"/>
        </w:rPr>
      </w:pPr>
    </w:p>
    <w:p w14:paraId="209FD406" w14:textId="77777777" w:rsidR="00833217" w:rsidRDefault="00833217" w:rsidP="00974FB4">
      <w:pPr>
        <w:spacing w:after="120" w:line="276" w:lineRule="auto"/>
        <w:ind w:firstLine="708"/>
        <w:jc w:val="both"/>
        <w:rPr>
          <w:i/>
          <w:color w:val="000000" w:themeColor="text1"/>
          <w:szCs w:val="24"/>
        </w:rPr>
      </w:pPr>
    </w:p>
    <w:p w14:paraId="1902E95F" w14:textId="77777777" w:rsidR="00DB5E22" w:rsidRDefault="00DB5E22" w:rsidP="00974FB4">
      <w:pPr>
        <w:spacing w:after="120" w:line="276" w:lineRule="auto"/>
        <w:ind w:firstLine="708"/>
        <w:jc w:val="both"/>
        <w:rPr>
          <w:i/>
          <w:color w:val="000000" w:themeColor="text1"/>
          <w:szCs w:val="24"/>
        </w:rPr>
      </w:pPr>
    </w:p>
    <w:p w14:paraId="17559676" w14:textId="77777777" w:rsidR="00DB5E22" w:rsidRPr="00E218FB" w:rsidRDefault="00DB5E22" w:rsidP="00974FB4">
      <w:pPr>
        <w:spacing w:after="120" w:line="276" w:lineRule="auto"/>
        <w:ind w:firstLine="708"/>
        <w:jc w:val="both"/>
        <w:rPr>
          <w:i/>
          <w:color w:val="000000" w:themeColor="text1"/>
          <w:szCs w:val="24"/>
        </w:rPr>
      </w:pPr>
    </w:p>
    <w:p w14:paraId="26295309" w14:textId="041ED1DB" w:rsidR="00B62F2B" w:rsidRPr="00E218FB" w:rsidRDefault="00E46879" w:rsidP="00D00B72">
      <w:pPr>
        <w:pStyle w:val="Nagwek1"/>
        <w:keepNext w:val="0"/>
        <w:numPr>
          <w:ilvl w:val="0"/>
          <w:numId w:val="2"/>
        </w:numPr>
        <w:tabs>
          <w:tab w:val="left" w:pos="459"/>
        </w:tabs>
        <w:suppressAutoHyphens w:val="0"/>
        <w:autoSpaceDE w:val="0"/>
        <w:autoSpaceDN w:val="0"/>
        <w:spacing w:before="125" w:line="276" w:lineRule="auto"/>
        <w:ind w:hanging="241"/>
        <w:jc w:val="both"/>
        <w:rPr>
          <w:rFonts w:ascii="Times New Roman" w:hAnsi="Times New Roman"/>
          <w:color w:val="000000" w:themeColor="text1"/>
          <w:sz w:val="24"/>
          <w:szCs w:val="24"/>
        </w:rPr>
      </w:pPr>
      <w:r w:rsidRPr="00E218FB">
        <w:rPr>
          <w:rFonts w:ascii="Times New Roman" w:hAnsi="Times New Roman"/>
          <w:color w:val="000000" w:themeColor="text1"/>
          <w:sz w:val="24"/>
          <w:szCs w:val="24"/>
          <w:lang w:val="pl-PL"/>
        </w:rPr>
        <w:lastRenderedPageBreak/>
        <w:t>U</w:t>
      </w:r>
      <w:r w:rsidR="00857724" w:rsidRPr="00E218FB">
        <w:rPr>
          <w:rFonts w:ascii="Times New Roman" w:hAnsi="Times New Roman"/>
          <w:color w:val="000000" w:themeColor="text1"/>
          <w:sz w:val="24"/>
          <w:szCs w:val="24"/>
        </w:rPr>
        <w:t>zasadnienie</w:t>
      </w:r>
      <w:r w:rsidR="00B62F2B" w:rsidRPr="00E218FB">
        <w:rPr>
          <w:rFonts w:ascii="Times New Roman" w:hAnsi="Times New Roman"/>
          <w:color w:val="000000" w:themeColor="text1"/>
          <w:spacing w:val="-2"/>
          <w:sz w:val="24"/>
          <w:szCs w:val="24"/>
        </w:rPr>
        <w:t xml:space="preserve"> </w:t>
      </w:r>
      <w:r w:rsidR="00B62F2B" w:rsidRPr="00E218FB">
        <w:rPr>
          <w:rFonts w:ascii="Times New Roman" w:hAnsi="Times New Roman"/>
          <w:color w:val="000000" w:themeColor="text1"/>
          <w:sz w:val="24"/>
          <w:szCs w:val="24"/>
        </w:rPr>
        <w:t>merytoryczne:</w:t>
      </w:r>
    </w:p>
    <w:p w14:paraId="27544A17" w14:textId="12B15420" w:rsidR="0060053D" w:rsidRPr="00E218FB" w:rsidRDefault="0060053D" w:rsidP="000460AA">
      <w:pPr>
        <w:widowControl/>
        <w:suppressAutoHyphens w:val="0"/>
        <w:autoSpaceDE w:val="0"/>
        <w:autoSpaceDN w:val="0"/>
        <w:adjustRightInd w:val="0"/>
        <w:spacing w:after="120" w:line="276" w:lineRule="auto"/>
        <w:ind w:firstLine="458"/>
        <w:jc w:val="both"/>
        <w:rPr>
          <w:color w:val="000000" w:themeColor="text1"/>
          <w:szCs w:val="24"/>
        </w:rPr>
      </w:pPr>
      <w:r w:rsidRPr="00E218FB">
        <w:rPr>
          <w:bCs/>
          <w:color w:val="000000" w:themeColor="text1"/>
          <w:szCs w:val="24"/>
        </w:rPr>
        <w:t xml:space="preserve">Niniejszą uchwałą wprowadzono ograniczone obszarowo wyłączenia od wybranych zakazów zapisanych w § 5 pkt </w:t>
      </w:r>
      <w:r w:rsidR="00857724" w:rsidRPr="00E218FB">
        <w:rPr>
          <w:bCs/>
          <w:color w:val="000000" w:themeColor="text1"/>
          <w:szCs w:val="24"/>
        </w:rPr>
        <w:t xml:space="preserve">3 i </w:t>
      </w:r>
      <w:r w:rsidRPr="00E218FB">
        <w:rPr>
          <w:bCs/>
          <w:color w:val="000000" w:themeColor="text1"/>
          <w:szCs w:val="24"/>
        </w:rPr>
        <w:t>7 uchwały Nr XI/</w:t>
      </w:r>
      <w:r w:rsidR="00597A2F" w:rsidRPr="00E218FB">
        <w:rPr>
          <w:bCs/>
          <w:color w:val="000000" w:themeColor="text1"/>
          <w:szCs w:val="24"/>
        </w:rPr>
        <w:t>257</w:t>
      </w:r>
      <w:r w:rsidRPr="00E218FB">
        <w:rPr>
          <w:bCs/>
          <w:color w:val="000000" w:themeColor="text1"/>
          <w:szCs w:val="24"/>
        </w:rPr>
        <w:t>/</w:t>
      </w:r>
      <w:r w:rsidR="00597A2F" w:rsidRPr="00E218FB">
        <w:rPr>
          <w:bCs/>
          <w:color w:val="000000" w:themeColor="text1"/>
          <w:szCs w:val="24"/>
        </w:rPr>
        <w:t>19</w:t>
      </w:r>
      <w:r w:rsidRPr="00E218FB">
        <w:rPr>
          <w:bCs/>
          <w:color w:val="000000" w:themeColor="text1"/>
          <w:szCs w:val="24"/>
        </w:rPr>
        <w:t xml:space="preserve"> Sejmiku Województwa Kujawsko-Pomorskiego z dnia </w:t>
      </w:r>
      <w:r w:rsidR="00597A2F" w:rsidRPr="00E218FB">
        <w:rPr>
          <w:bCs/>
          <w:color w:val="000000" w:themeColor="text1"/>
          <w:szCs w:val="24"/>
        </w:rPr>
        <w:t>13</w:t>
      </w:r>
      <w:r w:rsidRPr="00E218FB">
        <w:rPr>
          <w:bCs/>
          <w:color w:val="000000" w:themeColor="text1"/>
          <w:szCs w:val="24"/>
        </w:rPr>
        <w:t xml:space="preserve"> l</w:t>
      </w:r>
      <w:r w:rsidR="00597A2F" w:rsidRPr="00E218FB">
        <w:rPr>
          <w:bCs/>
          <w:color w:val="000000" w:themeColor="text1"/>
          <w:szCs w:val="24"/>
        </w:rPr>
        <w:t>istopada</w:t>
      </w:r>
      <w:r w:rsidRPr="00E218FB">
        <w:rPr>
          <w:bCs/>
          <w:color w:val="000000" w:themeColor="text1"/>
          <w:szCs w:val="24"/>
        </w:rPr>
        <w:t xml:space="preserve"> 20</w:t>
      </w:r>
      <w:r w:rsidR="00597A2F" w:rsidRPr="00E218FB">
        <w:rPr>
          <w:bCs/>
          <w:color w:val="000000" w:themeColor="text1"/>
          <w:szCs w:val="24"/>
        </w:rPr>
        <w:t>19</w:t>
      </w:r>
      <w:r w:rsidRPr="00E218FB">
        <w:rPr>
          <w:bCs/>
          <w:color w:val="000000" w:themeColor="text1"/>
          <w:szCs w:val="24"/>
        </w:rPr>
        <w:t xml:space="preserve"> r. w sprawie Obszaru Chronionego Krajobrazu </w:t>
      </w:r>
      <w:r w:rsidR="00597A2F" w:rsidRPr="00E218FB">
        <w:rPr>
          <w:bCs/>
          <w:color w:val="000000" w:themeColor="text1"/>
          <w:szCs w:val="24"/>
        </w:rPr>
        <w:t>Niziny Ciechocińskiej</w:t>
      </w:r>
      <w:r w:rsidRPr="00E218FB">
        <w:rPr>
          <w:bCs/>
          <w:color w:val="000000" w:themeColor="text1"/>
          <w:szCs w:val="24"/>
        </w:rPr>
        <w:t xml:space="preserve"> </w:t>
      </w:r>
      <w:bookmarkStart w:id="2" w:name="_Hlk136251018"/>
      <w:r w:rsidR="00496F5A" w:rsidRPr="00E218FB">
        <w:rPr>
          <w:color w:val="000000" w:themeColor="text1"/>
          <w:szCs w:val="24"/>
        </w:rPr>
        <w:t xml:space="preserve">(Dz. Urz. Woj. Kujawsko-Pomorskiego </w:t>
      </w:r>
      <w:r w:rsidR="00E06578" w:rsidRPr="00E218FB">
        <w:rPr>
          <w:bCs/>
          <w:color w:val="000000" w:themeColor="text1"/>
          <w:szCs w:val="24"/>
        </w:rPr>
        <w:t>poz. 6119</w:t>
      </w:r>
      <w:r w:rsidR="00E06578" w:rsidRPr="00E218FB">
        <w:rPr>
          <w:b/>
          <w:bCs/>
          <w:color w:val="000000" w:themeColor="text1"/>
          <w:szCs w:val="24"/>
        </w:rPr>
        <w:t xml:space="preserve"> </w:t>
      </w:r>
      <w:r w:rsidR="00E06578" w:rsidRPr="00E218FB">
        <w:rPr>
          <w:color w:val="000000" w:themeColor="text1"/>
          <w:szCs w:val="24"/>
        </w:rPr>
        <w:t>i z</w:t>
      </w:r>
      <w:r w:rsidR="00E06578" w:rsidRPr="00E218FB">
        <w:rPr>
          <w:bCs/>
          <w:color w:val="000000" w:themeColor="text1"/>
          <w:szCs w:val="24"/>
        </w:rPr>
        <w:t xml:space="preserve"> 2022 r. poz. 1432</w:t>
      </w:r>
      <w:r w:rsidR="00496F5A" w:rsidRPr="00E218FB">
        <w:rPr>
          <w:color w:val="000000" w:themeColor="text1"/>
          <w:szCs w:val="24"/>
        </w:rPr>
        <w:t>)</w:t>
      </w:r>
      <w:bookmarkEnd w:id="2"/>
      <w:r w:rsidR="00E06578" w:rsidRPr="00E218FB">
        <w:rPr>
          <w:bCs/>
          <w:color w:val="000000" w:themeColor="text1"/>
          <w:szCs w:val="24"/>
        </w:rPr>
        <w:t xml:space="preserve">. </w:t>
      </w:r>
      <w:r w:rsidRPr="00E218FB">
        <w:rPr>
          <w:bCs/>
          <w:color w:val="000000" w:themeColor="text1"/>
          <w:szCs w:val="24"/>
        </w:rPr>
        <w:t>Zachowane na fragmentach parceli zakazy mają</w:t>
      </w:r>
      <w:r w:rsidRPr="00E218FB">
        <w:rPr>
          <w:bCs/>
          <w:color w:val="000000" w:themeColor="text1"/>
          <w:szCs w:val="24"/>
          <w:lang w:eastAsia="pl-PL"/>
        </w:rPr>
        <w:t xml:space="preserve"> na celu ograniczenie negatywnego wpływu przedsięwzięć na </w:t>
      </w:r>
      <w:r w:rsidR="007A456A" w:rsidRPr="00E218FB">
        <w:rPr>
          <w:bCs/>
          <w:color w:val="000000" w:themeColor="text1"/>
          <w:szCs w:val="24"/>
          <w:lang w:eastAsia="pl-PL"/>
        </w:rPr>
        <w:t>przyrodę</w:t>
      </w:r>
      <w:r w:rsidRPr="00E218FB">
        <w:rPr>
          <w:bCs/>
          <w:color w:val="000000" w:themeColor="text1"/>
          <w:szCs w:val="24"/>
          <w:lang w:eastAsia="pl-PL"/>
        </w:rPr>
        <w:t xml:space="preserve"> i krajobraz oraz są niezbędne w celu utrzymania właściwego stanu środowiska przyrodniczego oraz właściwej ochrony krajobrazu tej formy ochrony przyrody.</w:t>
      </w:r>
    </w:p>
    <w:p w14:paraId="67AB1444" w14:textId="608E7D6A" w:rsidR="0060053D" w:rsidRPr="00E218FB" w:rsidRDefault="0060053D" w:rsidP="0060053D">
      <w:pPr>
        <w:pStyle w:val="Tekstkomentarza"/>
        <w:spacing w:line="276" w:lineRule="auto"/>
        <w:ind w:firstLine="458"/>
        <w:jc w:val="both"/>
        <w:rPr>
          <w:color w:val="000000" w:themeColor="text1"/>
          <w:sz w:val="24"/>
          <w:szCs w:val="24"/>
        </w:rPr>
      </w:pPr>
      <w:r w:rsidRPr="00E218FB">
        <w:rPr>
          <w:color w:val="000000" w:themeColor="text1"/>
          <w:sz w:val="24"/>
          <w:szCs w:val="24"/>
        </w:rPr>
        <w:t>Zestawienie działek geodezyjnych wyłączonych</w:t>
      </w:r>
      <w:r w:rsidR="005D5AAA" w:rsidRPr="00E218FB">
        <w:rPr>
          <w:color w:val="000000" w:themeColor="text1"/>
          <w:sz w:val="24"/>
          <w:szCs w:val="24"/>
        </w:rPr>
        <w:t xml:space="preserve">, w </w:t>
      </w:r>
      <w:r w:rsidR="007A456A" w:rsidRPr="00E218FB">
        <w:rPr>
          <w:color w:val="000000" w:themeColor="text1"/>
          <w:sz w:val="24"/>
          <w:szCs w:val="24"/>
        </w:rPr>
        <w:t>całości lub</w:t>
      </w:r>
      <w:r w:rsidR="005D5AAA" w:rsidRPr="00E218FB">
        <w:rPr>
          <w:color w:val="000000" w:themeColor="text1"/>
          <w:sz w:val="24"/>
          <w:szCs w:val="24"/>
        </w:rPr>
        <w:t xml:space="preserve"> tylko</w:t>
      </w:r>
      <w:r w:rsidRPr="00E218FB">
        <w:rPr>
          <w:color w:val="000000" w:themeColor="text1"/>
          <w:sz w:val="24"/>
          <w:szCs w:val="24"/>
        </w:rPr>
        <w:t xml:space="preserve"> częściowo</w:t>
      </w:r>
      <w:r w:rsidR="005D5AAA" w:rsidRPr="00E218FB">
        <w:rPr>
          <w:color w:val="000000" w:themeColor="text1"/>
          <w:sz w:val="24"/>
          <w:szCs w:val="24"/>
        </w:rPr>
        <w:t>,</w:t>
      </w:r>
      <w:r w:rsidRPr="00E218FB">
        <w:rPr>
          <w:color w:val="000000" w:themeColor="text1"/>
          <w:sz w:val="24"/>
          <w:szCs w:val="24"/>
        </w:rPr>
        <w:t xml:space="preserve"> spod zakazów zawartych w § 5 pkt 3 i 7 uchwały </w:t>
      </w:r>
      <w:r w:rsidR="00597A2F" w:rsidRPr="00E218FB">
        <w:rPr>
          <w:color w:val="000000" w:themeColor="text1"/>
          <w:sz w:val="24"/>
          <w:szCs w:val="24"/>
        </w:rPr>
        <w:t xml:space="preserve">nr </w:t>
      </w:r>
      <w:r w:rsidR="00597A2F" w:rsidRPr="00E218FB">
        <w:rPr>
          <w:bCs/>
          <w:color w:val="000000" w:themeColor="text1"/>
          <w:sz w:val="24"/>
          <w:szCs w:val="24"/>
        </w:rPr>
        <w:t>XI/257/19</w:t>
      </w:r>
      <w:r w:rsidRPr="00E218FB">
        <w:rPr>
          <w:color w:val="000000" w:themeColor="text1"/>
          <w:sz w:val="24"/>
          <w:szCs w:val="24"/>
        </w:rPr>
        <w:t xml:space="preserve"> Sejmiku Województwa Kujawsko-Pomorskiego z dnia </w:t>
      </w:r>
      <w:r w:rsidR="00597A2F" w:rsidRPr="00E218FB">
        <w:rPr>
          <w:color w:val="000000" w:themeColor="text1"/>
          <w:sz w:val="24"/>
          <w:szCs w:val="24"/>
        </w:rPr>
        <w:t>13</w:t>
      </w:r>
      <w:r w:rsidRPr="00E218FB">
        <w:rPr>
          <w:color w:val="000000" w:themeColor="text1"/>
          <w:sz w:val="24"/>
          <w:szCs w:val="24"/>
        </w:rPr>
        <w:t xml:space="preserve"> l</w:t>
      </w:r>
      <w:r w:rsidR="00597A2F" w:rsidRPr="00E218FB">
        <w:rPr>
          <w:color w:val="000000" w:themeColor="text1"/>
          <w:sz w:val="24"/>
          <w:szCs w:val="24"/>
        </w:rPr>
        <w:t>istopada</w:t>
      </w:r>
      <w:r w:rsidRPr="00E218FB">
        <w:rPr>
          <w:color w:val="000000" w:themeColor="text1"/>
          <w:sz w:val="24"/>
          <w:szCs w:val="24"/>
        </w:rPr>
        <w:t xml:space="preserve"> 20</w:t>
      </w:r>
      <w:r w:rsidR="00597A2F" w:rsidRPr="00E218FB">
        <w:rPr>
          <w:color w:val="000000" w:themeColor="text1"/>
          <w:sz w:val="24"/>
          <w:szCs w:val="24"/>
        </w:rPr>
        <w:t>19</w:t>
      </w:r>
      <w:r w:rsidRPr="00E218FB">
        <w:rPr>
          <w:color w:val="000000" w:themeColor="text1"/>
          <w:sz w:val="24"/>
          <w:szCs w:val="24"/>
        </w:rPr>
        <w:t xml:space="preserve"> r. w sprawie Obszaru Chronionego Krajobrazu </w:t>
      </w:r>
      <w:r w:rsidR="00597A2F" w:rsidRPr="00E218FB">
        <w:rPr>
          <w:color w:val="000000" w:themeColor="text1"/>
          <w:sz w:val="24"/>
          <w:szCs w:val="24"/>
        </w:rPr>
        <w:t>Niziny Ciechocińskiej</w:t>
      </w:r>
      <w:r w:rsidRPr="00E218FB">
        <w:rPr>
          <w:color w:val="000000" w:themeColor="text1"/>
          <w:sz w:val="24"/>
          <w:szCs w:val="24"/>
        </w:rPr>
        <w:t xml:space="preserve">, będących przedmiotem niniejszej uchwały zmieniającej, przedstawiono </w:t>
      </w:r>
      <w:r w:rsidR="00F96D1A" w:rsidRPr="00E218FB">
        <w:rPr>
          <w:color w:val="000000" w:themeColor="text1"/>
          <w:sz w:val="24"/>
          <w:szCs w:val="24"/>
        </w:rPr>
        <w:br/>
      </w:r>
      <w:r w:rsidRPr="00E218FB">
        <w:rPr>
          <w:color w:val="000000" w:themeColor="text1"/>
          <w:sz w:val="24"/>
          <w:szCs w:val="24"/>
        </w:rPr>
        <w:t>w tabeli poniżej.</w:t>
      </w:r>
    </w:p>
    <w:p w14:paraId="134A154F" w14:textId="77777777" w:rsidR="00DC47C7" w:rsidRPr="00E218FB" w:rsidRDefault="00DC47C7" w:rsidP="0060053D">
      <w:pPr>
        <w:pStyle w:val="Tekstkomentarza"/>
        <w:spacing w:line="276" w:lineRule="auto"/>
        <w:jc w:val="both"/>
        <w:rPr>
          <w:color w:val="000000" w:themeColor="text1"/>
          <w:sz w:val="24"/>
          <w:szCs w:val="24"/>
        </w:rPr>
      </w:pPr>
    </w:p>
    <w:p w14:paraId="4A881AAB" w14:textId="706EF180" w:rsidR="0060053D" w:rsidRPr="00E218FB" w:rsidRDefault="0060053D" w:rsidP="0060053D">
      <w:pPr>
        <w:pStyle w:val="Tekstkomentarza"/>
        <w:spacing w:line="276" w:lineRule="auto"/>
        <w:jc w:val="both"/>
        <w:rPr>
          <w:color w:val="000000" w:themeColor="text1"/>
          <w:sz w:val="24"/>
          <w:szCs w:val="24"/>
        </w:rPr>
      </w:pPr>
      <w:r w:rsidRPr="00E218FB">
        <w:rPr>
          <w:color w:val="000000" w:themeColor="text1"/>
          <w:sz w:val="24"/>
          <w:szCs w:val="24"/>
        </w:rPr>
        <w:t xml:space="preserve">Tabela. Wykaz działek, dla których wprowadzono odstępstwa od zakazów zawartych w § 5 </w:t>
      </w:r>
      <w:r w:rsidR="00597A2F" w:rsidRPr="00E218FB">
        <w:rPr>
          <w:color w:val="000000" w:themeColor="text1"/>
          <w:sz w:val="24"/>
          <w:szCs w:val="24"/>
        </w:rPr>
        <w:br/>
      </w:r>
      <w:r w:rsidRPr="00E218FB">
        <w:rPr>
          <w:color w:val="000000" w:themeColor="text1"/>
          <w:sz w:val="24"/>
          <w:szCs w:val="24"/>
        </w:rPr>
        <w:t>pkt 3 i 7 uchwały</w:t>
      </w:r>
      <w:r w:rsidR="00597A2F" w:rsidRPr="00E218FB">
        <w:rPr>
          <w:color w:val="000000" w:themeColor="text1"/>
          <w:sz w:val="24"/>
          <w:szCs w:val="24"/>
        </w:rPr>
        <w:t xml:space="preserve"> nr </w:t>
      </w:r>
      <w:r w:rsidR="00597A2F" w:rsidRPr="00E218FB">
        <w:rPr>
          <w:bCs/>
          <w:color w:val="000000" w:themeColor="text1"/>
          <w:sz w:val="24"/>
          <w:szCs w:val="24"/>
        </w:rPr>
        <w:t>XI/257/19</w:t>
      </w:r>
      <w:r w:rsidR="00597A2F" w:rsidRPr="00E218FB">
        <w:rPr>
          <w:color w:val="000000" w:themeColor="text1"/>
          <w:sz w:val="24"/>
          <w:szCs w:val="24"/>
        </w:rPr>
        <w:t xml:space="preserve"> Sejmiku Województwa Kujawsko-Pomorskiego z dnia </w:t>
      </w:r>
      <w:r w:rsidR="00597A2F" w:rsidRPr="00E218FB">
        <w:rPr>
          <w:color w:val="000000" w:themeColor="text1"/>
          <w:sz w:val="24"/>
          <w:szCs w:val="24"/>
        </w:rPr>
        <w:br/>
        <w:t>13 listopada 2019 r. w sprawie Obszaru Chronionego Krajobrazu Niziny Ciechocińskiej</w:t>
      </w:r>
      <w:r w:rsidRPr="00E218FB">
        <w:rPr>
          <w:color w:val="000000" w:themeColor="text1"/>
          <w:sz w:val="24"/>
          <w:szCs w:val="24"/>
        </w:rPr>
        <w:t xml:space="preserve">. </w:t>
      </w:r>
    </w:p>
    <w:tbl>
      <w:tblPr>
        <w:tblStyle w:val="Tabela-Siatka"/>
        <w:tblW w:w="0" w:type="auto"/>
        <w:jc w:val="center"/>
        <w:tblLook w:val="04A0" w:firstRow="1" w:lastRow="0" w:firstColumn="1" w:lastColumn="0" w:noHBand="0" w:noVBand="1"/>
      </w:tblPr>
      <w:tblGrid>
        <w:gridCol w:w="625"/>
        <w:gridCol w:w="1037"/>
        <w:gridCol w:w="576"/>
        <w:gridCol w:w="1789"/>
        <w:gridCol w:w="1363"/>
        <w:gridCol w:w="1363"/>
        <w:gridCol w:w="892"/>
        <w:gridCol w:w="1416"/>
      </w:tblGrid>
      <w:tr w:rsidR="00E218FB" w:rsidRPr="00E218FB" w14:paraId="75194F83" w14:textId="77777777" w:rsidTr="003C422C">
        <w:trPr>
          <w:tblHeader/>
          <w:jc w:val="center"/>
        </w:trPr>
        <w:tc>
          <w:tcPr>
            <w:tcW w:w="626" w:type="dxa"/>
          </w:tcPr>
          <w:p w14:paraId="2715554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L.p.</w:t>
            </w:r>
          </w:p>
        </w:tc>
        <w:tc>
          <w:tcPr>
            <w:tcW w:w="1037" w:type="dxa"/>
          </w:tcPr>
          <w:p w14:paraId="78749CB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Nr działki</w:t>
            </w:r>
          </w:p>
        </w:tc>
        <w:tc>
          <w:tcPr>
            <w:tcW w:w="576" w:type="dxa"/>
          </w:tcPr>
          <w:p w14:paraId="2CAD0D3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Id</w:t>
            </w:r>
          </w:p>
        </w:tc>
        <w:tc>
          <w:tcPr>
            <w:tcW w:w="1789" w:type="dxa"/>
          </w:tcPr>
          <w:p w14:paraId="05E0F73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Powiat</w:t>
            </w:r>
          </w:p>
        </w:tc>
        <w:tc>
          <w:tcPr>
            <w:tcW w:w="1363" w:type="dxa"/>
          </w:tcPr>
          <w:p w14:paraId="227797C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Gmina</w:t>
            </w:r>
          </w:p>
        </w:tc>
        <w:tc>
          <w:tcPr>
            <w:tcW w:w="1363" w:type="dxa"/>
          </w:tcPr>
          <w:p w14:paraId="610553C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Obręb</w:t>
            </w:r>
          </w:p>
        </w:tc>
        <w:tc>
          <w:tcPr>
            <w:tcW w:w="892" w:type="dxa"/>
          </w:tcPr>
          <w:p w14:paraId="246BC78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Zakaz *</w:t>
            </w:r>
          </w:p>
        </w:tc>
        <w:tc>
          <w:tcPr>
            <w:tcW w:w="1416" w:type="dxa"/>
          </w:tcPr>
          <w:p w14:paraId="55D2051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Uwagi</w:t>
            </w:r>
          </w:p>
        </w:tc>
      </w:tr>
      <w:tr w:rsidR="00E218FB" w:rsidRPr="00E218FB" w14:paraId="71166E02" w14:textId="77777777" w:rsidTr="00DE3683">
        <w:trPr>
          <w:jc w:val="center"/>
        </w:trPr>
        <w:tc>
          <w:tcPr>
            <w:tcW w:w="626" w:type="dxa"/>
            <w:vMerge w:val="restart"/>
            <w:vAlign w:val="center"/>
          </w:tcPr>
          <w:p w14:paraId="670C5BD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w:t>
            </w:r>
          </w:p>
        </w:tc>
        <w:tc>
          <w:tcPr>
            <w:tcW w:w="1037" w:type="dxa"/>
          </w:tcPr>
          <w:p w14:paraId="602BF55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13/2</w:t>
            </w:r>
          </w:p>
        </w:tc>
        <w:tc>
          <w:tcPr>
            <w:tcW w:w="576" w:type="dxa"/>
          </w:tcPr>
          <w:p w14:paraId="116FC0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0746588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30BE9A5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1B32F18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0C68118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F7405F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2E2B18F" w14:textId="77777777" w:rsidTr="00DE3683">
        <w:trPr>
          <w:jc w:val="center"/>
        </w:trPr>
        <w:tc>
          <w:tcPr>
            <w:tcW w:w="626" w:type="dxa"/>
            <w:vMerge/>
          </w:tcPr>
          <w:p w14:paraId="04873E4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36D3E3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14/1</w:t>
            </w:r>
          </w:p>
        </w:tc>
        <w:tc>
          <w:tcPr>
            <w:tcW w:w="576" w:type="dxa"/>
          </w:tcPr>
          <w:p w14:paraId="20F90A6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0D10779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4BC7DC5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4D5C568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6A6FAA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8F8FBD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6833962" w14:textId="77777777" w:rsidTr="00DE3683">
        <w:trPr>
          <w:jc w:val="center"/>
        </w:trPr>
        <w:tc>
          <w:tcPr>
            <w:tcW w:w="626" w:type="dxa"/>
            <w:vMerge/>
          </w:tcPr>
          <w:p w14:paraId="2DC2B33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161E68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17/5</w:t>
            </w:r>
          </w:p>
        </w:tc>
        <w:tc>
          <w:tcPr>
            <w:tcW w:w="576" w:type="dxa"/>
          </w:tcPr>
          <w:p w14:paraId="43D6711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14BD25D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37629D6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5D3E28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34926EA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0ACF6C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7E9F874" w14:textId="77777777" w:rsidTr="00DE3683">
        <w:trPr>
          <w:jc w:val="center"/>
        </w:trPr>
        <w:tc>
          <w:tcPr>
            <w:tcW w:w="626" w:type="dxa"/>
            <w:vMerge/>
            <w:vAlign w:val="center"/>
          </w:tcPr>
          <w:p w14:paraId="633D346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E10180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18/1</w:t>
            </w:r>
          </w:p>
        </w:tc>
        <w:tc>
          <w:tcPr>
            <w:tcW w:w="576" w:type="dxa"/>
          </w:tcPr>
          <w:p w14:paraId="0A77934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2858C0A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6FE3048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7330BA2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2F625C9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B86A80D" w14:textId="77777777" w:rsidR="003C422C" w:rsidRPr="00E218FB" w:rsidRDefault="003C422C" w:rsidP="00DE3683">
            <w:pPr>
              <w:pStyle w:val="Tekstkomentarza"/>
              <w:spacing w:line="276" w:lineRule="auto"/>
              <w:jc w:val="center"/>
              <w:rPr>
                <w:b/>
                <w:bCs/>
                <w:color w:val="000000" w:themeColor="text1"/>
                <w:sz w:val="24"/>
                <w:szCs w:val="24"/>
              </w:rPr>
            </w:pPr>
            <w:r w:rsidRPr="00E218FB">
              <w:rPr>
                <w:color w:val="000000" w:themeColor="text1"/>
                <w:sz w:val="24"/>
                <w:szCs w:val="24"/>
              </w:rPr>
              <w:t>nowy</w:t>
            </w:r>
          </w:p>
        </w:tc>
      </w:tr>
      <w:tr w:rsidR="00E218FB" w:rsidRPr="00E218FB" w14:paraId="68AE024E" w14:textId="77777777" w:rsidTr="00DE3683">
        <w:trPr>
          <w:jc w:val="center"/>
        </w:trPr>
        <w:tc>
          <w:tcPr>
            <w:tcW w:w="626" w:type="dxa"/>
            <w:vMerge/>
            <w:vAlign w:val="center"/>
          </w:tcPr>
          <w:p w14:paraId="55ED4C3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B90A34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21/1</w:t>
            </w:r>
          </w:p>
        </w:tc>
        <w:tc>
          <w:tcPr>
            <w:tcW w:w="576" w:type="dxa"/>
          </w:tcPr>
          <w:p w14:paraId="46D5C7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124C62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17685D3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19CDDA1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09351BB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57445F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AAE7781" w14:textId="77777777" w:rsidTr="00DE3683">
        <w:trPr>
          <w:jc w:val="center"/>
        </w:trPr>
        <w:tc>
          <w:tcPr>
            <w:tcW w:w="626" w:type="dxa"/>
            <w:vMerge/>
            <w:vAlign w:val="center"/>
          </w:tcPr>
          <w:p w14:paraId="769B4CC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EDDD52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22/1</w:t>
            </w:r>
          </w:p>
        </w:tc>
        <w:tc>
          <w:tcPr>
            <w:tcW w:w="576" w:type="dxa"/>
          </w:tcPr>
          <w:p w14:paraId="5F46DEB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3CDA9FA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2A2C3BC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7DFD7D1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00B569C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AA799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50F5045" w14:textId="77777777" w:rsidTr="00DE3683">
        <w:trPr>
          <w:jc w:val="center"/>
        </w:trPr>
        <w:tc>
          <w:tcPr>
            <w:tcW w:w="626" w:type="dxa"/>
            <w:vMerge/>
            <w:vAlign w:val="center"/>
          </w:tcPr>
          <w:p w14:paraId="322B539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332F63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1182/1</w:t>
            </w:r>
          </w:p>
        </w:tc>
        <w:tc>
          <w:tcPr>
            <w:tcW w:w="576" w:type="dxa"/>
          </w:tcPr>
          <w:p w14:paraId="151C69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7E06804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5A74D8C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4FADE73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5D8D2D4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C0E20D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60BA062" w14:textId="77777777" w:rsidTr="00DE3683">
        <w:trPr>
          <w:jc w:val="center"/>
        </w:trPr>
        <w:tc>
          <w:tcPr>
            <w:tcW w:w="626" w:type="dxa"/>
            <w:vMerge/>
            <w:vAlign w:val="center"/>
          </w:tcPr>
          <w:p w14:paraId="0787315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87BF0D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1182/4</w:t>
            </w:r>
          </w:p>
        </w:tc>
        <w:tc>
          <w:tcPr>
            <w:tcW w:w="576" w:type="dxa"/>
          </w:tcPr>
          <w:p w14:paraId="75D3C1C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57BD95F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1F2EA75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5BD70F3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6470BEC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453986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1715FBF" w14:textId="77777777" w:rsidTr="00DE3683">
        <w:trPr>
          <w:jc w:val="center"/>
        </w:trPr>
        <w:tc>
          <w:tcPr>
            <w:tcW w:w="626" w:type="dxa"/>
            <w:vMerge/>
            <w:vAlign w:val="center"/>
          </w:tcPr>
          <w:p w14:paraId="2714A31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DC0D0B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1182/3</w:t>
            </w:r>
          </w:p>
        </w:tc>
        <w:tc>
          <w:tcPr>
            <w:tcW w:w="576" w:type="dxa"/>
          </w:tcPr>
          <w:p w14:paraId="4913DAE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19C131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2397989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09C597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7C54972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437883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4E33659" w14:textId="77777777" w:rsidTr="00DE3683">
        <w:trPr>
          <w:jc w:val="center"/>
        </w:trPr>
        <w:tc>
          <w:tcPr>
            <w:tcW w:w="626" w:type="dxa"/>
            <w:vMerge/>
            <w:vAlign w:val="center"/>
          </w:tcPr>
          <w:p w14:paraId="2573245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D44E9B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45/2</w:t>
            </w:r>
          </w:p>
        </w:tc>
        <w:tc>
          <w:tcPr>
            <w:tcW w:w="576" w:type="dxa"/>
          </w:tcPr>
          <w:p w14:paraId="67C673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434FE8F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6BAA46D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7E6D906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4C48E26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323864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371B980" w14:textId="77777777" w:rsidTr="00DE3683">
        <w:trPr>
          <w:jc w:val="center"/>
        </w:trPr>
        <w:tc>
          <w:tcPr>
            <w:tcW w:w="626" w:type="dxa"/>
            <w:vMerge/>
            <w:vAlign w:val="center"/>
          </w:tcPr>
          <w:p w14:paraId="3BA8C50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49B8F6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46/2</w:t>
            </w:r>
          </w:p>
        </w:tc>
        <w:tc>
          <w:tcPr>
            <w:tcW w:w="576" w:type="dxa"/>
          </w:tcPr>
          <w:p w14:paraId="6EDA72C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4D7169B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12F1B1C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5D3D00E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08582B7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988E2C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57B8B6A" w14:textId="77777777" w:rsidTr="00DE3683">
        <w:trPr>
          <w:jc w:val="center"/>
        </w:trPr>
        <w:tc>
          <w:tcPr>
            <w:tcW w:w="626" w:type="dxa"/>
            <w:vMerge/>
            <w:vAlign w:val="center"/>
          </w:tcPr>
          <w:p w14:paraId="4CE633F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664B47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49/2</w:t>
            </w:r>
          </w:p>
        </w:tc>
        <w:tc>
          <w:tcPr>
            <w:tcW w:w="576" w:type="dxa"/>
          </w:tcPr>
          <w:p w14:paraId="506B3CD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58</w:t>
            </w:r>
          </w:p>
        </w:tc>
        <w:tc>
          <w:tcPr>
            <w:tcW w:w="1789" w:type="dxa"/>
          </w:tcPr>
          <w:p w14:paraId="3D0A3CF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4CD13A9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11C1F73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5936E26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9999F2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D93BBB6" w14:textId="77777777" w:rsidTr="00DE3683">
        <w:trPr>
          <w:jc w:val="center"/>
        </w:trPr>
        <w:tc>
          <w:tcPr>
            <w:tcW w:w="626" w:type="dxa"/>
            <w:vMerge w:val="restart"/>
            <w:vAlign w:val="center"/>
          </w:tcPr>
          <w:p w14:paraId="6FA018B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w:t>
            </w:r>
          </w:p>
        </w:tc>
        <w:tc>
          <w:tcPr>
            <w:tcW w:w="1037" w:type="dxa"/>
          </w:tcPr>
          <w:p w14:paraId="6BE192C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1183</w:t>
            </w:r>
          </w:p>
        </w:tc>
        <w:tc>
          <w:tcPr>
            <w:tcW w:w="576" w:type="dxa"/>
          </w:tcPr>
          <w:p w14:paraId="47C7C14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554E2EB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3363C4C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157FED8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67C7ACC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23C479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AB95943" w14:textId="77777777" w:rsidTr="00DE3683">
        <w:trPr>
          <w:jc w:val="center"/>
        </w:trPr>
        <w:tc>
          <w:tcPr>
            <w:tcW w:w="626" w:type="dxa"/>
            <w:vMerge/>
            <w:vAlign w:val="center"/>
          </w:tcPr>
          <w:p w14:paraId="7794E3C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5F3E92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65/3</w:t>
            </w:r>
          </w:p>
        </w:tc>
        <w:tc>
          <w:tcPr>
            <w:tcW w:w="576" w:type="dxa"/>
          </w:tcPr>
          <w:p w14:paraId="1944EB5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0406395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7DD256F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095ED0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1562E3F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DCF749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B3F9583" w14:textId="77777777" w:rsidTr="00DE3683">
        <w:trPr>
          <w:jc w:val="center"/>
        </w:trPr>
        <w:tc>
          <w:tcPr>
            <w:tcW w:w="626" w:type="dxa"/>
            <w:vMerge/>
          </w:tcPr>
          <w:p w14:paraId="63A2625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7A2846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65/4</w:t>
            </w:r>
          </w:p>
        </w:tc>
        <w:tc>
          <w:tcPr>
            <w:tcW w:w="576" w:type="dxa"/>
          </w:tcPr>
          <w:p w14:paraId="60BD7DF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609648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00745CD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0B1A283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0586128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381F27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206200E" w14:textId="77777777" w:rsidTr="00DE3683">
        <w:trPr>
          <w:jc w:val="center"/>
        </w:trPr>
        <w:tc>
          <w:tcPr>
            <w:tcW w:w="626" w:type="dxa"/>
            <w:vMerge/>
          </w:tcPr>
          <w:p w14:paraId="41578F5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723603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65/5</w:t>
            </w:r>
          </w:p>
        </w:tc>
        <w:tc>
          <w:tcPr>
            <w:tcW w:w="576" w:type="dxa"/>
          </w:tcPr>
          <w:p w14:paraId="032E674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263D1E6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11C543A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57C1E29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441DC0A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474705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105F212" w14:textId="77777777" w:rsidTr="00DE3683">
        <w:trPr>
          <w:jc w:val="center"/>
        </w:trPr>
        <w:tc>
          <w:tcPr>
            <w:tcW w:w="626" w:type="dxa"/>
            <w:vMerge/>
          </w:tcPr>
          <w:p w14:paraId="0008954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4527BC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65/6</w:t>
            </w:r>
          </w:p>
        </w:tc>
        <w:tc>
          <w:tcPr>
            <w:tcW w:w="576" w:type="dxa"/>
          </w:tcPr>
          <w:p w14:paraId="4B62B49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24B6062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7616DA1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65B9689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14EF3B2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8BD4B7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D8C7D29" w14:textId="77777777" w:rsidTr="00DE3683">
        <w:trPr>
          <w:jc w:val="center"/>
        </w:trPr>
        <w:tc>
          <w:tcPr>
            <w:tcW w:w="626" w:type="dxa"/>
            <w:vMerge/>
          </w:tcPr>
          <w:p w14:paraId="6C24797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E54139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65/7</w:t>
            </w:r>
          </w:p>
        </w:tc>
        <w:tc>
          <w:tcPr>
            <w:tcW w:w="576" w:type="dxa"/>
          </w:tcPr>
          <w:p w14:paraId="0A8111A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148E0BA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2862E2E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74A7D02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64EA05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0DEC73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D44DB3D" w14:textId="77777777" w:rsidTr="00DE3683">
        <w:trPr>
          <w:jc w:val="center"/>
        </w:trPr>
        <w:tc>
          <w:tcPr>
            <w:tcW w:w="626" w:type="dxa"/>
            <w:vMerge/>
          </w:tcPr>
          <w:p w14:paraId="11AA905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7706E7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65/8</w:t>
            </w:r>
          </w:p>
        </w:tc>
        <w:tc>
          <w:tcPr>
            <w:tcW w:w="576" w:type="dxa"/>
          </w:tcPr>
          <w:p w14:paraId="0F4B882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5FB40D3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196C2C9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65F81B8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7A453F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DAE281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E8012F6" w14:textId="77777777" w:rsidTr="00DE3683">
        <w:trPr>
          <w:jc w:val="center"/>
        </w:trPr>
        <w:tc>
          <w:tcPr>
            <w:tcW w:w="626" w:type="dxa"/>
            <w:vMerge/>
          </w:tcPr>
          <w:p w14:paraId="459B87A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AB0F3D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65/9</w:t>
            </w:r>
          </w:p>
        </w:tc>
        <w:tc>
          <w:tcPr>
            <w:tcW w:w="576" w:type="dxa"/>
          </w:tcPr>
          <w:p w14:paraId="7187E3A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59</w:t>
            </w:r>
          </w:p>
        </w:tc>
        <w:tc>
          <w:tcPr>
            <w:tcW w:w="1789" w:type="dxa"/>
          </w:tcPr>
          <w:p w14:paraId="0534BE5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aleksandrowski</w:t>
            </w:r>
          </w:p>
        </w:tc>
        <w:tc>
          <w:tcPr>
            <w:tcW w:w="1363" w:type="dxa"/>
          </w:tcPr>
          <w:p w14:paraId="5377705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1363" w:type="dxa"/>
          </w:tcPr>
          <w:p w14:paraId="281CA34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Raciążek</w:t>
            </w:r>
          </w:p>
        </w:tc>
        <w:tc>
          <w:tcPr>
            <w:tcW w:w="892" w:type="dxa"/>
          </w:tcPr>
          <w:p w14:paraId="6DB18C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F6AC7C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724C923" w14:textId="77777777" w:rsidTr="00DE3683">
        <w:trPr>
          <w:jc w:val="center"/>
        </w:trPr>
        <w:tc>
          <w:tcPr>
            <w:tcW w:w="626" w:type="dxa"/>
            <w:vMerge w:val="restart"/>
            <w:vAlign w:val="center"/>
          </w:tcPr>
          <w:p w14:paraId="22643B2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w:t>
            </w:r>
          </w:p>
        </w:tc>
        <w:tc>
          <w:tcPr>
            <w:tcW w:w="1037" w:type="dxa"/>
          </w:tcPr>
          <w:p w14:paraId="7A3D8A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360/2</w:t>
            </w:r>
          </w:p>
        </w:tc>
        <w:tc>
          <w:tcPr>
            <w:tcW w:w="576" w:type="dxa"/>
          </w:tcPr>
          <w:p w14:paraId="25F35F5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49D893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AA5B9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2BA13A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2790A9E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3D32AF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4FCC26A" w14:textId="77777777" w:rsidTr="00DE3683">
        <w:trPr>
          <w:jc w:val="center"/>
        </w:trPr>
        <w:tc>
          <w:tcPr>
            <w:tcW w:w="626" w:type="dxa"/>
            <w:vMerge/>
            <w:vAlign w:val="center"/>
          </w:tcPr>
          <w:p w14:paraId="2944F13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4E5EE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360/1</w:t>
            </w:r>
          </w:p>
        </w:tc>
        <w:tc>
          <w:tcPr>
            <w:tcW w:w="576" w:type="dxa"/>
          </w:tcPr>
          <w:p w14:paraId="1407B81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72E475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573872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C15E0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3E5FEFA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17A899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4EB67D3F" w14:textId="77777777" w:rsidTr="00DE3683">
        <w:trPr>
          <w:jc w:val="center"/>
        </w:trPr>
        <w:tc>
          <w:tcPr>
            <w:tcW w:w="626" w:type="dxa"/>
            <w:vMerge/>
          </w:tcPr>
          <w:p w14:paraId="7FBB399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C9C6B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359</w:t>
            </w:r>
          </w:p>
        </w:tc>
        <w:tc>
          <w:tcPr>
            <w:tcW w:w="576" w:type="dxa"/>
          </w:tcPr>
          <w:p w14:paraId="27E483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492551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CD66C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8FB363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685C990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36682D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2012AAAA" w14:textId="77777777" w:rsidTr="00DE3683">
        <w:trPr>
          <w:jc w:val="center"/>
        </w:trPr>
        <w:tc>
          <w:tcPr>
            <w:tcW w:w="626" w:type="dxa"/>
            <w:vMerge/>
          </w:tcPr>
          <w:p w14:paraId="49EFBF7D"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D9203F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358</w:t>
            </w:r>
          </w:p>
        </w:tc>
        <w:tc>
          <w:tcPr>
            <w:tcW w:w="576" w:type="dxa"/>
          </w:tcPr>
          <w:p w14:paraId="35ADEC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6C603E1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339F47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164F88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399E8D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2AD5E9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F5DF9B9" w14:textId="77777777" w:rsidTr="00DE3683">
        <w:trPr>
          <w:jc w:val="center"/>
        </w:trPr>
        <w:tc>
          <w:tcPr>
            <w:tcW w:w="626" w:type="dxa"/>
            <w:vMerge/>
          </w:tcPr>
          <w:p w14:paraId="0729ED24"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E7B261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357/5</w:t>
            </w:r>
          </w:p>
        </w:tc>
        <w:tc>
          <w:tcPr>
            <w:tcW w:w="576" w:type="dxa"/>
          </w:tcPr>
          <w:p w14:paraId="05711A0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5F01022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4BD143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4BD981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187F70F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C1E3ED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B648E3F" w14:textId="77777777" w:rsidTr="00DE3683">
        <w:trPr>
          <w:jc w:val="center"/>
        </w:trPr>
        <w:tc>
          <w:tcPr>
            <w:tcW w:w="626" w:type="dxa"/>
            <w:vMerge/>
          </w:tcPr>
          <w:p w14:paraId="334227D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BFE4F3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371/3</w:t>
            </w:r>
          </w:p>
        </w:tc>
        <w:tc>
          <w:tcPr>
            <w:tcW w:w="576" w:type="dxa"/>
          </w:tcPr>
          <w:p w14:paraId="36311BF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150999C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C5E68F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CED087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6C69D2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2CCF1C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3B18A14" w14:textId="77777777" w:rsidTr="00DE3683">
        <w:trPr>
          <w:jc w:val="center"/>
        </w:trPr>
        <w:tc>
          <w:tcPr>
            <w:tcW w:w="626" w:type="dxa"/>
            <w:vMerge/>
          </w:tcPr>
          <w:p w14:paraId="5BB20C1C"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887668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371/4</w:t>
            </w:r>
          </w:p>
        </w:tc>
        <w:tc>
          <w:tcPr>
            <w:tcW w:w="576" w:type="dxa"/>
          </w:tcPr>
          <w:p w14:paraId="5D748F5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5BAC286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697579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7089AC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102639B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5817D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2BDE2F48" w14:textId="77777777" w:rsidTr="00DE3683">
        <w:trPr>
          <w:jc w:val="center"/>
        </w:trPr>
        <w:tc>
          <w:tcPr>
            <w:tcW w:w="626" w:type="dxa"/>
            <w:vMerge/>
          </w:tcPr>
          <w:p w14:paraId="7D0B128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CD3C40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371/5</w:t>
            </w:r>
          </w:p>
        </w:tc>
        <w:tc>
          <w:tcPr>
            <w:tcW w:w="576" w:type="dxa"/>
          </w:tcPr>
          <w:p w14:paraId="53131BE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1F232A7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320E92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09C5EE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9F2459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E64CB7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49E95C6" w14:textId="77777777" w:rsidTr="00DE3683">
        <w:trPr>
          <w:jc w:val="center"/>
        </w:trPr>
        <w:tc>
          <w:tcPr>
            <w:tcW w:w="626" w:type="dxa"/>
            <w:vMerge/>
          </w:tcPr>
          <w:p w14:paraId="05C8A6A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DAE828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371/1</w:t>
            </w:r>
          </w:p>
        </w:tc>
        <w:tc>
          <w:tcPr>
            <w:tcW w:w="576" w:type="dxa"/>
          </w:tcPr>
          <w:p w14:paraId="2AD151E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3B40BA7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D3DC75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61413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B37C5A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5A7777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21BFA5D5" w14:textId="77777777" w:rsidTr="00DE3683">
        <w:trPr>
          <w:jc w:val="center"/>
        </w:trPr>
        <w:tc>
          <w:tcPr>
            <w:tcW w:w="626" w:type="dxa"/>
            <w:vMerge/>
          </w:tcPr>
          <w:p w14:paraId="02E4B7B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B68481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372</w:t>
            </w:r>
          </w:p>
        </w:tc>
        <w:tc>
          <w:tcPr>
            <w:tcW w:w="576" w:type="dxa"/>
          </w:tcPr>
          <w:p w14:paraId="0AA249B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EF2B42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FF6A26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3C1EA0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13C75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77655A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1DE34B03" w14:textId="77777777" w:rsidTr="00DE3683">
        <w:trPr>
          <w:jc w:val="center"/>
        </w:trPr>
        <w:tc>
          <w:tcPr>
            <w:tcW w:w="626" w:type="dxa"/>
            <w:vMerge/>
          </w:tcPr>
          <w:p w14:paraId="50499387"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1AD6FE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370</w:t>
            </w:r>
          </w:p>
        </w:tc>
        <w:tc>
          <w:tcPr>
            <w:tcW w:w="576" w:type="dxa"/>
          </w:tcPr>
          <w:p w14:paraId="65AA737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571C7CD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AED169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487C52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17A3CC4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1E0888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3D82E45" w14:textId="77777777" w:rsidTr="00DE3683">
        <w:trPr>
          <w:jc w:val="center"/>
        </w:trPr>
        <w:tc>
          <w:tcPr>
            <w:tcW w:w="626" w:type="dxa"/>
            <w:vMerge/>
          </w:tcPr>
          <w:p w14:paraId="33C1780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025748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368</w:t>
            </w:r>
          </w:p>
        </w:tc>
        <w:tc>
          <w:tcPr>
            <w:tcW w:w="576" w:type="dxa"/>
          </w:tcPr>
          <w:p w14:paraId="57F492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5C968D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6C8B41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CB2098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523A5A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397DBC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376F3E8" w14:textId="77777777" w:rsidTr="00DE3683">
        <w:trPr>
          <w:jc w:val="center"/>
        </w:trPr>
        <w:tc>
          <w:tcPr>
            <w:tcW w:w="626" w:type="dxa"/>
            <w:vMerge/>
          </w:tcPr>
          <w:p w14:paraId="4774155C"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B6453D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374</w:t>
            </w:r>
          </w:p>
        </w:tc>
        <w:tc>
          <w:tcPr>
            <w:tcW w:w="576" w:type="dxa"/>
          </w:tcPr>
          <w:p w14:paraId="62F1751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6426A5B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9B1131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935FB2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06F0B7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BBF42E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44049F9" w14:textId="77777777" w:rsidTr="00DE3683">
        <w:trPr>
          <w:jc w:val="center"/>
        </w:trPr>
        <w:tc>
          <w:tcPr>
            <w:tcW w:w="626" w:type="dxa"/>
            <w:vMerge/>
          </w:tcPr>
          <w:p w14:paraId="1577F08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552944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377</w:t>
            </w:r>
          </w:p>
        </w:tc>
        <w:tc>
          <w:tcPr>
            <w:tcW w:w="576" w:type="dxa"/>
          </w:tcPr>
          <w:p w14:paraId="3C0F349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2E618C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F45B61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067907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001EAF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44EF60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1400FF1B" w14:textId="77777777" w:rsidTr="00DE3683">
        <w:trPr>
          <w:jc w:val="center"/>
        </w:trPr>
        <w:tc>
          <w:tcPr>
            <w:tcW w:w="626" w:type="dxa"/>
            <w:vMerge/>
          </w:tcPr>
          <w:p w14:paraId="4162B3D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29B206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376</w:t>
            </w:r>
          </w:p>
        </w:tc>
        <w:tc>
          <w:tcPr>
            <w:tcW w:w="576" w:type="dxa"/>
          </w:tcPr>
          <w:p w14:paraId="143686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AE124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A40684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3EC77F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71C2ACA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46724F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64692AE" w14:textId="77777777" w:rsidTr="00DE3683">
        <w:trPr>
          <w:jc w:val="center"/>
        </w:trPr>
        <w:tc>
          <w:tcPr>
            <w:tcW w:w="626" w:type="dxa"/>
            <w:vMerge/>
          </w:tcPr>
          <w:p w14:paraId="05476237"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E8F7C5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375</w:t>
            </w:r>
          </w:p>
        </w:tc>
        <w:tc>
          <w:tcPr>
            <w:tcW w:w="576" w:type="dxa"/>
          </w:tcPr>
          <w:p w14:paraId="01A1334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2039DED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72613E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AD7572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72386D6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9CA059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3C05B96" w14:textId="77777777" w:rsidTr="00DE3683">
        <w:trPr>
          <w:jc w:val="center"/>
        </w:trPr>
        <w:tc>
          <w:tcPr>
            <w:tcW w:w="626" w:type="dxa"/>
            <w:vMerge/>
          </w:tcPr>
          <w:p w14:paraId="6C76090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745605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378</w:t>
            </w:r>
          </w:p>
        </w:tc>
        <w:tc>
          <w:tcPr>
            <w:tcW w:w="576" w:type="dxa"/>
          </w:tcPr>
          <w:p w14:paraId="0B8E64F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70C5274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67FF7A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64C921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28C6C3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01F81B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08CAC9AD" w14:textId="77777777" w:rsidTr="00DE3683">
        <w:trPr>
          <w:jc w:val="center"/>
        </w:trPr>
        <w:tc>
          <w:tcPr>
            <w:tcW w:w="626" w:type="dxa"/>
            <w:vMerge/>
          </w:tcPr>
          <w:p w14:paraId="35869157"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682763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379</w:t>
            </w:r>
          </w:p>
        </w:tc>
        <w:tc>
          <w:tcPr>
            <w:tcW w:w="576" w:type="dxa"/>
          </w:tcPr>
          <w:p w14:paraId="55FE245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11C55AA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B3376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063A69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69FBED4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0CB0D5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4CF962B4" w14:textId="77777777" w:rsidTr="00DE3683">
        <w:trPr>
          <w:jc w:val="center"/>
        </w:trPr>
        <w:tc>
          <w:tcPr>
            <w:tcW w:w="626" w:type="dxa"/>
            <w:vMerge/>
          </w:tcPr>
          <w:p w14:paraId="66A79EE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787097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380/3</w:t>
            </w:r>
          </w:p>
        </w:tc>
        <w:tc>
          <w:tcPr>
            <w:tcW w:w="576" w:type="dxa"/>
          </w:tcPr>
          <w:p w14:paraId="22824B8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7B996B1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7AD34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AD377E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7DACC28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7AF59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1E4D959A" w14:textId="77777777" w:rsidTr="00DE3683">
        <w:trPr>
          <w:jc w:val="center"/>
        </w:trPr>
        <w:tc>
          <w:tcPr>
            <w:tcW w:w="626" w:type="dxa"/>
            <w:vMerge/>
          </w:tcPr>
          <w:p w14:paraId="164C78B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EBF0E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380/1</w:t>
            </w:r>
          </w:p>
        </w:tc>
        <w:tc>
          <w:tcPr>
            <w:tcW w:w="576" w:type="dxa"/>
          </w:tcPr>
          <w:p w14:paraId="5295287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3F3E64C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7ACF0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08C655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5177AA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0C8B17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15E5B395" w14:textId="77777777" w:rsidTr="00DE3683">
        <w:trPr>
          <w:jc w:val="center"/>
        </w:trPr>
        <w:tc>
          <w:tcPr>
            <w:tcW w:w="626" w:type="dxa"/>
            <w:vMerge/>
          </w:tcPr>
          <w:p w14:paraId="2170E73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3634AF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380/4</w:t>
            </w:r>
          </w:p>
        </w:tc>
        <w:tc>
          <w:tcPr>
            <w:tcW w:w="576" w:type="dxa"/>
          </w:tcPr>
          <w:p w14:paraId="1340276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1F35227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4780CF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C96427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B8178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0F1C37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0AECFAB7" w14:textId="77777777" w:rsidTr="00DE3683">
        <w:trPr>
          <w:jc w:val="center"/>
        </w:trPr>
        <w:tc>
          <w:tcPr>
            <w:tcW w:w="626" w:type="dxa"/>
            <w:vMerge/>
          </w:tcPr>
          <w:p w14:paraId="282729C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17B930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551</w:t>
            </w:r>
          </w:p>
        </w:tc>
        <w:tc>
          <w:tcPr>
            <w:tcW w:w="576" w:type="dxa"/>
          </w:tcPr>
          <w:p w14:paraId="7CC499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1D5056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E0906C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B56B97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3916FA8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194F7A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96B8537" w14:textId="77777777" w:rsidTr="00DE3683">
        <w:trPr>
          <w:jc w:val="center"/>
        </w:trPr>
        <w:tc>
          <w:tcPr>
            <w:tcW w:w="626" w:type="dxa"/>
            <w:vMerge/>
          </w:tcPr>
          <w:p w14:paraId="405AF16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BECF69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381/2</w:t>
            </w:r>
          </w:p>
        </w:tc>
        <w:tc>
          <w:tcPr>
            <w:tcW w:w="576" w:type="dxa"/>
          </w:tcPr>
          <w:p w14:paraId="4CBC820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76D42C1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4AD46E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684E06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72A1D8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5F1699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685302E" w14:textId="77777777" w:rsidTr="00DE3683">
        <w:trPr>
          <w:jc w:val="center"/>
        </w:trPr>
        <w:tc>
          <w:tcPr>
            <w:tcW w:w="626" w:type="dxa"/>
            <w:vMerge/>
          </w:tcPr>
          <w:p w14:paraId="0CE268E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4DEF1D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381/1</w:t>
            </w:r>
          </w:p>
        </w:tc>
        <w:tc>
          <w:tcPr>
            <w:tcW w:w="576" w:type="dxa"/>
          </w:tcPr>
          <w:p w14:paraId="57F04DA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38DFA7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739378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9137A5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2B48A4F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CEE216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485A374A" w14:textId="77777777" w:rsidTr="00DE3683">
        <w:trPr>
          <w:jc w:val="center"/>
        </w:trPr>
        <w:tc>
          <w:tcPr>
            <w:tcW w:w="626" w:type="dxa"/>
            <w:vMerge/>
          </w:tcPr>
          <w:p w14:paraId="6E964FE4"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783CF5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382/1</w:t>
            </w:r>
          </w:p>
        </w:tc>
        <w:tc>
          <w:tcPr>
            <w:tcW w:w="576" w:type="dxa"/>
          </w:tcPr>
          <w:p w14:paraId="36B6440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95B96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9A7D3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679371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034400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2C55B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76A87D6F" w14:textId="77777777" w:rsidTr="00DE3683">
        <w:trPr>
          <w:jc w:val="center"/>
        </w:trPr>
        <w:tc>
          <w:tcPr>
            <w:tcW w:w="626" w:type="dxa"/>
            <w:vMerge/>
          </w:tcPr>
          <w:p w14:paraId="4807FB0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5354F7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382/2</w:t>
            </w:r>
          </w:p>
        </w:tc>
        <w:tc>
          <w:tcPr>
            <w:tcW w:w="576" w:type="dxa"/>
          </w:tcPr>
          <w:p w14:paraId="193797D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4C847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271AEE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E4EC6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1F11CD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8F33E4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46DDE5A2" w14:textId="77777777" w:rsidTr="00DE3683">
        <w:trPr>
          <w:jc w:val="center"/>
        </w:trPr>
        <w:tc>
          <w:tcPr>
            <w:tcW w:w="626" w:type="dxa"/>
            <w:vMerge/>
          </w:tcPr>
          <w:p w14:paraId="38E0F72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9762EF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552/4</w:t>
            </w:r>
          </w:p>
        </w:tc>
        <w:tc>
          <w:tcPr>
            <w:tcW w:w="576" w:type="dxa"/>
          </w:tcPr>
          <w:p w14:paraId="35F4A27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50A1FF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07984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0E685C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26A7F1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3E4AD6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08829A14" w14:textId="77777777" w:rsidTr="00DE3683">
        <w:trPr>
          <w:jc w:val="center"/>
        </w:trPr>
        <w:tc>
          <w:tcPr>
            <w:tcW w:w="626" w:type="dxa"/>
            <w:vMerge/>
          </w:tcPr>
          <w:p w14:paraId="49BF4E6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B30BA8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553/2</w:t>
            </w:r>
          </w:p>
        </w:tc>
        <w:tc>
          <w:tcPr>
            <w:tcW w:w="576" w:type="dxa"/>
          </w:tcPr>
          <w:p w14:paraId="2771EFA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5904464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409768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A15C7C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09D0A5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3A33DB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42DF2EC6" w14:textId="77777777" w:rsidTr="00DE3683">
        <w:trPr>
          <w:jc w:val="center"/>
        </w:trPr>
        <w:tc>
          <w:tcPr>
            <w:tcW w:w="626" w:type="dxa"/>
            <w:vMerge/>
          </w:tcPr>
          <w:p w14:paraId="155D9E8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397496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552/3</w:t>
            </w:r>
          </w:p>
        </w:tc>
        <w:tc>
          <w:tcPr>
            <w:tcW w:w="576" w:type="dxa"/>
          </w:tcPr>
          <w:p w14:paraId="1DE8D72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0891E27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FAA6C3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8054FA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6ECE31F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76042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3F0FEF70" w14:textId="77777777" w:rsidTr="00DE3683">
        <w:trPr>
          <w:jc w:val="center"/>
        </w:trPr>
        <w:tc>
          <w:tcPr>
            <w:tcW w:w="626" w:type="dxa"/>
            <w:vMerge/>
          </w:tcPr>
          <w:p w14:paraId="071229F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EDFA50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388</w:t>
            </w:r>
          </w:p>
        </w:tc>
        <w:tc>
          <w:tcPr>
            <w:tcW w:w="576" w:type="dxa"/>
          </w:tcPr>
          <w:p w14:paraId="44CA799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26A6BE3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5DB23B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2F5C2A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93949B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5CE1BD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2D537809" w14:textId="77777777" w:rsidTr="00DE3683">
        <w:trPr>
          <w:jc w:val="center"/>
        </w:trPr>
        <w:tc>
          <w:tcPr>
            <w:tcW w:w="626" w:type="dxa"/>
            <w:vMerge/>
          </w:tcPr>
          <w:p w14:paraId="616162B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0150E2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394</w:t>
            </w:r>
          </w:p>
        </w:tc>
        <w:tc>
          <w:tcPr>
            <w:tcW w:w="576" w:type="dxa"/>
          </w:tcPr>
          <w:p w14:paraId="72CDAC5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57585C7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3E1291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FF301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487ED61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4E8AD7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559C9815" w14:textId="77777777" w:rsidTr="00DE3683">
        <w:trPr>
          <w:jc w:val="center"/>
        </w:trPr>
        <w:tc>
          <w:tcPr>
            <w:tcW w:w="626" w:type="dxa"/>
            <w:vMerge/>
          </w:tcPr>
          <w:p w14:paraId="7630C7E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871286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393/9</w:t>
            </w:r>
          </w:p>
        </w:tc>
        <w:tc>
          <w:tcPr>
            <w:tcW w:w="576" w:type="dxa"/>
          </w:tcPr>
          <w:p w14:paraId="3827E8A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6E147A4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2A4A19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0D7A13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0B510E9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FA91BC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3452386A" w14:textId="77777777" w:rsidTr="00DE3683">
        <w:trPr>
          <w:jc w:val="center"/>
        </w:trPr>
        <w:tc>
          <w:tcPr>
            <w:tcW w:w="626" w:type="dxa"/>
            <w:vMerge/>
          </w:tcPr>
          <w:p w14:paraId="73834D3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F3562C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393/10</w:t>
            </w:r>
          </w:p>
        </w:tc>
        <w:tc>
          <w:tcPr>
            <w:tcW w:w="576" w:type="dxa"/>
          </w:tcPr>
          <w:p w14:paraId="0E1AA66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31</w:t>
            </w:r>
          </w:p>
        </w:tc>
        <w:tc>
          <w:tcPr>
            <w:tcW w:w="1789" w:type="dxa"/>
          </w:tcPr>
          <w:p w14:paraId="2F6DEB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6F9D8A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9FA39F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892" w:type="dxa"/>
          </w:tcPr>
          <w:p w14:paraId="6F8E9FC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D93A5F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rozszerzenie</w:t>
            </w:r>
          </w:p>
        </w:tc>
      </w:tr>
      <w:tr w:rsidR="00E218FB" w:rsidRPr="00E218FB" w14:paraId="005D393F" w14:textId="77777777" w:rsidTr="00DE3683">
        <w:trPr>
          <w:jc w:val="center"/>
        </w:trPr>
        <w:tc>
          <w:tcPr>
            <w:tcW w:w="626" w:type="dxa"/>
            <w:vMerge w:val="restart"/>
            <w:vAlign w:val="center"/>
          </w:tcPr>
          <w:p w14:paraId="514B0B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4)</w:t>
            </w:r>
          </w:p>
        </w:tc>
        <w:tc>
          <w:tcPr>
            <w:tcW w:w="1037" w:type="dxa"/>
          </w:tcPr>
          <w:p w14:paraId="47139A9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111</w:t>
            </w:r>
          </w:p>
        </w:tc>
        <w:tc>
          <w:tcPr>
            <w:tcW w:w="576" w:type="dxa"/>
          </w:tcPr>
          <w:p w14:paraId="561F7E1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1135C26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670A9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B299EF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6C4837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BF4FB6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00ACB05" w14:textId="77777777" w:rsidTr="00DE3683">
        <w:trPr>
          <w:jc w:val="center"/>
        </w:trPr>
        <w:tc>
          <w:tcPr>
            <w:tcW w:w="626" w:type="dxa"/>
            <w:vMerge/>
            <w:vAlign w:val="center"/>
          </w:tcPr>
          <w:p w14:paraId="1369DA9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EF2946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113</w:t>
            </w:r>
          </w:p>
        </w:tc>
        <w:tc>
          <w:tcPr>
            <w:tcW w:w="576" w:type="dxa"/>
          </w:tcPr>
          <w:p w14:paraId="1B338C8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3A254E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59F2D0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68F57F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42E39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C6E56F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6B3D7E7" w14:textId="77777777" w:rsidTr="00DE3683">
        <w:trPr>
          <w:jc w:val="center"/>
        </w:trPr>
        <w:tc>
          <w:tcPr>
            <w:tcW w:w="626" w:type="dxa"/>
            <w:vMerge/>
            <w:vAlign w:val="center"/>
          </w:tcPr>
          <w:p w14:paraId="491B6CBC"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C27540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117/4</w:t>
            </w:r>
          </w:p>
        </w:tc>
        <w:tc>
          <w:tcPr>
            <w:tcW w:w="576" w:type="dxa"/>
          </w:tcPr>
          <w:p w14:paraId="4BD00B7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7552D3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9B4BEB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60673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0885A0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9F3529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567CD4B" w14:textId="77777777" w:rsidTr="00DE3683">
        <w:trPr>
          <w:jc w:val="center"/>
        </w:trPr>
        <w:tc>
          <w:tcPr>
            <w:tcW w:w="626" w:type="dxa"/>
            <w:vMerge/>
            <w:vAlign w:val="center"/>
          </w:tcPr>
          <w:p w14:paraId="5C6E6E1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3834D6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117/11</w:t>
            </w:r>
          </w:p>
        </w:tc>
        <w:tc>
          <w:tcPr>
            <w:tcW w:w="576" w:type="dxa"/>
          </w:tcPr>
          <w:p w14:paraId="2F3CBC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481E76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3AAC9A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A067D5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603F1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05AC5E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B8DBE47" w14:textId="77777777" w:rsidTr="00DE3683">
        <w:trPr>
          <w:jc w:val="center"/>
        </w:trPr>
        <w:tc>
          <w:tcPr>
            <w:tcW w:w="626" w:type="dxa"/>
            <w:vMerge/>
            <w:vAlign w:val="center"/>
          </w:tcPr>
          <w:p w14:paraId="0A3B98EE" w14:textId="77777777" w:rsidR="003C422C" w:rsidRPr="00E218FB" w:rsidRDefault="003C422C" w:rsidP="00DE3683">
            <w:pPr>
              <w:pStyle w:val="Tekstkomentarza"/>
              <w:spacing w:line="276" w:lineRule="auto"/>
              <w:jc w:val="center"/>
              <w:rPr>
                <w:color w:val="000000" w:themeColor="text1"/>
                <w:sz w:val="24"/>
                <w:szCs w:val="24"/>
              </w:rPr>
            </w:pPr>
            <w:bookmarkStart w:id="3" w:name="_Hlk137563999"/>
            <w:bookmarkStart w:id="4" w:name="_Hlk137031068"/>
          </w:p>
        </w:tc>
        <w:tc>
          <w:tcPr>
            <w:tcW w:w="1037" w:type="dxa"/>
          </w:tcPr>
          <w:p w14:paraId="2B669E6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119/2</w:t>
            </w:r>
          </w:p>
        </w:tc>
        <w:tc>
          <w:tcPr>
            <w:tcW w:w="576" w:type="dxa"/>
          </w:tcPr>
          <w:p w14:paraId="1AD7BB4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613733F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DD1103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867585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FB48C9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C837E3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C2E2A57" w14:textId="77777777" w:rsidTr="00DE3683">
        <w:trPr>
          <w:jc w:val="center"/>
        </w:trPr>
        <w:tc>
          <w:tcPr>
            <w:tcW w:w="626" w:type="dxa"/>
            <w:vMerge/>
          </w:tcPr>
          <w:p w14:paraId="27C9696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4DD9CC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119/1</w:t>
            </w:r>
          </w:p>
        </w:tc>
        <w:tc>
          <w:tcPr>
            <w:tcW w:w="576" w:type="dxa"/>
          </w:tcPr>
          <w:p w14:paraId="74D4BB5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023B6E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52B60C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C2B9A7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FD2871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A95B42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315B348" w14:textId="77777777" w:rsidTr="00DE3683">
        <w:trPr>
          <w:jc w:val="center"/>
        </w:trPr>
        <w:tc>
          <w:tcPr>
            <w:tcW w:w="626" w:type="dxa"/>
            <w:vMerge/>
          </w:tcPr>
          <w:p w14:paraId="721B3F84"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A60AB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120/1</w:t>
            </w:r>
          </w:p>
        </w:tc>
        <w:tc>
          <w:tcPr>
            <w:tcW w:w="576" w:type="dxa"/>
          </w:tcPr>
          <w:p w14:paraId="09900F7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76AECD2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B0056F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714EB7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89A14B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A1A6EB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6D209BF" w14:textId="77777777" w:rsidTr="00DE3683">
        <w:trPr>
          <w:jc w:val="center"/>
        </w:trPr>
        <w:tc>
          <w:tcPr>
            <w:tcW w:w="626" w:type="dxa"/>
            <w:vMerge/>
          </w:tcPr>
          <w:p w14:paraId="728B73F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AEDE9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117/1</w:t>
            </w:r>
          </w:p>
        </w:tc>
        <w:tc>
          <w:tcPr>
            <w:tcW w:w="576" w:type="dxa"/>
          </w:tcPr>
          <w:p w14:paraId="44198D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3532DF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91847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3719A1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83167A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A616E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bookmarkEnd w:id="3"/>
      <w:tr w:rsidR="00E218FB" w:rsidRPr="00E218FB" w14:paraId="507125CC" w14:textId="77777777" w:rsidTr="00DE3683">
        <w:trPr>
          <w:jc w:val="center"/>
        </w:trPr>
        <w:tc>
          <w:tcPr>
            <w:tcW w:w="626" w:type="dxa"/>
            <w:vMerge/>
          </w:tcPr>
          <w:p w14:paraId="62CCA29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F85D8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117/3</w:t>
            </w:r>
          </w:p>
        </w:tc>
        <w:tc>
          <w:tcPr>
            <w:tcW w:w="576" w:type="dxa"/>
          </w:tcPr>
          <w:p w14:paraId="2CCE18C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7998A7E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06E82E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AA038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F9F82B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567213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8701207" w14:textId="77777777" w:rsidTr="00DE3683">
        <w:trPr>
          <w:jc w:val="center"/>
        </w:trPr>
        <w:tc>
          <w:tcPr>
            <w:tcW w:w="626" w:type="dxa"/>
            <w:vMerge/>
          </w:tcPr>
          <w:p w14:paraId="1FC3EA8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A08708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118/2</w:t>
            </w:r>
          </w:p>
        </w:tc>
        <w:tc>
          <w:tcPr>
            <w:tcW w:w="576" w:type="dxa"/>
          </w:tcPr>
          <w:p w14:paraId="70D24CE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4EDC190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CB9BBF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C6C23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BAA51D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011DD9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CA64406" w14:textId="77777777" w:rsidTr="00DE3683">
        <w:trPr>
          <w:jc w:val="center"/>
        </w:trPr>
        <w:tc>
          <w:tcPr>
            <w:tcW w:w="626" w:type="dxa"/>
            <w:vMerge/>
          </w:tcPr>
          <w:p w14:paraId="6E70544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65E41C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249</w:t>
            </w:r>
          </w:p>
        </w:tc>
        <w:tc>
          <w:tcPr>
            <w:tcW w:w="576" w:type="dxa"/>
          </w:tcPr>
          <w:p w14:paraId="490E06E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3A2B615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D426B3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818460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642FF4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347983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068BCFD" w14:textId="77777777" w:rsidTr="00DE3683">
        <w:trPr>
          <w:jc w:val="center"/>
        </w:trPr>
        <w:tc>
          <w:tcPr>
            <w:tcW w:w="626" w:type="dxa"/>
            <w:vMerge/>
          </w:tcPr>
          <w:p w14:paraId="118C8B2D"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7C3ED8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156</w:t>
            </w:r>
          </w:p>
        </w:tc>
        <w:tc>
          <w:tcPr>
            <w:tcW w:w="576" w:type="dxa"/>
          </w:tcPr>
          <w:p w14:paraId="127C260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3FCB365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1F0FEC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56BCBB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3735C8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BB1D5E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69F4B82" w14:textId="77777777" w:rsidTr="00DE3683">
        <w:trPr>
          <w:jc w:val="center"/>
        </w:trPr>
        <w:tc>
          <w:tcPr>
            <w:tcW w:w="626" w:type="dxa"/>
            <w:vMerge/>
          </w:tcPr>
          <w:p w14:paraId="0D27123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EF2E62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191/1</w:t>
            </w:r>
          </w:p>
        </w:tc>
        <w:tc>
          <w:tcPr>
            <w:tcW w:w="576" w:type="dxa"/>
          </w:tcPr>
          <w:p w14:paraId="3774510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454E10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74A2DA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3C529A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DDC571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906029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2031780" w14:textId="77777777" w:rsidTr="00DE3683">
        <w:trPr>
          <w:jc w:val="center"/>
        </w:trPr>
        <w:tc>
          <w:tcPr>
            <w:tcW w:w="626" w:type="dxa"/>
            <w:vMerge/>
          </w:tcPr>
          <w:p w14:paraId="2820611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D3A79C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192</w:t>
            </w:r>
          </w:p>
        </w:tc>
        <w:tc>
          <w:tcPr>
            <w:tcW w:w="576" w:type="dxa"/>
          </w:tcPr>
          <w:p w14:paraId="475F159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5CB5E2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5E6D48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374364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C5235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8CB15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8B7556F" w14:textId="77777777" w:rsidTr="00DE3683">
        <w:trPr>
          <w:jc w:val="center"/>
        </w:trPr>
        <w:tc>
          <w:tcPr>
            <w:tcW w:w="626" w:type="dxa"/>
            <w:vMerge/>
          </w:tcPr>
          <w:p w14:paraId="0BA955D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A4F698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118/1</w:t>
            </w:r>
          </w:p>
        </w:tc>
        <w:tc>
          <w:tcPr>
            <w:tcW w:w="576" w:type="dxa"/>
          </w:tcPr>
          <w:p w14:paraId="539152D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924BF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1E1DB2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0A22F4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8FCA02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E986DC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57A2171" w14:textId="77777777" w:rsidTr="00DE3683">
        <w:trPr>
          <w:jc w:val="center"/>
        </w:trPr>
        <w:tc>
          <w:tcPr>
            <w:tcW w:w="626" w:type="dxa"/>
            <w:vMerge/>
          </w:tcPr>
          <w:p w14:paraId="5C5578BC"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605B65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252</w:t>
            </w:r>
          </w:p>
        </w:tc>
        <w:tc>
          <w:tcPr>
            <w:tcW w:w="576" w:type="dxa"/>
          </w:tcPr>
          <w:p w14:paraId="3430EC9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53F2280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BF6DBC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85A3A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8817A3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A395B8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0031B85" w14:textId="77777777" w:rsidTr="00DE3683">
        <w:trPr>
          <w:jc w:val="center"/>
        </w:trPr>
        <w:tc>
          <w:tcPr>
            <w:tcW w:w="626" w:type="dxa"/>
            <w:vMerge/>
          </w:tcPr>
          <w:p w14:paraId="3961B13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3D8313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246/2</w:t>
            </w:r>
          </w:p>
        </w:tc>
        <w:tc>
          <w:tcPr>
            <w:tcW w:w="576" w:type="dxa"/>
          </w:tcPr>
          <w:p w14:paraId="47E4171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1455C12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8E047D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F31E0C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789C11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AC12DB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6554436" w14:textId="77777777" w:rsidTr="00DE3683">
        <w:trPr>
          <w:jc w:val="center"/>
        </w:trPr>
        <w:tc>
          <w:tcPr>
            <w:tcW w:w="626" w:type="dxa"/>
            <w:vMerge/>
          </w:tcPr>
          <w:p w14:paraId="4243A1F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7A898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247</w:t>
            </w:r>
          </w:p>
        </w:tc>
        <w:tc>
          <w:tcPr>
            <w:tcW w:w="576" w:type="dxa"/>
          </w:tcPr>
          <w:p w14:paraId="59F5336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EC1F67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21943B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E46BEE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B17A44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506F0E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139CF77" w14:textId="77777777" w:rsidTr="00DE3683">
        <w:trPr>
          <w:jc w:val="center"/>
        </w:trPr>
        <w:tc>
          <w:tcPr>
            <w:tcW w:w="626" w:type="dxa"/>
            <w:vMerge/>
          </w:tcPr>
          <w:p w14:paraId="1026811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03429E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248</w:t>
            </w:r>
          </w:p>
        </w:tc>
        <w:tc>
          <w:tcPr>
            <w:tcW w:w="576" w:type="dxa"/>
          </w:tcPr>
          <w:p w14:paraId="5C3839C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740CEC8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EDB704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36E4CD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986F58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98513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0CCE752" w14:textId="77777777" w:rsidTr="00DE3683">
        <w:trPr>
          <w:jc w:val="center"/>
        </w:trPr>
        <w:tc>
          <w:tcPr>
            <w:tcW w:w="626" w:type="dxa"/>
            <w:vMerge/>
          </w:tcPr>
          <w:p w14:paraId="61D8E2F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8881C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193/1</w:t>
            </w:r>
          </w:p>
        </w:tc>
        <w:tc>
          <w:tcPr>
            <w:tcW w:w="576" w:type="dxa"/>
          </w:tcPr>
          <w:p w14:paraId="78C04DB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471786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02435D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8319A8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202BDD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E3A61F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5F23CB8" w14:textId="77777777" w:rsidTr="00DE3683">
        <w:trPr>
          <w:jc w:val="center"/>
        </w:trPr>
        <w:tc>
          <w:tcPr>
            <w:tcW w:w="626" w:type="dxa"/>
            <w:vMerge/>
          </w:tcPr>
          <w:p w14:paraId="2FD3142D"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FB9BE9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193/2</w:t>
            </w:r>
          </w:p>
        </w:tc>
        <w:tc>
          <w:tcPr>
            <w:tcW w:w="576" w:type="dxa"/>
          </w:tcPr>
          <w:p w14:paraId="23D1823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377C7BC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DA4487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27C132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CF6D1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3CC0BE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48F4753" w14:textId="77777777" w:rsidTr="00DE3683">
        <w:trPr>
          <w:jc w:val="center"/>
        </w:trPr>
        <w:tc>
          <w:tcPr>
            <w:tcW w:w="626" w:type="dxa"/>
            <w:vMerge/>
          </w:tcPr>
          <w:p w14:paraId="29102C7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C86D85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245/1</w:t>
            </w:r>
          </w:p>
        </w:tc>
        <w:tc>
          <w:tcPr>
            <w:tcW w:w="576" w:type="dxa"/>
          </w:tcPr>
          <w:p w14:paraId="0C25D51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26CFE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A5D9D2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4632D0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BC4089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A89690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E4E0FDC" w14:textId="77777777" w:rsidTr="00DE3683">
        <w:trPr>
          <w:jc w:val="center"/>
        </w:trPr>
        <w:tc>
          <w:tcPr>
            <w:tcW w:w="626" w:type="dxa"/>
            <w:vMerge/>
          </w:tcPr>
          <w:p w14:paraId="67B018D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9B4BF5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245/2</w:t>
            </w:r>
          </w:p>
        </w:tc>
        <w:tc>
          <w:tcPr>
            <w:tcW w:w="576" w:type="dxa"/>
          </w:tcPr>
          <w:p w14:paraId="561DA6B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4A920EE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0528BE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9CD406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22BBCE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2FBBB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53377B3" w14:textId="77777777" w:rsidTr="00DE3683">
        <w:trPr>
          <w:jc w:val="center"/>
        </w:trPr>
        <w:tc>
          <w:tcPr>
            <w:tcW w:w="626" w:type="dxa"/>
            <w:vMerge/>
          </w:tcPr>
          <w:p w14:paraId="33C320F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FD3BC5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246/1</w:t>
            </w:r>
          </w:p>
        </w:tc>
        <w:tc>
          <w:tcPr>
            <w:tcW w:w="576" w:type="dxa"/>
          </w:tcPr>
          <w:p w14:paraId="58ECC93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EF12A7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4F7C48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03AE44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E5365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0681D2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602D38D" w14:textId="77777777" w:rsidTr="00DE3683">
        <w:trPr>
          <w:jc w:val="center"/>
        </w:trPr>
        <w:tc>
          <w:tcPr>
            <w:tcW w:w="626" w:type="dxa"/>
            <w:vMerge/>
          </w:tcPr>
          <w:p w14:paraId="6283E4A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8E766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263/1</w:t>
            </w:r>
          </w:p>
        </w:tc>
        <w:tc>
          <w:tcPr>
            <w:tcW w:w="576" w:type="dxa"/>
          </w:tcPr>
          <w:p w14:paraId="6062B6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460EBA5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E107F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A043C5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F8B66B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1EF57A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1E3A5F7" w14:textId="77777777" w:rsidTr="00DE3683">
        <w:trPr>
          <w:jc w:val="center"/>
        </w:trPr>
        <w:tc>
          <w:tcPr>
            <w:tcW w:w="626" w:type="dxa"/>
            <w:vMerge/>
          </w:tcPr>
          <w:p w14:paraId="557A83F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824857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263/2</w:t>
            </w:r>
          </w:p>
        </w:tc>
        <w:tc>
          <w:tcPr>
            <w:tcW w:w="576" w:type="dxa"/>
          </w:tcPr>
          <w:p w14:paraId="0C21536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7588F4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214DB6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532AD8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436FD9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CAB478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4157156" w14:textId="77777777" w:rsidTr="00DE3683">
        <w:trPr>
          <w:jc w:val="center"/>
        </w:trPr>
        <w:tc>
          <w:tcPr>
            <w:tcW w:w="626" w:type="dxa"/>
            <w:vMerge/>
          </w:tcPr>
          <w:p w14:paraId="0562B6B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70971D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194/1</w:t>
            </w:r>
          </w:p>
        </w:tc>
        <w:tc>
          <w:tcPr>
            <w:tcW w:w="576" w:type="dxa"/>
          </w:tcPr>
          <w:p w14:paraId="0060FE4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407B3F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6902A8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3BD5C4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28B0A8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B20CAE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37ABCA9" w14:textId="77777777" w:rsidTr="00DE3683">
        <w:trPr>
          <w:jc w:val="center"/>
        </w:trPr>
        <w:tc>
          <w:tcPr>
            <w:tcW w:w="626" w:type="dxa"/>
            <w:vMerge/>
          </w:tcPr>
          <w:p w14:paraId="25A9D3AD"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F2A48B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194/2</w:t>
            </w:r>
          </w:p>
        </w:tc>
        <w:tc>
          <w:tcPr>
            <w:tcW w:w="576" w:type="dxa"/>
          </w:tcPr>
          <w:p w14:paraId="1435AA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69D5B00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5CF4BF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CA1545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42E384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C3189A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BAD03ED" w14:textId="77777777" w:rsidTr="00DE3683">
        <w:trPr>
          <w:jc w:val="center"/>
        </w:trPr>
        <w:tc>
          <w:tcPr>
            <w:tcW w:w="626" w:type="dxa"/>
            <w:vMerge/>
          </w:tcPr>
          <w:p w14:paraId="36A475F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E4D4A2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186</w:t>
            </w:r>
          </w:p>
        </w:tc>
        <w:tc>
          <w:tcPr>
            <w:tcW w:w="576" w:type="dxa"/>
          </w:tcPr>
          <w:p w14:paraId="5622D5C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1170B0D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B3D687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DDCC1A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8FE984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A25EAC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1E1F77F" w14:textId="77777777" w:rsidTr="00DE3683">
        <w:trPr>
          <w:jc w:val="center"/>
        </w:trPr>
        <w:tc>
          <w:tcPr>
            <w:tcW w:w="626" w:type="dxa"/>
            <w:vMerge/>
          </w:tcPr>
          <w:p w14:paraId="477C6BF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B45FC6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190/2</w:t>
            </w:r>
          </w:p>
        </w:tc>
        <w:tc>
          <w:tcPr>
            <w:tcW w:w="576" w:type="dxa"/>
          </w:tcPr>
          <w:p w14:paraId="16EFEA6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D016BF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A97625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CA51A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4F3612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7E2C66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27BCA0C" w14:textId="77777777" w:rsidTr="00DE3683">
        <w:trPr>
          <w:jc w:val="center"/>
        </w:trPr>
        <w:tc>
          <w:tcPr>
            <w:tcW w:w="626" w:type="dxa"/>
            <w:vMerge/>
          </w:tcPr>
          <w:p w14:paraId="44E07EB4"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369A8B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190/1</w:t>
            </w:r>
          </w:p>
        </w:tc>
        <w:tc>
          <w:tcPr>
            <w:tcW w:w="576" w:type="dxa"/>
          </w:tcPr>
          <w:p w14:paraId="377B435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ED30AA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14C0B9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D65B42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1BC8E7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9B2267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5C7D88F" w14:textId="77777777" w:rsidTr="00DE3683">
        <w:trPr>
          <w:jc w:val="center"/>
        </w:trPr>
        <w:tc>
          <w:tcPr>
            <w:tcW w:w="626" w:type="dxa"/>
            <w:vMerge/>
          </w:tcPr>
          <w:p w14:paraId="12032E7D"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F1B3C4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165/1</w:t>
            </w:r>
          </w:p>
        </w:tc>
        <w:tc>
          <w:tcPr>
            <w:tcW w:w="576" w:type="dxa"/>
          </w:tcPr>
          <w:p w14:paraId="72E3C1C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68E27F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6A10B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B3E1C0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8C5C3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5F792C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723560B" w14:textId="77777777" w:rsidTr="00DE3683">
        <w:trPr>
          <w:jc w:val="center"/>
        </w:trPr>
        <w:tc>
          <w:tcPr>
            <w:tcW w:w="626" w:type="dxa"/>
            <w:vMerge/>
          </w:tcPr>
          <w:p w14:paraId="2ECB92C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2C9E7C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195</w:t>
            </w:r>
          </w:p>
        </w:tc>
        <w:tc>
          <w:tcPr>
            <w:tcW w:w="576" w:type="dxa"/>
          </w:tcPr>
          <w:p w14:paraId="26CDAC3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3B5380A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D7C8BD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E0DC83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1C7C62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809483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E13DA2C" w14:textId="77777777" w:rsidTr="00DE3683">
        <w:trPr>
          <w:jc w:val="center"/>
        </w:trPr>
        <w:tc>
          <w:tcPr>
            <w:tcW w:w="626" w:type="dxa"/>
            <w:vMerge/>
          </w:tcPr>
          <w:p w14:paraId="61A8C07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1EC27E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199</w:t>
            </w:r>
          </w:p>
        </w:tc>
        <w:tc>
          <w:tcPr>
            <w:tcW w:w="576" w:type="dxa"/>
          </w:tcPr>
          <w:p w14:paraId="7BC3121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59917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D35D6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56EE1B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9D6217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6CDBE8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EA87BAD" w14:textId="77777777" w:rsidTr="00DE3683">
        <w:trPr>
          <w:jc w:val="center"/>
        </w:trPr>
        <w:tc>
          <w:tcPr>
            <w:tcW w:w="626" w:type="dxa"/>
            <w:vMerge/>
          </w:tcPr>
          <w:p w14:paraId="5AA5B79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281854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165/7</w:t>
            </w:r>
          </w:p>
        </w:tc>
        <w:tc>
          <w:tcPr>
            <w:tcW w:w="576" w:type="dxa"/>
          </w:tcPr>
          <w:p w14:paraId="5DE207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4348662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B835C9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9836A0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186E38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ED3CE9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2E9BA46" w14:textId="77777777" w:rsidTr="00DE3683">
        <w:trPr>
          <w:jc w:val="center"/>
        </w:trPr>
        <w:tc>
          <w:tcPr>
            <w:tcW w:w="626" w:type="dxa"/>
            <w:vMerge/>
          </w:tcPr>
          <w:p w14:paraId="409D5E0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02C5B7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189/2</w:t>
            </w:r>
          </w:p>
        </w:tc>
        <w:tc>
          <w:tcPr>
            <w:tcW w:w="576" w:type="dxa"/>
          </w:tcPr>
          <w:p w14:paraId="70BE2E9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4B0F080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AB43AB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F3DDC4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3380FB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8BFD8B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E30466F" w14:textId="77777777" w:rsidTr="00DE3683">
        <w:trPr>
          <w:jc w:val="center"/>
        </w:trPr>
        <w:tc>
          <w:tcPr>
            <w:tcW w:w="626" w:type="dxa"/>
            <w:vMerge/>
          </w:tcPr>
          <w:p w14:paraId="3B9BE87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7312F2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189/1</w:t>
            </w:r>
          </w:p>
        </w:tc>
        <w:tc>
          <w:tcPr>
            <w:tcW w:w="576" w:type="dxa"/>
          </w:tcPr>
          <w:p w14:paraId="64EB184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A0E3FB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FAF41F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182B5E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E899E5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08D0CC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9F5957B" w14:textId="77777777" w:rsidTr="00DE3683">
        <w:trPr>
          <w:jc w:val="center"/>
        </w:trPr>
        <w:tc>
          <w:tcPr>
            <w:tcW w:w="626" w:type="dxa"/>
            <w:vMerge/>
          </w:tcPr>
          <w:p w14:paraId="2D0AF687"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8A0699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188</w:t>
            </w:r>
          </w:p>
        </w:tc>
        <w:tc>
          <w:tcPr>
            <w:tcW w:w="576" w:type="dxa"/>
          </w:tcPr>
          <w:p w14:paraId="5CFFA9C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57224FE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A5F30D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0E2B57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457DFD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A32CD2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4018436" w14:textId="77777777" w:rsidTr="00DE3683">
        <w:trPr>
          <w:jc w:val="center"/>
        </w:trPr>
        <w:tc>
          <w:tcPr>
            <w:tcW w:w="626" w:type="dxa"/>
            <w:vMerge/>
          </w:tcPr>
          <w:p w14:paraId="4D7465A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56B92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187</w:t>
            </w:r>
          </w:p>
        </w:tc>
        <w:tc>
          <w:tcPr>
            <w:tcW w:w="576" w:type="dxa"/>
          </w:tcPr>
          <w:p w14:paraId="0ACFD2C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61D5B0A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DE79F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9EE76E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C552E4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ADE0F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57BD4A9" w14:textId="77777777" w:rsidTr="00DE3683">
        <w:trPr>
          <w:jc w:val="center"/>
        </w:trPr>
        <w:tc>
          <w:tcPr>
            <w:tcW w:w="626" w:type="dxa"/>
            <w:vMerge/>
          </w:tcPr>
          <w:p w14:paraId="5939E26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CAEB07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184</w:t>
            </w:r>
          </w:p>
        </w:tc>
        <w:tc>
          <w:tcPr>
            <w:tcW w:w="576" w:type="dxa"/>
          </w:tcPr>
          <w:p w14:paraId="74B5213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63C8469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548382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E9F770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6A6243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EC8B95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722771B" w14:textId="77777777" w:rsidTr="00DE3683">
        <w:trPr>
          <w:jc w:val="center"/>
        </w:trPr>
        <w:tc>
          <w:tcPr>
            <w:tcW w:w="626" w:type="dxa"/>
            <w:vMerge/>
          </w:tcPr>
          <w:p w14:paraId="2A9A5A4C"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E86D5A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203</w:t>
            </w:r>
          </w:p>
        </w:tc>
        <w:tc>
          <w:tcPr>
            <w:tcW w:w="576" w:type="dxa"/>
          </w:tcPr>
          <w:p w14:paraId="15C00CF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3BD2AE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B24BAD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B207D6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878CF0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DAC541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BEB3EBC" w14:textId="77777777" w:rsidTr="00DE3683">
        <w:trPr>
          <w:jc w:val="center"/>
        </w:trPr>
        <w:tc>
          <w:tcPr>
            <w:tcW w:w="626" w:type="dxa"/>
            <w:vMerge/>
          </w:tcPr>
          <w:p w14:paraId="4040199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6231E2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110/18</w:t>
            </w:r>
          </w:p>
        </w:tc>
        <w:tc>
          <w:tcPr>
            <w:tcW w:w="576" w:type="dxa"/>
          </w:tcPr>
          <w:p w14:paraId="3C47DB7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BBC1BD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A858B6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041EF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C88DA2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w:t>
            </w:r>
          </w:p>
        </w:tc>
        <w:tc>
          <w:tcPr>
            <w:tcW w:w="1416" w:type="dxa"/>
          </w:tcPr>
          <w:p w14:paraId="49256D9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654D840" w14:textId="77777777" w:rsidTr="00DE3683">
        <w:trPr>
          <w:jc w:val="center"/>
        </w:trPr>
        <w:tc>
          <w:tcPr>
            <w:tcW w:w="626" w:type="dxa"/>
            <w:vMerge/>
          </w:tcPr>
          <w:p w14:paraId="4AD28132"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8B33F4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110/17</w:t>
            </w:r>
          </w:p>
        </w:tc>
        <w:tc>
          <w:tcPr>
            <w:tcW w:w="576" w:type="dxa"/>
          </w:tcPr>
          <w:p w14:paraId="5F8F075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0D1892A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2BFF86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9A93D1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C98911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w:t>
            </w:r>
          </w:p>
        </w:tc>
        <w:tc>
          <w:tcPr>
            <w:tcW w:w="1416" w:type="dxa"/>
          </w:tcPr>
          <w:p w14:paraId="5403F18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4F88CE1" w14:textId="77777777" w:rsidTr="00DE3683">
        <w:trPr>
          <w:jc w:val="center"/>
        </w:trPr>
        <w:tc>
          <w:tcPr>
            <w:tcW w:w="626" w:type="dxa"/>
            <w:vMerge/>
          </w:tcPr>
          <w:p w14:paraId="6FF8E8C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B0769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110/16</w:t>
            </w:r>
          </w:p>
        </w:tc>
        <w:tc>
          <w:tcPr>
            <w:tcW w:w="576" w:type="dxa"/>
          </w:tcPr>
          <w:p w14:paraId="2668E38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20ED3FF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8BC51C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B9A381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666299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w:t>
            </w:r>
          </w:p>
        </w:tc>
        <w:tc>
          <w:tcPr>
            <w:tcW w:w="1416" w:type="dxa"/>
          </w:tcPr>
          <w:p w14:paraId="7857377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F5FE109" w14:textId="77777777" w:rsidTr="00DE3683">
        <w:trPr>
          <w:jc w:val="center"/>
        </w:trPr>
        <w:tc>
          <w:tcPr>
            <w:tcW w:w="626" w:type="dxa"/>
            <w:vMerge/>
          </w:tcPr>
          <w:p w14:paraId="0E415EE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CE231C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110/15</w:t>
            </w:r>
          </w:p>
        </w:tc>
        <w:tc>
          <w:tcPr>
            <w:tcW w:w="576" w:type="dxa"/>
          </w:tcPr>
          <w:p w14:paraId="0C9CC78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32</w:t>
            </w:r>
          </w:p>
        </w:tc>
        <w:tc>
          <w:tcPr>
            <w:tcW w:w="1789" w:type="dxa"/>
          </w:tcPr>
          <w:p w14:paraId="759E97D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0334C1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AFA474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E8C2DA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416" w:type="dxa"/>
          </w:tcPr>
          <w:p w14:paraId="42BF48F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bookmarkEnd w:id="4"/>
      <w:tr w:rsidR="00E218FB" w:rsidRPr="00E218FB" w14:paraId="0C713397" w14:textId="77777777" w:rsidTr="00DE3683">
        <w:trPr>
          <w:jc w:val="center"/>
        </w:trPr>
        <w:tc>
          <w:tcPr>
            <w:tcW w:w="626" w:type="dxa"/>
            <w:vMerge w:val="restart"/>
          </w:tcPr>
          <w:p w14:paraId="5C48E8E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5)</w:t>
            </w:r>
          </w:p>
        </w:tc>
        <w:tc>
          <w:tcPr>
            <w:tcW w:w="1037" w:type="dxa"/>
          </w:tcPr>
          <w:p w14:paraId="741C404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235/5</w:t>
            </w:r>
          </w:p>
        </w:tc>
        <w:tc>
          <w:tcPr>
            <w:tcW w:w="576" w:type="dxa"/>
          </w:tcPr>
          <w:p w14:paraId="7ADA095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33</w:t>
            </w:r>
          </w:p>
        </w:tc>
        <w:tc>
          <w:tcPr>
            <w:tcW w:w="1789" w:type="dxa"/>
          </w:tcPr>
          <w:p w14:paraId="19A5B8C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5ADB6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42F01A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A5FE63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C10D2B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1A8ECA3" w14:textId="77777777" w:rsidTr="00DE3683">
        <w:trPr>
          <w:jc w:val="center"/>
        </w:trPr>
        <w:tc>
          <w:tcPr>
            <w:tcW w:w="626" w:type="dxa"/>
            <w:vMerge/>
          </w:tcPr>
          <w:p w14:paraId="6DD4F1A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D47B70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235/27</w:t>
            </w:r>
          </w:p>
        </w:tc>
        <w:tc>
          <w:tcPr>
            <w:tcW w:w="576" w:type="dxa"/>
          </w:tcPr>
          <w:p w14:paraId="6344C7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33</w:t>
            </w:r>
          </w:p>
        </w:tc>
        <w:tc>
          <w:tcPr>
            <w:tcW w:w="1789" w:type="dxa"/>
          </w:tcPr>
          <w:p w14:paraId="609448A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3B5460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C4D50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D2231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3D4B17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C1A6729" w14:textId="77777777" w:rsidTr="00DE3683">
        <w:tblPrEx>
          <w:jc w:val="left"/>
        </w:tblPrEx>
        <w:tc>
          <w:tcPr>
            <w:tcW w:w="626" w:type="dxa"/>
            <w:vMerge w:val="restart"/>
          </w:tcPr>
          <w:p w14:paraId="488AEAD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6)</w:t>
            </w:r>
          </w:p>
        </w:tc>
        <w:tc>
          <w:tcPr>
            <w:tcW w:w="1037" w:type="dxa"/>
          </w:tcPr>
          <w:p w14:paraId="14608B8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245/2</w:t>
            </w:r>
          </w:p>
        </w:tc>
        <w:tc>
          <w:tcPr>
            <w:tcW w:w="576" w:type="dxa"/>
          </w:tcPr>
          <w:p w14:paraId="56D5B9A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603FD59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BF1FC3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D65953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D19FA2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89F8E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E317846" w14:textId="77777777" w:rsidTr="00DE3683">
        <w:tblPrEx>
          <w:jc w:val="left"/>
        </w:tblPrEx>
        <w:tc>
          <w:tcPr>
            <w:tcW w:w="626" w:type="dxa"/>
            <w:vMerge/>
          </w:tcPr>
          <w:p w14:paraId="4BF47E3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D99DF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245/1</w:t>
            </w:r>
          </w:p>
        </w:tc>
        <w:tc>
          <w:tcPr>
            <w:tcW w:w="576" w:type="dxa"/>
          </w:tcPr>
          <w:p w14:paraId="132649A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3EE3B3C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074B0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7AA154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2FFA62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496F4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C475DC7" w14:textId="77777777" w:rsidTr="00DE3683">
        <w:tblPrEx>
          <w:jc w:val="left"/>
        </w:tblPrEx>
        <w:tc>
          <w:tcPr>
            <w:tcW w:w="626" w:type="dxa"/>
            <w:vMerge/>
          </w:tcPr>
          <w:p w14:paraId="4AE0239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3C161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118/1</w:t>
            </w:r>
          </w:p>
        </w:tc>
        <w:tc>
          <w:tcPr>
            <w:tcW w:w="576" w:type="dxa"/>
          </w:tcPr>
          <w:p w14:paraId="7CC7F29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1DB2E7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362F0D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5BF47D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6330E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FC9657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7E55404" w14:textId="77777777" w:rsidTr="00DE3683">
        <w:tblPrEx>
          <w:jc w:val="left"/>
        </w:tblPrEx>
        <w:tc>
          <w:tcPr>
            <w:tcW w:w="626" w:type="dxa"/>
            <w:vMerge/>
          </w:tcPr>
          <w:p w14:paraId="78E56E6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4C8B6A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196/1</w:t>
            </w:r>
          </w:p>
        </w:tc>
        <w:tc>
          <w:tcPr>
            <w:tcW w:w="576" w:type="dxa"/>
          </w:tcPr>
          <w:p w14:paraId="7314646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705CE30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67DE6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6FC97B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3553E5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844866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8CB9A47" w14:textId="77777777" w:rsidTr="00DE3683">
        <w:tblPrEx>
          <w:jc w:val="left"/>
        </w:tblPrEx>
        <w:tc>
          <w:tcPr>
            <w:tcW w:w="626" w:type="dxa"/>
            <w:vMerge/>
          </w:tcPr>
          <w:p w14:paraId="63D5108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FE87E5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196/2</w:t>
            </w:r>
          </w:p>
        </w:tc>
        <w:tc>
          <w:tcPr>
            <w:tcW w:w="576" w:type="dxa"/>
          </w:tcPr>
          <w:p w14:paraId="15437AE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58CF3C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152A30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A44E0B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F6CB3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81CED6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604AE08" w14:textId="77777777" w:rsidTr="00DE3683">
        <w:tblPrEx>
          <w:jc w:val="left"/>
        </w:tblPrEx>
        <w:tc>
          <w:tcPr>
            <w:tcW w:w="626" w:type="dxa"/>
            <w:vMerge/>
          </w:tcPr>
          <w:p w14:paraId="55EA48D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7F86E8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197</w:t>
            </w:r>
          </w:p>
        </w:tc>
        <w:tc>
          <w:tcPr>
            <w:tcW w:w="576" w:type="dxa"/>
          </w:tcPr>
          <w:p w14:paraId="30B489B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1913B0B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36FD6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490E47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598BF0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FE66D8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833DC59" w14:textId="77777777" w:rsidTr="00DE3683">
        <w:tblPrEx>
          <w:jc w:val="left"/>
        </w:tblPrEx>
        <w:tc>
          <w:tcPr>
            <w:tcW w:w="626" w:type="dxa"/>
            <w:vMerge/>
          </w:tcPr>
          <w:p w14:paraId="5C954883"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60BC11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202</w:t>
            </w:r>
          </w:p>
        </w:tc>
        <w:tc>
          <w:tcPr>
            <w:tcW w:w="576" w:type="dxa"/>
          </w:tcPr>
          <w:p w14:paraId="6BFBD1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369DE0F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1CB6D1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426037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160F2A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F4AEB5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75694A6" w14:textId="77777777" w:rsidTr="00DE3683">
        <w:tblPrEx>
          <w:jc w:val="left"/>
        </w:tblPrEx>
        <w:tc>
          <w:tcPr>
            <w:tcW w:w="626" w:type="dxa"/>
            <w:vMerge/>
          </w:tcPr>
          <w:p w14:paraId="08991774"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4257DC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205</w:t>
            </w:r>
          </w:p>
        </w:tc>
        <w:tc>
          <w:tcPr>
            <w:tcW w:w="576" w:type="dxa"/>
          </w:tcPr>
          <w:p w14:paraId="5D58184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17A96BD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99AC21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115B6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903DF3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497319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1FE0193" w14:textId="77777777" w:rsidTr="00DE3683">
        <w:tblPrEx>
          <w:jc w:val="left"/>
        </w:tblPrEx>
        <w:tc>
          <w:tcPr>
            <w:tcW w:w="626" w:type="dxa"/>
            <w:vMerge/>
          </w:tcPr>
          <w:p w14:paraId="0F91648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7CA0F5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206</w:t>
            </w:r>
          </w:p>
        </w:tc>
        <w:tc>
          <w:tcPr>
            <w:tcW w:w="576" w:type="dxa"/>
          </w:tcPr>
          <w:p w14:paraId="7DBB725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1B1D74F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41D75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93F470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B9388D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5F48E2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92CB623" w14:textId="77777777" w:rsidTr="00DE3683">
        <w:tblPrEx>
          <w:jc w:val="left"/>
        </w:tblPrEx>
        <w:tc>
          <w:tcPr>
            <w:tcW w:w="626" w:type="dxa"/>
            <w:vMerge/>
          </w:tcPr>
          <w:p w14:paraId="188F3FF8"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A95BF3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207</w:t>
            </w:r>
          </w:p>
        </w:tc>
        <w:tc>
          <w:tcPr>
            <w:tcW w:w="576" w:type="dxa"/>
          </w:tcPr>
          <w:p w14:paraId="6DD5B50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3A8F177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E846A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904FF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FBC29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09A43E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AB45F5D" w14:textId="77777777" w:rsidTr="00DE3683">
        <w:tblPrEx>
          <w:jc w:val="left"/>
        </w:tblPrEx>
        <w:tc>
          <w:tcPr>
            <w:tcW w:w="626" w:type="dxa"/>
            <w:vMerge/>
          </w:tcPr>
          <w:p w14:paraId="63542AC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EFA6B9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2437</w:t>
            </w:r>
          </w:p>
        </w:tc>
        <w:tc>
          <w:tcPr>
            <w:tcW w:w="576" w:type="dxa"/>
          </w:tcPr>
          <w:p w14:paraId="57FD478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2AAE0C8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223E5B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62FB62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F6BE3F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9144BF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8295A7F" w14:textId="77777777" w:rsidTr="00DE3683">
        <w:tblPrEx>
          <w:jc w:val="left"/>
        </w:tblPrEx>
        <w:tc>
          <w:tcPr>
            <w:tcW w:w="626" w:type="dxa"/>
            <w:vMerge/>
          </w:tcPr>
          <w:p w14:paraId="14BB31A7"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C6C965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244/1</w:t>
            </w:r>
          </w:p>
        </w:tc>
        <w:tc>
          <w:tcPr>
            <w:tcW w:w="576" w:type="dxa"/>
          </w:tcPr>
          <w:p w14:paraId="1CD0EDD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1641F1C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AE6405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E3FB8B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D9D9C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28B618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9EC07A0" w14:textId="77777777" w:rsidTr="00DE3683">
        <w:tblPrEx>
          <w:jc w:val="left"/>
        </w:tblPrEx>
        <w:tc>
          <w:tcPr>
            <w:tcW w:w="626" w:type="dxa"/>
            <w:vMerge/>
          </w:tcPr>
          <w:p w14:paraId="6581ADE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AF942D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243/1</w:t>
            </w:r>
          </w:p>
        </w:tc>
        <w:tc>
          <w:tcPr>
            <w:tcW w:w="576" w:type="dxa"/>
          </w:tcPr>
          <w:p w14:paraId="07854C3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1FC93F8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069719A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DC0D07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909940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F7FEE7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A9487D5" w14:textId="77777777" w:rsidTr="00DE3683">
        <w:tblPrEx>
          <w:jc w:val="left"/>
        </w:tblPrEx>
        <w:tc>
          <w:tcPr>
            <w:tcW w:w="626" w:type="dxa"/>
            <w:vMerge/>
          </w:tcPr>
          <w:p w14:paraId="3EED480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FF162F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244/2</w:t>
            </w:r>
          </w:p>
        </w:tc>
        <w:tc>
          <w:tcPr>
            <w:tcW w:w="576" w:type="dxa"/>
          </w:tcPr>
          <w:p w14:paraId="5A6EE54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6B5E306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772C87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9804A6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9B22EF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3C0E81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9A67684" w14:textId="77777777" w:rsidTr="00DE3683">
        <w:tblPrEx>
          <w:jc w:val="left"/>
        </w:tblPrEx>
        <w:tc>
          <w:tcPr>
            <w:tcW w:w="626" w:type="dxa"/>
            <w:vMerge/>
          </w:tcPr>
          <w:p w14:paraId="4F2BC92D"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DD1922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243/2</w:t>
            </w:r>
          </w:p>
        </w:tc>
        <w:tc>
          <w:tcPr>
            <w:tcW w:w="576" w:type="dxa"/>
          </w:tcPr>
          <w:p w14:paraId="4BE17F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24D699A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7D0BFB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E5847A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1BC14F3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2080B4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E08D403" w14:textId="77777777" w:rsidTr="00DE3683">
        <w:tblPrEx>
          <w:jc w:val="left"/>
        </w:tblPrEx>
        <w:tc>
          <w:tcPr>
            <w:tcW w:w="626" w:type="dxa"/>
            <w:vMerge/>
          </w:tcPr>
          <w:p w14:paraId="321D953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3F27B6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242/2</w:t>
            </w:r>
          </w:p>
        </w:tc>
        <w:tc>
          <w:tcPr>
            <w:tcW w:w="576" w:type="dxa"/>
          </w:tcPr>
          <w:p w14:paraId="78760EF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34</w:t>
            </w:r>
          </w:p>
        </w:tc>
        <w:tc>
          <w:tcPr>
            <w:tcW w:w="1789" w:type="dxa"/>
          </w:tcPr>
          <w:p w14:paraId="6429EC8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764EC1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5C2D6E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EBBF3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B671E7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F9527B3" w14:textId="77777777" w:rsidTr="00DE3683">
        <w:tblPrEx>
          <w:jc w:val="left"/>
        </w:tblPrEx>
        <w:tc>
          <w:tcPr>
            <w:tcW w:w="626" w:type="dxa"/>
            <w:vMerge w:val="restart"/>
          </w:tcPr>
          <w:p w14:paraId="53BA389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7)</w:t>
            </w:r>
          </w:p>
        </w:tc>
        <w:tc>
          <w:tcPr>
            <w:tcW w:w="1037" w:type="dxa"/>
          </w:tcPr>
          <w:p w14:paraId="2A19562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93</w:t>
            </w:r>
          </w:p>
        </w:tc>
        <w:tc>
          <w:tcPr>
            <w:tcW w:w="576" w:type="dxa"/>
          </w:tcPr>
          <w:p w14:paraId="290B5F4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3452EE5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C8EB81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A38B8B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D145D5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14E9AC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D6744E5" w14:textId="77777777" w:rsidTr="00DE3683">
        <w:tblPrEx>
          <w:jc w:val="left"/>
        </w:tblPrEx>
        <w:tc>
          <w:tcPr>
            <w:tcW w:w="626" w:type="dxa"/>
            <w:vMerge/>
          </w:tcPr>
          <w:p w14:paraId="5820E29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0A14A4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95</w:t>
            </w:r>
          </w:p>
        </w:tc>
        <w:tc>
          <w:tcPr>
            <w:tcW w:w="576" w:type="dxa"/>
          </w:tcPr>
          <w:p w14:paraId="46ABE2C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4B26F93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133253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226B8D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28D18F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A03C34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7FB1BF1" w14:textId="77777777" w:rsidTr="00DE3683">
        <w:tblPrEx>
          <w:jc w:val="left"/>
        </w:tblPrEx>
        <w:tc>
          <w:tcPr>
            <w:tcW w:w="626" w:type="dxa"/>
            <w:vMerge/>
          </w:tcPr>
          <w:p w14:paraId="2DCAF7A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E8CBD0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96</w:t>
            </w:r>
          </w:p>
        </w:tc>
        <w:tc>
          <w:tcPr>
            <w:tcW w:w="576" w:type="dxa"/>
          </w:tcPr>
          <w:p w14:paraId="583CA82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2A0CE97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C6564A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8D24BA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6AC42D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98D2CC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15E3B48" w14:textId="77777777" w:rsidTr="00DE3683">
        <w:tblPrEx>
          <w:jc w:val="left"/>
        </w:tblPrEx>
        <w:tc>
          <w:tcPr>
            <w:tcW w:w="626" w:type="dxa"/>
            <w:vMerge/>
          </w:tcPr>
          <w:p w14:paraId="376BC3FE"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C4AC02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124</w:t>
            </w:r>
          </w:p>
        </w:tc>
        <w:tc>
          <w:tcPr>
            <w:tcW w:w="576" w:type="dxa"/>
          </w:tcPr>
          <w:p w14:paraId="1AB9E8E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6928351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688968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103B29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5E6A31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C0AB21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3CF5BF4" w14:textId="77777777" w:rsidTr="00DE3683">
        <w:tblPrEx>
          <w:jc w:val="left"/>
        </w:tblPrEx>
        <w:tc>
          <w:tcPr>
            <w:tcW w:w="626" w:type="dxa"/>
            <w:vMerge/>
          </w:tcPr>
          <w:p w14:paraId="5715128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E75531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576" w:type="dxa"/>
          </w:tcPr>
          <w:p w14:paraId="56013EB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08D0F15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2C85DA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BBE3DA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C4F923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3A95FD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15AFC6D" w14:textId="77777777" w:rsidTr="00DE3683">
        <w:tblPrEx>
          <w:jc w:val="left"/>
        </w:tblPrEx>
        <w:tc>
          <w:tcPr>
            <w:tcW w:w="626" w:type="dxa"/>
            <w:vMerge/>
          </w:tcPr>
          <w:p w14:paraId="2507821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C16C67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98</w:t>
            </w:r>
          </w:p>
        </w:tc>
        <w:tc>
          <w:tcPr>
            <w:tcW w:w="576" w:type="dxa"/>
          </w:tcPr>
          <w:p w14:paraId="00C94EE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45E3BA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C6FB88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507D99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932F33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2AA110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6C54D94" w14:textId="77777777" w:rsidTr="00DE3683">
        <w:tblPrEx>
          <w:jc w:val="left"/>
        </w:tblPrEx>
        <w:tc>
          <w:tcPr>
            <w:tcW w:w="626" w:type="dxa"/>
            <w:vMerge/>
          </w:tcPr>
          <w:p w14:paraId="6A92A9C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78727E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97</w:t>
            </w:r>
          </w:p>
        </w:tc>
        <w:tc>
          <w:tcPr>
            <w:tcW w:w="576" w:type="dxa"/>
          </w:tcPr>
          <w:p w14:paraId="3711C99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407074E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542DA0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0B40DC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68131B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55DB3B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EE746FD" w14:textId="77777777" w:rsidTr="00DE3683">
        <w:tblPrEx>
          <w:jc w:val="left"/>
        </w:tblPrEx>
        <w:tc>
          <w:tcPr>
            <w:tcW w:w="626" w:type="dxa"/>
            <w:vMerge/>
          </w:tcPr>
          <w:p w14:paraId="5A3DDA2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11E76E5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36/5</w:t>
            </w:r>
          </w:p>
        </w:tc>
        <w:tc>
          <w:tcPr>
            <w:tcW w:w="576" w:type="dxa"/>
          </w:tcPr>
          <w:p w14:paraId="768043A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31B09E9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FC1960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0A525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Winduga</w:t>
            </w:r>
          </w:p>
        </w:tc>
        <w:tc>
          <w:tcPr>
            <w:tcW w:w="892" w:type="dxa"/>
          </w:tcPr>
          <w:p w14:paraId="7A97620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C98D9C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A9E6162" w14:textId="77777777" w:rsidTr="00DE3683">
        <w:tblPrEx>
          <w:jc w:val="left"/>
        </w:tblPrEx>
        <w:tc>
          <w:tcPr>
            <w:tcW w:w="626" w:type="dxa"/>
            <w:vMerge/>
          </w:tcPr>
          <w:p w14:paraId="799B2B61"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0DC0F6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36/4</w:t>
            </w:r>
          </w:p>
        </w:tc>
        <w:tc>
          <w:tcPr>
            <w:tcW w:w="576" w:type="dxa"/>
          </w:tcPr>
          <w:p w14:paraId="254833F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5DFF72F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BEB13F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46A1CE8" w14:textId="77777777" w:rsidR="003C422C" w:rsidRPr="00E218FB" w:rsidRDefault="003C422C" w:rsidP="00DE3683">
            <w:pPr>
              <w:pStyle w:val="Tekstkomentarza"/>
              <w:spacing w:line="276" w:lineRule="auto"/>
              <w:rPr>
                <w:color w:val="000000" w:themeColor="text1"/>
                <w:sz w:val="24"/>
                <w:szCs w:val="24"/>
              </w:rPr>
            </w:pPr>
            <w:r w:rsidRPr="00E218FB">
              <w:rPr>
                <w:color w:val="000000" w:themeColor="text1"/>
                <w:sz w:val="24"/>
                <w:szCs w:val="24"/>
              </w:rPr>
              <w:t xml:space="preserve">  Winduga</w:t>
            </w:r>
          </w:p>
        </w:tc>
        <w:tc>
          <w:tcPr>
            <w:tcW w:w="892" w:type="dxa"/>
          </w:tcPr>
          <w:p w14:paraId="25E3EE3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4375AA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1189DAB" w14:textId="77777777" w:rsidTr="00DE3683">
        <w:tblPrEx>
          <w:jc w:val="left"/>
        </w:tblPrEx>
        <w:tc>
          <w:tcPr>
            <w:tcW w:w="626" w:type="dxa"/>
            <w:vMerge/>
          </w:tcPr>
          <w:p w14:paraId="390AD1D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F209B1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37</w:t>
            </w:r>
          </w:p>
        </w:tc>
        <w:tc>
          <w:tcPr>
            <w:tcW w:w="576" w:type="dxa"/>
          </w:tcPr>
          <w:p w14:paraId="50E9A7F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2EDE02B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161A87E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2DCCB4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Winduga</w:t>
            </w:r>
          </w:p>
        </w:tc>
        <w:tc>
          <w:tcPr>
            <w:tcW w:w="892" w:type="dxa"/>
          </w:tcPr>
          <w:p w14:paraId="3B6FA0F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47ED75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05C6485" w14:textId="77777777" w:rsidTr="00DE3683">
        <w:tblPrEx>
          <w:jc w:val="left"/>
        </w:tblPrEx>
        <w:tc>
          <w:tcPr>
            <w:tcW w:w="626" w:type="dxa"/>
            <w:vMerge/>
          </w:tcPr>
          <w:p w14:paraId="38657A4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810780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38</w:t>
            </w:r>
          </w:p>
        </w:tc>
        <w:tc>
          <w:tcPr>
            <w:tcW w:w="576" w:type="dxa"/>
          </w:tcPr>
          <w:p w14:paraId="1ADA02B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99</w:t>
            </w:r>
          </w:p>
        </w:tc>
        <w:tc>
          <w:tcPr>
            <w:tcW w:w="1789" w:type="dxa"/>
          </w:tcPr>
          <w:p w14:paraId="38A6A2E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BC39CB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A60899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Winduga</w:t>
            </w:r>
          </w:p>
        </w:tc>
        <w:tc>
          <w:tcPr>
            <w:tcW w:w="892" w:type="dxa"/>
          </w:tcPr>
          <w:p w14:paraId="748BA08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B993A4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BAFF44F" w14:textId="77777777" w:rsidTr="00DE3683">
        <w:tblPrEx>
          <w:jc w:val="left"/>
        </w:tblPrEx>
        <w:tc>
          <w:tcPr>
            <w:tcW w:w="626" w:type="dxa"/>
            <w:vMerge w:val="restart"/>
            <w:vAlign w:val="center"/>
          </w:tcPr>
          <w:p w14:paraId="63890FC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8)</w:t>
            </w:r>
          </w:p>
        </w:tc>
        <w:tc>
          <w:tcPr>
            <w:tcW w:w="1037" w:type="dxa"/>
          </w:tcPr>
          <w:p w14:paraId="1C2FB18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85</w:t>
            </w:r>
          </w:p>
        </w:tc>
        <w:tc>
          <w:tcPr>
            <w:tcW w:w="576" w:type="dxa"/>
          </w:tcPr>
          <w:p w14:paraId="6CBAF05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5AA256E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0ED938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542265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5C5D88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211B09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78D043D" w14:textId="77777777" w:rsidTr="00DE3683">
        <w:tblPrEx>
          <w:jc w:val="left"/>
        </w:tblPrEx>
        <w:tc>
          <w:tcPr>
            <w:tcW w:w="626" w:type="dxa"/>
            <w:vMerge/>
            <w:vAlign w:val="center"/>
          </w:tcPr>
          <w:p w14:paraId="183C4CC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C59114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86</w:t>
            </w:r>
          </w:p>
        </w:tc>
        <w:tc>
          <w:tcPr>
            <w:tcW w:w="576" w:type="dxa"/>
          </w:tcPr>
          <w:p w14:paraId="5FF7CA9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40241D3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4815AF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18C627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1AB59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559B72B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B25B12D" w14:textId="77777777" w:rsidTr="00DE3683">
        <w:tblPrEx>
          <w:jc w:val="left"/>
        </w:tblPrEx>
        <w:tc>
          <w:tcPr>
            <w:tcW w:w="626" w:type="dxa"/>
            <w:vMerge/>
          </w:tcPr>
          <w:p w14:paraId="07E87A9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CB4CCC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87</w:t>
            </w:r>
          </w:p>
        </w:tc>
        <w:tc>
          <w:tcPr>
            <w:tcW w:w="576" w:type="dxa"/>
          </w:tcPr>
          <w:p w14:paraId="3F21A04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080F7CE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538202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5358D3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52787C0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33A358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5B595F26" w14:textId="77777777" w:rsidTr="00DE3683">
        <w:tblPrEx>
          <w:jc w:val="left"/>
        </w:tblPrEx>
        <w:tc>
          <w:tcPr>
            <w:tcW w:w="626" w:type="dxa"/>
            <w:vMerge/>
          </w:tcPr>
          <w:p w14:paraId="100AD98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B46C84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88</w:t>
            </w:r>
          </w:p>
        </w:tc>
        <w:tc>
          <w:tcPr>
            <w:tcW w:w="576" w:type="dxa"/>
          </w:tcPr>
          <w:p w14:paraId="357E689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4D8055E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F6C7D5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10109D0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86551D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2016A5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6C477567" w14:textId="77777777" w:rsidTr="00DE3683">
        <w:tblPrEx>
          <w:jc w:val="left"/>
        </w:tblPrEx>
        <w:tc>
          <w:tcPr>
            <w:tcW w:w="626" w:type="dxa"/>
            <w:vMerge/>
          </w:tcPr>
          <w:p w14:paraId="0EA422F4"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9DD9E9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124</w:t>
            </w:r>
          </w:p>
        </w:tc>
        <w:tc>
          <w:tcPr>
            <w:tcW w:w="576" w:type="dxa"/>
          </w:tcPr>
          <w:p w14:paraId="5618F5C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169A53C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98CA36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365836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86EF03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63025A1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D6F9865" w14:textId="77777777" w:rsidTr="00DE3683">
        <w:tblPrEx>
          <w:jc w:val="left"/>
        </w:tblPrEx>
        <w:tc>
          <w:tcPr>
            <w:tcW w:w="626" w:type="dxa"/>
            <w:vMerge/>
          </w:tcPr>
          <w:p w14:paraId="0C6FE81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C27244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109/1</w:t>
            </w:r>
          </w:p>
        </w:tc>
        <w:tc>
          <w:tcPr>
            <w:tcW w:w="576" w:type="dxa"/>
          </w:tcPr>
          <w:p w14:paraId="44A6950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45B0D97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C9421A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49DB883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606691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3EF9BA5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057C1A45" w14:textId="77777777" w:rsidTr="00DE3683">
        <w:tblPrEx>
          <w:jc w:val="left"/>
        </w:tblPrEx>
        <w:tc>
          <w:tcPr>
            <w:tcW w:w="626" w:type="dxa"/>
            <w:vMerge/>
          </w:tcPr>
          <w:p w14:paraId="0D3611EB"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6E5A12D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109/2</w:t>
            </w:r>
          </w:p>
        </w:tc>
        <w:tc>
          <w:tcPr>
            <w:tcW w:w="576" w:type="dxa"/>
          </w:tcPr>
          <w:p w14:paraId="10911A2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29A5C4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57761D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6948220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F4E326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45EF397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AD62130" w14:textId="77777777" w:rsidTr="00DE3683">
        <w:tblPrEx>
          <w:jc w:val="left"/>
        </w:tblPrEx>
        <w:tc>
          <w:tcPr>
            <w:tcW w:w="626" w:type="dxa"/>
            <w:vMerge/>
          </w:tcPr>
          <w:p w14:paraId="0508779A"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0E0FAB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109/11</w:t>
            </w:r>
          </w:p>
        </w:tc>
        <w:tc>
          <w:tcPr>
            <w:tcW w:w="576" w:type="dxa"/>
          </w:tcPr>
          <w:p w14:paraId="41FEA83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618894E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FC662D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8CA15D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BB597A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086B4E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76BF4463" w14:textId="77777777" w:rsidTr="00DE3683">
        <w:tblPrEx>
          <w:jc w:val="left"/>
        </w:tblPrEx>
        <w:tc>
          <w:tcPr>
            <w:tcW w:w="626" w:type="dxa"/>
            <w:vMerge/>
          </w:tcPr>
          <w:p w14:paraId="23C3F52C"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FA15E72"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108</w:t>
            </w:r>
          </w:p>
        </w:tc>
        <w:tc>
          <w:tcPr>
            <w:tcW w:w="576" w:type="dxa"/>
          </w:tcPr>
          <w:p w14:paraId="5CB0FD8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0CF9F94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CDD1A9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9511D9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7E91FD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57864C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12EE5131" w14:textId="77777777" w:rsidTr="00DE3683">
        <w:tblPrEx>
          <w:jc w:val="left"/>
        </w:tblPrEx>
        <w:tc>
          <w:tcPr>
            <w:tcW w:w="626" w:type="dxa"/>
            <w:vMerge/>
          </w:tcPr>
          <w:p w14:paraId="22AF943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4D5940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107</w:t>
            </w:r>
          </w:p>
        </w:tc>
        <w:tc>
          <w:tcPr>
            <w:tcW w:w="576" w:type="dxa"/>
          </w:tcPr>
          <w:p w14:paraId="509D14D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3535EB8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098747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3B84FA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70D44E1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BC5EBA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577A7C1" w14:textId="77777777" w:rsidTr="00DE3683">
        <w:tblPrEx>
          <w:jc w:val="left"/>
        </w:tblPrEx>
        <w:tc>
          <w:tcPr>
            <w:tcW w:w="626" w:type="dxa"/>
            <w:vMerge/>
          </w:tcPr>
          <w:p w14:paraId="5BAD9160"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2CAF022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102</w:t>
            </w:r>
          </w:p>
        </w:tc>
        <w:tc>
          <w:tcPr>
            <w:tcW w:w="576" w:type="dxa"/>
          </w:tcPr>
          <w:p w14:paraId="50F1F8FE"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100</w:t>
            </w:r>
          </w:p>
        </w:tc>
        <w:tc>
          <w:tcPr>
            <w:tcW w:w="1789" w:type="dxa"/>
          </w:tcPr>
          <w:p w14:paraId="6DEA00E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531E64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65C008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328DAAA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FD9113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2C63373C" w14:textId="77777777" w:rsidTr="00DE3683">
        <w:tblPrEx>
          <w:jc w:val="left"/>
        </w:tblPrEx>
        <w:tc>
          <w:tcPr>
            <w:tcW w:w="626" w:type="dxa"/>
            <w:vMerge w:val="restart"/>
            <w:vAlign w:val="center"/>
          </w:tcPr>
          <w:p w14:paraId="1A6B795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9)</w:t>
            </w:r>
          </w:p>
        </w:tc>
        <w:tc>
          <w:tcPr>
            <w:tcW w:w="1037" w:type="dxa"/>
          </w:tcPr>
          <w:p w14:paraId="281B03D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105/11</w:t>
            </w:r>
          </w:p>
        </w:tc>
        <w:tc>
          <w:tcPr>
            <w:tcW w:w="576" w:type="dxa"/>
          </w:tcPr>
          <w:p w14:paraId="2F6EB435"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101</w:t>
            </w:r>
          </w:p>
        </w:tc>
        <w:tc>
          <w:tcPr>
            <w:tcW w:w="1789" w:type="dxa"/>
          </w:tcPr>
          <w:p w14:paraId="45042713"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B5BEB3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205BFC6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3EF616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17764D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6F3AB56" w14:textId="77777777" w:rsidTr="00DE3683">
        <w:tblPrEx>
          <w:jc w:val="left"/>
        </w:tblPrEx>
        <w:tc>
          <w:tcPr>
            <w:tcW w:w="626" w:type="dxa"/>
            <w:vMerge/>
          </w:tcPr>
          <w:p w14:paraId="754AD10F"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52432B9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105/19</w:t>
            </w:r>
          </w:p>
        </w:tc>
        <w:tc>
          <w:tcPr>
            <w:tcW w:w="576" w:type="dxa"/>
          </w:tcPr>
          <w:p w14:paraId="75EC963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101</w:t>
            </w:r>
          </w:p>
        </w:tc>
        <w:tc>
          <w:tcPr>
            <w:tcW w:w="1789" w:type="dxa"/>
          </w:tcPr>
          <w:p w14:paraId="104BFC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4E1E99E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07037D1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2BE21E4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1CB0D54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3F4BC67D" w14:textId="77777777" w:rsidTr="00DE3683">
        <w:tblPrEx>
          <w:jc w:val="left"/>
        </w:tblPrEx>
        <w:tc>
          <w:tcPr>
            <w:tcW w:w="626" w:type="dxa"/>
            <w:vMerge/>
          </w:tcPr>
          <w:p w14:paraId="0D00DD35"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7533015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105/12</w:t>
            </w:r>
          </w:p>
        </w:tc>
        <w:tc>
          <w:tcPr>
            <w:tcW w:w="576" w:type="dxa"/>
          </w:tcPr>
          <w:p w14:paraId="40C80EB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101</w:t>
            </w:r>
          </w:p>
        </w:tc>
        <w:tc>
          <w:tcPr>
            <w:tcW w:w="1789" w:type="dxa"/>
          </w:tcPr>
          <w:p w14:paraId="55E9A30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7F210D6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320B0C0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CD9D8B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7C5AB7D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35A29C1" w14:textId="77777777" w:rsidTr="00DE3683">
        <w:tblPrEx>
          <w:jc w:val="left"/>
        </w:tblPrEx>
        <w:tc>
          <w:tcPr>
            <w:tcW w:w="626" w:type="dxa"/>
            <w:vMerge/>
          </w:tcPr>
          <w:p w14:paraId="590A8E56"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05036CC9"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105/8</w:t>
            </w:r>
          </w:p>
        </w:tc>
        <w:tc>
          <w:tcPr>
            <w:tcW w:w="576" w:type="dxa"/>
          </w:tcPr>
          <w:p w14:paraId="6F7111F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101</w:t>
            </w:r>
          </w:p>
        </w:tc>
        <w:tc>
          <w:tcPr>
            <w:tcW w:w="1789" w:type="dxa"/>
          </w:tcPr>
          <w:p w14:paraId="5FCA29D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69B4B88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5192568"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40BCF05B"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B5DAA4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E218FB" w:rsidRPr="00E218FB" w14:paraId="42CD1C1D" w14:textId="77777777" w:rsidTr="00DE3683">
        <w:tblPrEx>
          <w:jc w:val="left"/>
        </w:tblPrEx>
        <w:tc>
          <w:tcPr>
            <w:tcW w:w="626" w:type="dxa"/>
            <w:vMerge/>
          </w:tcPr>
          <w:p w14:paraId="7500A14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343854FF"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105/9</w:t>
            </w:r>
          </w:p>
        </w:tc>
        <w:tc>
          <w:tcPr>
            <w:tcW w:w="576" w:type="dxa"/>
          </w:tcPr>
          <w:p w14:paraId="70218EA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101</w:t>
            </w:r>
          </w:p>
        </w:tc>
        <w:tc>
          <w:tcPr>
            <w:tcW w:w="1789" w:type="dxa"/>
          </w:tcPr>
          <w:p w14:paraId="5269A81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3A61EF31"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5A22022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65B9FD84"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2B3F9F4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r w:rsidR="003C422C" w:rsidRPr="00E218FB" w14:paraId="3DBBD3C7" w14:textId="77777777" w:rsidTr="00DE3683">
        <w:tblPrEx>
          <w:jc w:val="left"/>
        </w:tblPrEx>
        <w:tc>
          <w:tcPr>
            <w:tcW w:w="626" w:type="dxa"/>
            <w:vMerge/>
          </w:tcPr>
          <w:p w14:paraId="51BC5169" w14:textId="77777777" w:rsidR="003C422C" w:rsidRPr="00E218FB" w:rsidRDefault="003C422C" w:rsidP="00DE3683">
            <w:pPr>
              <w:pStyle w:val="Tekstkomentarza"/>
              <w:spacing w:line="276" w:lineRule="auto"/>
              <w:jc w:val="center"/>
              <w:rPr>
                <w:color w:val="000000" w:themeColor="text1"/>
                <w:sz w:val="24"/>
                <w:szCs w:val="24"/>
              </w:rPr>
            </w:pPr>
          </w:p>
        </w:tc>
        <w:tc>
          <w:tcPr>
            <w:tcW w:w="1037" w:type="dxa"/>
          </w:tcPr>
          <w:p w14:paraId="408C10EC"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105/10</w:t>
            </w:r>
          </w:p>
        </w:tc>
        <w:tc>
          <w:tcPr>
            <w:tcW w:w="576" w:type="dxa"/>
          </w:tcPr>
          <w:p w14:paraId="5871F72A"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101</w:t>
            </w:r>
          </w:p>
        </w:tc>
        <w:tc>
          <w:tcPr>
            <w:tcW w:w="1789" w:type="dxa"/>
          </w:tcPr>
          <w:p w14:paraId="2723E06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lipnowski</w:t>
            </w:r>
          </w:p>
        </w:tc>
        <w:tc>
          <w:tcPr>
            <w:tcW w:w="1363" w:type="dxa"/>
          </w:tcPr>
          <w:p w14:paraId="2664703D"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Bobrowniki</w:t>
            </w:r>
          </w:p>
        </w:tc>
        <w:tc>
          <w:tcPr>
            <w:tcW w:w="1363" w:type="dxa"/>
          </w:tcPr>
          <w:p w14:paraId="76329D10"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Rachcin</w:t>
            </w:r>
          </w:p>
        </w:tc>
        <w:tc>
          <w:tcPr>
            <w:tcW w:w="892" w:type="dxa"/>
          </w:tcPr>
          <w:p w14:paraId="0EC064E7"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3, 7</w:t>
            </w:r>
          </w:p>
        </w:tc>
        <w:tc>
          <w:tcPr>
            <w:tcW w:w="1416" w:type="dxa"/>
          </w:tcPr>
          <w:p w14:paraId="05EBAF96" w14:textId="77777777" w:rsidR="003C422C" w:rsidRPr="00E218FB" w:rsidRDefault="003C422C" w:rsidP="00DE3683">
            <w:pPr>
              <w:pStyle w:val="Tekstkomentarza"/>
              <w:spacing w:line="276" w:lineRule="auto"/>
              <w:jc w:val="center"/>
              <w:rPr>
                <w:color w:val="000000" w:themeColor="text1"/>
                <w:sz w:val="24"/>
                <w:szCs w:val="24"/>
              </w:rPr>
            </w:pPr>
            <w:r w:rsidRPr="00E218FB">
              <w:rPr>
                <w:color w:val="000000" w:themeColor="text1"/>
                <w:sz w:val="24"/>
                <w:szCs w:val="24"/>
              </w:rPr>
              <w:t>nowy</w:t>
            </w:r>
          </w:p>
        </w:tc>
      </w:tr>
    </w:tbl>
    <w:p w14:paraId="3B2A2D0E" w14:textId="77777777" w:rsidR="00B027AB" w:rsidRPr="00E218FB" w:rsidRDefault="00B027AB" w:rsidP="00A9756E">
      <w:pPr>
        <w:pStyle w:val="Tekstkomentarza"/>
        <w:spacing w:line="276" w:lineRule="auto"/>
        <w:ind w:left="142" w:hanging="142"/>
        <w:jc w:val="both"/>
        <w:rPr>
          <w:color w:val="000000" w:themeColor="text1"/>
          <w:sz w:val="22"/>
          <w:szCs w:val="22"/>
        </w:rPr>
      </w:pPr>
    </w:p>
    <w:p w14:paraId="20DF7B78" w14:textId="48AD4B2F" w:rsidR="005A62A7" w:rsidRPr="00E218FB" w:rsidRDefault="005A62A7" w:rsidP="00A9756E">
      <w:pPr>
        <w:pStyle w:val="Tekstkomentarza"/>
        <w:spacing w:line="276" w:lineRule="auto"/>
        <w:ind w:left="142" w:hanging="142"/>
        <w:jc w:val="both"/>
        <w:rPr>
          <w:color w:val="000000" w:themeColor="text1"/>
          <w:sz w:val="22"/>
          <w:szCs w:val="22"/>
        </w:rPr>
      </w:pPr>
      <w:r w:rsidRPr="00E218FB">
        <w:rPr>
          <w:color w:val="000000" w:themeColor="text1"/>
          <w:sz w:val="22"/>
          <w:szCs w:val="22"/>
        </w:rPr>
        <w:t>* Legenda:</w:t>
      </w:r>
    </w:p>
    <w:p w14:paraId="41971198" w14:textId="079272B7" w:rsidR="007A4281" w:rsidRPr="00E218FB" w:rsidRDefault="007A4281" w:rsidP="00A9756E">
      <w:pPr>
        <w:pStyle w:val="Tekstkomentarza"/>
        <w:spacing w:line="276" w:lineRule="auto"/>
        <w:ind w:left="142" w:hanging="142"/>
        <w:jc w:val="both"/>
        <w:rPr>
          <w:color w:val="000000" w:themeColor="text1"/>
          <w:sz w:val="22"/>
          <w:szCs w:val="22"/>
        </w:rPr>
      </w:pPr>
      <w:r w:rsidRPr="00E218FB">
        <w:rPr>
          <w:color w:val="000000" w:themeColor="text1"/>
          <w:sz w:val="22"/>
          <w:szCs w:val="22"/>
        </w:rPr>
        <w:t xml:space="preserve"> - zakaz 3 dotyczy 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5B8ACC42" w14:textId="3C77AB40" w:rsidR="007A4281" w:rsidRPr="00E218FB" w:rsidRDefault="007A4281" w:rsidP="00A9756E">
      <w:pPr>
        <w:pStyle w:val="Tekstkomentarza"/>
        <w:spacing w:line="276" w:lineRule="auto"/>
        <w:ind w:left="142" w:hanging="142"/>
        <w:jc w:val="both"/>
        <w:rPr>
          <w:color w:val="000000" w:themeColor="text1"/>
          <w:sz w:val="22"/>
          <w:szCs w:val="22"/>
        </w:rPr>
      </w:pPr>
      <w:r w:rsidRPr="00E218FB">
        <w:rPr>
          <w:color w:val="000000" w:themeColor="text1"/>
          <w:sz w:val="22"/>
          <w:szCs w:val="22"/>
        </w:rPr>
        <w:t xml:space="preserve">- zakaz 7 dotyczy budowania nowych obiektów budowlanych w pasie szerokości 100 m od: a) linii brzegów rzek, jezior i innych naturalnych zbiorników wodnych, b) zasięgu lustra wody w sztucznych </w:t>
      </w:r>
      <w:r w:rsidRPr="00E218FB">
        <w:rPr>
          <w:color w:val="000000" w:themeColor="text1"/>
          <w:sz w:val="22"/>
          <w:szCs w:val="22"/>
        </w:rPr>
        <w:lastRenderedPageBreak/>
        <w:t>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r w:rsidR="005D5AAA" w:rsidRPr="00E218FB">
        <w:rPr>
          <w:color w:val="000000" w:themeColor="text1"/>
          <w:sz w:val="22"/>
          <w:szCs w:val="22"/>
        </w:rPr>
        <w:t xml:space="preserve"> </w:t>
      </w:r>
    </w:p>
    <w:p w14:paraId="2E851BCA" w14:textId="77777777" w:rsidR="005D5AAA" w:rsidRPr="00E218FB" w:rsidRDefault="005D5AAA" w:rsidP="00A9756E">
      <w:pPr>
        <w:pStyle w:val="Tekstkomentarza"/>
        <w:spacing w:line="276" w:lineRule="auto"/>
        <w:ind w:left="142" w:hanging="142"/>
        <w:jc w:val="both"/>
        <w:rPr>
          <w:color w:val="000000" w:themeColor="text1"/>
          <w:sz w:val="22"/>
          <w:szCs w:val="22"/>
        </w:rPr>
      </w:pPr>
    </w:p>
    <w:p w14:paraId="00746BBB" w14:textId="610EA590" w:rsidR="0060053D" w:rsidRPr="00E218FB" w:rsidRDefault="0060053D" w:rsidP="0060053D">
      <w:pPr>
        <w:pStyle w:val="Tekstkomentarza"/>
        <w:spacing w:line="276" w:lineRule="auto"/>
        <w:ind w:firstLine="692"/>
        <w:jc w:val="both"/>
        <w:rPr>
          <w:color w:val="000000" w:themeColor="text1"/>
          <w:sz w:val="24"/>
          <w:szCs w:val="24"/>
        </w:rPr>
      </w:pPr>
      <w:r w:rsidRPr="00E218FB">
        <w:rPr>
          <w:color w:val="000000" w:themeColor="text1"/>
          <w:sz w:val="24"/>
          <w:szCs w:val="24"/>
        </w:rPr>
        <w:t xml:space="preserve">Należy mocno podkreślić, iż wprowadzone wyłączenia spod obowiązywania obu zakazów nie oznaczają ich zniesienia na całej powierzchni </w:t>
      </w:r>
      <w:r w:rsidR="009567D9" w:rsidRPr="00E218FB">
        <w:rPr>
          <w:color w:val="000000" w:themeColor="text1"/>
          <w:sz w:val="24"/>
          <w:szCs w:val="24"/>
        </w:rPr>
        <w:t xml:space="preserve">wszystkich wymienionych </w:t>
      </w:r>
      <w:r w:rsidRPr="00E218FB">
        <w:rPr>
          <w:color w:val="000000" w:themeColor="text1"/>
          <w:sz w:val="24"/>
          <w:szCs w:val="24"/>
        </w:rPr>
        <w:t>nieruchomości</w:t>
      </w:r>
      <w:r w:rsidR="00FC0FD7" w:rsidRPr="00E218FB">
        <w:rPr>
          <w:color w:val="000000" w:themeColor="text1"/>
          <w:sz w:val="24"/>
          <w:szCs w:val="24"/>
        </w:rPr>
        <w:t xml:space="preserve"> gruntowych</w:t>
      </w:r>
      <w:r w:rsidRPr="00E218FB">
        <w:rPr>
          <w:color w:val="000000" w:themeColor="text1"/>
          <w:sz w:val="24"/>
          <w:szCs w:val="24"/>
        </w:rPr>
        <w:t xml:space="preserve">, a wyłącznie na wydzielonym obszarze poszczególnych działek geodezyjnych. Takie rozwiązanie pozwala nadal na ochronę naturalnych </w:t>
      </w:r>
      <w:r w:rsidR="007A74F1" w:rsidRPr="00E218FB">
        <w:rPr>
          <w:color w:val="000000" w:themeColor="text1"/>
          <w:sz w:val="24"/>
          <w:szCs w:val="24"/>
        </w:rPr>
        <w:t>cieków</w:t>
      </w:r>
      <w:r w:rsidRPr="00E218FB">
        <w:rPr>
          <w:color w:val="000000" w:themeColor="text1"/>
          <w:sz w:val="24"/>
          <w:szCs w:val="24"/>
        </w:rPr>
        <w:t xml:space="preserve"> wodnych oraz związanych z nimi </w:t>
      </w:r>
      <w:r w:rsidR="007A74F1" w:rsidRPr="00E218FB">
        <w:rPr>
          <w:color w:val="000000" w:themeColor="text1"/>
          <w:sz w:val="24"/>
          <w:szCs w:val="24"/>
        </w:rPr>
        <w:t xml:space="preserve">lokalnych </w:t>
      </w:r>
      <w:r w:rsidRPr="00E218FB">
        <w:rPr>
          <w:color w:val="000000" w:themeColor="text1"/>
          <w:sz w:val="24"/>
          <w:szCs w:val="24"/>
        </w:rPr>
        <w:t xml:space="preserve">korytarzy ekologicznych wraz z zadrzewieniami nadwodnymi, chociaż znacznie węższych niż dotychczas obowiązujące 100 m od </w:t>
      </w:r>
      <w:r w:rsidR="007A74F1" w:rsidRPr="00E218FB">
        <w:rPr>
          <w:color w:val="000000" w:themeColor="text1"/>
          <w:sz w:val="24"/>
          <w:szCs w:val="24"/>
        </w:rPr>
        <w:t xml:space="preserve">ich </w:t>
      </w:r>
      <w:r w:rsidRPr="00E218FB">
        <w:rPr>
          <w:color w:val="000000" w:themeColor="text1"/>
          <w:sz w:val="24"/>
          <w:szCs w:val="24"/>
        </w:rPr>
        <w:t xml:space="preserve">linii brzegowej. Węższy korytarz ekologiczny, mimo swej częściowej dysfunkcji, pozostaje nadal istotny dla zachowania ciągłości przestrzennej terenów cennych przyrodniczo oraz dla ustawowych funkcji jakie powinien pełnić obszar chronionego krajobrazu.  </w:t>
      </w:r>
    </w:p>
    <w:p w14:paraId="6879E537" w14:textId="77777777" w:rsidR="0089441B" w:rsidRPr="00E218FB" w:rsidRDefault="0089441B" w:rsidP="0060053D">
      <w:pPr>
        <w:pStyle w:val="Tekstkomentarza"/>
        <w:spacing w:line="276" w:lineRule="auto"/>
        <w:ind w:firstLine="692"/>
        <w:jc w:val="both"/>
        <w:rPr>
          <w:color w:val="000000" w:themeColor="text1"/>
          <w:sz w:val="24"/>
          <w:szCs w:val="24"/>
        </w:rPr>
      </w:pPr>
    </w:p>
    <w:p w14:paraId="58DD86A4" w14:textId="772A18F1" w:rsidR="00DD65DB" w:rsidRPr="00E218FB" w:rsidRDefault="00DD65DB" w:rsidP="00D15FB3">
      <w:pPr>
        <w:pStyle w:val="Tekstkomentarza"/>
        <w:spacing w:line="276" w:lineRule="auto"/>
        <w:ind w:firstLine="692"/>
        <w:jc w:val="both"/>
        <w:rPr>
          <w:color w:val="000000" w:themeColor="text1"/>
          <w:sz w:val="24"/>
          <w:szCs w:val="24"/>
        </w:rPr>
      </w:pPr>
      <w:r w:rsidRPr="00E218FB">
        <w:rPr>
          <w:color w:val="000000" w:themeColor="text1"/>
          <w:sz w:val="24"/>
          <w:szCs w:val="24"/>
        </w:rPr>
        <w:t xml:space="preserve">Na wniosek wójta Gminy Raciążek dokonano analizy możliwości zniesienia zakazu zabudowy od naturalnych cieków wodnych, w tym przypadku Kanału Opaskowego, ze 100 m na 10 m w miejscowości Raciążek. Po dogłębnej analizie zebranego materiału, uwzględniając sporządzoną </w:t>
      </w:r>
      <w:r w:rsidR="008A3547" w:rsidRPr="00E218FB">
        <w:rPr>
          <w:color w:val="000000" w:themeColor="text1"/>
          <w:sz w:val="24"/>
          <w:szCs w:val="24"/>
        </w:rPr>
        <w:t>dokumentację</w:t>
      </w:r>
      <w:r w:rsidRPr="00E218FB">
        <w:rPr>
          <w:color w:val="000000" w:themeColor="text1"/>
          <w:sz w:val="24"/>
          <w:szCs w:val="24"/>
        </w:rPr>
        <w:t xml:space="preserve"> przyrodniczą tego terenu, przychylono się </w:t>
      </w:r>
      <w:r w:rsidR="008E39E6" w:rsidRPr="00E218FB">
        <w:rPr>
          <w:color w:val="000000" w:themeColor="text1"/>
          <w:sz w:val="24"/>
          <w:szCs w:val="24"/>
        </w:rPr>
        <w:t xml:space="preserve">częściowo </w:t>
      </w:r>
      <w:r w:rsidRPr="00E218FB">
        <w:rPr>
          <w:color w:val="000000" w:themeColor="text1"/>
          <w:sz w:val="24"/>
          <w:szCs w:val="24"/>
        </w:rPr>
        <w:t xml:space="preserve">do postulatów </w:t>
      </w:r>
      <w:r w:rsidR="0089441B" w:rsidRPr="00E218FB">
        <w:rPr>
          <w:color w:val="000000" w:themeColor="text1"/>
          <w:sz w:val="24"/>
          <w:szCs w:val="24"/>
        </w:rPr>
        <w:t xml:space="preserve">z </w:t>
      </w:r>
      <w:r w:rsidRPr="00E218FB">
        <w:rPr>
          <w:color w:val="000000" w:themeColor="text1"/>
          <w:sz w:val="24"/>
          <w:szCs w:val="24"/>
        </w:rPr>
        <w:t xml:space="preserve">wniosku. Umożliwiono zabudowę terenu w odległości nie bliższej niż </w:t>
      </w:r>
      <w:r w:rsidR="003C2737" w:rsidRPr="00E218FB">
        <w:rPr>
          <w:color w:val="000000" w:themeColor="text1"/>
          <w:sz w:val="24"/>
          <w:szCs w:val="24"/>
        </w:rPr>
        <w:t xml:space="preserve">60 </w:t>
      </w:r>
      <w:r w:rsidRPr="00E218FB">
        <w:rPr>
          <w:color w:val="000000" w:themeColor="text1"/>
          <w:sz w:val="24"/>
          <w:szCs w:val="24"/>
        </w:rPr>
        <w:t xml:space="preserve">m od linii brzegu Kanału Opaskowego na </w:t>
      </w:r>
      <w:r w:rsidR="00E0127E" w:rsidRPr="00E218FB">
        <w:rPr>
          <w:color w:val="000000" w:themeColor="text1"/>
          <w:sz w:val="24"/>
          <w:szCs w:val="24"/>
        </w:rPr>
        <w:t>części</w:t>
      </w:r>
      <w:r w:rsidRPr="00E218FB">
        <w:rPr>
          <w:color w:val="000000" w:themeColor="text1"/>
          <w:sz w:val="24"/>
          <w:szCs w:val="24"/>
        </w:rPr>
        <w:t xml:space="preserve"> działek geodezyjnych</w:t>
      </w:r>
      <w:r w:rsidR="00E0127E" w:rsidRPr="00E218FB">
        <w:rPr>
          <w:color w:val="000000" w:themeColor="text1"/>
          <w:sz w:val="24"/>
          <w:szCs w:val="24"/>
        </w:rPr>
        <w:t xml:space="preserve">, tworząc dwa osobne </w:t>
      </w:r>
      <w:r w:rsidR="00E605A3" w:rsidRPr="00E218FB">
        <w:rPr>
          <w:color w:val="000000" w:themeColor="text1"/>
          <w:sz w:val="24"/>
          <w:szCs w:val="24"/>
        </w:rPr>
        <w:t xml:space="preserve">pasy </w:t>
      </w:r>
      <w:r w:rsidR="00E0127E" w:rsidRPr="00E218FB">
        <w:rPr>
          <w:color w:val="000000" w:themeColor="text1"/>
          <w:sz w:val="24"/>
          <w:szCs w:val="24"/>
        </w:rPr>
        <w:t xml:space="preserve">wyłączeń </w:t>
      </w:r>
      <w:r w:rsidR="0033423C" w:rsidRPr="00E218FB">
        <w:rPr>
          <w:color w:val="000000" w:themeColor="text1"/>
          <w:sz w:val="24"/>
          <w:szCs w:val="24"/>
        </w:rPr>
        <w:br/>
      </w:r>
      <w:r w:rsidR="00D15FB3" w:rsidRPr="00E218FB">
        <w:rPr>
          <w:color w:val="000000" w:themeColor="text1"/>
          <w:sz w:val="24"/>
          <w:szCs w:val="24"/>
        </w:rPr>
        <w:t>o długości 188 m i 533 m</w:t>
      </w:r>
      <w:r w:rsidRPr="00E218FB">
        <w:rPr>
          <w:color w:val="000000" w:themeColor="text1"/>
          <w:sz w:val="24"/>
          <w:szCs w:val="24"/>
        </w:rPr>
        <w:t xml:space="preserve"> (tabela pkt 1</w:t>
      </w:r>
      <w:r w:rsidR="0096660C" w:rsidRPr="00E218FB">
        <w:rPr>
          <w:color w:val="000000" w:themeColor="text1"/>
          <w:sz w:val="24"/>
          <w:szCs w:val="24"/>
        </w:rPr>
        <w:t>, 2</w:t>
      </w:r>
      <w:r w:rsidRPr="00E218FB">
        <w:rPr>
          <w:color w:val="000000" w:themeColor="text1"/>
          <w:sz w:val="24"/>
          <w:szCs w:val="24"/>
        </w:rPr>
        <w:t xml:space="preserve">). </w:t>
      </w:r>
    </w:p>
    <w:p w14:paraId="13EE8EAB" w14:textId="3B29FF31" w:rsidR="00E83F52" w:rsidRPr="00E218FB" w:rsidRDefault="00E83F52" w:rsidP="00D15FB3">
      <w:pPr>
        <w:spacing w:line="276" w:lineRule="auto"/>
        <w:jc w:val="both"/>
        <w:rPr>
          <w:color w:val="000000" w:themeColor="text1"/>
        </w:rPr>
      </w:pPr>
      <w:r w:rsidRPr="00E218FB">
        <w:rPr>
          <w:color w:val="000000" w:themeColor="text1"/>
        </w:rPr>
        <w:t xml:space="preserve">Nowa zabudowa winna być lokalizowana bliżej drogi przebiegającej na południe od </w:t>
      </w:r>
      <w:r w:rsidR="0033423C" w:rsidRPr="00E218FB">
        <w:rPr>
          <w:color w:val="000000" w:themeColor="text1"/>
        </w:rPr>
        <w:br/>
      </w:r>
      <w:r w:rsidRPr="00E218FB">
        <w:rPr>
          <w:color w:val="000000" w:themeColor="text1"/>
        </w:rPr>
        <w:t xml:space="preserve">ww. Kanału. Teren ten obejmuje cenne pod względem przyrodniczym </w:t>
      </w:r>
      <w:r w:rsidR="003D73C8" w:rsidRPr="00E218FB">
        <w:rPr>
          <w:color w:val="000000" w:themeColor="text1"/>
        </w:rPr>
        <w:t>„</w:t>
      </w:r>
      <w:r w:rsidRPr="00E218FB">
        <w:rPr>
          <w:color w:val="000000" w:themeColor="text1"/>
        </w:rPr>
        <w:t>klasyczne" zadrzewienia śródpolne i nadwodne o dość dużych powierzchniach, zlokalizowane na terenach o większ</w:t>
      </w:r>
      <w:r w:rsidR="00E605A3" w:rsidRPr="00E218FB">
        <w:rPr>
          <w:color w:val="000000" w:themeColor="text1"/>
        </w:rPr>
        <w:t>ej</w:t>
      </w:r>
      <w:r w:rsidRPr="00E218FB">
        <w:rPr>
          <w:color w:val="000000" w:themeColor="text1"/>
        </w:rPr>
        <w:t xml:space="preserve"> </w:t>
      </w:r>
      <w:r w:rsidR="00E605A3" w:rsidRPr="00E218FB">
        <w:rPr>
          <w:color w:val="000000" w:themeColor="text1"/>
        </w:rPr>
        <w:t>wilgotności</w:t>
      </w:r>
      <w:r w:rsidRPr="00E218FB">
        <w:rPr>
          <w:color w:val="000000" w:themeColor="text1"/>
        </w:rPr>
        <w:t>, częściowo podmokłych, mając</w:t>
      </w:r>
      <w:r w:rsidR="00E605A3" w:rsidRPr="00E218FB">
        <w:rPr>
          <w:color w:val="000000" w:themeColor="text1"/>
        </w:rPr>
        <w:t>ych</w:t>
      </w:r>
      <w:r w:rsidRPr="00E218FB">
        <w:rPr>
          <w:color w:val="000000" w:themeColor="text1"/>
        </w:rPr>
        <w:t xml:space="preserve"> pozytywny wpływ na retencję gruntową wody</w:t>
      </w:r>
      <w:r w:rsidR="0033423C" w:rsidRPr="00E218FB">
        <w:rPr>
          <w:color w:val="000000" w:themeColor="text1"/>
        </w:rPr>
        <w:t xml:space="preserve"> </w:t>
      </w:r>
      <w:r w:rsidRPr="00E218FB">
        <w:rPr>
          <w:color w:val="000000" w:themeColor="text1"/>
        </w:rPr>
        <w:t xml:space="preserve">i na plonowanie </w:t>
      </w:r>
      <w:r w:rsidR="008A3547" w:rsidRPr="00E218FB">
        <w:rPr>
          <w:color w:val="000000" w:themeColor="text1"/>
        </w:rPr>
        <w:t xml:space="preserve">pobliskich </w:t>
      </w:r>
      <w:r w:rsidRPr="00E218FB">
        <w:rPr>
          <w:color w:val="000000" w:themeColor="text1"/>
        </w:rPr>
        <w:t xml:space="preserve">upraw. </w:t>
      </w:r>
    </w:p>
    <w:p w14:paraId="0FE8FC85" w14:textId="73BEE751" w:rsidR="00973C49" w:rsidRPr="00E218FB" w:rsidRDefault="00B847AD" w:rsidP="00305243">
      <w:pPr>
        <w:pStyle w:val="Tekstkomentarza"/>
        <w:spacing w:line="276" w:lineRule="auto"/>
        <w:jc w:val="both"/>
        <w:rPr>
          <w:color w:val="000000" w:themeColor="text1"/>
          <w:sz w:val="24"/>
          <w:szCs w:val="24"/>
        </w:rPr>
      </w:pPr>
      <w:r w:rsidRPr="00E218FB">
        <w:rPr>
          <w:color w:val="000000" w:themeColor="text1"/>
          <w:sz w:val="24"/>
          <w:szCs w:val="24"/>
        </w:rPr>
        <w:t xml:space="preserve">W odległości </w:t>
      </w:r>
      <w:r w:rsidR="003C2737" w:rsidRPr="00E218FB">
        <w:rPr>
          <w:color w:val="000000" w:themeColor="text1"/>
          <w:sz w:val="24"/>
          <w:szCs w:val="24"/>
        </w:rPr>
        <w:t>6</w:t>
      </w:r>
      <w:r w:rsidR="00305243" w:rsidRPr="00E218FB">
        <w:rPr>
          <w:color w:val="000000" w:themeColor="text1"/>
          <w:sz w:val="24"/>
          <w:szCs w:val="24"/>
        </w:rPr>
        <w:t xml:space="preserve">0 m od brzegu przedmiotowego cieku </w:t>
      </w:r>
      <w:r w:rsidRPr="00E218FB">
        <w:rPr>
          <w:color w:val="000000" w:themeColor="text1"/>
          <w:sz w:val="24"/>
          <w:szCs w:val="24"/>
        </w:rPr>
        <w:t xml:space="preserve">utrzymano również zakaz </w:t>
      </w:r>
      <w:r w:rsidR="00305243" w:rsidRPr="00E218FB">
        <w:rPr>
          <w:color w:val="000000" w:themeColor="text1"/>
          <w:sz w:val="24"/>
          <w:szCs w:val="24"/>
        </w:rPr>
        <w:t>„</w:t>
      </w:r>
      <w:r w:rsidRPr="00E218FB">
        <w:rPr>
          <w:i/>
          <w:iCs/>
          <w:color w:val="000000" w:themeColor="text1"/>
          <w:sz w:val="24"/>
          <w:szCs w:val="24"/>
        </w:rPr>
        <w:t>likwidowania i niszczenia zadrzewień śródpolnych, przydrożnych i nadwodnych</w:t>
      </w:r>
      <w:r w:rsidR="00504377" w:rsidRPr="00E218FB">
        <w:rPr>
          <w:i/>
          <w:iCs/>
          <w:color w:val="000000" w:themeColor="text1"/>
          <w:sz w:val="24"/>
          <w:szCs w:val="24"/>
        </w:rPr>
        <w:t xml:space="preserve"> (…)</w:t>
      </w:r>
      <w:r w:rsidR="00305243" w:rsidRPr="00E218FB">
        <w:rPr>
          <w:i/>
          <w:iCs/>
          <w:color w:val="000000" w:themeColor="text1"/>
          <w:sz w:val="24"/>
          <w:szCs w:val="24"/>
        </w:rPr>
        <w:t>”</w:t>
      </w:r>
      <w:r w:rsidRPr="00E218FB">
        <w:rPr>
          <w:color w:val="000000" w:themeColor="text1"/>
          <w:sz w:val="24"/>
          <w:szCs w:val="24"/>
        </w:rPr>
        <w:t xml:space="preserve">. Podyktowane jest to ochroną </w:t>
      </w:r>
      <w:r w:rsidR="0020551F" w:rsidRPr="00E218FB">
        <w:rPr>
          <w:color w:val="000000" w:themeColor="text1"/>
          <w:sz w:val="24"/>
          <w:szCs w:val="24"/>
        </w:rPr>
        <w:t>niezabudowane</w:t>
      </w:r>
      <w:r w:rsidR="0040204B" w:rsidRPr="00E218FB">
        <w:rPr>
          <w:color w:val="000000" w:themeColor="text1"/>
          <w:sz w:val="24"/>
          <w:szCs w:val="24"/>
        </w:rPr>
        <w:t>j</w:t>
      </w:r>
      <w:r w:rsidR="0020551F" w:rsidRPr="00E218FB">
        <w:rPr>
          <w:color w:val="000000" w:themeColor="text1"/>
          <w:sz w:val="24"/>
          <w:szCs w:val="24"/>
        </w:rPr>
        <w:t xml:space="preserve"> </w:t>
      </w:r>
      <w:r w:rsidR="00504377" w:rsidRPr="00E218FB">
        <w:rPr>
          <w:color w:val="000000" w:themeColor="text1"/>
          <w:sz w:val="24"/>
          <w:szCs w:val="24"/>
        </w:rPr>
        <w:t xml:space="preserve">i </w:t>
      </w:r>
      <w:r w:rsidR="0089441B" w:rsidRPr="00E218FB">
        <w:rPr>
          <w:color w:val="000000" w:themeColor="text1"/>
          <w:sz w:val="24"/>
          <w:szCs w:val="24"/>
        </w:rPr>
        <w:t xml:space="preserve">na pewnych odcinkach </w:t>
      </w:r>
      <w:r w:rsidR="00504377" w:rsidRPr="00E218FB">
        <w:rPr>
          <w:color w:val="000000" w:themeColor="text1"/>
          <w:sz w:val="24"/>
          <w:szCs w:val="24"/>
        </w:rPr>
        <w:t xml:space="preserve">w minimalnym </w:t>
      </w:r>
      <w:r w:rsidR="00E01951" w:rsidRPr="00E218FB">
        <w:rPr>
          <w:color w:val="000000" w:themeColor="text1"/>
          <w:sz w:val="24"/>
          <w:szCs w:val="24"/>
        </w:rPr>
        <w:t xml:space="preserve">tylko </w:t>
      </w:r>
      <w:r w:rsidR="00504377" w:rsidRPr="00E218FB">
        <w:rPr>
          <w:color w:val="000000" w:themeColor="text1"/>
          <w:sz w:val="24"/>
          <w:szCs w:val="24"/>
        </w:rPr>
        <w:t>stopniu zmienione</w:t>
      </w:r>
      <w:r w:rsidR="0040204B" w:rsidRPr="00E218FB">
        <w:rPr>
          <w:color w:val="000000" w:themeColor="text1"/>
          <w:sz w:val="24"/>
          <w:szCs w:val="24"/>
        </w:rPr>
        <w:t>j</w:t>
      </w:r>
      <w:r w:rsidR="00504377" w:rsidRPr="00E218FB">
        <w:rPr>
          <w:color w:val="000000" w:themeColor="text1"/>
          <w:sz w:val="24"/>
          <w:szCs w:val="24"/>
        </w:rPr>
        <w:t xml:space="preserve"> przez gospodarkę rolną </w:t>
      </w:r>
      <w:r w:rsidR="0040204B" w:rsidRPr="00E218FB">
        <w:rPr>
          <w:color w:val="000000" w:themeColor="text1"/>
          <w:sz w:val="24"/>
          <w:szCs w:val="24"/>
        </w:rPr>
        <w:t>strefy przybrzeżnej</w:t>
      </w:r>
      <w:r w:rsidR="0020551F" w:rsidRPr="00E218FB">
        <w:rPr>
          <w:color w:val="000000" w:themeColor="text1"/>
          <w:sz w:val="24"/>
          <w:szCs w:val="24"/>
        </w:rPr>
        <w:t xml:space="preserve"> naturalnego cieku wodnego</w:t>
      </w:r>
      <w:r w:rsidR="00E01951" w:rsidRPr="00E218FB">
        <w:rPr>
          <w:color w:val="000000" w:themeColor="text1"/>
          <w:sz w:val="24"/>
          <w:szCs w:val="24"/>
        </w:rPr>
        <w:t>. Pas</w:t>
      </w:r>
      <w:r w:rsidR="00504377" w:rsidRPr="00E218FB">
        <w:rPr>
          <w:color w:val="000000" w:themeColor="text1"/>
          <w:sz w:val="24"/>
          <w:szCs w:val="24"/>
        </w:rPr>
        <w:t xml:space="preserve"> z istniejącymi zadrzewieniami nadwodnymi stanowi</w:t>
      </w:r>
      <w:r w:rsidR="0033423C" w:rsidRPr="00E218FB">
        <w:rPr>
          <w:color w:val="000000" w:themeColor="text1"/>
          <w:sz w:val="24"/>
          <w:szCs w:val="24"/>
        </w:rPr>
        <w:t xml:space="preserve"> </w:t>
      </w:r>
      <w:r w:rsidR="00504377" w:rsidRPr="00E218FB">
        <w:rPr>
          <w:color w:val="000000" w:themeColor="text1"/>
          <w:sz w:val="24"/>
          <w:szCs w:val="24"/>
        </w:rPr>
        <w:t>lokalny korytarz ekologiczny.</w:t>
      </w:r>
      <w:r w:rsidR="00A7664B" w:rsidRPr="00E218FB">
        <w:rPr>
          <w:color w:val="000000" w:themeColor="text1"/>
          <w:sz w:val="24"/>
          <w:szCs w:val="24"/>
        </w:rPr>
        <w:t xml:space="preserve"> </w:t>
      </w:r>
      <w:r w:rsidR="005425A0" w:rsidRPr="00E218FB">
        <w:rPr>
          <w:color w:val="000000" w:themeColor="text1"/>
          <w:sz w:val="24"/>
          <w:szCs w:val="24"/>
        </w:rPr>
        <w:t xml:space="preserve">Położenie nad brzegiem cieku wodnego stanowi również </w:t>
      </w:r>
      <w:r w:rsidR="00226467" w:rsidRPr="00E218FB">
        <w:rPr>
          <w:color w:val="000000" w:themeColor="text1"/>
          <w:sz w:val="24"/>
          <w:szCs w:val="24"/>
        </w:rPr>
        <w:t xml:space="preserve">dogodne </w:t>
      </w:r>
      <w:r w:rsidR="0089441B" w:rsidRPr="00E218FB">
        <w:rPr>
          <w:color w:val="000000" w:themeColor="text1"/>
          <w:sz w:val="24"/>
          <w:szCs w:val="24"/>
        </w:rPr>
        <w:t>siedlisko</w:t>
      </w:r>
      <w:r w:rsidR="003C2737" w:rsidRPr="00E218FB">
        <w:rPr>
          <w:color w:val="000000" w:themeColor="text1"/>
          <w:sz w:val="24"/>
          <w:szCs w:val="24"/>
        </w:rPr>
        <w:t>,</w:t>
      </w:r>
      <w:r w:rsidR="005425A0" w:rsidRPr="00E218FB">
        <w:rPr>
          <w:color w:val="000000" w:themeColor="text1"/>
          <w:sz w:val="24"/>
          <w:szCs w:val="24"/>
        </w:rPr>
        <w:t xml:space="preserve"> w którym mogą licznie</w:t>
      </w:r>
      <w:r w:rsidR="0040204B" w:rsidRPr="00E218FB">
        <w:rPr>
          <w:color w:val="000000" w:themeColor="text1"/>
          <w:sz w:val="24"/>
          <w:szCs w:val="24"/>
        </w:rPr>
        <w:t>j niż na sąsiednich terenach</w:t>
      </w:r>
      <w:r w:rsidR="005425A0" w:rsidRPr="00E218FB">
        <w:rPr>
          <w:color w:val="000000" w:themeColor="text1"/>
          <w:sz w:val="24"/>
          <w:szCs w:val="24"/>
        </w:rPr>
        <w:t xml:space="preserve"> występować </w:t>
      </w:r>
      <w:r w:rsidR="003C2737" w:rsidRPr="00E218FB">
        <w:rPr>
          <w:color w:val="000000" w:themeColor="text1"/>
          <w:sz w:val="24"/>
          <w:szCs w:val="24"/>
        </w:rPr>
        <w:t>organizmy związane z</w:t>
      </w:r>
      <w:r w:rsidR="0089441B" w:rsidRPr="00E218FB">
        <w:rPr>
          <w:color w:val="000000" w:themeColor="text1"/>
          <w:sz w:val="24"/>
          <w:szCs w:val="24"/>
        </w:rPr>
        <w:t>e</w:t>
      </w:r>
      <w:r w:rsidR="003C2737" w:rsidRPr="00E218FB">
        <w:rPr>
          <w:color w:val="000000" w:themeColor="text1"/>
          <w:sz w:val="24"/>
          <w:szCs w:val="24"/>
        </w:rPr>
        <w:t xml:space="preserve"> </w:t>
      </w:r>
      <w:r w:rsidR="0089441B" w:rsidRPr="00E218FB">
        <w:rPr>
          <w:color w:val="000000" w:themeColor="text1"/>
          <w:sz w:val="24"/>
          <w:szCs w:val="24"/>
        </w:rPr>
        <w:t>środowiskiem wodnym</w:t>
      </w:r>
      <w:r w:rsidR="005425A0" w:rsidRPr="00E218FB">
        <w:rPr>
          <w:color w:val="000000" w:themeColor="text1"/>
          <w:sz w:val="24"/>
          <w:szCs w:val="24"/>
        </w:rPr>
        <w:t>.</w:t>
      </w:r>
      <w:r w:rsidR="00305243" w:rsidRPr="00E218FB">
        <w:rPr>
          <w:color w:val="000000" w:themeColor="text1"/>
          <w:sz w:val="24"/>
          <w:szCs w:val="24"/>
        </w:rPr>
        <w:t xml:space="preserve"> </w:t>
      </w:r>
    </w:p>
    <w:p w14:paraId="3EE819C3" w14:textId="712FA4F5" w:rsidR="00457A3E" w:rsidRPr="00E218FB" w:rsidRDefault="003957E7" w:rsidP="00305243">
      <w:pPr>
        <w:pStyle w:val="Tekstkomentarza"/>
        <w:spacing w:line="276" w:lineRule="auto"/>
        <w:jc w:val="both"/>
        <w:rPr>
          <w:color w:val="000000" w:themeColor="text1"/>
          <w:sz w:val="24"/>
          <w:szCs w:val="24"/>
        </w:rPr>
      </w:pPr>
      <w:r w:rsidRPr="00E218FB">
        <w:rPr>
          <w:color w:val="000000" w:themeColor="text1"/>
          <w:sz w:val="24"/>
          <w:szCs w:val="24"/>
        </w:rPr>
        <w:t>Należy podkreślić, że działki</w:t>
      </w:r>
      <w:r w:rsidR="0089441B" w:rsidRPr="00E218FB">
        <w:rPr>
          <w:color w:val="000000" w:themeColor="text1"/>
          <w:sz w:val="24"/>
          <w:szCs w:val="24"/>
        </w:rPr>
        <w:t>,</w:t>
      </w:r>
      <w:r w:rsidRPr="00E218FB">
        <w:rPr>
          <w:color w:val="000000" w:themeColor="text1"/>
          <w:sz w:val="24"/>
          <w:szCs w:val="24"/>
        </w:rPr>
        <w:t xml:space="preserve"> na których utrzymano zakaz mają znaczn</w:t>
      </w:r>
      <w:r w:rsidR="00973C49" w:rsidRPr="00E218FB">
        <w:rPr>
          <w:color w:val="000000" w:themeColor="text1"/>
          <w:sz w:val="24"/>
          <w:szCs w:val="24"/>
        </w:rPr>
        <w:t>ą</w:t>
      </w:r>
      <w:r w:rsidRPr="00E218FB">
        <w:rPr>
          <w:color w:val="000000" w:themeColor="text1"/>
          <w:sz w:val="24"/>
          <w:szCs w:val="24"/>
        </w:rPr>
        <w:t xml:space="preserve"> szerokość</w:t>
      </w:r>
      <w:r w:rsidR="00B3707D" w:rsidRPr="00E218FB">
        <w:rPr>
          <w:color w:val="000000" w:themeColor="text1"/>
          <w:sz w:val="24"/>
          <w:szCs w:val="24"/>
        </w:rPr>
        <w:t>. N</w:t>
      </w:r>
      <w:r w:rsidR="00973C49" w:rsidRPr="00E218FB">
        <w:rPr>
          <w:color w:val="000000" w:themeColor="text1"/>
          <w:sz w:val="24"/>
          <w:szCs w:val="24"/>
        </w:rPr>
        <w:t>a wielu z nich</w:t>
      </w:r>
      <w:r w:rsidR="00A462AB" w:rsidRPr="00E218FB">
        <w:rPr>
          <w:color w:val="000000" w:themeColor="text1"/>
          <w:sz w:val="24"/>
          <w:szCs w:val="24"/>
        </w:rPr>
        <w:t>,</w:t>
      </w:r>
      <w:r w:rsidR="00973C49" w:rsidRPr="00E218FB">
        <w:rPr>
          <w:color w:val="000000" w:themeColor="text1"/>
          <w:sz w:val="24"/>
          <w:szCs w:val="24"/>
        </w:rPr>
        <w:t xml:space="preserve"> licząc od cieku wodnego do drogi</w:t>
      </w:r>
      <w:r w:rsidR="00A462AB" w:rsidRPr="00E218FB">
        <w:rPr>
          <w:color w:val="000000" w:themeColor="text1"/>
          <w:sz w:val="24"/>
          <w:szCs w:val="24"/>
        </w:rPr>
        <w:t>,</w:t>
      </w:r>
      <w:r w:rsidR="00973C49" w:rsidRPr="00E218FB">
        <w:rPr>
          <w:color w:val="000000" w:themeColor="text1"/>
          <w:sz w:val="24"/>
          <w:szCs w:val="24"/>
        </w:rPr>
        <w:t xml:space="preserve"> przekracza</w:t>
      </w:r>
      <w:r w:rsidR="00B3707D" w:rsidRPr="00E218FB">
        <w:rPr>
          <w:color w:val="000000" w:themeColor="text1"/>
          <w:sz w:val="24"/>
          <w:szCs w:val="24"/>
        </w:rPr>
        <w:t xml:space="preserve"> nawet</w:t>
      </w:r>
      <w:r w:rsidR="00973C49" w:rsidRPr="00E218FB">
        <w:rPr>
          <w:color w:val="000000" w:themeColor="text1"/>
          <w:sz w:val="24"/>
          <w:szCs w:val="24"/>
        </w:rPr>
        <w:t xml:space="preserve"> 200 m</w:t>
      </w:r>
      <w:r w:rsidR="00B3707D" w:rsidRPr="00E218FB">
        <w:rPr>
          <w:color w:val="000000" w:themeColor="text1"/>
          <w:sz w:val="24"/>
          <w:szCs w:val="24"/>
        </w:rPr>
        <w:t>.</w:t>
      </w:r>
      <w:r w:rsidR="00973C49" w:rsidRPr="00E218FB">
        <w:rPr>
          <w:color w:val="000000" w:themeColor="text1"/>
          <w:sz w:val="24"/>
          <w:szCs w:val="24"/>
        </w:rPr>
        <w:t xml:space="preserve"> </w:t>
      </w:r>
      <w:r w:rsidR="00B3707D" w:rsidRPr="00E218FB">
        <w:rPr>
          <w:color w:val="000000" w:themeColor="text1"/>
          <w:sz w:val="24"/>
          <w:szCs w:val="24"/>
        </w:rPr>
        <w:t>U</w:t>
      </w:r>
      <w:r w:rsidR="00973C49" w:rsidRPr="00E218FB">
        <w:rPr>
          <w:color w:val="000000" w:themeColor="text1"/>
          <w:sz w:val="24"/>
          <w:szCs w:val="24"/>
        </w:rPr>
        <w:t xml:space="preserve">trzymanie więc buforowej strefy ochronnej o szerokości </w:t>
      </w:r>
      <w:r w:rsidR="00E01951" w:rsidRPr="00E218FB">
        <w:rPr>
          <w:color w:val="000000" w:themeColor="text1"/>
          <w:sz w:val="24"/>
          <w:szCs w:val="24"/>
        </w:rPr>
        <w:t>6</w:t>
      </w:r>
      <w:r w:rsidR="00973C49" w:rsidRPr="00E218FB">
        <w:rPr>
          <w:color w:val="000000" w:themeColor="text1"/>
          <w:sz w:val="24"/>
          <w:szCs w:val="24"/>
        </w:rPr>
        <w:t xml:space="preserve">0 m nie powinno zaburzyć </w:t>
      </w:r>
      <w:r w:rsidR="0089441B" w:rsidRPr="00E218FB">
        <w:rPr>
          <w:color w:val="000000" w:themeColor="text1"/>
          <w:sz w:val="24"/>
          <w:szCs w:val="24"/>
        </w:rPr>
        <w:t xml:space="preserve">możliwości </w:t>
      </w:r>
      <w:r w:rsidR="00973C49" w:rsidRPr="00E218FB">
        <w:rPr>
          <w:color w:val="000000" w:themeColor="text1"/>
          <w:sz w:val="24"/>
          <w:szCs w:val="24"/>
        </w:rPr>
        <w:t xml:space="preserve">ich </w:t>
      </w:r>
      <w:r w:rsidR="00B3707D" w:rsidRPr="00E218FB">
        <w:rPr>
          <w:color w:val="000000" w:themeColor="text1"/>
          <w:sz w:val="24"/>
          <w:szCs w:val="24"/>
        </w:rPr>
        <w:t xml:space="preserve">dogodnego </w:t>
      </w:r>
      <w:r w:rsidR="00973C49" w:rsidRPr="00E218FB">
        <w:rPr>
          <w:color w:val="000000" w:themeColor="text1"/>
          <w:sz w:val="24"/>
          <w:szCs w:val="24"/>
        </w:rPr>
        <w:t>zagospodarowania</w:t>
      </w:r>
      <w:r w:rsidR="0089441B" w:rsidRPr="00E218FB">
        <w:rPr>
          <w:color w:val="000000" w:themeColor="text1"/>
          <w:sz w:val="24"/>
          <w:szCs w:val="24"/>
        </w:rPr>
        <w:t xml:space="preserve"> poprzez </w:t>
      </w:r>
      <w:r w:rsidR="00E01951" w:rsidRPr="00E218FB">
        <w:rPr>
          <w:color w:val="000000" w:themeColor="text1"/>
          <w:sz w:val="24"/>
          <w:szCs w:val="24"/>
        </w:rPr>
        <w:t xml:space="preserve">m.in. </w:t>
      </w:r>
      <w:r w:rsidR="0089441B" w:rsidRPr="00E218FB">
        <w:rPr>
          <w:color w:val="000000" w:themeColor="text1"/>
          <w:sz w:val="24"/>
          <w:szCs w:val="24"/>
        </w:rPr>
        <w:t>zabudowę</w:t>
      </w:r>
      <w:r w:rsidR="00973C49" w:rsidRPr="00E218FB">
        <w:rPr>
          <w:color w:val="000000" w:themeColor="text1"/>
          <w:sz w:val="24"/>
          <w:szCs w:val="24"/>
        </w:rPr>
        <w:t>.</w:t>
      </w:r>
      <w:r w:rsidRPr="00E218FB">
        <w:rPr>
          <w:color w:val="000000" w:themeColor="text1"/>
          <w:sz w:val="24"/>
          <w:szCs w:val="24"/>
        </w:rPr>
        <w:t xml:space="preserve"> </w:t>
      </w:r>
    </w:p>
    <w:p w14:paraId="26A624B8" w14:textId="57377936" w:rsidR="00504377" w:rsidRPr="00E218FB" w:rsidRDefault="00A7664B" w:rsidP="00457A3E">
      <w:pPr>
        <w:pStyle w:val="Tekstkomentarza"/>
        <w:spacing w:line="276" w:lineRule="auto"/>
        <w:jc w:val="both"/>
        <w:rPr>
          <w:color w:val="000000" w:themeColor="text1"/>
          <w:sz w:val="24"/>
          <w:szCs w:val="24"/>
        </w:rPr>
      </w:pPr>
      <w:r w:rsidRPr="00E218FB">
        <w:rPr>
          <w:color w:val="000000" w:themeColor="text1"/>
          <w:sz w:val="24"/>
          <w:szCs w:val="24"/>
        </w:rPr>
        <w:t xml:space="preserve">Obszar wyłączony spod zakazów </w:t>
      </w:r>
      <w:r w:rsidRPr="00E218FB">
        <w:rPr>
          <w:i/>
          <w:iCs/>
          <w:color w:val="000000" w:themeColor="text1"/>
          <w:sz w:val="24"/>
          <w:szCs w:val="24"/>
        </w:rPr>
        <w:t>„likwidowania i niszczenia zadrzewień śródpolnych, przydrożnych i nadwodnych (…)”</w:t>
      </w:r>
      <w:r w:rsidRPr="00E218FB">
        <w:rPr>
          <w:color w:val="000000" w:themeColor="text1"/>
          <w:sz w:val="24"/>
          <w:szCs w:val="24"/>
        </w:rPr>
        <w:t xml:space="preserve"> oraz </w:t>
      </w:r>
      <w:r w:rsidRPr="00E218FB">
        <w:rPr>
          <w:i/>
          <w:iCs/>
          <w:color w:val="000000" w:themeColor="text1"/>
          <w:sz w:val="24"/>
          <w:szCs w:val="24"/>
        </w:rPr>
        <w:t>„budowania nowych obiektów budowlanych w pasie szerokości 100 m (…)”</w:t>
      </w:r>
      <w:r w:rsidR="00457A3E" w:rsidRPr="00E218FB">
        <w:rPr>
          <w:color w:val="000000" w:themeColor="text1"/>
          <w:sz w:val="24"/>
          <w:szCs w:val="24"/>
        </w:rPr>
        <w:t xml:space="preserve"> jest w znacznej części użytkowany rolniczo, jako miejsce zasiewów oraz łąk kośnych, a także </w:t>
      </w:r>
      <w:r w:rsidR="006A3B36" w:rsidRPr="00E218FB">
        <w:rPr>
          <w:color w:val="000000" w:themeColor="text1"/>
          <w:sz w:val="24"/>
          <w:szCs w:val="24"/>
        </w:rPr>
        <w:t>częściowo porośnięt</w:t>
      </w:r>
      <w:r w:rsidR="00E01951" w:rsidRPr="00E218FB">
        <w:rPr>
          <w:color w:val="000000" w:themeColor="text1"/>
          <w:sz w:val="24"/>
          <w:szCs w:val="24"/>
        </w:rPr>
        <w:t>e</w:t>
      </w:r>
      <w:r w:rsidR="006A3B36" w:rsidRPr="00E218FB">
        <w:rPr>
          <w:color w:val="000000" w:themeColor="text1"/>
          <w:sz w:val="24"/>
          <w:szCs w:val="24"/>
        </w:rPr>
        <w:t xml:space="preserve"> zadrzewieniami śródpolnymi i przydrożnymi. </w:t>
      </w:r>
      <w:r w:rsidR="005425A0" w:rsidRPr="00E218FB">
        <w:rPr>
          <w:color w:val="000000" w:themeColor="text1"/>
          <w:sz w:val="24"/>
          <w:szCs w:val="24"/>
        </w:rPr>
        <w:t>Teren</w:t>
      </w:r>
      <w:r w:rsidR="00F17B13" w:rsidRPr="00E218FB">
        <w:rPr>
          <w:color w:val="000000" w:themeColor="text1"/>
          <w:sz w:val="24"/>
          <w:szCs w:val="24"/>
        </w:rPr>
        <w:t xml:space="preserve"> </w:t>
      </w:r>
      <w:r w:rsidR="00DB07E2" w:rsidRPr="00E218FB">
        <w:rPr>
          <w:color w:val="000000" w:themeColor="text1"/>
          <w:sz w:val="24"/>
          <w:szCs w:val="24"/>
        </w:rPr>
        <w:t>ten</w:t>
      </w:r>
      <w:r w:rsidR="005425A0" w:rsidRPr="00E218FB">
        <w:rPr>
          <w:color w:val="000000" w:themeColor="text1"/>
          <w:sz w:val="24"/>
          <w:szCs w:val="24"/>
        </w:rPr>
        <w:t xml:space="preserve"> jest więc </w:t>
      </w:r>
      <w:r w:rsidR="00DB07E2" w:rsidRPr="00E218FB">
        <w:rPr>
          <w:color w:val="000000" w:themeColor="text1"/>
          <w:sz w:val="24"/>
          <w:szCs w:val="24"/>
        </w:rPr>
        <w:t xml:space="preserve">w </w:t>
      </w:r>
      <w:r w:rsidR="005425A0" w:rsidRPr="00E218FB">
        <w:rPr>
          <w:color w:val="000000" w:themeColor="text1"/>
          <w:sz w:val="24"/>
          <w:szCs w:val="24"/>
        </w:rPr>
        <w:t>znaczn</w:t>
      </w:r>
      <w:r w:rsidR="00F17B13" w:rsidRPr="00E218FB">
        <w:rPr>
          <w:color w:val="000000" w:themeColor="text1"/>
          <w:sz w:val="24"/>
          <w:szCs w:val="24"/>
        </w:rPr>
        <w:t>ym stopniu</w:t>
      </w:r>
      <w:r w:rsidR="005425A0" w:rsidRPr="00E218FB">
        <w:rPr>
          <w:color w:val="000000" w:themeColor="text1"/>
          <w:sz w:val="24"/>
          <w:szCs w:val="24"/>
        </w:rPr>
        <w:t xml:space="preserve"> </w:t>
      </w:r>
      <w:r w:rsidR="00F17B13" w:rsidRPr="00E218FB">
        <w:rPr>
          <w:color w:val="000000" w:themeColor="text1"/>
          <w:sz w:val="24"/>
          <w:szCs w:val="24"/>
        </w:rPr>
        <w:t xml:space="preserve">kształtowany </w:t>
      </w:r>
      <w:r w:rsidR="005425A0" w:rsidRPr="00E218FB">
        <w:rPr>
          <w:color w:val="000000" w:themeColor="text1"/>
          <w:sz w:val="24"/>
          <w:szCs w:val="24"/>
        </w:rPr>
        <w:t>przez człowieka poprzez istniejące pola uprawne, łąki, bliskość zabudowy oraz infrastruktury elektrotechnicznej i drogowej. Występujące na tym obszarze zbiorowiska roślinne oraz zgrupowania zwierząt</w:t>
      </w:r>
      <w:r w:rsidR="00E01951" w:rsidRPr="00E218FB">
        <w:rPr>
          <w:color w:val="000000" w:themeColor="text1"/>
          <w:sz w:val="24"/>
          <w:szCs w:val="24"/>
        </w:rPr>
        <w:t xml:space="preserve">, zgodnie z </w:t>
      </w:r>
      <w:r w:rsidR="00E01951" w:rsidRPr="00E218FB">
        <w:rPr>
          <w:color w:val="000000" w:themeColor="text1"/>
          <w:sz w:val="24"/>
          <w:szCs w:val="24"/>
        </w:rPr>
        <w:lastRenderedPageBreak/>
        <w:t xml:space="preserve">przedłożoną </w:t>
      </w:r>
      <w:r w:rsidR="006A2F78" w:rsidRPr="00E218FB">
        <w:rPr>
          <w:color w:val="000000" w:themeColor="text1"/>
          <w:sz w:val="24"/>
          <w:szCs w:val="24"/>
        </w:rPr>
        <w:t xml:space="preserve">dokumentacją </w:t>
      </w:r>
      <w:r w:rsidR="00E01951" w:rsidRPr="00E218FB">
        <w:rPr>
          <w:color w:val="000000" w:themeColor="text1"/>
          <w:sz w:val="24"/>
          <w:szCs w:val="24"/>
        </w:rPr>
        <w:t xml:space="preserve">przyrodniczą, </w:t>
      </w:r>
      <w:r w:rsidR="005425A0" w:rsidRPr="00E218FB">
        <w:rPr>
          <w:color w:val="000000" w:themeColor="text1"/>
          <w:sz w:val="24"/>
          <w:szCs w:val="24"/>
        </w:rPr>
        <w:t>nie należą do szczególnie rzadkich i cennych z punktu widzenia ich unikatowości</w:t>
      </w:r>
      <w:r w:rsidR="00DB07E2" w:rsidRPr="00E218FB">
        <w:rPr>
          <w:color w:val="000000" w:themeColor="text1"/>
          <w:sz w:val="24"/>
          <w:szCs w:val="24"/>
        </w:rPr>
        <w:t xml:space="preserve">, chociaż występują także </w:t>
      </w:r>
      <w:r w:rsidR="00874DDA" w:rsidRPr="00E218FB">
        <w:rPr>
          <w:color w:val="000000" w:themeColor="text1"/>
          <w:sz w:val="24"/>
          <w:szCs w:val="24"/>
        </w:rPr>
        <w:t xml:space="preserve">te </w:t>
      </w:r>
      <w:r w:rsidR="00DB07E2" w:rsidRPr="00E218FB">
        <w:rPr>
          <w:color w:val="000000" w:themeColor="text1"/>
          <w:sz w:val="24"/>
          <w:szCs w:val="24"/>
        </w:rPr>
        <w:t>podlegające ochronie gatunkowej</w:t>
      </w:r>
      <w:r w:rsidR="005425A0" w:rsidRPr="00E218FB">
        <w:rPr>
          <w:color w:val="000000" w:themeColor="text1"/>
          <w:sz w:val="24"/>
          <w:szCs w:val="24"/>
        </w:rPr>
        <w:t xml:space="preserve">. Zmniejszenie stopnia ochrony poprzez odstępstwo od przytoczonych wyżej zakazów nie wpłynie znacząco na lokalne i migrujące populacje. </w:t>
      </w:r>
      <w:r w:rsidR="00C237F0" w:rsidRPr="00E218FB">
        <w:rPr>
          <w:color w:val="000000" w:themeColor="text1"/>
          <w:sz w:val="24"/>
          <w:szCs w:val="24"/>
        </w:rPr>
        <w:t>Na przedmiotowym obszarze nie ustanowiono innych form ochrony przyrody, w myśl ustawy o ochronie przyrody.</w:t>
      </w:r>
      <w:r w:rsidR="005425A0" w:rsidRPr="00E218FB">
        <w:rPr>
          <w:color w:val="000000" w:themeColor="text1"/>
          <w:sz w:val="24"/>
          <w:szCs w:val="24"/>
        </w:rPr>
        <w:t xml:space="preserve"> </w:t>
      </w:r>
    </w:p>
    <w:p w14:paraId="5FFC755D" w14:textId="77777777" w:rsidR="0062380B" w:rsidRPr="00E218FB" w:rsidRDefault="0062380B" w:rsidP="0062380B">
      <w:pPr>
        <w:pStyle w:val="Tekstkomentarza"/>
        <w:spacing w:line="276" w:lineRule="auto"/>
        <w:rPr>
          <w:color w:val="000000" w:themeColor="text1"/>
          <w:sz w:val="24"/>
          <w:szCs w:val="24"/>
        </w:rPr>
      </w:pPr>
    </w:p>
    <w:p w14:paraId="2015B662" w14:textId="40A59349" w:rsidR="00DC0DA0" w:rsidRPr="00E218FB" w:rsidRDefault="006722D3" w:rsidP="006722D3">
      <w:pPr>
        <w:pStyle w:val="Tekstkomentarza"/>
        <w:spacing w:line="276" w:lineRule="auto"/>
        <w:ind w:firstLine="692"/>
        <w:jc w:val="both"/>
        <w:rPr>
          <w:color w:val="000000" w:themeColor="text1"/>
          <w:sz w:val="24"/>
          <w:szCs w:val="24"/>
        </w:rPr>
      </w:pPr>
      <w:r w:rsidRPr="00E218FB">
        <w:rPr>
          <w:color w:val="000000" w:themeColor="text1"/>
          <w:sz w:val="24"/>
          <w:szCs w:val="24"/>
        </w:rPr>
        <w:t xml:space="preserve">Na wniosek wójta Gminy </w:t>
      </w:r>
      <w:r w:rsidR="00DC0DA0" w:rsidRPr="00E218FB">
        <w:rPr>
          <w:color w:val="000000" w:themeColor="text1"/>
          <w:sz w:val="24"/>
          <w:szCs w:val="24"/>
        </w:rPr>
        <w:t>Bobrowniki</w:t>
      </w:r>
      <w:r w:rsidRPr="00E218FB">
        <w:rPr>
          <w:color w:val="000000" w:themeColor="text1"/>
          <w:sz w:val="24"/>
          <w:szCs w:val="24"/>
        </w:rPr>
        <w:t xml:space="preserve"> dokonano analizy możliwości zniesienia zakazu zabudowy od naturalnych cieków wodnych</w:t>
      </w:r>
      <w:r w:rsidR="00C237F0" w:rsidRPr="00E218FB">
        <w:rPr>
          <w:color w:val="000000" w:themeColor="text1"/>
          <w:sz w:val="24"/>
          <w:szCs w:val="24"/>
        </w:rPr>
        <w:t xml:space="preserve"> ze 100 m do 30 m</w:t>
      </w:r>
      <w:r w:rsidRPr="00E218FB">
        <w:rPr>
          <w:color w:val="000000" w:themeColor="text1"/>
          <w:sz w:val="24"/>
          <w:szCs w:val="24"/>
        </w:rPr>
        <w:t>,</w:t>
      </w:r>
      <w:r w:rsidR="00DC0DA0" w:rsidRPr="00E218FB">
        <w:rPr>
          <w:color w:val="000000" w:themeColor="text1"/>
          <w:sz w:val="24"/>
          <w:szCs w:val="24"/>
        </w:rPr>
        <w:t xml:space="preserve"> od</w:t>
      </w:r>
      <w:r w:rsidR="00C237F0" w:rsidRPr="00E218FB">
        <w:rPr>
          <w:color w:val="000000" w:themeColor="text1"/>
          <w:sz w:val="24"/>
          <w:szCs w:val="24"/>
        </w:rPr>
        <w:t xml:space="preserve"> cieku</w:t>
      </w:r>
      <w:r w:rsidR="00DC0DA0" w:rsidRPr="00E218FB">
        <w:rPr>
          <w:color w:val="000000" w:themeColor="text1"/>
          <w:sz w:val="24"/>
          <w:szCs w:val="24"/>
        </w:rPr>
        <w:t xml:space="preserve"> Grysk</w:t>
      </w:r>
      <w:r w:rsidR="009A198B" w:rsidRPr="00E218FB">
        <w:rPr>
          <w:color w:val="000000" w:themeColor="text1"/>
          <w:sz w:val="24"/>
          <w:szCs w:val="24"/>
        </w:rPr>
        <w:t>a</w:t>
      </w:r>
      <w:r w:rsidR="00DC0DA0" w:rsidRPr="00E218FB">
        <w:rPr>
          <w:color w:val="000000" w:themeColor="text1"/>
          <w:sz w:val="24"/>
          <w:szCs w:val="24"/>
        </w:rPr>
        <w:t xml:space="preserve"> w miejscowości Bobrowniki</w:t>
      </w:r>
      <w:r w:rsidR="00A462AB" w:rsidRPr="00E218FB">
        <w:rPr>
          <w:color w:val="000000" w:themeColor="text1"/>
          <w:sz w:val="24"/>
          <w:szCs w:val="24"/>
        </w:rPr>
        <w:t xml:space="preserve"> </w:t>
      </w:r>
      <w:r w:rsidR="00DC0DA0" w:rsidRPr="00E218FB">
        <w:rPr>
          <w:color w:val="000000" w:themeColor="text1"/>
          <w:sz w:val="24"/>
          <w:szCs w:val="24"/>
        </w:rPr>
        <w:t xml:space="preserve">oraz </w:t>
      </w:r>
      <w:r w:rsidR="00C237F0" w:rsidRPr="00E218FB">
        <w:rPr>
          <w:color w:val="000000" w:themeColor="text1"/>
          <w:sz w:val="24"/>
          <w:szCs w:val="24"/>
        </w:rPr>
        <w:t xml:space="preserve">cieku </w:t>
      </w:r>
      <w:r w:rsidR="00DC0DA0" w:rsidRPr="00E218FB">
        <w:rPr>
          <w:color w:val="000000" w:themeColor="text1"/>
          <w:sz w:val="24"/>
          <w:szCs w:val="24"/>
        </w:rPr>
        <w:t>Dopływ spod Wilczeńca</w:t>
      </w:r>
      <w:r w:rsidR="00C237F0" w:rsidRPr="00E218FB">
        <w:rPr>
          <w:color w:val="000000" w:themeColor="text1"/>
          <w:sz w:val="24"/>
          <w:szCs w:val="24"/>
        </w:rPr>
        <w:t>,</w:t>
      </w:r>
      <w:r w:rsidR="00DC0DA0" w:rsidRPr="00E218FB">
        <w:rPr>
          <w:color w:val="000000" w:themeColor="text1"/>
          <w:sz w:val="24"/>
          <w:szCs w:val="24"/>
        </w:rPr>
        <w:t xml:space="preserve"> w miejscowościach Rachcin i Winduga. </w:t>
      </w:r>
    </w:p>
    <w:p w14:paraId="17E9F081" w14:textId="44DE571B" w:rsidR="006722D3" w:rsidRPr="00E218FB" w:rsidRDefault="006722D3" w:rsidP="00DC0DA0">
      <w:pPr>
        <w:pStyle w:val="Tekstkomentarza"/>
        <w:spacing w:line="276" w:lineRule="auto"/>
        <w:jc w:val="both"/>
        <w:rPr>
          <w:color w:val="000000" w:themeColor="text1"/>
          <w:sz w:val="24"/>
          <w:szCs w:val="24"/>
        </w:rPr>
      </w:pPr>
      <w:r w:rsidRPr="00E218FB">
        <w:rPr>
          <w:color w:val="000000" w:themeColor="text1"/>
          <w:sz w:val="24"/>
          <w:szCs w:val="24"/>
        </w:rPr>
        <w:t xml:space="preserve">Po </w:t>
      </w:r>
      <w:r w:rsidR="00DC47C7" w:rsidRPr="00E218FB">
        <w:rPr>
          <w:color w:val="000000" w:themeColor="text1"/>
          <w:sz w:val="24"/>
          <w:szCs w:val="24"/>
        </w:rPr>
        <w:t xml:space="preserve">dogłębnej </w:t>
      </w:r>
      <w:r w:rsidRPr="00E218FB">
        <w:rPr>
          <w:color w:val="000000" w:themeColor="text1"/>
          <w:sz w:val="24"/>
          <w:szCs w:val="24"/>
        </w:rPr>
        <w:t xml:space="preserve">analizie </w:t>
      </w:r>
      <w:r w:rsidR="00DC47C7" w:rsidRPr="00E218FB">
        <w:rPr>
          <w:color w:val="000000" w:themeColor="text1"/>
          <w:sz w:val="24"/>
          <w:szCs w:val="24"/>
        </w:rPr>
        <w:t>zebrane</w:t>
      </w:r>
      <w:r w:rsidR="00EF6EBB" w:rsidRPr="00E218FB">
        <w:rPr>
          <w:color w:val="000000" w:themeColor="text1"/>
          <w:sz w:val="24"/>
          <w:szCs w:val="24"/>
        </w:rPr>
        <w:t>j dokumentacji</w:t>
      </w:r>
      <w:r w:rsidR="00DC47C7" w:rsidRPr="00E218FB">
        <w:rPr>
          <w:color w:val="000000" w:themeColor="text1"/>
          <w:sz w:val="24"/>
          <w:szCs w:val="24"/>
        </w:rPr>
        <w:t>, uwzględniając sporządzoną</w:t>
      </w:r>
      <w:r w:rsidRPr="00E218FB">
        <w:rPr>
          <w:color w:val="000000" w:themeColor="text1"/>
          <w:sz w:val="24"/>
          <w:szCs w:val="24"/>
        </w:rPr>
        <w:t xml:space="preserve"> </w:t>
      </w:r>
      <w:r w:rsidR="006A2F78" w:rsidRPr="00E218FB">
        <w:rPr>
          <w:color w:val="000000" w:themeColor="text1"/>
          <w:sz w:val="24"/>
          <w:szCs w:val="24"/>
        </w:rPr>
        <w:t xml:space="preserve">dokumentację </w:t>
      </w:r>
      <w:r w:rsidRPr="00E218FB">
        <w:rPr>
          <w:color w:val="000000" w:themeColor="text1"/>
          <w:sz w:val="24"/>
          <w:szCs w:val="24"/>
        </w:rPr>
        <w:t xml:space="preserve">przyrodniczą tego terenu, przychylono się </w:t>
      </w:r>
      <w:r w:rsidR="00BB4A2A" w:rsidRPr="00E218FB">
        <w:rPr>
          <w:color w:val="000000" w:themeColor="text1"/>
          <w:sz w:val="24"/>
          <w:szCs w:val="24"/>
        </w:rPr>
        <w:t>w całości</w:t>
      </w:r>
      <w:r w:rsidRPr="00E218FB">
        <w:rPr>
          <w:color w:val="000000" w:themeColor="text1"/>
          <w:sz w:val="24"/>
          <w:szCs w:val="24"/>
        </w:rPr>
        <w:t xml:space="preserve"> do </w:t>
      </w:r>
      <w:r w:rsidR="00EF6EBB" w:rsidRPr="00E218FB">
        <w:rPr>
          <w:color w:val="000000" w:themeColor="text1"/>
          <w:sz w:val="24"/>
          <w:szCs w:val="24"/>
        </w:rPr>
        <w:t xml:space="preserve">postulatów </w:t>
      </w:r>
      <w:r w:rsidRPr="00E218FB">
        <w:rPr>
          <w:color w:val="000000" w:themeColor="text1"/>
          <w:sz w:val="24"/>
          <w:szCs w:val="24"/>
        </w:rPr>
        <w:t xml:space="preserve">przedmiotowego wniosku </w:t>
      </w:r>
      <w:r w:rsidR="00BB4A2A" w:rsidRPr="00E218FB">
        <w:rPr>
          <w:color w:val="000000" w:themeColor="text1"/>
          <w:sz w:val="24"/>
          <w:szCs w:val="24"/>
        </w:rPr>
        <w:t>w miejscowości Bobrowniki</w:t>
      </w:r>
      <w:r w:rsidR="00EF6EBB" w:rsidRPr="00E218FB">
        <w:rPr>
          <w:color w:val="000000" w:themeColor="text1"/>
          <w:sz w:val="24"/>
          <w:szCs w:val="24"/>
        </w:rPr>
        <w:t>. Umożliwiono</w:t>
      </w:r>
      <w:r w:rsidRPr="00E218FB">
        <w:rPr>
          <w:color w:val="000000" w:themeColor="text1"/>
          <w:sz w:val="24"/>
          <w:szCs w:val="24"/>
        </w:rPr>
        <w:t xml:space="preserve"> zabudow</w:t>
      </w:r>
      <w:r w:rsidR="00EF6EBB" w:rsidRPr="00E218FB">
        <w:rPr>
          <w:color w:val="000000" w:themeColor="text1"/>
          <w:sz w:val="24"/>
          <w:szCs w:val="24"/>
        </w:rPr>
        <w:t>ę</w:t>
      </w:r>
      <w:r w:rsidRPr="00E218FB">
        <w:rPr>
          <w:color w:val="000000" w:themeColor="text1"/>
          <w:sz w:val="24"/>
          <w:szCs w:val="24"/>
        </w:rPr>
        <w:t xml:space="preserve"> terenu w odległości do 30 m od linii brzeg</w:t>
      </w:r>
      <w:r w:rsidR="00BB4A2A" w:rsidRPr="00E218FB">
        <w:rPr>
          <w:color w:val="000000" w:themeColor="text1"/>
          <w:sz w:val="24"/>
          <w:szCs w:val="24"/>
        </w:rPr>
        <w:t>owej</w:t>
      </w:r>
      <w:r w:rsidRPr="00E218FB">
        <w:rPr>
          <w:color w:val="000000" w:themeColor="text1"/>
          <w:sz w:val="24"/>
          <w:szCs w:val="24"/>
        </w:rPr>
        <w:t xml:space="preserve"> </w:t>
      </w:r>
      <w:r w:rsidR="00BB4A2A" w:rsidRPr="00E218FB">
        <w:rPr>
          <w:color w:val="000000" w:themeColor="text1"/>
          <w:sz w:val="24"/>
          <w:szCs w:val="24"/>
        </w:rPr>
        <w:t>Gryski</w:t>
      </w:r>
      <w:r w:rsidRPr="00E218FB">
        <w:rPr>
          <w:color w:val="000000" w:themeColor="text1"/>
          <w:sz w:val="24"/>
          <w:szCs w:val="24"/>
        </w:rPr>
        <w:t xml:space="preserve">, na szeregu działek geodezyjnych, tworząc </w:t>
      </w:r>
      <w:r w:rsidR="006F6A62" w:rsidRPr="00E218FB">
        <w:rPr>
          <w:color w:val="000000" w:themeColor="text1"/>
          <w:sz w:val="24"/>
          <w:szCs w:val="24"/>
        </w:rPr>
        <w:t>pas</w:t>
      </w:r>
      <w:r w:rsidRPr="00E218FB">
        <w:rPr>
          <w:color w:val="000000" w:themeColor="text1"/>
          <w:sz w:val="24"/>
          <w:szCs w:val="24"/>
        </w:rPr>
        <w:t xml:space="preserve"> wyłączenia na długości</w:t>
      </w:r>
      <w:r w:rsidR="00BB4A2A" w:rsidRPr="00E218FB">
        <w:rPr>
          <w:color w:val="000000" w:themeColor="text1"/>
          <w:sz w:val="24"/>
          <w:szCs w:val="24"/>
        </w:rPr>
        <w:t xml:space="preserve"> około</w:t>
      </w:r>
      <w:r w:rsidRPr="00E218FB">
        <w:rPr>
          <w:color w:val="000000" w:themeColor="text1"/>
          <w:sz w:val="24"/>
          <w:szCs w:val="24"/>
        </w:rPr>
        <w:t xml:space="preserve"> </w:t>
      </w:r>
      <w:r w:rsidR="00BB4A2A" w:rsidRPr="00E218FB">
        <w:rPr>
          <w:color w:val="000000" w:themeColor="text1"/>
          <w:sz w:val="24"/>
          <w:szCs w:val="24"/>
        </w:rPr>
        <w:t>750</w:t>
      </w:r>
      <w:r w:rsidRPr="00E218FB">
        <w:rPr>
          <w:color w:val="000000" w:themeColor="text1"/>
          <w:sz w:val="24"/>
          <w:szCs w:val="24"/>
        </w:rPr>
        <w:t xml:space="preserve"> m</w:t>
      </w:r>
      <w:r w:rsidR="008E39E6" w:rsidRPr="00E218FB">
        <w:rPr>
          <w:color w:val="000000" w:themeColor="text1"/>
          <w:sz w:val="24"/>
          <w:szCs w:val="24"/>
        </w:rPr>
        <w:t xml:space="preserve">, który </w:t>
      </w:r>
      <w:r w:rsidRPr="00E218FB">
        <w:rPr>
          <w:color w:val="000000" w:themeColor="text1"/>
          <w:sz w:val="24"/>
          <w:szCs w:val="24"/>
        </w:rPr>
        <w:t xml:space="preserve">stanowi </w:t>
      </w:r>
      <w:r w:rsidR="008E39E6" w:rsidRPr="00E218FB">
        <w:rPr>
          <w:color w:val="000000" w:themeColor="text1"/>
          <w:sz w:val="24"/>
          <w:szCs w:val="24"/>
        </w:rPr>
        <w:t>przedłużenie</w:t>
      </w:r>
      <w:r w:rsidRPr="00E218FB">
        <w:rPr>
          <w:color w:val="000000" w:themeColor="text1"/>
          <w:sz w:val="24"/>
          <w:szCs w:val="24"/>
        </w:rPr>
        <w:t xml:space="preserve"> już istniejącego wyłączenia po stronie </w:t>
      </w:r>
      <w:r w:rsidR="00BB4A2A" w:rsidRPr="00E218FB">
        <w:rPr>
          <w:color w:val="000000" w:themeColor="text1"/>
          <w:sz w:val="24"/>
          <w:szCs w:val="24"/>
        </w:rPr>
        <w:t>północno zachodniej</w:t>
      </w:r>
      <w:r w:rsidRPr="00E218FB">
        <w:rPr>
          <w:color w:val="000000" w:themeColor="text1"/>
          <w:sz w:val="24"/>
          <w:szCs w:val="24"/>
        </w:rPr>
        <w:t xml:space="preserve"> </w:t>
      </w:r>
      <w:r w:rsidR="00BB4A2A" w:rsidRPr="00E218FB">
        <w:rPr>
          <w:color w:val="000000" w:themeColor="text1"/>
          <w:sz w:val="24"/>
          <w:szCs w:val="24"/>
        </w:rPr>
        <w:t>(</w:t>
      </w:r>
      <w:r w:rsidRPr="00E218FB">
        <w:rPr>
          <w:color w:val="000000" w:themeColor="text1"/>
          <w:sz w:val="24"/>
          <w:szCs w:val="24"/>
        </w:rPr>
        <w:t xml:space="preserve">tabela pkt </w:t>
      </w:r>
      <w:r w:rsidR="0096660C" w:rsidRPr="00E218FB">
        <w:rPr>
          <w:color w:val="000000" w:themeColor="text1"/>
          <w:sz w:val="24"/>
          <w:szCs w:val="24"/>
        </w:rPr>
        <w:t>3</w:t>
      </w:r>
      <w:r w:rsidR="00BB4A2A" w:rsidRPr="00E218FB">
        <w:rPr>
          <w:color w:val="000000" w:themeColor="text1"/>
          <w:sz w:val="24"/>
          <w:szCs w:val="24"/>
        </w:rPr>
        <w:t>).</w:t>
      </w:r>
      <w:r w:rsidRPr="00E218FB">
        <w:rPr>
          <w:color w:val="000000" w:themeColor="text1"/>
          <w:sz w:val="24"/>
          <w:szCs w:val="24"/>
        </w:rPr>
        <w:t xml:space="preserve"> </w:t>
      </w:r>
    </w:p>
    <w:p w14:paraId="04BC4BAD" w14:textId="3F152283" w:rsidR="006722D3" w:rsidRPr="00E218FB" w:rsidRDefault="006722D3" w:rsidP="006722D3">
      <w:pPr>
        <w:pStyle w:val="Tekstkomentarza"/>
        <w:spacing w:line="276" w:lineRule="auto"/>
        <w:jc w:val="both"/>
        <w:rPr>
          <w:color w:val="000000" w:themeColor="text1"/>
          <w:sz w:val="24"/>
          <w:szCs w:val="24"/>
        </w:rPr>
      </w:pPr>
      <w:r w:rsidRPr="00E218FB">
        <w:rPr>
          <w:color w:val="000000" w:themeColor="text1"/>
          <w:sz w:val="24"/>
          <w:szCs w:val="24"/>
        </w:rPr>
        <w:t>W odległości 30 m od brzegu przedmiotowego cieku utrzymano również zakaz „</w:t>
      </w:r>
      <w:r w:rsidRPr="00E218FB">
        <w:rPr>
          <w:i/>
          <w:iCs/>
          <w:color w:val="000000" w:themeColor="text1"/>
          <w:sz w:val="24"/>
          <w:szCs w:val="24"/>
        </w:rPr>
        <w:t>likwidowania i niszczenia zadrzewień śródpolnych, przydrożnych i nadwodnych (…)”</w:t>
      </w:r>
      <w:r w:rsidRPr="00E218FB">
        <w:rPr>
          <w:color w:val="000000" w:themeColor="text1"/>
          <w:sz w:val="24"/>
          <w:szCs w:val="24"/>
        </w:rPr>
        <w:t xml:space="preserve">. Podyktowane jest to ochroną </w:t>
      </w:r>
      <w:r w:rsidR="00156B3E" w:rsidRPr="00E218FB">
        <w:rPr>
          <w:color w:val="000000" w:themeColor="text1"/>
          <w:sz w:val="24"/>
          <w:szCs w:val="24"/>
        </w:rPr>
        <w:t xml:space="preserve">w większości </w:t>
      </w:r>
      <w:r w:rsidRPr="00E218FB">
        <w:rPr>
          <w:color w:val="000000" w:themeColor="text1"/>
          <w:sz w:val="24"/>
          <w:szCs w:val="24"/>
        </w:rPr>
        <w:t>niezabudowanego i w minimalnym</w:t>
      </w:r>
      <w:r w:rsidR="00DC47C7" w:rsidRPr="00E218FB">
        <w:rPr>
          <w:color w:val="000000" w:themeColor="text1"/>
          <w:sz w:val="24"/>
          <w:szCs w:val="24"/>
        </w:rPr>
        <w:t xml:space="preserve"> tylko</w:t>
      </w:r>
      <w:r w:rsidRPr="00E218FB">
        <w:rPr>
          <w:color w:val="000000" w:themeColor="text1"/>
          <w:sz w:val="24"/>
          <w:szCs w:val="24"/>
        </w:rPr>
        <w:t xml:space="preserve"> stopniu zmienionego na pewnych odcinkach przez gospodarkę rolną</w:t>
      </w:r>
      <w:r w:rsidR="00156B3E" w:rsidRPr="00E218FB">
        <w:rPr>
          <w:color w:val="000000" w:themeColor="text1"/>
          <w:sz w:val="24"/>
          <w:szCs w:val="24"/>
        </w:rPr>
        <w:t xml:space="preserve"> oraz rybacką</w:t>
      </w:r>
      <w:r w:rsidR="00A462AB" w:rsidRPr="00E218FB">
        <w:rPr>
          <w:color w:val="000000" w:themeColor="text1"/>
          <w:sz w:val="24"/>
          <w:szCs w:val="24"/>
        </w:rPr>
        <w:t>,</w:t>
      </w:r>
      <w:r w:rsidRPr="00E218FB">
        <w:rPr>
          <w:color w:val="000000" w:themeColor="text1"/>
          <w:sz w:val="24"/>
          <w:szCs w:val="24"/>
        </w:rPr>
        <w:t xml:space="preserve"> brzegu naturalnego cieku wodnego, który stanowi również lokalny korytarz ekologiczny. Położenie nad brzegiem cieku wodnego </w:t>
      </w:r>
      <w:r w:rsidR="00156B3E" w:rsidRPr="00E218FB">
        <w:rPr>
          <w:color w:val="000000" w:themeColor="text1"/>
          <w:sz w:val="24"/>
          <w:szCs w:val="24"/>
        </w:rPr>
        <w:t xml:space="preserve">wraz z istniejącym </w:t>
      </w:r>
      <w:r w:rsidR="00226467" w:rsidRPr="00E218FB">
        <w:rPr>
          <w:color w:val="000000" w:themeColor="text1"/>
          <w:sz w:val="24"/>
          <w:szCs w:val="24"/>
        </w:rPr>
        <w:t xml:space="preserve">zbiornikiem wody stojącej </w:t>
      </w:r>
      <w:r w:rsidRPr="00E218FB">
        <w:rPr>
          <w:color w:val="000000" w:themeColor="text1"/>
          <w:sz w:val="24"/>
          <w:szCs w:val="24"/>
        </w:rPr>
        <w:t xml:space="preserve">stanowi </w:t>
      </w:r>
      <w:r w:rsidR="00226467" w:rsidRPr="00E218FB">
        <w:rPr>
          <w:color w:val="000000" w:themeColor="text1"/>
          <w:sz w:val="24"/>
          <w:szCs w:val="24"/>
        </w:rPr>
        <w:t xml:space="preserve">dogodne </w:t>
      </w:r>
      <w:r w:rsidR="00DC47C7" w:rsidRPr="00E218FB">
        <w:rPr>
          <w:color w:val="000000" w:themeColor="text1"/>
          <w:sz w:val="24"/>
          <w:szCs w:val="24"/>
        </w:rPr>
        <w:t>siedlisko,</w:t>
      </w:r>
      <w:r w:rsidRPr="00E218FB">
        <w:rPr>
          <w:color w:val="000000" w:themeColor="text1"/>
          <w:sz w:val="24"/>
          <w:szCs w:val="24"/>
        </w:rPr>
        <w:t xml:space="preserve"> w którym mogą licznie</w:t>
      </w:r>
      <w:r w:rsidR="00DC47C7" w:rsidRPr="00E218FB">
        <w:rPr>
          <w:color w:val="000000" w:themeColor="text1"/>
          <w:sz w:val="24"/>
          <w:szCs w:val="24"/>
        </w:rPr>
        <w:t>j niż na sąsiednich terenach występować organizmy związane ze środowiskiem wodnym</w:t>
      </w:r>
      <w:r w:rsidR="006F6A62" w:rsidRPr="00E218FB">
        <w:rPr>
          <w:color w:val="000000" w:themeColor="text1"/>
          <w:sz w:val="24"/>
          <w:szCs w:val="24"/>
        </w:rPr>
        <w:t xml:space="preserve"> i zadrzewionym</w:t>
      </w:r>
      <w:r w:rsidR="00DC47C7" w:rsidRPr="00E218FB">
        <w:rPr>
          <w:color w:val="000000" w:themeColor="text1"/>
          <w:sz w:val="24"/>
          <w:szCs w:val="24"/>
        </w:rPr>
        <w:t>.</w:t>
      </w:r>
      <w:r w:rsidR="008E39E6" w:rsidRPr="00E218FB">
        <w:rPr>
          <w:color w:val="000000" w:themeColor="text1"/>
          <w:sz w:val="24"/>
          <w:szCs w:val="24"/>
        </w:rPr>
        <w:t xml:space="preserve"> </w:t>
      </w:r>
    </w:p>
    <w:p w14:paraId="498C762C" w14:textId="5A35FD2E" w:rsidR="00DD02B7" w:rsidRPr="00E218FB" w:rsidRDefault="006722D3" w:rsidP="00DD02B7">
      <w:pPr>
        <w:pStyle w:val="Tekstkomentarza"/>
        <w:spacing w:line="276" w:lineRule="auto"/>
        <w:jc w:val="both"/>
        <w:rPr>
          <w:color w:val="000000" w:themeColor="text1"/>
          <w:sz w:val="24"/>
          <w:szCs w:val="24"/>
        </w:rPr>
      </w:pPr>
      <w:r w:rsidRPr="00E218FB">
        <w:rPr>
          <w:color w:val="000000" w:themeColor="text1"/>
          <w:sz w:val="24"/>
          <w:szCs w:val="24"/>
        </w:rPr>
        <w:t xml:space="preserve">Obszar wyłączony spod zakazów </w:t>
      </w:r>
      <w:r w:rsidRPr="00E218FB">
        <w:rPr>
          <w:i/>
          <w:iCs/>
          <w:color w:val="000000" w:themeColor="text1"/>
          <w:sz w:val="24"/>
          <w:szCs w:val="24"/>
        </w:rPr>
        <w:t>„likwidowania i niszczenia zadrzewień śródpolnych, przydrożnych i nadwodnych (…)”</w:t>
      </w:r>
      <w:r w:rsidRPr="00E218FB">
        <w:rPr>
          <w:color w:val="000000" w:themeColor="text1"/>
          <w:sz w:val="24"/>
          <w:szCs w:val="24"/>
        </w:rPr>
        <w:t xml:space="preserve"> oraz </w:t>
      </w:r>
      <w:r w:rsidRPr="00E218FB">
        <w:rPr>
          <w:i/>
          <w:iCs/>
          <w:color w:val="000000" w:themeColor="text1"/>
          <w:sz w:val="24"/>
          <w:szCs w:val="24"/>
        </w:rPr>
        <w:t>„budowania nowych obiektów budowlanych w pasie szerokości 100 m (…)”</w:t>
      </w:r>
      <w:r w:rsidRPr="00E218FB">
        <w:rPr>
          <w:color w:val="000000" w:themeColor="text1"/>
          <w:sz w:val="24"/>
          <w:szCs w:val="24"/>
        </w:rPr>
        <w:t xml:space="preserve"> jest w znacznej części </w:t>
      </w:r>
      <w:r w:rsidR="000A019C" w:rsidRPr="00E218FB">
        <w:rPr>
          <w:color w:val="000000" w:themeColor="text1"/>
          <w:sz w:val="24"/>
          <w:szCs w:val="24"/>
        </w:rPr>
        <w:t xml:space="preserve">zabudowany oraz </w:t>
      </w:r>
      <w:r w:rsidRPr="00E218FB">
        <w:rPr>
          <w:color w:val="000000" w:themeColor="text1"/>
          <w:sz w:val="24"/>
          <w:szCs w:val="24"/>
        </w:rPr>
        <w:t>użytkowany rolniczo, jako</w:t>
      </w:r>
      <w:r w:rsidR="000A019C" w:rsidRPr="00E218FB">
        <w:rPr>
          <w:color w:val="000000" w:themeColor="text1"/>
          <w:sz w:val="24"/>
          <w:szCs w:val="24"/>
        </w:rPr>
        <w:t xml:space="preserve"> </w:t>
      </w:r>
      <w:r w:rsidRPr="00E218FB">
        <w:rPr>
          <w:color w:val="000000" w:themeColor="text1"/>
          <w:sz w:val="24"/>
          <w:szCs w:val="24"/>
        </w:rPr>
        <w:t>miejsce zasiewów</w:t>
      </w:r>
      <w:r w:rsidR="00F134E2" w:rsidRPr="00E218FB">
        <w:rPr>
          <w:color w:val="000000" w:themeColor="text1"/>
          <w:sz w:val="24"/>
          <w:szCs w:val="24"/>
        </w:rPr>
        <w:t xml:space="preserve"> i </w:t>
      </w:r>
      <w:r w:rsidR="006D1F2A" w:rsidRPr="00E218FB">
        <w:rPr>
          <w:color w:val="000000" w:themeColor="text1"/>
          <w:sz w:val="24"/>
          <w:szCs w:val="24"/>
        </w:rPr>
        <w:t xml:space="preserve">nie </w:t>
      </w:r>
      <w:r w:rsidR="00F134E2" w:rsidRPr="00E218FB">
        <w:rPr>
          <w:color w:val="000000" w:themeColor="text1"/>
          <w:sz w:val="24"/>
          <w:szCs w:val="24"/>
        </w:rPr>
        <w:t xml:space="preserve">jest </w:t>
      </w:r>
      <w:r w:rsidR="000A019C" w:rsidRPr="00E218FB">
        <w:rPr>
          <w:color w:val="000000" w:themeColor="text1"/>
          <w:sz w:val="24"/>
          <w:szCs w:val="24"/>
        </w:rPr>
        <w:t xml:space="preserve">na ogół zadrzewiony. </w:t>
      </w:r>
      <w:r w:rsidRPr="00E218FB">
        <w:rPr>
          <w:color w:val="000000" w:themeColor="text1"/>
          <w:sz w:val="24"/>
          <w:szCs w:val="24"/>
        </w:rPr>
        <w:t xml:space="preserve">Teren jest więc </w:t>
      </w:r>
      <w:r w:rsidR="003F1D98" w:rsidRPr="00E218FB">
        <w:rPr>
          <w:color w:val="000000" w:themeColor="text1"/>
          <w:sz w:val="24"/>
          <w:szCs w:val="24"/>
        </w:rPr>
        <w:t>w dużym stopniu</w:t>
      </w:r>
      <w:r w:rsidRPr="00E218FB">
        <w:rPr>
          <w:color w:val="000000" w:themeColor="text1"/>
          <w:sz w:val="24"/>
          <w:szCs w:val="24"/>
        </w:rPr>
        <w:t xml:space="preserve"> zmieniony przez człowieka poprzez </w:t>
      </w:r>
      <w:r w:rsidR="00F134E2" w:rsidRPr="00E218FB">
        <w:rPr>
          <w:color w:val="000000" w:themeColor="text1"/>
          <w:sz w:val="24"/>
          <w:szCs w:val="24"/>
        </w:rPr>
        <w:t xml:space="preserve">istniejącą zabudowę i gospodarkę rolną </w:t>
      </w:r>
      <w:r w:rsidRPr="00E218FB">
        <w:rPr>
          <w:color w:val="000000" w:themeColor="text1"/>
          <w:sz w:val="24"/>
          <w:szCs w:val="24"/>
        </w:rPr>
        <w:t>oraz infrastruktur</w:t>
      </w:r>
      <w:r w:rsidR="00F134E2" w:rsidRPr="00E218FB">
        <w:rPr>
          <w:color w:val="000000" w:themeColor="text1"/>
          <w:sz w:val="24"/>
          <w:szCs w:val="24"/>
        </w:rPr>
        <w:t>ę</w:t>
      </w:r>
      <w:r w:rsidRPr="00E218FB">
        <w:rPr>
          <w:color w:val="000000" w:themeColor="text1"/>
          <w:sz w:val="24"/>
          <w:szCs w:val="24"/>
        </w:rPr>
        <w:t xml:space="preserve"> elektrotechniczn</w:t>
      </w:r>
      <w:r w:rsidR="00F134E2" w:rsidRPr="00E218FB">
        <w:rPr>
          <w:color w:val="000000" w:themeColor="text1"/>
          <w:sz w:val="24"/>
          <w:szCs w:val="24"/>
        </w:rPr>
        <w:t>ą,</w:t>
      </w:r>
      <w:r w:rsidR="008E39E6" w:rsidRPr="00E218FB">
        <w:rPr>
          <w:color w:val="000000" w:themeColor="text1"/>
          <w:sz w:val="24"/>
          <w:szCs w:val="24"/>
        </w:rPr>
        <w:t xml:space="preserve"> czy</w:t>
      </w:r>
      <w:r w:rsidRPr="00E218FB">
        <w:rPr>
          <w:color w:val="000000" w:themeColor="text1"/>
          <w:sz w:val="24"/>
          <w:szCs w:val="24"/>
        </w:rPr>
        <w:t xml:space="preserve"> drogow</w:t>
      </w:r>
      <w:r w:rsidR="00F134E2" w:rsidRPr="00E218FB">
        <w:rPr>
          <w:color w:val="000000" w:themeColor="text1"/>
          <w:sz w:val="24"/>
          <w:szCs w:val="24"/>
        </w:rPr>
        <w:t>ą</w:t>
      </w:r>
      <w:r w:rsidRPr="00E218FB">
        <w:rPr>
          <w:color w:val="000000" w:themeColor="text1"/>
          <w:sz w:val="24"/>
          <w:szCs w:val="24"/>
        </w:rPr>
        <w:t xml:space="preserve">. Występujące na tym obszarze zbiorowiska roślinne oraz zgrupowania zwierząt </w:t>
      </w:r>
      <w:r w:rsidR="00DC47C7" w:rsidRPr="00E218FB">
        <w:rPr>
          <w:color w:val="000000" w:themeColor="text1"/>
          <w:sz w:val="24"/>
          <w:szCs w:val="24"/>
        </w:rPr>
        <w:t xml:space="preserve">zgodnie z przedłożoną </w:t>
      </w:r>
      <w:r w:rsidR="006A2F78" w:rsidRPr="00E218FB">
        <w:rPr>
          <w:color w:val="000000" w:themeColor="text1"/>
          <w:sz w:val="24"/>
          <w:szCs w:val="24"/>
        </w:rPr>
        <w:t xml:space="preserve">dokumentacją </w:t>
      </w:r>
      <w:r w:rsidR="00DC47C7" w:rsidRPr="00E218FB">
        <w:rPr>
          <w:color w:val="000000" w:themeColor="text1"/>
          <w:sz w:val="24"/>
          <w:szCs w:val="24"/>
        </w:rPr>
        <w:t xml:space="preserve">przyrodniczą </w:t>
      </w:r>
      <w:r w:rsidRPr="00E218FB">
        <w:rPr>
          <w:color w:val="000000" w:themeColor="text1"/>
          <w:sz w:val="24"/>
          <w:szCs w:val="24"/>
        </w:rPr>
        <w:t>nie należą do szczególnie rzadkich i cennych z punktu widzenia ich unikatowości</w:t>
      </w:r>
      <w:r w:rsidR="00624571" w:rsidRPr="00E218FB">
        <w:rPr>
          <w:color w:val="000000" w:themeColor="text1"/>
          <w:sz w:val="24"/>
          <w:szCs w:val="24"/>
        </w:rPr>
        <w:t xml:space="preserve">, chociaż występują także </w:t>
      </w:r>
      <w:r w:rsidR="00874DDA" w:rsidRPr="00E218FB">
        <w:rPr>
          <w:color w:val="000000" w:themeColor="text1"/>
          <w:sz w:val="24"/>
          <w:szCs w:val="24"/>
        </w:rPr>
        <w:t xml:space="preserve">te </w:t>
      </w:r>
      <w:r w:rsidR="00624571" w:rsidRPr="00E218FB">
        <w:rPr>
          <w:color w:val="000000" w:themeColor="text1"/>
          <w:sz w:val="24"/>
          <w:szCs w:val="24"/>
        </w:rPr>
        <w:t>podlegające ochronie gatunkowej</w:t>
      </w:r>
      <w:r w:rsidRPr="00E218FB">
        <w:rPr>
          <w:color w:val="000000" w:themeColor="text1"/>
          <w:sz w:val="24"/>
          <w:szCs w:val="24"/>
        </w:rPr>
        <w:t>. Zmniejszenie stopnia ochrony poprzez odstępstwo od przytoczonych wyżej zakazów nie wpłynie znacząco na lokalne i migrujące populacje.</w:t>
      </w:r>
      <w:r w:rsidR="00DC47C7" w:rsidRPr="00E218FB">
        <w:rPr>
          <w:color w:val="000000" w:themeColor="text1"/>
          <w:sz w:val="24"/>
          <w:szCs w:val="24"/>
        </w:rPr>
        <w:t xml:space="preserve"> </w:t>
      </w:r>
      <w:r w:rsidR="00DD02B7" w:rsidRPr="00E218FB">
        <w:rPr>
          <w:color w:val="000000" w:themeColor="text1"/>
          <w:sz w:val="24"/>
          <w:szCs w:val="24"/>
        </w:rPr>
        <w:t xml:space="preserve">Na przedmiotowym obszarze nie ustanowiono innych form ochrony przyrody, w myśl ustawy </w:t>
      </w:r>
      <w:r w:rsidR="00F96D1A" w:rsidRPr="00E218FB">
        <w:rPr>
          <w:color w:val="000000" w:themeColor="text1"/>
          <w:sz w:val="24"/>
          <w:szCs w:val="24"/>
        </w:rPr>
        <w:br/>
      </w:r>
      <w:r w:rsidR="00DD02B7" w:rsidRPr="00E218FB">
        <w:rPr>
          <w:color w:val="000000" w:themeColor="text1"/>
          <w:sz w:val="24"/>
          <w:szCs w:val="24"/>
        </w:rPr>
        <w:t xml:space="preserve">o ochronie przyrody. </w:t>
      </w:r>
    </w:p>
    <w:p w14:paraId="5E8EF33C" w14:textId="10CE12F7" w:rsidR="0096660C" w:rsidRPr="00E218FB" w:rsidRDefault="0096660C" w:rsidP="0096660C">
      <w:pPr>
        <w:pStyle w:val="Tekstkomentarza"/>
        <w:spacing w:line="276" w:lineRule="auto"/>
        <w:ind w:firstLine="708"/>
        <w:jc w:val="both"/>
        <w:rPr>
          <w:color w:val="000000" w:themeColor="text1"/>
          <w:sz w:val="24"/>
          <w:szCs w:val="24"/>
        </w:rPr>
      </w:pPr>
      <w:r w:rsidRPr="00E218FB">
        <w:rPr>
          <w:color w:val="000000" w:themeColor="text1"/>
          <w:sz w:val="24"/>
          <w:szCs w:val="24"/>
        </w:rPr>
        <w:t>W miejscowościach Winduga</w:t>
      </w:r>
      <w:r w:rsidR="00FA1AFA" w:rsidRPr="00E218FB">
        <w:rPr>
          <w:color w:val="000000" w:themeColor="text1"/>
          <w:sz w:val="24"/>
          <w:szCs w:val="24"/>
        </w:rPr>
        <w:t xml:space="preserve"> i</w:t>
      </w:r>
      <w:r w:rsidRPr="00E218FB">
        <w:rPr>
          <w:color w:val="000000" w:themeColor="text1"/>
          <w:sz w:val="24"/>
          <w:szCs w:val="24"/>
        </w:rPr>
        <w:t xml:space="preserve"> Rachcin w Gminie Bobrowniki, po analizie zebranego materiału, uwzględniając sporządzoną inwentaryzację przyrodniczą tego terenu, przychylono się w</w:t>
      </w:r>
      <w:r w:rsidR="00F707AD" w:rsidRPr="00E218FB">
        <w:rPr>
          <w:color w:val="000000" w:themeColor="text1"/>
          <w:sz w:val="24"/>
          <w:szCs w:val="24"/>
        </w:rPr>
        <w:t xml:space="preserve"> znacznej</w:t>
      </w:r>
      <w:r w:rsidRPr="00E218FB">
        <w:rPr>
          <w:color w:val="000000" w:themeColor="text1"/>
          <w:sz w:val="24"/>
          <w:szCs w:val="24"/>
        </w:rPr>
        <w:t xml:space="preserve"> </w:t>
      </w:r>
      <w:r w:rsidR="00216AB4" w:rsidRPr="00E218FB">
        <w:rPr>
          <w:color w:val="000000" w:themeColor="text1"/>
          <w:sz w:val="24"/>
          <w:szCs w:val="24"/>
        </w:rPr>
        <w:t>części</w:t>
      </w:r>
      <w:r w:rsidRPr="00E218FB">
        <w:rPr>
          <w:color w:val="000000" w:themeColor="text1"/>
          <w:sz w:val="24"/>
          <w:szCs w:val="24"/>
        </w:rPr>
        <w:t xml:space="preserve"> do postulatów z wniosku Wójta Gminy Bobrowniki. Wyłączono spod zakazów </w:t>
      </w:r>
      <w:r w:rsidRPr="00E218FB">
        <w:rPr>
          <w:i/>
          <w:iCs/>
          <w:color w:val="000000" w:themeColor="text1"/>
          <w:sz w:val="24"/>
          <w:szCs w:val="24"/>
        </w:rPr>
        <w:t>„likwidowania i niszczenia zadrzewień śródpolnych, przydrożnych i nadwodnych (…)”</w:t>
      </w:r>
      <w:r w:rsidRPr="00E218FB">
        <w:rPr>
          <w:color w:val="000000" w:themeColor="text1"/>
          <w:sz w:val="24"/>
          <w:szCs w:val="24"/>
        </w:rPr>
        <w:t xml:space="preserve"> oraz </w:t>
      </w:r>
      <w:r w:rsidRPr="00E218FB">
        <w:rPr>
          <w:i/>
          <w:iCs/>
          <w:color w:val="000000" w:themeColor="text1"/>
          <w:sz w:val="24"/>
          <w:szCs w:val="24"/>
        </w:rPr>
        <w:t>„budowania nowych obiektów budowlanych w pasie szerokości 100 m (…)”</w:t>
      </w:r>
      <w:r w:rsidR="00465AFC" w:rsidRPr="00E218FB">
        <w:rPr>
          <w:color w:val="000000" w:themeColor="text1"/>
          <w:sz w:val="24"/>
          <w:szCs w:val="24"/>
        </w:rPr>
        <w:t xml:space="preserve"> </w:t>
      </w:r>
      <w:r w:rsidR="00905FE7" w:rsidRPr="00E218FB">
        <w:rPr>
          <w:color w:val="000000" w:themeColor="text1"/>
          <w:sz w:val="24"/>
          <w:szCs w:val="24"/>
        </w:rPr>
        <w:t xml:space="preserve">części </w:t>
      </w:r>
      <w:r w:rsidRPr="00E218FB">
        <w:rPr>
          <w:color w:val="000000" w:themeColor="text1"/>
          <w:sz w:val="24"/>
          <w:szCs w:val="24"/>
        </w:rPr>
        <w:t>dział</w:t>
      </w:r>
      <w:r w:rsidR="00465AFC" w:rsidRPr="00E218FB">
        <w:rPr>
          <w:color w:val="000000" w:themeColor="text1"/>
          <w:sz w:val="24"/>
          <w:szCs w:val="24"/>
        </w:rPr>
        <w:t>ek</w:t>
      </w:r>
      <w:r w:rsidRPr="00E218FB">
        <w:rPr>
          <w:color w:val="000000" w:themeColor="text1"/>
          <w:sz w:val="24"/>
          <w:szCs w:val="24"/>
        </w:rPr>
        <w:t xml:space="preserve"> geodezyjn</w:t>
      </w:r>
      <w:r w:rsidR="00465AFC" w:rsidRPr="00E218FB">
        <w:rPr>
          <w:color w:val="000000" w:themeColor="text1"/>
          <w:sz w:val="24"/>
          <w:szCs w:val="24"/>
        </w:rPr>
        <w:t>ych</w:t>
      </w:r>
      <w:r w:rsidRPr="00E218FB">
        <w:rPr>
          <w:color w:val="000000" w:themeColor="text1"/>
          <w:sz w:val="24"/>
          <w:szCs w:val="24"/>
        </w:rPr>
        <w:t xml:space="preserve"> położon</w:t>
      </w:r>
      <w:r w:rsidR="00465AFC" w:rsidRPr="00E218FB">
        <w:rPr>
          <w:color w:val="000000" w:themeColor="text1"/>
          <w:sz w:val="24"/>
          <w:szCs w:val="24"/>
        </w:rPr>
        <w:t>ych</w:t>
      </w:r>
      <w:r w:rsidRPr="00E218FB">
        <w:rPr>
          <w:color w:val="000000" w:themeColor="text1"/>
          <w:sz w:val="24"/>
          <w:szCs w:val="24"/>
        </w:rPr>
        <w:t xml:space="preserve"> </w:t>
      </w:r>
      <w:r w:rsidR="00216AB4" w:rsidRPr="00E218FB">
        <w:rPr>
          <w:color w:val="000000" w:themeColor="text1"/>
          <w:sz w:val="24"/>
          <w:szCs w:val="24"/>
        </w:rPr>
        <w:t>po stronie północnej</w:t>
      </w:r>
      <w:r w:rsidRPr="00E218FB">
        <w:rPr>
          <w:color w:val="000000" w:themeColor="text1"/>
          <w:sz w:val="24"/>
          <w:szCs w:val="24"/>
        </w:rPr>
        <w:t xml:space="preserve"> naturalnego cieku wodnego Dopływ spod Wilczeńca</w:t>
      </w:r>
      <w:r w:rsidR="00465AFC" w:rsidRPr="00E218FB">
        <w:rPr>
          <w:color w:val="000000" w:themeColor="text1"/>
          <w:sz w:val="24"/>
          <w:szCs w:val="24"/>
        </w:rPr>
        <w:t xml:space="preserve"> </w:t>
      </w:r>
      <w:r w:rsidRPr="00E218FB">
        <w:rPr>
          <w:color w:val="000000" w:themeColor="text1"/>
          <w:sz w:val="24"/>
          <w:szCs w:val="24"/>
        </w:rPr>
        <w:t xml:space="preserve">w </w:t>
      </w:r>
      <w:r w:rsidR="004B416C" w:rsidRPr="00E218FB">
        <w:rPr>
          <w:color w:val="000000" w:themeColor="text1"/>
          <w:sz w:val="24"/>
          <w:szCs w:val="24"/>
        </w:rPr>
        <w:t xml:space="preserve">miejscowości </w:t>
      </w:r>
      <w:r w:rsidRPr="00E218FB">
        <w:rPr>
          <w:color w:val="000000" w:themeColor="text1"/>
          <w:sz w:val="24"/>
          <w:szCs w:val="24"/>
        </w:rPr>
        <w:t>Rachci</w:t>
      </w:r>
      <w:r w:rsidR="004B416C" w:rsidRPr="00E218FB">
        <w:rPr>
          <w:color w:val="000000" w:themeColor="text1"/>
          <w:sz w:val="24"/>
          <w:szCs w:val="24"/>
        </w:rPr>
        <w:t>n</w:t>
      </w:r>
      <w:r w:rsidR="00611941" w:rsidRPr="00E218FB">
        <w:rPr>
          <w:color w:val="000000" w:themeColor="text1"/>
          <w:sz w:val="24"/>
          <w:szCs w:val="24"/>
        </w:rPr>
        <w:t>, w</w:t>
      </w:r>
      <w:r w:rsidR="00905FE7" w:rsidRPr="00E218FB">
        <w:rPr>
          <w:color w:val="000000" w:themeColor="text1"/>
          <w:sz w:val="24"/>
          <w:szCs w:val="24"/>
        </w:rPr>
        <w:t xml:space="preserve"> tym pas o szerokości 60 metrów po obu stronach drogi powiatowej (2044C) </w:t>
      </w:r>
      <w:r w:rsidR="007A0A79" w:rsidRPr="00E218FB">
        <w:rPr>
          <w:color w:val="000000" w:themeColor="text1"/>
          <w:sz w:val="24"/>
          <w:szCs w:val="24"/>
        </w:rPr>
        <w:t xml:space="preserve">łączącej </w:t>
      </w:r>
      <w:r w:rsidR="00905FE7" w:rsidRPr="00E218FB">
        <w:rPr>
          <w:color w:val="000000" w:themeColor="text1"/>
          <w:sz w:val="24"/>
          <w:szCs w:val="24"/>
        </w:rPr>
        <w:t xml:space="preserve">Bobrowniki </w:t>
      </w:r>
      <w:r w:rsidR="007A0A79" w:rsidRPr="00E218FB">
        <w:rPr>
          <w:color w:val="000000" w:themeColor="text1"/>
          <w:sz w:val="24"/>
          <w:szCs w:val="24"/>
        </w:rPr>
        <w:t>z</w:t>
      </w:r>
      <w:r w:rsidR="00905FE7" w:rsidRPr="00E218FB">
        <w:rPr>
          <w:color w:val="000000" w:themeColor="text1"/>
          <w:sz w:val="24"/>
          <w:szCs w:val="24"/>
        </w:rPr>
        <w:t xml:space="preserve"> Windug</w:t>
      </w:r>
      <w:r w:rsidR="007A0A79" w:rsidRPr="00E218FB">
        <w:rPr>
          <w:color w:val="000000" w:themeColor="text1"/>
          <w:sz w:val="24"/>
          <w:szCs w:val="24"/>
        </w:rPr>
        <w:t>ą</w:t>
      </w:r>
      <w:r w:rsidR="00905FE7" w:rsidRPr="00E218FB">
        <w:rPr>
          <w:color w:val="000000" w:themeColor="text1"/>
          <w:sz w:val="24"/>
          <w:szCs w:val="24"/>
        </w:rPr>
        <w:t xml:space="preserve">, </w:t>
      </w:r>
      <w:r w:rsidRPr="00E218FB">
        <w:rPr>
          <w:color w:val="000000" w:themeColor="text1"/>
          <w:sz w:val="24"/>
          <w:szCs w:val="24"/>
        </w:rPr>
        <w:t xml:space="preserve">zachowując jednak ograniczenie możliwości zabudowy terenu w odległości nie bliższej niż 30 m od jego linii brzegowej - tabela pkt. 4, </w:t>
      </w:r>
      <w:r w:rsidR="00C271EF" w:rsidRPr="00E218FB">
        <w:rPr>
          <w:color w:val="000000" w:themeColor="text1"/>
          <w:sz w:val="24"/>
          <w:szCs w:val="24"/>
        </w:rPr>
        <w:t>5, 6</w:t>
      </w:r>
      <w:r w:rsidRPr="00E218FB">
        <w:rPr>
          <w:color w:val="000000" w:themeColor="text1"/>
          <w:sz w:val="24"/>
          <w:szCs w:val="24"/>
        </w:rPr>
        <w:t xml:space="preserve">, </w:t>
      </w:r>
      <w:r w:rsidR="00C271EF" w:rsidRPr="00E218FB">
        <w:rPr>
          <w:color w:val="000000" w:themeColor="text1"/>
          <w:sz w:val="24"/>
          <w:szCs w:val="24"/>
        </w:rPr>
        <w:t>8</w:t>
      </w:r>
      <w:r w:rsidRPr="00E218FB">
        <w:rPr>
          <w:color w:val="000000" w:themeColor="text1"/>
          <w:sz w:val="24"/>
          <w:szCs w:val="24"/>
        </w:rPr>
        <w:t xml:space="preserve">. </w:t>
      </w:r>
      <w:r w:rsidR="00905FE7" w:rsidRPr="00E218FB">
        <w:rPr>
          <w:color w:val="000000" w:themeColor="text1"/>
          <w:sz w:val="24"/>
          <w:szCs w:val="24"/>
        </w:rPr>
        <w:t>Są to działki w dużej mierze zmienione antropogenicznie</w:t>
      </w:r>
      <w:r w:rsidR="00986321" w:rsidRPr="00E218FB">
        <w:rPr>
          <w:color w:val="000000" w:themeColor="text1"/>
          <w:sz w:val="24"/>
          <w:szCs w:val="24"/>
        </w:rPr>
        <w:t xml:space="preserve"> poprzez istniejącą infrastrukturę elektrotechniczną i drogową</w:t>
      </w:r>
      <w:r w:rsidR="007A0A79" w:rsidRPr="00E218FB">
        <w:rPr>
          <w:color w:val="000000" w:themeColor="text1"/>
          <w:sz w:val="24"/>
          <w:szCs w:val="24"/>
        </w:rPr>
        <w:t>, częściowo zabudowane</w:t>
      </w:r>
      <w:r w:rsidR="00905FE7" w:rsidRPr="00E218FB">
        <w:rPr>
          <w:color w:val="000000" w:themeColor="text1"/>
          <w:sz w:val="24"/>
          <w:szCs w:val="24"/>
        </w:rPr>
        <w:t xml:space="preserve"> oraz </w:t>
      </w:r>
      <w:r w:rsidR="00986321" w:rsidRPr="00E218FB">
        <w:rPr>
          <w:color w:val="000000" w:themeColor="text1"/>
          <w:sz w:val="24"/>
          <w:szCs w:val="24"/>
        </w:rPr>
        <w:t xml:space="preserve">w mniejszym stopniu </w:t>
      </w:r>
      <w:r w:rsidR="00905FE7" w:rsidRPr="00E218FB">
        <w:rPr>
          <w:color w:val="000000" w:themeColor="text1"/>
          <w:sz w:val="24"/>
          <w:szCs w:val="24"/>
        </w:rPr>
        <w:lastRenderedPageBreak/>
        <w:t>użytkowane rolniczo</w:t>
      </w:r>
      <w:r w:rsidR="00986321" w:rsidRPr="00E218FB">
        <w:rPr>
          <w:color w:val="000000" w:themeColor="text1"/>
          <w:sz w:val="24"/>
          <w:szCs w:val="24"/>
        </w:rPr>
        <w:t>,</w:t>
      </w:r>
      <w:r w:rsidR="007A0A79" w:rsidRPr="00E218FB">
        <w:rPr>
          <w:color w:val="000000" w:themeColor="text1"/>
          <w:sz w:val="24"/>
          <w:szCs w:val="24"/>
        </w:rPr>
        <w:t xml:space="preserve"> głównie jako miejsce zasiewów, w niewielkim stopniu zadrzewione</w:t>
      </w:r>
      <w:r w:rsidR="00905FE7" w:rsidRPr="00E218FB">
        <w:rPr>
          <w:color w:val="000000" w:themeColor="text1"/>
          <w:sz w:val="24"/>
          <w:szCs w:val="24"/>
        </w:rPr>
        <w:t xml:space="preserve">. Pełny katalog zakazów zachowano na części terenów użytkowanych rolniczo i zadrzewionych, znacznie oddalonych </w:t>
      </w:r>
      <w:r w:rsidR="00F707AD" w:rsidRPr="00E218FB">
        <w:rPr>
          <w:color w:val="000000" w:themeColor="text1"/>
          <w:sz w:val="24"/>
          <w:szCs w:val="24"/>
        </w:rPr>
        <w:t xml:space="preserve">w kierunku zachodnim </w:t>
      </w:r>
      <w:r w:rsidR="00905FE7" w:rsidRPr="00E218FB">
        <w:rPr>
          <w:color w:val="000000" w:themeColor="text1"/>
          <w:sz w:val="24"/>
          <w:szCs w:val="24"/>
        </w:rPr>
        <w:t xml:space="preserve">od </w:t>
      </w:r>
      <w:r w:rsidR="00270816" w:rsidRPr="00E218FB">
        <w:rPr>
          <w:color w:val="000000" w:themeColor="text1"/>
          <w:sz w:val="24"/>
          <w:szCs w:val="24"/>
        </w:rPr>
        <w:t>zurbanizowanej</w:t>
      </w:r>
      <w:r w:rsidR="00905FE7" w:rsidRPr="00E218FB">
        <w:rPr>
          <w:color w:val="000000" w:themeColor="text1"/>
          <w:sz w:val="24"/>
          <w:szCs w:val="24"/>
        </w:rPr>
        <w:t xml:space="preserve"> części wsi Rachcin.</w:t>
      </w:r>
    </w:p>
    <w:p w14:paraId="046DCD06" w14:textId="556E2FD6" w:rsidR="00216AB4" w:rsidRPr="00E218FB" w:rsidRDefault="00C97F0D" w:rsidP="00C97F0D">
      <w:pPr>
        <w:pStyle w:val="Tekstkomentarza"/>
        <w:spacing w:line="276" w:lineRule="auto"/>
        <w:jc w:val="both"/>
        <w:rPr>
          <w:color w:val="000000" w:themeColor="text1"/>
          <w:sz w:val="24"/>
          <w:szCs w:val="24"/>
        </w:rPr>
      </w:pPr>
      <w:r w:rsidRPr="00E218FB">
        <w:rPr>
          <w:color w:val="000000" w:themeColor="text1"/>
          <w:sz w:val="24"/>
          <w:szCs w:val="24"/>
        </w:rPr>
        <w:t>W tej samej miejscowości po południowej stronie naturalnego cieku wodnego Dopływ spod Wilczeńca</w:t>
      </w:r>
      <w:r w:rsidR="00FA1AFA" w:rsidRPr="00E218FB">
        <w:rPr>
          <w:color w:val="000000" w:themeColor="text1"/>
          <w:sz w:val="24"/>
          <w:szCs w:val="24"/>
        </w:rPr>
        <w:t>,</w:t>
      </w:r>
      <w:r w:rsidRPr="00E218FB">
        <w:rPr>
          <w:color w:val="000000" w:themeColor="text1"/>
          <w:sz w:val="24"/>
          <w:szCs w:val="24"/>
        </w:rPr>
        <w:t xml:space="preserve"> wyłączono spod wyżej wymienionych zakazów obszar siedliska wraz </w:t>
      </w:r>
      <w:r w:rsidR="00F96D1A" w:rsidRPr="00E218FB">
        <w:rPr>
          <w:color w:val="000000" w:themeColor="text1"/>
          <w:sz w:val="24"/>
          <w:szCs w:val="24"/>
        </w:rPr>
        <w:br/>
      </w:r>
      <w:r w:rsidRPr="00E218FB">
        <w:rPr>
          <w:color w:val="000000" w:themeColor="text1"/>
          <w:sz w:val="24"/>
          <w:szCs w:val="24"/>
        </w:rPr>
        <w:t>z przylegającymi działkami geodezyjnymi</w:t>
      </w:r>
      <w:r w:rsidR="00DE4D89" w:rsidRPr="00E218FB">
        <w:rPr>
          <w:color w:val="000000" w:themeColor="text1"/>
          <w:sz w:val="24"/>
          <w:szCs w:val="24"/>
        </w:rPr>
        <w:t>, które stanowią nieużytk</w:t>
      </w:r>
      <w:r w:rsidR="00986321" w:rsidRPr="00E218FB">
        <w:rPr>
          <w:color w:val="000000" w:themeColor="text1"/>
          <w:sz w:val="24"/>
          <w:szCs w:val="24"/>
        </w:rPr>
        <w:t>i</w:t>
      </w:r>
      <w:r w:rsidR="00DE4D89" w:rsidRPr="00E218FB">
        <w:rPr>
          <w:color w:val="000000" w:themeColor="text1"/>
          <w:sz w:val="24"/>
          <w:szCs w:val="24"/>
        </w:rPr>
        <w:t xml:space="preserve"> częściowo </w:t>
      </w:r>
      <w:r w:rsidR="00986321" w:rsidRPr="00E218FB">
        <w:rPr>
          <w:color w:val="000000" w:themeColor="text1"/>
          <w:sz w:val="24"/>
          <w:szCs w:val="24"/>
        </w:rPr>
        <w:t>zadrzewione (głównie rozproszone sosny)</w:t>
      </w:r>
      <w:r w:rsidR="00C271EF" w:rsidRPr="00E218FB">
        <w:rPr>
          <w:color w:val="000000" w:themeColor="text1"/>
          <w:sz w:val="24"/>
          <w:szCs w:val="24"/>
        </w:rPr>
        <w:t xml:space="preserve"> - tabela pkt. 9</w:t>
      </w:r>
      <w:r w:rsidRPr="00E218FB">
        <w:rPr>
          <w:color w:val="000000" w:themeColor="text1"/>
          <w:sz w:val="24"/>
          <w:szCs w:val="24"/>
        </w:rPr>
        <w:t xml:space="preserve">. </w:t>
      </w:r>
      <w:r w:rsidR="00DE4D89" w:rsidRPr="00E218FB">
        <w:rPr>
          <w:color w:val="000000" w:themeColor="text1"/>
          <w:sz w:val="24"/>
          <w:szCs w:val="24"/>
        </w:rPr>
        <w:t xml:space="preserve">Pozostała część południowego brzegu ma zachowany pełny </w:t>
      </w:r>
      <w:r w:rsidR="00FA1AFA" w:rsidRPr="00E218FB">
        <w:rPr>
          <w:color w:val="000000" w:themeColor="text1"/>
          <w:sz w:val="24"/>
          <w:szCs w:val="24"/>
        </w:rPr>
        <w:t>status</w:t>
      </w:r>
      <w:r w:rsidR="00DE4D89" w:rsidRPr="00E218FB">
        <w:rPr>
          <w:color w:val="000000" w:themeColor="text1"/>
          <w:sz w:val="24"/>
          <w:szCs w:val="24"/>
        </w:rPr>
        <w:t xml:space="preserve"> ochronny.</w:t>
      </w:r>
    </w:p>
    <w:p w14:paraId="6EAC879C" w14:textId="27CF63D7" w:rsidR="00216AB4" w:rsidRPr="00E218FB" w:rsidRDefault="00EB5AF3" w:rsidP="0096660C">
      <w:pPr>
        <w:pStyle w:val="Tekstkomentarza"/>
        <w:spacing w:line="276" w:lineRule="auto"/>
        <w:ind w:firstLine="708"/>
        <w:jc w:val="both"/>
        <w:rPr>
          <w:i/>
          <w:iCs/>
          <w:color w:val="000000" w:themeColor="text1"/>
          <w:sz w:val="24"/>
          <w:szCs w:val="24"/>
        </w:rPr>
      </w:pPr>
      <w:r w:rsidRPr="00E218FB">
        <w:rPr>
          <w:color w:val="000000" w:themeColor="text1"/>
          <w:sz w:val="24"/>
          <w:szCs w:val="24"/>
        </w:rPr>
        <w:t>W miejscowości Winduga</w:t>
      </w:r>
      <w:r w:rsidR="00611941" w:rsidRPr="00E218FB">
        <w:rPr>
          <w:color w:val="000000" w:themeColor="text1"/>
          <w:sz w:val="24"/>
          <w:szCs w:val="24"/>
        </w:rPr>
        <w:t xml:space="preserve"> i Rachcin</w:t>
      </w:r>
      <w:r w:rsidRPr="00E218FB">
        <w:rPr>
          <w:color w:val="000000" w:themeColor="text1"/>
          <w:sz w:val="24"/>
          <w:szCs w:val="24"/>
        </w:rPr>
        <w:t xml:space="preserve"> wyłączono spod zakazów </w:t>
      </w:r>
      <w:r w:rsidRPr="00E218FB">
        <w:rPr>
          <w:i/>
          <w:iCs/>
          <w:color w:val="000000" w:themeColor="text1"/>
          <w:sz w:val="24"/>
          <w:szCs w:val="24"/>
        </w:rPr>
        <w:t xml:space="preserve">„likwidowania </w:t>
      </w:r>
      <w:r w:rsidR="00F96D1A" w:rsidRPr="00E218FB">
        <w:rPr>
          <w:i/>
          <w:iCs/>
          <w:color w:val="000000" w:themeColor="text1"/>
          <w:sz w:val="24"/>
          <w:szCs w:val="24"/>
        </w:rPr>
        <w:br/>
      </w:r>
      <w:r w:rsidRPr="00E218FB">
        <w:rPr>
          <w:i/>
          <w:iCs/>
          <w:color w:val="000000" w:themeColor="text1"/>
          <w:sz w:val="24"/>
          <w:szCs w:val="24"/>
        </w:rPr>
        <w:t>i niszczenia zadrzewień śródpolnych, przydrożnych i nadwodnych (…)”</w:t>
      </w:r>
      <w:r w:rsidRPr="00E218FB">
        <w:rPr>
          <w:color w:val="000000" w:themeColor="text1"/>
          <w:sz w:val="24"/>
          <w:szCs w:val="24"/>
        </w:rPr>
        <w:t xml:space="preserve"> oraz </w:t>
      </w:r>
      <w:r w:rsidRPr="00E218FB">
        <w:rPr>
          <w:i/>
          <w:iCs/>
          <w:color w:val="000000" w:themeColor="text1"/>
          <w:sz w:val="24"/>
          <w:szCs w:val="24"/>
        </w:rPr>
        <w:t xml:space="preserve">„budowania nowych obiektów budowlanych w pasie szerokości 100 m (…)” </w:t>
      </w:r>
      <w:r w:rsidRPr="00E218FB">
        <w:rPr>
          <w:color w:val="000000" w:themeColor="text1"/>
          <w:sz w:val="24"/>
          <w:szCs w:val="24"/>
        </w:rPr>
        <w:t>niewielką część działek geodezyjnych położonych po stronie południowej naturalnego cieku wodnego Dopływ spod Wilczeńca, w pasie o szerokości 60 metrów po obu stronach drogi powiatowej (2044C) łączącej Bobrowniki z Windugą</w:t>
      </w:r>
      <w:r w:rsidR="006F6A62" w:rsidRPr="00E218FB">
        <w:rPr>
          <w:color w:val="000000" w:themeColor="text1"/>
          <w:sz w:val="24"/>
          <w:szCs w:val="24"/>
        </w:rPr>
        <w:t>.</w:t>
      </w:r>
      <w:r w:rsidRPr="00E218FB">
        <w:rPr>
          <w:color w:val="000000" w:themeColor="text1"/>
          <w:sz w:val="24"/>
          <w:szCs w:val="24"/>
        </w:rPr>
        <w:t xml:space="preserve"> </w:t>
      </w:r>
      <w:r w:rsidR="006F6A62" w:rsidRPr="00E218FB">
        <w:rPr>
          <w:color w:val="000000" w:themeColor="text1"/>
          <w:sz w:val="24"/>
          <w:szCs w:val="24"/>
        </w:rPr>
        <w:t>Z</w:t>
      </w:r>
      <w:r w:rsidRPr="00E218FB">
        <w:rPr>
          <w:color w:val="000000" w:themeColor="text1"/>
          <w:sz w:val="24"/>
          <w:szCs w:val="24"/>
        </w:rPr>
        <w:t>achow</w:t>
      </w:r>
      <w:r w:rsidR="006F6A62" w:rsidRPr="00E218FB">
        <w:rPr>
          <w:color w:val="000000" w:themeColor="text1"/>
          <w:sz w:val="24"/>
          <w:szCs w:val="24"/>
        </w:rPr>
        <w:t>ano</w:t>
      </w:r>
      <w:r w:rsidRPr="00E218FB">
        <w:rPr>
          <w:color w:val="000000" w:themeColor="text1"/>
          <w:sz w:val="24"/>
          <w:szCs w:val="24"/>
        </w:rPr>
        <w:t xml:space="preserve"> jednak ograniczenie możliwości zabudowy terenu w odległości nie bliższej niż 30 m od jego linii brzegowej - tabela pkt. </w:t>
      </w:r>
      <w:r w:rsidR="00C271EF" w:rsidRPr="00E218FB">
        <w:rPr>
          <w:color w:val="000000" w:themeColor="text1"/>
          <w:sz w:val="24"/>
          <w:szCs w:val="24"/>
        </w:rPr>
        <w:t>7</w:t>
      </w:r>
      <w:r w:rsidRPr="00E218FB">
        <w:rPr>
          <w:color w:val="000000" w:themeColor="text1"/>
          <w:sz w:val="24"/>
          <w:szCs w:val="24"/>
        </w:rPr>
        <w:t>. Są to działki</w:t>
      </w:r>
      <w:r w:rsidR="00F707AD" w:rsidRPr="00E218FB">
        <w:rPr>
          <w:color w:val="000000" w:themeColor="text1"/>
          <w:sz w:val="24"/>
          <w:szCs w:val="24"/>
        </w:rPr>
        <w:t xml:space="preserve"> intensywnie</w:t>
      </w:r>
      <w:r w:rsidRPr="00E218FB">
        <w:rPr>
          <w:color w:val="000000" w:themeColor="text1"/>
          <w:sz w:val="24"/>
          <w:szCs w:val="24"/>
        </w:rPr>
        <w:t xml:space="preserve"> użytkowane rolniczo jako miejsce zasiewów i niezadrzewione.</w:t>
      </w:r>
    </w:p>
    <w:p w14:paraId="59BFD12E" w14:textId="23CB7D73" w:rsidR="0096660C" w:rsidRPr="00E218FB" w:rsidRDefault="0096660C" w:rsidP="00F707AD">
      <w:pPr>
        <w:pStyle w:val="Tekstkomentarza"/>
        <w:spacing w:line="276" w:lineRule="auto"/>
        <w:ind w:firstLine="691"/>
        <w:jc w:val="both"/>
        <w:rPr>
          <w:color w:val="000000" w:themeColor="text1"/>
          <w:sz w:val="24"/>
          <w:szCs w:val="24"/>
        </w:rPr>
      </w:pPr>
      <w:r w:rsidRPr="00E218FB">
        <w:rPr>
          <w:color w:val="000000" w:themeColor="text1"/>
          <w:sz w:val="24"/>
          <w:szCs w:val="24"/>
        </w:rPr>
        <w:t xml:space="preserve">Występujące na obszarze </w:t>
      </w:r>
      <w:r w:rsidR="00986321" w:rsidRPr="00E218FB">
        <w:rPr>
          <w:color w:val="000000" w:themeColor="text1"/>
          <w:sz w:val="24"/>
          <w:szCs w:val="24"/>
        </w:rPr>
        <w:t>wyłączeń spod zakazów w miejscowościach Winduga</w:t>
      </w:r>
      <w:r w:rsidR="00FA1AFA" w:rsidRPr="00E218FB">
        <w:rPr>
          <w:color w:val="000000" w:themeColor="text1"/>
          <w:sz w:val="24"/>
          <w:szCs w:val="24"/>
        </w:rPr>
        <w:t xml:space="preserve"> oraz</w:t>
      </w:r>
      <w:r w:rsidR="00986321" w:rsidRPr="00E218FB">
        <w:rPr>
          <w:color w:val="000000" w:themeColor="text1"/>
          <w:sz w:val="24"/>
          <w:szCs w:val="24"/>
        </w:rPr>
        <w:t xml:space="preserve"> Rachcin </w:t>
      </w:r>
      <w:r w:rsidRPr="00E218FB">
        <w:rPr>
          <w:color w:val="000000" w:themeColor="text1"/>
          <w:sz w:val="24"/>
          <w:szCs w:val="24"/>
        </w:rPr>
        <w:t xml:space="preserve">zbiorowiska roślinne oraz zgrupowania zwierząt nie należą do szczególnie rzadkich </w:t>
      </w:r>
      <w:r w:rsidR="00F96D1A" w:rsidRPr="00E218FB">
        <w:rPr>
          <w:color w:val="000000" w:themeColor="text1"/>
          <w:sz w:val="24"/>
          <w:szCs w:val="24"/>
        </w:rPr>
        <w:br/>
      </w:r>
      <w:r w:rsidRPr="00E218FB">
        <w:rPr>
          <w:color w:val="000000" w:themeColor="text1"/>
          <w:sz w:val="24"/>
          <w:szCs w:val="24"/>
        </w:rPr>
        <w:t>i cennych z punktu widzenia ich unikatowości</w:t>
      </w:r>
      <w:r w:rsidR="00FA1AFA" w:rsidRPr="00E218FB">
        <w:rPr>
          <w:color w:val="000000" w:themeColor="text1"/>
          <w:sz w:val="24"/>
          <w:szCs w:val="24"/>
        </w:rPr>
        <w:t>, chociaż występują także te podlegające ochronie gatunkowej</w:t>
      </w:r>
      <w:r w:rsidRPr="00E218FB">
        <w:rPr>
          <w:color w:val="000000" w:themeColor="text1"/>
          <w:sz w:val="24"/>
          <w:szCs w:val="24"/>
        </w:rPr>
        <w:t xml:space="preserve">. Zaproponowane zmniejszenie stopnia ochrony poprzez odstępstwo od przytoczonych wyżej zakazów nie wpłynie znacząco na lokalne oraz migrujące populacje. Na przedmiotowym obszarze nie ustanowiono innych form ochrony przyrody, w myśl ustawy </w:t>
      </w:r>
      <w:r w:rsidR="00F96D1A" w:rsidRPr="00E218FB">
        <w:rPr>
          <w:color w:val="000000" w:themeColor="text1"/>
          <w:sz w:val="24"/>
          <w:szCs w:val="24"/>
        </w:rPr>
        <w:br/>
      </w:r>
      <w:r w:rsidRPr="00E218FB">
        <w:rPr>
          <w:color w:val="000000" w:themeColor="text1"/>
          <w:sz w:val="24"/>
          <w:szCs w:val="24"/>
        </w:rPr>
        <w:t xml:space="preserve">o ochronie przyrody. </w:t>
      </w:r>
    </w:p>
    <w:p w14:paraId="6BE4D02A" w14:textId="44B667F4" w:rsidR="00971298" w:rsidRPr="00E218FB" w:rsidRDefault="00971298" w:rsidP="00C2071A">
      <w:pPr>
        <w:pStyle w:val="Tekstkomentarza"/>
        <w:spacing w:line="276" w:lineRule="auto"/>
        <w:ind w:firstLine="691"/>
        <w:jc w:val="both"/>
        <w:rPr>
          <w:color w:val="000000" w:themeColor="text1"/>
          <w:sz w:val="24"/>
          <w:szCs w:val="24"/>
        </w:rPr>
      </w:pPr>
      <w:r w:rsidRPr="00E218FB">
        <w:rPr>
          <w:color w:val="000000" w:themeColor="text1"/>
          <w:sz w:val="24"/>
          <w:szCs w:val="24"/>
        </w:rPr>
        <w:t xml:space="preserve">W związku z powyższym, oprócz załącznika nr 4, </w:t>
      </w:r>
      <w:r w:rsidR="00437A3F" w:rsidRPr="00E218FB">
        <w:rPr>
          <w:color w:val="000000" w:themeColor="text1"/>
          <w:sz w:val="24"/>
          <w:szCs w:val="24"/>
        </w:rPr>
        <w:t>w którym zmieniła się również numeracja wyłączonych terenów</w:t>
      </w:r>
      <w:r w:rsidR="007E72B2" w:rsidRPr="00E218FB">
        <w:rPr>
          <w:color w:val="000000" w:themeColor="text1"/>
          <w:sz w:val="24"/>
          <w:szCs w:val="24"/>
        </w:rPr>
        <w:t xml:space="preserve"> (Id)</w:t>
      </w:r>
      <w:r w:rsidR="00437A3F" w:rsidRPr="00E218FB">
        <w:rPr>
          <w:color w:val="000000" w:themeColor="text1"/>
          <w:sz w:val="24"/>
          <w:szCs w:val="24"/>
        </w:rPr>
        <w:t xml:space="preserve">, </w:t>
      </w:r>
      <w:r w:rsidRPr="00E218FB">
        <w:rPr>
          <w:color w:val="000000" w:themeColor="text1"/>
          <w:sz w:val="24"/>
          <w:szCs w:val="24"/>
        </w:rPr>
        <w:t>zmiany wymagał również załącznik</w:t>
      </w:r>
      <w:r w:rsidR="00437A3F" w:rsidRPr="00E218FB">
        <w:rPr>
          <w:color w:val="000000" w:themeColor="text1"/>
          <w:sz w:val="24"/>
          <w:szCs w:val="24"/>
        </w:rPr>
        <w:t xml:space="preserve"> </w:t>
      </w:r>
      <w:r w:rsidRPr="00E218FB">
        <w:rPr>
          <w:color w:val="000000" w:themeColor="text1"/>
          <w:sz w:val="24"/>
          <w:szCs w:val="24"/>
        </w:rPr>
        <w:t xml:space="preserve">nr 2 stanowiący mapę przedmiotowej formy ochrony przyrody, czego wynikiem jest zmiana obu załączników </w:t>
      </w:r>
      <w:r w:rsidR="003F1D98" w:rsidRPr="00E218FB">
        <w:rPr>
          <w:color w:val="000000" w:themeColor="text1"/>
          <w:sz w:val="24"/>
          <w:szCs w:val="24"/>
        </w:rPr>
        <w:t xml:space="preserve">do </w:t>
      </w:r>
      <w:r w:rsidRPr="00E218FB">
        <w:rPr>
          <w:color w:val="000000" w:themeColor="text1"/>
          <w:sz w:val="24"/>
          <w:szCs w:val="24"/>
        </w:rPr>
        <w:t>uchwały nr XI/257/19 Sejmiku Województwa Kujawsko-Pomorskiego z dnia 13 listopada 2019 r. w sprawie Obszaru Chronionego Krajobrazu Niziny Ciechocińskiej. Wprowadzenie przedmiotowych zmian nie spowoduje utraty ustawowych funkcji jakie pełni obszar chronionego krajobrazu.</w:t>
      </w:r>
    </w:p>
    <w:p w14:paraId="4412BFBD" w14:textId="77777777" w:rsidR="00971298" w:rsidRPr="00E218FB" w:rsidRDefault="00971298" w:rsidP="00971298">
      <w:pPr>
        <w:spacing w:after="120" w:line="276" w:lineRule="auto"/>
        <w:ind w:left="-15" w:firstLine="706"/>
        <w:jc w:val="both"/>
        <w:rPr>
          <w:color w:val="000000" w:themeColor="text1"/>
          <w:szCs w:val="24"/>
        </w:rPr>
      </w:pPr>
      <w:r w:rsidRPr="00E218FB">
        <w:rPr>
          <w:color w:val="000000" w:themeColor="text1"/>
          <w:szCs w:val="24"/>
        </w:rPr>
        <w:t xml:space="preserve">Mając na uwadze powyższe wskazane jest podjęcie przedmiotowej uchwały zmieniającej. </w:t>
      </w:r>
    </w:p>
    <w:p w14:paraId="0DB6C3D4" w14:textId="77777777" w:rsidR="00B62F2B" w:rsidRPr="00E218FB" w:rsidRDefault="00B62F2B" w:rsidP="00B62F2B">
      <w:pPr>
        <w:widowControl/>
        <w:suppressAutoHyphens w:val="0"/>
        <w:spacing w:after="120" w:line="276" w:lineRule="auto"/>
        <w:jc w:val="both"/>
        <w:rPr>
          <w:b/>
          <w:color w:val="000000" w:themeColor="text1"/>
          <w:szCs w:val="24"/>
        </w:rPr>
      </w:pPr>
      <w:r w:rsidRPr="00E218FB">
        <w:rPr>
          <w:b/>
          <w:color w:val="000000" w:themeColor="text1"/>
          <w:szCs w:val="24"/>
        </w:rPr>
        <w:t>5.</w:t>
      </w:r>
      <w:r w:rsidRPr="00E218FB">
        <w:rPr>
          <w:color w:val="000000" w:themeColor="text1"/>
          <w:szCs w:val="24"/>
        </w:rPr>
        <w:t xml:space="preserve"> </w:t>
      </w:r>
      <w:r w:rsidRPr="00E218FB">
        <w:rPr>
          <w:b/>
          <w:color w:val="000000" w:themeColor="text1"/>
          <w:szCs w:val="24"/>
        </w:rPr>
        <w:t>Ocena skutków regulacji:</w:t>
      </w:r>
    </w:p>
    <w:p w14:paraId="1C440133" w14:textId="0699FF12" w:rsidR="00E701AC" w:rsidRPr="00E218FB" w:rsidRDefault="00B62F2B" w:rsidP="00B426A1">
      <w:pPr>
        <w:spacing w:line="276" w:lineRule="auto"/>
        <w:ind w:firstLine="708"/>
        <w:jc w:val="both"/>
        <w:rPr>
          <w:color w:val="000000" w:themeColor="text1"/>
        </w:rPr>
      </w:pPr>
      <w:r w:rsidRPr="00E218FB">
        <w:rPr>
          <w:color w:val="000000" w:themeColor="text1"/>
          <w:szCs w:val="24"/>
        </w:rPr>
        <w:t xml:space="preserve">Podjęcie uchwały zmieniającej uchwałę </w:t>
      </w:r>
      <w:r w:rsidR="00D5459D" w:rsidRPr="00E218FB">
        <w:rPr>
          <w:color w:val="000000" w:themeColor="text1"/>
          <w:szCs w:val="24"/>
        </w:rPr>
        <w:t xml:space="preserve">Nr XI/257/19 Sejmiku Województwa Kujawsko-Pomorskiego z dnia 13 listopada 2019 r. w sprawie Obszaru Chronionego Krajobrazu Niziny Ciechocińskiej </w:t>
      </w:r>
      <w:r w:rsidR="000460AA" w:rsidRPr="00E218FB">
        <w:rPr>
          <w:color w:val="000000" w:themeColor="text1"/>
          <w:szCs w:val="24"/>
        </w:rPr>
        <w:t xml:space="preserve">(Dz. Urz. Woj. Kujawsko-Pomorskiego </w:t>
      </w:r>
      <w:r w:rsidR="00E06578" w:rsidRPr="00E218FB">
        <w:rPr>
          <w:bCs/>
          <w:color w:val="000000" w:themeColor="text1"/>
          <w:szCs w:val="24"/>
        </w:rPr>
        <w:t>poz. 6119</w:t>
      </w:r>
      <w:r w:rsidR="00E06578" w:rsidRPr="00E218FB">
        <w:rPr>
          <w:b/>
          <w:bCs/>
          <w:color w:val="000000" w:themeColor="text1"/>
          <w:szCs w:val="24"/>
        </w:rPr>
        <w:t xml:space="preserve"> </w:t>
      </w:r>
      <w:r w:rsidR="00E06578" w:rsidRPr="00E218FB">
        <w:rPr>
          <w:color w:val="000000" w:themeColor="text1"/>
          <w:szCs w:val="24"/>
        </w:rPr>
        <w:t>i z</w:t>
      </w:r>
      <w:r w:rsidR="00E06578" w:rsidRPr="00E218FB">
        <w:rPr>
          <w:bCs/>
          <w:color w:val="000000" w:themeColor="text1"/>
          <w:szCs w:val="24"/>
        </w:rPr>
        <w:t xml:space="preserve"> </w:t>
      </w:r>
      <w:r w:rsidR="00E06578" w:rsidRPr="00E218FB">
        <w:rPr>
          <w:bCs/>
          <w:color w:val="000000" w:themeColor="text1"/>
          <w:szCs w:val="24"/>
        </w:rPr>
        <w:br/>
        <w:t>2022 r. poz. 1432</w:t>
      </w:r>
      <w:r w:rsidR="000460AA" w:rsidRPr="00E218FB">
        <w:rPr>
          <w:color w:val="000000" w:themeColor="text1"/>
          <w:szCs w:val="24"/>
        </w:rPr>
        <w:t>)</w:t>
      </w:r>
      <w:r w:rsidRPr="00E218FB">
        <w:rPr>
          <w:color w:val="000000" w:themeColor="text1"/>
          <w:szCs w:val="24"/>
        </w:rPr>
        <w:t xml:space="preserve">, umożliwi </w:t>
      </w:r>
      <w:r w:rsidR="008E46A1" w:rsidRPr="00E218FB">
        <w:rPr>
          <w:color w:val="000000" w:themeColor="text1"/>
          <w:szCs w:val="24"/>
        </w:rPr>
        <w:t xml:space="preserve">właściwym organom, w tym organom ochrony przyrody </w:t>
      </w:r>
      <w:r w:rsidRPr="00E218FB">
        <w:rPr>
          <w:color w:val="000000" w:themeColor="text1"/>
          <w:szCs w:val="24"/>
        </w:rPr>
        <w:t xml:space="preserve">indywidualne kształtowanie polityki ekologicznej </w:t>
      </w:r>
      <w:r w:rsidR="00DD1BA9" w:rsidRPr="00E218FB">
        <w:rPr>
          <w:color w:val="000000" w:themeColor="text1"/>
          <w:szCs w:val="24"/>
        </w:rPr>
        <w:t>oraz</w:t>
      </w:r>
      <w:r w:rsidRPr="00E218FB">
        <w:rPr>
          <w:color w:val="000000" w:themeColor="text1"/>
          <w:szCs w:val="24"/>
        </w:rPr>
        <w:t xml:space="preserve"> racjonalne zarządzanie zasobami przyrodniczymi</w:t>
      </w:r>
      <w:r w:rsidR="00974FB4" w:rsidRPr="00E218FB">
        <w:rPr>
          <w:color w:val="000000" w:themeColor="text1"/>
          <w:szCs w:val="24"/>
        </w:rPr>
        <w:t xml:space="preserve"> i krajobrazem</w:t>
      </w:r>
      <w:r w:rsidRPr="00E218FB">
        <w:rPr>
          <w:color w:val="000000" w:themeColor="text1"/>
          <w:szCs w:val="24"/>
        </w:rPr>
        <w:t>,</w:t>
      </w:r>
      <w:r w:rsidR="008E46A1" w:rsidRPr="00E218FB">
        <w:rPr>
          <w:color w:val="000000" w:themeColor="text1"/>
          <w:szCs w:val="24"/>
        </w:rPr>
        <w:t xml:space="preserve"> zgodnie </w:t>
      </w:r>
      <w:r w:rsidR="00AB23A1" w:rsidRPr="00E218FB">
        <w:rPr>
          <w:color w:val="000000" w:themeColor="text1"/>
          <w:szCs w:val="24"/>
        </w:rPr>
        <w:t xml:space="preserve">z </w:t>
      </w:r>
      <w:r w:rsidR="008E46A1" w:rsidRPr="00E218FB">
        <w:rPr>
          <w:color w:val="000000" w:themeColor="text1"/>
          <w:szCs w:val="24"/>
        </w:rPr>
        <w:t>zasadą zrównoważonego rozwoju. Jednocześnie</w:t>
      </w:r>
      <w:r w:rsidRPr="00E218FB">
        <w:rPr>
          <w:color w:val="000000" w:themeColor="text1"/>
          <w:szCs w:val="24"/>
        </w:rPr>
        <w:t xml:space="preserve"> </w:t>
      </w:r>
      <w:r w:rsidR="00F96D1A" w:rsidRPr="00E218FB">
        <w:rPr>
          <w:color w:val="000000" w:themeColor="text1"/>
          <w:szCs w:val="24"/>
        </w:rPr>
        <w:br/>
      </w:r>
      <w:r w:rsidRPr="00E218FB">
        <w:rPr>
          <w:color w:val="000000" w:themeColor="text1"/>
          <w:szCs w:val="24"/>
        </w:rPr>
        <w:t xml:space="preserve">w kontekście m.in. ustaleń dotyczących czynnej ochrony ekosystemów, katalogu obowiązujących zakazów oraz odstępstw od tych zakazów obowiązujących na terenie </w:t>
      </w:r>
      <w:r w:rsidR="008E46A1" w:rsidRPr="00E218FB">
        <w:rPr>
          <w:color w:val="000000" w:themeColor="text1"/>
          <w:szCs w:val="24"/>
        </w:rPr>
        <w:t>tego O</w:t>
      </w:r>
      <w:r w:rsidRPr="00E218FB">
        <w:rPr>
          <w:color w:val="000000" w:themeColor="text1"/>
          <w:szCs w:val="24"/>
        </w:rPr>
        <w:t xml:space="preserve">bszaru </w:t>
      </w:r>
      <w:r w:rsidR="008E46A1" w:rsidRPr="00E218FB">
        <w:rPr>
          <w:color w:val="000000" w:themeColor="text1"/>
          <w:szCs w:val="24"/>
        </w:rPr>
        <w:t>C</w:t>
      </w:r>
      <w:r w:rsidRPr="00E218FB">
        <w:rPr>
          <w:color w:val="000000" w:themeColor="text1"/>
          <w:szCs w:val="24"/>
        </w:rPr>
        <w:t xml:space="preserve">hronionego </w:t>
      </w:r>
      <w:r w:rsidR="008E46A1" w:rsidRPr="00E218FB">
        <w:rPr>
          <w:color w:val="000000" w:themeColor="text1"/>
          <w:szCs w:val="24"/>
        </w:rPr>
        <w:t>K</w:t>
      </w:r>
      <w:r w:rsidRPr="00E218FB">
        <w:rPr>
          <w:color w:val="000000" w:themeColor="text1"/>
          <w:szCs w:val="24"/>
        </w:rPr>
        <w:t>rajobrazu,</w:t>
      </w:r>
      <w:r w:rsidR="00241D79" w:rsidRPr="00E218FB">
        <w:rPr>
          <w:color w:val="000000" w:themeColor="text1"/>
          <w:szCs w:val="24"/>
        </w:rPr>
        <w:t xml:space="preserve"> </w:t>
      </w:r>
      <w:r w:rsidR="00A850D9" w:rsidRPr="00E218FB">
        <w:rPr>
          <w:color w:val="000000" w:themeColor="text1"/>
          <w:szCs w:val="24"/>
        </w:rPr>
        <w:t xml:space="preserve">wyłącznie </w:t>
      </w:r>
      <w:r w:rsidR="008E46A1" w:rsidRPr="00E218FB">
        <w:rPr>
          <w:color w:val="000000" w:themeColor="text1"/>
          <w:szCs w:val="24"/>
        </w:rPr>
        <w:t>racjonalna działalność człowieka na obszarach objętych zniesieniem wybranych zakazów</w:t>
      </w:r>
      <w:r w:rsidRPr="00E218FB">
        <w:rPr>
          <w:color w:val="000000" w:themeColor="text1"/>
          <w:szCs w:val="24"/>
        </w:rPr>
        <w:t xml:space="preserve"> zapewni utrzymanie właściwego stanu środow</w:t>
      </w:r>
      <w:r w:rsidR="00B960B7" w:rsidRPr="00E218FB">
        <w:rPr>
          <w:color w:val="000000" w:themeColor="text1"/>
          <w:szCs w:val="24"/>
        </w:rPr>
        <w:t xml:space="preserve">iska </w:t>
      </w:r>
      <w:r w:rsidR="00B960B7" w:rsidRPr="00E218FB">
        <w:rPr>
          <w:color w:val="000000" w:themeColor="text1"/>
          <w:szCs w:val="24"/>
        </w:rPr>
        <w:lastRenderedPageBreak/>
        <w:t>przyrodniczego</w:t>
      </w:r>
      <w:r w:rsidRPr="00E218FB">
        <w:rPr>
          <w:color w:val="000000" w:themeColor="text1"/>
          <w:szCs w:val="24"/>
        </w:rPr>
        <w:t xml:space="preserve"> oraz ochron</w:t>
      </w:r>
      <w:r w:rsidR="008C7A41" w:rsidRPr="00E218FB">
        <w:rPr>
          <w:color w:val="000000" w:themeColor="text1"/>
          <w:szCs w:val="24"/>
        </w:rPr>
        <w:t>ę walorów</w:t>
      </w:r>
      <w:r w:rsidRPr="00E218FB">
        <w:rPr>
          <w:color w:val="000000" w:themeColor="text1"/>
          <w:szCs w:val="24"/>
        </w:rPr>
        <w:t xml:space="preserve"> krajobrazu. </w:t>
      </w:r>
      <w:bookmarkEnd w:id="0"/>
    </w:p>
    <w:sectPr w:rsidR="00E701AC" w:rsidRPr="00E218FB" w:rsidSect="00FD42C1">
      <w:pgSz w:w="11907" w:h="16839" w:code="9"/>
      <w:pgMar w:top="1418" w:right="1418" w:bottom="851" w:left="141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F34"/>
    <w:multiLevelType w:val="hybridMultilevel"/>
    <w:tmpl w:val="FD58D636"/>
    <w:lvl w:ilvl="0" w:tplc="04150011">
      <w:start w:val="1"/>
      <w:numFmt w:val="decimal"/>
      <w:lvlText w:val="%1)"/>
      <w:lvlJc w:val="left"/>
      <w:pPr>
        <w:tabs>
          <w:tab w:val="num" w:pos="720"/>
        </w:tabs>
        <w:ind w:left="720" w:hanging="360"/>
      </w:pPr>
      <w:rPr>
        <w:rFonts w:hint="default"/>
      </w:rPr>
    </w:lvl>
    <w:lvl w:ilvl="1" w:tplc="15420598">
      <w:start w:val="9"/>
      <w:numFmt w:val="decimal"/>
      <w:lvlText w:val="%2."/>
      <w:lvlJc w:val="left"/>
      <w:pPr>
        <w:tabs>
          <w:tab w:val="num" w:pos="1440"/>
        </w:tabs>
        <w:ind w:left="1440" w:hanging="360"/>
      </w:pPr>
      <w:rPr>
        <w:rFonts w:hint="default"/>
        <w:b/>
      </w:rPr>
    </w:lvl>
    <w:lvl w:ilvl="2" w:tplc="65EC72C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9A4E64"/>
    <w:multiLevelType w:val="hybridMultilevel"/>
    <w:tmpl w:val="21A053B0"/>
    <w:lvl w:ilvl="0" w:tplc="D0FE55EE">
      <w:numFmt w:val="bullet"/>
      <w:lvlText w:val=""/>
      <w:lvlJc w:val="left"/>
      <w:pPr>
        <w:ind w:left="1052" w:hanging="360"/>
      </w:pPr>
      <w:rPr>
        <w:rFonts w:ascii="Symbol" w:eastAsia="Times New Roman" w:hAnsi="Symbol" w:cs="Times New Roman"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2" w15:restartNumberingAfterBreak="0">
    <w:nsid w:val="222473D5"/>
    <w:multiLevelType w:val="hybridMultilevel"/>
    <w:tmpl w:val="48F0946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4" w15:restartNumberingAfterBreak="0">
    <w:nsid w:val="28883100"/>
    <w:multiLevelType w:val="hybridMultilevel"/>
    <w:tmpl w:val="8CE8150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16cid:durableId="1761557600">
    <w:abstractNumId w:val="7"/>
  </w:num>
  <w:num w:numId="2" w16cid:durableId="335117739">
    <w:abstractNumId w:val="3"/>
  </w:num>
  <w:num w:numId="3" w16cid:durableId="933393543">
    <w:abstractNumId w:val="6"/>
  </w:num>
  <w:num w:numId="4" w16cid:durableId="476074392">
    <w:abstractNumId w:val="1"/>
  </w:num>
  <w:num w:numId="5" w16cid:durableId="196546564">
    <w:abstractNumId w:val="4"/>
  </w:num>
  <w:num w:numId="6" w16cid:durableId="2106727164">
    <w:abstractNumId w:val="2"/>
  </w:num>
  <w:num w:numId="7" w16cid:durableId="983777854">
    <w:abstractNumId w:val="5"/>
  </w:num>
  <w:num w:numId="8" w16cid:durableId="130804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4A61"/>
    <w:rsid w:val="000314B6"/>
    <w:rsid w:val="000460AA"/>
    <w:rsid w:val="00051F77"/>
    <w:rsid w:val="0008129D"/>
    <w:rsid w:val="000A019C"/>
    <w:rsid w:val="000B0B2D"/>
    <w:rsid w:val="000B7933"/>
    <w:rsid w:val="000C1267"/>
    <w:rsid w:val="000C1558"/>
    <w:rsid w:val="000C5B6A"/>
    <w:rsid w:val="000D301C"/>
    <w:rsid w:val="000E1F72"/>
    <w:rsid w:val="000E3CE0"/>
    <w:rsid w:val="00116A15"/>
    <w:rsid w:val="00123842"/>
    <w:rsid w:val="00150421"/>
    <w:rsid w:val="00156B3E"/>
    <w:rsid w:val="00157557"/>
    <w:rsid w:val="00164F18"/>
    <w:rsid w:val="00175F1E"/>
    <w:rsid w:val="001B2B9D"/>
    <w:rsid w:val="001C73B5"/>
    <w:rsid w:val="001E7A8D"/>
    <w:rsid w:val="0020551F"/>
    <w:rsid w:val="00210AB2"/>
    <w:rsid w:val="00216AB4"/>
    <w:rsid w:val="0021782C"/>
    <w:rsid w:val="00221B1B"/>
    <w:rsid w:val="0022203D"/>
    <w:rsid w:val="00226467"/>
    <w:rsid w:val="002338CA"/>
    <w:rsid w:val="00240C05"/>
    <w:rsid w:val="00241D79"/>
    <w:rsid w:val="00247968"/>
    <w:rsid w:val="002535B9"/>
    <w:rsid w:val="002546DD"/>
    <w:rsid w:val="00264301"/>
    <w:rsid w:val="00267FA7"/>
    <w:rsid w:val="00270816"/>
    <w:rsid w:val="002A2DD1"/>
    <w:rsid w:val="002A4AE0"/>
    <w:rsid w:val="002B77B0"/>
    <w:rsid w:val="002D309B"/>
    <w:rsid w:val="002D7CC5"/>
    <w:rsid w:val="00305243"/>
    <w:rsid w:val="00312AA9"/>
    <w:rsid w:val="003146C2"/>
    <w:rsid w:val="00325B4C"/>
    <w:rsid w:val="00331266"/>
    <w:rsid w:val="0033423C"/>
    <w:rsid w:val="00335A2A"/>
    <w:rsid w:val="0034562E"/>
    <w:rsid w:val="00373291"/>
    <w:rsid w:val="00387676"/>
    <w:rsid w:val="003957E7"/>
    <w:rsid w:val="003A4E5F"/>
    <w:rsid w:val="003B42B3"/>
    <w:rsid w:val="003C2737"/>
    <w:rsid w:val="003C3207"/>
    <w:rsid w:val="003C422C"/>
    <w:rsid w:val="003D73C8"/>
    <w:rsid w:val="003F1D98"/>
    <w:rsid w:val="0040204B"/>
    <w:rsid w:val="00416254"/>
    <w:rsid w:val="0043493E"/>
    <w:rsid w:val="00437A3F"/>
    <w:rsid w:val="00444E46"/>
    <w:rsid w:val="00457A3E"/>
    <w:rsid w:val="00465AFC"/>
    <w:rsid w:val="004904EC"/>
    <w:rsid w:val="00496F5A"/>
    <w:rsid w:val="004A3911"/>
    <w:rsid w:val="004A5F54"/>
    <w:rsid w:val="004B0B04"/>
    <w:rsid w:val="004B416C"/>
    <w:rsid w:val="00504377"/>
    <w:rsid w:val="00530358"/>
    <w:rsid w:val="005425A0"/>
    <w:rsid w:val="0055306B"/>
    <w:rsid w:val="005618BC"/>
    <w:rsid w:val="0057142B"/>
    <w:rsid w:val="00582108"/>
    <w:rsid w:val="00597A2F"/>
    <w:rsid w:val="00597A7B"/>
    <w:rsid w:val="005A62A7"/>
    <w:rsid w:val="005D5AAA"/>
    <w:rsid w:val="005E70C3"/>
    <w:rsid w:val="0060053D"/>
    <w:rsid w:val="00611941"/>
    <w:rsid w:val="0062380B"/>
    <w:rsid w:val="006243F7"/>
    <w:rsid w:val="00624571"/>
    <w:rsid w:val="00631C76"/>
    <w:rsid w:val="00637E3A"/>
    <w:rsid w:val="006722D3"/>
    <w:rsid w:val="006A2F78"/>
    <w:rsid w:val="006A3B36"/>
    <w:rsid w:val="006D1F2A"/>
    <w:rsid w:val="006E0A6C"/>
    <w:rsid w:val="006F6434"/>
    <w:rsid w:val="006F6A62"/>
    <w:rsid w:val="007033A3"/>
    <w:rsid w:val="00705BC1"/>
    <w:rsid w:val="007211B5"/>
    <w:rsid w:val="007641BE"/>
    <w:rsid w:val="007669A0"/>
    <w:rsid w:val="00784819"/>
    <w:rsid w:val="00794ECF"/>
    <w:rsid w:val="007A0A79"/>
    <w:rsid w:val="007A4281"/>
    <w:rsid w:val="007A456A"/>
    <w:rsid w:val="007A5E1D"/>
    <w:rsid w:val="007A74F1"/>
    <w:rsid w:val="007A787C"/>
    <w:rsid w:val="007B7766"/>
    <w:rsid w:val="007D56DA"/>
    <w:rsid w:val="007E559C"/>
    <w:rsid w:val="007E72B2"/>
    <w:rsid w:val="008137BD"/>
    <w:rsid w:val="00821D3C"/>
    <w:rsid w:val="00833217"/>
    <w:rsid w:val="00857724"/>
    <w:rsid w:val="00874DDA"/>
    <w:rsid w:val="00884F5F"/>
    <w:rsid w:val="0089441B"/>
    <w:rsid w:val="00896F66"/>
    <w:rsid w:val="008A3547"/>
    <w:rsid w:val="008C3EB8"/>
    <w:rsid w:val="008C7A41"/>
    <w:rsid w:val="008E39E6"/>
    <w:rsid w:val="008E46A1"/>
    <w:rsid w:val="008E4EB6"/>
    <w:rsid w:val="008E6953"/>
    <w:rsid w:val="008F3BA2"/>
    <w:rsid w:val="00905FE7"/>
    <w:rsid w:val="009075A4"/>
    <w:rsid w:val="00911775"/>
    <w:rsid w:val="009131A8"/>
    <w:rsid w:val="009165C7"/>
    <w:rsid w:val="00926E1E"/>
    <w:rsid w:val="00941AB0"/>
    <w:rsid w:val="009567D9"/>
    <w:rsid w:val="0096660C"/>
    <w:rsid w:val="00971298"/>
    <w:rsid w:val="00973C49"/>
    <w:rsid w:val="00974FB4"/>
    <w:rsid w:val="00986321"/>
    <w:rsid w:val="009A198B"/>
    <w:rsid w:val="009F1DD5"/>
    <w:rsid w:val="00A27A30"/>
    <w:rsid w:val="00A42CFC"/>
    <w:rsid w:val="00A462AB"/>
    <w:rsid w:val="00A54B3F"/>
    <w:rsid w:val="00A61018"/>
    <w:rsid w:val="00A715D8"/>
    <w:rsid w:val="00A75C57"/>
    <w:rsid w:val="00A7664B"/>
    <w:rsid w:val="00A850D9"/>
    <w:rsid w:val="00A93A73"/>
    <w:rsid w:val="00A9756E"/>
    <w:rsid w:val="00AA3B8F"/>
    <w:rsid w:val="00AB23A1"/>
    <w:rsid w:val="00AB7CBE"/>
    <w:rsid w:val="00AD2601"/>
    <w:rsid w:val="00AD2DF1"/>
    <w:rsid w:val="00AD384E"/>
    <w:rsid w:val="00B027AB"/>
    <w:rsid w:val="00B3707D"/>
    <w:rsid w:val="00B426A1"/>
    <w:rsid w:val="00B62F2B"/>
    <w:rsid w:val="00B72CB1"/>
    <w:rsid w:val="00B7340F"/>
    <w:rsid w:val="00B8343D"/>
    <w:rsid w:val="00B847AD"/>
    <w:rsid w:val="00B87C4C"/>
    <w:rsid w:val="00B87F3C"/>
    <w:rsid w:val="00B91367"/>
    <w:rsid w:val="00B9322C"/>
    <w:rsid w:val="00B960B7"/>
    <w:rsid w:val="00BA5A17"/>
    <w:rsid w:val="00BB4A2A"/>
    <w:rsid w:val="00BC1248"/>
    <w:rsid w:val="00BD2CCC"/>
    <w:rsid w:val="00BE3F00"/>
    <w:rsid w:val="00BF1155"/>
    <w:rsid w:val="00C05D25"/>
    <w:rsid w:val="00C2071A"/>
    <w:rsid w:val="00C237F0"/>
    <w:rsid w:val="00C271EF"/>
    <w:rsid w:val="00C36096"/>
    <w:rsid w:val="00C64A05"/>
    <w:rsid w:val="00C7550A"/>
    <w:rsid w:val="00C861BC"/>
    <w:rsid w:val="00C904D2"/>
    <w:rsid w:val="00C97F0D"/>
    <w:rsid w:val="00CA35FA"/>
    <w:rsid w:val="00CA5CF5"/>
    <w:rsid w:val="00CB36F0"/>
    <w:rsid w:val="00CB736D"/>
    <w:rsid w:val="00CC5421"/>
    <w:rsid w:val="00D00B72"/>
    <w:rsid w:val="00D028B6"/>
    <w:rsid w:val="00D0734F"/>
    <w:rsid w:val="00D15FB3"/>
    <w:rsid w:val="00D3196F"/>
    <w:rsid w:val="00D41946"/>
    <w:rsid w:val="00D5459D"/>
    <w:rsid w:val="00D54EBD"/>
    <w:rsid w:val="00D73A30"/>
    <w:rsid w:val="00D806F9"/>
    <w:rsid w:val="00D86BBC"/>
    <w:rsid w:val="00DA1EA4"/>
    <w:rsid w:val="00DB07E2"/>
    <w:rsid w:val="00DB5E22"/>
    <w:rsid w:val="00DC08CE"/>
    <w:rsid w:val="00DC0DA0"/>
    <w:rsid w:val="00DC2DA7"/>
    <w:rsid w:val="00DC47C7"/>
    <w:rsid w:val="00DD02B7"/>
    <w:rsid w:val="00DD1BA9"/>
    <w:rsid w:val="00DD65DB"/>
    <w:rsid w:val="00DE3683"/>
    <w:rsid w:val="00DE4D89"/>
    <w:rsid w:val="00E0127E"/>
    <w:rsid w:val="00E01951"/>
    <w:rsid w:val="00E058D0"/>
    <w:rsid w:val="00E06578"/>
    <w:rsid w:val="00E10326"/>
    <w:rsid w:val="00E218FB"/>
    <w:rsid w:val="00E44004"/>
    <w:rsid w:val="00E46879"/>
    <w:rsid w:val="00E50453"/>
    <w:rsid w:val="00E605A3"/>
    <w:rsid w:val="00E631A5"/>
    <w:rsid w:val="00E701AC"/>
    <w:rsid w:val="00E71B29"/>
    <w:rsid w:val="00E74286"/>
    <w:rsid w:val="00E774FD"/>
    <w:rsid w:val="00E83F52"/>
    <w:rsid w:val="00EA21C6"/>
    <w:rsid w:val="00EA6833"/>
    <w:rsid w:val="00EB5AF3"/>
    <w:rsid w:val="00EC02D3"/>
    <w:rsid w:val="00EC7398"/>
    <w:rsid w:val="00ED1865"/>
    <w:rsid w:val="00EE12B6"/>
    <w:rsid w:val="00EE7EA3"/>
    <w:rsid w:val="00EF6EBB"/>
    <w:rsid w:val="00F00FD4"/>
    <w:rsid w:val="00F134E2"/>
    <w:rsid w:val="00F17B13"/>
    <w:rsid w:val="00F50675"/>
    <w:rsid w:val="00F56286"/>
    <w:rsid w:val="00F56A98"/>
    <w:rsid w:val="00F707AD"/>
    <w:rsid w:val="00F73AE7"/>
    <w:rsid w:val="00F96D1A"/>
    <w:rsid w:val="00FA1AFA"/>
    <w:rsid w:val="00FB4D8B"/>
    <w:rsid w:val="00FB7D23"/>
    <w:rsid w:val="00FC0FD7"/>
    <w:rsid w:val="00FD4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1"/>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unhideWhenUsed/>
    <w:rsid w:val="00B62F2B"/>
    <w:rPr>
      <w:sz w:val="20"/>
    </w:rPr>
  </w:style>
  <w:style w:type="character" w:customStyle="1" w:styleId="TekstkomentarzaZnak">
    <w:name w:val="Tekst komentarza Znak"/>
    <w:basedOn w:val="Domylnaczcionkaakapitu"/>
    <w:link w:val="Tekstkomentarza"/>
    <w:uiPriority w:val="99"/>
    <w:rsid w:val="00B62F2B"/>
    <w:rPr>
      <w:rFonts w:ascii="Times New Roman" w:eastAsia="Times New Roman" w:hAnsi="Times New Roman" w:cs="Times New Roman"/>
      <w:sz w:val="20"/>
      <w:szCs w:val="20"/>
    </w:rPr>
  </w:style>
  <w:style w:type="table" w:styleId="Tabela-Siatka">
    <w:name w:val="Table Grid"/>
    <w:basedOn w:val="Standardowy"/>
    <w:uiPriority w:val="39"/>
    <w:rsid w:val="000B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D73C8"/>
    <w:rPr>
      <w:sz w:val="16"/>
      <w:szCs w:val="16"/>
    </w:rPr>
  </w:style>
  <w:style w:type="paragraph" w:styleId="Tematkomentarza">
    <w:name w:val="annotation subject"/>
    <w:basedOn w:val="Tekstkomentarza"/>
    <w:next w:val="Tekstkomentarza"/>
    <w:link w:val="TematkomentarzaZnak"/>
    <w:uiPriority w:val="99"/>
    <w:semiHidden/>
    <w:unhideWhenUsed/>
    <w:rsid w:val="003D73C8"/>
    <w:rPr>
      <w:b/>
      <w:bCs/>
    </w:rPr>
  </w:style>
  <w:style w:type="character" w:customStyle="1" w:styleId="TematkomentarzaZnak">
    <w:name w:val="Temat komentarza Znak"/>
    <w:basedOn w:val="TekstkomentarzaZnak"/>
    <w:link w:val="Tematkomentarza"/>
    <w:uiPriority w:val="99"/>
    <w:semiHidden/>
    <w:rsid w:val="003D73C8"/>
    <w:rPr>
      <w:rFonts w:ascii="Times New Roman" w:eastAsia="Times New Roman" w:hAnsi="Times New Roman" w:cs="Times New Roman"/>
      <w:b/>
      <w:bCs/>
      <w:sz w:val="20"/>
      <w:szCs w:val="20"/>
    </w:rPr>
  </w:style>
  <w:style w:type="paragraph" w:styleId="Poprawka">
    <w:name w:val="Revision"/>
    <w:hidden/>
    <w:uiPriority w:val="99"/>
    <w:semiHidden/>
    <w:rsid w:val="003D73C8"/>
    <w:pPr>
      <w:spacing w:after="0" w:line="240" w:lineRule="auto"/>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3C42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42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3369</Words>
  <Characters>20218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Rafał Maszewski</cp:lastModifiedBy>
  <cp:revision>15</cp:revision>
  <cp:lastPrinted>2023-11-17T08:42:00Z</cp:lastPrinted>
  <dcterms:created xsi:type="dcterms:W3CDTF">2023-08-09T10:57:00Z</dcterms:created>
  <dcterms:modified xsi:type="dcterms:W3CDTF">2023-11-17T09:16:00Z</dcterms:modified>
</cp:coreProperties>
</file>