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87E6E" w14:textId="77777777" w:rsidR="00D00D54" w:rsidRPr="00D00D54" w:rsidRDefault="00D00D54" w:rsidP="003A349B">
      <w:pPr>
        <w:snapToGrid w:val="0"/>
        <w:ind w:left="5245" w:hanging="5245"/>
        <w:rPr>
          <w:rFonts w:ascii="Times New Roman" w:eastAsia="Times New Roman" w:hAnsi="Times New Roman"/>
        </w:rPr>
      </w:pPr>
      <w:r w:rsidRPr="00D00D54">
        <w:rPr>
          <w:rFonts w:ascii="Times New Roman" w:eastAsia="Times New Roman" w:hAnsi="Times New Roman"/>
        </w:rPr>
        <w:t>Druk nr</w:t>
      </w:r>
      <w:r>
        <w:rPr>
          <w:rFonts w:ascii="Times New Roman" w:eastAsia="Times New Roman" w:hAnsi="Times New Roman"/>
        </w:rPr>
        <w:t xml:space="preserve"> 139/23</w:t>
      </w:r>
      <w:r w:rsidRPr="00D00D54">
        <w:rPr>
          <w:rFonts w:ascii="Times New Roman" w:eastAsia="Times New Roman" w:hAnsi="Times New Roman"/>
        </w:rPr>
        <w:tab/>
        <w:t xml:space="preserve">         Projekt Zarządu </w:t>
      </w:r>
      <w:r w:rsidRPr="00D00D54">
        <w:rPr>
          <w:rFonts w:ascii="Times New Roman" w:eastAsia="Times New Roman" w:hAnsi="Times New Roman"/>
        </w:rPr>
        <w:br/>
        <w:t xml:space="preserve">         Województwa Kujawsko</w:t>
      </w:r>
      <w:r>
        <w:rPr>
          <w:rFonts w:ascii="Times New Roman" w:eastAsia="Times New Roman" w:hAnsi="Times New Roman"/>
        </w:rPr>
        <w:t>-</w:t>
      </w:r>
      <w:r w:rsidRPr="00D00D54">
        <w:rPr>
          <w:rFonts w:ascii="Times New Roman" w:eastAsia="Times New Roman" w:hAnsi="Times New Roman"/>
        </w:rPr>
        <w:t>Pomorskiego</w:t>
      </w:r>
    </w:p>
    <w:p w14:paraId="60B7313A" w14:textId="77777777" w:rsidR="00D00D54" w:rsidRPr="00D00D54" w:rsidRDefault="00D00D54" w:rsidP="00D00D54">
      <w:pPr>
        <w:tabs>
          <w:tab w:val="left" w:pos="5387"/>
        </w:tabs>
        <w:snapToGri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       z dnia 15 listopada </w:t>
      </w:r>
      <w:r w:rsidRPr="00D00D54">
        <w:rPr>
          <w:rFonts w:ascii="Times New Roman" w:eastAsia="Times New Roman" w:hAnsi="Times New Roman"/>
        </w:rPr>
        <w:t>2023 r.</w:t>
      </w:r>
    </w:p>
    <w:p w14:paraId="6EE87428" w14:textId="77777777" w:rsidR="00D00D54" w:rsidRPr="004F7929" w:rsidRDefault="00D00D54" w:rsidP="00D00D54">
      <w:pPr>
        <w:tabs>
          <w:tab w:val="left" w:pos="4962"/>
        </w:tabs>
        <w:snapToGrid w:val="0"/>
        <w:rPr>
          <w:rFonts w:ascii="Times New Roman" w:eastAsia="Times New Roman" w:hAnsi="Times New Roman"/>
          <w:sz w:val="24"/>
          <w:szCs w:val="24"/>
        </w:rPr>
      </w:pPr>
    </w:p>
    <w:p w14:paraId="66BD068F" w14:textId="77777777" w:rsidR="00D00D54" w:rsidRPr="004F7929" w:rsidRDefault="00D00D54" w:rsidP="00D00D5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B188AB" w14:textId="77777777" w:rsidR="00D00D54" w:rsidRPr="004F7929" w:rsidRDefault="00D00D54" w:rsidP="00D00D5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F7929">
        <w:rPr>
          <w:rFonts w:ascii="Times New Roman" w:hAnsi="Times New Roman"/>
          <w:b/>
          <w:bCs/>
          <w:sz w:val="24"/>
          <w:szCs w:val="24"/>
        </w:rPr>
        <w:t>UCHWAŁA NR ………./…………… /23</w:t>
      </w:r>
    </w:p>
    <w:p w14:paraId="41D4F777" w14:textId="77777777" w:rsidR="00D00D54" w:rsidRPr="004F7929" w:rsidRDefault="00D00D54" w:rsidP="00D00D5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F7929">
        <w:rPr>
          <w:rFonts w:ascii="Times New Roman" w:hAnsi="Times New Roman"/>
          <w:b/>
          <w:bCs/>
          <w:sz w:val="24"/>
          <w:szCs w:val="24"/>
        </w:rPr>
        <w:t>SEJMIKU WOJEWÓDZTWA KUJAWSKO-POMORSKIEGO</w:t>
      </w:r>
    </w:p>
    <w:p w14:paraId="22266713" w14:textId="77777777" w:rsidR="00D00D54" w:rsidRPr="004F7929" w:rsidRDefault="00D00D54" w:rsidP="00D00D5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F7929">
        <w:rPr>
          <w:rFonts w:ascii="Times New Roman" w:hAnsi="Times New Roman"/>
          <w:b/>
          <w:bCs/>
          <w:sz w:val="24"/>
          <w:szCs w:val="24"/>
        </w:rPr>
        <w:t>z dnia ................................. 2023 r.</w:t>
      </w:r>
    </w:p>
    <w:p w14:paraId="364D0B63" w14:textId="77777777" w:rsidR="00D00D54" w:rsidRPr="004F7929" w:rsidRDefault="00D00D54" w:rsidP="00D00D54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14:paraId="44BA9361" w14:textId="77777777" w:rsidR="00D00D54" w:rsidRPr="004F7929" w:rsidRDefault="00D00D54" w:rsidP="00D00D54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F7929">
        <w:rPr>
          <w:rFonts w:ascii="Times New Roman" w:eastAsia="Times New Roman" w:hAnsi="Times New Roman"/>
          <w:b/>
          <w:sz w:val="24"/>
          <w:szCs w:val="24"/>
        </w:rPr>
        <w:t xml:space="preserve">w sprawie zmiany statutu  Kujawsko-Pomorskiego Centrum Edukacji i Innowacji </w:t>
      </w:r>
      <w:r>
        <w:rPr>
          <w:rFonts w:ascii="Times New Roman" w:eastAsia="Times New Roman" w:hAnsi="Times New Roman"/>
          <w:b/>
          <w:sz w:val="24"/>
          <w:szCs w:val="24"/>
        </w:rPr>
        <w:br/>
      </w:r>
      <w:r w:rsidRPr="004F7929">
        <w:rPr>
          <w:rFonts w:ascii="Times New Roman" w:eastAsia="Times New Roman" w:hAnsi="Times New Roman"/>
          <w:b/>
          <w:sz w:val="24"/>
          <w:szCs w:val="24"/>
        </w:rPr>
        <w:t xml:space="preserve">w Toruniu </w:t>
      </w:r>
    </w:p>
    <w:p w14:paraId="44B4D5D7" w14:textId="77777777" w:rsidR="00D00D54" w:rsidRPr="004F7929" w:rsidRDefault="00D00D54" w:rsidP="00D00D54">
      <w:pPr>
        <w:rPr>
          <w:rFonts w:ascii="Times New Roman" w:eastAsia="Times New Roman" w:hAnsi="Times New Roman"/>
          <w:sz w:val="24"/>
          <w:szCs w:val="24"/>
        </w:rPr>
      </w:pPr>
    </w:p>
    <w:p w14:paraId="687C7EA2" w14:textId="77777777" w:rsidR="00D00D54" w:rsidRPr="004F7929" w:rsidRDefault="00D00D54" w:rsidP="00D00D54">
      <w:pPr>
        <w:tabs>
          <w:tab w:val="left" w:pos="680"/>
          <w:tab w:val="left" w:pos="1780"/>
          <w:tab w:val="left" w:pos="3040"/>
          <w:tab w:val="left" w:pos="3740"/>
          <w:tab w:val="left" w:pos="4380"/>
          <w:tab w:val="left" w:pos="6080"/>
          <w:tab w:val="left" w:pos="6900"/>
          <w:tab w:val="left" w:pos="7640"/>
          <w:tab w:val="left" w:pos="924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4F7929">
        <w:rPr>
          <w:rFonts w:ascii="Times New Roman" w:eastAsia="Times New Roman" w:hAnsi="Times New Roman"/>
          <w:sz w:val="24"/>
          <w:szCs w:val="24"/>
        </w:rPr>
        <w:tab/>
        <w:t>Na podstawie art. 9 ust. 1, art.11 ust.1 i art. 13 ust. 1 i 2 ustawy z dnia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F7929">
        <w:rPr>
          <w:rFonts w:ascii="Times New Roman" w:eastAsia="Times New Roman" w:hAnsi="Times New Roman"/>
          <w:sz w:val="24"/>
          <w:szCs w:val="24"/>
        </w:rPr>
        <w:t>25 października 1991 r. o organizowaniu i prowadzeniu działalności kulturalnej (Dz. U. z 2020 r. poz. 194</w:t>
      </w:r>
      <w:r>
        <w:rPr>
          <w:rFonts w:ascii="Times New Roman" w:eastAsia="Times New Roman" w:hAnsi="Times New Roman"/>
          <w:sz w:val="24"/>
          <w:szCs w:val="24"/>
        </w:rPr>
        <w:t xml:space="preserve"> oraz z 2023 r. poz. 1662</w:t>
      </w:r>
      <w:r w:rsidRPr="004F7929">
        <w:rPr>
          <w:rFonts w:ascii="Times New Roman" w:eastAsia="Times New Roman" w:hAnsi="Times New Roman"/>
          <w:sz w:val="24"/>
          <w:szCs w:val="24"/>
        </w:rPr>
        <w:t>) oraz art.18 pkt 19 lit. f ustawy z dnia 5 czerwca 1998 r. o samorządzie województwa (Dz. U.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F7929">
        <w:rPr>
          <w:rFonts w:ascii="Times New Roman" w:eastAsia="Times New Roman" w:hAnsi="Times New Roman"/>
          <w:sz w:val="24"/>
          <w:szCs w:val="24"/>
        </w:rPr>
        <w:t>z 2022 r. poz. 2094</w:t>
      </w:r>
      <w:r>
        <w:rPr>
          <w:rFonts w:ascii="Times New Roman" w:eastAsia="Times New Roman" w:hAnsi="Times New Roman"/>
          <w:sz w:val="24"/>
          <w:szCs w:val="24"/>
        </w:rPr>
        <w:t xml:space="preserve"> oraz z 2023 r. poz. 572 i 1688</w:t>
      </w:r>
      <w:r w:rsidRPr="004F7929">
        <w:rPr>
          <w:rFonts w:ascii="Times New Roman" w:eastAsia="Times New Roman" w:hAnsi="Times New Roman"/>
          <w:sz w:val="24"/>
          <w:szCs w:val="24"/>
        </w:rPr>
        <w:t xml:space="preserve">), uchwala się,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4F7929">
        <w:rPr>
          <w:rFonts w:ascii="Times New Roman" w:eastAsia="Times New Roman" w:hAnsi="Times New Roman"/>
          <w:sz w:val="24"/>
          <w:szCs w:val="24"/>
        </w:rPr>
        <w:t>co następuje:</w:t>
      </w:r>
    </w:p>
    <w:p w14:paraId="0B12EB6A" w14:textId="77777777" w:rsidR="00D00D54" w:rsidRPr="004F7929" w:rsidRDefault="00D00D54" w:rsidP="00D00D5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DDFDD3" w14:textId="77777777" w:rsidR="00D00D54" w:rsidRPr="000269E8" w:rsidRDefault="00D00D54" w:rsidP="00D00D54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69E8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W statucie </w:t>
      </w:r>
      <w:r w:rsidRPr="000269E8">
        <w:rPr>
          <w:rFonts w:ascii="Times New Roman" w:eastAsia="Times New Roman" w:hAnsi="Times New Roman" w:cs="Times New Roman"/>
          <w:bCs/>
          <w:sz w:val="24"/>
          <w:szCs w:val="24"/>
        </w:rPr>
        <w:t>Kujawsko-Pomorskiego Centrum Edukacji i Innowacji w Tor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uniu, stanowiącym załącznik do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uchwały N</w:t>
      </w:r>
      <w:r w:rsidRPr="000269E8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r </w:t>
      </w:r>
      <w:r w:rsidRPr="000269E8">
        <w:rPr>
          <w:rFonts w:ascii="Times New Roman" w:eastAsia="Times New Roman" w:hAnsi="Times New Roman" w:cs="Times New Roman"/>
          <w:bCs/>
          <w:sz w:val="24"/>
          <w:szCs w:val="24"/>
        </w:rPr>
        <w:t>LII/711/22 Sejmiku Województwa Kujawsko-Pomorskiego z dnia 19 grudnia 2022 r. w sprawie utworzenia instytucji kultury pod nazwą Kujawsko-Pomorskie Centrum Edukacji i Innowacji w Tor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uniu oraz nadania jej statutu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>(</w:t>
      </w:r>
      <w:r w:rsidRPr="000269E8">
        <w:rPr>
          <w:rFonts w:ascii="Times New Roman" w:eastAsia="Times New Roman" w:hAnsi="Times New Roman" w:cs="Times New Roman"/>
          <w:bCs/>
          <w:sz w:val="24"/>
          <w:szCs w:val="24"/>
        </w:rPr>
        <w:t>Dz. Urz. Województwa Kujawsko-Pomorskiego poz. 7255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),</w:t>
      </w:r>
      <w:r w:rsidRPr="000269E8">
        <w:rPr>
          <w:rFonts w:ascii="Times New Roman" w:eastAsia="Times New Roman" w:hAnsi="Times New Roman" w:cs="Times New Roman"/>
          <w:bCs/>
          <w:sz w:val="24"/>
          <w:szCs w:val="24"/>
        </w:rPr>
        <w:t xml:space="preserve"> wprowadza się następujące zmiany:</w:t>
      </w:r>
    </w:p>
    <w:p w14:paraId="325F69F6" w14:textId="77777777" w:rsidR="00D00D54" w:rsidRPr="007B2D52" w:rsidRDefault="00D00D54" w:rsidP="00D00D5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D52">
        <w:rPr>
          <w:rFonts w:ascii="Times New Roman" w:hAnsi="Times New Roman" w:cs="Times New Roman"/>
          <w:color w:val="000000" w:themeColor="text1"/>
          <w:sz w:val="24"/>
          <w:szCs w:val="24"/>
        </w:rPr>
        <w:t>w § 7 ust. 2 otrzymuje brzmienie :</w:t>
      </w:r>
    </w:p>
    <w:p w14:paraId="1170C1D6" w14:textId="77777777" w:rsidR="00D00D54" w:rsidRPr="007B2D52" w:rsidRDefault="00D00D54" w:rsidP="00D00D54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D52">
        <w:rPr>
          <w:rFonts w:ascii="Times New Roman" w:hAnsi="Times New Roman" w:cs="Times New Roman"/>
          <w:color w:val="000000" w:themeColor="text1"/>
          <w:sz w:val="24"/>
          <w:szCs w:val="24"/>
        </w:rPr>
        <w:t>„ 2. W skład Centrum wchodzić będą cztery oddziały kierowane przez wyznaczonych przez Dyrektora Centrum kierowników:</w:t>
      </w:r>
    </w:p>
    <w:p w14:paraId="2DC8DC73" w14:textId="77777777" w:rsidR="00D00D54" w:rsidRPr="007B2D52" w:rsidRDefault="00D00D54" w:rsidP="00D00D54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D52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2D52">
        <w:rPr>
          <w:rFonts w:ascii="Times New Roman" w:hAnsi="Times New Roman" w:cs="Times New Roman"/>
          <w:color w:val="000000" w:themeColor="text1"/>
          <w:sz w:val="24"/>
          <w:szCs w:val="24"/>
        </w:rPr>
        <w:t>Centrum Edukacji Astronomicznej w Toruniu:</w:t>
      </w:r>
    </w:p>
    <w:p w14:paraId="0DBDF9FA" w14:textId="77777777" w:rsidR="00D00D54" w:rsidRPr="007B2D52" w:rsidRDefault="00D00D54" w:rsidP="00D00D54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D52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2D52">
        <w:rPr>
          <w:rFonts w:ascii="Times New Roman" w:hAnsi="Times New Roman" w:cs="Times New Roman"/>
          <w:color w:val="000000" w:themeColor="text1"/>
          <w:sz w:val="24"/>
          <w:szCs w:val="24"/>
        </w:rPr>
        <w:t>Centrum Kultury i Edukacji „Młyn Energii” w Grudziądzu;</w:t>
      </w:r>
    </w:p>
    <w:p w14:paraId="4C2BA943" w14:textId="77777777" w:rsidR="00D00D54" w:rsidRPr="007B2D52" w:rsidRDefault="00D00D54" w:rsidP="00D00D54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D52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2D52">
        <w:rPr>
          <w:rFonts w:ascii="Times New Roman" w:hAnsi="Times New Roman" w:cs="Times New Roman"/>
          <w:color w:val="000000" w:themeColor="text1"/>
          <w:sz w:val="24"/>
          <w:szCs w:val="24"/>
        </w:rPr>
        <w:t>Centrum Kultury i Edukacji „Energia Włocławka” w Włocławku;</w:t>
      </w:r>
    </w:p>
    <w:p w14:paraId="42094715" w14:textId="77777777" w:rsidR="00D00D54" w:rsidRPr="007B2D52" w:rsidRDefault="00D00D54" w:rsidP="00D00D54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D52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2D52">
        <w:rPr>
          <w:rFonts w:ascii="Times New Roman" w:hAnsi="Times New Roman" w:cs="Times New Roman"/>
          <w:color w:val="000000" w:themeColor="text1"/>
          <w:sz w:val="24"/>
          <w:szCs w:val="24"/>
        </w:rPr>
        <w:t>Centrum Kultury i Edukacji „Energia Inowrocławia” w Inowrocławiu.”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8F8BF00" w14:textId="77777777" w:rsidR="00D00D54" w:rsidRPr="000269E8" w:rsidRDefault="00D00D54" w:rsidP="00D00D5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9C4630D" w14:textId="77777777" w:rsidR="00D00D54" w:rsidRPr="000269E8" w:rsidRDefault="00D00D54" w:rsidP="00D00D5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69E8">
        <w:rPr>
          <w:rFonts w:ascii="Times New Roman" w:hAnsi="Times New Roman" w:cs="Times New Roman"/>
          <w:sz w:val="24"/>
          <w:szCs w:val="24"/>
        </w:rPr>
        <w:t>§ 9 otrzymuje brzmienie :</w:t>
      </w:r>
    </w:p>
    <w:p w14:paraId="7E18D3E5" w14:textId="77777777" w:rsidR="00D00D54" w:rsidRPr="000269E8" w:rsidRDefault="00D00D54" w:rsidP="00D00D5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269E8">
        <w:rPr>
          <w:rFonts w:ascii="Times New Roman" w:hAnsi="Times New Roman" w:cs="Times New Roman"/>
          <w:sz w:val="24"/>
          <w:szCs w:val="24"/>
        </w:rPr>
        <w:t>„ § 9. 1. „Dyrektor zarządza Centrum przy pomocy zastępcy.</w:t>
      </w:r>
    </w:p>
    <w:p w14:paraId="1985E0DE" w14:textId="77777777" w:rsidR="00D00D54" w:rsidRPr="000269E8" w:rsidRDefault="00D00D54" w:rsidP="00D00D5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269E8">
        <w:rPr>
          <w:rFonts w:ascii="Times New Roman" w:hAnsi="Times New Roman" w:cs="Times New Roman"/>
          <w:sz w:val="24"/>
          <w:szCs w:val="24"/>
        </w:rPr>
        <w:t xml:space="preserve"> 2. Dyrektor powołuje i odwołuje zastępcę.</w:t>
      </w:r>
    </w:p>
    <w:p w14:paraId="4010750C" w14:textId="77777777" w:rsidR="00D00D54" w:rsidRPr="000269E8" w:rsidRDefault="00D00D54" w:rsidP="00D00D5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269E8">
        <w:rPr>
          <w:rFonts w:ascii="Times New Roman" w:hAnsi="Times New Roman" w:cs="Times New Roman"/>
          <w:sz w:val="24"/>
          <w:szCs w:val="24"/>
        </w:rPr>
        <w:t xml:space="preserve"> 3. Zastępcą powinien być jeden z czterech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0269E8">
        <w:rPr>
          <w:rFonts w:ascii="Times New Roman" w:hAnsi="Times New Roman" w:cs="Times New Roman"/>
          <w:sz w:val="24"/>
          <w:szCs w:val="24"/>
        </w:rPr>
        <w:t xml:space="preserve">ierowników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269E8">
        <w:rPr>
          <w:rFonts w:ascii="Times New Roman" w:hAnsi="Times New Roman" w:cs="Times New Roman"/>
          <w:sz w:val="24"/>
          <w:szCs w:val="24"/>
        </w:rPr>
        <w:t>ddziałów.</w:t>
      </w:r>
    </w:p>
    <w:p w14:paraId="52672360" w14:textId="77777777" w:rsidR="00D00D54" w:rsidRPr="004F7929" w:rsidRDefault="00D00D54" w:rsidP="00D00D5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269E8">
        <w:rPr>
          <w:rFonts w:ascii="Times New Roman" w:hAnsi="Times New Roman" w:cs="Times New Roman"/>
          <w:sz w:val="24"/>
          <w:szCs w:val="24"/>
        </w:rPr>
        <w:t xml:space="preserve"> 4. Do zadań Dyrektora należy</w:t>
      </w:r>
      <w:r w:rsidRPr="004F7929">
        <w:rPr>
          <w:rFonts w:ascii="Times New Roman" w:hAnsi="Times New Roman" w:cs="Times New Roman"/>
          <w:sz w:val="24"/>
          <w:szCs w:val="24"/>
        </w:rPr>
        <w:t xml:space="preserve"> w szczególności: </w:t>
      </w:r>
    </w:p>
    <w:p w14:paraId="59C507CB" w14:textId="77777777" w:rsidR="00D00D54" w:rsidRPr="004F7929" w:rsidRDefault="00D00D54" w:rsidP="00D00D5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F7929">
        <w:rPr>
          <w:rFonts w:ascii="Times New Roman" w:hAnsi="Times New Roman" w:cs="Times New Roman"/>
          <w:sz w:val="24"/>
          <w:szCs w:val="24"/>
        </w:rPr>
        <w:t xml:space="preserve">1)zarządzanie całokształtem działalności Centrum; </w:t>
      </w:r>
    </w:p>
    <w:p w14:paraId="76C8E27D" w14:textId="77777777" w:rsidR="00D00D54" w:rsidRPr="004F7929" w:rsidRDefault="00D00D54" w:rsidP="00D00D5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F7929">
        <w:rPr>
          <w:rFonts w:ascii="Times New Roman" w:hAnsi="Times New Roman" w:cs="Times New Roman"/>
          <w:sz w:val="24"/>
          <w:szCs w:val="24"/>
        </w:rPr>
        <w:t xml:space="preserve">2)nadzór i dysponowanie majątkiem Centrum; </w:t>
      </w:r>
    </w:p>
    <w:p w14:paraId="13A5DD42" w14:textId="77777777" w:rsidR="00D00D54" w:rsidRPr="004F7929" w:rsidRDefault="00D00D54" w:rsidP="00D00D5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F7929">
        <w:rPr>
          <w:rFonts w:ascii="Times New Roman" w:hAnsi="Times New Roman" w:cs="Times New Roman"/>
          <w:sz w:val="24"/>
          <w:szCs w:val="24"/>
        </w:rPr>
        <w:t xml:space="preserve">3)podejmowanie działań w zakresie pozyskiwania środków ze źródeł zewnętrznych na realizację projektów; </w:t>
      </w:r>
    </w:p>
    <w:p w14:paraId="5D25EC97" w14:textId="77777777" w:rsidR="00D00D54" w:rsidRPr="004F7929" w:rsidRDefault="00D00D54" w:rsidP="00D00D5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F7929">
        <w:rPr>
          <w:rFonts w:ascii="Times New Roman" w:hAnsi="Times New Roman" w:cs="Times New Roman"/>
          <w:sz w:val="24"/>
          <w:szCs w:val="24"/>
        </w:rPr>
        <w:t xml:space="preserve">4)sporządzanie, zatwierdzanie oraz przedstawianie Organizatorowi planów rzeczowych i finansowych Centrum oraz sprawozdań z ich realizacji; </w:t>
      </w:r>
    </w:p>
    <w:p w14:paraId="12F23EDD" w14:textId="77777777" w:rsidR="00D00D54" w:rsidRPr="004F7929" w:rsidRDefault="00D00D54" w:rsidP="00D00D5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F7929">
        <w:rPr>
          <w:rFonts w:ascii="Times New Roman" w:hAnsi="Times New Roman" w:cs="Times New Roman"/>
          <w:sz w:val="24"/>
          <w:szCs w:val="24"/>
        </w:rPr>
        <w:t xml:space="preserve">5)wydawanie aktów prawa wewnętrznego, w tym zarządzeń i regulaminów; </w:t>
      </w:r>
    </w:p>
    <w:p w14:paraId="72626E3D" w14:textId="77777777" w:rsidR="00D00D54" w:rsidRPr="004F7929" w:rsidRDefault="00D00D54" w:rsidP="00D00D5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F7929">
        <w:rPr>
          <w:rFonts w:ascii="Times New Roman" w:hAnsi="Times New Roman" w:cs="Times New Roman"/>
          <w:sz w:val="24"/>
          <w:szCs w:val="24"/>
        </w:rPr>
        <w:t xml:space="preserve">6)zawieranie i rozwiązywanie umów o pracę z pracownikami Centrum oraz wykonywanie pozostałych uprawnień i obowiązków związanych ze stosunkiem pracy; </w:t>
      </w:r>
    </w:p>
    <w:p w14:paraId="452BFEB7" w14:textId="77777777" w:rsidR="00D00D54" w:rsidRDefault="00D00D54" w:rsidP="00D00D5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F7929">
        <w:rPr>
          <w:rFonts w:ascii="Times New Roman" w:hAnsi="Times New Roman" w:cs="Times New Roman"/>
          <w:sz w:val="24"/>
          <w:szCs w:val="24"/>
        </w:rPr>
        <w:t xml:space="preserve">7)nadzór nad kontrolą wewnętrzną.”; </w:t>
      </w:r>
    </w:p>
    <w:p w14:paraId="43D78354" w14:textId="77777777" w:rsidR="00D00D54" w:rsidRDefault="00D00D54" w:rsidP="00D00D5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DD606FB" w14:textId="77777777" w:rsidR="00D00D54" w:rsidRPr="004F7929" w:rsidRDefault="00D00D54" w:rsidP="00D00D5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6D6A060" w14:textId="77777777" w:rsidR="00D00D54" w:rsidRPr="004F7929" w:rsidRDefault="00D00D54" w:rsidP="00D00D5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F7929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F7929">
        <w:rPr>
          <w:rFonts w:ascii="Times New Roman" w:hAnsi="Times New Roman" w:cs="Times New Roman"/>
          <w:sz w:val="24"/>
          <w:szCs w:val="24"/>
        </w:rPr>
        <w:t>)   w § 10 :</w:t>
      </w:r>
    </w:p>
    <w:p w14:paraId="02D370E0" w14:textId="77777777" w:rsidR="00D00D54" w:rsidRDefault="00D00D54" w:rsidP="00D00D5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F7929">
        <w:rPr>
          <w:rFonts w:ascii="Times New Roman" w:hAnsi="Times New Roman" w:cs="Times New Roman"/>
          <w:sz w:val="24"/>
          <w:szCs w:val="24"/>
        </w:rPr>
        <w:t>a) ust. 2 otrzymuje brzmienie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9DE75E" w14:textId="77777777" w:rsidR="00D00D54" w:rsidRPr="004F7929" w:rsidRDefault="00D00D54" w:rsidP="00D00D54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F7929">
        <w:rPr>
          <w:rFonts w:ascii="Times New Roman" w:hAnsi="Times New Roman" w:cs="Times New Roman"/>
          <w:sz w:val="24"/>
          <w:szCs w:val="24"/>
        </w:rPr>
        <w:t>„ 2. Członków Rad, na czteroletnią kadencję powołuje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929">
        <w:rPr>
          <w:rFonts w:ascii="Times New Roman" w:hAnsi="Times New Roman" w:cs="Times New Roman"/>
          <w:sz w:val="24"/>
          <w:szCs w:val="24"/>
        </w:rPr>
        <w:t>odwołuje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929">
        <w:rPr>
          <w:rFonts w:ascii="Times New Roman" w:hAnsi="Times New Roman" w:cs="Times New Roman"/>
          <w:sz w:val="24"/>
          <w:szCs w:val="24"/>
        </w:rPr>
        <w:t>Dyrektor po zasięgnięciu opinii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4F7929">
        <w:rPr>
          <w:rFonts w:ascii="Times New Roman" w:hAnsi="Times New Roman" w:cs="Times New Roman"/>
          <w:sz w:val="24"/>
          <w:szCs w:val="24"/>
        </w:rPr>
        <w:t xml:space="preserve">ierownika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F7929">
        <w:rPr>
          <w:rFonts w:ascii="Times New Roman" w:hAnsi="Times New Roman" w:cs="Times New Roman"/>
          <w:sz w:val="24"/>
          <w:szCs w:val="24"/>
        </w:rPr>
        <w:t>ddziału.”,</w:t>
      </w:r>
    </w:p>
    <w:p w14:paraId="38C1B826" w14:textId="77777777" w:rsidR="00D00D54" w:rsidRDefault="00D00D54" w:rsidP="00D00D5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2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AC260B5" w14:textId="77777777" w:rsidR="00D00D54" w:rsidRPr="004F7929" w:rsidRDefault="00D00D54" w:rsidP="00D00D5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929">
        <w:rPr>
          <w:rFonts w:ascii="Times New Roman" w:hAnsi="Times New Roman" w:cs="Times New Roman"/>
          <w:sz w:val="24"/>
          <w:szCs w:val="24"/>
        </w:rPr>
        <w:t>b) ust. 4-6 otrzymują brzmienie :</w:t>
      </w:r>
    </w:p>
    <w:p w14:paraId="0E050BA6" w14:textId="77777777" w:rsidR="00D00D54" w:rsidRDefault="00D00D54" w:rsidP="00D00D54">
      <w:pPr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F7929">
        <w:rPr>
          <w:rFonts w:ascii="Times New Roman" w:hAnsi="Times New Roman" w:cs="Times New Roman"/>
          <w:sz w:val="24"/>
          <w:szCs w:val="24"/>
        </w:rPr>
        <w:t>„4. Do składu Rady każdorazowo powołuje się trzech przedstawicieli Organizatora,</w:t>
      </w:r>
      <w:r>
        <w:rPr>
          <w:rFonts w:ascii="Times New Roman" w:hAnsi="Times New Roman" w:cs="Times New Roman"/>
          <w:sz w:val="24"/>
          <w:szCs w:val="24"/>
        </w:rPr>
        <w:br/>
      </w:r>
      <w:r w:rsidRPr="004F7929">
        <w:rPr>
          <w:rFonts w:ascii="Times New Roman" w:hAnsi="Times New Roman" w:cs="Times New Roman"/>
          <w:sz w:val="24"/>
          <w:szCs w:val="24"/>
        </w:rPr>
        <w:t xml:space="preserve">wskazanych przez Zarząd Województwa Kujawsko - Pomorskiego, po jednym przedstawicielu z każdego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F7929">
        <w:rPr>
          <w:rFonts w:ascii="Times New Roman" w:hAnsi="Times New Roman" w:cs="Times New Roman"/>
          <w:sz w:val="24"/>
          <w:szCs w:val="24"/>
        </w:rPr>
        <w:t xml:space="preserve">ddziału wchodzącego w skład Centrum oraz istnieje możliwość powołania dwóch osób wskazanych przez prezydenta miasta, w którym znajduje się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F7929">
        <w:rPr>
          <w:rFonts w:ascii="Times New Roman" w:hAnsi="Times New Roman" w:cs="Times New Roman"/>
          <w:sz w:val="24"/>
          <w:szCs w:val="24"/>
        </w:rPr>
        <w:t>ddział Centrum.</w:t>
      </w:r>
    </w:p>
    <w:p w14:paraId="729C9793" w14:textId="77777777" w:rsidR="00D00D54" w:rsidRPr="004F7929" w:rsidRDefault="00D00D54" w:rsidP="00D00D54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F7929">
        <w:rPr>
          <w:rFonts w:ascii="Times New Roman" w:hAnsi="Times New Roman" w:cs="Times New Roman"/>
          <w:sz w:val="24"/>
          <w:szCs w:val="24"/>
        </w:rPr>
        <w:t xml:space="preserve">5. Posiedzenia Rady zwołuje, z własnej inicjatywy, na wniosek Dyrektora Centrum </w:t>
      </w:r>
      <w:r>
        <w:rPr>
          <w:rFonts w:ascii="Times New Roman" w:hAnsi="Times New Roman" w:cs="Times New Roman"/>
          <w:sz w:val="24"/>
          <w:szCs w:val="24"/>
        </w:rPr>
        <w:br/>
      </w:r>
      <w:r w:rsidRPr="004F7929">
        <w:rPr>
          <w:rFonts w:ascii="Times New Roman" w:hAnsi="Times New Roman" w:cs="Times New Roman"/>
          <w:sz w:val="24"/>
          <w:szCs w:val="24"/>
        </w:rPr>
        <w:t xml:space="preserve">lub na wniosek połowy liczby członków Rady,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4F7929">
        <w:rPr>
          <w:rFonts w:ascii="Times New Roman" w:hAnsi="Times New Roman" w:cs="Times New Roman"/>
          <w:sz w:val="24"/>
          <w:szCs w:val="24"/>
        </w:rPr>
        <w:t xml:space="preserve">ierownik danego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F7929">
        <w:rPr>
          <w:rFonts w:ascii="Times New Roman" w:hAnsi="Times New Roman" w:cs="Times New Roman"/>
          <w:sz w:val="24"/>
          <w:szCs w:val="24"/>
        </w:rPr>
        <w:t>ddziału.</w:t>
      </w:r>
    </w:p>
    <w:p w14:paraId="7C6FCC0C" w14:textId="77777777" w:rsidR="00D00D54" w:rsidRPr="004F7929" w:rsidRDefault="00D00D54" w:rsidP="00D00D54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F7929">
        <w:rPr>
          <w:rFonts w:ascii="Times New Roman" w:hAnsi="Times New Roman" w:cs="Times New Roman"/>
          <w:sz w:val="24"/>
          <w:szCs w:val="24"/>
        </w:rPr>
        <w:t xml:space="preserve">6. Szczegółowy tryb działania Rady określa uchwalony przez nią regulamin, zatwierdzony przez  danego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4F7929">
        <w:rPr>
          <w:rFonts w:ascii="Times New Roman" w:hAnsi="Times New Roman" w:cs="Times New Roman"/>
          <w:sz w:val="24"/>
          <w:szCs w:val="24"/>
        </w:rPr>
        <w:t xml:space="preserve">ierownika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F7929">
        <w:rPr>
          <w:rFonts w:ascii="Times New Roman" w:hAnsi="Times New Roman" w:cs="Times New Roman"/>
          <w:sz w:val="24"/>
          <w:szCs w:val="24"/>
        </w:rPr>
        <w:t>ddziału.”.</w:t>
      </w:r>
    </w:p>
    <w:p w14:paraId="67F3ED0E" w14:textId="77777777" w:rsidR="00D00D54" w:rsidRDefault="00D00D54" w:rsidP="00D00D5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DA264E" w14:textId="77777777" w:rsidR="00D00D54" w:rsidRPr="004F7929" w:rsidRDefault="00D00D54" w:rsidP="00D00D54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929">
        <w:rPr>
          <w:rFonts w:ascii="Times New Roman" w:eastAsia="Times New Roman" w:hAnsi="Times New Roman" w:cs="Times New Roman"/>
          <w:sz w:val="24"/>
          <w:szCs w:val="24"/>
        </w:rPr>
        <w:t>Wykonanie uchwały powierza się Zarządowi</w:t>
      </w:r>
      <w:r w:rsidRPr="004F7929">
        <w:rPr>
          <w:rFonts w:ascii="Times New Roman" w:eastAsia="Times New Roman" w:hAnsi="Times New Roman"/>
          <w:sz w:val="24"/>
          <w:szCs w:val="24"/>
        </w:rPr>
        <w:t xml:space="preserve"> Województwa Kujawsko-Pomorskiego.</w:t>
      </w:r>
    </w:p>
    <w:p w14:paraId="32FC273F" w14:textId="77777777" w:rsidR="00D00D54" w:rsidRPr="004F7929" w:rsidRDefault="00D00D54" w:rsidP="00D00D54">
      <w:pPr>
        <w:tabs>
          <w:tab w:val="left" w:pos="520"/>
        </w:tabs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E7A7C79" w14:textId="77777777" w:rsidR="00D00D54" w:rsidRPr="004F7929" w:rsidRDefault="00D00D54" w:rsidP="00D00D54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F7929">
        <w:rPr>
          <w:rFonts w:ascii="Times New Roman" w:hAnsi="Times New Roman"/>
          <w:bCs/>
          <w:sz w:val="24"/>
          <w:szCs w:val="24"/>
        </w:rPr>
        <w:t>Uchwała wchodzi w życie po upływie 14 dni od dnia ogłoszenia w Dzienniku Urzędowym Województwa Kujawsko-Pomorskiego.</w:t>
      </w:r>
    </w:p>
    <w:p w14:paraId="0C05E69B" w14:textId="77777777" w:rsidR="0019343D" w:rsidRDefault="0019343D"/>
    <w:p w14:paraId="596C8812" w14:textId="77777777" w:rsidR="00D00D54" w:rsidRDefault="00D00D54"/>
    <w:p w14:paraId="33AD0A7C" w14:textId="77777777" w:rsidR="00D00D54" w:rsidRDefault="00D00D54"/>
    <w:p w14:paraId="1077F8C3" w14:textId="77777777" w:rsidR="006E7676" w:rsidRDefault="006E7676"/>
    <w:p w14:paraId="658F0FC7" w14:textId="77777777" w:rsidR="006E7676" w:rsidRDefault="006E7676"/>
    <w:p w14:paraId="3C5D3550" w14:textId="77777777" w:rsidR="006E7676" w:rsidRDefault="006E7676"/>
    <w:p w14:paraId="5ED306BE" w14:textId="77777777" w:rsidR="006E7676" w:rsidRDefault="006E7676"/>
    <w:p w14:paraId="60B68834" w14:textId="77777777" w:rsidR="006E7676" w:rsidRDefault="006E7676"/>
    <w:p w14:paraId="55942348" w14:textId="77777777" w:rsidR="006E7676" w:rsidRDefault="006E7676"/>
    <w:p w14:paraId="2F1A6CAE" w14:textId="77777777" w:rsidR="006E7676" w:rsidRDefault="006E7676"/>
    <w:p w14:paraId="23C81BCA" w14:textId="77777777" w:rsidR="006E7676" w:rsidRDefault="006E7676"/>
    <w:p w14:paraId="4EDEE049" w14:textId="77777777" w:rsidR="006E7676" w:rsidRDefault="006E7676"/>
    <w:p w14:paraId="574F2A6F" w14:textId="77777777" w:rsidR="006E7676" w:rsidRDefault="006E7676"/>
    <w:p w14:paraId="131BBCF8" w14:textId="77777777" w:rsidR="006E7676" w:rsidRDefault="006E7676"/>
    <w:p w14:paraId="2A2D2500" w14:textId="77777777" w:rsidR="006E7676" w:rsidRDefault="006E7676"/>
    <w:p w14:paraId="20F13F9A" w14:textId="77777777" w:rsidR="006E7676" w:rsidRDefault="006E7676"/>
    <w:p w14:paraId="6221BF2D" w14:textId="77777777" w:rsidR="006E7676" w:rsidRDefault="006E7676"/>
    <w:p w14:paraId="43AFFF15" w14:textId="77777777" w:rsidR="006E7676" w:rsidRDefault="006E7676"/>
    <w:p w14:paraId="51D9AB62" w14:textId="77777777" w:rsidR="006E7676" w:rsidRDefault="006E7676"/>
    <w:p w14:paraId="2690B7E1" w14:textId="77777777" w:rsidR="006E7676" w:rsidRDefault="006E7676"/>
    <w:p w14:paraId="18EAEE16" w14:textId="77777777" w:rsidR="006E7676" w:rsidRDefault="006E7676"/>
    <w:p w14:paraId="07BC7014" w14:textId="77777777" w:rsidR="006E7676" w:rsidRDefault="006E7676"/>
    <w:p w14:paraId="63245793" w14:textId="77777777" w:rsidR="006E7676" w:rsidRDefault="006E7676"/>
    <w:p w14:paraId="044097F8" w14:textId="77777777" w:rsidR="006E7676" w:rsidRDefault="006E7676"/>
    <w:p w14:paraId="3D12B858" w14:textId="77777777" w:rsidR="006E7676" w:rsidRDefault="006E7676"/>
    <w:p w14:paraId="1236EB1A" w14:textId="77777777" w:rsidR="006E7676" w:rsidRDefault="006E7676"/>
    <w:p w14:paraId="5FE603D5" w14:textId="77777777" w:rsidR="006E7676" w:rsidRDefault="006E7676"/>
    <w:p w14:paraId="162DF5D9" w14:textId="77777777" w:rsidR="006E7676" w:rsidRDefault="006E7676"/>
    <w:p w14:paraId="7C3D35C8" w14:textId="77777777" w:rsidR="006E7676" w:rsidRDefault="006E7676"/>
    <w:p w14:paraId="53454373" w14:textId="77777777" w:rsidR="006E7676" w:rsidRDefault="006E7676"/>
    <w:p w14:paraId="23396E1E" w14:textId="77777777" w:rsidR="006E7676" w:rsidRDefault="006E7676"/>
    <w:p w14:paraId="6D42387B" w14:textId="77777777" w:rsidR="006E7676" w:rsidRDefault="006E7676"/>
    <w:p w14:paraId="207DC0BE" w14:textId="77777777" w:rsidR="006E7676" w:rsidRDefault="006E7676"/>
    <w:p w14:paraId="13580ED2" w14:textId="77777777" w:rsidR="006E7676" w:rsidRDefault="006E7676" w:rsidP="006E7676">
      <w:pPr>
        <w:pStyle w:val="Nagwek11"/>
        <w:spacing w:before="76"/>
        <w:ind w:left="0"/>
        <w:rPr>
          <w:sz w:val="24"/>
          <w:szCs w:val="24"/>
        </w:rPr>
      </w:pPr>
      <w:r w:rsidRPr="000960EC">
        <w:rPr>
          <w:sz w:val="24"/>
          <w:szCs w:val="24"/>
        </w:rPr>
        <w:lastRenderedPageBreak/>
        <w:t>Uzasadnienie</w:t>
      </w:r>
    </w:p>
    <w:p w14:paraId="343D40F1" w14:textId="77777777" w:rsidR="006E7676" w:rsidRPr="000960EC" w:rsidRDefault="006E7676" w:rsidP="006E7676">
      <w:pPr>
        <w:pStyle w:val="Akapitzlist"/>
        <w:widowControl w:val="0"/>
        <w:numPr>
          <w:ilvl w:val="0"/>
          <w:numId w:val="4"/>
        </w:numPr>
        <w:tabs>
          <w:tab w:val="left" w:pos="56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0960EC">
        <w:rPr>
          <w:rFonts w:ascii="Times New Roman" w:hAnsi="Times New Roman" w:cs="Times New Roman"/>
          <w:b/>
          <w:sz w:val="24"/>
          <w:szCs w:val="24"/>
        </w:rPr>
        <w:t>Przedmiot regulacji:</w:t>
      </w:r>
    </w:p>
    <w:p w14:paraId="2CF12F4D" w14:textId="77777777" w:rsidR="006E7676" w:rsidRPr="00CA436B" w:rsidRDefault="006E7676" w:rsidP="006E7676">
      <w:pPr>
        <w:pStyle w:val="Tekstpodstawowy"/>
        <w:spacing w:before="0"/>
        <w:ind w:left="117" w:right="118" w:firstLine="225"/>
        <w:jc w:val="both"/>
        <w:rPr>
          <w:strike/>
          <w:sz w:val="24"/>
          <w:szCs w:val="24"/>
        </w:rPr>
      </w:pPr>
      <w:r w:rsidRPr="000960EC">
        <w:rPr>
          <w:sz w:val="24"/>
          <w:szCs w:val="24"/>
        </w:rPr>
        <w:t xml:space="preserve">Przedmiotem regulacji </w:t>
      </w:r>
      <w:r w:rsidRPr="00CA436B">
        <w:rPr>
          <w:sz w:val="24"/>
          <w:szCs w:val="24"/>
        </w:rPr>
        <w:t xml:space="preserve">jest zmiana dotycząca zarządzania Centrum. </w:t>
      </w:r>
    </w:p>
    <w:p w14:paraId="3BB056F8" w14:textId="77777777" w:rsidR="006E7676" w:rsidRPr="00CA436B" w:rsidRDefault="006E7676" w:rsidP="006E7676">
      <w:pPr>
        <w:pStyle w:val="Tekstpodstawowy"/>
        <w:spacing w:before="0"/>
        <w:ind w:left="117" w:right="118" w:firstLine="225"/>
        <w:jc w:val="both"/>
        <w:rPr>
          <w:strike/>
          <w:sz w:val="24"/>
          <w:szCs w:val="24"/>
        </w:rPr>
      </w:pPr>
    </w:p>
    <w:p w14:paraId="77053232" w14:textId="77777777" w:rsidR="006E7676" w:rsidRPr="000960EC" w:rsidRDefault="006E7676" w:rsidP="006E7676">
      <w:pPr>
        <w:pStyle w:val="Nagwek11"/>
        <w:numPr>
          <w:ilvl w:val="0"/>
          <w:numId w:val="4"/>
        </w:numPr>
        <w:tabs>
          <w:tab w:val="left" w:pos="569"/>
        </w:tabs>
        <w:spacing w:before="0"/>
        <w:jc w:val="both"/>
        <w:rPr>
          <w:sz w:val="24"/>
          <w:szCs w:val="24"/>
        </w:rPr>
      </w:pPr>
      <w:r w:rsidRPr="000960EC">
        <w:rPr>
          <w:sz w:val="24"/>
          <w:szCs w:val="24"/>
        </w:rPr>
        <w:t>Omówienie podstawy prawnej:</w:t>
      </w:r>
    </w:p>
    <w:p w14:paraId="1D639AA8" w14:textId="77777777" w:rsidR="006E7676" w:rsidRPr="000960EC" w:rsidRDefault="006E7676" w:rsidP="006E7676">
      <w:pPr>
        <w:pStyle w:val="Tekstpodstawowy"/>
        <w:spacing w:before="0"/>
        <w:ind w:left="117" w:right="114" w:firstLine="225"/>
        <w:jc w:val="both"/>
        <w:rPr>
          <w:sz w:val="24"/>
          <w:szCs w:val="24"/>
        </w:rPr>
      </w:pPr>
      <w:r w:rsidRPr="000960EC">
        <w:rPr>
          <w:sz w:val="24"/>
          <w:szCs w:val="24"/>
        </w:rPr>
        <w:t>W myśl zapisów art. 9 ust. 1 ustawy o organizowaniu i prowadzeniu działalności kulturalnej jednostki samorządu terytorialnego organizują działalność kulturalną, tworząc samorządowe instytucje kultury, dla których prowadzenie takiej działalności jest podstawowym celem statutowym. Zgodnie z zapisem art. 11 ust.1 ww. ustawy, w celu utworzenia instytucji konieczne jest wydanie aktu o jej utworzeniu, który określa nazwę instytucji, przedmiot działania oraz siedzibę. Zgodnie z art. 13 ust.1 i 2 ww. ustawy instytucje kultury działają na podstawie aktu o ich utworzeniu oraz statutu nadanego przez organizatora, który zawiera następujące elementy:</w:t>
      </w:r>
    </w:p>
    <w:p w14:paraId="1130E77D" w14:textId="77777777" w:rsidR="006E7676" w:rsidRPr="000960EC" w:rsidRDefault="006E7676" w:rsidP="006E7676">
      <w:pPr>
        <w:pStyle w:val="Akapitzlist"/>
        <w:widowControl w:val="0"/>
        <w:numPr>
          <w:ilvl w:val="0"/>
          <w:numId w:val="3"/>
        </w:numPr>
        <w:tabs>
          <w:tab w:val="left" w:pos="584"/>
        </w:tabs>
        <w:autoSpaceDE w:val="0"/>
        <w:autoSpaceDN w:val="0"/>
        <w:spacing w:after="0" w:line="240" w:lineRule="auto"/>
        <w:ind w:hanging="241"/>
        <w:contextualSpacing w:val="0"/>
        <w:rPr>
          <w:rFonts w:ascii="Times New Roman" w:hAnsi="Times New Roman" w:cs="Times New Roman"/>
          <w:sz w:val="24"/>
          <w:szCs w:val="24"/>
        </w:rPr>
      </w:pPr>
      <w:r w:rsidRPr="000960EC">
        <w:rPr>
          <w:rFonts w:ascii="Times New Roman" w:hAnsi="Times New Roman" w:cs="Times New Roman"/>
          <w:sz w:val="24"/>
          <w:szCs w:val="24"/>
        </w:rPr>
        <w:t>nazwę, teren działania i siedzibę instytucji kultury;</w:t>
      </w:r>
    </w:p>
    <w:p w14:paraId="1C2D72B1" w14:textId="77777777" w:rsidR="006E7676" w:rsidRPr="000960EC" w:rsidRDefault="006E7676" w:rsidP="006E7676">
      <w:pPr>
        <w:pStyle w:val="Akapitzlist"/>
        <w:widowControl w:val="0"/>
        <w:numPr>
          <w:ilvl w:val="0"/>
          <w:numId w:val="3"/>
        </w:numPr>
        <w:tabs>
          <w:tab w:val="left" w:pos="584"/>
        </w:tabs>
        <w:autoSpaceDE w:val="0"/>
        <w:autoSpaceDN w:val="0"/>
        <w:spacing w:after="0" w:line="240" w:lineRule="auto"/>
        <w:ind w:hanging="241"/>
        <w:contextualSpacing w:val="0"/>
        <w:rPr>
          <w:rFonts w:ascii="Times New Roman" w:hAnsi="Times New Roman" w:cs="Times New Roman"/>
          <w:sz w:val="24"/>
          <w:szCs w:val="24"/>
        </w:rPr>
      </w:pPr>
      <w:r w:rsidRPr="000960EC">
        <w:rPr>
          <w:rFonts w:ascii="Times New Roman" w:hAnsi="Times New Roman" w:cs="Times New Roman"/>
          <w:sz w:val="24"/>
          <w:szCs w:val="24"/>
        </w:rPr>
        <w:t>zakres działalności;</w:t>
      </w:r>
    </w:p>
    <w:p w14:paraId="1695A055" w14:textId="77777777" w:rsidR="006E7676" w:rsidRPr="000960EC" w:rsidRDefault="006E7676" w:rsidP="006E7676">
      <w:pPr>
        <w:pStyle w:val="Akapitzlist"/>
        <w:widowControl w:val="0"/>
        <w:numPr>
          <w:ilvl w:val="0"/>
          <w:numId w:val="3"/>
        </w:numPr>
        <w:tabs>
          <w:tab w:val="left" w:pos="584"/>
        </w:tabs>
        <w:autoSpaceDE w:val="0"/>
        <w:autoSpaceDN w:val="0"/>
        <w:spacing w:after="0" w:line="240" w:lineRule="auto"/>
        <w:ind w:hanging="241"/>
        <w:contextualSpacing w:val="0"/>
        <w:rPr>
          <w:rFonts w:ascii="Times New Roman" w:hAnsi="Times New Roman" w:cs="Times New Roman"/>
          <w:sz w:val="24"/>
          <w:szCs w:val="24"/>
        </w:rPr>
      </w:pPr>
      <w:r w:rsidRPr="000960EC">
        <w:rPr>
          <w:rFonts w:ascii="Times New Roman" w:hAnsi="Times New Roman" w:cs="Times New Roman"/>
          <w:sz w:val="24"/>
          <w:szCs w:val="24"/>
        </w:rPr>
        <w:t>organy zarządzające i doradcze oraz sposób ich powoływania;</w:t>
      </w:r>
    </w:p>
    <w:p w14:paraId="0534A0EB" w14:textId="77777777" w:rsidR="006E7676" w:rsidRPr="000960EC" w:rsidRDefault="006E7676" w:rsidP="006E7676">
      <w:pPr>
        <w:pStyle w:val="Akapitzlist"/>
        <w:widowControl w:val="0"/>
        <w:numPr>
          <w:ilvl w:val="0"/>
          <w:numId w:val="3"/>
        </w:numPr>
        <w:tabs>
          <w:tab w:val="left" w:pos="584"/>
        </w:tabs>
        <w:autoSpaceDE w:val="0"/>
        <w:autoSpaceDN w:val="0"/>
        <w:spacing w:after="0" w:line="240" w:lineRule="auto"/>
        <w:ind w:hanging="241"/>
        <w:contextualSpacing w:val="0"/>
        <w:rPr>
          <w:rFonts w:ascii="Times New Roman" w:hAnsi="Times New Roman" w:cs="Times New Roman"/>
          <w:sz w:val="24"/>
          <w:szCs w:val="24"/>
        </w:rPr>
      </w:pPr>
      <w:r w:rsidRPr="000960EC">
        <w:rPr>
          <w:rFonts w:ascii="Times New Roman" w:hAnsi="Times New Roman" w:cs="Times New Roman"/>
          <w:sz w:val="24"/>
          <w:szCs w:val="24"/>
        </w:rPr>
        <w:t>określenie źródeł finansowania;</w:t>
      </w:r>
    </w:p>
    <w:p w14:paraId="4F0E0826" w14:textId="77777777" w:rsidR="006E7676" w:rsidRPr="000960EC" w:rsidRDefault="006E7676" w:rsidP="006E7676">
      <w:pPr>
        <w:pStyle w:val="Akapitzlist"/>
        <w:widowControl w:val="0"/>
        <w:numPr>
          <w:ilvl w:val="0"/>
          <w:numId w:val="3"/>
        </w:numPr>
        <w:tabs>
          <w:tab w:val="left" w:pos="584"/>
        </w:tabs>
        <w:autoSpaceDE w:val="0"/>
        <w:autoSpaceDN w:val="0"/>
        <w:spacing w:after="0" w:line="240" w:lineRule="auto"/>
        <w:ind w:hanging="241"/>
        <w:contextualSpacing w:val="0"/>
        <w:rPr>
          <w:rFonts w:ascii="Times New Roman" w:hAnsi="Times New Roman" w:cs="Times New Roman"/>
          <w:sz w:val="24"/>
          <w:szCs w:val="24"/>
        </w:rPr>
      </w:pPr>
      <w:r w:rsidRPr="000960EC">
        <w:rPr>
          <w:rFonts w:ascii="Times New Roman" w:hAnsi="Times New Roman" w:cs="Times New Roman"/>
          <w:sz w:val="24"/>
          <w:szCs w:val="24"/>
        </w:rPr>
        <w:t>zasady dokonywania zmian statutowych;</w:t>
      </w:r>
    </w:p>
    <w:p w14:paraId="685B7D28" w14:textId="77777777" w:rsidR="006E7676" w:rsidRPr="000960EC" w:rsidRDefault="006E7676" w:rsidP="006E7676">
      <w:pPr>
        <w:pStyle w:val="Akapitzlist"/>
        <w:widowControl w:val="0"/>
        <w:numPr>
          <w:ilvl w:val="0"/>
          <w:numId w:val="3"/>
        </w:numPr>
        <w:tabs>
          <w:tab w:val="left" w:pos="584"/>
        </w:tabs>
        <w:autoSpaceDE w:val="0"/>
        <w:autoSpaceDN w:val="0"/>
        <w:spacing w:after="0" w:line="240" w:lineRule="auto"/>
        <w:ind w:left="117" w:right="901" w:firstLine="225"/>
        <w:contextualSpacing w:val="0"/>
        <w:rPr>
          <w:rFonts w:ascii="Times New Roman" w:hAnsi="Times New Roman" w:cs="Times New Roman"/>
          <w:sz w:val="24"/>
          <w:szCs w:val="24"/>
        </w:rPr>
      </w:pPr>
      <w:r w:rsidRPr="000960EC">
        <w:rPr>
          <w:rFonts w:ascii="Times New Roman" w:hAnsi="Times New Roman" w:cs="Times New Roman"/>
          <w:sz w:val="24"/>
          <w:szCs w:val="24"/>
        </w:rPr>
        <w:t>postanowienia dotyczące prowadzenia działalności innej niż kulturalna, jeżeli instytucja zamierza działalność taką prowadzić.</w:t>
      </w:r>
    </w:p>
    <w:p w14:paraId="18DD6231" w14:textId="77777777" w:rsidR="006E7676" w:rsidRPr="000960EC" w:rsidRDefault="006E7676" w:rsidP="006E7676">
      <w:pPr>
        <w:pStyle w:val="Tekstpodstawowy"/>
        <w:spacing w:before="0"/>
        <w:ind w:left="117" w:right="114" w:firstLine="225"/>
        <w:jc w:val="both"/>
        <w:rPr>
          <w:sz w:val="24"/>
          <w:szCs w:val="24"/>
        </w:rPr>
      </w:pPr>
      <w:r w:rsidRPr="000960EC">
        <w:rPr>
          <w:sz w:val="24"/>
          <w:szCs w:val="24"/>
        </w:rPr>
        <w:t>Stosownie do zapisów art.18 pkt 19 lit. f ustawy z dnia 5 czerwca 1998 r. o samorządzie województwa tworzenie instytucji i nadawanie statutu należy do kompetencji organu stanowiącego - Sejmiku Województwa Kujawsko-Pomorskiego.</w:t>
      </w:r>
    </w:p>
    <w:p w14:paraId="000CB28B" w14:textId="77777777" w:rsidR="006E7676" w:rsidRPr="000960EC" w:rsidRDefault="006E7676" w:rsidP="006E7676">
      <w:pPr>
        <w:pStyle w:val="Nagwek11"/>
        <w:numPr>
          <w:ilvl w:val="0"/>
          <w:numId w:val="4"/>
        </w:numPr>
        <w:tabs>
          <w:tab w:val="left" w:pos="569"/>
        </w:tabs>
        <w:spacing w:before="0"/>
        <w:jc w:val="both"/>
        <w:rPr>
          <w:sz w:val="24"/>
          <w:szCs w:val="24"/>
        </w:rPr>
      </w:pPr>
      <w:r w:rsidRPr="000960EC">
        <w:rPr>
          <w:sz w:val="24"/>
          <w:szCs w:val="24"/>
        </w:rPr>
        <w:t>Konsultacje wymagane przepisami prawa (łącznie z przepisami wewnętrznymi):</w:t>
      </w:r>
    </w:p>
    <w:p w14:paraId="022A2F94" w14:textId="77777777" w:rsidR="006E7676" w:rsidRPr="000960EC" w:rsidRDefault="006E7676" w:rsidP="006E7676">
      <w:pPr>
        <w:pStyle w:val="Tekstpodstawowy"/>
        <w:spacing w:before="0"/>
        <w:ind w:left="343"/>
        <w:jc w:val="both"/>
        <w:rPr>
          <w:sz w:val="24"/>
          <w:szCs w:val="24"/>
        </w:rPr>
      </w:pPr>
      <w:r w:rsidRPr="000960EC">
        <w:rPr>
          <w:sz w:val="24"/>
          <w:szCs w:val="24"/>
        </w:rPr>
        <w:t>Nie dotyczy</w:t>
      </w:r>
    </w:p>
    <w:p w14:paraId="276FF345" w14:textId="77777777" w:rsidR="006E7676" w:rsidRPr="000960EC" w:rsidRDefault="006E7676" w:rsidP="006E7676">
      <w:pPr>
        <w:pStyle w:val="Nagwek11"/>
        <w:numPr>
          <w:ilvl w:val="0"/>
          <w:numId w:val="4"/>
        </w:numPr>
        <w:tabs>
          <w:tab w:val="left" w:pos="569"/>
        </w:tabs>
        <w:spacing w:before="0"/>
        <w:jc w:val="both"/>
        <w:rPr>
          <w:sz w:val="24"/>
          <w:szCs w:val="24"/>
        </w:rPr>
      </w:pPr>
      <w:r w:rsidRPr="000960EC">
        <w:rPr>
          <w:sz w:val="24"/>
          <w:szCs w:val="24"/>
        </w:rPr>
        <w:t>Uzasadnienie merytoryczne:</w:t>
      </w:r>
    </w:p>
    <w:p w14:paraId="0CD46F89" w14:textId="77777777" w:rsidR="006E7676" w:rsidRDefault="006E7676" w:rsidP="006E7676">
      <w:pPr>
        <w:pStyle w:val="Tekstpodstawowy"/>
        <w:spacing w:before="0"/>
        <w:ind w:left="117" w:right="114" w:firstLine="225"/>
        <w:jc w:val="both"/>
        <w:rPr>
          <w:color w:val="FF0000"/>
          <w:sz w:val="24"/>
          <w:szCs w:val="24"/>
        </w:rPr>
      </w:pPr>
    </w:p>
    <w:p w14:paraId="4CC79763" w14:textId="77777777" w:rsidR="006E7676" w:rsidRDefault="006E7676" w:rsidP="006E7676">
      <w:pPr>
        <w:ind w:firstLine="342"/>
        <w:jc w:val="both"/>
        <w:rPr>
          <w:rFonts w:ascii="Times New Roman" w:hAnsi="Times New Roman" w:cs="Times New Roman"/>
          <w:sz w:val="24"/>
          <w:szCs w:val="24"/>
        </w:rPr>
      </w:pPr>
      <w:r w:rsidRPr="004104B1">
        <w:rPr>
          <w:rFonts w:ascii="Times New Roman" w:hAnsi="Times New Roman" w:cs="Times New Roman"/>
          <w:sz w:val="24"/>
          <w:szCs w:val="24"/>
        </w:rPr>
        <w:t xml:space="preserve">Zmiany związane są z uregulowaniem kwestii zarządzania Centrum. Proponuje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104B1">
        <w:rPr>
          <w:rFonts w:ascii="Times New Roman" w:hAnsi="Times New Roman" w:cs="Times New Roman"/>
          <w:sz w:val="24"/>
          <w:szCs w:val="24"/>
        </w:rPr>
        <w:t xml:space="preserve">się powołanie jednego zastępcy Dyrektora, który będzie jednocześnie kierownikiem jednego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104B1">
        <w:rPr>
          <w:rFonts w:ascii="Times New Roman" w:hAnsi="Times New Roman" w:cs="Times New Roman"/>
          <w:sz w:val="24"/>
          <w:szCs w:val="24"/>
        </w:rPr>
        <w:t>z Oddziałów Centrum. Zmiana dotyczy także składu Rad Programowych działających przy Oddziałach Centrum. Do składu Rady Programowej każdorazowo powoływać się będzie trzech przedstawicieli Organizatora, wskazanych przez Zarząd Województwa Kujawsko-Pomorskiego, po jednym przedstawicielu z każdego Oddziału wchodzącego w skład Centrum oraz istnieje możliwość powołania dwóch osób wskazanych przez prezydenta miasta, w których znajduje się dany Oddział Centrum.</w:t>
      </w:r>
    </w:p>
    <w:p w14:paraId="200788C8" w14:textId="77777777" w:rsidR="006E7676" w:rsidRDefault="006E7676" w:rsidP="006E7676">
      <w:pPr>
        <w:pStyle w:val="Tekstpodstawowy"/>
        <w:spacing w:before="0"/>
        <w:ind w:left="0" w:right="114" w:firstLine="342"/>
        <w:jc w:val="both"/>
        <w:rPr>
          <w:sz w:val="24"/>
          <w:szCs w:val="24"/>
        </w:rPr>
      </w:pPr>
      <w:r w:rsidRPr="003B75AF">
        <w:rPr>
          <w:sz w:val="24"/>
          <w:szCs w:val="24"/>
        </w:rPr>
        <w:t>Niniejsza uchwała realizuje zapisy Strategii Rozwoju Województwa</w:t>
      </w:r>
      <w:r>
        <w:rPr>
          <w:sz w:val="24"/>
          <w:szCs w:val="24"/>
        </w:rPr>
        <w:t xml:space="preserve">                           </w:t>
      </w:r>
      <w:r w:rsidRPr="003B75AF">
        <w:rPr>
          <w:sz w:val="24"/>
          <w:szCs w:val="24"/>
        </w:rPr>
        <w:t>Kujawsko</w:t>
      </w:r>
      <w:r>
        <w:rPr>
          <w:sz w:val="24"/>
          <w:szCs w:val="24"/>
        </w:rPr>
        <w:t xml:space="preserve"> - </w:t>
      </w:r>
      <w:r w:rsidRPr="003B75AF">
        <w:rPr>
          <w:sz w:val="24"/>
          <w:szCs w:val="24"/>
        </w:rPr>
        <w:t xml:space="preserve">Pomorskiego </w:t>
      </w:r>
      <w:r w:rsidRPr="000960EC">
        <w:rPr>
          <w:sz w:val="24"/>
          <w:szCs w:val="24"/>
        </w:rPr>
        <w:t>do 2030 roku – Strategia Przyspieszenia 2030+ przyjętej uchwałą nr XXVIII/399/20 Sejmiku Województwa Kujawsko-Pomorskiego  z dnia 21 grudnia 2020 r. dotyczące rozwoju w naszym województwie infrastruktury edukacyjno-kulturalnej miast tracących funkcje społeczno-gospodarcze oraz utworzenia bazy infrastrukturalnej</w:t>
      </w:r>
      <w:r>
        <w:rPr>
          <w:sz w:val="24"/>
          <w:szCs w:val="24"/>
        </w:rPr>
        <w:t xml:space="preserve"> </w:t>
      </w:r>
      <w:r w:rsidRPr="000960EC">
        <w:rPr>
          <w:sz w:val="24"/>
          <w:szCs w:val="24"/>
        </w:rPr>
        <w:t>dla nowych ofert edukacyjnych, naukowych i artystycznych prezentujących osiągnięcia</w:t>
      </w:r>
      <w:r>
        <w:rPr>
          <w:sz w:val="24"/>
          <w:szCs w:val="24"/>
        </w:rPr>
        <w:t xml:space="preserve"> </w:t>
      </w:r>
      <w:r w:rsidRPr="000960EC">
        <w:rPr>
          <w:sz w:val="24"/>
          <w:szCs w:val="24"/>
        </w:rPr>
        <w:t xml:space="preserve">w zakresie nauki, kultury i sztuki. </w:t>
      </w:r>
    </w:p>
    <w:p w14:paraId="5C173600" w14:textId="77777777" w:rsidR="006E7676" w:rsidRPr="004104B1" w:rsidRDefault="006E7676" w:rsidP="006E7676">
      <w:pPr>
        <w:ind w:firstLine="117"/>
        <w:jc w:val="both"/>
        <w:rPr>
          <w:rFonts w:ascii="Times New Roman" w:hAnsi="Times New Roman" w:cs="Times New Roman"/>
          <w:sz w:val="24"/>
          <w:szCs w:val="24"/>
        </w:rPr>
      </w:pPr>
    </w:p>
    <w:p w14:paraId="017F7392" w14:textId="77777777" w:rsidR="006E7676" w:rsidRPr="000960EC" w:rsidRDefault="006E7676" w:rsidP="006E7676">
      <w:pPr>
        <w:pStyle w:val="Tekstpodstawowy"/>
        <w:spacing w:before="0"/>
        <w:ind w:left="117" w:right="114" w:firstLine="225"/>
        <w:jc w:val="both"/>
        <w:rPr>
          <w:b/>
          <w:bCs/>
          <w:sz w:val="24"/>
          <w:szCs w:val="24"/>
        </w:rPr>
      </w:pPr>
      <w:r w:rsidRPr="000960EC">
        <w:rPr>
          <w:b/>
          <w:bCs/>
          <w:sz w:val="24"/>
          <w:szCs w:val="24"/>
        </w:rPr>
        <w:t>5.</w:t>
      </w:r>
      <w:r w:rsidRPr="000960EC">
        <w:rPr>
          <w:b/>
          <w:bCs/>
          <w:sz w:val="24"/>
          <w:szCs w:val="24"/>
        </w:rPr>
        <w:tab/>
        <w:t>Ocena skutków regulacji:</w:t>
      </w:r>
    </w:p>
    <w:p w14:paraId="11816C27" w14:textId="77777777" w:rsidR="006E7676" w:rsidRDefault="006E7676" w:rsidP="006E7676">
      <w:pPr>
        <w:pStyle w:val="Tekstpodstawowy"/>
        <w:spacing w:before="0"/>
        <w:ind w:left="117" w:right="114" w:firstLine="225"/>
        <w:jc w:val="both"/>
        <w:rPr>
          <w:b/>
          <w:bCs/>
          <w:sz w:val="24"/>
          <w:szCs w:val="24"/>
        </w:rPr>
      </w:pPr>
      <w:r w:rsidRPr="00CA436B">
        <w:rPr>
          <w:b/>
          <w:bCs/>
          <w:sz w:val="24"/>
          <w:szCs w:val="24"/>
        </w:rPr>
        <w:t xml:space="preserve"> </w:t>
      </w:r>
    </w:p>
    <w:p w14:paraId="2D1ECBEB" w14:textId="77777777" w:rsidR="006E7676" w:rsidRPr="002C7885" w:rsidRDefault="006E7676" w:rsidP="006E7676">
      <w:pPr>
        <w:ind w:firstLine="117"/>
        <w:jc w:val="both"/>
        <w:rPr>
          <w:rFonts w:ascii="Times New Roman" w:hAnsi="Times New Roman" w:cs="Times New Roman"/>
          <w:sz w:val="24"/>
          <w:szCs w:val="24"/>
        </w:rPr>
      </w:pPr>
      <w:r w:rsidRPr="00C17E75">
        <w:rPr>
          <w:rFonts w:ascii="Times New Roman" w:hAnsi="Times New Roman" w:cs="Times New Roman"/>
          <w:sz w:val="24"/>
          <w:szCs w:val="24"/>
        </w:rPr>
        <w:t xml:space="preserve">W związku działalnością  wojewódzkiej instytucji kultury pod nazwą Kujawsko-Pomorskie Centrum Edukacji i Innowacji w Toruniu, konieczne jest wprowadzenie zmian  </w:t>
      </w:r>
      <w:r w:rsidRPr="00C17E75">
        <w:rPr>
          <w:rFonts w:ascii="Times New Roman" w:hAnsi="Times New Roman" w:cs="Times New Roman"/>
          <w:sz w:val="24"/>
          <w:szCs w:val="24"/>
        </w:rPr>
        <w:br/>
        <w:t>w statucie jednostki. Proponowane zmiany mają na celu usprawnienie funkcjonowania instytucji, bardziej efektywne zarządzanie i organizację Kujawsko-Pomorskiego Centrum Edukacji i Innowacji w Toruniu. Zaproponowana struktura organizacyjna jednostki będzie przejrzysta, ulepszy przepływ informacji, podział obowiązków, przynależność oraz racjonalność w zarządzaniu Centrum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6E7676" w:rsidRPr="002C7885" w:rsidSect="00D00D54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157B6"/>
    <w:multiLevelType w:val="hybridMultilevel"/>
    <w:tmpl w:val="67AE1A68"/>
    <w:lvl w:ilvl="0" w:tplc="4FFCE802">
      <w:start w:val="1"/>
      <w:numFmt w:val="decimal"/>
      <w:lvlText w:val="%1)"/>
      <w:lvlJc w:val="left"/>
      <w:pPr>
        <w:ind w:left="1073" w:hanging="24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1" w:tplc="22C64750">
      <w:numFmt w:val="bullet"/>
      <w:lvlText w:val="•"/>
      <w:lvlJc w:val="left"/>
      <w:pPr>
        <w:ind w:left="2022" w:hanging="240"/>
      </w:pPr>
      <w:rPr>
        <w:rFonts w:hint="default"/>
        <w:lang w:val="pl-PL" w:eastAsia="en-US" w:bidi="ar-SA"/>
      </w:rPr>
    </w:lvl>
    <w:lvl w:ilvl="2" w:tplc="2AAA1A1A">
      <w:numFmt w:val="bullet"/>
      <w:lvlText w:val="•"/>
      <w:lvlJc w:val="left"/>
      <w:pPr>
        <w:ind w:left="2974" w:hanging="240"/>
      </w:pPr>
      <w:rPr>
        <w:rFonts w:hint="default"/>
        <w:lang w:val="pl-PL" w:eastAsia="en-US" w:bidi="ar-SA"/>
      </w:rPr>
    </w:lvl>
    <w:lvl w:ilvl="3" w:tplc="A59278F2">
      <w:numFmt w:val="bullet"/>
      <w:lvlText w:val="•"/>
      <w:lvlJc w:val="left"/>
      <w:pPr>
        <w:ind w:left="3927" w:hanging="240"/>
      </w:pPr>
      <w:rPr>
        <w:rFonts w:hint="default"/>
        <w:lang w:val="pl-PL" w:eastAsia="en-US" w:bidi="ar-SA"/>
      </w:rPr>
    </w:lvl>
    <w:lvl w:ilvl="4" w:tplc="730858FA">
      <w:numFmt w:val="bullet"/>
      <w:lvlText w:val="•"/>
      <w:lvlJc w:val="left"/>
      <w:pPr>
        <w:ind w:left="4879" w:hanging="240"/>
      </w:pPr>
      <w:rPr>
        <w:rFonts w:hint="default"/>
        <w:lang w:val="pl-PL" w:eastAsia="en-US" w:bidi="ar-SA"/>
      </w:rPr>
    </w:lvl>
    <w:lvl w:ilvl="5" w:tplc="D7461090">
      <w:numFmt w:val="bullet"/>
      <w:lvlText w:val="•"/>
      <w:lvlJc w:val="left"/>
      <w:pPr>
        <w:ind w:left="5832" w:hanging="240"/>
      </w:pPr>
      <w:rPr>
        <w:rFonts w:hint="default"/>
        <w:lang w:val="pl-PL" w:eastAsia="en-US" w:bidi="ar-SA"/>
      </w:rPr>
    </w:lvl>
    <w:lvl w:ilvl="6" w:tplc="AAB8F51A">
      <w:numFmt w:val="bullet"/>
      <w:lvlText w:val="•"/>
      <w:lvlJc w:val="left"/>
      <w:pPr>
        <w:ind w:left="6784" w:hanging="240"/>
      </w:pPr>
      <w:rPr>
        <w:rFonts w:hint="default"/>
        <w:lang w:val="pl-PL" w:eastAsia="en-US" w:bidi="ar-SA"/>
      </w:rPr>
    </w:lvl>
    <w:lvl w:ilvl="7" w:tplc="A85C55A4">
      <w:numFmt w:val="bullet"/>
      <w:lvlText w:val="•"/>
      <w:lvlJc w:val="left"/>
      <w:pPr>
        <w:ind w:left="7736" w:hanging="240"/>
      </w:pPr>
      <w:rPr>
        <w:rFonts w:hint="default"/>
        <w:lang w:val="pl-PL" w:eastAsia="en-US" w:bidi="ar-SA"/>
      </w:rPr>
    </w:lvl>
    <w:lvl w:ilvl="8" w:tplc="F31069BA">
      <w:numFmt w:val="bullet"/>
      <w:lvlText w:val="•"/>
      <w:lvlJc w:val="left"/>
      <w:pPr>
        <w:ind w:left="8689" w:hanging="240"/>
      </w:pPr>
      <w:rPr>
        <w:rFonts w:hint="default"/>
        <w:lang w:val="pl-PL" w:eastAsia="en-US" w:bidi="ar-SA"/>
      </w:rPr>
    </w:lvl>
  </w:abstractNum>
  <w:abstractNum w:abstractNumId="1" w15:restartNumberingAfterBreak="0">
    <w:nsid w:val="3E447C30"/>
    <w:multiLevelType w:val="hybridMultilevel"/>
    <w:tmpl w:val="3C12F782"/>
    <w:lvl w:ilvl="0" w:tplc="DE7E442E">
      <w:start w:val="1"/>
      <w:numFmt w:val="decimal"/>
      <w:lvlText w:val="%1."/>
      <w:lvlJc w:val="left"/>
      <w:pPr>
        <w:ind w:left="568" w:hanging="22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l-PL" w:eastAsia="en-US" w:bidi="ar-SA"/>
      </w:rPr>
    </w:lvl>
    <w:lvl w:ilvl="1" w:tplc="082AA1EE">
      <w:numFmt w:val="bullet"/>
      <w:lvlText w:val="•"/>
      <w:lvlJc w:val="left"/>
      <w:pPr>
        <w:ind w:left="1514" w:hanging="226"/>
      </w:pPr>
      <w:rPr>
        <w:rFonts w:hint="default"/>
        <w:lang w:val="pl-PL" w:eastAsia="en-US" w:bidi="ar-SA"/>
      </w:rPr>
    </w:lvl>
    <w:lvl w:ilvl="2" w:tplc="C1F20DBC">
      <w:numFmt w:val="bullet"/>
      <w:lvlText w:val="•"/>
      <w:lvlJc w:val="left"/>
      <w:pPr>
        <w:ind w:left="2468" w:hanging="226"/>
      </w:pPr>
      <w:rPr>
        <w:rFonts w:hint="default"/>
        <w:lang w:val="pl-PL" w:eastAsia="en-US" w:bidi="ar-SA"/>
      </w:rPr>
    </w:lvl>
    <w:lvl w:ilvl="3" w:tplc="5EC88E14">
      <w:numFmt w:val="bullet"/>
      <w:lvlText w:val="•"/>
      <w:lvlJc w:val="left"/>
      <w:pPr>
        <w:ind w:left="3423" w:hanging="226"/>
      </w:pPr>
      <w:rPr>
        <w:rFonts w:hint="default"/>
        <w:lang w:val="pl-PL" w:eastAsia="en-US" w:bidi="ar-SA"/>
      </w:rPr>
    </w:lvl>
    <w:lvl w:ilvl="4" w:tplc="FA729482">
      <w:numFmt w:val="bullet"/>
      <w:lvlText w:val="•"/>
      <w:lvlJc w:val="left"/>
      <w:pPr>
        <w:ind w:left="4377" w:hanging="226"/>
      </w:pPr>
      <w:rPr>
        <w:rFonts w:hint="default"/>
        <w:lang w:val="pl-PL" w:eastAsia="en-US" w:bidi="ar-SA"/>
      </w:rPr>
    </w:lvl>
    <w:lvl w:ilvl="5" w:tplc="B5A28380">
      <w:numFmt w:val="bullet"/>
      <w:lvlText w:val="•"/>
      <w:lvlJc w:val="left"/>
      <w:pPr>
        <w:ind w:left="5332" w:hanging="226"/>
      </w:pPr>
      <w:rPr>
        <w:rFonts w:hint="default"/>
        <w:lang w:val="pl-PL" w:eastAsia="en-US" w:bidi="ar-SA"/>
      </w:rPr>
    </w:lvl>
    <w:lvl w:ilvl="6" w:tplc="3F2E1D10">
      <w:numFmt w:val="bullet"/>
      <w:lvlText w:val="•"/>
      <w:lvlJc w:val="left"/>
      <w:pPr>
        <w:ind w:left="6286" w:hanging="226"/>
      </w:pPr>
      <w:rPr>
        <w:rFonts w:hint="default"/>
        <w:lang w:val="pl-PL" w:eastAsia="en-US" w:bidi="ar-SA"/>
      </w:rPr>
    </w:lvl>
    <w:lvl w:ilvl="7" w:tplc="3BF4818E">
      <w:numFmt w:val="bullet"/>
      <w:lvlText w:val="•"/>
      <w:lvlJc w:val="left"/>
      <w:pPr>
        <w:ind w:left="7240" w:hanging="226"/>
      </w:pPr>
      <w:rPr>
        <w:rFonts w:hint="default"/>
        <w:lang w:val="pl-PL" w:eastAsia="en-US" w:bidi="ar-SA"/>
      </w:rPr>
    </w:lvl>
    <w:lvl w:ilvl="8" w:tplc="A3581394">
      <w:numFmt w:val="bullet"/>
      <w:lvlText w:val="•"/>
      <w:lvlJc w:val="left"/>
      <w:pPr>
        <w:ind w:left="8195" w:hanging="226"/>
      </w:pPr>
      <w:rPr>
        <w:rFonts w:hint="default"/>
        <w:lang w:val="pl-PL" w:eastAsia="en-US" w:bidi="ar-SA"/>
      </w:rPr>
    </w:lvl>
  </w:abstractNum>
  <w:abstractNum w:abstractNumId="2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476175B"/>
    <w:multiLevelType w:val="hybridMultilevel"/>
    <w:tmpl w:val="34A02E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216587">
    <w:abstractNumId w:val="3"/>
  </w:num>
  <w:num w:numId="2" w16cid:durableId="443041427">
    <w:abstractNumId w:val="2"/>
  </w:num>
  <w:num w:numId="3" w16cid:durableId="1904480794">
    <w:abstractNumId w:val="0"/>
  </w:num>
  <w:num w:numId="4" w16cid:durableId="1889295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D54"/>
    <w:rsid w:val="0019343D"/>
    <w:rsid w:val="003A349B"/>
    <w:rsid w:val="006E7676"/>
    <w:rsid w:val="00B66AA7"/>
    <w:rsid w:val="00D0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EE57"/>
  <w15:chartTrackingRefBased/>
  <w15:docId w15:val="{7050FAA0-D1B0-4EF9-8970-A5985C83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D5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00D5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00D5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kapitzlist">
    <w:name w:val="List Paragraph"/>
    <w:basedOn w:val="Normalny"/>
    <w:uiPriority w:val="1"/>
    <w:qFormat/>
    <w:rsid w:val="00D00D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0D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D54"/>
    <w:rPr>
      <w:rFonts w:ascii="Segoe UI" w:eastAsia="Calibri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6E7676"/>
    <w:pPr>
      <w:widowControl w:val="0"/>
      <w:autoSpaceDE w:val="0"/>
      <w:autoSpaceDN w:val="0"/>
      <w:spacing w:before="120"/>
      <w:ind w:left="10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7676"/>
    <w:rPr>
      <w:rFonts w:ascii="Times New Roman" w:eastAsia="Times New Roman" w:hAnsi="Times New Roman" w:cs="Times New Roman"/>
    </w:rPr>
  </w:style>
  <w:style w:type="paragraph" w:customStyle="1" w:styleId="Nagwek11">
    <w:name w:val="Nagłówek 11"/>
    <w:basedOn w:val="Normalny"/>
    <w:uiPriority w:val="1"/>
    <w:qFormat/>
    <w:rsid w:val="006E7676"/>
    <w:pPr>
      <w:widowControl w:val="0"/>
      <w:autoSpaceDE w:val="0"/>
      <w:autoSpaceDN w:val="0"/>
      <w:spacing w:before="120"/>
      <w:ind w:left="532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Ciski</dc:creator>
  <cp:keywords/>
  <dc:description/>
  <cp:lastModifiedBy>Anna Sobierajska</cp:lastModifiedBy>
  <cp:revision>2</cp:revision>
  <cp:lastPrinted>2023-11-15T07:33:00Z</cp:lastPrinted>
  <dcterms:created xsi:type="dcterms:W3CDTF">2023-11-16T08:41:00Z</dcterms:created>
  <dcterms:modified xsi:type="dcterms:W3CDTF">2023-11-16T08:41:00Z</dcterms:modified>
</cp:coreProperties>
</file>