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7B69D" w14:textId="77777777" w:rsidR="008936AC" w:rsidRPr="004400CB" w:rsidRDefault="008936AC" w:rsidP="008936AC">
      <w:pPr>
        <w:pStyle w:val="Nagwek"/>
        <w:jc w:val="right"/>
        <w:rPr>
          <w:rFonts w:cs="Arial"/>
          <w:i w:val="0"/>
          <w:iCs/>
          <w:sz w:val="24"/>
          <w:szCs w:val="24"/>
        </w:rPr>
      </w:pPr>
      <w:r w:rsidRPr="004400CB">
        <w:rPr>
          <w:rFonts w:cs="Arial"/>
          <w:i w:val="0"/>
          <w:iCs/>
          <w:sz w:val="24"/>
          <w:szCs w:val="24"/>
        </w:rPr>
        <w:t>Załącznik nr 2 do Regulaminu wyboru projektów</w:t>
      </w:r>
    </w:p>
    <w:p w14:paraId="5825B524" w14:textId="77777777" w:rsidR="00884766" w:rsidRPr="004400CB" w:rsidRDefault="00884766" w:rsidP="008936AC">
      <w:pPr>
        <w:pStyle w:val="Nagwek"/>
        <w:jc w:val="right"/>
        <w:rPr>
          <w:rFonts w:cs="Arial"/>
          <w:i w:val="0"/>
          <w:iCs/>
          <w:sz w:val="24"/>
          <w:szCs w:val="24"/>
        </w:rPr>
      </w:pPr>
    </w:p>
    <w:p w14:paraId="4A243F43" w14:textId="4518518A" w:rsidR="00B923B6" w:rsidRPr="004400CB" w:rsidRDefault="00035ED9" w:rsidP="0024388B">
      <w:pPr>
        <w:spacing w:line="276" w:lineRule="auto"/>
        <w:rPr>
          <w:rFonts w:ascii="Arial" w:eastAsiaTheme="majorEastAsia" w:hAnsi="Arial" w:cs="Arial"/>
          <w:b/>
          <w:bCs/>
          <w:color w:val="0070C0"/>
          <w:sz w:val="36"/>
          <w:szCs w:val="36"/>
          <w:lang w:eastAsia="en-US"/>
        </w:rPr>
      </w:pPr>
      <w:r w:rsidRPr="004400CB">
        <w:rPr>
          <w:rFonts w:ascii="Arial" w:hAnsi="Arial" w:cs="Arial"/>
          <w:b/>
          <w:bCs/>
          <w:color w:val="2E74B5" w:themeColor="accent5" w:themeShade="BF"/>
          <w:sz w:val="36"/>
          <w:szCs w:val="36"/>
        </w:rPr>
        <w:t xml:space="preserve">Wskaźniki realizacji </w:t>
      </w:r>
      <w:r w:rsidRPr="004400CB">
        <w:rPr>
          <w:rFonts w:ascii="Arial" w:eastAsiaTheme="majorEastAsia" w:hAnsi="Arial" w:cs="Arial"/>
          <w:b/>
          <w:bCs/>
          <w:color w:val="0070C0"/>
          <w:sz w:val="36"/>
          <w:szCs w:val="36"/>
          <w:lang w:eastAsia="en-US"/>
        </w:rPr>
        <w:t>projektu</w:t>
      </w:r>
    </w:p>
    <w:p w14:paraId="58AD9DC3" w14:textId="77777777" w:rsidR="00420AF5" w:rsidRPr="004400CB" w:rsidRDefault="00420AF5" w:rsidP="0024388B">
      <w:pPr>
        <w:autoSpaceDE w:val="0"/>
        <w:autoSpaceDN w:val="0"/>
        <w:adjustRightInd w:val="0"/>
        <w:spacing w:before="0" w:line="276" w:lineRule="auto"/>
        <w:jc w:val="both"/>
        <w:rPr>
          <w:rFonts w:cs="Arial"/>
          <w:noProof/>
          <w:szCs w:val="22"/>
        </w:rPr>
      </w:pPr>
    </w:p>
    <w:tbl>
      <w:tblPr>
        <w:tblStyle w:val="Tabela-Siatka"/>
        <w:tblW w:w="0" w:type="auto"/>
        <w:tblLook w:val="04A0" w:firstRow="1" w:lastRow="0" w:firstColumn="1" w:lastColumn="0" w:noHBand="0" w:noVBand="1"/>
      </w:tblPr>
      <w:tblGrid>
        <w:gridCol w:w="561"/>
        <w:gridCol w:w="137"/>
        <w:gridCol w:w="2574"/>
        <w:gridCol w:w="137"/>
        <w:gridCol w:w="5919"/>
        <w:gridCol w:w="68"/>
        <w:gridCol w:w="4598"/>
      </w:tblGrid>
      <w:tr w:rsidR="007A4174" w:rsidRPr="004400CB" w14:paraId="6349A799" w14:textId="77777777" w:rsidTr="00343D63">
        <w:tc>
          <w:tcPr>
            <w:tcW w:w="13994" w:type="dxa"/>
            <w:gridSpan w:val="7"/>
          </w:tcPr>
          <w:p w14:paraId="3020542A" w14:textId="19F062F4" w:rsidR="007A4174" w:rsidRPr="004400CB" w:rsidRDefault="006D7AA8" w:rsidP="00C50297">
            <w:p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6D7AA8">
              <w:rPr>
                <w:rFonts w:ascii="Arial" w:hAnsi="Arial" w:cs="Arial"/>
                <w:b/>
                <w:bCs/>
                <w:noProof/>
                <w:color w:val="2E74B5" w:themeColor="accent5" w:themeShade="BF"/>
                <w:sz w:val="24"/>
                <w:szCs w:val="24"/>
              </w:rPr>
              <w:t>Wskaźniki mierzone we wszystkich celach szczegółowych, w których programowane jest wsparcie dla budowy zdolności organizacyjnych partnerów społeczeństwa obywatelskiego (oznaczane uzupełniającym kodem tematycznym EFS+ 08)</w:t>
            </w:r>
          </w:p>
        </w:tc>
      </w:tr>
      <w:tr w:rsidR="007D492D" w:rsidRPr="004400CB" w14:paraId="06207618" w14:textId="77777777" w:rsidTr="00343D63">
        <w:tc>
          <w:tcPr>
            <w:tcW w:w="13994" w:type="dxa"/>
            <w:gridSpan w:val="7"/>
          </w:tcPr>
          <w:p w14:paraId="47BF049A" w14:textId="7504EBBB" w:rsidR="007D492D" w:rsidRPr="004400CB" w:rsidRDefault="007D492D" w:rsidP="00C50297">
            <w:p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4400CB">
              <w:rPr>
                <w:rFonts w:ascii="Arial" w:hAnsi="Arial" w:cs="Arial"/>
                <w:b/>
                <w:bCs/>
                <w:noProof/>
                <w:color w:val="2E74B5" w:themeColor="accent5" w:themeShade="BF"/>
                <w:sz w:val="24"/>
                <w:szCs w:val="24"/>
              </w:rPr>
              <w:t>Wskaźniki produktu</w:t>
            </w:r>
          </w:p>
        </w:tc>
      </w:tr>
      <w:tr w:rsidR="00C4525C" w:rsidRPr="004400CB" w14:paraId="45357F5D" w14:textId="77777777" w:rsidTr="00C4525C">
        <w:tc>
          <w:tcPr>
            <w:tcW w:w="698" w:type="dxa"/>
            <w:gridSpan w:val="2"/>
          </w:tcPr>
          <w:p w14:paraId="08DE01B1" w14:textId="73E7010F" w:rsidR="00C4525C" w:rsidRPr="004400CB" w:rsidRDefault="00C4525C" w:rsidP="00C4525C">
            <w:pPr>
              <w:autoSpaceDE w:val="0"/>
              <w:autoSpaceDN w:val="0"/>
              <w:adjustRightInd w:val="0"/>
              <w:spacing w:before="120" w:after="120" w:line="276" w:lineRule="auto"/>
              <w:rPr>
                <w:rFonts w:ascii="Arial" w:hAnsi="Arial" w:cs="Arial"/>
                <w:b/>
                <w:bCs/>
                <w:noProof/>
                <w:color w:val="2E74B5" w:themeColor="accent5" w:themeShade="BF"/>
                <w:sz w:val="24"/>
                <w:szCs w:val="24"/>
              </w:rPr>
            </w:pPr>
            <w:r w:rsidRPr="004400CB">
              <w:rPr>
                <w:rFonts w:ascii="Arial" w:hAnsi="Arial" w:cs="Arial"/>
                <w:b/>
                <w:bCs/>
                <w:noProof/>
                <w:sz w:val="24"/>
                <w:szCs w:val="24"/>
              </w:rPr>
              <w:t>Nr</w:t>
            </w:r>
          </w:p>
        </w:tc>
        <w:tc>
          <w:tcPr>
            <w:tcW w:w="2711" w:type="dxa"/>
            <w:gridSpan w:val="2"/>
          </w:tcPr>
          <w:p w14:paraId="47F389BD" w14:textId="00209204" w:rsidR="00C4525C" w:rsidRPr="004400CB" w:rsidRDefault="00C4525C" w:rsidP="00C4525C">
            <w:pPr>
              <w:autoSpaceDE w:val="0"/>
              <w:autoSpaceDN w:val="0"/>
              <w:adjustRightInd w:val="0"/>
              <w:spacing w:before="120" w:after="120" w:line="276" w:lineRule="auto"/>
              <w:rPr>
                <w:rFonts w:ascii="Arial" w:hAnsi="Arial" w:cs="Arial"/>
                <w:b/>
                <w:bCs/>
                <w:noProof/>
                <w:color w:val="2E74B5" w:themeColor="accent5" w:themeShade="BF"/>
                <w:sz w:val="24"/>
                <w:szCs w:val="24"/>
              </w:rPr>
            </w:pPr>
            <w:r w:rsidRPr="004400CB">
              <w:rPr>
                <w:rFonts w:ascii="Arial" w:hAnsi="Arial" w:cs="Arial"/>
                <w:b/>
                <w:bCs/>
                <w:noProof/>
                <w:sz w:val="24"/>
                <w:szCs w:val="24"/>
              </w:rPr>
              <w:t>Kod i nazwa</w:t>
            </w:r>
          </w:p>
        </w:tc>
        <w:tc>
          <w:tcPr>
            <w:tcW w:w="5919" w:type="dxa"/>
          </w:tcPr>
          <w:p w14:paraId="64F7F877" w14:textId="7C8E56C7" w:rsidR="00C4525C" w:rsidRPr="004400CB" w:rsidRDefault="00C4525C" w:rsidP="00C4525C">
            <w:pPr>
              <w:autoSpaceDE w:val="0"/>
              <w:autoSpaceDN w:val="0"/>
              <w:adjustRightInd w:val="0"/>
              <w:spacing w:before="120" w:after="120" w:line="276" w:lineRule="auto"/>
              <w:rPr>
                <w:rFonts w:ascii="Arial" w:hAnsi="Arial" w:cs="Arial"/>
                <w:b/>
                <w:bCs/>
                <w:noProof/>
                <w:color w:val="2E74B5" w:themeColor="accent5" w:themeShade="BF"/>
                <w:sz w:val="24"/>
                <w:szCs w:val="24"/>
              </w:rPr>
            </w:pPr>
            <w:r w:rsidRPr="004400CB">
              <w:rPr>
                <w:rFonts w:ascii="Arial" w:hAnsi="Arial" w:cs="Arial"/>
                <w:b/>
                <w:bCs/>
                <w:noProof/>
                <w:sz w:val="24"/>
                <w:szCs w:val="24"/>
              </w:rPr>
              <w:t>Definicja</w:t>
            </w:r>
          </w:p>
        </w:tc>
        <w:tc>
          <w:tcPr>
            <w:tcW w:w="4666" w:type="dxa"/>
            <w:gridSpan w:val="2"/>
          </w:tcPr>
          <w:p w14:paraId="67806F2A" w14:textId="7BA3FA64" w:rsidR="00C4525C" w:rsidRPr="004400CB" w:rsidRDefault="00C4525C" w:rsidP="00C4525C">
            <w:pPr>
              <w:autoSpaceDE w:val="0"/>
              <w:autoSpaceDN w:val="0"/>
              <w:adjustRightInd w:val="0"/>
              <w:spacing w:before="120" w:after="120" w:line="276" w:lineRule="auto"/>
              <w:rPr>
                <w:rFonts w:ascii="Arial" w:hAnsi="Arial" w:cs="Arial"/>
                <w:b/>
                <w:bCs/>
                <w:noProof/>
                <w:color w:val="2E74B5" w:themeColor="accent5" w:themeShade="BF"/>
                <w:sz w:val="24"/>
                <w:szCs w:val="24"/>
              </w:rPr>
            </w:pPr>
            <w:r w:rsidRPr="004400CB">
              <w:rPr>
                <w:rFonts w:ascii="Arial" w:hAnsi="Arial" w:cs="Arial"/>
                <w:b/>
                <w:bCs/>
                <w:noProof/>
                <w:sz w:val="24"/>
                <w:szCs w:val="24"/>
              </w:rPr>
              <w:t>Rekomendowane źródła danych do pomiaru wskaźników i moment pomiaru</w:t>
            </w:r>
          </w:p>
        </w:tc>
      </w:tr>
      <w:tr w:rsidR="00C4525C" w:rsidRPr="004400CB" w14:paraId="52F57DA6" w14:textId="77777777" w:rsidTr="00C4525C">
        <w:tc>
          <w:tcPr>
            <w:tcW w:w="698" w:type="dxa"/>
            <w:gridSpan w:val="2"/>
          </w:tcPr>
          <w:p w14:paraId="5E860C36" w14:textId="2BCE4600"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1.</w:t>
            </w:r>
          </w:p>
        </w:tc>
        <w:tc>
          <w:tcPr>
            <w:tcW w:w="2711" w:type="dxa"/>
            <w:gridSpan w:val="2"/>
          </w:tcPr>
          <w:p w14:paraId="578F679B" w14:textId="4F94A03D" w:rsidR="00C4525C" w:rsidRPr="004400CB" w:rsidRDefault="007D492D"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WLWK-</w:t>
            </w:r>
            <w:r w:rsidRPr="004400CB">
              <w:t xml:space="preserve"> </w:t>
            </w:r>
            <w:r w:rsidRPr="004400CB">
              <w:rPr>
                <w:rFonts w:ascii="Arial" w:hAnsi="Arial" w:cs="Arial"/>
                <w:noProof/>
                <w:sz w:val="24"/>
                <w:szCs w:val="24"/>
              </w:rPr>
              <w:t xml:space="preserve">PL0CO05 Liczba organizacji społeczeństwa obywatelskiego wspartych w co najmniej jednym z następujących obszarów: standardy i procedury zarządzania, refleksyjność, wydolność finansowa, rzecznictwo, jakość </w:t>
            </w:r>
            <w:r w:rsidRPr="004400CB">
              <w:rPr>
                <w:rFonts w:ascii="Arial" w:hAnsi="Arial" w:cs="Arial"/>
                <w:noProof/>
                <w:sz w:val="24"/>
                <w:szCs w:val="24"/>
              </w:rPr>
              <w:lastRenderedPageBreak/>
              <w:t xml:space="preserve">usług, współpraca międzysektorowa (podmioty) </w:t>
            </w:r>
          </w:p>
        </w:tc>
        <w:tc>
          <w:tcPr>
            <w:tcW w:w="5919" w:type="dxa"/>
          </w:tcPr>
          <w:p w14:paraId="24C88937" w14:textId="77777777" w:rsidR="007D492D" w:rsidRPr="004400CB" w:rsidRDefault="007D492D" w:rsidP="007D492D">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lastRenderedPageBreak/>
              <w:t xml:space="preserve">Organizacja społeczeństwa obywatelskiego to podmiot spełniający następujące kryteria: </w:t>
            </w:r>
          </w:p>
          <w:p w14:paraId="3C44CE36" w14:textId="77777777" w:rsidR="007D492D" w:rsidRPr="004400CB" w:rsidRDefault="007D492D" w:rsidP="007D492D">
            <w:pPr>
              <w:pStyle w:val="Akapitzlist"/>
              <w:numPr>
                <w:ilvl w:val="0"/>
                <w:numId w:val="48"/>
              </w:numPr>
              <w:autoSpaceDE w:val="0"/>
              <w:autoSpaceDN w:val="0"/>
              <w:adjustRightInd w:val="0"/>
              <w:spacing w:before="120" w:after="120" w:line="276" w:lineRule="auto"/>
              <w:ind w:left="714" w:hanging="357"/>
              <w:rPr>
                <w:rFonts w:ascii="Arial" w:hAnsi="Arial" w:cs="Arial"/>
                <w:noProof/>
                <w:sz w:val="24"/>
                <w:szCs w:val="24"/>
              </w:rPr>
            </w:pPr>
            <w:r w:rsidRPr="004400CB">
              <w:rPr>
                <w:rFonts w:ascii="Arial" w:hAnsi="Arial" w:cs="Arial"/>
                <w:noProof/>
                <w:sz w:val="24"/>
                <w:szCs w:val="24"/>
              </w:rPr>
              <w:t>istnienie struktury organizacyjnej oraz formalna rejestracja</w:t>
            </w:r>
          </w:p>
          <w:p w14:paraId="36A7AF2E" w14:textId="77777777" w:rsidR="007D492D" w:rsidRPr="004400CB" w:rsidRDefault="007D492D" w:rsidP="007D492D">
            <w:pPr>
              <w:pStyle w:val="Akapitzlist"/>
              <w:numPr>
                <w:ilvl w:val="0"/>
                <w:numId w:val="48"/>
              </w:numPr>
              <w:autoSpaceDE w:val="0"/>
              <w:autoSpaceDN w:val="0"/>
              <w:adjustRightInd w:val="0"/>
              <w:spacing w:before="120" w:after="120" w:line="276" w:lineRule="auto"/>
              <w:ind w:left="714" w:hanging="357"/>
              <w:rPr>
                <w:rFonts w:ascii="Arial" w:hAnsi="Arial" w:cs="Arial"/>
                <w:noProof/>
                <w:sz w:val="24"/>
                <w:szCs w:val="24"/>
              </w:rPr>
            </w:pPr>
            <w:r w:rsidRPr="004400CB">
              <w:rPr>
                <w:rFonts w:ascii="Arial" w:hAnsi="Arial" w:cs="Arial"/>
                <w:noProof/>
                <w:sz w:val="24"/>
                <w:szCs w:val="24"/>
              </w:rPr>
              <w:t>strukturalna niezależność od władz publicznych (zwłaszcza w wymiarze organów założycielskich, kontroli udziałów czy nadzoru właścicielskiego)</w:t>
            </w:r>
          </w:p>
          <w:p w14:paraId="59F84F13" w14:textId="77777777" w:rsidR="007D492D" w:rsidRPr="004400CB" w:rsidRDefault="007D492D" w:rsidP="007D492D">
            <w:pPr>
              <w:pStyle w:val="Akapitzlist"/>
              <w:numPr>
                <w:ilvl w:val="0"/>
                <w:numId w:val="48"/>
              </w:numPr>
              <w:autoSpaceDE w:val="0"/>
              <w:autoSpaceDN w:val="0"/>
              <w:adjustRightInd w:val="0"/>
              <w:spacing w:before="120" w:after="120" w:line="276" w:lineRule="auto"/>
              <w:ind w:left="714" w:hanging="357"/>
              <w:rPr>
                <w:rFonts w:ascii="Arial" w:hAnsi="Arial" w:cs="Arial"/>
                <w:noProof/>
                <w:sz w:val="24"/>
                <w:szCs w:val="24"/>
              </w:rPr>
            </w:pPr>
            <w:r w:rsidRPr="004400CB">
              <w:rPr>
                <w:rFonts w:ascii="Arial" w:hAnsi="Arial" w:cs="Arial"/>
                <w:noProof/>
                <w:sz w:val="24"/>
                <w:szCs w:val="24"/>
              </w:rPr>
              <w:t>niezarobkowy charakter organizacji</w:t>
            </w:r>
          </w:p>
          <w:p w14:paraId="48F70892" w14:textId="77777777" w:rsidR="007D492D" w:rsidRPr="004400CB" w:rsidRDefault="007D492D" w:rsidP="007D492D">
            <w:pPr>
              <w:pStyle w:val="Akapitzlist"/>
              <w:numPr>
                <w:ilvl w:val="0"/>
                <w:numId w:val="48"/>
              </w:numPr>
              <w:autoSpaceDE w:val="0"/>
              <w:autoSpaceDN w:val="0"/>
              <w:adjustRightInd w:val="0"/>
              <w:spacing w:before="120" w:after="120" w:line="276" w:lineRule="auto"/>
              <w:ind w:left="714" w:hanging="357"/>
              <w:rPr>
                <w:rFonts w:ascii="Arial" w:hAnsi="Arial" w:cs="Arial"/>
                <w:noProof/>
                <w:sz w:val="24"/>
                <w:szCs w:val="24"/>
              </w:rPr>
            </w:pPr>
            <w:r w:rsidRPr="004400CB">
              <w:rPr>
                <w:rFonts w:ascii="Arial" w:hAnsi="Arial" w:cs="Arial"/>
                <w:noProof/>
                <w:sz w:val="24"/>
                <w:szCs w:val="24"/>
              </w:rPr>
              <w:t>suwerenność i samorządność</w:t>
            </w:r>
          </w:p>
          <w:p w14:paraId="3ECFDFBC" w14:textId="77777777" w:rsidR="00C4525C" w:rsidRPr="004400CB" w:rsidRDefault="007D492D" w:rsidP="007D492D">
            <w:pPr>
              <w:pStyle w:val="Akapitzlist"/>
              <w:numPr>
                <w:ilvl w:val="0"/>
                <w:numId w:val="48"/>
              </w:num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lastRenderedPageBreak/>
              <w:t>dobrowolność przynależności.</w:t>
            </w:r>
          </w:p>
          <w:p w14:paraId="4E1811EB" w14:textId="77777777" w:rsidR="007D492D" w:rsidRPr="004400CB" w:rsidRDefault="007D492D" w:rsidP="007D492D">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Wskaźnik mierzy liczbę organizacji społeczeństwa obywatelskiego, którym zostało udzielone wsparcie w ramach co najmniej jednego z obszarów wskazanych w nazwie wskaźnika. </w:t>
            </w:r>
          </w:p>
          <w:p w14:paraId="3386860B" w14:textId="62699074" w:rsidR="007D492D" w:rsidRPr="004400CB" w:rsidRDefault="007D492D" w:rsidP="007D492D">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Podmiot wliczany do wskaźnika w momencie rozpoczęcia udziału we wsparciu.</w:t>
            </w:r>
          </w:p>
        </w:tc>
        <w:tc>
          <w:tcPr>
            <w:tcW w:w="4666" w:type="dxa"/>
            <w:gridSpan w:val="2"/>
          </w:tcPr>
          <w:p w14:paraId="27256035" w14:textId="3F421768" w:rsidR="007D492D" w:rsidRPr="004400CB" w:rsidRDefault="007D492D" w:rsidP="007D492D">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color w:val="000000" w:themeColor="text1"/>
                <w:sz w:val="24"/>
                <w:szCs w:val="24"/>
              </w:rPr>
              <w:lastRenderedPageBreak/>
              <w:t xml:space="preserve">Źródła danych do pomiaru: </w:t>
            </w:r>
            <w:r w:rsidR="00CD4DE5">
              <w:rPr>
                <w:rFonts w:ascii="Arial" w:hAnsi="Arial" w:cs="Arial"/>
                <w:color w:val="000000" w:themeColor="text1"/>
                <w:sz w:val="24"/>
                <w:szCs w:val="24"/>
              </w:rPr>
              <w:t xml:space="preserve">dokument potwierdzający status organizacji społeczeństwa obywatelskiego, umowa na realizację wsparcia </w:t>
            </w:r>
            <w:r w:rsidR="00CD4DE5">
              <w:rPr>
                <w:rFonts w:ascii="Arial" w:hAnsi="Arial" w:cs="Arial"/>
                <w:noProof/>
                <w:sz w:val="24"/>
                <w:szCs w:val="24"/>
              </w:rPr>
              <w:t>obejmującego</w:t>
            </w:r>
            <w:r w:rsidR="00CD4DE5" w:rsidRPr="004400CB">
              <w:rPr>
                <w:rFonts w:ascii="Arial" w:hAnsi="Arial" w:cs="Arial"/>
                <w:noProof/>
                <w:sz w:val="24"/>
                <w:szCs w:val="24"/>
              </w:rPr>
              <w:t xml:space="preserve"> </w:t>
            </w:r>
            <w:r w:rsidR="009940EE">
              <w:rPr>
                <w:rFonts w:ascii="Arial" w:hAnsi="Arial" w:cs="Arial"/>
                <w:noProof/>
                <w:sz w:val="24"/>
                <w:szCs w:val="24"/>
              </w:rPr>
              <w:t xml:space="preserve">co </w:t>
            </w:r>
            <w:r w:rsidR="00CD4DE5" w:rsidRPr="004400CB">
              <w:rPr>
                <w:rFonts w:ascii="Arial" w:hAnsi="Arial" w:cs="Arial"/>
                <w:noProof/>
                <w:sz w:val="24"/>
                <w:szCs w:val="24"/>
              </w:rPr>
              <w:t>najmniej jed</w:t>
            </w:r>
            <w:r w:rsidR="00CD4DE5">
              <w:rPr>
                <w:rFonts w:ascii="Arial" w:hAnsi="Arial" w:cs="Arial"/>
                <w:noProof/>
                <w:sz w:val="24"/>
                <w:szCs w:val="24"/>
              </w:rPr>
              <w:t>en</w:t>
            </w:r>
            <w:r w:rsidR="00CD4DE5" w:rsidRPr="004400CB">
              <w:rPr>
                <w:rFonts w:ascii="Arial" w:hAnsi="Arial" w:cs="Arial"/>
                <w:noProof/>
                <w:sz w:val="24"/>
                <w:szCs w:val="24"/>
              </w:rPr>
              <w:t xml:space="preserve"> z obszarów wskazanych w nazwie wskaźnika</w:t>
            </w:r>
            <w:r w:rsidR="00CD4DE5">
              <w:rPr>
                <w:rFonts w:ascii="Arial" w:hAnsi="Arial" w:cs="Arial"/>
                <w:noProof/>
                <w:sz w:val="24"/>
                <w:szCs w:val="24"/>
              </w:rPr>
              <w:t>.</w:t>
            </w:r>
          </w:p>
          <w:p w14:paraId="4AD11A94" w14:textId="5FE894C3" w:rsidR="00C4525C" w:rsidRPr="004400CB" w:rsidRDefault="007D492D" w:rsidP="007D492D">
            <w:pPr>
              <w:autoSpaceDE w:val="0"/>
              <w:autoSpaceDN w:val="0"/>
              <w:adjustRightInd w:val="0"/>
              <w:spacing w:before="120" w:after="120" w:line="276" w:lineRule="auto"/>
              <w:rPr>
                <w:rFonts w:ascii="Arial" w:hAnsi="Arial" w:cs="Arial"/>
                <w:noProof/>
                <w:sz w:val="24"/>
                <w:szCs w:val="24"/>
              </w:rPr>
            </w:pPr>
            <w:r w:rsidRPr="004400CB">
              <w:rPr>
                <w:rFonts w:ascii="Arial" w:hAnsi="Arial" w:cs="Arial"/>
                <w:color w:val="000000" w:themeColor="text1"/>
                <w:sz w:val="24"/>
                <w:szCs w:val="24"/>
              </w:rPr>
              <w:t>Moment pomiaru: w momencie przystąpienia do pierwszej formy wsparcia.</w:t>
            </w:r>
          </w:p>
        </w:tc>
      </w:tr>
      <w:tr w:rsidR="000910BE" w:rsidRPr="004400CB" w14:paraId="1574D084" w14:textId="77777777" w:rsidTr="00C4525C">
        <w:tc>
          <w:tcPr>
            <w:tcW w:w="698" w:type="dxa"/>
            <w:gridSpan w:val="2"/>
          </w:tcPr>
          <w:p w14:paraId="2B6F8B44" w14:textId="0FBAFDE5" w:rsidR="000910BE" w:rsidRPr="004400CB" w:rsidRDefault="000910BE"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2.</w:t>
            </w:r>
          </w:p>
        </w:tc>
        <w:tc>
          <w:tcPr>
            <w:tcW w:w="2711" w:type="dxa"/>
            <w:gridSpan w:val="2"/>
          </w:tcPr>
          <w:p w14:paraId="713E7CBA" w14:textId="282FD752" w:rsidR="000910BE" w:rsidRPr="004400CB" w:rsidRDefault="000910BE"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WLWK-</w:t>
            </w:r>
            <w:r w:rsidRPr="004400CB">
              <w:t xml:space="preserve"> </w:t>
            </w:r>
            <w:r w:rsidRPr="004400CB">
              <w:rPr>
                <w:rFonts w:ascii="Arial" w:hAnsi="Arial" w:cs="Arial"/>
                <w:noProof/>
                <w:sz w:val="24"/>
                <w:szCs w:val="24"/>
              </w:rPr>
              <w:t>PL0CO06 Liczba organizacji społeczeństwa obywatelskiego wspartych w zakresie wdrażania nowych metod działania lub rodzajów usług (podmioty)</w:t>
            </w:r>
          </w:p>
        </w:tc>
        <w:tc>
          <w:tcPr>
            <w:tcW w:w="5919" w:type="dxa"/>
          </w:tcPr>
          <w:p w14:paraId="724366EB" w14:textId="77777777" w:rsidR="000910BE" w:rsidRPr="004400CB" w:rsidRDefault="000910BE" w:rsidP="000910BE">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Definicja organizacji społeczeństwa obywatelskiego zgodnie ze wskaźnikiem PL0CO05.</w:t>
            </w:r>
          </w:p>
          <w:p w14:paraId="237B953B" w14:textId="6D019F26" w:rsidR="000910BE" w:rsidRPr="004400CB" w:rsidRDefault="000910BE" w:rsidP="000910BE">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Wskaźnik mierzy liczbę organizacji społeczeństwa obywatelskiego objętych wsparciem w zakresie wdrażania nowych metod działania lub rodzajów usług. </w:t>
            </w:r>
          </w:p>
          <w:p w14:paraId="0543E149" w14:textId="5718ABE9" w:rsidR="000910BE" w:rsidRPr="004400CB" w:rsidRDefault="000910BE" w:rsidP="000910BE">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Podmiot wliczany do wskaźnika w momencie rozpoczęcia udziału we wsparciu.</w:t>
            </w:r>
          </w:p>
        </w:tc>
        <w:tc>
          <w:tcPr>
            <w:tcW w:w="4666" w:type="dxa"/>
            <w:gridSpan w:val="2"/>
          </w:tcPr>
          <w:p w14:paraId="6361B238" w14:textId="1C4E53A3" w:rsidR="00CD4DE5" w:rsidRPr="004400CB" w:rsidRDefault="00CD4DE5" w:rsidP="00CD4DE5">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color w:val="000000" w:themeColor="text1"/>
                <w:sz w:val="24"/>
                <w:szCs w:val="24"/>
              </w:rPr>
              <w:t xml:space="preserve">Źródła danych do pomiaru: </w:t>
            </w:r>
            <w:r>
              <w:rPr>
                <w:rFonts w:ascii="Arial" w:hAnsi="Arial" w:cs="Arial"/>
                <w:color w:val="000000" w:themeColor="text1"/>
                <w:sz w:val="24"/>
                <w:szCs w:val="24"/>
              </w:rPr>
              <w:t xml:space="preserve">dokument potwierdzający status organizacji społeczeństwa obywatelskiego, umowa na realizację wsparcia </w:t>
            </w:r>
            <w:r w:rsidRPr="004400CB">
              <w:rPr>
                <w:rFonts w:ascii="Arial" w:hAnsi="Arial" w:cs="Arial"/>
                <w:noProof/>
                <w:sz w:val="24"/>
                <w:szCs w:val="24"/>
              </w:rPr>
              <w:t>wskazan</w:t>
            </w:r>
            <w:r>
              <w:rPr>
                <w:rFonts w:ascii="Arial" w:hAnsi="Arial" w:cs="Arial"/>
                <w:noProof/>
                <w:sz w:val="24"/>
                <w:szCs w:val="24"/>
              </w:rPr>
              <w:t>ego</w:t>
            </w:r>
            <w:r w:rsidRPr="004400CB">
              <w:rPr>
                <w:rFonts w:ascii="Arial" w:hAnsi="Arial" w:cs="Arial"/>
                <w:noProof/>
                <w:sz w:val="24"/>
                <w:szCs w:val="24"/>
              </w:rPr>
              <w:t xml:space="preserve"> w nazwie wskaźnika</w:t>
            </w:r>
            <w:r>
              <w:rPr>
                <w:rFonts w:ascii="Arial" w:hAnsi="Arial" w:cs="Arial"/>
                <w:noProof/>
                <w:sz w:val="24"/>
                <w:szCs w:val="24"/>
              </w:rPr>
              <w:t>.</w:t>
            </w:r>
          </w:p>
          <w:p w14:paraId="5C388E3C" w14:textId="35FEEF60" w:rsidR="00F10778" w:rsidRPr="004400CB" w:rsidRDefault="00F10778" w:rsidP="00F10778">
            <w:pPr>
              <w:autoSpaceDE w:val="0"/>
              <w:autoSpaceDN w:val="0"/>
              <w:adjustRightInd w:val="0"/>
              <w:spacing w:before="120" w:after="120" w:line="276" w:lineRule="auto"/>
              <w:rPr>
                <w:rFonts w:ascii="Arial" w:hAnsi="Arial" w:cs="Arial"/>
                <w:color w:val="000000" w:themeColor="text1"/>
                <w:sz w:val="24"/>
                <w:szCs w:val="24"/>
              </w:rPr>
            </w:pPr>
          </w:p>
          <w:p w14:paraId="18266EC9" w14:textId="00B5888A" w:rsidR="000910BE" w:rsidRPr="004400CB" w:rsidRDefault="00F10778" w:rsidP="00F10778">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color w:val="000000" w:themeColor="text1"/>
                <w:sz w:val="24"/>
                <w:szCs w:val="24"/>
              </w:rPr>
              <w:t>Moment pomiaru: w momencie przystąpienia do pierwszej formy wsparcia.</w:t>
            </w:r>
          </w:p>
        </w:tc>
      </w:tr>
      <w:tr w:rsidR="007D492D" w:rsidRPr="004400CB" w14:paraId="729E81E2" w14:textId="77777777" w:rsidTr="00C4525C">
        <w:tc>
          <w:tcPr>
            <w:tcW w:w="698" w:type="dxa"/>
            <w:gridSpan w:val="2"/>
          </w:tcPr>
          <w:p w14:paraId="5A7069F1" w14:textId="1DF11BDE" w:rsidR="007D492D" w:rsidRPr="004400CB" w:rsidRDefault="000910BE" w:rsidP="007D492D">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3</w:t>
            </w:r>
            <w:r w:rsidR="007D492D" w:rsidRPr="004400CB">
              <w:rPr>
                <w:rFonts w:ascii="Arial" w:hAnsi="Arial" w:cs="Arial"/>
                <w:noProof/>
                <w:sz w:val="24"/>
                <w:szCs w:val="24"/>
              </w:rPr>
              <w:t>.</w:t>
            </w:r>
          </w:p>
        </w:tc>
        <w:tc>
          <w:tcPr>
            <w:tcW w:w="2711" w:type="dxa"/>
            <w:gridSpan w:val="2"/>
          </w:tcPr>
          <w:p w14:paraId="259D2562" w14:textId="4BA47063" w:rsidR="007D492D" w:rsidRPr="004400CB" w:rsidRDefault="007D492D" w:rsidP="007D492D">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WLWK-</w:t>
            </w:r>
            <w:r w:rsidRPr="004400CB">
              <w:t xml:space="preserve"> </w:t>
            </w:r>
            <w:r w:rsidRPr="004400CB">
              <w:rPr>
                <w:rFonts w:ascii="Arial" w:hAnsi="Arial" w:cs="Arial"/>
                <w:noProof/>
                <w:sz w:val="24"/>
                <w:szCs w:val="24"/>
              </w:rPr>
              <w:t>PL0CO07 Liczba przedstawicieli organizacji społeczeństwa obywatelskiego (w tym wolontariuszy) objętych wsparciem w programie (osoby)</w:t>
            </w:r>
          </w:p>
        </w:tc>
        <w:tc>
          <w:tcPr>
            <w:tcW w:w="5919" w:type="dxa"/>
          </w:tcPr>
          <w:p w14:paraId="3A75EEEB" w14:textId="13AC6BF9" w:rsidR="007D492D" w:rsidRPr="004400CB" w:rsidRDefault="007D492D" w:rsidP="007D492D">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Definicja organizacji społeczeństwa obywatelskiego zgodnie ze wskaźnikiem PL0CO05</w:t>
            </w:r>
            <w:r w:rsidR="00304B75" w:rsidRPr="004400CB">
              <w:rPr>
                <w:rFonts w:ascii="Arial" w:hAnsi="Arial" w:cs="Arial"/>
                <w:noProof/>
                <w:sz w:val="24"/>
                <w:szCs w:val="24"/>
              </w:rPr>
              <w:t>.</w:t>
            </w:r>
          </w:p>
          <w:p w14:paraId="1AF13BFF" w14:textId="3B25F6B2" w:rsidR="007D492D" w:rsidRPr="004400CB" w:rsidRDefault="007D492D" w:rsidP="007D492D">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Wskaźnik mierzy liczbę przedstawicieli organizacji społeczeństwa obywatelskiego (osoby zatrudnione w organizacjach, współpracujące na podstawie umów cywilno-prawnych oraz wolontariuszy) objętych wsparciem w programie. </w:t>
            </w:r>
          </w:p>
          <w:p w14:paraId="18AFEA7C" w14:textId="33977284" w:rsidR="007D492D" w:rsidRPr="004400CB" w:rsidRDefault="007D492D" w:rsidP="007D492D">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lastRenderedPageBreak/>
              <w:t>Osoba jest wliczana do wskaźnika w momencie rozpoczęcia udziału w projekcie.</w:t>
            </w:r>
          </w:p>
        </w:tc>
        <w:tc>
          <w:tcPr>
            <w:tcW w:w="4666" w:type="dxa"/>
            <w:gridSpan w:val="2"/>
          </w:tcPr>
          <w:p w14:paraId="78601279" w14:textId="2833EF01" w:rsidR="00CD4DE5" w:rsidRPr="004400CB" w:rsidRDefault="00304B75" w:rsidP="00CD4DE5">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color w:val="000000" w:themeColor="text1"/>
                <w:sz w:val="24"/>
                <w:szCs w:val="24"/>
              </w:rPr>
              <w:lastRenderedPageBreak/>
              <w:t xml:space="preserve">Źródła danych do pomiaru: </w:t>
            </w:r>
            <w:r w:rsidR="00CD4DE5">
              <w:rPr>
                <w:rFonts w:ascii="Arial" w:hAnsi="Arial" w:cs="Arial"/>
                <w:color w:val="000000" w:themeColor="text1"/>
                <w:sz w:val="24"/>
                <w:szCs w:val="24"/>
              </w:rPr>
              <w:t>dokument potwierdzający status organizacji społeczeństwa obywatelskiego, z</w:t>
            </w:r>
            <w:r w:rsidR="00CD4DE5" w:rsidRPr="003D20FD">
              <w:rPr>
                <w:rFonts w:ascii="Arial" w:hAnsi="Arial" w:cs="Arial"/>
                <w:sz w:val="24"/>
                <w:szCs w:val="24"/>
              </w:rPr>
              <w:t xml:space="preserve">aświadczenie </w:t>
            </w:r>
            <w:r w:rsidR="00CD4DE5">
              <w:rPr>
                <w:rFonts w:ascii="Arial" w:hAnsi="Arial" w:cs="Arial"/>
                <w:sz w:val="24"/>
                <w:szCs w:val="24"/>
              </w:rPr>
              <w:t xml:space="preserve">organizacji pozarządowej </w:t>
            </w:r>
            <w:r w:rsidR="00CD4DE5" w:rsidRPr="003D20FD">
              <w:rPr>
                <w:rFonts w:ascii="Arial" w:hAnsi="Arial" w:cs="Arial"/>
                <w:sz w:val="24"/>
                <w:szCs w:val="24"/>
              </w:rPr>
              <w:t>potwierdzające</w:t>
            </w:r>
            <w:r w:rsidR="00CD4DE5">
              <w:rPr>
                <w:rFonts w:ascii="Arial" w:hAnsi="Arial" w:cs="Arial"/>
                <w:sz w:val="24"/>
                <w:szCs w:val="24"/>
              </w:rPr>
              <w:t xml:space="preserve"> </w:t>
            </w:r>
            <w:r w:rsidR="00CD4DE5" w:rsidRPr="003D20FD">
              <w:rPr>
                <w:rFonts w:ascii="Arial" w:hAnsi="Arial" w:cs="Arial"/>
                <w:sz w:val="24"/>
                <w:szCs w:val="24"/>
              </w:rPr>
              <w:t>zatrudnienie</w:t>
            </w:r>
            <w:r w:rsidR="00CD4DE5">
              <w:rPr>
                <w:rFonts w:ascii="Arial" w:hAnsi="Arial" w:cs="Arial"/>
                <w:sz w:val="24"/>
                <w:szCs w:val="24"/>
              </w:rPr>
              <w:t xml:space="preserve">/członkostwo/współpracę, </w:t>
            </w:r>
            <w:r w:rsidR="00CD4DE5">
              <w:rPr>
                <w:rFonts w:ascii="Arial" w:hAnsi="Arial" w:cs="Arial"/>
                <w:color w:val="000000" w:themeColor="text1"/>
                <w:sz w:val="24"/>
                <w:szCs w:val="24"/>
              </w:rPr>
              <w:t>listy obecności</w:t>
            </w:r>
            <w:r w:rsidR="00AA0768">
              <w:rPr>
                <w:rFonts w:ascii="Arial" w:hAnsi="Arial" w:cs="Arial"/>
                <w:color w:val="000000" w:themeColor="text1"/>
                <w:sz w:val="24"/>
                <w:szCs w:val="24"/>
              </w:rPr>
              <w:t xml:space="preserve"> </w:t>
            </w:r>
            <w:r w:rsidR="00AA0768" w:rsidRPr="00301DBE">
              <w:rPr>
                <w:rFonts w:ascii="Arial" w:hAnsi="Arial" w:cs="Arial"/>
                <w:noProof/>
                <w:color w:val="000000" w:themeColor="text1"/>
                <w:sz w:val="24"/>
                <w:szCs w:val="24"/>
              </w:rPr>
              <w:t>z pierwszej formy wsparcia</w:t>
            </w:r>
            <w:r w:rsidR="00CD4DE5">
              <w:rPr>
                <w:rFonts w:ascii="Arial" w:hAnsi="Arial" w:cs="Arial"/>
                <w:color w:val="000000" w:themeColor="text1"/>
                <w:sz w:val="24"/>
                <w:szCs w:val="24"/>
              </w:rPr>
              <w:t>.</w:t>
            </w:r>
          </w:p>
          <w:p w14:paraId="00E3B805" w14:textId="18B1A0D9" w:rsidR="00304B75" w:rsidRPr="004400CB" w:rsidRDefault="00304B75" w:rsidP="00304B75">
            <w:pPr>
              <w:autoSpaceDE w:val="0"/>
              <w:autoSpaceDN w:val="0"/>
              <w:adjustRightInd w:val="0"/>
              <w:spacing w:before="120" w:after="120" w:line="276" w:lineRule="auto"/>
              <w:rPr>
                <w:rFonts w:ascii="Arial" w:hAnsi="Arial" w:cs="Arial"/>
                <w:color w:val="000000" w:themeColor="text1"/>
                <w:sz w:val="24"/>
                <w:szCs w:val="24"/>
              </w:rPr>
            </w:pPr>
          </w:p>
          <w:p w14:paraId="2FC34E45" w14:textId="3B174EAA" w:rsidR="007D492D" w:rsidRPr="004400CB" w:rsidRDefault="00304B75" w:rsidP="00304B75">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color w:val="000000" w:themeColor="text1"/>
                <w:sz w:val="24"/>
                <w:szCs w:val="24"/>
              </w:rPr>
              <w:t>Moment pomiaru: w momencie przystąpienia do pierwszej formy wsparcia.</w:t>
            </w:r>
          </w:p>
        </w:tc>
      </w:tr>
      <w:tr w:rsidR="00304B75" w:rsidRPr="004400CB" w14:paraId="237EFEB9" w14:textId="77777777" w:rsidTr="004F0510">
        <w:tc>
          <w:tcPr>
            <w:tcW w:w="13994" w:type="dxa"/>
            <w:gridSpan w:val="7"/>
          </w:tcPr>
          <w:p w14:paraId="3367784D" w14:textId="33679170" w:rsidR="00304B75" w:rsidRPr="004400CB" w:rsidRDefault="00304B75" w:rsidP="007D492D">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b/>
                <w:bCs/>
                <w:noProof/>
                <w:color w:val="2E74B5" w:themeColor="accent5" w:themeShade="BF"/>
                <w:sz w:val="24"/>
                <w:szCs w:val="24"/>
              </w:rPr>
              <w:lastRenderedPageBreak/>
              <w:t>Wskaźniki rezultatu bezpośredniego</w:t>
            </w:r>
          </w:p>
        </w:tc>
      </w:tr>
      <w:tr w:rsidR="00304B75" w:rsidRPr="004400CB" w14:paraId="78E8DBA7" w14:textId="77777777" w:rsidTr="00C4525C">
        <w:tc>
          <w:tcPr>
            <w:tcW w:w="698" w:type="dxa"/>
            <w:gridSpan w:val="2"/>
          </w:tcPr>
          <w:p w14:paraId="1BB7044B" w14:textId="11C56EC1" w:rsidR="00304B75" w:rsidRPr="004400CB" w:rsidRDefault="00304B75" w:rsidP="007D492D">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1.</w:t>
            </w:r>
          </w:p>
        </w:tc>
        <w:tc>
          <w:tcPr>
            <w:tcW w:w="2711" w:type="dxa"/>
            <w:gridSpan w:val="2"/>
          </w:tcPr>
          <w:p w14:paraId="572C70B6" w14:textId="38ED0702" w:rsidR="00304B75" w:rsidRPr="004400CB" w:rsidRDefault="00304B75" w:rsidP="007D492D">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WLWK-</w:t>
            </w:r>
            <w:r w:rsidRPr="004400CB">
              <w:t xml:space="preserve"> </w:t>
            </w:r>
            <w:r w:rsidRPr="004400CB">
              <w:rPr>
                <w:rFonts w:ascii="Arial" w:hAnsi="Arial" w:cs="Arial"/>
                <w:noProof/>
                <w:sz w:val="24"/>
                <w:szCs w:val="24"/>
              </w:rPr>
              <w:t>PL0CR01 Liczba organizacji społeczeństwa obywatelskiego, które zwiększyły swój potencjał organizacyjny w co najmniej jednym z następujących obszarów: standardy i procedury zarządzania, refleksyjność, wydolność finansowa, rzecznictwo, jakość usług, współpraca międzysektorowa (podmioty)</w:t>
            </w:r>
          </w:p>
        </w:tc>
        <w:tc>
          <w:tcPr>
            <w:tcW w:w="5919" w:type="dxa"/>
          </w:tcPr>
          <w:p w14:paraId="1052C476" w14:textId="77777777" w:rsidR="00304B75" w:rsidRPr="004400CB" w:rsidRDefault="00304B75" w:rsidP="00304B75">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Definicja organizacji społeczeństwa obywatelskiego zgodnie ze wskaźnikiem PL0CO05.</w:t>
            </w:r>
          </w:p>
          <w:p w14:paraId="1F23225C" w14:textId="77777777" w:rsidR="00304B75" w:rsidRPr="004400CB" w:rsidRDefault="00304B75" w:rsidP="00304B75">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Wskaźnik mierzy liczbę organizacji społeczeństwa obywatelskiego, zgodnie z definicją ze wskaźnika PL0CO05, które zwiększyły swój potencjał organizacyjny w co najmniej jednym z obszarów wskazanych we wskaźniku. Jako zwiększenie potencjału rozumie się zweryfikowaną poprawę aspektów wskazanych we wskaźniku względem danej organizacji. </w:t>
            </w:r>
          </w:p>
          <w:p w14:paraId="5EECCA2F" w14:textId="244D5710" w:rsidR="00304B75" w:rsidRPr="004400CB" w:rsidRDefault="00304B75" w:rsidP="00304B75">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Wskaźnik mierzony w ciągu 4 tygodni od zakończenia udziału w projekcie.</w:t>
            </w:r>
          </w:p>
        </w:tc>
        <w:tc>
          <w:tcPr>
            <w:tcW w:w="4666" w:type="dxa"/>
            <w:gridSpan w:val="2"/>
          </w:tcPr>
          <w:p w14:paraId="215690F2" w14:textId="245B389E" w:rsidR="00304B75" w:rsidRPr="004400CB" w:rsidRDefault="00304B75" w:rsidP="00304B75">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color w:val="000000" w:themeColor="text1"/>
                <w:sz w:val="24"/>
                <w:szCs w:val="24"/>
              </w:rPr>
              <w:t xml:space="preserve">Źródła danych do pomiaru: </w:t>
            </w:r>
            <w:r w:rsidR="00CD4DE5">
              <w:rPr>
                <w:rFonts w:ascii="Arial" w:hAnsi="Arial" w:cs="Arial"/>
                <w:color w:val="000000" w:themeColor="text1"/>
                <w:sz w:val="24"/>
                <w:szCs w:val="24"/>
              </w:rPr>
              <w:t xml:space="preserve">dokument potwierdzający status organizacji społeczeństwa obywatelskiego, dokument potwierdzający </w:t>
            </w:r>
            <w:r w:rsidR="00CD4DE5" w:rsidRPr="004400CB">
              <w:rPr>
                <w:rFonts w:ascii="Arial" w:hAnsi="Arial" w:cs="Arial"/>
                <w:noProof/>
                <w:sz w:val="24"/>
                <w:szCs w:val="24"/>
              </w:rPr>
              <w:t>zwiększ</w:t>
            </w:r>
            <w:r w:rsidR="00CD4DE5">
              <w:rPr>
                <w:rFonts w:ascii="Arial" w:hAnsi="Arial" w:cs="Arial"/>
                <w:noProof/>
                <w:sz w:val="24"/>
                <w:szCs w:val="24"/>
              </w:rPr>
              <w:t xml:space="preserve">enie </w:t>
            </w:r>
            <w:r w:rsidR="00CD4DE5" w:rsidRPr="004400CB">
              <w:rPr>
                <w:rFonts w:ascii="Arial" w:hAnsi="Arial" w:cs="Arial"/>
                <w:noProof/>
                <w:sz w:val="24"/>
                <w:szCs w:val="24"/>
              </w:rPr>
              <w:t>potencjał</w:t>
            </w:r>
            <w:r w:rsidR="00CD4DE5">
              <w:rPr>
                <w:rFonts w:ascii="Arial" w:hAnsi="Arial" w:cs="Arial"/>
                <w:noProof/>
                <w:sz w:val="24"/>
                <w:szCs w:val="24"/>
              </w:rPr>
              <w:t xml:space="preserve">u </w:t>
            </w:r>
            <w:r w:rsidR="00CD4DE5" w:rsidRPr="004400CB">
              <w:rPr>
                <w:rFonts w:ascii="Arial" w:hAnsi="Arial" w:cs="Arial"/>
                <w:noProof/>
                <w:sz w:val="24"/>
                <w:szCs w:val="24"/>
              </w:rPr>
              <w:t>organizacyjn</w:t>
            </w:r>
            <w:r w:rsidR="00CD4DE5">
              <w:rPr>
                <w:rFonts w:ascii="Arial" w:hAnsi="Arial" w:cs="Arial"/>
                <w:noProof/>
                <w:sz w:val="24"/>
                <w:szCs w:val="24"/>
              </w:rPr>
              <w:t>ego</w:t>
            </w:r>
            <w:r w:rsidR="00CD4DE5" w:rsidRPr="004400CB">
              <w:rPr>
                <w:rFonts w:ascii="Arial" w:hAnsi="Arial" w:cs="Arial"/>
                <w:noProof/>
                <w:sz w:val="24"/>
                <w:szCs w:val="24"/>
              </w:rPr>
              <w:t xml:space="preserve"> w co najmniej jednym z obszarów wskazanych we wskaźniku</w:t>
            </w:r>
            <w:r w:rsidR="00CD4DE5">
              <w:rPr>
                <w:rFonts w:ascii="Arial" w:hAnsi="Arial" w:cs="Arial"/>
                <w:noProof/>
                <w:sz w:val="24"/>
                <w:szCs w:val="24"/>
              </w:rPr>
              <w:t>.</w:t>
            </w:r>
          </w:p>
          <w:p w14:paraId="3D1565A2" w14:textId="075B73A3" w:rsidR="00304B75" w:rsidRPr="004400CB" w:rsidRDefault="00304B75" w:rsidP="00304B75">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color w:val="000000" w:themeColor="text1"/>
                <w:sz w:val="24"/>
                <w:szCs w:val="24"/>
              </w:rPr>
              <w:t xml:space="preserve">Moment pomiaru: </w:t>
            </w:r>
            <w:r w:rsidR="00F10778" w:rsidRPr="004400CB">
              <w:rPr>
                <w:rFonts w:ascii="Arial" w:hAnsi="Arial" w:cs="Arial"/>
                <w:noProof/>
                <w:sz w:val="24"/>
                <w:szCs w:val="24"/>
              </w:rPr>
              <w:t>w ciągu czterech tygodni, które minęły od momentu zakończenia udziału w projekcie</w:t>
            </w:r>
            <w:r w:rsidRPr="004400CB">
              <w:rPr>
                <w:rFonts w:ascii="Arial" w:hAnsi="Arial" w:cs="Arial"/>
                <w:color w:val="000000" w:themeColor="text1"/>
                <w:sz w:val="24"/>
                <w:szCs w:val="24"/>
              </w:rPr>
              <w:t>.</w:t>
            </w:r>
          </w:p>
        </w:tc>
      </w:tr>
      <w:tr w:rsidR="00304B75" w:rsidRPr="004400CB" w14:paraId="59F57EE3" w14:textId="77777777" w:rsidTr="00C4525C">
        <w:tc>
          <w:tcPr>
            <w:tcW w:w="698" w:type="dxa"/>
            <w:gridSpan w:val="2"/>
          </w:tcPr>
          <w:p w14:paraId="634FB020" w14:textId="51017FB5" w:rsidR="00304B75" w:rsidRPr="004400CB" w:rsidRDefault="00304B75" w:rsidP="007D492D">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2.</w:t>
            </w:r>
          </w:p>
        </w:tc>
        <w:tc>
          <w:tcPr>
            <w:tcW w:w="2711" w:type="dxa"/>
            <w:gridSpan w:val="2"/>
          </w:tcPr>
          <w:p w14:paraId="0324A49B" w14:textId="2BDED2FD" w:rsidR="00304B75" w:rsidRPr="004400CB" w:rsidRDefault="00304B75" w:rsidP="007D492D">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WLWK-</w:t>
            </w:r>
            <w:r w:rsidRPr="004400CB">
              <w:t xml:space="preserve"> </w:t>
            </w:r>
            <w:r w:rsidRPr="004400CB">
              <w:rPr>
                <w:rFonts w:ascii="Arial" w:hAnsi="Arial" w:cs="Arial"/>
                <w:noProof/>
                <w:sz w:val="24"/>
                <w:szCs w:val="24"/>
              </w:rPr>
              <w:t xml:space="preserve">PL0CR02 Liczba organizacji społeczeństwa obywatelskiego, które </w:t>
            </w:r>
            <w:r w:rsidRPr="004400CB">
              <w:rPr>
                <w:rFonts w:ascii="Arial" w:hAnsi="Arial" w:cs="Arial"/>
                <w:noProof/>
                <w:sz w:val="24"/>
                <w:szCs w:val="24"/>
              </w:rPr>
              <w:lastRenderedPageBreak/>
              <w:t>poprawiły lub wprowadziły nowe metody działania lub rodzaje usług (podmioty)</w:t>
            </w:r>
          </w:p>
        </w:tc>
        <w:tc>
          <w:tcPr>
            <w:tcW w:w="5919" w:type="dxa"/>
          </w:tcPr>
          <w:p w14:paraId="397811B0" w14:textId="77777777" w:rsidR="00304B75" w:rsidRPr="004400CB" w:rsidRDefault="00304B75" w:rsidP="00304B75">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lastRenderedPageBreak/>
              <w:t xml:space="preserve">Wskaźnik mierzy liczbę organizacji społeczeństwa obywatelskiego, wykazanych we wskaźniku PL0CO06, które poprawiły lub wprowadziły nowe metody działania. Jako poprawę lub wprowadzenie </w:t>
            </w:r>
            <w:r w:rsidRPr="004400CB">
              <w:rPr>
                <w:rFonts w:ascii="Arial" w:hAnsi="Arial" w:cs="Arial"/>
                <w:noProof/>
                <w:sz w:val="24"/>
                <w:szCs w:val="24"/>
              </w:rPr>
              <w:lastRenderedPageBreak/>
              <w:t>nowych metod rozumie się faktyczne ich wdrożenie do działań organizacji.</w:t>
            </w:r>
          </w:p>
          <w:p w14:paraId="2FCB6DC8" w14:textId="3C7C3FEF" w:rsidR="00304B75" w:rsidRPr="004400CB" w:rsidRDefault="00304B75" w:rsidP="00304B75">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Wskaźnik mierzony w ciągu 4 tygodni od zakończenia udziału w projekcie.</w:t>
            </w:r>
          </w:p>
        </w:tc>
        <w:tc>
          <w:tcPr>
            <w:tcW w:w="4666" w:type="dxa"/>
            <w:gridSpan w:val="2"/>
          </w:tcPr>
          <w:p w14:paraId="48BF1781" w14:textId="3EB1495F" w:rsidR="00304B75" w:rsidRPr="004400CB" w:rsidRDefault="00304B75" w:rsidP="00304B75">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color w:val="000000" w:themeColor="text1"/>
                <w:sz w:val="24"/>
                <w:szCs w:val="24"/>
              </w:rPr>
              <w:lastRenderedPageBreak/>
              <w:t xml:space="preserve">Źródła danych do pomiaru: </w:t>
            </w:r>
            <w:r w:rsidR="00CD4DE5">
              <w:rPr>
                <w:rFonts w:ascii="Arial" w:hAnsi="Arial" w:cs="Arial"/>
                <w:color w:val="000000" w:themeColor="text1"/>
                <w:sz w:val="24"/>
                <w:szCs w:val="24"/>
              </w:rPr>
              <w:t xml:space="preserve">dokument potwierdzający status organizacji społeczeństwa obywatelskiego, </w:t>
            </w:r>
            <w:r w:rsidR="00CD4DE5">
              <w:rPr>
                <w:rFonts w:ascii="Arial" w:hAnsi="Arial" w:cs="Arial"/>
                <w:color w:val="000000" w:themeColor="text1"/>
                <w:sz w:val="24"/>
                <w:szCs w:val="24"/>
              </w:rPr>
              <w:lastRenderedPageBreak/>
              <w:t xml:space="preserve">dokument potwierdzający </w:t>
            </w:r>
            <w:r w:rsidR="00CD4DE5">
              <w:rPr>
                <w:rFonts w:ascii="Arial" w:hAnsi="Arial" w:cs="Arial"/>
                <w:noProof/>
                <w:sz w:val="24"/>
                <w:szCs w:val="24"/>
              </w:rPr>
              <w:t>poprawę lub wprowadzenie nowych metod działania</w:t>
            </w:r>
            <w:r w:rsidR="00DA1862">
              <w:rPr>
                <w:rFonts w:ascii="Arial" w:hAnsi="Arial" w:cs="Arial"/>
                <w:noProof/>
                <w:sz w:val="24"/>
                <w:szCs w:val="24"/>
              </w:rPr>
              <w:t>.</w:t>
            </w:r>
          </w:p>
          <w:p w14:paraId="2A3F503A" w14:textId="3CDB8732" w:rsidR="00304B75" w:rsidRPr="004400CB" w:rsidRDefault="00304B75" w:rsidP="00304B75">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color w:val="000000" w:themeColor="text1"/>
                <w:sz w:val="24"/>
                <w:szCs w:val="24"/>
              </w:rPr>
              <w:t xml:space="preserve">Moment pomiaru: </w:t>
            </w:r>
            <w:r w:rsidR="00F10778" w:rsidRPr="004400CB">
              <w:rPr>
                <w:rFonts w:ascii="Arial" w:hAnsi="Arial" w:cs="Arial"/>
                <w:noProof/>
                <w:sz w:val="24"/>
                <w:szCs w:val="24"/>
              </w:rPr>
              <w:t>w ciągu czterech tygodni, które minęły od momentu zakończenia udziału w projekcie</w:t>
            </w:r>
            <w:r w:rsidRPr="004400CB">
              <w:rPr>
                <w:rFonts w:ascii="Arial" w:hAnsi="Arial" w:cs="Arial"/>
                <w:color w:val="000000" w:themeColor="text1"/>
                <w:sz w:val="24"/>
                <w:szCs w:val="24"/>
              </w:rPr>
              <w:t>.</w:t>
            </w:r>
          </w:p>
        </w:tc>
      </w:tr>
      <w:tr w:rsidR="00F10778" w:rsidRPr="004400CB" w14:paraId="53B13B92" w14:textId="77777777" w:rsidTr="00C4525C">
        <w:tc>
          <w:tcPr>
            <w:tcW w:w="698" w:type="dxa"/>
            <w:gridSpan w:val="2"/>
          </w:tcPr>
          <w:p w14:paraId="191D4598" w14:textId="318EB4E1" w:rsidR="00F10778" w:rsidRPr="004400CB" w:rsidRDefault="00F10778" w:rsidP="007D492D">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lastRenderedPageBreak/>
              <w:t>3.</w:t>
            </w:r>
          </w:p>
        </w:tc>
        <w:tc>
          <w:tcPr>
            <w:tcW w:w="2711" w:type="dxa"/>
            <w:gridSpan w:val="2"/>
          </w:tcPr>
          <w:p w14:paraId="130393A4" w14:textId="289622B9" w:rsidR="00F10778" w:rsidRPr="004400CB" w:rsidRDefault="00F10778" w:rsidP="007D492D">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WLWK-</w:t>
            </w:r>
            <w:r w:rsidRPr="004400CB">
              <w:t xml:space="preserve"> </w:t>
            </w:r>
            <w:r w:rsidRPr="004400CB">
              <w:rPr>
                <w:rFonts w:ascii="Arial" w:hAnsi="Arial" w:cs="Arial"/>
                <w:noProof/>
                <w:sz w:val="24"/>
                <w:szCs w:val="24"/>
              </w:rPr>
              <w:t>PL0CR03 Liczba przedstawicieli organizacji społeczeństwa obywatelskiego, którzy zdobyli nowe umiejętności, wiedzę lub uzyskali kwalifikacje (osoby)</w:t>
            </w:r>
          </w:p>
        </w:tc>
        <w:tc>
          <w:tcPr>
            <w:tcW w:w="5919" w:type="dxa"/>
          </w:tcPr>
          <w:p w14:paraId="41AE1480" w14:textId="77777777" w:rsidR="00F10778" w:rsidRPr="004400CB" w:rsidRDefault="00F10778" w:rsidP="00F10778">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Definicja organizacji społeczeństwa obywatelskiego zgodnie ze wskaźnikiem PL0CO05.</w:t>
            </w:r>
          </w:p>
          <w:p w14:paraId="3B35ED88" w14:textId="77777777" w:rsidR="00F10778" w:rsidRPr="004400CB" w:rsidRDefault="00F10778" w:rsidP="00F10778">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Wskaźnik mierzy liczbę osób, wykazanych we wskaźniku PL0CO07, które zdobyły nowe umiejętności, wiedzę lub uzyskały kwalifikacje w wyniku udziału w projekcie. </w:t>
            </w:r>
          </w:p>
          <w:p w14:paraId="6D1262D3" w14:textId="77777777" w:rsidR="00F10778" w:rsidRPr="004400CB" w:rsidRDefault="00F10778" w:rsidP="00F10778">
            <w:pPr>
              <w:spacing w:before="120" w:after="120" w:line="276" w:lineRule="auto"/>
              <w:rPr>
                <w:rFonts w:ascii="Arial" w:hAnsi="Arial" w:cs="Arial"/>
                <w:sz w:val="24"/>
                <w:szCs w:val="24"/>
              </w:rPr>
            </w:pPr>
            <w:r w:rsidRPr="004400CB">
              <w:rPr>
                <w:rFonts w:ascii="Arial" w:hAnsi="Arial" w:cs="Arial"/>
                <w:sz w:val="24"/>
                <w:szCs w:val="24"/>
              </w:rPr>
              <w:t xml:space="preserve">Do wskaźnika wlicza się osoby, które otrzymały wsparcie </w:t>
            </w:r>
            <w:proofErr w:type="spellStart"/>
            <w:r w:rsidRPr="004400CB">
              <w:rPr>
                <w:rFonts w:ascii="Arial" w:hAnsi="Arial" w:cs="Arial"/>
                <w:sz w:val="24"/>
                <w:szCs w:val="24"/>
              </w:rPr>
              <w:t>EFS</w:t>
            </w:r>
            <w:proofErr w:type="spellEnd"/>
            <w:r w:rsidRPr="004400CB">
              <w:rPr>
                <w:rFonts w:ascii="Arial" w:hAnsi="Arial" w:cs="Arial"/>
                <w:sz w:val="24"/>
                <w:szCs w:val="24"/>
              </w:rPr>
              <w:t xml:space="preserve">+ i uzyskały kwalifikacje lub kompetencje po opuszczeniu projektu. </w:t>
            </w:r>
          </w:p>
          <w:p w14:paraId="75661CFA" w14:textId="77777777" w:rsidR="00F10778" w:rsidRPr="004400CB" w:rsidRDefault="00F10778" w:rsidP="00F10778">
            <w:pPr>
              <w:spacing w:before="120" w:after="120" w:line="276" w:lineRule="auto"/>
              <w:rPr>
                <w:rFonts w:ascii="Arial" w:hAnsi="Arial" w:cs="Arial"/>
                <w:i/>
                <w:iCs/>
                <w:sz w:val="24"/>
                <w:szCs w:val="24"/>
              </w:rPr>
            </w:pPr>
            <w:r w:rsidRPr="004400CB">
              <w:rPr>
                <w:rFonts w:ascii="Arial" w:hAnsi="Arial" w:cs="Arial"/>
                <w:i/>
                <w:iCs/>
                <w:sz w:val="24"/>
                <w:szCs w:val="24"/>
              </w:rPr>
              <w:t xml:space="preserve">Kwalifikacje to określony zestaw efektów uczenia się w zakresie wiedzy, umiejętności oraz kompetencji społecznych nabytych w drodze edukacji formalnej, edukacji </w:t>
            </w:r>
            <w:proofErr w:type="spellStart"/>
            <w:r w:rsidRPr="004400CB">
              <w:rPr>
                <w:rFonts w:ascii="Arial" w:hAnsi="Arial" w:cs="Arial"/>
                <w:i/>
                <w:iCs/>
                <w:sz w:val="24"/>
                <w:szCs w:val="24"/>
              </w:rPr>
              <w:t>pozaformalnej</w:t>
            </w:r>
            <w:proofErr w:type="spellEnd"/>
            <w:r w:rsidRPr="004400CB">
              <w:rPr>
                <w:rFonts w:ascii="Arial" w:hAnsi="Arial" w:cs="Arial"/>
                <w:i/>
                <w:iCs/>
                <w:sz w:val="24"/>
                <w:szCs w:val="24"/>
              </w:rPr>
              <w:t xml:space="preserve"> lub poprzez uczenie się nieformalne, zgodnych z ustalonymi dla danej kwalifikacji wymaganiami, których osiągnięcie zostało sprawdzone w walidacji oraz formalnie potwierdzone przez instytucję uprawnioną do certyfikowania</w:t>
            </w:r>
          </w:p>
          <w:p w14:paraId="6972AB6A" w14:textId="77777777" w:rsidR="00F10778" w:rsidRPr="004400CB" w:rsidRDefault="00F10778" w:rsidP="00F10778">
            <w:pPr>
              <w:spacing w:before="120" w:after="120" w:line="276" w:lineRule="auto"/>
              <w:rPr>
                <w:rFonts w:ascii="Arial" w:hAnsi="Arial" w:cs="Arial"/>
                <w:sz w:val="24"/>
                <w:szCs w:val="24"/>
              </w:rPr>
            </w:pPr>
            <w:r w:rsidRPr="004400CB">
              <w:rPr>
                <w:rFonts w:ascii="Arial" w:hAnsi="Arial" w:cs="Arial"/>
                <w:sz w:val="24"/>
                <w:szCs w:val="24"/>
              </w:rPr>
              <w:t xml:space="preserve">Kwalifikacje mogą być nadawane przez: </w:t>
            </w:r>
          </w:p>
          <w:p w14:paraId="6F26E070" w14:textId="77777777" w:rsidR="00F10778" w:rsidRPr="004400CB" w:rsidRDefault="00F10778" w:rsidP="00F10778">
            <w:pPr>
              <w:pStyle w:val="Akapitzlist"/>
              <w:spacing w:before="120" w:after="120" w:line="276" w:lineRule="auto"/>
              <w:ind w:left="0"/>
              <w:contextualSpacing/>
              <w:rPr>
                <w:rFonts w:ascii="Arial" w:eastAsia="Times New Roman" w:hAnsi="Arial" w:cs="Arial"/>
                <w:sz w:val="24"/>
                <w:szCs w:val="24"/>
              </w:rPr>
            </w:pPr>
            <w:r w:rsidRPr="004400CB">
              <w:rPr>
                <w:rFonts w:ascii="Arial" w:eastAsia="Times New Roman" w:hAnsi="Arial" w:cs="Arial"/>
                <w:sz w:val="24"/>
                <w:szCs w:val="24"/>
              </w:rPr>
              <w:t xml:space="preserve">– podmioty uprawnione do realizacji procesów walidacji i certyfikowania zgodnie z ustawą z dnia 22 </w:t>
            </w:r>
            <w:r w:rsidRPr="004400CB">
              <w:rPr>
                <w:rFonts w:ascii="Arial" w:eastAsia="Times New Roman" w:hAnsi="Arial" w:cs="Arial"/>
                <w:sz w:val="24"/>
                <w:szCs w:val="24"/>
              </w:rPr>
              <w:lastRenderedPageBreak/>
              <w:t>grudnia 2015 r. o Zintegrowanym Systemie Kwalifikacji,</w:t>
            </w:r>
          </w:p>
          <w:p w14:paraId="417D2E36" w14:textId="77777777" w:rsidR="00F10778" w:rsidRPr="004400CB" w:rsidRDefault="00F10778" w:rsidP="00F10778">
            <w:pPr>
              <w:pStyle w:val="Akapitzlist"/>
              <w:spacing w:before="120" w:after="120" w:line="276" w:lineRule="auto"/>
              <w:ind w:left="0"/>
              <w:contextualSpacing/>
              <w:rPr>
                <w:rFonts w:ascii="Arial" w:eastAsia="Times New Roman" w:hAnsi="Arial" w:cs="Arial"/>
                <w:sz w:val="24"/>
                <w:szCs w:val="24"/>
              </w:rPr>
            </w:pPr>
            <w:r w:rsidRPr="004400CB">
              <w:rPr>
                <w:rFonts w:ascii="Arial" w:eastAsia="Times New Roman" w:hAnsi="Arial" w:cs="Arial"/>
                <w:sz w:val="24"/>
                <w:szCs w:val="24"/>
              </w:rPr>
              <w:t>– podmioty uprawnione do realizacji procesów walidacji i certyfikowania na mocy innych przepisów prawa,</w:t>
            </w:r>
          </w:p>
          <w:p w14:paraId="7A629B77" w14:textId="77777777" w:rsidR="00F10778" w:rsidRPr="004400CB" w:rsidRDefault="00F10778" w:rsidP="00F10778">
            <w:pPr>
              <w:pStyle w:val="Akapitzlist"/>
              <w:spacing w:before="120" w:after="120" w:line="276" w:lineRule="auto"/>
              <w:ind w:left="0"/>
              <w:contextualSpacing/>
              <w:rPr>
                <w:rFonts w:ascii="Arial" w:eastAsia="Times New Roman" w:hAnsi="Arial" w:cs="Arial"/>
                <w:sz w:val="24"/>
                <w:szCs w:val="24"/>
              </w:rPr>
            </w:pPr>
            <w:r w:rsidRPr="004400CB">
              <w:rPr>
                <w:rFonts w:ascii="Arial" w:eastAsia="Times New Roman" w:hAnsi="Arial" w:cs="Arial"/>
                <w:sz w:val="24"/>
                <w:szCs w:val="24"/>
              </w:rPr>
              <w:t>– podmioty uprawnione do wydawania dokumentów potwierdzających uzyskanie kwalifikacji, w tym w zawodzie,</w:t>
            </w:r>
          </w:p>
          <w:p w14:paraId="33F319DE" w14:textId="77777777" w:rsidR="00F10778" w:rsidRPr="004400CB" w:rsidRDefault="00F10778" w:rsidP="00F10778">
            <w:pPr>
              <w:pStyle w:val="Akapitzlist"/>
              <w:spacing w:before="120" w:after="120" w:line="276" w:lineRule="auto"/>
              <w:ind w:left="0"/>
              <w:contextualSpacing/>
              <w:rPr>
                <w:rFonts w:ascii="Arial" w:eastAsia="Times New Roman" w:hAnsi="Arial" w:cs="Arial"/>
                <w:i/>
                <w:iCs/>
                <w:sz w:val="24"/>
                <w:szCs w:val="24"/>
              </w:rPr>
            </w:pPr>
            <w:r w:rsidRPr="004400CB">
              <w:rPr>
                <w:rFonts w:ascii="Arial" w:eastAsia="Times New Roman" w:hAnsi="Arial" w:cs="Arial"/>
                <w:sz w:val="24"/>
                <w:szCs w:val="24"/>
              </w:rPr>
              <w:t>– organy władz publicznych lub samorządów zawodowych, uprawnione do wydawania dokumentów potwierdzających kwalifikację na podstawie ustawy lub rozporządzenia.</w:t>
            </w:r>
          </w:p>
          <w:p w14:paraId="10343A62" w14:textId="77777777" w:rsidR="00F10778" w:rsidRPr="004400CB" w:rsidRDefault="00F10778" w:rsidP="00F10778">
            <w:pPr>
              <w:spacing w:before="120" w:after="120" w:line="276" w:lineRule="auto"/>
              <w:rPr>
                <w:rFonts w:ascii="Arial" w:hAnsi="Arial" w:cs="Arial"/>
                <w:sz w:val="24"/>
                <w:szCs w:val="24"/>
              </w:rPr>
            </w:pPr>
            <w:r w:rsidRPr="004400CB">
              <w:rPr>
                <w:rFonts w:ascii="Arial" w:hAnsi="Arial" w:cs="Arial"/>
                <w:sz w:val="24"/>
                <w:szCs w:val="24"/>
              </w:rPr>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3EB0882F" w14:textId="77777777" w:rsidR="00F10778" w:rsidRPr="004400CB" w:rsidRDefault="00F10778" w:rsidP="00F10778">
            <w:pPr>
              <w:spacing w:before="120" w:after="120" w:line="276" w:lineRule="auto"/>
              <w:rPr>
                <w:rFonts w:ascii="Arial" w:hAnsi="Arial" w:cs="Arial"/>
                <w:sz w:val="24"/>
                <w:szCs w:val="24"/>
              </w:rPr>
            </w:pPr>
            <w:r w:rsidRPr="004400CB">
              <w:rPr>
                <w:rFonts w:ascii="Arial" w:hAnsi="Arial" w:cs="Arial"/>
                <w:sz w:val="24"/>
                <w:szCs w:val="24"/>
              </w:rPr>
              <w:t xml:space="preserve">Do wskaźnika wliczane są również osoby, które w wyniku realizacji projektu nabyły kompetencje, tj. wyodrębnione zestawy efektów uczenia się / kształcenia, które zostały sprawdzone w procesie walidacji w sposób zgodny z wymaganiami </w:t>
            </w:r>
            <w:r w:rsidRPr="004400CB">
              <w:rPr>
                <w:rFonts w:ascii="Arial" w:hAnsi="Arial" w:cs="Arial"/>
                <w:sz w:val="24"/>
                <w:szCs w:val="24"/>
              </w:rPr>
              <w:lastRenderedPageBreak/>
              <w:t xml:space="preserve">ustalonymi dla danej kompetencji, odnoszącymi się w szczególności do składających się na nią efektów uczenia się. </w:t>
            </w:r>
          </w:p>
          <w:p w14:paraId="156550F6" w14:textId="77777777" w:rsidR="00F10778" w:rsidRPr="004400CB" w:rsidRDefault="00F10778" w:rsidP="00F10778">
            <w:pPr>
              <w:spacing w:before="120" w:after="120" w:line="276" w:lineRule="auto"/>
              <w:rPr>
                <w:rFonts w:ascii="Arial" w:hAnsi="Arial" w:cs="Arial"/>
                <w:sz w:val="24"/>
                <w:szCs w:val="24"/>
              </w:rPr>
            </w:pPr>
            <w:r w:rsidRPr="004400CB">
              <w:rPr>
                <w:rFonts w:ascii="Arial" w:hAnsi="Arial" w:cs="Arial"/>
                <w:sz w:val="24"/>
                <w:szCs w:val="24"/>
              </w:rPr>
              <w:t xml:space="preserve">Fakt nabycia kompetencji jest weryfikowany w ramach następujących etapów: </w:t>
            </w:r>
          </w:p>
          <w:p w14:paraId="6ADFB7B2" w14:textId="77777777" w:rsidR="00F10778" w:rsidRPr="004400CB" w:rsidRDefault="00F10778" w:rsidP="00F10778">
            <w:pPr>
              <w:spacing w:before="120" w:after="120" w:line="276" w:lineRule="auto"/>
              <w:rPr>
                <w:rFonts w:ascii="Arial" w:hAnsi="Arial" w:cs="Arial"/>
                <w:sz w:val="24"/>
                <w:szCs w:val="24"/>
              </w:rPr>
            </w:pPr>
            <w:r w:rsidRPr="004400CB">
              <w:rPr>
                <w:rFonts w:ascii="Arial" w:hAnsi="Arial" w:cs="Arial"/>
                <w:sz w:val="24"/>
                <w:szCs w:val="24"/>
              </w:rPr>
              <w:t>a) ETAP I – Zakres – zdefiniowanie w ramach wniosku o dofinansowanie (w przypadku projektów) lub usługi (w przypadku Podmiotowego Systemu Finansowania) grupy docelowej do objęcia wsparciem oraz zakresu tematycznego wsparcia, który będzie poddany ocenie,</w:t>
            </w:r>
          </w:p>
          <w:p w14:paraId="239708B3" w14:textId="77777777" w:rsidR="00F10778" w:rsidRPr="004400CB" w:rsidRDefault="00F10778" w:rsidP="00F10778">
            <w:pPr>
              <w:spacing w:before="120" w:after="120" w:line="276" w:lineRule="auto"/>
              <w:rPr>
                <w:rFonts w:ascii="Arial" w:hAnsi="Arial" w:cs="Arial"/>
                <w:sz w:val="24"/>
                <w:szCs w:val="24"/>
              </w:rPr>
            </w:pPr>
            <w:r w:rsidRPr="004400CB">
              <w:rPr>
                <w:rFonts w:ascii="Arial" w:hAnsi="Arial" w:cs="Arial"/>
                <w:sz w:val="24"/>
                <w:szCs w:val="24"/>
              </w:rPr>
              <w:t xml:space="preserve">b) ETAP II – Wzorzec – określony przed rozpoczęciem form wsparcia i zrealizowany w projekcie/usłudze standard wymagań, tj. efektów uczenia się, które osiągną uczestnicy w wyniku przeprowadzonych działań (wraz z informacjami o kryteriach i metodach weryfikacji tych efektów). </w:t>
            </w:r>
            <w:r w:rsidRPr="004400CB">
              <w:rPr>
                <w:rFonts w:ascii="Arial" w:hAnsi="Arial" w:cs="Arial"/>
                <w:noProof/>
                <w:sz w:val="24"/>
                <w:szCs w:val="24"/>
              </w:rPr>
              <w:t>Informacje wymagane w etapie II powinny zostać zdefiniowane w programie zajęć/kursu/szkolenia itp. oraz w wydawanym uczestnikowi dokumencie potwierdzającym uzyskanie kompetencji (np. jako załącznik do zaświadczenia/dyplomu/certyfikatu itp.),</w:t>
            </w:r>
          </w:p>
          <w:p w14:paraId="74357731" w14:textId="77777777" w:rsidR="00F10778" w:rsidRPr="004400CB" w:rsidRDefault="00F10778" w:rsidP="00F10778">
            <w:pPr>
              <w:spacing w:before="120" w:after="120" w:line="276" w:lineRule="auto"/>
              <w:rPr>
                <w:rFonts w:ascii="Arial" w:hAnsi="Arial" w:cs="Arial"/>
                <w:sz w:val="24"/>
                <w:szCs w:val="24"/>
              </w:rPr>
            </w:pPr>
            <w:r w:rsidRPr="004400CB">
              <w:rPr>
                <w:rFonts w:ascii="Arial" w:hAnsi="Arial" w:cs="Arial"/>
                <w:sz w:val="24"/>
                <w:szCs w:val="24"/>
              </w:rPr>
              <w:t xml:space="preserve">c) ETAP III – Ocena – przeprowadzenie weryfikacji na podstawie kryteriów opisanych we wzorcu (etap II) po zakończeniu wsparcia udzielonego danej osobie, przy zachowaniu rozdzielności funkcji pomiędzy procesem kształcenia i walidacji (np. walidacja jest </w:t>
            </w:r>
            <w:r w:rsidRPr="004400CB">
              <w:rPr>
                <w:rFonts w:ascii="Arial" w:hAnsi="Arial" w:cs="Arial"/>
                <w:sz w:val="24"/>
                <w:szCs w:val="24"/>
              </w:rPr>
              <w:lastRenderedPageBreak/>
              <w:t xml:space="preserve">prowadzona przez zewnętrzny podmiot w stosunku do instytucji szkoleniowej lub w jednej instytucji szkoleniowej proces walidacji jest prowadzony przez inną osobę aniżeli proces kształcenia), </w:t>
            </w:r>
          </w:p>
          <w:p w14:paraId="422A8D89" w14:textId="77777777" w:rsidR="00F10778" w:rsidRPr="004400CB" w:rsidRDefault="00F10778" w:rsidP="00F10778">
            <w:pPr>
              <w:spacing w:before="120" w:after="120" w:line="276" w:lineRule="auto"/>
              <w:rPr>
                <w:rFonts w:ascii="Arial" w:hAnsi="Arial" w:cs="Arial"/>
                <w:sz w:val="24"/>
                <w:szCs w:val="24"/>
              </w:rPr>
            </w:pPr>
            <w:r w:rsidRPr="004400CB">
              <w:rPr>
                <w:rFonts w:ascii="Arial" w:hAnsi="Arial" w:cs="Arial"/>
                <w:sz w:val="24"/>
                <w:szCs w:val="24"/>
              </w:rPr>
              <w:t xml:space="preserve">d) 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 </w:t>
            </w:r>
          </w:p>
          <w:p w14:paraId="7584889F" w14:textId="77777777" w:rsidR="00F10778" w:rsidRPr="004400CB" w:rsidRDefault="00F10778" w:rsidP="00F10778">
            <w:pPr>
              <w:spacing w:before="120" w:after="120" w:line="276" w:lineRule="auto"/>
              <w:rPr>
                <w:rFonts w:ascii="Arial" w:hAnsi="Arial" w:cs="Arial"/>
                <w:sz w:val="24"/>
                <w:szCs w:val="24"/>
              </w:rPr>
            </w:pPr>
            <w:r w:rsidRPr="004400CB">
              <w:rPr>
                <w:rFonts w:ascii="Arial" w:hAnsi="Arial" w:cs="Arial"/>
                <w:sz w:val="24"/>
                <w:szCs w:val="24"/>
              </w:rPr>
              <w:t xml:space="preserve">Przez efekty uczenia się należy rozumieć wiedzę, umiejętności oraz kompetencje społeczne nabyte w edukacji formalnej, edukacji </w:t>
            </w:r>
            <w:proofErr w:type="spellStart"/>
            <w:r w:rsidRPr="004400CB">
              <w:rPr>
                <w:rFonts w:ascii="Arial" w:hAnsi="Arial" w:cs="Arial"/>
                <w:sz w:val="24"/>
                <w:szCs w:val="24"/>
              </w:rPr>
              <w:t>pozaformalnej</w:t>
            </w:r>
            <w:proofErr w:type="spellEnd"/>
            <w:r w:rsidRPr="004400CB">
              <w:rPr>
                <w:rFonts w:ascii="Arial" w:hAnsi="Arial" w:cs="Arial"/>
                <w:sz w:val="24"/>
                <w:szCs w:val="24"/>
              </w:rPr>
              <w:t xml:space="preserve"> lub poprzez uczenie się nieformalne, zgodne z ustalonymi dla danej kwalifikacji lub kompetencji wymaganiami. </w:t>
            </w:r>
          </w:p>
          <w:p w14:paraId="787A4361" w14:textId="77777777" w:rsidR="00F10778" w:rsidRPr="004400CB" w:rsidRDefault="00F10778" w:rsidP="00F10778">
            <w:pPr>
              <w:spacing w:before="120" w:after="120" w:line="276" w:lineRule="auto"/>
              <w:rPr>
                <w:rFonts w:ascii="Arial" w:hAnsi="Arial" w:cs="Arial"/>
                <w:sz w:val="24"/>
                <w:szCs w:val="24"/>
              </w:rPr>
            </w:pPr>
            <w:r w:rsidRPr="004400CB">
              <w:rPr>
                <w:rFonts w:ascii="Arial" w:hAnsi="Arial" w:cs="Arial"/>
                <w:sz w:val="24"/>
                <w:szCs w:val="24"/>
              </w:rPr>
              <w:t xml:space="preserve">Wykazywać należy wyłącznie kwalifikacje lub kompetencje osiągnięte w wyniku udziału w projekcie </w:t>
            </w:r>
            <w:proofErr w:type="spellStart"/>
            <w:r w:rsidRPr="004400CB">
              <w:rPr>
                <w:rFonts w:ascii="Arial" w:hAnsi="Arial" w:cs="Arial"/>
                <w:sz w:val="24"/>
                <w:szCs w:val="24"/>
              </w:rPr>
              <w:t>EFS</w:t>
            </w:r>
            <w:proofErr w:type="spellEnd"/>
            <w:r w:rsidRPr="004400CB">
              <w:rPr>
                <w:rFonts w:ascii="Arial" w:hAnsi="Arial" w:cs="Arial"/>
                <w:sz w:val="24"/>
                <w:szCs w:val="24"/>
              </w:rPr>
              <w:t xml:space="preserve">+. Powinny one być wykazywane tylko raz dla uczestnika/projektu. </w:t>
            </w:r>
          </w:p>
          <w:p w14:paraId="0577D7C1" w14:textId="77777777" w:rsidR="00F10778" w:rsidRPr="004400CB" w:rsidRDefault="00F10778" w:rsidP="00F10778">
            <w:pPr>
              <w:spacing w:before="120" w:after="120" w:line="276" w:lineRule="auto"/>
              <w:rPr>
                <w:rFonts w:ascii="Arial" w:hAnsi="Arial" w:cs="Arial"/>
                <w:sz w:val="24"/>
                <w:szCs w:val="24"/>
              </w:rPr>
            </w:pPr>
            <w:r w:rsidRPr="004400CB">
              <w:rPr>
                <w:rFonts w:ascii="Arial" w:hAnsi="Arial" w:cs="Arial"/>
                <w:sz w:val="24"/>
                <w:szCs w:val="24"/>
              </w:rPr>
              <w:t>Do wskaźnika należy wliczać jedynie osoby, które uzyskały kwalifikacje /kompetencje w trakcie lub bezpośrednio po zakończeniu udziału w projekcie, tj. w ciągu czterech tygodni, które minęły od momentu zakończenia udziału w projekcie.</w:t>
            </w:r>
          </w:p>
          <w:p w14:paraId="619CAFCC" w14:textId="77777777" w:rsidR="00F10778" w:rsidRPr="004400CB" w:rsidRDefault="00F10778" w:rsidP="00F10778">
            <w:pPr>
              <w:spacing w:before="120" w:after="120" w:line="276" w:lineRule="auto"/>
              <w:rPr>
                <w:rFonts w:ascii="Arial" w:hAnsi="Arial" w:cs="Arial"/>
                <w:sz w:val="24"/>
                <w:szCs w:val="24"/>
              </w:rPr>
            </w:pPr>
            <w:r w:rsidRPr="004400CB">
              <w:rPr>
                <w:rFonts w:ascii="Arial" w:hAnsi="Arial" w:cs="Arial"/>
                <w:sz w:val="24"/>
                <w:szCs w:val="24"/>
              </w:rPr>
              <w:lastRenderedPageBreak/>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06295BD4" w14:textId="53111726" w:rsidR="00F10778" w:rsidRPr="00107DEA" w:rsidRDefault="00F10778" w:rsidP="00F10778">
            <w:pPr>
              <w:autoSpaceDE w:val="0"/>
              <w:autoSpaceDN w:val="0"/>
              <w:adjustRightInd w:val="0"/>
              <w:spacing w:before="120" w:after="120" w:line="276" w:lineRule="auto"/>
              <w:rPr>
                <w:rFonts w:ascii="Arial" w:hAnsi="Arial" w:cs="Arial"/>
                <w:noProof/>
                <w:sz w:val="24"/>
                <w:szCs w:val="24"/>
              </w:rPr>
            </w:pPr>
            <w:r w:rsidRPr="004400CB">
              <w:rPr>
                <w:rFonts w:ascii="Arial" w:hAnsi="Arial" w:cs="Arial"/>
                <w:sz w:val="24"/>
                <w:szCs w:val="24"/>
              </w:rPr>
              <w:t xml:space="preserve">Dodatkowe informacje na temat monitorowania uzyskiwania kwalifikacji i kompetencji w ramach projektów współfinansowanych z </w:t>
            </w:r>
            <w:proofErr w:type="spellStart"/>
            <w:r w:rsidRPr="004400CB">
              <w:rPr>
                <w:rFonts w:ascii="Arial" w:hAnsi="Arial" w:cs="Arial"/>
                <w:sz w:val="24"/>
                <w:szCs w:val="24"/>
              </w:rPr>
              <w:t>EFS</w:t>
            </w:r>
            <w:proofErr w:type="spellEnd"/>
            <w:r w:rsidRPr="004400CB">
              <w:rPr>
                <w:rFonts w:ascii="Arial" w:hAnsi="Arial" w:cs="Arial"/>
                <w:sz w:val="24"/>
                <w:szCs w:val="24"/>
              </w:rPr>
              <w:t xml:space="preserve">+ zawarte są w załączniku nr 2 do </w:t>
            </w:r>
            <w:r w:rsidRPr="004400CB">
              <w:rPr>
                <w:rFonts w:ascii="Arial" w:hAnsi="Arial" w:cs="Arial"/>
                <w:bCs/>
                <w:sz w:val="24"/>
                <w:szCs w:val="24"/>
              </w:rPr>
              <w:t xml:space="preserve">Wytycznych w zakresie monitorowania postępu </w:t>
            </w:r>
            <w:r w:rsidRPr="00107DEA">
              <w:rPr>
                <w:rFonts w:ascii="Arial" w:hAnsi="Arial" w:cs="Arial"/>
                <w:bCs/>
                <w:sz w:val="24"/>
                <w:szCs w:val="24"/>
              </w:rPr>
              <w:t>rzeczowego realizacji programów operacyjnych na lata 2021-2027.</w:t>
            </w:r>
          </w:p>
          <w:p w14:paraId="3BCA42D5" w14:textId="2380291C" w:rsidR="00F10778" w:rsidRPr="00107DEA" w:rsidRDefault="00F10778" w:rsidP="00F10778">
            <w:pPr>
              <w:autoSpaceDE w:val="0"/>
              <w:autoSpaceDN w:val="0"/>
              <w:adjustRightInd w:val="0"/>
              <w:spacing w:before="120" w:after="120" w:line="276" w:lineRule="auto"/>
              <w:rPr>
                <w:rFonts w:ascii="Arial" w:hAnsi="Arial" w:cs="Arial"/>
                <w:noProof/>
                <w:sz w:val="24"/>
                <w:szCs w:val="24"/>
              </w:rPr>
            </w:pPr>
            <w:r w:rsidRPr="00107DEA">
              <w:rPr>
                <w:rFonts w:ascii="Arial" w:hAnsi="Arial" w:cs="Arial"/>
                <w:noProof/>
                <w:sz w:val="24"/>
                <w:szCs w:val="24"/>
              </w:rPr>
              <w:t xml:space="preserve">Pomiar umiejętności i wiedzy za pomocą testu przed rozpoczęciem projektu i po zakończonym udziale w projekcie. </w:t>
            </w:r>
          </w:p>
          <w:p w14:paraId="0B43AFA2" w14:textId="5972C86F" w:rsidR="00F10778" w:rsidRPr="004400CB" w:rsidRDefault="00F10778" w:rsidP="00F10778">
            <w:pPr>
              <w:autoSpaceDE w:val="0"/>
              <w:autoSpaceDN w:val="0"/>
              <w:adjustRightInd w:val="0"/>
              <w:spacing w:before="120" w:after="120" w:line="276" w:lineRule="auto"/>
              <w:rPr>
                <w:rFonts w:ascii="Arial" w:hAnsi="Arial" w:cs="Arial"/>
                <w:noProof/>
                <w:sz w:val="24"/>
                <w:szCs w:val="24"/>
              </w:rPr>
            </w:pPr>
            <w:r w:rsidRPr="00107DEA">
              <w:rPr>
                <w:rFonts w:ascii="Arial" w:hAnsi="Arial" w:cs="Arial"/>
                <w:noProof/>
                <w:sz w:val="24"/>
                <w:szCs w:val="24"/>
              </w:rPr>
              <w:t>Wskaźnik mierzony w ciągu 4 tygodni</w:t>
            </w:r>
            <w:r w:rsidRPr="004400CB">
              <w:rPr>
                <w:rFonts w:ascii="Arial" w:hAnsi="Arial" w:cs="Arial"/>
                <w:noProof/>
                <w:sz w:val="24"/>
                <w:szCs w:val="24"/>
              </w:rPr>
              <w:t xml:space="preserve"> od zakończenia udziału w projekcie.</w:t>
            </w:r>
          </w:p>
        </w:tc>
        <w:tc>
          <w:tcPr>
            <w:tcW w:w="4666" w:type="dxa"/>
            <w:gridSpan w:val="2"/>
          </w:tcPr>
          <w:p w14:paraId="1030A872" w14:textId="41ACB4B4" w:rsidR="00F10778" w:rsidRPr="004400CB" w:rsidRDefault="00F10778" w:rsidP="00F10778">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lastRenderedPageBreak/>
              <w:t>Źródła danych do pomiaru: dokumenty potwierdzające fakt nabycia nowych umiejętności/wiedzy lub uzyskania kwalifikacji/kompetencji np. dyplomy, certyfikaty.</w:t>
            </w:r>
          </w:p>
          <w:p w14:paraId="35BAD47D" w14:textId="77777777" w:rsidR="00F10778" w:rsidRPr="004400CB" w:rsidRDefault="00F10778" w:rsidP="00F10778">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noProof/>
                <w:sz w:val="24"/>
                <w:szCs w:val="24"/>
              </w:rPr>
              <w:t>Moment pomiaru: w ciągu czterech tygodni, które minęły od momentu zakończenia udziału w projekcie.</w:t>
            </w:r>
          </w:p>
          <w:p w14:paraId="3EB57E0B" w14:textId="77777777" w:rsidR="00F10778" w:rsidRPr="004400CB" w:rsidRDefault="00F10778" w:rsidP="00304B75">
            <w:pPr>
              <w:autoSpaceDE w:val="0"/>
              <w:autoSpaceDN w:val="0"/>
              <w:adjustRightInd w:val="0"/>
              <w:spacing w:before="120" w:after="120" w:line="276" w:lineRule="auto"/>
              <w:rPr>
                <w:rFonts w:ascii="Arial" w:hAnsi="Arial" w:cs="Arial"/>
                <w:color w:val="000000" w:themeColor="text1"/>
                <w:sz w:val="24"/>
                <w:szCs w:val="24"/>
              </w:rPr>
            </w:pPr>
          </w:p>
        </w:tc>
      </w:tr>
      <w:tr w:rsidR="00C4525C" w:rsidRPr="004400CB" w14:paraId="7BC3D640" w14:textId="77777777" w:rsidTr="00343D63">
        <w:tc>
          <w:tcPr>
            <w:tcW w:w="13994" w:type="dxa"/>
            <w:gridSpan w:val="7"/>
          </w:tcPr>
          <w:p w14:paraId="24B2D5E1" w14:textId="44CEC7FD" w:rsidR="00C4525C" w:rsidRPr="004400CB" w:rsidRDefault="00C4525C" w:rsidP="00C4525C">
            <w:p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4400CB">
              <w:rPr>
                <w:rFonts w:ascii="Arial" w:hAnsi="Arial" w:cs="Arial"/>
                <w:b/>
                <w:bCs/>
                <w:noProof/>
                <w:color w:val="2E74B5" w:themeColor="accent5" w:themeShade="BF"/>
                <w:sz w:val="24"/>
                <w:szCs w:val="24"/>
              </w:rPr>
              <w:lastRenderedPageBreak/>
              <w:t>Wskaźniki LWK mierzone we wszystkich celach szczegółowych</w:t>
            </w:r>
          </w:p>
        </w:tc>
      </w:tr>
      <w:tr w:rsidR="00C4525C" w:rsidRPr="004400CB" w14:paraId="3D087D2C" w14:textId="77777777" w:rsidTr="00343D63">
        <w:tc>
          <w:tcPr>
            <w:tcW w:w="13994" w:type="dxa"/>
            <w:gridSpan w:val="7"/>
          </w:tcPr>
          <w:p w14:paraId="11D54017" w14:textId="21FFFFCC" w:rsidR="00C4525C" w:rsidRPr="004400CB" w:rsidRDefault="007D492D" w:rsidP="00C4525C">
            <w:p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4400CB">
              <w:rPr>
                <w:rFonts w:ascii="Arial" w:hAnsi="Arial" w:cs="Arial"/>
                <w:b/>
                <w:bCs/>
                <w:noProof/>
                <w:color w:val="2E74B5" w:themeColor="accent5" w:themeShade="BF"/>
                <w:sz w:val="24"/>
                <w:szCs w:val="24"/>
              </w:rPr>
              <w:t>Wskaźniki produktu</w:t>
            </w:r>
          </w:p>
        </w:tc>
      </w:tr>
      <w:tr w:rsidR="00C4525C" w:rsidRPr="004400CB" w14:paraId="2E356A96" w14:textId="77777777" w:rsidTr="00C67F8E">
        <w:tc>
          <w:tcPr>
            <w:tcW w:w="698" w:type="dxa"/>
            <w:gridSpan w:val="2"/>
          </w:tcPr>
          <w:p w14:paraId="495FE1EF" w14:textId="043DA51B" w:rsidR="00C4525C" w:rsidRPr="004400CB" w:rsidRDefault="00C4525C" w:rsidP="00C4525C">
            <w:pPr>
              <w:autoSpaceDE w:val="0"/>
              <w:autoSpaceDN w:val="0"/>
              <w:adjustRightInd w:val="0"/>
              <w:spacing w:before="120" w:after="120" w:line="276" w:lineRule="auto"/>
              <w:jc w:val="both"/>
              <w:rPr>
                <w:rFonts w:ascii="Arial" w:hAnsi="Arial" w:cs="Arial"/>
                <w:b/>
                <w:bCs/>
                <w:noProof/>
                <w:sz w:val="24"/>
                <w:szCs w:val="24"/>
              </w:rPr>
            </w:pPr>
            <w:r w:rsidRPr="004400CB">
              <w:rPr>
                <w:rFonts w:ascii="Arial" w:hAnsi="Arial" w:cs="Arial"/>
                <w:b/>
                <w:bCs/>
                <w:noProof/>
                <w:sz w:val="24"/>
                <w:szCs w:val="24"/>
              </w:rPr>
              <w:t>Nr</w:t>
            </w:r>
          </w:p>
        </w:tc>
        <w:tc>
          <w:tcPr>
            <w:tcW w:w="2711" w:type="dxa"/>
            <w:gridSpan w:val="2"/>
          </w:tcPr>
          <w:p w14:paraId="7E6B6AE2" w14:textId="5CC1E915" w:rsidR="00C4525C" w:rsidRPr="004400CB" w:rsidRDefault="00C4525C" w:rsidP="00C4525C">
            <w:pPr>
              <w:autoSpaceDE w:val="0"/>
              <w:autoSpaceDN w:val="0"/>
              <w:adjustRightInd w:val="0"/>
              <w:spacing w:before="120" w:after="120" w:line="276" w:lineRule="auto"/>
              <w:jc w:val="both"/>
              <w:rPr>
                <w:rFonts w:ascii="Arial" w:hAnsi="Arial" w:cs="Arial"/>
                <w:b/>
                <w:bCs/>
                <w:noProof/>
                <w:sz w:val="24"/>
                <w:szCs w:val="24"/>
              </w:rPr>
            </w:pPr>
            <w:r w:rsidRPr="004400CB">
              <w:rPr>
                <w:rFonts w:ascii="Arial" w:hAnsi="Arial" w:cs="Arial"/>
                <w:b/>
                <w:bCs/>
                <w:noProof/>
                <w:sz w:val="24"/>
                <w:szCs w:val="24"/>
              </w:rPr>
              <w:t>Kod i nazwa</w:t>
            </w:r>
          </w:p>
        </w:tc>
        <w:tc>
          <w:tcPr>
            <w:tcW w:w="5987" w:type="dxa"/>
            <w:gridSpan w:val="2"/>
          </w:tcPr>
          <w:p w14:paraId="79F050DE" w14:textId="24104123" w:rsidR="00C4525C" w:rsidRPr="004400CB" w:rsidRDefault="00C4525C" w:rsidP="00C4525C">
            <w:pPr>
              <w:autoSpaceDE w:val="0"/>
              <w:autoSpaceDN w:val="0"/>
              <w:adjustRightInd w:val="0"/>
              <w:spacing w:before="120" w:after="120" w:line="276" w:lineRule="auto"/>
              <w:jc w:val="both"/>
              <w:rPr>
                <w:rFonts w:ascii="Arial" w:hAnsi="Arial" w:cs="Arial"/>
                <w:b/>
                <w:bCs/>
                <w:noProof/>
                <w:sz w:val="24"/>
                <w:szCs w:val="24"/>
              </w:rPr>
            </w:pPr>
            <w:r w:rsidRPr="004400CB">
              <w:rPr>
                <w:rFonts w:ascii="Arial" w:hAnsi="Arial" w:cs="Arial"/>
                <w:b/>
                <w:bCs/>
                <w:noProof/>
                <w:sz w:val="24"/>
                <w:szCs w:val="24"/>
              </w:rPr>
              <w:t>Definicja</w:t>
            </w:r>
          </w:p>
        </w:tc>
        <w:tc>
          <w:tcPr>
            <w:tcW w:w="4598" w:type="dxa"/>
          </w:tcPr>
          <w:p w14:paraId="135B3CBA" w14:textId="6F558225" w:rsidR="00C4525C" w:rsidRPr="004400CB" w:rsidRDefault="00C4525C" w:rsidP="00C4525C">
            <w:pPr>
              <w:autoSpaceDE w:val="0"/>
              <w:autoSpaceDN w:val="0"/>
              <w:adjustRightInd w:val="0"/>
              <w:spacing w:before="120" w:after="120" w:line="276" w:lineRule="auto"/>
              <w:rPr>
                <w:rFonts w:ascii="Arial" w:hAnsi="Arial" w:cs="Arial"/>
                <w:b/>
                <w:bCs/>
                <w:noProof/>
                <w:sz w:val="24"/>
                <w:szCs w:val="24"/>
              </w:rPr>
            </w:pPr>
            <w:r w:rsidRPr="004400CB">
              <w:rPr>
                <w:rFonts w:ascii="Arial" w:hAnsi="Arial" w:cs="Arial"/>
                <w:b/>
                <w:bCs/>
                <w:noProof/>
                <w:sz w:val="24"/>
                <w:szCs w:val="24"/>
              </w:rPr>
              <w:t>Rekomendowane źródła danych do pomiaru wskaźników i moment pomiaru</w:t>
            </w:r>
          </w:p>
        </w:tc>
      </w:tr>
      <w:tr w:rsidR="00C4525C" w:rsidRPr="004400CB" w14:paraId="66C1B205" w14:textId="77777777" w:rsidTr="00C67F8E">
        <w:tc>
          <w:tcPr>
            <w:tcW w:w="698" w:type="dxa"/>
            <w:gridSpan w:val="2"/>
          </w:tcPr>
          <w:p w14:paraId="3BF374B2" w14:textId="77777777" w:rsidR="00C4525C" w:rsidRPr="004400CB" w:rsidRDefault="00C4525C" w:rsidP="00C4525C">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noProof/>
                <w:sz w:val="24"/>
                <w:szCs w:val="24"/>
              </w:rPr>
              <w:lastRenderedPageBreak/>
              <w:t>1.</w:t>
            </w:r>
          </w:p>
        </w:tc>
        <w:tc>
          <w:tcPr>
            <w:tcW w:w="2711" w:type="dxa"/>
            <w:gridSpan w:val="2"/>
          </w:tcPr>
          <w:p w14:paraId="05D093F4" w14:textId="6D7D3470"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WLWK-PL0CO01</w:t>
            </w:r>
            <w:r w:rsidRPr="004400CB">
              <w:rPr>
                <w:rFonts w:ascii="Arial" w:hAnsi="Arial" w:cs="Arial"/>
                <w:noProof/>
                <w:sz w:val="24"/>
                <w:szCs w:val="24"/>
              </w:rPr>
              <w:br/>
              <w:t>Liczba projektów, w których sfinansowano koszty racjonalnych usprawnień dla osób z niepełnosprawnościami</w:t>
            </w:r>
          </w:p>
        </w:tc>
        <w:tc>
          <w:tcPr>
            <w:tcW w:w="5987" w:type="dxa"/>
            <w:gridSpan w:val="2"/>
          </w:tcPr>
          <w:p w14:paraId="338A1225"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262D2FBE" w14:textId="015BA308"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Wskaźnik mierzony w momencie rozliczenia wydatku związanego z racjonalnymi usprawnieniami w ramach danego projektu.</w:t>
            </w:r>
          </w:p>
          <w:p w14:paraId="102476A9"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04466B7B"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w:t>
            </w:r>
          </w:p>
          <w:p w14:paraId="4580CF06"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lastRenderedPageBreak/>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715B9059" w14:textId="299147EB"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Definicja na podstawie: Wytyczne w zakresie realizacji zasad równościowych w ramach funduszy unijnych na lata 2021-2027.</w:t>
            </w:r>
          </w:p>
        </w:tc>
        <w:tc>
          <w:tcPr>
            <w:tcW w:w="4598" w:type="dxa"/>
          </w:tcPr>
          <w:p w14:paraId="3E8559EC" w14:textId="69A95B25" w:rsidR="00C4525C" w:rsidRPr="004400CB" w:rsidRDefault="00C4525C" w:rsidP="00C4525C">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color w:val="000000" w:themeColor="text1"/>
                <w:sz w:val="24"/>
                <w:szCs w:val="24"/>
              </w:rPr>
              <w:lastRenderedPageBreak/>
              <w:t>Źródła danych do pomiaru: umowy i inne dokumenty potwierdzające wprowadzenie racjonalnych usprawnień, np. protokoły odbioru usługi, protokół zdawczo-odbiorczy i/lub protokół odbioru robót.</w:t>
            </w:r>
          </w:p>
          <w:p w14:paraId="60BDA722" w14:textId="2B41950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color w:val="000000" w:themeColor="text1"/>
                <w:sz w:val="24"/>
                <w:szCs w:val="24"/>
              </w:rPr>
              <w:t>Moment pomiaru: w momencie rozliczenia wydatku związanego z racjonalnymi usprawnieniami w ramach danego projektu.</w:t>
            </w:r>
          </w:p>
        </w:tc>
      </w:tr>
      <w:tr w:rsidR="00C4525C" w:rsidRPr="004400CB" w14:paraId="66ED5FFC" w14:textId="77777777" w:rsidTr="00C67F8E">
        <w:tc>
          <w:tcPr>
            <w:tcW w:w="698" w:type="dxa"/>
            <w:gridSpan w:val="2"/>
          </w:tcPr>
          <w:p w14:paraId="2FD74E85" w14:textId="77777777" w:rsidR="00C4525C" w:rsidRPr="004400CB" w:rsidRDefault="00C4525C" w:rsidP="00C4525C">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noProof/>
                <w:sz w:val="24"/>
                <w:szCs w:val="24"/>
              </w:rPr>
              <w:t>2.</w:t>
            </w:r>
          </w:p>
        </w:tc>
        <w:tc>
          <w:tcPr>
            <w:tcW w:w="2711" w:type="dxa"/>
            <w:gridSpan w:val="2"/>
          </w:tcPr>
          <w:p w14:paraId="71EC22F3" w14:textId="712186ED"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WLWK-PL0CO02</w:t>
            </w:r>
            <w:r w:rsidRPr="004400CB">
              <w:rPr>
                <w:rFonts w:ascii="Arial" w:hAnsi="Arial" w:cs="Arial"/>
                <w:noProof/>
                <w:sz w:val="24"/>
                <w:szCs w:val="24"/>
              </w:rPr>
              <w:br/>
              <w:t>Liczba obiektów dostosowanych do potrzeb osób z niepełnosprawnościami</w:t>
            </w:r>
          </w:p>
        </w:tc>
        <w:tc>
          <w:tcPr>
            <w:tcW w:w="5987" w:type="dxa"/>
            <w:gridSpan w:val="2"/>
          </w:tcPr>
          <w:p w14:paraId="0B05ADEE"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p>
          <w:p w14:paraId="5A509FB6"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Jako obiekty należy rozumieć konstrukcje połączone z gruntem w sposób trwały, wykonane z materiałów budowlanych i elementów składowych, będące wynikiem prac budowlanych (wg. def. PKOB).</w:t>
            </w:r>
          </w:p>
          <w:p w14:paraId="1996F779"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Należy podać liczbę obiektów, a nie sprzętów, urządzeń itp., w które obiekty zaopatrzono. Jeśli instytucja, zakład itp. składa się z kilku obiektów, </w:t>
            </w:r>
            <w:r w:rsidRPr="004400CB">
              <w:rPr>
                <w:rFonts w:ascii="Arial" w:hAnsi="Arial" w:cs="Arial"/>
                <w:noProof/>
                <w:sz w:val="24"/>
                <w:szCs w:val="24"/>
              </w:rPr>
              <w:lastRenderedPageBreak/>
              <w:t>należy zliczyć wszystkie, które dostosowano do potrzeb osób z niepełnosprawnościami.</w:t>
            </w:r>
          </w:p>
          <w:p w14:paraId="02785A33" w14:textId="7F3118F2"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Wskaźnik mierzony w momencie rozliczenia wydatku związanego z wyposażeniem obiektów w rozwiązania służące osobom z niepełnosprawnościami w ramach danego projektu.</w:t>
            </w:r>
          </w:p>
        </w:tc>
        <w:tc>
          <w:tcPr>
            <w:tcW w:w="4598" w:type="dxa"/>
          </w:tcPr>
          <w:p w14:paraId="3E61779A" w14:textId="3DD6F978" w:rsidR="00C4525C" w:rsidRPr="004400CB" w:rsidRDefault="00C4525C" w:rsidP="00C4525C">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color w:val="000000" w:themeColor="text1"/>
                <w:sz w:val="24"/>
                <w:szCs w:val="24"/>
              </w:rPr>
              <w:lastRenderedPageBreak/>
              <w:t>Źródła danych do pomiaru: protokoły odbioru usługi, protokół zdawczo-odbiorczy i/lub protokół odbioru robót.</w:t>
            </w:r>
          </w:p>
          <w:p w14:paraId="5E29068E" w14:textId="240D8F53"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color w:val="000000" w:themeColor="text1"/>
                <w:sz w:val="24"/>
                <w:szCs w:val="24"/>
              </w:rPr>
              <w:t>Moment pomiaru:</w:t>
            </w:r>
            <w:r w:rsidRPr="004400CB">
              <w:rPr>
                <w:color w:val="000000" w:themeColor="text1"/>
              </w:rPr>
              <w:t xml:space="preserve"> </w:t>
            </w:r>
            <w:r w:rsidRPr="004400CB">
              <w:rPr>
                <w:rFonts w:ascii="Arial" w:hAnsi="Arial" w:cs="Arial"/>
                <w:color w:val="000000" w:themeColor="text1"/>
                <w:sz w:val="24"/>
                <w:szCs w:val="24"/>
              </w:rPr>
              <w:t>w momencie rozliczenia wydatku związanego z dostosowaniem/wyposażeniem obiektów w rozwiązania służące osobom z niepełnosprawnościami w ramach danego projektu.</w:t>
            </w:r>
          </w:p>
        </w:tc>
      </w:tr>
      <w:tr w:rsidR="00C4525C" w:rsidRPr="004400CB" w14:paraId="0B346718" w14:textId="77777777" w:rsidTr="00343D63">
        <w:tc>
          <w:tcPr>
            <w:tcW w:w="13994" w:type="dxa"/>
            <w:gridSpan w:val="7"/>
          </w:tcPr>
          <w:p w14:paraId="44EB1FEC" w14:textId="77777777" w:rsidR="00C4525C" w:rsidRPr="004400CB" w:rsidRDefault="00C4525C" w:rsidP="00C4525C">
            <w:pPr>
              <w:autoSpaceDE w:val="0"/>
              <w:autoSpaceDN w:val="0"/>
              <w:adjustRightInd w:val="0"/>
              <w:spacing w:before="120" w:after="120" w:line="276" w:lineRule="auto"/>
              <w:jc w:val="both"/>
              <w:rPr>
                <w:rFonts w:ascii="Arial" w:hAnsi="Arial" w:cs="Arial"/>
                <w:b/>
                <w:bCs/>
                <w:noProof/>
                <w:sz w:val="24"/>
                <w:szCs w:val="24"/>
              </w:rPr>
            </w:pPr>
            <w:r w:rsidRPr="004400CB">
              <w:rPr>
                <w:rFonts w:ascii="Arial" w:hAnsi="Arial" w:cs="Arial"/>
                <w:b/>
                <w:bCs/>
                <w:noProof/>
                <w:color w:val="2E74B5" w:themeColor="accent5" w:themeShade="BF"/>
                <w:sz w:val="24"/>
                <w:szCs w:val="24"/>
              </w:rPr>
              <w:t>Wskaźniki wspólne EFS+</w:t>
            </w:r>
          </w:p>
        </w:tc>
      </w:tr>
      <w:tr w:rsidR="00C4525C" w:rsidRPr="004400CB" w14:paraId="33B0C5B8" w14:textId="77777777" w:rsidTr="00343D63">
        <w:tc>
          <w:tcPr>
            <w:tcW w:w="13994" w:type="dxa"/>
            <w:gridSpan w:val="7"/>
          </w:tcPr>
          <w:p w14:paraId="7463CCB2" w14:textId="1AA2EE60" w:rsidR="00C4525C" w:rsidRPr="004400CB" w:rsidRDefault="00C4525C" w:rsidP="00C4525C">
            <w:pPr>
              <w:pStyle w:val="Akapitzlist"/>
              <w:numPr>
                <w:ilvl w:val="0"/>
                <w:numId w:val="41"/>
              </w:numPr>
              <w:autoSpaceDE w:val="0"/>
              <w:autoSpaceDN w:val="0"/>
              <w:adjustRightInd w:val="0"/>
              <w:spacing w:before="120" w:after="120" w:line="276" w:lineRule="auto"/>
              <w:jc w:val="both"/>
              <w:rPr>
                <w:rFonts w:ascii="Arial" w:hAnsi="Arial" w:cs="Arial"/>
                <w:b/>
                <w:bCs/>
                <w:noProof/>
                <w:color w:val="2E74B5" w:themeColor="accent5" w:themeShade="BF"/>
                <w:sz w:val="24"/>
                <w:szCs w:val="24"/>
              </w:rPr>
            </w:pPr>
            <w:bookmarkStart w:id="0" w:name="_Hlk136353493"/>
            <w:r w:rsidRPr="004400CB">
              <w:rPr>
                <w:rFonts w:ascii="Arial" w:hAnsi="Arial" w:cs="Arial"/>
                <w:b/>
                <w:bCs/>
                <w:noProof/>
                <w:color w:val="2E74B5" w:themeColor="accent5" w:themeShade="BF"/>
                <w:sz w:val="24"/>
                <w:szCs w:val="24"/>
              </w:rPr>
              <w:t xml:space="preserve"> Wspólne wskaźniki produktu dotyczące uczestników</w:t>
            </w:r>
          </w:p>
        </w:tc>
      </w:tr>
      <w:bookmarkEnd w:id="0"/>
      <w:tr w:rsidR="00C4525C" w:rsidRPr="004400CB" w14:paraId="1CB46175" w14:textId="77777777" w:rsidTr="00343D63">
        <w:tc>
          <w:tcPr>
            <w:tcW w:w="561" w:type="dxa"/>
          </w:tcPr>
          <w:p w14:paraId="1F9E03D4" w14:textId="1F35E36A" w:rsidR="00C4525C" w:rsidRPr="004400CB" w:rsidRDefault="00C4525C" w:rsidP="00C4525C">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noProof/>
                <w:sz w:val="24"/>
                <w:szCs w:val="24"/>
              </w:rPr>
              <w:t>1.</w:t>
            </w:r>
          </w:p>
        </w:tc>
        <w:tc>
          <w:tcPr>
            <w:tcW w:w="2711" w:type="dxa"/>
            <w:gridSpan w:val="2"/>
          </w:tcPr>
          <w:p w14:paraId="0C05A9A5" w14:textId="374940E6"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WLWK-EECO12 </w:t>
            </w:r>
            <w:r w:rsidRPr="004400CB">
              <w:rPr>
                <w:rFonts w:ascii="Arial" w:hAnsi="Arial" w:cs="Arial"/>
                <w:noProof/>
                <w:sz w:val="24"/>
                <w:szCs w:val="24"/>
              </w:rPr>
              <w:br/>
              <w:t>Liczba osób z niepełnosprawnościami objętych wsparciem w programie</w:t>
            </w:r>
          </w:p>
        </w:tc>
        <w:tc>
          <w:tcPr>
            <w:tcW w:w="6056" w:type="dxa"/>
            <w:gridSpan w:val="2"/>
          </w:tcPr>
          <w:p w14:paraId="3568FCCA"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w:t>
            </w:r>
          </w:p>
          <w:p w14:paraId="61A7C505"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Przynależność do grupy osób z niepełnosprawnościami określana jest w momencie rozpoczęcia udziału w projekcie, tj. w chwili rozpoczęcia udziału w pierwszej formie wsparcia w projekcie.</w:t>
            </w:r>
          </w:p>
          <w:p w14:paraId="359FC258" w14:textId="761D6B3C"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IZ nie przewiduje wykorzystania metody tzw. „wiarygodnych szacunków”.</w:t>
            </w:r>
          </w:p>
        </w:tc>
        <w:tc>
          <w:tcPr>
            <w:tcW w:w="4666" w:type="dxa"/>
            <w:gridSpan w:val="2"/>
          </w:tcPr>
          <w:p w14:paraId="3DF062BD" w14:textId="77777777" w:rsidR="00C4525C" w:rsidRPr="004400CB" w:rsidRDefault="00C4525C" w:rsidP="00C4525C">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color w:val="000000" w:themeColor="text1"/>
                <w:sz w:val="24"/>
                <w:szCs w:val="24"/>
              </w:rPr>
              <w:t>Źródła danych do pomiaru: orzeczenie o niepełnosprawności wydane przez wojewódzki lub powiatowy zespół ds. orzekania o niepełnosprawności oraz orzeczenia lekarzy orzeczników ZUS i inne równoważne orzeczenia (</w:t>
            </w:r>
            <w:proofErr w:type="spellStart"/>
            <w:r w:rsidRPr="004400CB">
              <w:rPr>
                <w:rFonts w:ascii="Arial" w:hAnsi="Arial" w:cs="Arial"/>
                <w:color w:val="000000" w:themeColor="text1"/>
                <w:sz w:val="24"/>
                <w:szCs w:val="24"/>
              </w:rPr>
              <w:t>KRUS</w:t>
            </w:r>
            <w:proofErr w:type="spellEnd"/>
            <w:r w:rsidRPr="004400CB">
              <w:rPr>
                <w:rFonts w:ascii="Arial" w:hAnsi="Arial" w:cs="Arial"/>
                <w:color w:val="000000" w:themeColor="text1"/>
                <w:sz w:val="24"/>
                <w:szCs w:val="24"/>
              </w:rPr>
              <w:t xml:space="preserve">, służby mundurowe itd.), inny niż orzeczenie o niepełnosprawności dokument poświadczający stan zdrowia wydany przez lekarza, tj. orzeczenie o stanie zdrowia lub opinia. </w:t>
            </w:r>
          </w:p>
          <w:p w14:paraId="79FA151F" w14:textId="77777777" w:rsidR="00F6076C" w:rsidRPr="004400CB" w:rsidRDefault="00F6076C" w:rsidP="00F6076C">
            <w:pPr>
              <w:autoSpaceDE w:val="0"/>
              <w:autoSpaceDN w:val="0"/>
              <w:adjustRightInd w:val="0"/>
              <w:spacing w:before="0" w:line="276" w:lineRule="auto"/>
              <w:rPr>
                <w:rFonts w:ascii="Arial" w:hAnsi="Arial" w:cs="Arial"/>
                <w:color w:val="000000" w:themeColor="text1"/>
                <w:sz w:val="24"/>
                <w:szCs w:val="24"/>
              </w:rPr>
            </w:pPr>
            <w:r w:rsidRPr="004400CB">
              <w:rPr>
                <w:rFonts w:ascii="Arial" w:hAnsi="Arial" w:cs="Arial"/>
                <w:color w:val="000000" w:themeColor="text1"/>
                <w:sz w:val="24"/>
                <w:szCs w:val="24"/>
              </w:rPr>
              <w:t>W przypadku dzieci i młodzieży również:</w:t>
            </w:r>
          </w:p>
          <w:p w14:paraId="0A092DE4" w14:textId="77777777" w:rsidR="00F6076C" w:rsidRPr="004400CB" w:rsidRDefault="00F6076C" w:rsidP="00F6076C">
            <w:pPr>
              <w:autoSpaceDE w:val="0"/>
              <w:autoSpaceDN w:val="0"/>
              <w:adjustRightInd w:val="0"/>
              <w:spacing w:before="0" w:line="276" w:lineRule="auto"/>
              <w:rPr>
                <w:rFonts w:ascii="Arial" w:hAnsi="Arial" w:cs="Arial"/>
                <w:color w:val="000000" w:themeColor="text1"/>
                <w:sz w:val="24"/>
                <w:szCs w:val="24"/>
              </w:rPr>
            </w:pPr>
            <w:r w:rsidRPr="004400CB">
              <w:rPr>
                <w:rFonts w:ascii="Arial" w:hAnsi="Arial" w:cs="Arial"/>
                <w:color w:val="000000" w:themeColor="text1"/>
                <w:sz w:val="24"/>
                <w:szCs w:val="24"/>
              </w:rPr>
              <w:t xml:space="preserve">orzeczenie o potrzebie kształcenia specjalnego wydane ze względu na dany rodzaj niepełnosprawności lub orzeczenia o potrzebie zajęć rewalidacyjno-wychowawczych wydawane ze względu </w:t>
            </w:r>
            <w:r w:rsidRPr="004400CB">
              <w:rPr>
                <w:rFonts w:ascii="Arial" w:hAnsi="Arial" w:cs="Arial"/>
                <w:color w:val="000000" w:themeColor="text1"/>
                <w:sz w:val="24"/>
                <w:szCs w:val="24"/>
              </w:rPr>
              <w:lastRenderedPageBreak/>
              <w:t>na niepełnosprawność intelektualną w stopniu głębokim. Orzeczenia uczniów, dzieci lub młodzieży są wydawane przez zespół orzekający działający w publicznej poradni psychologiczno-pedagogicznej, w tym poradni specjalistycznej, listy obecności z pierwszej formy wsparcia.</w:t>
            </w:r>
          </w:p>
          <w:p w14:paraId="4CEF8B00" w14:textId="708DF0BD"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color w:val="000000" w:themeColor="text1"/>
                <w:sz w:val="24"/>
                <w:szCs w:val="24"/>
              </w:rPr>
              <w:t>Moment pomiaru: w momencie przystąpienia do pierwszej formy wsparcia.</w:t>
            </w:r>
          </w:p>
        </w:tc>
      </w:tr>
      <w:tr w:rsidR="00C4525C" w:rsidRPr="004400CB" w14:paraId="03E64665" w14:textId="77777777" w:rsidTr="00343D63">
        <w:tc>
          <w:tcPr>
            <w:tcW w:w="561" w:type="dxa"/>
          </w:tcPr>
          <w:p w14:paraId="4F0B92E7" w14:textId="5A62282A" w:rsidR="00C4525C" w:rsidRPr="004400CB" w:rsidRDefault="00C4525C" w:rsidP="00C4525C">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noProof/>
                <w:sz w:val="24"/>
                <w:szCs w:val="24"/>
              </w:rPr>
              <w:lastRenderedPageBreak/>
              <w:t>2.</w:t>
            </w:r>
          </w:p>
        </w:tc>
        <w:tc>
          <w:tcPr>
            <w:tcW w:w="2711" w:type="dxa"/>
            <w:gridSpan w:val="2"/>
          </w:tcPr>
          <w:p w14:paraId="0A0F9A1D" w14:textId="4C9B6CD0"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WLWK-EECO13 </w:t>
            </w:r>
            <w:r w:rsidRPr="004400CB">
              <w:rPr>
                <w:rFonts w:ascii="Arial" w:hAnsi="Arial" w:cs="Arial"/>
                <w:noProof/>
                <w:sz w:val="24"/>
                <w:szCs w:val="24"/>
              </w:rPr>
              <w:br/>
              <w:t>Liczba osób z krajów trzecich objętych wsparciem w programie</w:t>
            </w:r>
          </w:p>
        </w:tc>
        <w:tc>
          <w:tcPr>
            <w:tcW w:w="6056" w:type="dxa"/>
            <w:gridSpan w:val="2"/>
          </w:tcPr>
          <w:p w14:paraId="1397F71F"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Osoby, które są obywatelami krajów spoza UE. Do wskaźnika wlicza się też bezpaństwowców zgodnie z Konwencją o statusie bezpaństwowców z 1954 r. i osoby bez ustalonego obywatelstwa. </w:t>
            </w:r>
          </w:p>
          <w:p w14:paraId="0D0941BC"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Przynależność do grupy osób z krajów trzecich określana jest w momencie rozpoczęcia udziału w projekcie, tj. w chwili rozpoczęcia udziału w pierwszej formie wsparcia w projekcie.</w:t>
            </w:r>
          </w:p>
          <w:p w14:paraId="47F016A9" w14:textId="6D270575"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IZ nie przewiduje wykorzystania metody tzw. „wiarygodnych szacunków”.</w:t>
            </w:r>
          </w:p>
          <w:p w14:paraId="47A3B701" w14:textId="40E74FBE" w:rsidR="00C4525C" w:rsidRPr="004400CB" w:rsidRDefault="00C4525C" w:rsidP="00C4525C">
            <w:pPr>
              <w:autoSpaceDE w:val="0"/>
              <w:autoSpaceDN w:val="0"/>
              <w:adjustRightInd w:val="0"/>
              <w:spacing w:before="120" w:after="120" w:line="276" w:lineRule="auto"/>
              <w:rPr>
                <w:rFonts w:ascii="Arial" w:hAnsi="Arial" w:cs="Arial"/>
                <w:noProof/>
                <w:sz w:val="24"/>
                <w:szCs w:val="24"/>
              </w:rPr>
            </w:pPr>
          </w:p>
        </w:tc>
        <w:tc>
          <w:tcPr>
            <w:tcW w:w="4666" w:type="dxa"/>
            <w:gridSpan w:val="2"/>
          </w:tcPr>
          <w:p w14:paraId="75D3D665" w14:textId="22C2A712" w:rsidR="00C4525C" w:rsidRPr="004400CB" w:rsidRDefault="00C4525C" w:rsidP="00C4525C">
            <w:pPr>
              <w:autoSpaceDE w:val="0"/>
              <w:autoSpaceDN w:val="0"/>
              <w:adjustRightInd w:val="0"/>
              <w:spacing w:before="120" w:after="120" w:line="276" w:lineRule="auto"/>
              <w:rPr>
                <w:rFonts w:ascii="Arial" w:hAnsi="Arial" w:cs="Arial"/>
                <w:noProof/>
                <w:color w:val="000000" w:themeColor="text1"/>
                <w:sz w:val="24"/>
                <w:szCs w:val="24"/>
              </w:rPr>
            </w:pPr>
            <w:r w:rsidRPr="004400CB">
              <w:rPr>
                <w:rFonts w:ascii="Arial" w:hAnsi="Arial" w:cs="Arial"/>
                <w:noProof/>
                <w:color w:val="000000" w:themeColor="text1"/>
                <w:sz w:val="24"/>
                <w:szCs w:val="24"/>
              </w:rPr>
              <w:t>Źródła danych do pomiaru: kopie zezwoleń na pobyt stały lub czasowy, kopie kart pobytu, kopie zezwoleń na pobyt rezydenta długoterminowego UE, w przypadku obywateli Ukrainy którzy przybyli na terytorium RP od dnia 24 lutego 2022 r. w związku z działaniami wojennymi dokumenty wymienione w ustawie z dnia 12 marca 2022 r. o pomocy obywatelom Ukrainy w związku z konfliktem zbrojnym na terytorium tego państwa, lista obecności z pierwszej formy wsparcia.</w:t>
            </w:r>
          </w:p>
          <w:p w14:paraId="6EB07E32" w14:textId="70DD535C"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color w:val="000000" w:themeColor="text1"/>
                <w:sz w:val="24"/>
                <w:szCs w:val="24"/>
              </w:rPr>
              <w:t>Moment pomiaru: w momencie przystąpienia do pierwszej formy wsparcia.</w:t>
            </w:r>
          </w:p>
        </w:tc>
      </w:tr>
      <w:tr w:rsidR="00C4525C" w:rsidRPr="004400CB" w14:paraId="3CEC8B95" w14:textId="77777777" w:rsidTr="00343D63">
        <w:tc>
          <w:tcPr>
            <w:tcW w:w="561" w:type="dxa"/>
          </w:tcPr>
          <w:p w14:paraId="3427387B" w14:textId="11CE4AB8" w:rsidR="00C4525C" w:rsidRPr="004400CB" w:rsidRDefault="00C4525C" w:rsidP="00C4525C">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noProof/>
                <w:sz w:val="24"/>
                <w:szCs w:val="24"/>
              </w:rPr>
              <w:lastRenderedPageBreak/>
              <w:t>3.</w:t>
            </w:r>
          </w:p>
        </w:tc>
        <w:tc>
          <w:tcPr>
            <w:tcW w:w="2711" w:type="dxa"/>
            <w:gridSpan w:val="2"/>
          </w:tcPr>
          <w:p w14:paraId="5FAE8B77" w14:textId="675DC9B5"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WLWK-EECO14 </w:t>
            </w:r>
            <w:r w:rsidRPr="004400CB">
              <w:rPr>
                <w:rFonts w:ascii="Arial" w:hAnsi="Arial" w:cs="Arial"/>
                <w:noProof/>
                <w:sz w:val="24"/>
                <w:szCs w:val="24"/>
              </w:rPr>
              <w:br/>
              <w:t>Liczba osób obcego pochodzenia objętych wsparciem w programie</w:t>
            </w:r>
          </w:p>
        </w:tc>
        <w:tc>
          <w:tcPr>
            <w:tcW w:w="6056" w:type="dxa"/>
            <w:gridSpan w:val="2"/>
          </w:tcPr>
          <w:p w14:paraId="58CF7BEE"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Osoby obcego pochodzenia to cudzoziemcy - każda osoba, która nie posiada polskiego obywatelstwa, bez względu na fakt posiadania lub nie obywatelstwa (obywatelstw) innych krajów.</w:t>
            </w:r>
          </w:p>
          <w:p w14:paraId="392348CF" w14:textId="587C3EE1"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Wskaźnik nie obejmuje osób należących do mniejszości, których udział w projektach monitorowany jest wskaźnikiem „liczba osób należących do mniejszości, w tym społeczności marginalizowanych takich jak Romowie, objętych wsparciem w programie”.</w:t>
            </w:r>
          </w:p>
          <w:p w14:paraId="082CF4DE"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Przynależność do grupy osób obcego pochodzenia określana jest w momencie rozpoczęcia udziału w projekcie, tj. w chwili rozpoczęcia udziału w pierwszej formie wsparcia w projekcie.</w:t>
            </w:r>
          </w:p>
          <w:p w14:paraId="0300EA43"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Informacje dodatkowe: Wskaźnik będzie obejmował zawsze osoby z krajów trzecich, zliczane we wskaźniku „liczba osób z krajów trzecich objętych wsparciem w programie”.</w:t>
            </w:r>
          </w:p>
          <w:p w14:paraId="7A24A9ED" w14:textId="7DB4251E"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IZ nie przewiduje wykorzystania metody tzw. „wiarygodnych szacunków”.</w:t>
            </w:r>
          </w:p>
        </w:tc>
        <w:tc>
          <w:tcPr>
            <w:tcW w:w="4666" w:type="dxa"/>
            <w:gridSpan w:val="2"/>
          </w:tcPr>
          <w:p w14:paraId="190B1CC9" w14:textId="77966E1B" w:rsidR="00C4525C" w:rsidRPr="004400CB" w:rsidRDefault="00C4525C" w:rsidP="00C4525C">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color w:val="000000" w:themeColor="text1"/>
                <w:sz w:val="24"/>
                <w:szCs w:val="24"/>
              </w:rPr>
              <w:t xml:space="preserve">Źródła danych do pomiaru: oświadczenie, lista obecności z pierwszej formy wsparcia.  </w:t>
            </w:r>
          </w:p>
          <w:p w14:paraId="6B97E301" w14:textId="5A5BFCB2"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color w:val="000000" w:themeColor="text1"/>
                <w:sz w:val="24"/>
                <w:szCs w:val="24"/>
              </w:rPr>
              <w:t>Moment pomiaru: w momencie przystąpienia do pierwszej formy wsparcia.</w:t>
            </w:r>
          </w:p>
        </w:tc>
      </w:tr>
      <w:tr w:rsidR="00C4525C" w:rsidRPr="004400CB" w14:paraId="6AD78F47" w14:textId="77777777" w:rsidTr="00343D63">
        <w:tc>
          <w:tcPr>
            <w:tcW w:w="561" w:type="dxa"/>
          </w:tcPr>
          <w:p w14:paraId="59B3B476" w14:textId="71E96CC1" w:rsidR="00C4525C" w:rsidRPr="004400CB" w:rsidRDefault="00C4525C" w:rsidP="00C4525C">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noProof/>
                <w:sz w:val="24"/>
                <w:szCs w:val="24"/>
              </w:rPr>
              <w:t>4.</w:t>
            </w:r>
          </w:p>
        </w:tc>
        <w:tc>
          <w:tcPr>
            <w:tcW w:w="2711" w:type="dxa"/>
            <w:gridSpan w:val="2"/>
          </w:tcPr>
          <w:p w14:paraId="5E1EEAD5" w14:textId="7F8A9694"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WLWK-EECO15 </w:t>
            </w:r>
            <w:r w:rsidRPr="004400CB">
              <w:rPr>
                <w:rFonts w:ascii="Arial" w:hAnsi="Arial" w:cs="Arial"/>
                <w:noProof/>
                <w:sz w:val="24"/>
                <w:szCs w:val="24"/>
              </w:rPr>
              <w:br/>
              <w:t xml:space="preserve">Liczba osób należących do mniejszości, w tym społeczności </w:t>
            </w:r>
            <w:r w:rsidRPr="004400CB">
              <w:rPr>
                <w:rFonts w:ascii="Arial" w:hAnsi="Arial" w:cs="Arial"/>
                <w:noProof/>
                <w:sz w:val="24"/>
                <w:szCs w:val="24"/>
              </w:rPr>
              <w:lastRenderedPageBreak/>
              <w:t>marginalizowanych takich jak Romowie, objętych wsparciem w programie</w:t>
            </w:r>
          </w:p>
        </w:tc>
        <w:tc>
          <w:tcPr>
            <w:tcW w:w="6056" w:type="dxa"/>
            <w:gridSpan w:val="2"/>
          </w:tcPr>
          <w:p w14:paraId="6323D0A8" w14:textId="2A98C67D"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lastRenderedPageBreak/>
              <w:t>Wskaźnik obejmuje osoby należące do mniejszości narodowych i etnicznych biorące udział w projektach EFS+.</w:t>
            </w:r>
          </w:p>
          <w:p w14:paraId="7008B0B8" w14:textId="42037A8F"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Zgodnie z prawem krajowym mniejszości narodowe to mniejszość: białoruska, czeska, litewska, niemiecka, </w:t>
            </w:r>
            <w:r w:rsidRPr="004400CB">
              <w:rPr>
                <w:rFonts w:ascii="Arial" w:hAnsi="Arial" w:cs="Arial"/>
                <w:noProof/>
                <w:sz w:val="24"/>
                <w:szCs w:val="24"/>
              </w:rPr>
              <w:lastRenderedPageBreak/>
              <w:t>ormiańska, rosyjska, słowacka, ukraińska, żydowska. Mniejszości etniczne: karaimska, łemkowska, romska, tatarska.</w:t>
            </w:r>
          </w:p>
          <w:p w14:paraId="18706E12"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Definicja opracowana na podstawie ustawy z dnia 6 stycznia 2005 r. o mniejszościach narodowych i etnicznych oraz o języku regionalnym.</w:t>
            </w:r>
          </w:p>
          <w:p w14:paraId="36A61651"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Przynależność do grupy osób należących do mniejszości określana jest w momencie rozpoczęcia udziału w projekcie, tj. w chwili rozpoczęcia udziału w pierwszej formie wsparcia w projekcie.</w:t>
            </w:r>
          </w:p>
          <w:p w14:paraId="12B4A08E" w14:textId="63A7C7BA"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IZ nie przewiduje wykorzystania metody tzw. „wiarygodnych szacunków”.</w:t>
            </w:r>
          </w:p>
        </w:tc>
        <w:tc>
          <w:tcPr>
            <w:tcW w:w="4666" w:type="dxa"/>
            <w:gridSpan w:val="2"/>
          </w:tcPr>
          <w:p w14:paraId="6051E736" w14:textId="2F491AAE" w:rsidR="00C4525C" w:rsidRPr="004400CB" w:rsidRDefault="00C4525C" w:rsidP="00C4525C">
            <w:pPr>
              <w:autoSpaceDE w:val="0"/>
              <w:autoSpaceDN w:val="0"/>
              <w:adjustRightInd w:val="0"/>
              <w:spacing w:before="120" w:after="120" w:line="276" w:lineRule="auto"/>
              <w:rPr>
                <w:rFonts w:ascii="Arial" w:hAnsi="Arial" w:cs="Arial"/>
                <w:color w:val="000000" w:themeColor="text1"/>
                <w:sz w:val="24"/>
                <w:szCs w:val="24"/>
              </w:rPr>
            </w:pPr>
            <w:r w:rsidRPr="004400CB">
              <w:rPr>
                <w:rFonts w:ascii="Arial" w:hAnsi="Arial" w:cs="Arial"/>
                <w:color w:val="000000" w:themeColor="text1"/>
                <w:sz w:val="24"/>
                <w:szCs w:val="24"/>
              </w:rPr>
              <w:lastRenderedPageBreak/>
              <w:t xml:space="preserve">Źródła danych do pomiaru: oświadczenie, lista obecności z pierwszej formy wsparcia.  </w:t>
            </w:r>
          </w:p>
          <w:p w14:paraId="368015F8" w14:textId="381A343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color w:val="000000" w:themeColor="text1"/>
                <w:sz w:val="24"/>
                <w:szCs w:val="24"/>
              </w:rPr>
              <w:lastRenderedPageBreak/>
              <w:t>Moment pomiaru: w momencie przystąpienia do pierwszej formy wsparcia.</w:t>
            </w:r>
          </w:p>
        </w:tc>
      </w:tr>
      <w:tr w:rsidR="00C4525C" w:rsidRPr="004400CB" w14:paraId="04AC4B95" w14:textId="77777777" w:rsidTr="00343D63">
        <w:tc>
          <w:tcPr>
            <w:tcW w:w="561" w:type="dxa"/>
          </w:tcPr>
          <w:p w14:paraId="6AA07BDE" w14:textId="07B74748" w:rsidR="00C4525C" w:rsidRPr="004400CB" w:rsidRDefault="00C4525C" w:rsidP="00C4525C">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noProof/>
                <w:sz w:val="24"/>
                <w:szCs w:val="24"/>
              </w:rPr>
              <w:lastRenderedPageBreak/>
              <w:t>5.</w:t>
            </w:r>
          </w:p>
        </w:tc>
        <w:tc>
          <w:tcPr>
            <w:tcW w:w="2711" w:type="dxa"/>
            <w:gridSpan w:val="2"/>
          </w:tcPr>
          <w:p w14:paraId="29BCF533" w14:textId="14C5E379"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WLWK-EECO16 </w:t>
            </w:r>
            <w:r w:rsidRPr="004400CB">
              <w:rPr>
                <w:rFonts w:ascii="Arial" w:hAnsi="Arial" w:cs="Arial"/>
                <w:noProof/>
                <w:sz w:val="24"/>
                <w:szCs w:val="24"/>
              </w:rPr>
              <w:br/>
              <w:t>Liczba osób w kryzysie bezdomności lub dotkniętych wykluczeniem z dostępu do mieszkań, objętych wsparciem w programie</w:t>
            </w:r>
          </w:p>
        </w:tc>
        <w:tc>
          <w:tcPr>
            <w:tcW w:w="6056" w:type="dxa"/>
            <w:gridSpan w:val="2"/>
          </w:tcPr>
          <w:p w14:paraId="5117818A" w14:textId="1CB302E9"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We wskaźniku wykazywane są osoby w kryzysie bezdomności lub dotknięte wykluczeniem z dostępu do mieszkań.</w:t>
            </w:r>
          </w:p>
          <w:p w14:paraId="0DD16713"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 </w:t>
            </w:r>
          </w:p>
          <w:p w14:paraId="356BF282"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1. Bez dachu nad głową, w tym osoby żyjące w przestrzeni publicznej lub zakwaterowane interwencyjnie;</w:t>
            </w:r>
          </w:p>
          <w:p w14:paraId="09433E52" w14:textId="368CECEE"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lastRenderedPageBreak/>
              <w:t xml:space="preserve">2. 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73BA8223"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3. 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551F7B50"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4. Nieodpowiednie warunki mieszkaniowe, w tym osoby zamieszkujące konstrukcje tymczasowe/nietrwałe, mieszkania substandardowe - lokale nienadające się do zamieszkania wg standardu krajowego, w warunkach skrajnego przeludnienia;</w:t>
            </w:r>
          </w:p>
          <w:p w14:paraId="5E67AC24"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 xml:space="preserve">5. Osoby niezamieszkujące w lokalu mieszkalnym w rozumieniu przepisów o ochronie praw lokatorów i mieszkaniowym zasobie gminy i niezameldowane na pobyt stały, w rozumieniu przepisów o ewidencji ludności, a także osoby niezamieszkujące w lokalu </w:t>
            </w:r>
            <w:r w:rsidRPr="004400CB">
              <w:rPr>
                <w:rFonts w:ascii="Arial" w:hAnsi="Arial" w:cs="Arial"/>
                <w:noProof/>
                <w:sz w:val="24"/>
                <w:szCs w:val="24"/>
              </w:rPr>
              <w:lastRenderedPageBreak/>
              <w:t>mieszkalnym i zameldowaną na pobyt stały w lokalu, w którym nie ma możliwości zamieszkania.</w:t>
            </w:r>
          </w:p>
          <w:p w14:paraId="0BDAD68B"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Osoby dorosłe mieszkające z rodzicami nie powinny być wykazywane we wskaźniku, chyba że wszystkie te osoby są w kryzysie bezdomności lub mieszkają w nieodpowiednich i niebezpiecznych warunkach.</w:t>
            </w:r>
          </w:p>
          <w:p w14:paraId="4DD20648"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IZ nie przewiduje wykorzystania metody tzw. „wiarygodnych szacunków”.</w:t>
            </w:r>
          </w:p>
          <w:p w14:paraId="36718ECF" w14:textId="5317A998"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Przynależność do grupy osób w kryzysie bezdomności lub dotkniętych wykluczeniem z dostępu do mieszkań określana jest w momencie rozpoczęcia udziału w projekcie, tj. w chwili rozpoczęcia udziału w pierwszej formie wsparcia w projekcie.</w:t>
            </w:r>
          </w:p>
        </w:tc>
        <w:tc>
          <w:tcPr>
            <w:tcW w:w="4666" w:type="dxa"/>
            <w:gridSpan w:val="2"/>
          </w:tcPr>
          <w:p w14:paraId="15590A20" w14:textId="7ED476E7" w:rsidR="00C4525C" w:rsidRPr="004400CB" w:rsidRDefault="00C4525C" w:rsidP="00C4525C">
            <w:pPr>
              <w:autoSpaceDE w:val="0"/>
              <w:autoSpaceDN w:val="0"/>
              <w:adjustRightInd w:val="0"/>
              <w:spacing w:before="120" w:after="120" w:line="276" w:lineRule="auto"/>
              <w:rPr>
                <w:rFonts w:ascii="Arial" w:hAnsi="Arial" w:cs="Arial"/>
                <w:noProof/>
                <w:color w:val="000000" w:themeColor="text1"/>
                <w:sz w:val="24"/>
                <w:szCs w:val="24"/>
              </w:rPr>
            </w:pPr>
            <w:r w:rsidRPr="004400CB">
              <w:rPr>
                <w:rFonts w:ascii="Arial" w:hAnsi="Arial" w:cs="Arial"/>
                <w:noProof/>
                <w:color w:val="000000" w:themeColor="text1"/>
                <w:sz w:val="24"/>
                <w:szCs w:val="24"/>
              </w:rPr>
              <w:lastRenderedPageBreak/>
              <w:t>Źródła danych do pomiaru: zaświadczenie z odpowiednich instytucji lub oświadczenie, lista obecności z pierwszej formy wsparcia.</w:t>
            </w:r>
          </w:p>
          <w:p w14:paraId="3D8078EF" w14:textId="5117B3C9"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color w:val="000000" w:themeColor="text1"/>
                <w:sz w:val="24"/>
                <w:szCs w:val="24"/>
              </w:rPr>
              <w:t>Moment pomiaru: w momencie przystąpienia do pierwszej formy wsparcia.</w:t>
            </w:r>
          </w:p>
        </w:tc>
      </w:tr>
      <w:tr w:rsidR="00C4525C" w:rsidRPr="004400CB" w14:paraId="4C8361C9" w14:textId="77777777" w:rsidTr="00421520">
        <w:tc>
          <w:tcPr>
            <w:tcW w:w="13994" w:type="dxa"/>
            <w:gridSpan w:val="7"/>
          </w:tcPr>
          <w:p w14:paraId="6296C152" w14:textId="7F25C52A" w:rsidR="00C4525C" w:rsidRPr="004400CB" w:rsidRDefault="00C4525C" w:rsidP="00C4525C">
            <w:pPr>
              <w:pStyle w:val="Akapitzlist"/>
              <w:numPr>
                <w:ilvl w:val="0"/>
                <w:numId w:val="41"/>
              </w:numPr>
              <w:autoSpaceDE w:val="0"/>
              <w:autoSpaceDN w:val="0"/>
              <w:adjustRightInd w:val="0"/>
              <w:spacing w:before="120" w:after="120" w:line="276" w:lineRule="auto"/>
              <w:rPr>
                <w:rFonts w:ascii="Arial" w:hAnsi="Arial" w:cs="Arial"/>
                <w:noProof/>
                <w:color w:val="000000" w:themeColor="text1"/>
                <w:sz w:val="24"/>
                <w:szCs w:val="24"/>
              </w:rPr>
            </w:pPr>
            <w:r w:rsidRPr="004400CB">
              <w:rPr>
                <w:rFonts w:ascii="Arial" w:hAnsi="Arial" w:cs="Arial"/>
                <w:b/>
                <w:bCs/>
                <w:noProof/>
                <w:color w:val="2E74B5" w:themeColor="accent5" w:themeShade="BF"/>
                <w:sz w:val="24"/>
                <w:szCs w:val="24"/>
              </w:rPr>
              <w:lastRenderedPageBreak/>
              <w:t>Wspólne wskaźniki produktu dotyczące podmiotów</w:t>
            </w:r>
          </w:p>
        </w:tc>
      </w:tr>
      <w:tr w:rsidR="00C4525C" w14:paraId="0CD51956" w14:textId="77777777" w:rsidTr="00343D63">
        <w:tc>
          <w:tcPr>
            <w:tcW w:w="561" w:type="dxa"/>
          </w:tcPr>
          <w:p w14:paraId="1FEBE2A0" w14:textId="3CD78B40" w:rsidR="00C4525C" w:rsidRPr="004400CB" w:rsidRDefault="004400CB" w:rsidP="00C4525C">
            <w:pPr>
              <w:autoSpaceDE w:val="0"/>
              <w:autoSpaceDN w:val="0"/>
              <w:adjustRightInd w:val="0"/>
              <w:spacing w:before="120" w:after="120" w:line="276" w:lineRule="auto"/>
              <w:jc w:val="both"/>
              <w:rPr>
                <w:rFonts w:ascii="Arial" w:hAnsi="Arial" w:cs="Arial"/>
                <w:noProof/>
                <w:sz w:val="24"/>
                <w:szCs w:val="24"/>
              </w:rPr>
            </w:pPr>
            <w:r w:rsidRPr="004400CB">
              <w:rPr>
                <w:rFonts w:ascii="Arial" w:hAnsi="Arial" w:cs="Arial"/>
                <w:noProof/>
                <w:sz w:val="24"/>
                <w:szCs w:val="24"/>
              </w:rPr>
              <w:t>1</w:t>
            </w:r>
            <w:r w:rsidR="00C4525C" w:rsidRPr="004400CB">
              <w:rPr>
                <w:rFonts w:ascii="Arial" w:hAnsi="Arial" w:cs="Arial"/>
                <w:noProof/>
                <w:sz w:val="24"/>
                <w:szCs w:val="24"/>
              </w:rPr>
              <w:t>.</w:t>
            </w:r>
          </w:p>
        </w:tc>
        <w:tc>
          <w:tcPr>
            <w:tcW w:w="2711" w:type="dxa"/>
            <w:gridSpan w:val="2"/>
          </w:tcPr>
          <w:p w14:paraId="3761D05E" w14:textId="758CCEF8"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WLWK-EECO19 - Liczba objętych wsparciem mikro-, małych i średnich przedsiębiorstw (w tym spółdzielni i przedsiębiorstw społecznych)</w:t>
            </w:r>
          </w:p>
        </w:tc>
        <w:tc>
          <w:tcPr>
            <w:tcW w:w="6056" w:type="dxa"/>
            <w:gridSpan w:val="2"/>
          </w:tcPr>
          <w:p w14:paraId="5EAF99B5"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Za przedsiębiorstwo uważa się podmiot prowadzący działalność gospodarczą bez względu na jego formę prawną, w tym spółdzielnie i przedsiębiorstwa społeczne.</w:t>
            </w:r>
          </w:p>
          <w:p w14:paraId="49525F26"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Na kategorię mikroprzedsiębiorstw oraz małych i średnich przedsiębiorstw (MMŚP) składają się przedsiębiorstwa, które zatrudniają mniej niż 250 pracowników, których roczny obrót nie przekracza 50 milionów EUR lub roczna suma bilansowa nie przekracza 43 milionów EUR.</w:t>
            </w:r>
          </w:p>
          <w:p w14:paraId="78190F2B"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lastRenderedPageBreak/>
              <w:t>Definicje na podstawie: Zalecenie Komisji z dnia 6 maja 2003 r. dotyczące definicji mikroprzedsiębiorstw oraz małych i średnich przedsiębiorstw (2003/361/WE).</w:t>
            </w:r>
          </w:p>
          <w:p w14:paraId="7467D7B5"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Dodatkowe informacje:</w:t>
            </w:r>
          </w:p>
          <w:p w14:paraId="4ECB3AF5"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W kategorii mikroprzedsiębiorstwa należy uwzględnić również osoby prowadzące działalność na własny rachunek.</w:t>
            </w:r>
          </w:p>
          <w:p w14:paraId="65A19AC0" w14:textId="77777777"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Tylko MMŚP, które korzystają bezpośrednio ze wsparcia powinny być uwzględniane do wskaźnika, tj. w przypadku, kiedy wsparcie jest kierowane do konkretnego przedsiębiorstwa. Jeżeli na przykład pracownik z MMŚP z własnej inicjatywy uczestniczy w szkoleniu, nie należy tego uwzględniać we wskaźniku dotyczącym MMŚP, ponieważ jest to tylko wsparcie pośrednie dla przedsiębiorstwa. MMŚP będące jedynie beneficjentami projektu także nie są odnotowywane w tym wskaźniku.</w:t>
            </w:r>
          </w:p>
          <w:p w14:paraId="3E83817D" w14:textId="03BA981D"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noProof/>
                <w:sz w:val="24"/>
                <w:szCs w:val="24"/>
              </w:rPr>
              <w:t>Podmiot jest wliczany do wskaźnika w momencie rozpoczęcia udziału w projekcie.</w:t>
            </w:r>
          </w:p>
        </w:tc>
        <w:tc>
          <w:tcPr>
            <w:tcW w:w="4666" w:type="dxa"/>
            <w:gridSpan w:val="2"/>
          </w:tcPr>
          <w:p w14:paraId="17EA0431" w14:textId="482863F4" w:rsidR="00C4525C" w:rsidRPr="004400CB" w:rsidRDefault="00C4525C" w:rsidP="00C4525C">
            <w:pPr>
              <w:autoSpaceDE w:val="0"/>
              <w:autoSpaceDN w:val="0"/>
              <w:adjustRightInd w:val="0"/>
              <w:spacing w:before="0" w:line="276" w:lineRule="auto"/>
              <w:rPr>
                <w:rFonts w:ascii="Arial" w:hAnsi="Arial" w:cs="Arial"/>
                <w:color w:val="000000" w:themeColor="text1"/>
                <w:sz w:val="24"/>
                <w:szCs w:val="24"/>
              </w:rPr>
            </w:pPr>
            <w:r w:rsidRPr="004400CB">
              <w:rPr>
                <w:rFonts w:ascii="Arial" w:hAnsi="Arial" w:cs="Arial"/>
                <w:color w:val="000000" w:themeColor="text1"/>
                <w:sz w:val="24"/>
                <w:szCs w:val="24"/>
              </w:rPr>
              <w:lastRenderedPageBreak/>
              <w:t>Źródła danych do pomiaru: dokument potwierdzający status</w:t>
            </w:r>
            <w:r w:rsidRPr="004400CB">
              <w:t xml:space="preserve"> </w:t>
            </w:r>
            <w:r w:rsidRPr="004400CB">
              <w:rPr>
                <w:rFonts w:ascii="Arial" w:hAnsi="Arial" w:cs="Arial"/>
                <w:sz w:val="24"/>
                <w:szCs w:val="24"/>
              </w:rPr>
              <w:t>przedsiębiorstwa</w:t>
            </w:r>
            <w:r w:rsidRPr="004400CB">
              <w:rPr>
                <w:rFonts w:ascii="Arial" w:hAnsi="Arial" w:cs="Arial"/>
                <w:color w:val="000000" w:themeColor="text1"/>
                <w:sz w:val="24"/>
                <w:szCs w:val="24"/>
              </w:rPr>
              <w:t xml:space="preserve"> (w tym spółdzielni i przedsiębiorstwa społecznego), formularze zgłoszeniowe, umowy na świadczenie usług, karty doradcze z pierwszej formy wsparcia, listy obecności z udziału w pierwszej formie wsparcia. </w:t>
            </w:r>
          </w:p>
          <w:p w14:paraId="07AF7B9C" w14:textId="77777777" w:rsidR="00C4525C" w:rsidRPr="004400CB" w:rsidRDefault="00C4525C" w:rsidP="00C4525C">
            <w:pPr>
              <w:autoSpaceDE w:val="0"/>
              <w:autoSpaceDN w:val="0"/>
              <w:adjustRightInd w:val="0"/>
              <w:spacing w:before="0" w:line="276" w:lineRule="auto"/>
              <w:rPr>
                <w:rFonts w:ascii="Arial" w:hAnsi="Arial" w:cs="Arial"/>
                <w:color w:val="000000" w:themeColor="text1"/>
                <w:sz w:val="24"/>
                <w:szCs w:val="24"/>
              </w:rPr>
            </w:pPr>
          </w:p>
          <w:p w14:paraId="560B5BFF" w14:textId="7225BECD" w:rsidR="00C4525C" w:rsidRPr="004400CB" w:rsidRDefault="00C4525C" w:rsidP="00C4525C">
            <w:pPr>
              <w:autoSpaceDE w:val="0"/>
              <w:autoSpaceDN w:val="0"/>
              <w:adjustRightInd w:val="0"/>
              <w:spacing w:before="120" w:after="120" w:line="276" w:lineRule="auto"/>
              <w:rPr>
                <w:rFonts w:ascii="Arial" w:hAnsi="Arial" w:cs="Arial"/>
                <w:noProof/>
                <w:sz w:val="24"/>
                <w:szCs w:val="24"/>
              </w:rPr>
            </w:pPr>
            <w:r w:rsidRPr="004400CB">
              <w:rPr>
                <w:rFonts w:ascii="Arial" w:hAnsi="Arial" w:cs="Arial"/>
                <w:color w:val="000000" w:themeColor="text1"/>
                <w:sz w:val="24"/>
                <w:szCs w:val="24"/>
              </w:rPr>
              <w:t>Moment pomiaru: w momencie objęcia podmiotu pierwszą formą wsparcia.</w:t>
            </w:r>
          </w:p>
        </w:tc>
      </w:tr>
    </w:tbl>
    <w:p w14:paraId="0401652A" w14:textId="75117592" w:rsidR="00884766" w:rsidRPr="00E66891" w:rsidRDefault="00884766" w:rsidP="00EE50C4">
      <w:pPr>
        <w:autoSpaceDE w:val="0"/>
        <w:autoSpaceDN w:val="0"/>
        <w:adjustRightInd w:val="0"/>
        <w:spacing w:before="120" w:after="120" w:line="276" w:lineRule="auto"/>
        <w:rPr>
          <w:rFonts w:ascii="Arial" w:hAnsi="Arial" w:cs="Arial"/>
          <w:b/>
          <w:bCs/>
          <w:noProof/>
          <w:sz w:val="2"/>
          <w:szCs w:val="2"/>
        </w:rPr>
      </w:pPr>
    </w:p>
    <w:sectPr w:rsidR="00884766" w:rsidRPr="00E66891" w:rsidSect="00EE50C4">
      <w:headerReference w:type="default" r:id="rId8"/>
      <w:headerReference w:type="first" r:id="rId9"/>
      <w:endnotePr>
        <w:numFmt w:val="decimal"/>
      </w:endnotePr>
      <w:pgSz w:w="16838" w:h="11906" w:orient="landscape"/>
      <w:pgMar w:top="1417" w:right="1417" w:bottom="141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8A00D" w14:textId="77777777" w:rsidR="00FC6216" w:rsidRDefault="00FC6216" w:rsidP="00420AF5">
      <w:pPr>
        <w:spacing w:before="0" w:line="240" w:lineRule="auto"/>
      </w:pPr>
      <w:r>
        <w:separator/>
      </w:r>
    </w:p>
  </w:endnote>
  <w:endnote w:type="continuationSeparator" w:id="0">
    <w:p w14:paraId="1DD41FF9" w14:textId="77777777" w:rsidR="00FC6216" w:rsidRDefault="00FC6216"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1F345" w14:textId="77777777" w:rsidR="00FC6216" w:rsidRDefault="00FC6216" w:rsidP="00420AF5">
      <w:pPr>
        <w:spacing w:before="0" w:line="240" w:lineRule="auto"/>
      </w:pPr>
      <w:r>
        <w:separator/>
      </w:r>
    </w:p>
  </w:footnote>
  <w:footnote w:type="continuationSeparator" w:id="0">
    <w:p w14:paraId="61998753" w14:textId="77777777" w:rsidR="00FC6216" w:rsidRDefault="00FC6216" w:rsidP="00420AF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574B2" w14:textId="2137B279" w:rsidR="008936AC" w:rsidRPr="008936AC" w:rsidRDefault="008936AC" w:rsidP="008936AC">
    <w:pPr>
      <w:pStyle w:val="Nagwek"/>
    </w:pPr>
    <w:r w:rsidRPr="003B0C9C">
      <w:rPr>
        <w:rFonts w:ascii="Calibri" w:hAnsi="Calibri"/>
        <w:noProof/>
        <w:lang w:eastAsia="pl-PL"/>
      </w:rPr>
      <w:drawing>
        <wp:inline distT="0" distB="0" distL="0" distR="0" wp14:anchorId="70C695AF" wp14:editId="0D695097">
          <wp:extent cx="5760720" cy="533400"/>
          <wp:effectExtent l="0" t="0" r="0" b="0"/>
          <wp:docPr id="278051466" name="Obraz 278051466"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E8D"/>
    <w:multiLevelType w:val="hybridMultilevel"/>
    <w:tmpl w:val="29BC723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DC4F12"/>
    <w:multiLevelType w:val="hybridMultilevel"/>
    <w:tmpl w:val="68CCC3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D9112A"/>
    <w:multiLevelType w:val="hybridMultilevel"/>
    <w:tmpl w:val="EF6248E4"/>
    <w:lvl w:ilvl="0" w:tplc="A290D984">
      <w:start w:val="1"/>
      <w:numFmt w:val="decimal"/>
      <w:lvlText w:val="%1."/>
      <w:lvlJc w:val="left"/>
      <w:pPr>
        <w:ind w:left="720" w:hanging="360"/>
      </w:pPr>
      <w:rPr>
        <w:rFonts w:hint="default"/>
        <w:b/>
        <w:bCs/>
        <w:color w:val="4472C4" w:themeColor="accen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4B5E46"/>
    <w:multiLevelType w:val="hybridMultilevel"/>
    <w:tmpl w:val="01AA3CCE"/>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BBB3445"/>
    <w:multiLevelType w:val="hybridMultilevel"/>
    <w:tmpl w:val="D6A64512"/>
    <w:lvl w:ilvl="0" w:tplc="04150017">
      <w:start w:val="1"/>
      <w:numFmt w:val="lowerLetter"/>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7"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44FC7"/>
    <w:multiLevelType w:val="hybridMultilevel"/>
    <w:tmpl w:val="28E089F4"/>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9"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B46802"/>
    <w:multiLevelType w:val="multilevel"/>
    <w:tmpl w:val="ACA49D1E"/>
    <w:lvl w:ilvl="0">
      <w:start w:val="1"/>
      <w:numFmt w:val="decimal"/>
      <w:lvlText w:val="%1."/>
      <w:lvlJc w:val="left"/>
      <w:pPr>
        <w:ind w:left="360" w:hanging="360"/>
      </w:pPr>
      <w:rPr>
        <w:rFonts w:hint="default"/>
      </w:rPr>
    </w:lvl>
    <w:lvl w:ilvl="1">
      <w:start w:val="3"/>
      <w:numFmt w:val="decimal"/>
      <w:isLgl/>
      <w:lvlText w:val="%1.%2."/>
      <w:lvlJc w:val="left"/>
      <w:pPr>
        <w:ind w:left="495" w:hanging="49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165C73D2"/>
    <w:multiLevelType w:val="hybridMultilevel"/>
    <w:tmpl w:val="7E5E6ED4"/>
    <w:lvl w:ilvl="0" w:tplc="909053CE">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13" w15:restartNumberingAfterBreak="0">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3D7B5C"/>
    <w:multiLevelType w:val="hybridMultilevel"/>
    <w:tmpl w:val="BACA658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7"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EA2255"/>
    <w:multiLevelType w:val="hybridMultilevel"/>
    <w:tmpl w:val="5C6E3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E817DE"/>
    <w:multiLevelType w:val="hybridMultilevel"/>
    <w:tmpl w:val="B63C9B3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22" w15:restartNumberingAfterBreak="0">
    <w:nsid w:val="36547320"/>
    <w:multiLevelType w:val="hybridMultilevel"/>
    <w:tmpl w:val="B4163CE2"/>
    <w:lvl w:ilvl="0" w:tplc="3B2C57D4">
      <w:start w:val="1"/>
      <w:numFmt w:val="bullet"/>
      <w:lvlText w:val=""/>
      <w:lvlJc w:val="left"/>
      <w:pPr>
        <w:ind w:left="822" w:hanging="360"/>
      </w:pPr>
      <w:rPr>
        <w:rFonts w:ascii="Symbol" w:hAnsi="Symbol" w:hint="default"/>
      </w:rPr>
    </w:lvl>
    <w:lvl w:ilvl="1" w:tplc="04150003" w:tentative="1">
      <w:start w:val="1"/>
      <w:numFmt w:val="bullet"/>
      <w:lvlText w:val="o"/>
      <w:lvlJc w:val="left"/>
      <w:pPr>
        <w:ind w:left="1542" w:hanging="360"/>
      </w:pPr>
      <w:rPr>
        <w:rFonts w:ascii="Courier New" w:hAnsi="Courier New" w:cs="Courier New" w:hint="default"/>
      </w:rPr>
    </w:lvl>
    <w:lvl w:ilvl="2" w:tplc="04150005" w:tentative="1">
      <w:start w:val="1"/>
      <w:numFmt w:val="bullet"/>
      <w:lvlText w:val=""/>
      <w:lvlJc w:val="left"/>
      <w:pPr>
        <w:ind w:left="2262" w:hanging="360"/>
      </w:pPr>
      <w:rPr>
        <w:rFonts w:ascii="Wingdings" w:hAnsi="Wingdings" w:hint="default"/>
      </w:rPr>
    </w:lvl>
    <w:lvl w:ilvl="3" w:tplc="04150001" w:tentative="1">
      <w:start w:val="1"/>
      <w:numFmt w:val="bullet"/>
      <w:lvlText w:val=""/>
      <w:lvlJc w:val="left"/>
      <w:pPr>
        <w:ind w:left="2982" w:hanging="360"/>
      </w:pPr>
      <w:rPr>
        <w:rFonts w:ascii="Symbol" w:hAnsi="Symbol" w:hint="default"/>
      </w:rPr>
    </w:lvl>
    <w:lvl w:ilvl="4" w:tplc="04150003" w:tentative="1">
      <w:start w:val="1"/>
      <w:numFmt w:val="bullet"/>
      <w:lvlText w:val="o"/>
      <w:lvlJc w:val="left"/>
      <w:pPr>
        <w:ind w:left="3702" w:hanging="360"/>
      </w:pPr>
      <w:rPr>
        <w:rFonts w:ascii="Courier New" w:hAnsi="Courier New" w:cs="Courier New" w:hint="default"/>
      </w:rPr>
    </w:lvl>
    <w:lvl w:ilvl="5" w:tplc="04150005" w:tentative="1">
      <w:start w:val="1"/>
      <w:numFmt w:val="bullet"/>
      <w:lvlText w:val=""/>
      <w:lvlJc w:val="left"/>
      <w:pPr>
        <w:ind w:left="4422" w:hanging="360"/>
      </w:pPr>
      <w:rPr>
        <w:rFonts w:ascii="Wingdings" w:hAnsi="Wingdings" w:hint="default"/>
      </w:rPr>
    </w:lvl>
    <w:lvl w:ilvl="6" w:tplc="04150001" w:tentative="1">
      <w:start w:val="1"/>
      <w:numFmt w:val="bullet"/>
      <w:lvlText w:val=""/>
      <w:lvlJc w:val="left"/>
      <w:pPr>
        <w:ind w:left="5142" w:hanging="360"/>
      </w:pPr>
      <w:rPr>
        <w:rFonts w:ascii="Symbol" w:hAnsi="Symbol" w:hint="default"/>
      </w:rPr>
    </w:lvl>
    <w:lvl w:ilvl="7" w:tplc="04150003" w:tentative="1">
      <w:start w:val="1"/>
      <w:numFmt w:val="bullet"/>
      <w:lvlText w:val="o"/>
      <w:lvlJc w:val="left"/>
      <w:pPr>
        <w:ind w:left="5862" w:hanging="360"/>
      </w:pPr>
      <w:rPr>
        <w:rFonts w:ascii="Courier New" w:hAnsi="Courier New" w:cs="Courier New" w:hint="default"/>
      </w:rPr>
    </w:lvl>
    <w:lvl w:ilvl="8" w:tplc="04150005" w:tentative="1">
      <w:start w:val="1"/>
      <w:numFmt w:val="bullet"/>
      <w:lvlText w:val=""/>
      <w:lvlJc w:val="left"/>
      <w:pPr>
        <w:ind w:left="6582" w:hanging="360"/>
      </w:pPr>
      <w:rPr>
        <w:rFonts w:ascii="Wingdings" w:hAnsi="Wingdings" w:hint="default"/>
      </w:rPr>
    </w:lvl>
  </w:abstractNum>
  <w:abstractNum w:abstractNumId="23"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EE39C4"/>
    <w:multiLevelType w:val="hybridMultilevel"/>
    <w:tmpl w:val="C36CAB9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9D03270"/>
    <w:multiLevelType w:val="hybridMultilevel"/>
    <w:tmpl w:val="C49623F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D650566"/>
    <w:multiLevelType w:val="hybridMultilevel"/>
    <w:tmpl w:val="DA9631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A240EBC"/>
    <w:multiLevelType w:val="hybridMultilevel"/>
    <w:tmpl w:val="D7BE1E1A"/>
    <w:lvl w:ilvl="0" w:tplc="D384E8B8">
      <w:start w:val="1"/>
      <w:numFmt w:val="bullet"/>
      <w:lvlText w:val=""/>
      <w:lvlJc w:val="left"/>
      <w:pPr>
        <w:tabs>
          <w:tab w:val="num" w:pos="360"/>
        </w:tabs>
        <w:ind w:left="360" w:hanging="360"/>
      </w:pPr>
      <w:rPr>
        <w:rFonts w:ascii="Symbol" w:hAnsi="Symbol" w:hint="default"/>
        <w:strike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BB40238"/>
    <w:multiLevelType w:val="hybridMultilevel"/>
    <w:tmpl w:val="585ACE72"/>
    <w:lvl w:ilvl="0" w:tplc="00D071DA">
      <w:start w:val="1"/>
      <w:numFmt w:val="lowerLetter"/>
      <w:lvlText w:val="%1)"/>
      <w:lvlJc w:val="left"/>
      <w:pPr>
        <w:ind w:left="1182" w:hanging="360"/>
      </w:pPr>
      <w:rPr>
        <w:rFonts w:hint="default"/>
      </w:r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30" w15:restartNumberingAfterBreak="0">
    <w:nsid w:val="513C245B"/>
    <w:multiLevelType w:val="hybridMultilevel"/>
    <w:tmpl w:val="F99C822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4A74D59"/>
    <w:multiLevelType w:val="hybridMultilevel"/>
    <w:tmpl w:val="444EE7A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5C15AA"/>
    <w:multiLevelType w:val="hybridMultilevel"/>
    <w:tmpl w:val="9A5892B2"/>
    <w:lvl w:ilvl="0" w:tplc="269A2D36">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6"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AE8520A"/>
    <w:multiLevelType w:val="hybridMultilevel"/>
    <w:tmpl w:val="1E143918"/>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38" w15:restartNumberingAfterBreak="0">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9"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41"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CF247F2"/>
    <w:multiLevelType w:val="hybridMultilevel"/>
    <w:tmpl w:val="C2E663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0ACFB3"/>
    <w:multiLevelType w:val="hybridMultilevel"/>
    <w:tmpl w:val="55A2933E"/>
    <w:lvl w:ilvl="0" w:tplc="BA888DCE">
      <w:start w:val="1"/>
      <w:numFmt w:val="bullet"/>
      <w:lvlText w:val=""/>
      <w:lvlJc w:val="left"/>
      <w:pPr>
        <w:ind w:left="360" w:hanging="360"/>
      </w:pPr>
      <w:rPr>
        <w:rFonts w:ascii="Symbol" w:hAnsi="Symbol" w:hint="default"/>
      </w:rPr>
    </w:lvl>
    <w:lvl w:ilvl="1" w:tplc="9EBC428E">
      <w:start w:val="1"/>
      <w:numFmt w:val="bullet"/>
      <w:lvlText w:val="o"/>
      <w:lvlJc w:val="left"/>
      <w:pPr>
        <w:ind w:left="1080" w:hanging="360"/>
      </w:pPr>
      <w:rPr>
        <w:rFonts w:ascii="Courier New" w:hAnsi="Courier New" w:hint="default"/>
      </w:rPr>
    </w:lvl>
    <w:lvl w:ilvl="2" w:tplc="BA86422A">
      <w:start w:val="1"/>
      <w:numFmt w:val="bullet"/>
      <w:lvlText w:val=""/>
      <w:lvlJc w:val="left"/>
      <w:pPr>
        <w:ind w:left="1800" w:hanging="360"/>
      </w:pPr>
      <w:rPr>
        <w:rFonts w:ascii="Wingdings" w:hAnsi="Wingdings" w:hint="default"/>
      </w:rPr>
    </w:lvl>
    <w:lvl w:ilvl="3" w:tplc="9D4867E2">
      <w:start w:val="1"/>
      <w:numFmt w:val="bullet"/>
      <w:lvlText w:val=""/>
      <w:lvlJc w:val="left"/>
      <w:pPr>
        <w:ind w:left="2520" w:hanging="360"/>
      </w:pPr>
      <w:rPr>
        <w:rFonts w:ascii="Symbol" w:hAnsi="Symbol" w:hint="default"/>
      </w:rPr>
    </w:lvl>
    <w:lvl w:ilvl="4" w:tplc="C90A0CF0">
      <w:start w:val="1"/>
      <w:numFmt w:val="bullet"/>
      <w:lvlText w:val="o"/>
      <w:lvlJc w:val="left"/>
      <w:pPr>
        <w:ind w:left="3240" w:hanging="360"/>
      </w:pPr>
      <w:rPr>
        <w:rFonts w:ascii="Courier New" w:hAnsi="Courier New" w:hint="default"/>
      </w:rPr>
    </w:lvl>
    <w:lvl w:ilvl="5" w:tplc="CCF0AC80">
      <w:start w:val="1"/>
      <w:numFmt w:val="bullet"/>
      <w:lvlText w:val=""/>
      <w:lvlJc w:val="left"/>
      <w:pPr>
        <w:ind w:left="3960" w:hanging="360"/>
      </w:pPr>
      <w:rPr>
        <w:rFonts w:ascii="Wingdings" w:hAnsi="Wingdings" w:hint="default"/>
      </w:rPr>
    </w:lvl>
    <w:lvl w:ilvl="6" w:tplc="3F8A0F2A">
      <w:start w:val="1"/>
      <w:numFmt w:val="bullet"/>
      <w:lvlText w:val=""/>
      <w:lvlJc w:val="left"/>
      <w:pPr>
        <w:ind w:left="4680" w:hanging="360"/>
      </w:pPr>
      <w:rPr>
        <w:rFonts w:ascii="Symbol" w:hAnsi="Symbol" w:hint="default"/>
      </w:rPr>
    </w:lvl>
    <w:lvl w:ilvl="7" w:tplc="2A08E7BA">
      <w:start w:val="1"/>
      <w:numFmt w:val="bullet"/>
      <w:lvlText w:val="o"/>
      <w:lvlJc w:val="left"/>
      <w:pPr>
        <w:ind w:left="5400" w:hanging="360"/>
      </w:pPr>
      <w:rPr>
        <w:rFonts w:ascii="Courier New" w:hAnsi="Courier New" w:hint="default"/>
      </w:rPr>
    </w:lvl>
    <w:lvl w:ilvl="8" w:tplc="6CC42746">
      <w:start w:val="1"/>
      <w:numFmt w:val="bullet"/>
      <w:lvlText w:val=""/>
      <w:lvlJc w:val="left"/>
      <w:pPr>
        <w:ind w:left="6120" w:hanging="360"/>
      </w:pPr>
      <w:rPr>
        <w:rFonts w:ascii="Wingdings" w:hAnsi="Wingdings" w:hint="default"/>
      </w:rPr>
    </w:lvl>
  </w:abstractNum>
  <w:abstractNum w:abstractNumId="44" w15:restartNumberingAfterBreak="0">
    <w:nsid w:val="71E40BB1"/>
    <w:multiLevelType w:val="hybridMultilevel"/>
    <w:tmpl w:val="7A822E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35E256C"/>
    <w:multiLevelType w:val="multilevel"/>
    <w:tmpl w:val="7A7A042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6" w15:restartNumberingAfterBreak="0">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F581E66"/>
    <w:multiLevelType w:val="hybridMultilevel"/>
    <w:tmpl w:val="DA7439EA"/>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822382">
    <w:abstractNumId w:val="13"/>
  </w:num>
  <w:num w:numId="2" w16cid:durableId="1761948955">
    <w:abstractNumId w:val="40"/>
  </w:num>
  <w:num w:numId="3" w16cid:durableId="2059012851">
    <w:abstractNumId w:val="16"/>
  </w:num>
  <w:num w:numId="4" w16cid:durableId="323824451">
    <w:abstractNumId w:val="9"/>
  </w:num>
  <w:num w:numId="5" w16cid:durableId="1537041860">
    <w:abstractNumId w:val="5"/>
  </w:num>
  <w:num w:numId="6" w16cid:durableId="484976121">
    <w:abstractNumId w:val="4"/>
  </w:num>
  <w:num w:numId="7" w16cid:durableId="89399342">
    <w:abstractNumId w:val="0"/>
  </w:num>
  <w:num w:numId="8" w16cid:durableId="21054700">
    <w:abstractNumId w:val="46"/>
  </w:num>
  <w:num w:numId="9" w16cid:durableId="670570601">
    <w:abstractNumId w:val="11"/>
  </w:num>
  <w:num w:numId="10" w16cid:durableId="893464177">
    <w:abstractNumId w:val="38"/>
  </w:num>
  <w:num w:numId="11" w16cid:durableId="1687251142">
    <w:abstractNumId w:val="21"/>
  </w:num>
  <w:num w:numId="12" w16cid:durableId="532693048">
    <w:abstractNumId w:val="25"/>
  </w:num>
  <w:num w:numId="13" w16cid:durableId="539323867">
    <w:abstractNumId w:val="28"/>
  </w:num>
  <w:num w:numId="14" w16cid:durableId="1691835866">
    <w:abstractNumId w:val="6"/>
  </w:num>
  <w:num w:numId="15" w16cid:durableId="1656882815">
    <w:abstractNumId w:val="23"/>
  </w:num>
  <w:num w:numId="16" w16cid:durableId="1524123992">
    <w:abstractNumId w:val="24"/>
  </w:num>
  <w:num w:numId="17" w16cid:durableId="1032606691">
    <w:abstractNumId w:val="39"/>
  </w:num>
  <w:num w:numId="18" w16cid:durableId="2096781825">
    <w:abstractNumId w:val="20"/>
  </w:num>
  <w:num w:numId="19" w16cid:durableId="4286135">
    <w:abstractNumId w:val="7"/>
  </w:num>
  <w:num w:numId="20" w16cid:durableId="506019350">
    <w:abstractNumId w:val="10"/>
  </w:num>
  <w:num w:numId="21" w16cid:durableId="1675256969">
    <w:abstractNumId w:val="34"/>
  </w:num>
  <w:num w:numId="22" w16cid:durableId="429469062">
    <w:abstractNumId w:val="31"/>
  </w:num>
  <w:num w:numId="23" w16cid:durableId="490490805">
    <w:abstractNumId w:val="17"/>
  </w:num>
  <w:num w:numId="24" w16cid:durableId="768086884">
    <w:abstractNumId w:val="36"/>
  </w:num>
  <w:num w:numId="25" w16cid:durableId="1970503637">
    <w:abstractNumId w:val="14"/>
  </w:num>
  <w:num w:numId="26" w16cid:durableId="2123110680">
    <w:abstractNumId w:val="3"/>
  </w:num>
  <w:num w:numId="27" w16cid:durableId="824933110">
    <w:abstractNumId w:val="30"/>
  </w:num>
  <w:num w:numId="28" w16cid:durableId="771626824">
    <w:abstractNumId w:val="41"/>
  </w:num>
  <w:num w:numId="29" w16cid:durableId="1733694304">
    <w:abstractNumId w:val="27"/>
  </w:num>
  <w:num w:numId="30" w16cid:durableId="2022900700">
    <w:abstractNumId w:val="18"/>
  </w:num>
  <w:num w:numId="31" w16cid:durableId="149105374">
    <w:abstractNumId w:val="22"/>
  </w:num>
  <w:num w:numId="32" w16cid:durableId="1636448508">
    <w:abstractNumId w:val="12"/>
  </w:num>
  <w:num w:numId="33" w16cid:durableId="1203178566">
    <w:abstractNumId w:val="8"/>
  </w:num>
  <w:num w:numId="34" w16cid:durableId="2121990944">
    <w:abstractNumId w:val="37"/>
  </w:num>
  <w:num w:numId="35" w16cid:durableId="545027673">
    <w:abstractNumId w:val="29"/>
  </w:num>
  <w:num w:numId="36" w16cid:durableId="1041515703">
    <w:abstractNumId w:val="32"/>
  </w:num>
  <w:num w:numId="37" w16cid:durableId="636569209">
    <w:abstractNumId w:val="35"/>
  </w:num>
  <w:num w:numId="38" w16cid:durableId="308872972">
    <w:abstractNumId w:val="47"/>
  </w:num>
  <w:num w:numId="39" w16cid:durableId="1141074354">
    <w:abstractNumId w:val="15"/>
  </w:num>
  <w:num w:numId="40" w16cid:durableId="448936527">
    <w:abstractNumId w:val="45"/>
  </w:num>
  <w:num w:numId="41" w16cid:durableId="836657501">
    <w:abstractNumId w:val="2"/>
  </w:num>
  <w:num w:numId="42" w16cid:durableId="1897744291">
    <w:abstractNumId w:val="44"/>
  </w:num>
  <w:num w:numId="43" w16cid:durableId="2002152801">
    <w:abstractNumId w:val="42"/>
  </w:num>
  <w:num w:numId="44" w16cid:durableId="292054812">
    <w:abstractNumId w:val="33"/>
  </w:num>
  <w:num w:numId="45" w16cid:durableId="856309872">
    <w:abstractNumId w:val="43"/>
  </w:num>
  <w:num w:numId="46" w16cid:durableId="459425416">
    <w:abstractNumId w:val="1"/>
  </w:num>
  <w:num w:numId="47" w16cid:durableId="1130782376">
    <w:abstractNumId w:val="19"/>
  </w:num>
  <w:num w:numId="48" w16cid:durableId="178148609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45F5"/>
    <w:rsid w:val="00007A0A"/>
    <w:rsid w:val="0001202A"/>
    <w:rsid w:val="00020C4D"/>
    <w:rsid w:val="00035ED9"/>
    <w:rsid w:val="000468E7"/>
    <w:rsid w:val="00046F95"/>
    <w:rsid w:val="000516E6"/>
    <w:rsid w:val="0006611D"/>
    <w:rsid w:val="000669C9"/>
    <w:rsid w:val="000734FA"/>
    <w:rsid w:val="000844A8"/>
    <w:rsid w:val="000910BE"/>
    <w:rsid w:val="00091B1C"/>
    <w:rsid w:val="00092BA5"/>
    <w:rsid w:val="0009621C"/>
    <w:rsid w:val="000962BD"/>
    <w:rsid w:val="000A0B9E"/>
    <w:rsid w:val="000A7821"/>
    <w:rsid w:val="000B5E53"/>
    <w:rsid w:val="000B7BE4"/>
    <w:rsid w:val="000C0E15"/>
    <w:rsid w:val="000E6582"/>
    <w:rsid w:val="000E781F"/>
    <w:rsid w:val="00100255"/>
    <w:rsid w:val="001020E0"/>
    <w:rsid w:val="00104EDB"/>
    <w:rsid w:val="00107DEA"/>
    <w:rsid w:val="00113F58"/>
    <w:rsid w:val="00114E2A"/>
    <w:rsid w:val="0012014E"/>
    <w:rsid w:val="00126C9B"/>
    <w:rsid w:val="001434C0"/>
    <w:rsid w:val="0014505C"/>
    <w:rsid w:val="001471F0"/>
    <w:rsid w:val="00147EA6"/>
    <w:rsid w:val="001553C2"/>
    <w:rsid w:val="001565D8"/>
    <w:rsid w:val="00174D87"/>
    <w:rsid w:val="0018554E"/>
    <w:rsid w:val="00186E16"/>
    <w:rsid w:val="0019310D"/>
    <w:rsid w:val="0019367F"/>
    <w:rsid w:val="0019442C"/>
    <w:rsid w:val="0019681D"/>
    <w:rsid w:val="001A010E"/>
    <w:rsid w:val="001A2679"/>
    <w:rsid w:val="001A517F"/>
    <w:rsid w:val="001A530B"/>
    <w:rsid w:val="001B36F2"/>
    <w:rsid w:val="001C07FE"/>
    <w:rsid w:val="001C162F"/>
    <w:rsid w:val="001C2BFB"/>
    <w:rsid w:val="001C3C03"/>
    <w:rsid w:val="001C6CF5"/>
    <w:rsid w:val="001D3FBA"/>
    <w:rsid w:val="001E2C63"/>
    <w:rsid w:val="001E3E42"/>
    <w:rsid w:val="001E7971"/>
    <w:rsid w:val="001F31BF"/>
    <w:rsid w:val="00202C60"/>
    <w:rsid w:val="00216A34"/>
    <w:rsid w:val="00216E90"/>
    <w:rsid w:val="0021765C"/>
    <w:rsid w:val="00221041"/>
    <w:rsid w:val="002259D5"/>
    <w:rsid w:val="00231DC2"/>
    <w:rsid w:val="0024388B"/>
    <w:rsid w:val="00243FFB"/>
    <w:rsid w:val="00251743"/>
    <w:rsid w:val="00252BD3"/>
    <w:rsid w:val="00253D9C"/>
    <w:rsid w:val="00256553"/>
    <w:rsid w:val="002603BC"/>
    <w:rsid w:val="002620FE"/>
    <w:rsid w:val="00271F08"/>
    <w:rsid w:val="0027476B"/>
    <w:rsid w:val="00274E62"/>
    <w:rsid w:val="0027692E"/>
    <w:rsid w:val="0028157A"/>
    <w:rsid w:val="0028368E"/>
    <w:rsid w:val="0028551F"/>
    <w:rsid w:val="00291594"/>
    <w:rsid w:val="00295307"/>
    <w:rsid w:val="00296379"/>
    <w:rsid w:val="002A5B11"/>
    <w:rsid w:val="002A6D93"/>
    <w:rsid w:val="002A7398"/>
    <w:rsid w:val="002A7A52"/>
    <w:rsid w:val="002B1FE3"/>
    <w:rsid w:val="002B408E"/>
    <w:rsid w:val="002B4367"/>
    <w:rsid w:val="002E17F5"/>
    <w:rsid w:val="002E2EA9"/>
    <w:rsid w:val="002F34A0"/>
    <w:rsid w:val="002F3AA5"/>
    <w:rsid w:val="002F7B16"/>
    <w:rsid w:val="003010B4"/>
    <w:rsid w:val="00304B75"/>
    <w:rsid w:val="00307F89"/>
    <w:rsid w:val="00313256"/>
    <w:rsid w:val="00321A4B"/>
    <w:rsid w:val="003266AA"/>
    <w:rsid w:val="00335A95"/>
    <w:rsid w:val="00335E30"/>
    <w:rsid w:val="00340C26"/>
    <w:rsid w:val="0034372A"/>
    <w:rsid w:val="00346E6C"/>
    <w:rsid w:val="00353B40"/>
    <w:rsid w:val="00356B57"/>
    <w:rsid w:val="003619F7"/>
    <w:rsid w:val="00381CED"/>
    <w:rsid w:val="00390F49"/>
    <w:rsid w:val="0039179C"/>
    <w:rsid w:val="00395847"/>
    <w:rsid w:val="003A611D"/>
    <w:rsid w:val="003A67B6"/>
    <w:rsid w:val="003A7D54"/>
    <w:rsid w:val="003A7F67"/>
    <w:rsid w:val="003B173D"/>
    <w:rsid w:val="003B4AEB"/>
    <w:rsid w:val="003C6415"/>
    <w:rsid w:val="003D2716"/>
    <w:rsid w:val="003D5BBB"/>
    <w:rsid w:val="003E123A"/>
    <w:rsid w:val="003E7053"/>
    <w:rsid w:val="003F36A8"/>
    <w:rsid w:val="003F4734"/>
    <w:rsid w:val="003F51B1"/>
    <w:rsid w:val="00402D5F"/>
    <w:rsid w:val="00406525"/>
    <w:rsid w:val="00411D7F"/>
    <w:rsid w:val="00420AF5"/>
    <w:rsid w:val="00426D3C"/>
    <w:rsid w:val="00427C47"/>
    <w:rsid w:val="0043039D"/>
    <w:rsid w:val="00431F31"/>
    <w:rsid w:val="00433559"/>
    <w:rsid w:val="004400CB"/>
    <w:rsid w:val="004421FE"/>
    <w:rsid w:val="00447125"/>
    <w:rsid w:val="00452195"/>
    <w:rsid w:val="00461BFB"/>
    <w:rsid w:val="00462F48"/>
    <w:rsid w:val="00463500"/>
    <w:rsid w:val="00463D52"/>
    <w:rsid w:val="004661A7"/>
    <w:rsid w:val="00467C29"/>
    <w:rsid w:val="004729F6"/>
    <w:rsid w:val="00476A77"/>
    <w:rsid w:val="0047794C"/>
    <w:rsid w:val="00480710"/>
    <w:rsid w:val="0048446A"/>
    <w:rsid w:val="00484E6E"/>
    <w:rsid w:val="00486140"/>
    <w:rsid w:val="004A2B7E"/>
    <w:rsid w:val="004A4F08"/>
    <w:rsid w:val="004B302A"/>
    <w:rsid w:val="004C4BD1"/>
    <w:rsid w:val="004D1018"/>
    <w:rsid w:val="004D1B80"/>
    <w:rsid w:val="004E20D4"/>
    <w:rsid w:val="004E247D"/>
    <w:rsid w:val="004E6CCE"/>
    <w:rsid w:val="004F09CD"/>
    <w:rsid w:val="005068A6"/>
    <w:rsid w:val="0051377B"/>
    <w:rsid w:val="005149C6"/>
    <w:rsid w:val="00516A06"/>
    <w:rsid w:val="005206EE"/>
    <w:rsid w:val="00527344"/>
    <w:rsid w:val="005341FE"/>
    <w:rsid w:val="00543E93"/>
    <w:rsid w:val="00546309"/>
    <w:rsid w:val="00552504"/>
    <w:rsid w:val="00554B03"/>
    <w:rsid w:val="005576FC"/>
    <w:rsid w:val="00570CCF"/>
    <w:rsid w:val="00582728"/>
    <w:rsid w:val="005925DE"/>
    <w:rsid w:val="00592849"/>
    <w:rsid w:val="00593D86"/>
    <w:rsid w:val="005A15FE"/>
    <w:rsid w:val="005A52FA"/>
    <w:rsid w:val="005A691A"/>
    <w:rsid w:val="005B24B5"/>
    <w:rsid w:val="005B3694"/>
    <w:rsid w:val="005B4437"/>
    <w:rsid w:val="005B661E"/>
    <w:rsid w:val="005B7283"/>
    <w:rsid w:val="005C1B68"/>
    <w:rsid w:val="005C362F"/>
    <w:rsid w:val="005C5238"/>
    <w:rsid w:val="005E1F21"/>
    <w:rsid w:val="005E775B"/>
    <w:rsid w:val="005F218E"/>
    <w:rsid w:val="005F787E"/>
    <w:rsid w:val="00603C1C"/>
    <w:rsid w:val="00604090"/>
    <w:rsid w:val="0060416D"/>
    <w:rsid w:val="00616AD5"/>
    <w:rsid w:val="006222C6"/>
    <w:rsid w:val="00622821"/>
    <w:rsid w:val="00623CDE"/>
    <w:rsid w:val="006253B5"/>
    <w:rsid w:val="00625520"/>
    <w:rsid w:val="00627016"/>
    <w:rsid w:val="00627A45"/>
    <w:rsid w:val="006318D8"/>
    <w:rsid w:val="00632DE8"/>
    <w:rsid w:val="0063462A"/>
    <w:rsid w:val="00636821"/>
    <w:rsid w:val="0063716E"/>
    <w:rsid w:val="00646944"/>
    <w:rsid w:val="006556ED"/>
    <w:rsid w:val="00656F21"/>
    <w:rsid w:val="00660513"/>
    <w:rsid w:val="006627EA"/>
    <w:rsid w:val="00667CC6"/>
    <w:rsid w:val="006721EC"/>
    <w:rsid w:val="00676663"/>
    <w:rsid w:val="006779D2"/>
    <w:rsid w:val="00680BE5"/>
    <w:rsid w:val="006830DB"/>
    <w:rsid w:val="0068432A"/>
    <w:rsid w:val="00684E88"/>
    <w:rsid w:val="00691B12"/>
    <w:rsid w:val="006929CC"/>
    <w:rsid w:val="0069443E"/>
    <w:rsid w:val="00695DA8"/>
    <w:rsid w:val="00697C0E"/>
    <w:rsid w:val="006A220F"/>
    <w:rsid w:val="006B2586"/>
    <w:rsid w:val="006B289E"/>
    <w:rsid w:val="006C1EA0"/>
    <w:rsid w:val="006C60CB"/>
    <w:rsid w:val="006C69E3"/>
    <w:rsid w:val="006D5BB4"/>
    <w:rsid w:val="006D7AA8"/>
    <w:rsid w:val="006E7200"/>
    <w:rsid w:val="006F0C08"/>
    <w:rsid w:val="006F377C"/>
    <w:rsid w:val="006F6588"/>
    <w:rsid w:val="00703A70"/>
    <w:rsid w:val="007056CC"/>
    <w:rsid w:val="007109B7"/>
    <w:rsid w:val="007120FF"/>
    <w:rsid w:val="007158EC"/>
    <w:rsid w:val="0072019E"/>
    <w:rsid w:val="007207A1"/>
    <w:rsid w:val="00725B47"/>
    <w:rsid w:val="00726ADD"/>
    <w:rsid w:val="00726F37"/>
    <w:rsid w:val="0074351C"/>
    <w:rsid w:val="007469FC"/>
    <w:rsid w:val="007629F7"/>
    <w:rsid w:val="00773F04"/>
    <w:rsid w:val="00781170"/>
    <w:rsid w:val="00797EAF"/>
    <w:rsid w:val="007A2712"/>
    <w:rsid w:val="007A2BB8"/>
    <w:rsid w:val="007A4174"/>
    <w:rsid w:val="007B21FE"/>
    <w:rsid w:val="007B580F"/>
    <w:rsid w:val="007B592E"/>
    <w:rsid w:val="007D492D"/>
    <w:rsid w:val="008016A9"/>
    <w:rsid w:val="00802EAE"/>
    <w:rsid w:val="0080579B"/>
    <w:rsid w:val="008114BB"/>
    <w:rsid w:val="00811DF9"/>
    <w:rsid w:val="008173FF"/>
    <w:rsid w:val="00831A6D"/>
    <w:rsid w:val="00832AB6"/>
    <w:rsid w:val="00833E70"/>
    <w:rsid w:val="00834E83"/>
    <w:rsid w:val="00845A24"/>
    <w:rsid w:val="008515C3"/>
    <w:rsid w:val="00852743"/>
    <w:rsid w:val="00857102"/>
    <w:rsid w:val="00866777"/>
    <w:rsid w:val="008722D7"/>
    <w:rsid w:val="00876978"/>
    <w:rsid w:val="0087702C"/>
    <w:rsid w:val="00884766"/>
    <w:rsid w:val="008936AC"/>
    <w:rsid w:val="00894EBA"/>
    <w:rsid w:val="008A54F9"/>
    <w:rsid w:val="008A606F"/>
    <w:rsid w:val="008A6717"/>
    <w:rsid w:val="008B2B8A"/>
    <w:rsid w:val="008C1946"/>
    <w:rsid w:val="008D3E47"/>
    <w:rsid w:val="008D548D"/>
    <w:rsid w:val="008D5DBD"/>
    <w:rsid w:val="008D722C"/>
    <w:rsid w:val="008E1C16"/>
    <w:rsid w:val="008E2D3E"/>
    <w:rsid w:val="008E4B64"/>
    <w:rsid w:val="008F10F8"/>
    <w:rsid w:val="008F2384"/>
    <w:rsid w:val="00901416"/>
    <w:rsid w:val="0090469C"/>
    <w:rsid w:val="00912824"/>
    <w:rsid w:val="00912ED8"/>
    <w:rsid w:val="0091300C"/>
    <w:rsid w:val="00914C30"/>
    <w:rsid w:val="00936D2C"/>
    <w:rsid w:val="009465B1"/>
    <w:rsid w:val="009504CD"/>
    <w:rsid w:val="00951DA7"/>
    <w:rsid w:val="00953942"/>
    <w:rsid w:val="0095421C"/>
    <w:rsid w:val="0095661C"/>
    <w:rsid w:val="00962E39"/>
    <w:rsid w:val="00967D37"/>
    <w:rsid w:val="0097413E"/>
    <w:rsid w:val="009743F9"/>
    <w:rsid w:val="00982F4D"/>
    <w:rsid w:val="00991584"/>
    <w:rsid w:val="009940EE"/>
    <w:rsid w:val="00994AFA"/>
    <w:rsid w:val="00995BE9"/>
    <w:rsid w:val="009A5BE8"/>
    <w:rsid w:val="009C12AD"/>
    <w:rsid w:val="009C1B7F"/>
    <w:rsid w:val="009D0F60"/>
    <w:rsid w:val="009E002C"/>
    <w:rsid w:val="009E511E"/>
    <w:rsid w:val="009E6EB6"/>
    <w:rsid w:val="009E6F75"/>
    <w:rsid w:val="00A01A5A"/>
    <w:rsid w:val="00A06813"/>
    <w:rsid w:val="00A06B45"/>
    <w:rsid w:val="00A166D2"/>
    <w:rsid w:val="00A17C81"/>
    <w:rsid w:val="00A25C81"/>
    <w:rsid w:val="00A26ECF"/>
    <w:rsid w:val="00A3179B"/>
    <w:rsid w:val="00A35877"/>
    <w:rsid w:val="00A36419"/>
    <w:rsid w:val="00A3686F"/>
    <w:rsid w:val="00A36FB8"/>
    <w:rsid w:val="00A45976"/>
    <w:rsid w:val="00A4617B"/>
    <w:rsid w:val="00A47E36"/>
    <w:rsid w:val="00A54713"/>
    <w:rsid w:val="00A56CA2"/>
    <w:rsid w:val="00A64E4D"/>
    <w:rsid w:val="00A656D6"/>
    <w:rsid w:val="00A6682B"/>
    <w:rsid w:val="00A7162E"/>
    <w:rsid w:val="00A73910"/>
    <w:rsid w:val="00A8454D"/>
    <w:rsid w:val="00A87DFF"/>
    <w:rsid w:val="00A947A8"/>
    <w:rsid w:val="00AA0768"/>
    <w:rsid w:val="00AB01EF"/>
    <w:rsid w:val="00AB1B73"/>
    <w:rsid w:val="00AB47BA"/>
    <w:rsid w:val="00AB686C"/>
    <w:rsid w:val="00AB76A5"/>
    <w:rsid w:val="00AC2830"/>
    <w:rsid w:val="00AC6B95"/>
    <w:rsid w:val="00AD1BD6"/>
    <w:rsid w:val="00AD2E34"/>
    <w:rsid w:val="00AD5489"/>
    <w:rsid w:val="00AE21F0"/>
    <w:rsid w:val="00AE592C"/>
    <w:rsid w:val="00AF4692"/>
    <w:rsid w:val="00AF5628"/>
    <w:rsid w:val="00AF5E52"/>
    <w:rsid w:val="00B1331B"/>
    <w:rsid w:val="00B2064A"/>
    <w:rsid w:val="00B22815"/>
    <w:rsid w:val="00B27A81"/>
    <w:rsid w:val="00B34EE6"/>
    <w:rsid w:val="00B448B4"/>
    <w:rsid w:val="00B60078"/>
    <w:rsid w:val="00B669C6"/>
    <w:rsid w:val="00B74A3C"/>
    <w:rsid w:val="00B77E56"/>
    <w:rsid w:val="00B8218E"/>
    <w:rsid w:val="00B9154D"/>
    <w:rsid w:val="00B91B8A"/>
    <w:rsid w:val="00B923B6"/>
    <w:rsid w:val="00BA1482"/>
    <w:rsid w:val="00BB006B"/>
    <w:rsid w:val="00BB1090"/>
    <w:rsid w:val="00BB6AB7"/>
    <w:rsid w:val="00BC520A"/>
    <w:rsid w:val="00BD2277"/>
    <w:rsid w:val="00BD2E83"/>
    <w:rsid w:val="00BE0036"/>
    <w:rsid w:val="00BF021E"/>
    <w:rsid w:val="00BF3579"/>
    <w:rsid w:val="00BF4D64"/>
    <w:rsid w:val="00BF5290"/>
    <w:rsid w:val="00BF7636"/>
    <w:rsid w:val="00C162DD"/>
    <w:rsid w:val="00C22016"/>
    <w:rsid w:val="00C30E15"/>
    <w:rsid w:val="00C35D07"/>
    <w:rsid w:val="00C40874"/>
    <w:rsid w:val="00C40A33"/>
    <w:rsid w:val="00C4174B"/>
    <w:rsid w:val="00C4505E"/>
    <w:rsid w:val="00C4525C"/>
    <w:rsid w:val="00C50297"/>
    <w:rsid w:val="00C505E0"/>
    <w:rsid w:val="00C5066B"/>
    <w:rsid w:val="00C53F03"/>
    <w:rsid w:val="00C67F8E"/>
    <w:rsid w:val="00C7565E"/>
    <w:rsid w:val="00C77FAD"/>
    <w:rsid w:val="00C827D4"/>
    <w:rsid w:val="00C865C2"/>
    <w:rsid w:val="00C907C7"/>
    <w:rsid w:val="00C94C63"/>
    <w:rsid w:val="00CB022E"/>
    <w:rsid w:val="00CB05A2"/>
    <w:rsid w:val="00CB09F0"/>
    <w:rsid w:val="00CB4D85"/>
    <w:rsid w:val="00CB707F"/>
    <w:rsid w:val="00CB7479"/>
    <w:rsid w:val="00CC1461"/>
    <w:rsid w:val="00CC5834"/>
    <w:rsid w:val="00CC7C55"/>
    <w:rsid w:val="00CD4DE5"/>
    <w:rsid w:val="00CD73AF"/>
    <w:rsid w:val="00CE081A"/>
    <w:rsid w:val="00CF07E8"/>
    <w:rsid w:val="00CF54E3"/>
    <w:rsid w:val="00CF7FC7"/>
    <w:rsid w:val="00D02CB2"/>
    <w:rsid w:val="00D05737"/>
    <w:rsid w:val="00D1088A"/>
    <w:rsid w:val="00D1437E"/>
    <w:rsid w:val="00D15730"/>
    <w:rsid w:val="00D223DD"/>
    <w:rsid w:val="00D227C4"/>
    <w:rsid w:val="00D22A52"/>
    <w:rsid w:val="00D23D51"/>
    <w:rsid w:val="00D24DAD"/>
    <w:rsid w:val="00D2533D"/>
    <w:rsid w:val="00D31A40"/>
    <w:rsid w:val="00D36487"/>
    <w:rsid w:val="00D4319E"/>
    <w:rsid w:val="00D46B57"/>
    <w:rsid w:val="00D540C2"/>
    <w:rsid w:val="00D54A31"/>
    <w:rsid w:val="00D6211F"/>
    <w:rsid w:val="00D63414"/>
    <w:rsid w:val="00D64090"/>
    <w:rsid w:val="00D70E02"/>
    <w:rsid w:val="00D751C3"/>
    <w:rsid w:val="00D752C0"/>
    <w:rsid w:val="00D83B57"/>
    <w:rsid w:val="00D84E8E"/>
    <w:rsid w:val="00D860F4"/>
    <w:rsid w:val="00D93C99"/>
    <w:rsid w:val="00D96DA9"/>
    <w:rsid w:val="00DA1593"/>
    <w:rsid w:val="00DA1862"/>
    <w:rsid w:val="00DA5DE6"/>
    <w:rsid w:val="00DA6025"/>
    <w:rsid w:val="00DA7701"/>
    <w:rsid w:val="00DB06DD"/>
    <w:rsid w:val="00DB1DFE"/>
    <w:rsid w:val="00DC3AA1"/>
    <w:rsid w:val="00DC5F8A"/>
    <w:rsid w:val="00DE1010"/>
    <w:rsid w:val="00DE3E3F"/>
    <w:rsid w:val="00E01CEC"/>
    <w:rsid w:val="00E05F6D"/>
    <w:rsid w:val="00E1136A"/>
    <w:rsid w:val="00E11F8F"/>
    <w:rsid w:val="00E1228E"/>
    <w:rsid w:val="00E13DEC"/>
    <w:rsid w:val="00E15187"/>
    <w:rsid w:val="00E2756C"/>
    <w:rsid w:val="00E33B64"/>
    <w:rsid w:val="00E42C2F"/>
    <w:rsid w:val="00E47ADA"/>
    <w:rsid w:val="00E567AA"/>
    <w:rsid w:val="00E60B31"/>
    <w:rsid w:val="00E65961"/>
    <w:rsid w:val="00E66891"/>
    <w:rsid w:val="00E70376"/>
    <w:rsid w:val="00E71B48"/>
    <w:rsid w:val="00E73C20"/>
    <w:rsid w:val="00E76DF7"/>
    <w:rsid w:val="00E80A37"/>
    <w:rsid w:val="00E84FD4"/>
    <w:rsid w:val="00EA0B6C"/>
    <w:rsid w:val="00EB1532"/>
    <w:rsid w:val="00EB1A2C"/>
    <w:rsid w:val="00EB35E2"/>
    <w:rsid w:val="00EC1D77"/>
    <w:rsid w:val="00EC1E05"/>
    <w:rsid w:val="00EC2F6A"/>
    <w:rsid w:val="00EC3285"/>
    <w:rsid w:val="00EC4163"/>
    <w:rsid w:val="00EC473E"/>
    <w:rsid w:val="00EC50ED"/>
    <w:rsid w:val="00EC54E3"/>
    <w:rsid w:val="00ED2504"/>
    <w:rsid w:val="00ED284F"/>
    <w:rsid w:val="00EE47F9"/>
    <w:rsid w:val="00EE50C4"/>
    <w:rsid w:val="00EF26E9"/>
    <w:rsid w:val="00EF2D78"/>
    <w:rsid w:val="00F07AD0"/>
    <w:rsid w:val="00F10778"/>
    <w:rsid w:val="00F302D1"/>
    <w:rsid w:val="00F32341"/>
    <w:rsid w:val="00F4211E"/>
    <w:rsid w:val="00F43113"/>
    <w:rsid w:val="00F43147"/>
    <w:rsid w:val="00F55CA8"/>
    <w:rsid w:val="00F57086"/>
    <w:rsid w:val="00F6076C"/>
    <w:rsid w:val="00F60B92"/>
    <w:rsid w:val="00F631D3"/>
    <w:rsid w:val="00F659E8"/>
    <w:rsid w:val="00F70DE9"/>
    <w:rsid w:val="00F726CB"/>
    <w:rsid w:val="00F728A0"/>
    <w:rsid w:val="00F74050"/>
    <w:rsid w:val="00F8126E"/>
    <w:rsid w:val="00F829C2"/>
    <w:rsid w:val="00F86BBE"/>
    <w:rsid w:val="00F95C12"/>
    <w:rsid w:val="00FA2D15"/>
    <w:rsid w:val="00FA2FF9"/>
    <w:rsid w:val="00FB579E"/>
    <w:rsid w:val="00FC2B15"/>
    <w:rsid w:val="00FC312B"/>
    <w:rsid w:val="00FC3AD5"/>
    <w:rsid w:val="00FC3D38"/>
    <w:rsid w:val="00FC4FCA"/>
    <w:rsid w:val="00FC6216"/>
    <w:rsid w:val="00FC70C1"/>
    <w:rsid w:val="00FC7BBF"/>
    <w:rsid w:val="00FC7F6B"/>
    <w:rsid w:val="00FD2156"/>
    <w:rsid w:val="00FE0FE5"/>
    <w:rsid w:val="00FE17FC"/>
    <w:rsid w:val="00FE3947"/>
    <w:rsid w:val="00FE6576"/>
    <w:rsid w:val="00FF7D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C614B"/>
  <w15:docId w15:val="{C7A6D2AE-C9D1-4EE0-A802-E437650C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7F8E"/>
    <w:pPr>
      <w:spacing w:before="200" w:after="0" w:line="320" w:lineRule="atLeast"/>
    </w:pPr>
    <w:rPr>
      <w:rFonts w:ascii="Calibri" w:eastAsia="Times New Roman" w:hAnsi="Calibri" w:cs="Times New Roman"/>
      <w:szCs w:val="20"/>
      <w:lang w:eastAsia="pl-PL"/>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FE6576"/>
    <w:pPr>
      <w:spacing w:before="0" w:line="240" w:lineRule="auto"/>
      <w:ind w:left="720"/>
    </w:pPr>
    <w:rPr>
      <w:rFonts w:eastAsiaTheme="minorHAnsi" w:cs="Calibri"/>
      <w:szCs w:val="22"/>
    </w:rPr>
  </w:style>
  <w:style w:type="table" w:styleId="Zwykatabela1">
    <w:name w:val="Plain Table 1"/>
    <w:basedOn w:val="Standardowy"/>
    <w:uiPriority w:val="41"/>
    <w:rsid w:val="005F218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przypisukocowego">
    <w:name w:val="endnote text"/>
    <w:basedOn w:val="Normalny"/>
    <w:link w:val="TekstprzypisukocowegoZnak"/>
    <w:uiPriority w:val="99"/>
    <w:semiHidden/>
    <w:unhideWhenUsed/>
    <w:rsid w:val="00C7565E"/>
    <w:pPr>
      <w:spacing w:before="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C7565E"/>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C756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0985950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302521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1704090491">
          <w:marLeft w:val="0"/>
          <w:marRight w:val="0"/>
          <w:marTop w:val="0"/>
          <w:marBottom w:val="0"/>
          <w:divBdr>
            <w:top w:val="none" w:sz="0" w:space="0" w:color="auto"/>
            <w:left w:val="none" w:sz="0" w:space="0" w:color="auto"/>
            <w:bottom w:val="none" w:sz="0" w:space="0" w:color="auto"/>
            <w:right w:val="none" w:sz="0" w:space="0" w:color="auto"/>
          </w:divBdr>
        </w:div>
        <w:div w:id="665061207">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1646083511">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021156">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1368945566">
          <w:marLeft w:val="0"/>
          <w:marRight w:val="0"/>
          <w:marTop w:val="0"/>
          <w:marBottom w:val="0"/>
          <w:divBdr>
            <w:top w:val="none" w:sz="0" w:space="0" w:color="auto"/>
            <w:left w:val="none" w:sz="0" w:space="0" w:color="auto"/>
            <w:bottom w:val="none" w:sz="0" w:space="0" w:color="auto"/>
            <w:right w:val="none" w:sz="0" w:space="0" w:color="auto"/>
          </w:divBdr>
        </w:div>
        <w:div w:id="573054748">
          <w:marLeft w:val="0"/>
          <w:marRight w:val="0"/>
          <w:marTop w:val="0"/>
          <w:marBottom w:val="0"/>
          <w:divBdr>
            <w:top w:val="none" w:sz="0" w:space="0" w:color="auto"/>
            <w:left w:val="none" w:sz="0" w:space="0" w:color="auto"/>
            <w:bottom w:val="none" w:sz="0" w:space="0" w:color="auto"/>
            <w:right w:val="none" w:sz="0" w:space="0" w:color="auto"/>
          </w:divBdr>
        </w:div>
      </w:divsChild>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2110157114">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81797716">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797720083">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 w:id="159776887">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1561865558">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329261280">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649135491">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356275744">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sChild>
    </w:div>
    <w:div w:id="814570149">
      <w:bodyDiv w:val="1"/>
      <w:marLeft w:val="0"/>
      <w:marRight w:val="0"/>
      <w:marTop w:val="0"/>
      <w:marBottom w:val="0"/>
      <w:divBdr>
        <w:top w:val="none" w:sz="0" w:space="0" w:color="auto"/>
        <w:left w:val="none" w:sz="0" w:space="0" w:color="auto"/>
        <w:bottom w:val="none" w:sz="0" w:space="0" w:color="auto"/>
        <w:right w:val="none" w:sz="0" w:space="0" w:color="auto"/>
      </w:divBdr>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257713649">
          <w:marLeft w:val="0"/>
          <w:marRight w:val="0"/>
          <w:marTop w:val="0"/>
          <w:marBottom w:val="0"/>
          <w:divBdr>
            <w:top w:val="none" w:sz="0" w:space="0" w:color="auto"/>
            <w:left w:val="none" w:sz="0" w:space="0" w:color="auto"/>
            <w:bottom w:val="none" w:sz="0" w:space="0" w:color="auto"/>
            <w:right w:val="none" w:sz="0" w:space="0" w:color="auto"/>
          </w:divBdr>
        </w:div>
        <w:div w:id="18699307">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675576984">
          <w:marLeft w:val="0"/>
          <w:marRight w:val="0"/>
          <w:marTop w:val="0"/>
          <w:marBottom w:val="0"/>
          <w:divBdr>
            <w:top w:val="none" w:sz="0" w:space="0" w:color="auto"/>
            <w:left w:val="none" w:sz="0" w:space="0" w:color="auto"/>
            <w:bottom w:val="none" w:sz="0" w:space="0" w:color="auto"/>
            <w:right w:val="none" w:sz="0" w:space="0" w:color="auto"/>
          </w:divBdr>
        </w:div>
        <w:div w:id="178006398">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1245452978">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344092366">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1397707525">
          <w:marLeft w:val="0"/>
          <w:marRight w:val="0"/>
          <w:marTop w:val="0"/>
          <w:marBottom w:val="0"/>
          <w:divBdr>
            <w:top w:val="none" w:sz="0" w:space="0" w:color="auto"/>
            <w:left w:val="none" w:sz="0" w:space="0" w:color="auto"/>
            <w:bottom w:val="none" w:sz="0" w:space="0" w:color="auto"/>
            <w:right w:val="none" w:sz="0" w:space="0" w:color="auto"/>
          </w:divBdr>
        </w:div>
        <w:div w:id="266081973">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2137674253">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90856188">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977881100">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28997150">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1832022789">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80079590">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45221563">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1519539586">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285545045">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06779097">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13115647">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850602167">
          <w:marLeft w:val="0"/>
          <w:marRight w:val="0"/>
          <w:marTop w:val="0"/>
          <w:marBottom w:val="0"/>
          <w:divBdr>
            <w:top w:val="none" w:sz="0" w:space="0" w:color="auto"/>
            <w:left w:val="none" w:sz="0" w:space="0" w:color="auto"/>
            <w:bottom w:val="none" w:sz="0" w:space="0" w:color="auto"/>
            <w:right w:val="none" w:sz="0" w:space="0" w:color="auto"/>
          </w:divBdr>
        </w:div>
        <w:div w:id="354118958">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55870590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6911404">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54370618">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 w:id="187765627">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210121786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5526153">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17</Pages>
  <Words>3341</Words>
  <Characters>20047</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Koralewska</dc:creator>
  <cp:lastModifiedBy>Estera Mentkowska</cp:lastModifiedBy>
  <cp:revision>16</cp:revision>
  <cp:lastPrinted>2023-08-09T11:27:00Z</cp:lastPrinted>
  <dcterms:created xsi:type="dcterms:W3CDTF">2023-07-11T08:54:00Z</dcterms:created>
  <dcterms:modified xsi:type="dcterms:W3CDTF">2023-08-18T07:58:00Z</dcterms:modified>
</cp:coreProperties>
</file>