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869F2" w14:textId="6E68F9BA" w:rsidR="00E67199" w:rsidRPr="002B5A7C" w:rsidRDefault="00E67199" w:rsidP="002B5A7C">
      <w:pPr>
        <w:spacing w:line="360" w:lineRule="auto"/>
        <w:jc w:val="both"/>
        <w:rPr>
          <w:b/>
          <w:bCs/>
          <w:u w:val="single"/>
        </w:rPr>
      </w:pPr>
      <w:bookmarkStart w:id="0" w:name="_GoBack"/>
      <w:bookmarkEnd w:id="0"/>
      <w:r w:rsidRPr="002B5A7C">
        <w:rPr>
          <w:b/>
          <w:bCs/>
          <w:u w:val="single"/>
        </w:rPr>
        <w:t>Załącznik 18.1.1-</w:t>
      </w:r>
      <w:r w:rsidR="00BB06D4">
        <w:rPr>
          <w:b/>
          <w:bCs/>
          <w:u w:val="single"/>
        </w:rPr>
        <w:t>2</w:t>
      </w:r>
    </w:p>
    <w:p w14:paraId="301556AF" w14:textId="41B63AC6" w:rsidR="00E67199" w:rsidRPr="002B5A7C" w:rsidRDefault="00E67199" w:rsidP="002B5A7C">
      <w:pPr>
        <w:spacing w:line="360" w:lineRule="auto"/>
        <w:jc w:val="both"/>
        <w:rPr>
          <w:b/>
          <w:bCs/>
          <w:u w:val="single"/>
        </w:rPr>
      </w:pPr>
      <w:r w:rsidRPr="002B5A7C">
        <w:rPr>
          <w:b/>
          <w:bCs/>
          <w:u w:val="single"/>
        </w:rPr>
        <w:t>Wzór notatki służbowej w zakresie nieprawidłowości</w:t>
      </w:r>
    </w:p>
    <w:p w14:paraId="06F9A363" w14:textId="77777777" w:rsidR="00E67199" w:rsidRPr="002B5A7C" w:rsidRDefault="00E67199" w:rsidP="002B5A7C">
      <w:pPr>
        <w:spacing w:line="360" w:lineRule="auto"/>
        <w:jc w:val="both"/>
        <w:rPr>
          <w:b/>
          <w:bCs/>
        </w:rPr>
      </w:pPr>
    </w:p>
    <w:p w14:paraId="4A9CEBF8" w14:textId="4749523B" w:rsidR="005305A3" w:rsidRPr="002B5A7C" w:rsidRDefault="00E67199" w:rsidP="002B5A7C">
      <w:pPr>
        <w:spacing w:line="360" w:lineRule="auto"/>
        <w:ind w:left="5664" w:firstLine="708"/>
        <w:rPr>
          <w:b/>
          <w:bCs/>
        </w:rPr>
      </w:pPr>
      <w:r w:rsidRPr="002B5A7C">
        <w:rPr>
          <w:bCs/>
        </w:rPr>
        <w:t>Toruń, data</w:t>
      </w:r>
    </w:p>
    <w:p w14:paraId="6E76449A" w14:textId="77777777" w:rsidR="00E67199" w:rsidRPr="002B5A7C" w:rsidRDefault="00E67199" w:rsidP="002B5A7C">
      <w:pPr>
        <w:spacing w:line="360" w:lineRule="auto"/>
        <w:jc w:val="both"/>
        <w:rPr>
          <w:b/>
          <w:bCs/>
        </w:rPr>
      </w:pPr>
    </w:p>
    <w:p w14:paraId="14ABDFCD" w14:textId="4B659A10" w:rsidR="00E67199" w:rsidRPr="002B5A7C" w:rsidRDefault="00E67199" w:rsidP="002B5A7C">
      <w:pPr>
        <w:tabs>
          <w:tab w:val="left" w:pos="1785"/>
        </w:tabs>
        <w:spacing w:line="360" w:lineRule="auto"/>
        <w:jc w:val="both"/>
        <w:rPr>
          <w:b/>
          <w:bCs/>
        </w:rPr>
      </w:pPr>
      <w:r w:rsidRPr="002B5A7C">
        <w:rPr>
          <w:b/>
          <w:bCs/>
        </w:rPr>
        <w:tab/>
      </w:r>
    </w:p>
    <w:p w14:paraId="49D65E5F" w14:textId="1D8ECA41" w:rsidR="005305A3" w:rsidRPr="00E67199" w:rsidRDefault="00FF21AD">
      <w:pPr>
        <w:spacing w:line="360" w:lineRule="auto"/>
        <w:jc w:val="center"/>
      </w:pPr>
      <w:r w:rsidRPr="002B5A7C">
        <w:rPr>
          <w:b/>
        </w:rPr>
        <w:t xml:space="preserve">Notatka </w:t>
      </w:r>
      <w:r w:rsidR="008E5004" w:rsidRPr="002B5A7C">
        <w:rPr>
          <w:b/>
        </w:rPr>
        <w:t xml:space="preserve">służbowa </w:t>
      </w:r>
      <w:r w:rsidRPr="002B5A7C">
        <w:rPr>
          <w:b/>
        </w:rPr>
        <w:t>w zakresie nieprawidłowości</w:t>
      </w:r>
    </w:p>
    <w:p w14:paraId="3FEF4DF6" w14:textId="77777777" w:rsidR="005305A3" w:rsidRPr="002B5A7C" w:rsidRDefault="005305A3">
      <w:pPr>
        <w:spacing w:line="360" w:lineRule="auto"/>
        <w:jc w:val="both"/>
      </w:pPr>
    </w:p>
    <w:p w14:paraId="5A8E9BF9" w14:textId="5333A5DD" w:rsidR="005305A3" w:rsidRDefault="00FF21AD" w:rsidP="002B5A7C">
      <w:pPr>
        <w:spacing w:line="276" w:lineRule="auto"/>
        <w:jc w:val="both"/>
      </w:pPr>
      <w:r w:rsidRPr="002B5A7C">
        <w:rPr>
          <w:b/>
        </w:rPr>
        <w:t xml:space="preserve">Nieprawidłowość indywidualna </w:t>
      </w:r>
      <w:r w:rsidRPr="002B5A7C">
        <w:t xml:space="preserve">– poprzez nieprawidłowość indywidualną należy rozumieć nieprawidłowość, o której mowa w art. 2 pkt 36 rozporządzenia ogólnego, tj. każde naruszenie prawa unijnego lub prawa krajowego dotyczącego stosowania prawa unijnego, wynikające </w:t>
      </w:r>
      <w:r w:rsidR="003D6B2E">
        <w:br/>
      </w:r>
      <w:r w:rsidRPr="002B5A7C">
        <w:t>z działania lub zaniechania podmiotu gospodarczego zaangażowanego we wdrażanie funduszy polityki spójności, które ma lub może mieć szkodliwy wpływ na budżet Unii poprzez obciążenie budżetu Unii nieuzasadnionym wydatkiem.</w:t>
      </w:r>
    </w:p>
    <w:p w14:paraId="6040E670" w14:textId="77777777" w:rsidR="00E67199" w:rsidRPr="002B5A7C" w:rsidRDefault="00E67199">
      <w:pPr>
        <w:spacing w:line="360" w:lineRule="auto"/>
        <w:jc w:val="both"/>
        <w:rPr>
          <w:b/>
        </w:rPr>
      </w:pPr>
    </w:p>
    <w:p w14:paraId="2C0295D8" w14:textId="15E2AD6A" w:rsidR="005305A3" w:rsidRPr="00E67199" w:rsidRDefault="00FF21AD" w:rsidP="002B5A7C">
      <w:pPr>
        <w:spacing w:after="120" w:line="360" w:lineRule="auto"/>
        <w:jc w:val="both"/>
      </w:pPr>
      <w:r w:rsidRPr="002B5A7C">
        <w:rPr>
          <w:b/>
        </w:rPr>
        <w:t xml:space="preserve">Fundusz: </w:t>
      </w:r>
      <w:r w:rsidRPr="002B5A7C">
        <w:t xml:space="preserve">Europejski Fundusz </w:t>
      </w:r>
      <w:r w:rsidR="00E67199">
        <w:t xml:space="preserve">Społeczny </w:t>
      </w:r>
    </w:p>
    <w:p w14:paraId="7A3B5901" w14:textId="2E2A5529" w:rsidR="005305A3" w:rsidRPr="002B5A7C" w:rsidRDefault="00FF21AD" w:rsidP="002B5A7C">
      <w:pPr>
        <w:spacing w:after="120" w:line="276" w:lineRule="auto"/>
        <w:ind w:left="2410" w:hanging="2410"/>
      </w:pPr>
      <w:r w:rsidRPr="002B5A7C">
        <w:rPr>
          <w:b/>
        </w:rPr>
        <w:t xml:space="preserve">Program Operacyjny: </w:t>
      </w:r>
      <w:r w:rsidRPr="002B5A7C">
        <w:t xml:space="preserve">Regionalny Program Operacyjny Województwa </w:t>
      </w:r>
      <w:r w:rsidR="00E67199">
        <w:br/>
      </w:r>
      <w:r w:rsidRPr="002B5A7C">
        <w:t>Kujawsko-Pomorskiego na lata 2014-2020</w:t>
      </w:r>
    </w:p>
    <w:p w14:paraId="1334577E" w14:textId="63986B18" w:rsidR="005305A3" w:rsidRPr="002B5A7C" w:rsidRDefault="00FF21AD" w:rsidP="002B5A7C">
      <w:pPr>
        <w:spacing w:after="120" w:line="276" w:lineRule="auto"/>
        <w:ind w:left="2268" w:hanging="2268"/>
        <w:rPr>
          <w:b/>
        </w:rPr>
      </w:pPr>
      <w:r w:rsidRPr="002B5A7C">
        <w:rPr>
          <w:b/>
        </w:rPr>
        <w:t>Oś</w:t>
      </w:r>
      <w:r w:rsidR="00E67199">
        <w:rPr>
          <w:b/>
        </w:rPr>
        <w:t xml:space="preserve"> </w:t>
      </w:r>
      <w:r w:rsidRPr="002B5A7C">
        <w:rPr>
          <w:b/>
        </w:rPr>
        <w:t>priorytetowa:</w:t>
      </w:r>
      <w:r w:rsidRPr="002B5A7C">
        <w:t xml:space="preserve"> </w:t>
      </w:r>
      <w:r w:rsidR="00A73977">
        <w:t>Aktywni na rynku pracy</w:t>
      </w:r>
    </w:p>
    <w:p w14:paraId="47207780" w14:textId="72EBA780" w:rsidR="005305A3" w:rsidRPr="002B5A7C" w:rsidRDefault="00FF21AD" w:rsidP="002B5A7C">
      <w:pPr>
        <w:spacing w:after="120" w:line="276" w:lineRule="auto"/>
        <w:ind w:left="2268" w:hanging="2268"/>
        <w:jc w:val="both"/>
        <w:rPr>
          <w:b/>
        </w:rPr>
      </w:pPr>
      <w:r w:rsidRPr="002B5A7C">
        <w:rPr>
          <w:b/>
        </w:rPr>
        <w:t>Działanie:</w:t>
      </w:r>
      <w:r w:rsidRPr="002B5A7C">
        <w:t xml:space="preserve"> …………………………………………………………………………</w:t>
      </w:r>
      <w:r w:rsidR="000B575C">
        <w:t>…………</w:t>
      </w:r>
    </w:p>
    <w:p w14:paraId="4F289F14" w14:textId="2339E059" w:rsidR="005305A3" w:rsidRPr="002B5A7C" w:rsidRDefault="00FF21AD" w:rsidP="002B5A7C">
      <w:pPr>
        <w:spacing w:after="120" w:line="276" w:lineRule="auto"/>
        <w:ind w:left="2268" w:hanging="2268"/>
        <w:jc w:val="both"/>
        <w:rPr>
          <w:b/>
        </w:rPr>
      </w:pPr>
      <w:r w:rsidRPr="002B5A7C">
        <w:rPr>
          <w:b/>
        </w:rPr>
        <w:t>Poddziałanie:</w:t>
      </w:r>
      <w:r w:rsidRPr="002B5A7C">
        <w:t xml:space="preserve"> </w:t>
      </w:r>
      <w:r w:rsidR="00E67199">
        <w:t xml:space="preserve"> </w:t>
      </w:r>
      <w:r w:rsidRPr="002B5A7C">
        <w:t>……………………………………………………………………………</w:t>
      </w:r>
      <w:r w:rsidR="000B575C">
        <w:t>….</w:t>
      </w:r>
    </w:p>
    <w:p w14:paraId="12E5803B" w14:textId="42DC5756" w:rsidR="005305A3" w:rsidRPr="002B5A7C" w:rsidRDefault="00FF21AD" w:rsidP="002B5A7C">
      <w:pPr>
        <w:spacing w:after="120" w:line="276" w:lineRule="auto"/>
        <w:ind w:left="2268" w:hanging="2268"/>
      </w:pPr>
      <w:r w:rsidRPr="002B5A7C">
        <w:rPr>
          <w:b/>
        </w:rPr>
        <w:t>Nazwa</w:t>
      </w:r>
      <w:r w:rsidR="00E67199">
        <w:rPr>
          <w:b/>
        </w:rPr>
        <w:t xml:space="preserve"> </w:t>
      </w:r>
      <w:r w:rsidRPr="002B5A7C">
        <w:rPr>
          <w:b/>
        </w:rPr>
        <w:t>beneficjenta:</w:t>
      </w:r>
      <w:r w:rsidR="00E67199">
        <w:rPr>
          <w:b/>
        </w:rPr>
        <w:t xml:space="preserve"> </w:t>
      </w:r>
      <w:r w:rsidR="00E67199">
        <w:t xml:space="preserve"> </w:t>
      </w:r>
      <w:r w:rsidRPr="002B5A7C">
        <w:t>………………………………………………………………………</w:t>
      </w:r>
      <w:r w:rsidR="000B575C">
        <w:t>..</w:t>
      </w:r>
    </w:p>
    <w:p w14:paraId="689550CF" w14:textId="5AE73B91" w:rsidR="005305A3" w:rsidRPr="002B5A7C" w:rsidRDefault="00FF21AD" w:rsidP="002B5A7C">
      <w:pPr>
        <w:spacing w:after="120" w:line="276" w:lineRule="auto"/>
        <w:rPr>
          <w:b/>
        </w:rPr>
      </w:pPr>
      <w:r w:rsidRPr="002B5A7C">
        <w:rPr>
          <w:b/>
        </w:rPr>
        <w:t>Nr</w:t>
      </w:r>
      <w:r w:rsidR="00E67199">
        <w:rPr>
          <w:b/>
        </w:rPr>
        <w:t xml:space="preserve"> </w:t>
      </w:r>
      <w:r w:rsidRPr="002B5A7C">
        <w:rPr>
          <w:b/>
        </w:rPr>
        <w:t>projektu:</w:t>
      </w:r>
      <w:r w:rsidR="00E67199">
        <w:rPr>
          <w:b/>
        </w:rPr>
        <w:t xml:space="preserve"> </w:t>
      </w:r>
      <w:r w:rsidRPr="002B5A7C">
        <w:t>…………………………………………………………………………………</w:t>
      </w:r>
    </w:p>
    <w:p w14:paraId="0500DB56" w14:textId="1675A703" w:rsidR="00E67199" w:rsidRDefault="00E67199" w:rsidP="000B575C">
      <w:pPr>
        <w:pBdr>
          <w:bottom w:val="single" w:sz="8" w:space="1" w:color="000000"/>
        </w:pBdr>
        <w:spacing w:after="120" w:line="360" w:lineRule="auto"/>
        <w:jc w:val="both"/>
      </w:pPr>
      <w:r w:rsidRPr="002B5A7C">
        <w:rPr>
          <w:b/>
          <w:bCs/>
        </w:rPr>
        <w:t>Data pierwszego ustalenia administracyjnego</w:t>
      </w:r>
      <w:r w:rsidRPr="002B5A7C">
        <w:rPr>
          <w:b/>
          <w:bCs/>
          <w:vertAlign w:val="superscript"/>
        </w:rPr>
        <w:footnoteReference w:id="1"/>
      </w:r>
      <w:r w:rsidRPr="002B5A7C">
        <w:rPr>
          <w:b/>
          <w:bCs/>
        </w:rPr>
        <w:t>:</w:t>
      </w:r>
      <w:r w:rsidRPr="002B5A7C">
        <w:t xml:space="preserve"> ………………………………………</w:t>
      </w:r>
      <w:r w:rsidR="000B575C">
        <w:t>…..</w:t>
      </w:r>
    </w:p>
    <w:p w14:paraId="3A94D397" w14:textId="7A8615DA" w:rsidR="000B575C" w:rsidRDefault="000B575C" w:rsidP="000B575C">
      <w:pPr>
        <w:pBdr>
          <w:bottom w:val="single" w:sz="8" w:space="1" w:color="000000"/>
        </w:pBdr>
        <w:spacing w:after="120" w:line="360" w:lineRule="auto"/>
        <w:jc w:val="both"/>
      </w:pPr>
    </w:p>
    <w:p w14:paraId="05014FC6" w14:textId="77777777" w:rsidR="000B575C" w:rsidRDefault="000B575C" w:rsidP="000B575C">
      <w:pPr>
        <w:pBdr>
          <w:bottom w:val="single" w:sz="8" w:space="1" w:color="000000"/>
        </w:pBdr>
        <w:spacing w:after="120" w:line="360" w:lineRule="auto"/>
        <w:jc w:val="both"/>
      </w:pPr>
    </w:p>
    <w:p w14:paraId="5AED72BC" w14:textId="77777777" w:rsidR="008927F8" w:rsidRDefault="008927F8" w:rsidP="002B5A7C">
      <w:pPr>
        <w:spacing w:line="360" w:lineRule="auto"/>
        <w:jc w:val="both"/>
      </w:pPr>
    </w:p>
    <w:p w14:paraId="2E095ECB" w14:textId="77777777" w:rsidR="008927F8" w:rsidRPr="00E67199" w:rsidRDefault="008927F8" w:rsidP="002B5A7C">
      <w:pPr>
        <w:spacing w:line="360" w:lineRule="auto"/>
        <w:jc w:val="both"/>
      </w:pPr>
    </w:p>
    <w:p w14:paraId="0866AD29" w14:textId="77777777" w:rsidR="005305A3" w:rsidRPr="002B5A7C" w:rsidRDefault="005305A3">
      <w:pPr>
        <w:spacing w:line="276" w:lineRule="auto"/>
        <w:ind w:left="2268" w:hanging="2268"/>
        <w:jc w:val="both"/>
      </w:pPr>
    </w:p>
    <w:p w14:paraId="34F8CB17" w14:textId="2E99CDED" w:rsidR="005305A3" w:rsidRPr="00E67199" w:rsidRDefault="00FF21AD" w:rsidP="002B5A7C">
      <w:pPr>
        <w:spacing w:line="276" w:lineRule="auto"/>
      </w:pPr>
      <w:r w:rsidRPr="002B5A7C">
        <w:t xml:space="preserve"> W ramach wykonywanych czynności służbowych  w ramach projektu</w:t>
      </w:r>
      <w:r w:rsidR="008927F8">
        <w:t xml:space="preserve"> </w:t>
      </w:r>
      <w:r w:rsidRPr="002B5A7C">
        <w:t xml:space="preserve">pn. </w:t>
      </w:r>
      <w:r w:rsidR="008927F8">
        <w:t>…..</w:t>
      </w:r>
      <w:r w:rsidRPr="002B5A7C">
        <w:t xml:space="preserve">…………………………………………………………… stwierdzono wystąpienie nieprawidłowości:  </w:t>
      </w:r>
    </w:p>
    <w:p w14:paraId="16A66185" w14:textId="77777777" w:rsidR="005305A3" w:rsidRPr="002B5A7C" w:rsidRDefault="005305A3" w:rsidP="002B5A7C">
      <w:pPr>
        <w:spacing w:line="276" w:lineRule="auto"/>
      </w:pPr>
    </w:p>
    <w:p w14:paraId="4ABAC876" w14:textId="267BB281" w:rsidR="005305A3" w:rsidRPr="002B5A7C" w:rsidRDefault="00FF21AD" w:rsidP="002B5A7C">
      <w:pPr>
        <w:pStyle w:val="Nagwek"/>
        <w:numPr>
          <w:ilvl w:val="0"/>
          <w:numId w:val="1"/>
        </w:numPr>
        <w:tabs>
          <w:tab w:val="left" w:pos="708"/>
        </w:tabs>
        <w:spacing w:after="120" w:line="360" w:lineRule="auto"/>
        <w:ind w:left="426" w:hanging="426"/>
        <w:rPr>
          <w:b/>
          <w:lang w:val="pl-PL"/>
        </w:rPr>
      </w:pPr>
      <w:r w:rsidRPr="002B5A7C">
        <w:rPr>
          <w:b/>
        </w:rPr>
        <w:lastRenderedPageBreak/>
        <w:t xml:space="preserve">Data </w:t>
      </w:r>
      <w:proofErr w:type="spellStart"/>
      <w:r w:rsidRPr="002B5A7C">
        <w:rPr>
          <w:b/>
        </w:rPr>
        <w:t>pierwszej</w:t>
      </w:r>
      <w:proofErr w:type="spellEnd"/>
      <w:r w:rsidRPr="002B5A7C">
        <w:rPr>
          <w:b/>
        </w:rPr>
        <w:t xml:space="preserve"> </w:t>
      </w:r>
      <w:proofErr w:type="spellStart"/>
      <w:r w:rsidRPr="002B5A7C">
        <w:rPr>
          <w:b/>
        </w:rPr>
        <w:t>informacji</w:t>
      </w:r>
      <w:proofErr w:type="spellEnd"/>
      <w:r w:rsidRPr="002B5A7C">
        <w:rPr>
          <w:b/>
        </w:rPr>
        <w:t xml:space="preserve"> </w:t>
      </w:r>
      <w:proofErr w:type="spellStart"/>
      <w:r w:rsidRPr="002B5A7C">
        <w:rPr>
          <w:b/>
        </w:rPr>
        <w:t>prowadzącej</w:t>
      </w:r>
      <w:proofErr w:type="spellEnd"/>
      <w:r w:rsidRPr="002B5A7C">
        <w:rPr>
          <w:b/>
        </w:rPr>
        <w:t xml:space="preserve"> do </w:t>
      </w:r>
      <w:proofErr w:type="spellStart"/>
      <w:r w:rsidRPr="002B5A7C">
        <w:rPr>
          <w:b/>
        </w:rPr>
        <w:t>podejrzenia</w:t>
      </w:r>
      <w:proofErr w:type="spellEnd"/>
      <w:r w:rsidR="008927F8">
        <w:rPr>
          <w:b/>
          <w:lang w:val="pl-PL"/>
        </w:rPr>
        <w:t xml:space="preserve"> </w:t>
      </w:r>
      <w:proofErr w:type="spellStart"/>
      <w:r w:rsidRPr="002B5A7C">
        <w:rPr>
          <w:b/>
        </w:rPr>
        <w:t>nieprawidłowości</w:t>
      </w:r>
      <w:proofErr w:type="spellEnd"/>
      <w:r w:rsidRPr="002B5A7C">
        <w:rPr>
          <w:b/>
        </w:rPr>
        <w:t>:</w:t>
      </w:r>
      <w:r w:rsidRPr="002B5A7C">
        <w:rPr>
          <w:rStyle w:val="Zakotwiczenieprzypisudolnego"/>
          <w:b/>
        </w:rPr>
        <w:footnoteReference w:id="2"/>
      </w:r>
      <w:r w:rsidR="008927F8">
        <w:rPr>
          <w:b/>
          <w:lang w:val="pl-PL"/>
        </w:rPr>
        <w:t xml:space="preserve"> </w:t>
      </w:r>
      <w:r w:rsidRPr="002B5A7C">
        <w:t>………………………………………………………………………</w:t>
      </w:r>
    </w:p>
    <w:p w14:paraId="7AA93785" w14:textId="727BB735" w:rsidR="005305A3" w:rsidRPr="002B5A7C" w:rsidRDefault="00FF21AD" w:rsidP="002B5A7C">
      <w:pPr>
        <w:pStyle w:val="Nagwek"/>
        <w:numPr>
          <w:ilvl w:val="0"/>
          <w:numId w:val="1"/>
        </w:numPr>
        <w:tabs>
          <w:tab w:val="left" w:pos="708"/>
        </w:tabs>
        <w:spacing w:after="120" w:line="360" w:lineRule="auto"/>
        <w:ind w:left="426" w:hanging="426"/>
        <w:rPr>
          <w:b/>
          <w:lang w:val="pl-PL"/>
        </w:rPr>
      </w:pPr>
      <w:r w:rsidRPr="002B5A7C">
        <w:rPr>
          <w:b/>
          <w:lang w:val="pl-PL"/>
        </w:rPr>
        <w:t xml:space="preserve">Źródło pierwszej informacji o nieprawidłowościach: </w:t>
      </w:r>
      <w:bookmarkStart w:id="1" w:name="_Hlk84586453"/>
      <w:bookmarkStart w:id="2" w:name="_Hlk84586469"/>
      <w:r w:rsidR="008927F8" w:rsidRPr="00CA1588">
        <w:rPr>
          <w:lang w:val="pl-PL"/>
        </w:rPr>
        <w:t>………………………………………………………………………</w:t>
      </w:r>
      <w:bookmarkEnd w:id="1"/>
    </w:p>
    <w:bookmarkEnd w:id="2"/>
    <w:p w14:paraId="48C3F5A8" w14:textId="13D9B6CB" w:rsidR="005305A3" w:rsidRDefault="00FF21AD" w:rsidP="008927F8">
      <w:pPr>
        <w:pStyle w:val="Nagwek"/>
        <w:numPr>
          <w:ilvl w:val="0"/>
          <w:numId w:val="1"/>
        </w:numPr>
        <w:tabs>
          <w:tab w:val="left" w:pos="708"/>
        </w:tabs>
        <w:spacing w:after="120" w:line="360" w:lineRule="auto"/>
        <w:ind w:left="426" w:hanging="426"/>
        <w:rPr>
          <w:lang w:val="pl-PL"/>
        </w:rPr>
      </w:pPr>
      <w:r w:rsidRPr="002B5A7C">
        <w:rPr>
          <w:b/>
          <w:lang w:val="pl-PL"/>
        </w:rPr>
        <w:t xml:space="preserve">Podstawa prawna kontroli: </w:t>
      </w:r>
      <w:bookmarkStart w:id="3" w:name="_Hlk84586491"/>
      <w:r w:rsidR="008927F8" w:rsidRPr="00CA1588">
        <w:rPr>
          <w:lang w:val="pl-PL"/>
        </w:rPr>
        <w:t>………………………………………………………………………</w:t>
      </w:r>
      <w:bookmarkEnd w:id="3"/>
    </w:p>
    <w:p w14:paraId="5EDAEC4F" w14:textId="77777777" w:rsidR="003D6B2E" w:rsidRPr="003D6B2E" w:rsidRDefault="00FF21AD" w:rsidP="002B5A7C">
      <w:pPr>
        <w:pStyle w:val="Nagwek"/>
        <w:numPr>
          <w:ilvl w:val="0"/>
          <w:numId w:val="1"/>
        </w:numPr>
        <w:tabs>
          <w:tab w:val="left" w:pos="708"/>
        </w:tabs>
        <w:spacing w:after="120" w:line="360" w:lineRule="auto"/>
        <w:ind w:left="426" w:hanging="426"/>
        <w:rPr>
          <w:b/>
          <w:lang w:val="pl-PL"/>
        </w:rPr>
      </w:pPr>
      <w:r w:rsidRPr="002B5A7C">
        <w:rPr>
          <w:b/>
        </w:rPr>
        <w:t>Data lub okres, w którym naruszono przepisy</w:t>
      </w:r>
      <w:r w:rsidRPr="002B5A7C">
        <w:rPr>
          <w:rStyle w:val="Zakotwiczenieprzypisudolnego"/>
          <w:b/>
        </w:rPr>
        <w:footnoteReference w:id="3"/>
      </w:r>
      <w:r w:rsidRPr="002B5A7C">
        <w:rPr>
          <w:b/>
        </w:rPr>
        <w:t xml:space="preserve"> </w:t>
      </w:r>
      <w:r w:rsidR="008927F8" w:rsidRPr="000B575C">
        <w:rPr>
          <w:lang w:val="pl-PL"/>
        </w:rPr>
        <w:t>………………………………………………………………………</w:t>
      </w:r>
    </w:p>
    <w:p w14:paraId="190EF78A" w14:textId="7F6EF5DC" w:rsidR="002F13AE" w:rsidRPr="002B5A7C" w:rsidRDefault="002F13AE" w:rsidP="002B5A7C">
      <w:pPr>
        <w:pStyle w:val="Nagwek"/>
        <w:numPr>
          <w:ilvl w:val="0"/>
          <w:numId w:val="1"/>
        </w:numPr>
        <w:tabs>
          <w:tab w:val="left" w:pos="708"/>
        </w:tabs>
        <w:spacing w:after="120" w:line="360" w:lineRule="auto"/>
        <w:ind w:left="426" w:hanging="426"/>
        <w:rPr>
          <w:b/>
          <w:lang w:val="pl-PL"/>
        </w:rPr>
      </w:pPr>
      <w:r w:rsidRPr="002B5A7C">
        <w:rPr>
          <w:b/>
          <w:lang w:val="pl-PL"/>
        </w:rPr>
        <w:t>Zgłoszenie do rejestru podmiotów wykluczonych (TAK/NIE)</w:t>
      </w:r>
    </w:p>
    <w:p w14:paraId="1CBAA071" w14:textId="77777777" w:rsidR="005305A3" w:rsidRPr="002B5A7C" w:rsidRDefault="00FF21AD" w:rsidP="002B5A7C">
      <w:pPr>
        <w:pStyle w:val="Nagwek"/>
        <w:numPr>
          <w:ilvl w:val="0"/>
          <w:numId w:val="1"/>
        </w:numPr>
        <w:tabs>
          <w:tab w:val="left" w:pos="708"/>
        </w:tabs>
        <w:spacing w:before="60" w:after="60" w:line="360" w:lineRule="auto"/>
        <w:ind w:left="426" w:hanging="426"/>
        <w:jc w:val="both"/>
        <w:rPr>
          <w:b/>
          <w:lang w:val="pl-PL"/>
        </w:rPr>
      </w:pPr>
      <w:r w:rsidRPr="002B5A7C">
        <w:rPr>
          <w:b/>
          <w:lang w:val="pl-PL"/>
        </w:rPr>
        <w:t xml:space="preserve">Podejrzenie nadużycia finansowego: (TAK/NIE) </w:t>
      </w:r>
    </w:p>
    <w:p w14:paraId="3EA9CAC5" w14:textId="77777777" w:rsidR="005305A3" w:rsidRPr="002B5A7C" w:rsidRDefault="00FF21AD" w:rsidP="002B5A7C">
      <w:pPr>
        <w:spacing w:before="60" w:after="60" w:line="276" w:lineRule="auto"/>
        <w:ind w:firstLine="360"/>
        <w:jc w:val="both"/>
      </w:pPr>
      <w:r w:rsidRPr="002B5A7C">
        <w:t>Podstawowe rodzaje nadużyć finansowych:</w:t>
      </w:r>
    </w:p>
    <w:p w14:paraId="12D4B87E" w14:textId="77777777" w:rsidR="005305A3" w:rsidRPr="002B5A7C" w:rsidRDefault="00FF21AD" w:rsidP="002B5A7C">
      <w:pPr>
        <w:numPr>
          <w:ilvl w:val="0"/>
          <w:numId w:val="3"/>
        </w:numPr>
        <w:spacing w:line="276" w:lineRule="auto"/>
        <w:jc w:val="both"/>
      </w:pPr>
      <w:r w:rsidRPr="002B5A7C">
        <w:t>korupcja,</w:t>
      </w:r>
    </w:p>
    <w:p w14:paraId="05B673D9" w14:textId="77777777" w:rsidR="005305A3" w:rsidRPr="002B5A7C" w:rsidRDefault="00FF21AD" w:rsidP="002B5A7C">
      <w:pPr>
        <w:numPr>
          <w:ilvl w:val="0"/>
          <w:numId w:val="3"/>
        </w:numPr>
        <w:spacing w:line="276" w:lineRule="auto"/>
        <w:jc w:val="both"/>
      </w:pPr>
      <w:r w:rsidRPr="002B5A7C">
        <w:t>fałszywe lub sfałszowane dokumenty towarzyszące,</w:t>
      </w:r>
    </w:p>
    <w:p w14:paraId="4386F68B" w14:textId="77777777" w:rsidR="005305A3" w:rsidRPr="002B5A7C" w:rsidRDefault="00FF21AD" w:rsidP="002B5A7C">
      <w:pPr>
        <w:numPr>
          <w:ilvl w:val="0"/>
          <w:numId w:val="3"/>
        </w:numPr>
        <w:spacing w:line="276" w:lineRule="auto"/>
        <w:jc w:val="both"/>
      </w:pPr>
      <w:r w:rsidRPr="002B5A7C">
        <w:t>sfałszowana księgowość,</w:t>
      </w:r>
    </w:p>
    <w:p w14:paraId="2BACFA81" w14:textId="77777777" w:rsidR="005305A3" w:rsidRPr="002B5A7C" w:rsidRDefault="00FF21AD" w:rsidP="002B5A7C">
      <w:pPr>
        <w:numPr>
          <w:ilvl w:val="0"/>
          <w:numId w:val="3"/>
        </w:numPr>
        <w:spacing w:line="276" w:lineRule="auto"/>
        <w:jc w:val="both"/>
      </w:pPr>
      <w:r w:rsidRPr="002B5A7C">
        <w:t>sfałszowanie produktu,</w:t>
      </w:r>
    </w:p>
    <w:p w14:paraId="2612EFB2" w14:textId="77777777" w:rsidR="005305A3" w:rsidRPr="002B5A7C" w:rsidRDefault="00FF21AD" w:rsidP="002B5A7C">
      <w:pPr>
        <w:numPr>
          <w:ilvl w:val="0"/>
          <w:numId w:val="3"/>
        </w:numPr>
        <w:spacing w:line="276" w:lineRule="auto"/>
        <w:jc w:val="both"/>
      </w:pPr>
      <w:r w:rsidRPr="002B5A7C">
        <w:t>nieistniejący podmiot,</w:t>
      </w:r>
    </w:p>
    <w:p w14:paraId="3F82486B" w14:textId="0033C10B" w:rsidR="005305A3" w:rsidRDefault="00FF21AD" w:rsidP="002B5A7C">
      <w:pPr>
        <w:numPr>
          <w:ilvl w:val="0"/>
          <w:numId w:val="3"/>
        </w:numPr>
        <w:spacing w:line="276" w:lineRule="auto"/>
        <w:jc w:val="both"/>
      </w:pPr>
      <w:r w:rsidRPr="002B5A7C">
        <w:t>odmowa kontroli,</w:t>
      </w:r>
    </w:p>
    <w:p w14:paraId="04C9C117" w14:textId="5CC39960" w:rsidR="005305A3" w:rsidRPr="002B5A7C" w:rsidRDefault="00FF21AD" w:rsidP="002B5A7C">
      <w:pPr>
        <w:numPr>
          <w:ilvl w:val="0"/>
          <w:numId w:val="3"/>
        </w:numPr>
        <w:spacing w:after="240" w:line="276" w:lineRule="auto"/>
        <w:jc w:val="both"/>
      </w:pPr>
      <w:r w:rsidRPr="002B5A7C">
        <w:t>fikcyjne wykorzystanie lub przetwarzanie.</w:t>
      </w:r>
    </w:p>
    <w:p w14:paraId="4B0154E3" w14:textId="77777777" w:rsidR="005305A3" w:rsidRPr="002B5A7C" w:rsidRDefault="00FF21AD" w:rsidP="002B5A7C">
      <w:pPr>
        <w:pStyle w:val="Nagwek"/>
        <w:numPr>
          <w:ilvl w:val="0"/>
          <w:numId w:val="1"/>
        </w:numPr>
        <w:tabs>
          <w:tab w:val="left" w:pos="708"/>
        </w:tabs>
        <w:spacing w:after="240" w:line="360" w:lineRule="auto"/>
        <w:ind w:left="426" w:hanging="426"/>
        <w:jc w:val="both"/>
        <w:rPr>
          <w:b/>
          <w:lang w:val="pl-PL"/>
        </w:rPr>
      </w:pPr>
      <w:r w:rsidRPr="002B5A7C">
        <w:rPr>
          <w:b/>
          <w:lang w:val="pl-PL"/>
        </w:rPr>
        <w:t>Zawiadomienie Prokuratury/Policji: (TAK/NIE)</w:t>
      </w:r>
    </w:p>
    <w:p w14:paraId="0D2277E3" w14:textId="77777777" w:rsidR="005305A3" w:rsidRPr="002B5A7C" w:rsidRDefault="00FF21AD">
      <w:pPr>
        <w:pStyle w:val="Nagwek"/>
        <w:numPr>
          <w:ilvl w:val="0"/>
          <w:numId w:val="1"/>
        </w:numPr>
        <w:tabs>
          <w:tab w:val="left" w:pos="708"/>
        </w:tabs>
        <w:spacing w:after="120" w:line="360" w:lineRule="auto"/>
        <w:ind w:left="426" w:hanging="426"/>
        <w:jc w:val="both"/>
        <w:rPr>
          <w:b/>
          <w:lang w:val="pl-PL"/>
        </w:rPr>
      </w:pPr>
      <w:r w:rsidRPr="002B5A7C">
        <w:rPr>
          <w:b/>
          <w:lang w:val="pl-PL"/>
        </w:rPr>
        <w:t>Zgłoszenie do Rzecznika Dyscypliny Finansów Publicznych: (TAK/NIE)</w:t>
      </w:r>
    </w:p>
    <w:p w14:paraId="6AB15EB9" w14:textId="77777777" w:rsidR="00231943" w:rsidRDefault="00231943">
      <w:pPr>
        <w:pStyle w:val="Nagwek"/>
        <w:tabs>
          <w:tab w:val="left" w:pos="708"/>
        </w:tabs>
        <w:spacing w:after="120" w:line="360" w:lineRule="auto"/>
        <w:jc w:val="both"/>
        <w:rPr>
          <w:b/>
          <w:lang w:val="pl-PL"/>
        </w:rPr>
      </w:pPr>
    </w:p>
    <w:p w14:paraId="7E5DF6C2" w14:textId="2EE38D52" w:rsidR="005305A3" w:rsidRPr="002B5A7C" w:rsidRDefault="00FF21AD" w:rsidP="002B5A7C">
      <w:pPr>
        <w:pStyle w:val="Nagwek"/>
        <w:tabs>
          <w:tab w:val="left" w:pos="708"/>
        </w:tabs>
        <w:spacing w:after="120" w:line="276" w:lineRule="auto"/>
        <w:jc w:val="both"/>
        <w:rPr>
          <w:b/>
          <w:lang w:val="pl-PL"/>
        </w:rPr>
      </w:pPr>
      <w:r w:rsidRPr="002B5A7C">
        <w:rPr>
          <w:b/>
          <w:lang w:val="pl-PL"/>
        </w:rPr>
        <w:t>Opis nieprawidłowości oraz działań, które doprowadziły do wystąpienia nieprawidłowości (w tym wskazanie kwoty nieprawidłowości w PLN):</w:t>
      </w:r>
    </w:p>
    <w:p w14:paraId="75D072A0" w14:textId="77777777" w:rsidR="005305A3" w:rsidRPr="002B5A7C" w:rsidRDefault="00FF21AD">
      <w:pPr>
        <w:pStyle w:val="Nagwek"/>
        <w:tabs>
          <w:tab w:val="left" w:pos="708"/>
        </w:tabs>
        <w:spacing w:after="120" w:line="360" w:lineRule="auto"/>
        <w:jc w:val="both"/>
        <w:rPr>
          <w:lang w:val="pl-PL"/>
        </w:rPr>
      </w:pPr>
      <w:r w:rsidRPr="002B5A7C">
        <w:rPr>
          <w:lang w:val="pl-PL"/>
        </w:rPr>
        <w:t>1. ……………………………………………………….</w:t>
      </w:r>
    </w:p>
    <w:p w14:paraId="58CA5198" w14:textId="77777777" w:rsidR="005305A3" w:rsidRPr="002B5A7C" w:rsidRDefault="00FF21AD">
      <w:pPr>
        <w:pStyle w:val="Nagwek"/>
        <w:tabs>
          <w:tab w:val="left" w:pos="708"/>
        </w:tabs>
        <w:spacing w:after="120" w:line="360" w:lineRule="auto"/>
        <w:jc w:val="both"/>
        <w:rPr>
          <w:lang w:val="pl-PL"/>
        </w:rPr>
      </w:pPr>
      <w:r w:rsidRPr="002B5A7C">
        <w:rPr>
          <w:lang w:val="pl-PL"/>
        </w:rPr>
        <w:t>2. ……………………………………………………….</w:t>
      </w:r>
    </w:p>
    <w:p w14:paraId="64A91C98" w14:textId="0969301F" w:rsidR="005305A3" w:rsidRDefault="00FF21AD">
      <w:pPr>
        <w:pStyle w:val="Nagwek"/>
        <w:tabs>
          <w:tab w:val="left" w:pos="708"/>
        </w:tabs>
        <w:spacing w:after="120" w:line="360" w:lineRule="auto"/>
        <w:jc w:val="both"/>
        <w:rPr>
          <w:lang w:val="pl-PL"/>
        </w:rPr>
      </w:pPr>
      <w:r w:rsidRPr="002B5A7C">
        <w:rPr>
          <w:lang w:val="pl-PL"/>
        </w:rPr>
        <w:t>3. ……………………………………………………….</w:t>
      </w:r>
    </w:p>
    <w:p w14:paraId="2367BA47" w14:textId="77777777" w:rsidR="00A1702E" w:rsidRPr="002B5A7C" w:rsidRDefault="00A1702E" w:rsidP="002B5A7C">
      <w:pPr>
        <w:pStyle w:val="Tekstpodstawowy"/>
      </w:pPr>
    </w:p>
    <w:p w14:paraId="1E6A15DA" w14:textId="52AA2528" w:rsidR="00231943" w:rsidRPr="002B5A7C" w:rsidRDefault="00FF21AD" w:rsidP="002B5A7C">
      <w:pPr>
        <w:numPr>
          <w:ilvl w:val="0"/>
          <w:numId w:val="4"/>
        </w:numPr>
        <w:spacing w:line="360" w:lineRule="auto"/>
        <w:ind w:left="426" w:hanging="426"/>
        <w:jc w:val="both"/>
      </w:pPr>
      <w:r w:rsidRPr="002B5A7C">
        <w:rPr>
          <w:b/>
        </w:rPr>
        <w:t xml:space="preserve">Naruszone przepisy prawa unijnego : </w:t>
      </w:r>
      <w:r w:rsidR="00231943" w:rsidRPr="002B5A7C">
        <w:t>……………………………………………………</w:t>
      </w:r>
    </w:p>
    <w:p w14:paraId="2AA8013B" w14:textId="6CE49460" w:rsidR="005305A3" w:rsidRPr="002B5A7C" w:rsidRDefault="00FF21AD" w:rsidP="002B5A7C">
      <w:pPr>
        <w:pStyle w:val="Nagwek"/>
        <w:numPr>
          <w:ilvl w:val="0"/>
          <w:numId w:val="5"/>
        </w:numPr>
        <w:tabs>
          <w:tab w:val="left" w:pos="708"/>
        </w:tabs>
        <w:spacing w:after="120" w:line="360" w:lineRule="auto"/>
        <w:ind w:left="426" w:hanging="426"/>
        <w:rPr>
          <w:lang w:val="pl-PL"/>
        </w:rPr>
      </w:pPr>
      <w:r w:rsidRPr="002B5A7C">
        <w:rPr>
          <w:b/>
          <w:lang w:val="pl-PL"/>
        </w:rPr>
        <w:lastRenderedPageBreak/>
        <w:t>Naruszone przepisy prawa krajowego:</w:t>
      </w:r>
      <w:r w:rsidR="00231943">
        <w:rPr>
          <w:b/>
          <w:lang w:val="pl-PL"/>
        </w:rPr>
        <w:t xml:space="preserve"> </w:t>
      </w:r>
      <w:r w:rsidR="00231943" w:rsidRPr="002B5A7C">
        <w:rPr>
          <w:lang w:val="pl-PL"/>
        </w:rPr>
        <w:t>………………………………………………….</w:t>
      </w:r>
    </w:p>
    <w:p w14:paraId="0A440788" w14:textId="77777777" w:rsidR="005305A3" w:rsidRPr="002B5A7C" w:rsidRDefault="005305A3">
      <w:pPr>
        <w:pStyle w:val="Nagwek"/>
        <w:tabs>
          <w:tab w:val="left" w:pos="708"/>
        </w:tabs>
        <w:spacing w:after="120"/>
        <w:jc w:val="both"/>
        <w:rPr>
          <w:lang w:val="pl-PL"/>
        </w:rPr>
      </w:pPr>
    </w:p>
    <w:p w14:paraId="6EE1B0BD" w14:textId="77777777" w:rsidR="005305A3" w:rsidRPr="002B5A7C" w:rsidRDefault="00FF21AD">
      <w:pPr>
        <w:pStyle w:val="Nagwek"/>
        <w:tabs>
          <w:tab w:val="left" w:pos="708"/>
        </w:tabs>
        <w:spacing w:after="120"/>
        <w:jc w:val="both"/>
        <w:rPr>
          <w:b/>
          <w:lang w:val="pl-PL"/>
        </w:rPr>
      </w:pPr>
      <w:r w:rsidRPr="002B5A7C">
        <w:rPr>
          <w:b/>
          <w:lang w:val="pl-PL"/>
        </w:rPr>
        <w:t>Postępowanie prowadzone w celu stwierdzenia zamierzonego działania lub nałożenia sankcji.</w:t>
      </w:r>
    </w:p>
    <w:p w14:paraId="634635AC" w14:textId="77777777" w:rsidR="005305A3" w:rsidRPr="002B5A7C" w:rsidRDefault="005305A3">
      <w:pPr>
        <w:pStyle w:val="Nagwek"/>
        <w:tabs>
          <w:tab w:val="left" w:pos="708"/>
        </w:tabs>
        <w:spacing w:after="120"/>
        <w:jc w:val="both"/>
        <w:rPr>
          <w:b/>
          <w:lang w:val="pl-PL"/>
        </w:rPr>
      </w:pPr>
    </w:p>
    <w:p w14:paraId="17519DF9" w14:textId="77777777" w:rsidR="005305A3" w:rsidRPr="002B5A7C" w:rsidRDefault="00FF21AD" w:rsidP="002B5A7C">
      <w:pPr>
        <w:pStyle w:val="Nagwek"/>
        <w:tabs>
          <w:tab w:val="left" w:pos="708"/>
        </w:tabs>
        <w:spacing w:after="120" w:line="276" w:lineRule="auto"/>
        <w:jc w:val="both"/>
        <w:rPr>
          <w:lang w:val="pl-PL"/>
        </w:rPr>
      </w:pPr>
      <w:r w:rsidRPr="002B5A7C">
        <w:rPr>
          <w:lang w:val="pl-PL"/>
        </w:rPr>
        <w:t>Po dokonaniu wyboru rodzaju naruszonego prawa (prawo UE/prawo państwa członkowskiego) należy wskazać w poniższej tabeli te przepisy prawa, które zawierają podstawy prawne dla zastosowanych sankcji.</w:t>
      </w:r>
    </w:p>
    <w:tbl>
      <w:tblPr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6"/>
        <w:gridCol w:w="2266"/>
        <w:gridCol w:w="2267"/>
        <w:gridCol w:w="2261"/>
      </w:tblGrid>
      <w:tr w:rsidR="005305A3" w:rsidRPr="00E67199" w14:paraId="3B61362E" w14:textId="77777777" w:rsidTr="002B5A7C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F1AD5A" w14:textId="77777777" w:rsidR="005305A3" w:rsidRPr="002B5A7C" w:rsidRDefault="00FF21AD">
            <w:pPr>
              <w:pStyle w:val="Nagwek"/>
              <w:tabs>
                <w:tab w:val="left" w:pos="708"/>
              </w:tabs>
              <w:spacing w:after="120" w:line="252" w:lineRule="auto"/>
              <w:jc w:val="both"/>
              <w:rPr>
                <w:color w:val="000000" w:themeColor="text1"/>
                <w:lang w:val="pl-PL" w:eastAsia="en-US"/>
              </w:rPr>
            </w:pPr>
            <w:r w:rsidRPr="002B5A7C">
              <w:rPr>
                <w:color w:val="000000" w:themeColor="text1"/>
                <w:lang w:val="pl-PL" w:eastAsia="en-US"/>
              </w:rPr>
              <w:t>Rodzaj dokumentu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943D2B" w14:textId="77777777" w:rsidR="005305A3" w:rsidRPr="002B5A7C" w:rsidRDefault="00FF21AD">
            <w:pPr>
              <w:pStyle w:val="Nagwek"/>
              <w:tabs>
                <w:tab w:val="left" w:pos="708"/>
              </w:tabs>
              <w:spacing w:after="120" w:line="252" w:lineRule="auto"/>
              <w:jc w:val="both"/>
              <w:rPr>
                <w:color w:val="000000" w:themeColor="text1"/>
                <w:lang w:val="pl-PL" w:eastAsia="en-US"/>
              </w:rPr>
            </w:pPr>
            <w:r w:rsidRPr="002B5A7C">
              <w:rPr>
                <w:color w:val="000000" w:themeColor="text1"/>
                <w:lang w:val="pl-PL" w:eastAsia="en-US"/>
              </w:rPr>
              <w:t>Numer dokumentu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4FB94E8" w14:textId="77777777" w:rsidR="005305A3" w:rsidRPr="002B5A7C" w:rsidRDefault="00FF21AD" w:rsidP="002B5A7C">
            <w:pPr>
              <w:pStyle w:val="Nagwek"/>
              <w:tabs>
                <w:tab w:val="left" w:pos="708"/>
              </w:tabs>
              <w:spacing w:after="120" w:line="252" w:lineRule="auto"/>
              <w:jc w:val="center"/>
              <w:rPr>
                <w:color w:val="000000" w:themeColor="text1"/>
                <w:lang w:val="pl-PL" w:eastAsia="en-US"/>
              </w:rPr>
            </w:pPr>
            <w:r w:rsidRPr="002B5A7C">
              <w:rPr>
                <w:color w:val="000000" w:themeColor="text1"/>
                <w:lang w:val="pl-PL" w:eastAsia="en-US"/>
              </w:rPr>
              <w:t>Rok wydania dokumentu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8C4C8A" w14:textId="77777777" w:rsidR="005305A3" w:rsidRPr="002B5A7C" w:rsidRDefault="00FF21AD" w:rsidP="002B5A7C">
            <w:pPr>
              <w:pStyle w:val="Nagwek"/>
              <w:tabs>
                <w:tab w:val="left" w:pos="708"/>
              </w:tabs>
              <w:spacing w:after="120" w:line="252" w:lineRule="auto"/>
              <w:jc w:val="center"/>
              <w:rPr>
                <w:color w:val="000000" w:themeColor="text1"/>
                <w:lang w:val="pl-PL" w:eastAsia="en-US"/>
              </w:rPr>
            </w:pPr>
            <w:r w:rsidRPr="002B5A7C">
              <w:rPr>
                <w:color w:val="000000" w:themeColor="text1"/>
                <w:lang w:val="pl-PL" w:eastAsia="en-US"/>
              </w:rPr>
              <w:t>Numer artykułu oraz paragrafu</w:t>
            </w:r>
          </w:p>
        </w:tc>
      </w:tr>
      <w:tr w:rsidR="005305A3" w:rsidRPr="00E67199" w14:paraId="1204A0CB" w14:textId="77777777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859B5" w14:textId="77777777" w:rsidR="005305A3" w:rsidRPr="002B5A7C" w:rsidRDefault="005305A3">
            <w:pPr>
              <w:pStyle w:val="Nagwek"/>
              <w:tabs>
                <w:tab w:val="left" w:pos="708"/>
              </w:tabs>
              <w:spacing w:after="120" w:line="252" w:lineRule="auto"/>
              <w:jc w:val="both"/>
              <w:rPr>
                <w:lang w:val="pl-PL" w:eastAsia="en-US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623D0" w14:textId="77777777" w:rsidR="005305A3" w:rsidRPr="002B5A7C" w:rsidRDefault="005305A3">
            <w:pPr>
              <w:pStyle w:val="Nagwek"/>
              <w:tabs>
                <w:tab w:val="left" w:pos="708"/>
              </w:tabs>
              <w:spacing w:after="120" w:line="252" w:lineRule="auto"/>
              <w:jc w:val="both"/>
              <w:rPr>
                <w:lang w:val="pl-PL" w:eastAsia="en-US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898BC" w14:textId="77777777" w:rsidR="005305A3" w:rsidRPr="002B5A7C" w:rsidRDefault="005305A3">
            <w:pPr>
              <w:pStyle w:val="Nagwek"/>
              <w:tabs>
                <w:tab w:val="left" w:pos="708"/>
              </w:tabs>
              <w:spacing w:after="120" w:line="252" w:lineRule="auto"/>
              <w:jc w:val="both"/>
              <w:rPr>
                <w:lang w:val="pl-PL" w:eastAsia="en-US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84AA6" w14:textId="77777777" w:rsidR="005305A3" w:rsidRPr="002B5A7C" w:rsidRDefault="005305A3">
            <w:pPr>
              <w:pStyle w:val="Nagwek"/>
              <w:tabs>
                <w:tab w:val="left" w:pos="708"/>
              </w:tabs>
              <w:spacing w:after="120" w:line="252" w:lineRule="auto"/>
              <w:jc w:val="both"/>
              <w:rPr>
                <w:lang w:val="pl-PL" w:eastAsia="en-US"/>
              </w:rPr>
            </w:pPr>
          </w:p>
        </w:tc>
      </w:tr>
    </w:tbl>
    <w:p w14:paraId="56994118" w14:textId="77777777" w:rsidR="005305A3" w:rsidRPr="002B5A7C" w:rsidRDefault="005305A3">
      <w:pPr>
        <w:pStyle w:val="Nagwek"/>
        <w:tabs>
          <w:tab w:val="left" w:pos="708"/>
        </w:tabs>
        <w:spacing w:after="120"/>
        <w:jc w:val="both"/>
        <w:rPr>
          <w:lang w:val="pl-PL"/>
        </w:rPr>
      </w:pPr>
    </w:p>
    <w:p w14:paraId="50631C25" w14:textId="77777777" w:rsidR="005305A3" w:rsidRPr="002B5A7C" w:rsidRDefault="00FF21AD" w:rsidP="002B5A7C">
      <w:pPr>
        <w:spacing w:line="276" w:lineRule="auto"/>
        <w:rPr>
          <w:b/>
        </w:rPr>
      </w:pPr>
      <w:r w:rsidRPr="002B5A7C">
        <w:rPr>
          <w:b/>
        </w:rPr>
        <w:t>Dane dotyczące osób prawnych</w:t>
      </w:r>
    </w:p>
    <w:p w14:paraId="053B9CE6" w14:textId="77777777" w:rsidR="005305A3" w:rsidRPr="002B5A7C" w:rsidRDefault="00FF21AD" w:rsidP="002B5A7C">
      <w:pPr>
        <w:pStyle w:val="Nagwek"/>
        <w:tabs>
          <w:tab w:val="left" w:pos="708"/>
        </w:tabs>
        <w:spacing w:after="120" w:line="276" w:lineRule="auto"/>
        <w:jc w:val="both"/>
        <w:rPr>
          <w:lang w:val="pl-PL"/>
        </w:rPr>
      </w:pPr>
      <w:r w:rsidRPr="002B5A7C">
        <w:rPr>
          <w:lang w:val="pl-PL"/>
        </w:rPr>
        <w:t>Dane osób prawnych lub innych podmiotów, których działania skutkowały wystąpieniem nieprawidłowości.  W przypadku gdy jest kilka osób prawnych należy podać dane każdej z nich, należy również podać adresy, numer NIP. W przypadku jednostek samorządu terytorialnego oraz osób fizycznych prowadzących działalność gospodarczą należy posługiwać się numerem PESEL.</w:t>
      </w:r>
    </w:p>
    <w:p w14:paraId="5AFED4C8" w14:textId="77777777" w:rsidR="005305A3" w:rsidRPr="002B5A7C" w:rsidRDefault="00FF21AD">
      <w:pPr>
        <w:pStyle w:val="Nagwek"/>
        <w:tabs>
          <w:tab w:val="left" w:pos="708"/>
        </w:tabs>
        <w:spacing w:after="120" w:line="360" w:lineRule="auto"/>
        <w:jc w:val="both"/>
        <w:rPr>
          <w:lang w:val="pl-PL"/>
        </w:rPr>
      </w:pPr>
      <w:r w:rsidRPr="002B5A7C">
        <w:rPr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35E374" w14:textId="77777777" w:rsidR="005305A3" w:rsidRPr="002B5A7C" w:rsidRDefault="005305A3">
      <w:pPr>
        <w:pStyle w:val="Nagwek"/>
        <w:tabs>
          <w:tab w:val="left" w:pos="708"/>
        </w:tabs>
        <w:spacing w:after="120" w:line="360" w:lineRule="auto"/>
        <w:jc w:val="both"/>
        <w:rPr>
          <w:lang w:val="pl-PL"/>
        </w:rPr>
      </w:pPr>
    </w:p>
    <w:p w14:paraId="60AC735C" w14:textId="660004B8" w:rsidR="00231943" w:rsidRPr="00231943" w:rsidRDefault="00231943" w:rsidP="00231943">
      <w:pPr>
        <w:spacing w:line="360" w:lineRule="auto"/>
        <w:ind w:left="4956" w:firstLine="708"/>
        <w:jc w:val="both"/>
        <w:rPr>
          <w:sz w:val="22"/>
          <w:szCs w:val="22"/>
        </w:rPr>
      </w:pPr>
      <w:r w:rsidRPr="00231943">
        <w:rPr>
          <w:sz w:val="22"/>
          <w:szCs w:val="22"/>
        </w:rPr>
        <w:t>……………………………………..</w:t>
      </w:r>
    </w:p>
    <w:p w14:paraId="52D2890E" w14:textId="77777777" w:rsidR="00231943" w:rsidRPr="00231943" w:rsidRDefault="00231943" w:rsidP="00231943">
      <w:pPr>
        <w:spacing w:line="360" w:lineRule="auto"/>
        <w:ind w:left="4956" w:firstLine="708"/>
        <w:jc w:val="both"/>
        <w:rPr>
          <w:sz w:val="22"/>
          <w:szCs w:val="22"/>
        </w:rPr>
      </w:pPr>
      <w:r w:rsidRPr="00231943">
        <w:rPr>
          <w:sz w:val="22"/>
          <w:szCs w:val="22"/>
        </w:rPr>
        <w:t>Podpis osoby sporządzającej notatkę</w:t>
      </w:r>
    </w:p>
    <w:p w14:paraId="71E0C8DB" w14:textId="77777777" w:rsidR="00231943" w:rsidRPr="00231943" w:rsidRDefault="00231943" w:rsidP="00231943">
      <w:pPr>
        <w:spacing w:line="360" w:lineRule="auto"/>
        <w:ind w:left="4956" w:firstLine="708"/>
        <w:rPr>
          <w:sz w:val="22"/>
          <w:szCs w:val="22"/>
        </w:rPr>
      </w:pPr>
    </w:p>
    <w:p w14:paraId="5786738A" w14:textId="77777777" w:rsidR="00231943" w:rsidRPr="00231943" w:rsidRDefault="00231943" w:rsidP="00231943">
      <w:pPr>
        <w:spacing w:line="360" w:lineRule="auto"/>
        <w:ind w:left="4956" w:firstLine="708"/>
        <w:rPr>
          <w:sz w:val="22"/>
          <w:szCs w:val="22"/>
        </w:rPr>
      </w:pPr>
    </w:p>
    <w:p w14:paraId="5C0B6A3F" w14:textId="77777777" w:rsidR="00231943" w:rsidRPr="00231943" w:rsidRDefault="00231943" w:rsidP="00231943">
      <w:pPr>
        <w:spacing w:line="360" w:lineRule="auto"/>
        <w:ind w:left="4956" w:firstLine="708"/>
        <w:jc w:val="both"/>
        <w:rPr>
          <w:sz w:val="22"/>
          <w:szCs w:val="22"/>
        </w:rPr>
      </w:pPr>
      <w:r w:rsidRPr="00231943">
        <w:rPr>
          <w:sz w:val="22"/>
          <w:szCs w:val="22"/>
        </w:rPr>
        <w:t>……………………………………..</w:t>
      </w:r>
    </w:p>
    <w:p w14:paraId="3CF7C90E" w14:textId="77777777" w:rsidR="00231943" w:rsidRPr="00231943" w:rsidRDefault="00231943" w:rsidP="00231943">
      <w:pPr>
        <w:spacing w:line="360" w:lineRule="auto"/>
        <w:ind w:left="4956" w:firstLine="708"/>
        <w:jc w:val="both"/>
        <w:rPr>
          <w:sz w:val="22"/>
          <w:szCs w:val="22"/>
        </w:rPr>
      </w:pPr>
      <w:r w:rsidRPr="00231943">
        <w:rPr>
          <w:sz w:val="22"/>
          <w:szCs w:val="22"/>
        </w:rPr>
        <w:t>Podpis osoby zatwierdzającej notatkę</w:t>
      </w:r>
    </w:p>
    <w:p w14:paraId="64DA30B6" w14:textId="0DC8F682" w:rsidR="005305A3" w:rsidRPr="002B5A7C" w:rsidRDefault="005305A3">
      <w:pPr>
        <w:pStyle w:val="Nagwek"/>
        <w:tabs>
          <w:tab w:val="clear" w:pos="4703"/>
          <w:tab w:val="clear" w:pos="9406"/>
        </w:tabs>
        <w:spacing w:line="360" w:lineRule="auto"/>
        <w:jc w:val="both"/>
        <w:rPr>
          <w:lang w:val="pl-PL"/>
        </w:rPr>
      </w:pPr>
    </w:p>
    <w:p w14:paraId="218BA490" w14:textId="77777777" w:rsidR="005305A3" w:rsidRPr="00E67199" w:rsidRDefault="00FF21AD">
      <w:pPr>
        <w:pStyle w:val="Nagwek"/>
        <w:tabs>
          <w:tab w:val="clear" w:pos="4703"/>
          <w:tab w:val="clear" w:pos="9406"/>
        </w:tabs>
        <w:spacing w:line="360" w:lineRule="auto"/>
        <w:jc w:val="both"/>
      </w:pPr>
      <w:r w:rsidRPr="002B5A7C">
        <w:rPr>
          <w:lang w:val="pl-PL"/>
        </w:rPr>
        <w:tab/>
      </w:r>
      <w:r w:rsidRPr="002B5A7C">
        <w:rPr>
          <w:lang w:val="pl-PL"/>
        </w:rPr>
        <w:tab/>
      </w:r>
    </w:p>
    <w:p w14:paraId="0534F81D" w14:textId="77777777" w:rsidR="005305A3" w:rsidRPr="008927F8" w:rsidRDefault="005305A3"/>
    <w:sectPr w:rsidR="005305A3" w:rsidRPr="008927F8" w:rsidSect="005B0361">
      <w:head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42387" w16cex:dateUtc="2021-03-23T07:21:00Z"/>
  <w16cex:commentExtensible w16cex:durableId="2404239D" w16cex:dateUtc="2021-03-23T07:21:00Z"/>
  <w16cex:commentExtensible w16cex:durableId="240423D7" w16cex:dateUtc="2021-03-23T07:22:00Z"/>
  <w16cex:commentExtensible w16cex:durableId="240435DF" w16cex:dateUtc="2021-03-23T08:39:00Z"/>
  <w16cex:commentExtensible w16cex:durableId="240423FF" w16cex:dateUtc="2021-03-23T07:2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FAD256" w14:textId="77777777" w:rsidR="00573A0F" w:rsidRDefault="00573A0F">
      <w:r>
        <w:separator/>
      </w:r>
    </w:p>
  </w:endnote>
  <w:endnote w:type="continuationSeparator" w:id="0">
    <w:p w14:paraId="169F59C9" w14:textId="77777777" w:rsidR="00573A0F" w:rsidRDefault="00573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33082" w14:textId="77777777" w:rsidR="00573A0F" w:rsidRDefault="00573A0F">
      <w:r>
        <w:separator/>
      </w:r>
    </w:p>
  </w:footnote>
  <w:footnote w:type="continuationSeparator" w:id="0">
    <w:p w14:paraId="308E3439" w14:textId="77777777" w:rsidR="00573A0F" w:rsidRDefault="00573A0F">
      <w:r>
        <w:continuationSeparator/>
      </w:r>
    </w:p>
  </w:footnote>
  <w:footnote w:id="1">
    <w:p w14:paraId="0CEB29D8" w14:textId="125057A6" w:rsidR="00E67199" w:rsidRDefault="00E67199" w:rsidP="00E67199">
      <w:pPr>
        <w:pStyle w:val="Tekstprzypisudolnego"/>
      </w:pPr>
      <w:r>
        <w:rPr>
          <w:rStyle w:val="Znakiprzypiswdolnych"/>
        </w:rPr>
        <w:footnoteRef/>
      </w:r>
      <w:r w:rsidR="008927F8">
        <w:rPr>
          <w:rStyle w:val="Znakiprzypiswdolnych"/>
        </w:rPr>
        <w:t xml:space="preserve"> </w:t>
      </w:r>
      <w:r>
        <w:t>np. data informacji pokontrolne</w:t>
      </w:r>
      <w:r w:rsidRPr="005B0361">
        <w:t xml:space="preserve">j, </w:t>
      </w:r>
      <w:r w:rsidR="005D09AE" w:rsidRPr="00D919B4">
        <w:t xml:space="preserve">data informacji o pozytywnej weryfikacji wniosku o </w:t>
      </w:r>
      <w:r w:rsidR="005D09AE" w:rsidRPr="005D09AE">
        <w:t>płatność</w:t>
      </w:r>
      <w:r w:rsidRPr="005D09AE">
        <w:t>.</w:t>
      </w:r>
      <w:r>
        <w:t xml:space="preserve"> </w:t>
      </w:r>
    </w:p>
  </w:footnote>
  <w:footnote w:id="2">
    <w:p w14:paraId="2A50E5F4" w14:textId="6312D2CC" w:rsidR="005305A3" w:rsidRDefault="00FF21AD">
      <w:pPr>
        <w:pStyle w:val="Tekstprzypisudolnego"/>
      </w:pPr>
      <w:r w:rsidRPr="002B5A7C">
        <w:rPr>
          <w:rStyle w:val="Znakiprzypiswdolnych"/>
          <w:vertAlign w:val="superscript"/>
        </w:rPr>
        <w:footnoteRef/>
      </w:r>
      <w:r w:rsidRPr="002B5A7C">
        <w:rPr>
          <w:vertAlign w:val="superscript"/>
        </w:rPr>
        <w:t xml:space="preserve"> </w:t>
      </w:r>
      <w:r>
        <w:t>np. wyniki kontroli, wyniki audytu, weryfikacja wniosku o płatność, weryfikacja postępowań PZP</w:t>
      </w:r>
      <w:r w:rsidR="00231943">
        <w:t xml:space="preserve">, notatka </w:t>
      </w:r>
      <w:r w:rsidR="00231943" w:rsidRPr="002B5A7C">
        <w:t>służbowa dotycząca podejrzenia wystąpienia nieprawidłowości</w:t>
      </w:r>
      <w:r w:rsidR="00231943">
        <w:t>.</w:t>
      </w:r>
    </w:p>
  </w:footnote>
  <w:footnote w:id="3">
    <w:p w14:paraId="7C927B68" w14:textId="771C2114" w:rsidR="005305A3" w:rsidRDefault="00FF21AD">
      <w:pPr>
        <w:pStyle w:val="Tekstprzypisudolnego"/>
      </w:pPr>
      <w:r w:rsidRPr="002B5A7C">
        <w:rPr>
          <w:rStyle w:val="Znakiprzypiswdolnych"/>
          <w:vertAlign w:val="superscript"/>
        </w:rPr>
        <w:footnoteRef/>
      </w:r>
      <w:r w:rsidR="00231943" w:rsidRPr="002B5A7C">
        <w:rPr>
          <w:vertAlign w:val="superscript"/>
        </w:rPr>
        <w:t xml:space="preserve"> </w:t>
      </w:r>
      <w:r>
        <w:t>Okres lub moment, w którym naruszono przepisy i doszło do popełnienia nieprawidłowości.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AED24" w14:textId="29C1FE95" w:rsidR="002F13AE" w:rsidRDefault="002F13AE" w:rsidP="002F13A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46F35"/>
    <w:multiLevelType w:val="hybridMultilevel"/>
    <w:tmpl w:val="178A6C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6331C"/>
    <w:multiLevelType w:val="multilevel"/>
    <w:tmpl w:val="0D1A08C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097C06"/>
    <w:multiLevelType w:val="multilevel"/>
    <w:tmpl w:val="AB18479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0462288"/>
    <w:multiLevelType w:val="multilevel"/>
    <w:tmpl w:val="004A884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5C329AE"/>
    <w:multiLevelType w:val="multilevel"/>
    <w:tmpl w:val="8130932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73516D9"/>
    <w:multiLevelType w:val="multilevel"/>
    <w:tmpl w:val="852A36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76D23A87"/>
    <w:multiLevelType w:val="multilevel"/>
    <w:tmpl w:val="0874917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5A3"/>
    <w:rsid w:val="000B575C"/>
    <w:rsid w:val="00231943"/>
    <w:rsid w:val="002B5A7C"/>
    <w:rsid w:val="002F13AE"/>
    <w:rsid w:val="003D6B2E"/>
    <w:rsid w:val="005305A3"/>
    <w:rsid w:val="00573A0F"/>
    <w:rsid w:val="005B0361"/>
    <w:rsid w:val="005C5C3C"/>
    <w:rsid w:val="005D09AE"/>
    <w:rsid w:val="008927F8"/>
    <w:rsid w:val="008C1024"/>
    <w:rsid w:val="008E5004"/>
    <w:rsid w:val="00A1702E"/>
    <w:rsid w:val="00A73977"/>
    <w:rsid w:val="00AA2732"/>
    <w:rsid w:val="00B1708E"/>
    <w:rsid w:val="00B23AAE"/>
    <w:rsid w:val="00BB06D4"/>
    <w:rsid w:val="00E67199"/>
    <w:rsid w:val="00EE6300"/>
    <w:rsid w:val="00FA407E"/>
    <w:rsid w:val="00FF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4BE11"/>
  <w15:docId w15:val="{BE51D4AC-7368-4025-9F34-952A052B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7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F70C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F70C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F70C27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F70C27"/>
    <w:rPr>
      <w:vertAlign w:val="superscript"/>
    </w:rPr>
  </w:style>
  <w:style w:type="character" w:customStyle="1" w:styleId="ListLabel1">
    <w:name w:val="ListLabel 1"/>
    <w:qFormat/>
    <w:rPr>
      <w:rFonts w:ascii="Tahoma" w:hAnsi="Tahoma" w:cs="Wingdings"/>
      <w:b/>
      <w:sz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ascii="Tahoma" w:hAnsi="Tahoma" w:cs="Symbol"/>
      <w:b/>
      <w:sz w:val="20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ascii="Tahoma" w:hAnsi="Tahoma" w:cs="Wingdings"/>
      <w:sz w:val="2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Tahoma" w:hAnsi="Tahoma" w:cs="Wingdings"/>
      <w:sz w:val="22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Tahoma" w:hAnsi="Tahoma" w:cs="Wingdings"/>
      <w:sz w:val="22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46">
    <w:name w:val="ListLabel 46"/>
    <w:qFormat/>
    <w:rPr>
      <w:rFonts w:ascii="Tahoma" w:hAnsi="Tahoma" w:cs="Wingdings"/>
      <w:b/>
      <w:sz w:val="22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ascii="Tahoma" w:hAnsi="Tahoma" w:cs="Symbol"/>
      <w:b/>
      <w:sz w:val="20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ascii="Tahoma" w:hAnsi="Tahoma" w:cs="Wingdings"/>
      <w:sz w:val="20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ascii="Tahoma" w:hAnsi="Tahoma" w:cs="Wingdings"/>
      <w:sz w:val="22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ascii="Tahoma" w:hAnsi="Tahoma" w:cs="Wingdings"/>
      <w:sz w:val="22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nhideWhenUsed/>
    <w:rsid w:val="00F70C27"/>
    <w:pPr>
      <w:tabs>
        <w:tab w:val="center" w:pos="4703"/>
        <w:tab w:val="right" w:pos="9406"/>
      </w:tabs>
    </w:pPr>
    <w:rPr>
      <w:lang w:val="en-US"/>
    </w:rPr>
  </w:style>
  <w:style w:type="paragraph" w:styleId="Tekstpodstawowy">
    <w:name w:val="Body Text"/>
    <w:basedOn w:val="Normalny"/>
    <w:link w:val="TekstpodstawowyZnak"/>
    <w:semiHidden/>
    <w:unhideWhenUsed/>
    <w:rsid w:val="00F70C27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0C27"/>
    <w:rPr>
      <w:sz w:val="20"/>
      <w:szCs w:val="20"/>
    </w:rPr>
  </w:style>
  <w:style w:type="table" w:styleId="Tabela-Siatka">
    <w:name w:val="Table Grid"/>
    <w:basedOn w:val="Standardowy"/>
    <w:rsid w:val="00F70C27"/>
    <w:rPr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5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5004"/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13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3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71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719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AD50D-40B1-4C31-AB02-10D887070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3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Romańska</dc:creator>
  <dc:description/>
  <cp:lastModifiedBy>WUP</cp:lastModifiedBy>
  <cp:revision>24</cp:revision>
  <dcterms:created xsi:type="dcterms:W3CDTF">2021-02-26T10:26:00Z</dcterms:created>
  <dcterms:modified xsi:type="dcterms:W3CDTF">2023-03-23T14:00:00Z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