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21C19" w14:textId="77777777" w:rsidR="00FF7D86" w:rsidRPr="005F6FB1" w:rsidRDefault="00FF7D86" w:rsidP="00FF7D86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5F6FB1">
        <w:rPr>
          <w:rFonts w:ascii="Times New Roman" w:hAnsi="Times New Roman"/>
          <w:b/>
          <w:sz w:val="24"/>
          <w:szCs w:val="24"/>
          <w:u w:val="single"/>
        </w:rPr>
        <w:t>Załącznik 17.3-4</w:t>
      </w:r>
    </w:p>
    <w:p w14:paraId="193C9724" w14:textId="77777777" w:rsidR="00FF7D86" w:rsidRPr="005F6FB1" w:rsidRDefault="00FF7D86" w:rsidP="00FF7D86">
      <w:pPr>
        <w:tabs>
          <w:tab w:val="left" w:pos="0"/>
        </w:tabs>
        <w:autoSpaceDE w:val="0"/>
        <w:autoSpaceDN w:val="0"/>
        <w:adjustRightInd w:val="0"/>
        <w:spacing w:before="120" w:after="120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5F6FB1">
        <w:rPr>
          <w:rFonts w:ascii="Times New Roman" w:hAnsi="Times New Roman"/>
          <w:b/>
          <w:sz w:val="24"/>
          <w:szCs w:val="24"/>
          <w:u w:val="single"/>
        </w:rPr>
        <w:t>Wzór Informacji pokontrolnej z wizyty monitoringowej</w:t>
      </w:r>
    </w:p>
    <w:tbl>
      <w:tblPr>
        <w:tblpPr w:leftFromText="141" w:rightFromText="141" w:vertAnchor="text" w:horzAnchor="margin" w:tblpY="57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74"/>
      </w:tblGrid>
      <w:tr w:rsidR="00FF7D86" w:rsidRPr="005F6FB1" w14:paraId="1ED764EC" w14:textId="77777777" w:rsidTr="003C7E57">
        <w:tc>
          <w:tcPr>
            <w:tcW w:w="4077" w:type="dxa"/>
            <w:shd w:val="clear" w:color="auto" w:fill="D9D9D9"/>
          </w:tcPr>
          <w:p w14:paraId="447F126D" w14:textId="77777777" w:rsidR="00FF7D86" w:rsidRPr="005F6FB1" w:rsidRDefault="00FF7D86" w:rsidP="00362D98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F6FB1">
              <w:rPr>
                <w:rFonts w:ascii="Times New Roman" w:hAnsi="Times New Roman"/>
                <w:sz w:val="24"/>
                <w:szCs w:val="24"/>
              </w:rPr>
              <w:t>Znak sprawy</w:t>
            </w:r>
          </w:p>
          <w:p w14:paraId="59F2AAF9" w14:textId="77777777" w:rsidR="00FF7D86" w:rsidRPr="00362D98" w:rsidRDefault="00FF7D86" w:rsidP="00362D98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4D960852" w14:textId="77777777" w:rsidR="00FF7D86" w:rsidRPr="00362D98" w:rsidRDefault="00FF7D86" w:rsidP="00362D98">
            <w:pPr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</w:pPr>
          </w:p>
          <w:p w14:paraId="0FCA00EB" w14:textId="77777777" w:rsidR="00FF7D86" w:rsidRPr="005F6FB1" w:rsidRDefault="00FF7D86" w:rsidP="00362D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D98">
              <w:rPr>
                <w:rFonts w:ascii="Times New Roman" w:hAnsi="Times New Roman"/>
                <w:b/>
                <w:bCs/>
                <w:sz w:val="24"/>
                <w:szCs w:val="24"/>
                <w:highlight w:val="lightGray"/>
              </w:rPr>
              <w:t>INFORMACJA POKONTROLNA NR:</w:t>
            </w:r>
            <w:r w:rsidRPr="005F6F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74" w:type="dxa"/>
            <w:shd w:val="clear" w:color="auto" w:fill="D9D9D9"/>
          </w:tcPr>
          <w:p w14:paraId="5391E3A7" w14:textId="32347A51" w:rsidR="00FF7D86" w:rsidRPr="005F6FB1" w:rsidRDefault="00FF7D86" w:rsidP="00362D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Nr kolejny/nabór/nr Działania,</w:t>
            </w:r>
            <w:r w:rsidR="00A0615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Poddziałania/RPO WK-P/rok</w:t>
            </w:r>
          </w:p>
        </w:tc>
      </w:tr>
    </w:tbl>
    <w:p w14:paraId="484770C0" w14:textId="77777777" w:rsidR="00FF7D86" w:rsidRPr="005F6FB1" w:rsidRDefault="00FF7D86" w:rsidP="00FF7D86">
      <w:pPr>
        <w:rPr>
          <w:rFonts w:ascii="Times New Roman" w:hAnsi="Times New Roman"/>
          <w:b/>
          <w:sz w:val="24"/>
          <w:szCs w:val="24"/>
        </w:rPr>
      </w:pPr>
    </w:p>
    <w:tbl>
      <w:tblPr>
        <w:tblW w:w="9351" w:type="dxa"/>
        <w:tblLook w:val="00A0" w:firstRow="1" w:lastRow="0" w:firstColumn="1" w:lastColumn="0" w:noHBand="0" w:noVBand="0"/>
      </w:tblPr>
      <w:tblGrid>
        <w:gridCol w:w="4028"/>
        <w:gridCol w:w="2250"/>
        <w:gridCol w:w="3073"/>
      </w:tblGrid>
      <w:tr w:rsidR="00FF7D86" w:rsidRPr="005F6FB1" w14:paraId="67E3723F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D465F" w14:textId="77777777" w:rsidR="00FF7D86" w:rsidRPr="005F6FB1" w:rsidRDefault="00FF7D86">
            <w:pPr>
              <w:ind w:left="36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1. Podstawa prawna przeprowadzenia kontroli:</w:t>
            </w:r>
          </w:p>
          <w:p w14:paraId="3341956F" w14:textId="77777777" w:rsidR="00FF7D86" w:rsidRPr="005F6FB1" w:rsidRDefault="00FF7D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60EA4F4" w14:textId="77777777" w:rsidR="00FF7D86" w:rsidRPr="005F6FB1" w:rsidRDefault="00FF7D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DB187B" w14:textId="77777777" w:rsidR="00FF7D86" w:rsidRPr="005F6FB1" w:rsidRDefault="00FF7D86">
            <w:pPr>
              <w:tabs>
                <w:tab w:val="left" w:pos="145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B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F9A1" w14:textId="77777777" w:rsidR="00FF7D86" w:rsidRPr="00362D98" w:rsidRDefault="00F9529E" w:rsidP="00362D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§ … Umowy nr RPKP……. z dnia ….. w związku z art. 23 ust. 1 ustawy z dnia 11 lipca 2014 r</w:t>
            </w:r>
            <w:r w:rsidRPr="00AE5529">
              <w:rPr>
                <w:rStyle w:val="h2"/>
                <w:rFonts w:ascii="Times New Roman" w:hAnsi="Times New Roman"/>
                <w:sz w:val="24"/>
                <w:szCs w:val="24"/>
              </w:rPr>
              <w:t>. o zasadach realizacji programów w zakresie polityki spójności finansowanych w perspektywie finansowej 2014 –2020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4127">
              <w:rPr>
                <w:rStyle w:val="h2"/>
                <w:rFonts w:ascii="Times New Roman" w:hAnsi="Times New Roman"/>
                <w:sz w:val="24"/>
                <w:szCs w:val="24"/>
              </w:rPr>
              <w:t>(</w:t>
            </w:r>
            <w:r w:rsidR="00A95C45">
              <w:rPr>
                <w:rStyle w:val="h2"/>
                <w:rFonts w:ascii="Times New Roman" w:hAnsi="Times New Roman"/>
                <w:sz w:val="24"/>
                <w:szCs w:val="24"/>
              </w:rPr>
              <w:t xml:space="preserve">Dz.U. z </w:t>
            </w:r>
            <w:r w:rsidR="009C61BC">
              <w:rPr>
                <w:rStyle w:val="h2"/>
                <w:rFonts w:ascii="Times New Roman" w:hAnsi="Times New Roman"/>
                <w:sz w:val="24"/>
                <w:szCs w:val="24"/>
              </w:rPr>
              <w:t>…</w:t>
            </w:r>
            <w:r w:rsidR="00A95C45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poz.</w:t>
            </w:r>
            <w:r w:rsidR="009C61BC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…</w:t>
            </w:r>
            <w:r w:rsidRPr="00FA5C95">
              <w:rPr>
                <w:rStyle w:val="h2"/>
                <w:rFonts w:ascii="Times New Roman" w:hAnsi="Times New Roman"/>
                <w:sz w:val="24"/>
                <w:szCs w:val="24"/>
              </w:rPr>
              <w:t>)</w:t>
            </w:r>
            <w:r w:rsidR="00216DA7">
              <w:rPr>
                <w:rStyle w:val="h2"/>
                <w:rFonts w:ascii="Times New Roman" w:hAnsi="Times New Roman"/>
                <w:sz w:val="24"/>
                <w:szCs w:val="24"/>
              </w:rPr>
              <w:t xml:space="preserve"> </w:t>
            </w:r>
            <w:r w:rsidRPr="00AE5529">
              <w:rPr>
                <w:rFonts w:ascii="Times New Roman" w:hAnsi="Times New Roman"/>
                <w:sz w:val="24"/>
                <w:szCs w:val="24"/>
              </w:rPr>
              <w:t xml:space="preserve">oraz w związku </w:t>
            </w:r>
            <w:r w:rsidR="000A7CE7">
              <w:rPr>
                <w:rFonts w:ascii="Times New Roman" w:hAnsi="Times New Roman"/>
                <w:sz w:val="24"/>
                <w:szCs w:val="24"/>
              </w:rPr>
              <w:t xml:space="preserve">z § 4 ust.1 pkt 5 Porozumienia nr RR-V-Z.041.8.2015 w sprawie realizacji Regionalnego Programu Operacyjnego Województwa Kujawsko-Pomorskiego na lata 2014-2020 zawartego 15 kwietnia 2015 r. (z późn. zm.) pomiędzy Województwem Kujawsko-Pomorskim – Instytucją Zarządzającą RPO WK-P, a Wojewódzkim Urzędem Pracy </w:t>
            </w:r>
            <w:r w:rsidR="00E2441B">
              <w:rPr>
                <w:rFonts w:ascii="Times New Roman" w:hAnsi="Times New Roman"/>
                <w:sz w:val="24"/>
                <w:szCs w:val="24"/>
              </w:rPr>
              <w:t xml:space="preserve">w Toruniu </w:t>
            </w:r>
            <w:r w:rsidR="000A7CE7">
              <w:rPr>
                <w:rFonts w:ascii="Times New Roman" w:hAnsi="Times New Roman"/>
                <w:sz w:val="24"/>
                <w:szCs w:val="24"/>
              </w:rPr>
              <w:t>-</w:t>
            </w:r>
            <w:r w:rsidR="00E24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7CE7">
              <w:rPr>
                <w:rFonts w:ascii="Times New Roman" w:hAnsi="Times New Roman"/>
                <w:sz w:val="24"/>
                <w:szCs w:val="24"/>
              </w:rPr>
              <w:t xml:space="preserve">Instytucją Pośredniczącą </w:t>
            </w:r>
          </w:p>
        </w:tc>
      </w:tr>
      <w:tr w:rsidR="00FF7D86" w:rsidRPr="005F6FB1" w14:paraId="69CDCDAA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D625" w14:textId="77777777" w:rsidR="00FF7D86" w:rsidRPr="005F6FB1" w:rsidRDefault="00FF7D86" w:rsidP="00362D98">
            <w:pPr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 xml:space="preserve">2.Nazwa jednostki kontrolującej: </w:t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1B90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  <w:r w:rsidRPr="005F6FB1">
              <w:rPr>
                <w:rFonts w:ascii="Times New Roman" w:hAnsi="Times New Roman"/>
                <w:sz w:val="24"/>
                <w:szCs w:val="24"/>
              </w:rPr>
              <w:t>Wojewódzki Urząd Pracy w Toruniu</w:t>
            </w:r>
          </w:p>
          <w:p w14:paraId="3F744026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C2" w:rsidRPr="005F6FB1" w14:paraId="405DAA5E" w14:textId="77777777" w:rsidTr="003C7E57">
        <w:trPr>
          <w:trHeight w:val="435"/>
        </w:trPr>
        <w:tc>
          <w:tcPr>
            <w:tcW w:w="4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57E720" w14:textId="77777777" w:rsidR="006C0BC2" w:rsidRPr="005F6FB1" w:rsidRDefault="006C0BC2" w:rsidP="00362D98">
            <w:pPr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3.Osoby uczestniczące w kontroli ze strony jednostki kontrolującej: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4A6D7A" w14:textId="77777777" w:rsidR="006C0BC2" w:rsidRPr="005F6FB1" w:rsidRDefault="006C0BC2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56934D" w14:textId="77777777" w:rsidR="006C0BC2" w:rsidRPr="005F6FB1" w:rsidRDefault="006C0BC2" w:rsidP="00362D98">
            <w:pPr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Kierownik zespołu kontrolującego</w:t>
            </w:r>
          </w:p>
        </w:tc>
      </w:tr>
      <w:tr w:rsidR="006C0BC2" w:rsidRPr="005F6FB1" w14:paraId="75744BCF" w14:textId="77777777" w:rsidTr="003C7E57">
        <w:trPr>
          <w:trHeight w:val="924"/>
        </w:trPr>
        <w:tc>
          <w:tcPr>
            <w:tcW w:w="402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5DB73B" w14:textId="77777777" w:rsidR="006C0BC2" w:rsidRPr="005F6FB1" w:rsidRDefault="006C0BC2" w:rsidP="00362D98">
            <w:pPr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4B3F87" w14:textId="77777777" w:rsidR="006C0BC2" w:rsidRPr="005F6FB1" w:rsidRDefault="006C0BC2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D109DE" w14:textId="77777777" w:rsidR="006C0BC2" w:rsidRPr="005F6FB1" w:rsidRDefault="006C0BC2" w:rsidP="00362D98">
            <w:pPr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6C0BC2" w:rsidRPr="005F6FB1" w14:paraId="6C83CDED" w14:textId="77777777" w:rsidTr="003C7E57">
        <w:trPr>
          <w:trHeight w:val="930"/>
        </w:trPr>
        <w:tc>
          <w:tcPr>
            <w:tcW w:w="4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2CF4" w14:textId="77777777" w:rsidR="006C0BC2" w:rsidRPr="005F6FB1" w:rsidRDefault="006C0BC2" w:rsidP="00362D98">
            <w:pPr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23DB9" w14:textId="77777777" w:rsidR="006C0BC2" w:rsidRPr="005F6FB1" w:rsidRDefault="006C0BC2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0694B5" w14:textId="77777777" w:rsidR="006C0BC2" w:rsidRPr="00AE5529" w:rsidRDefault="006C0BC2" w:rsidP="00362D98">
            <w:pPr>
              <w:rPr>
                <w:rFonts w:ascii="Times New Roman" w:hAnsi="Times New Roman"/>
                <w:sz w:val="24"/>
                <w:szCs w:val="24"/>
              </w:rPr>
            </w:pPr>
            <w:r w:rsidRPr="00AE5529">
              <w:rPr>
                <w:rFonts w:ascii="Times New Roman" w:hAnsi="Times New Roman"/>
                <w:sz w:val="24"/>
                <w:szCs w:val="24"/>
              </w:rPr>
              <w:t>Członek zespołu kontrolującego</w:t>
            </w:r>
          </w:p>
        </w:tc>
      </w:tr>
      <w:tr w:rsidR="00FF7D86" w:rsidRPr="005F6FB1" w14:paraId="3E5FADC3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E5B3" w14:textId="77777777" w:rsidR="00FF7D86" w:rsidRPr="003C7347" w:rsidRDefault="00FF7D86" w:rsidP="00362D98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  <w:p w14:paraId="209BCD62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4.Termin kontroli:</w:t>
            </w:r>
          </w:p>
          <w:p w14:paraId="1422FBC6" w14:textId="77777777" w:rsidR="00FF7D86" w:rsidRPr="003C7347" w:rsidRDefault="00FF7D86" w:rsidP="00362D98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1A63C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F31454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07A00165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E41C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 xml:space="preserve">5.Rodzaj kontroli (na zakończenie realizacji projektu/po zakończeniu </w:t>
            </w:r>
            <w:r w:rsidRPr="005F6F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realizacji projektu/trwałości/w trakcie realizacji projektu/wizyta monitoringowa):</w:t>
            </w:r>
          </w:p>
          <w:p w14:paraId="65D0F0F1" w14:textId="77777777" w:rsidR="00FF7D86" w:rsidRPr="003C7347" w:rsidRDefault="00FF7D86" w:rsidP="00362D98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8479D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09823E6E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2B60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6.Tryb kontroli (kontrola planowa/doraźna):</w:t>
            </w:r>
          </w:p>
          <w:p w14:paraId="7126D7BD" w14:textId="77777777" w:rsidR="00FF7D86" w:rsidRPr="003C7347" w:rsidRDefault="00FF7D86" w:rsidP="00362D98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7401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0F35F9C6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C35F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7.Nazwa jednostki kontrolowanej:</w:t>
            </w:r>
          </w:p>
          <w:p w14:paraId="2CD1034E" w14:textId="77777777" w:rsidR="00FF7D86" w:rsidRPr="003C7347" w:rsidRDefault="00FF7D86" w:rsidP="00362D98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A179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D78C80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00435643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CA4B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8.Adres jednostki kontrolowanej i miejsca przeprowadzenia czynności kontrolnych:</w:t>
            </w:r>
          </w:p>
          <w:p w14:paraId="534C5CE9" w14:textId="77777777" w:rsidR="00FF7D86" w:rsidRPr="005F6FB1" w:rsidRDefault="00FF7D86" w:rsidP="00362D9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434B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1CC8687D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FCCA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9.Nazwa i numer kontrolowanego: projektu:</w:t>
            </w:r>
          </w:p>
          <w:p w14:paraId="67FEB0EA" w14:textId="77777777" w:rsidR="00FF7D86" w:rsidRPr="003C7347" w:rsidRDefault="00FF7D86" w:rsidP="00362D98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FFF0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76484A96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5621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10.Numer Działania/Poddziałania:</w:t>
            </w:r>
          </w:p>
          <w:p w14:paraId="4ABE1E35" w14:textId="77777777" w:rsidR="00FF7D86" w:rsidRPr="003C7347" w:rsidRDefault="00FF7D86" w:rsidP="00362D98">
            <w:pPr>
              <w:pStyle w:val="Akapitzlist"/>
              <w:spacing w:line="276" w:lineRule="auto"/>
              <w:rPr>
                <w:b/>
                <w:sz w:val="24"/>
                <w:lang w:val="pl-PL"/>
              </w:rPr>
            </w:pP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B882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7B8B1E95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43F8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="007B64B8" w:rsidRPr="007B64B8">
              <w:rPr>
                <w:rFonts w:ascii="Times New Roman" w:hAnsi="Times New Roman"/>
                <w:b/>
                <w:sz w:val="24"/>
                <w:szCs w:val="24"/>
              </w:rPr>
              <w:t xml:space="preserve"> Wartość projektu i sposób jego rozliczania( kwoty ryczałtowe/ stawki jednostkowe, rzeczywiście poniesione wydatki):</w:t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65517" w14:textId="77777777" w:rsidR="00FF7D86" w:rsidRPr="003C7347" w:rsidRDefault="00FF7D86" w:rsidP="00362D98">
            <w:pPr>
              <w:pStyle w:val="Akapitzlist"/>
              <w:spacing w:line="276" w:lineRule="auto"/>
              <w:rPr>
                <w:sz w:val="24"/>
                <w:lang w:val="pl-PL"/>
              </w:rPr>
            </w:pPr>
          </w:p>
        </w:tc>
      </w:tr>
      <w:tr w:rsidR="00FF7D86" w:rsidRPr="005F6FB1" w14:paraId="104BF5E9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220E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12.Numery kontrolowanych wniosków o płatność:</w:t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4A87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69EF8B60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AF74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13.Wartość wydatków zatwierdzonych do dnia kontroli:</w:t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DDBE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08D9E591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DB69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14.Zakres kontroli:</w:t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1673" w14:textId="77777777" w:rsidR="00FF7D86" w:rsidRPr="00362D98" w:rsidRDefault="00FF7D86" w:rsidP="00362D98">
            <w:pPr>
              <w:adjustRightInd w:val="0"/>
              <w:spacing w:after="262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D98">
              <w:rPr>
                <w:rFonts w:ascii="Times New Roman" w:hAnsi="Times New Roman"/>
                <w:color w:val="000000"/>
                <w:sz w:val="24"/>
                <w:szCs w:val="24"/>
              </w:rPr>
              <w:t>Sprawdzenie czy:</w:t>
            </w:r>
          </w:p>
          <w:p w14:paraId="17320250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spacing w:after="262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t xml:space="preserve">Forma wsparcia jest zgodna z wnioskiem o dofinansowanie projektu, m.in. w zakresie: tematyki, terminów oraz sposobu realizacji wsparcia, </w:t>
            </w:r>
          </w:p>
          <w:p w14:paraId="748F63F1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spacing w:after="262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lastRenderedPageBreak/>
              <w:t xml:space="preserve">Liczba uczestników odpowiada założeniom opisanym we wniosku, </w:t>
            </w:r>
          </w:p>
          <w:p w14:paraId="3BFA0D30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spacing w:after="262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t xml:space="preserve">Forma wsparcia jest zgodna z harmonogramem realizacji wsparcia, udostępnianym przez beneficjenta na podstawie umowy o dofinansowanie, </w:t>
            </w:r>
          </w:p>
          <w:p w14:paraId="02D8AF00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spacing w:after="262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t xml:space="preserve">Forma wsparcia jest zgodna z umową na realizację usługi (jeśli została zlecona), </w:t>
            </w:r>
          </w:p>
          <w:p w14:paraId="4DBE4E31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spacing w:after="262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t xml:space="preserve">Pomieszczenia, w których realizowane są zadania merytoryczne oraz materiały udostępniane uczestnikom są dostosowane pod kątem potrzeb osób z niepełnosprawnościami zgodnie z </w:t>
            </w:r>
            <w:r w:rsidRPr="003C7347">
              <w:rPr>
                <w:rFonts w:eastAsia="Calibri"/>
                <w:i/>
                <w:iCs/>
                <w:color w:val="000000"/>
                <w:sz w:val="24"/>
                <w:lang w:val="pl-PL"/>
              </w:rPr>
              <w:t xml:space="preserve">Wytycznymi w zakresie realizacji zasady równości szans i niedyskryminacji, w tym dostępności dla osób </w:t>
            </w:r>
            <w:r w:rsidRPr="003C7347">
              <w:rPr>
                <w:rFonts w:eastAsia="Calibri"/>
                <w:i/>
                <w:iCs/>
                <w:color w:val="000000"/>
                <w:sz w:val="24"/>
                <w:lang w:val="pl-PL"/>
              </w:rPr>
              <w:br/>
              <w:t xml:space="preserve">z niepełnosprawnościami </w:t>
            </w:r>
            <w:r w:rsidR="00A252F8">
              <w:rPr>
                <w:rFonts w:eastAsia="Calibri"/>
                <w:i/>
                <w:iCs/>
                <w:color w:val="000000"/>
                <w:sz w:val="24"/>
                <w:lang w:val="pl-PL"/>
              </w:rPr>
              <w:t>oraz</w:t>
            </w:r>
            <w:r w:rsidRPr="003C7347">
              <w:rPr>
                <w:rFonts w:eastAsia="Calibri"/>
                <w:i/>
                <w:iCs/>
                <w:color w:val="000000"/>
                <w:sz w:val="24"/>
                <w:lang w:val="pl-PL"/>
              </w:rPr>
              <w:t xml:space="preserve"> zasady równości szans kobiet i mężczyzn w ramach funduszy unijnych na lata 2014-2020</w:t>
            </w:r>
            <w:r w:rsidRPr="003C7347">
              <w:rPr>
                <w:rFonts w:eastAsia="Calibri"/>
                <w:color w:val="000000"/>
                <w:sz w:val="24"/>
                <w:lang w:val="pl-PL"/>
              </w:rPr>
              <w:t xml:space="preserve">, </w:t>
            </w:r>
          </w:p>
          <w:p w14:paraId="18CA9AAD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spacing w:after="262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t>Pomieszczenia, w których realizowane są zadania merytoryczne, są oznakowane plakatami i/lub tablicami zawierającymi logotypy FE i UE oraz herb i oficjalne logo promocyjne województwa, informującymi o współfinansowaniu projektu zgodnie z wymogami określonymi w umowie o dofinansowanie,</w:t>
            </w:r>
          </w:p>
          <w:p w14:paraId="2F9CA668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spacing w:after="262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t xml:space="preserve"> Uczestnicy otrzymują materiały, które są oznakowane zgodnie z zasadami informowania i promowania projektów w ramach programów regionalnych, </w:t>
            </w:r>
          </w:p>
          <w:p w14:paraId="27A8A92B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color w:val="000000"/>
                <w:sz w:val="24"/>
                <w:lang w:val="pl-PL"/>
              </w:rPr>
              <w:t xml:space="preserve">Sprzęt, wyposażenie oraz elementy infrastruktury zakupione w celu udzielania wsparcia są dostępne w miejscu realizacji usługi i są wykorzystywane zgodnie z przeznaczeniem i właściwie oznakowane, </w:t>
            </w:r>
          </w:p>
          <w:p w14:paraId="0C6E91BE" w14:textId="77777777" w:rsidR="00FF7D86" w:rsidRPr="003C7347" w:rsidRDefault="00FF7D86" w:rsidP="00FF7D86">
            <w:pPr>
              <w:pStyle w:val="Akapitzlist"/>
              <w:numPr>
                <w:ilvl w:val="0"/>
                <w:numId w:val="2"/>
              </w:numPr>
              <w:adjustRightInd w:val="0"/>
              <w:jc w:val="both"/>
              <w:rPr>
                <w:rFonts w:eastAsia="Calibri"/>
                <w:color w:val="000000"/>
                <w:sz w:val="24"/>
                <w:lang w:val="pl-PL"/>
              </w:rPr>
            </w:pPr>
            <w:r w:rsidRPr="003C7347">
              <w:rPr>
                <w:rFonts w:eastAsia="Calibri"/>
                <w:sz w:val="24"/>
                <w:lang w:val="pl-PL"/>
              </w:rPr>
              <w:t>Wywiad/ankieta</w:t>
            </w:r>
            <w:r w:rsidRPr="003C7347">
              <w:rPr>
                <w:rFonts w:eastAsia="Calibri"/>
                <w:color w:val="FF0000"/>
                <w:sz w:val="24"/>
                <w:lang w:val="pl-PL"/>
              </w:rPr>
              <w:t xml:space="preserve"> </w:t>
            </w:r>
            <w:r w:rsidRPr="003C7347">
              <w:rPr>
                <w:rFonts w:eastAsia="Calibri"/>
                <w:color w:val="000000"/>
                <w:sz w:val="24"/>
                <w:lang w:val="pl-PL"/>
              </w:rPr>
              <w:t>z uczestnikami projektu – zgłoszenie uwag.</w:t>
            </w:r>
          </w:p>
        </w:tc>
      </w:tr>
      <w:tr w:rsidR="00FF7D86" w:rsidRPr="005F6FB1" w14:paraId="68146471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A05A" w14:textId="77777777" w:rsidR="00FF7D86" w:rsidRPr="00362D98" w:rsidRDefault="00FF7D86" w:rsidP="00362D98">
            <w:pPr>
              <w:autoSpaceDN w:val="0"/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62D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15.Informacje na temat sposobu wyboru dokumentów do kontroli:</w:t>
            </w:r>
          </w:p>
        </w:tc>
        <w:tc>
          <w:tcPr>
            <w:tcW w:w="5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6AC5" w14:textId="77777777" w:rsidR="00FF7D86" w:rsidRPr="00362D98" w:rsidRDefault="00FF7D86" w:rsidP="00362D98">
            <w:pPr>
              <w:pStyle w:val="Tekstpodstawowy31"/>
              <w:spacing w:before="120" w:after="100" w:afterAutospacing="1" w:line="276" w:lineRule="auto"/>
              <w:rPr>
                <w:bCs/>
                <w:i/>
                <w:sz w:val="24"/>
                <w:szCs w:val="24"/>
              </w:rPr>
            </w:pPr>
            <w:r w:rsidRPr="00362D98">
              <w:rPr>
                <w:i/>
                <w:sz w:val="24"/>
                <w:szCs w:val="24"/>
              </w:rPr>
              <w:t xml:space="preserve">Należy opisać metodykę doboru próby dokumentacji </w:t>
            </w:r>
            <w:r w:rsidRPr="00362D98">
              <w:rPr>
                <w:i/>
                <w:sz w:val="24"/>
                <w:szCs w:val="24"/>
              </w:rPr>
              <w:br/>
              <w:t xml:space="preserve">w poszczególnych zakresach tematycznych oraz podać wielkość próby skontrolowanych dokumentów </w:t>
            </w:r>
            <w:r w:rsidRPr="00362D98">
              <w:rPr>
                <w:i/>
                <w:sz w:val="24"/>
                <w:szCs w:val="24"/>
              </w:rPr>
              <w:lastRenderedPageBreak/>
              <w:t xml:space="preserve">w przypadku każdego kontrolowanego obszaru. </w:t>
            </w:r>
            <w:r w:rsidRPr="00362D98">
              <w:rPr>
                <w:i/>
                <w:sz w:val="24"/>
                <w:szCs w:val="24"/>
              </w:rPr>
              <w:br/>
              <w:t>W szczególności należy:</w:t>
            </w:r>
          </w:p>
          <w:p w14:paraId="0BD8EBC0" w14:textId="77777777" w:rsidR="00FF7D86" w:rsidRPr="00362D98" w:rsidRDefault="00FF7D86" w:rsidP="00362D98">
            <w:pPr>
              <w:spacing w:before="120" w:after="100" w:afterAutospacing="1"/>
              <w:rPr>
                <w:rFonts w:ascii="Times New Roman" w:hAnsi="Times New Roman"/>
                <w:i/>
                <w:sz w:val="24"/>
                <w:szCs w:val="24"/>
              </w:rPr>
            </w:pPr>
            <w:r w:rsidRPr="00362D98">
              <w:rPr>
                <w:rFonts w:ascii="Times New Roman" w:hAnsi="Times New Roman"/>
                <w:i/>
                <w:sz w:val="24"/>
                <w:szCs w:val="24"/>
              </w:rPr>
              <w:t xml:space="preserve">- opisać metodykę doboru próby dokumentacji badającej kwalifikowalność uczestników projektu oraz podać wielkość próby (procentową i liczbową) </w:t>
            </w:r>
            <w:r w:rsidRPr="00362D98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w stosunku do ogółu uczestników projektu, </w:t>
            </w:r>
          </w:p>
          <w:p w14:paraId="1BD8D29C" w14:textId="77777777" w:rsidR="00FF7D86" w:rsidRPr="005F6FB1" w:rsidRDefault="00FF7D86" w:rsidP="00362D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62D98">
              <w:rPr>
                <w:rFonts w:ascii="Times New Roman" w:hAnsi="Times New Roman"/>
                <w:i/>
                <w:sz w:val="24"/>
                <w:szCs w:val="24"/>
              </w:rPr>
              <w:t>- opisać metodykę doboru próby dokumentacji finansowej oraz podać wielkość próby (procentową</w:t>
            </w:r>
            <w:r w:rsidRPr="00362D98">
              <w:rPr>
                <w:rFonts w:ascii="Times New Roman" w:hAnsi="Times New Roman"/>
                <w:i/>
                <w:sz w:val="24"/>
                <w:szCs w:val="24"/>
              </w:rPr>
              <w:br/>
              <w:t xml:space="preserve"> i liczbową) w stosunku do wielkości wydatków zadeklarowanych/zatwierdzonych do dnia kontroli;</w:t>
            </w:r>
          </w:p>
        </w:tc>
      </w:tr>
      <w:tr w:rsidR="00FF7D86" w:rsidRPr="005F6FB1" w14:paraId="5F600096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E1E9C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16.Termin realizacji projektu</w:t>
            </w:r>
          </w:p>
          <w:p w14:paraId="42C94587" w14:textId="77777777" w:rsidR="00FF7D86" w:rsidRPr="003C7347" w:rsidRDefault="00FF7D86" w:rsidP="00362D98">
            <w:pPr>
              <w:pStyle w:val="Akapitzlist"/>
              <w:autoSpaceDE/>
              <w:spacing w:line="276" w:lineRule="auto"/>
              <w:ind w:left="720"/>
              <w:contextualSpacing/>
              <w:rPr>
                <w:b/>
                <w:sz w:val="24"/>
                <w:lang w:val="pl-PL"/>
              </w:rPr>
            </w:pPr>
          </w:p>
        </w:tc>
        <w:tc>
          <w:tcPr>
            <w:tcW w:w="5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1373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86" w:rsidRPr="005F6FB1" w14:paraId="7D6F356E" w14:textId="77777777" w:rsidTr="003C7E57"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036438" w14:textId="77777777" w:rsidR="00FF7D86" w:rsidRPr="005F6FB1" w:rsidRDefault="00FF7D86" w:rsidP="00362D98">
            <w:pPr>
              <w:ind w:left="426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F6FB1">
              <w:rPr>
                <w:rFonts w:ascii="Times New Roman" w:hAnsi="Times New Roman"/>
                <w:b/>
                <w:sz w:val="24"/>
                <w:szCs w:val="24"/>
              </w:rPr>
              <w:t>17.Data sporządzenia informacji pokontrolnej</w:t>
            </w:r>
          </w:p>
        </w:tc>
        <w:tc>
          <w:tcPr>
            <w:tcW w:w="5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7721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61BFDD" w14:textId="77777777" w:rsidR="00FF7D86" w:rsidRPr="005F6FB1" w:rsidRDefault="00FF7D86" w:rsidP="00FF7D86">
      <w:pPr>
        <w:pStyle w:val="Akapitzlist"/>
        <w:spacing w:line="276" w:lineRule="auto"/>
        <w:ind w:left="360"/>
        <w:rPr>
          <w:b/>
          <w:sz w:val="24"/>
        </w:rPr>
      </w:pPr>
    </w:p>
    <w:p w14:paraId="770A4159" w14:textId="77777777" w:rsidR="00FF7D86" w:rsidRPr="00362D98" w:rsidRDefault="00FF7D86" w:rsidP="00FF7D86">
      <w:pPr>
        <w:autoSpaceDN w:val="0"/>
        <w:ind w:left="426"/>
        <w:rPr>
          <w:rFonts w:ascii="Times New Roman" w:hAnsi="Times New Roman"/>
          <w:b/>
          <w:sz w:val="24"/>
          <w:szCs w:val="24"/>
        </w:rPr>
      </w:pPr>
      <w:r w:rsidRPr="00362D98">
        <w:rPr>
          <w:rFonts w:ascii="Times New Roman" w:hAnsi="Times New Roman"/>
          <w:b/>
          <w:sz w:val="24"/>
          <w:szCs w:val="24"/>
        </w:rPr>
        <w:t>18.Ustalenia kontroli:</w:t>
      </w:r>
    </w:p>
    <w:p w14:paraId="5F79D8C9" w14:textId="77777777" w:rsidR="00FF7D86" w:rsidRPr="002E37F8" w:rsidRDefault="00FF7D86" w:rsidP="00FF7D86">
      <w:pPr>
        <w:pStyle w:val="Akapitzlist"/>
        <w:adjustRightInd w:val="0"/>
        <w:spacing w:after="262"/>
        <w:ind w:left="720"/>
        <w:jc w:val="both"/>
        <w:rPr>
          <w:rFonts w:eastAsia="Calibri"/>
          <w:i/>
          <w:color w:val="000000"/>
          <w:sz w:val="24"/>
        </w:rPr>
      </w:pPr>
      <w:r w:rsidRPr="002E37F8">
        <w:rPr>
          <w:rFonts w:eastAsia="Calibri"/>
          <w:i/>
          <w:color w:val="000000"/>
          <w:sz w:val="24"/>
        </w:rPr>
        <w:t>Najważniejsze informacje o projekcie i wizytowanej usłudze</w:t>
      </w:r>
    </w:p>
    <w:p w14:paraId="607E6EC2" w14:textId="77777777" w:rsidR="00FF7D86" w:rsidRPr="002E37F8" w:rsidRDefault="00FF7D86" w:rsidP="00FF7D86">
      <w:pPr>
        <w:pStyle w:val="Akapitzlist"/>
        <w:adjustRightInd w:val="0"/>
        <w:spacing w:after="262"/>
        <w:ind w:left="720"/>
        <w:jc w:val="both"/>
        <w:rPr>
          <w:rFonts w:eastAsia="Calibri"/>
          <w:i/>
          <w:color w:val="000000"/>
          <w:sz w:val="24"/>
        </w:rPr>
      </w:pPr>
      <w:r w:rsidRPr="002E37F8">
        <w:rPr>
          <w:rFonts w:eastAsia="Calibri"/>
          <w:i/>
          <w:color w:val="000000"/>
          <w:sz w:val="24"/>
        </w:rPr>
        <w:t>Ewentualne uwagi uczestników, wyniki przeprowadzonych ankiet, rozmów z uczestnikami</w:t>
      </w:r>
    </w:p>
    <w:p w14:paraId="6D6BFD36" w14:textId="77777777" w:rsidR="00FF7D86" w:rsidRPr="002E37F8" w:rsidRDefault="00FF7D86" w:rsidP="00FF7D86">
      <w:pPr>
        <w:pStyle w:val="Akapitzlist"/>
        <w:adjustRightInd w:val="0"/>
        <w:spacing w:after="262"/>
        <w:ind w:left="720"/>
        <w:jc w:val="both"/>
        <w:rPr>
          <w:rFonts w:eastAsia="Calibri"/>
          <w:i/>
          <w:color w:val="000000"/>
          <w:sz w:val="24"/>
        </w:rPr>
      </w:pPr>
      <w:r w:rsidRPr="002E37F8">
        <w:rPr>
          <w:rFonts w:eastAsia="Calibri"/>
          <w:i/>
          <w:color w:val="000000"/>
          <w:sz w:val="24"/>
        </w:rPr>
        <w:t>Opis stanu faktycznego, w tym ogólna ocena realizowanej formy wsparcia, w tym ewentualne istotne spostrzeżenia i uwagi</w:t>
      </w:r>
    </w:p>
    <w:p w14:paraId="62DE00AB" w14:textId="77777777" w:rsidR="00FF7D86" w:rsidRPr="00362D98" w:rsidRDefault="00FF7D86" w:rsidP="00FF7D86">
      <w:pPr>
        <w:spacing w:before="120" w:after="100" w:afterAutospacing="1"/>
        <w:ind w:left="873"/>
        <w:rPr>
          <w:rFonts w:ascii="Times New Roman" w:hAnsi="Times New Roman"/>
          <w:sz w:val="24"/>
          <w:szCs w:val="24"/>
        </w:rPr>
      </w:pPr>
    </w:p>
    <w:p w14:paraId="79CC8A4B" w14:textId="77777777" w:rsidR="00FF7D86" w:rsidRPr="00362D98" w:rsidRDefault="00FF7D86" w:rsidP="00FF7D86">
      <w:pPr>
        <w:autoSpaceDN w:val="0"/>
        <w:spacing w:before="120" w:after="100" w:afterAutospacing="1"/>
        <w:ind w:left="426"/>
        <w:rPr>
          <w:rFonts w:ascii="Times New Roman" w:hAnsi="Times New Roman"/>
          <w:b/>
          <w:sz w:val="24"/>
          <w:szCs w:val="24"/>
        </w:rPr>
      </w:pPr>
      <w:r w:rsidRPr="00362D98">
        <w:rPr>
          <w:rFonts w:ascii="Times New Roman" w:hAnsi="Times New Roman"/>
          <w:b/>
          <w:sz w:val="24"/>
          <w:szCs w:val="24"/>
        </w:rPr>
        <w:t>19.Stwierdzone uchybienia/nieprawidłowości</w:t>
      </w:r>
    </w:p>
    <w:p w14:paraId="36E247D9" w14:textId="77777777" w:rsidR="00FF7D86" w:rsidRPr="00362D98" w:rsidRDefault="00FF7D86" w:rsidP="00FF7D86">
      <w:pPr>
        <w:spacing w:before="120" w:after="100" w:afterAutospacing="1"/>
        <w:ind w:left="360"/>
        <w:rPr>
          <w:rFonts w:ascii="Times New Roman" w:hAnsi="Times New Roman"/>
          <w:b/>
          <w:sz w:val="24"/>
          <w:szCs w:val="24"/>
        </w:rPr>
      </w:pPr>
    </w:p>
    <w:p w14:paraId="21EB1930" w14:textId="77777777" w:rsidR="00FF7D86" w:rsidRPr="00362D98" w:rsidRDefault="00FF7D86" w:rsidP="00FF7D86">
      <w:pPr>
        <w:autoSpaceDN w:val="0"/>
        <w:spacing w:before="120" w:after="100" w:afterAutospacing="1"/>
        <w:ind w:left="426"/>
        <w:rPr>
          <w:rFonts w:ascii="Times New Roman" w:hAnsi="Times New Roman"/>
          <w:b/>
          <w:sz w:val="24"/>
          <w:szCs w:val="24"/>
        </w:rPr>
      </w:pPr>
      <w:r w:rsidRPr="00362D98">
        <w:rPr>
          <w:rFonts w:ascii="Times New Roman" w:hAnsi="Times New Roman"/>
          <w:b/>
          <w:sz w:val="24"/>
          <w:szCs w:val="24"/>
        </w:rPr>
        <w:t>20.Stwierdzone podejrzenia oszustw finansowych lub działania o charakterze korupcyjnym:</w:t>
      </w:r>
    </w:p>
    <w:p w14:paraId="5332199B" w14:textId="77777777" w:rsidR="00FF7D86" w:rsidRPr="00362D98" w:rsidRDefault="00FF7D86" w:rsidP="00FF7D86">
      <w:pPr>
        <w:spacing w:before="120" w:after="100" w:afterAutospacing="1"/>
        <w:rPr>
          <w:rFonts w:ascii="Times New Roman" w:hAnsi="Times New Roman"/>
          <w:b/>
          <w:sz w:val="24"/>
          <w:szCs w:val="24"/>
        </w:rPr>
      </w:pPr>
    </w:p>
    <w:p w14:paraId="440D40FA" w14:textId="77777777" w:rsidR="00FF7D86" w:rsidRPr="00362D98" w:rsidRDefault="00FF7D86" w:rsidP="00FF7D86">
      <w:pPr>
        <w:autoSpaceDN w:val="0"/>
        <w:ind w:left="426"/>
        <w:rPr>
          <w:rFonts w:ascii="Times New Roman" w:hAnsi="Times New Roman"/>
          <w:b/>
          <w:sz w:val="24"/>
          <w:szCs w:val="24"/>
        </w:rPr>
      </w:pPr>
      <w:r w:rsidRPr="00362D98">
        <w:rPr>
          <w:rFonts w:ascii="Times New Roman" w:hAnsi="Times New Roman"/>
          <w:b/>
          <w:sz w:val="24"/>
          <w:szCs w:val="24"/>
        </w:rPr>
        <w:t>21.Pouczenie</w:t>
      </w:r>
    </w:p>
    <w:p w14:paraId="4B827F5A" w14:textId="77777777" w:rsidR="00FF7D86" w:rsidRPr="005F6FB1" w:rsidRDefault="00FF7D86">
      <w:pPr>
        <w:jc w:val="both"/>
        <w:rPr>
          <w:rFonts w:ascii="Times New Roman" w:hAnsi="Times New Roman"/>
          <w:sz w:val="24"/>
          <w:szCs w:val="24"/>
        </w:rPr>
      </w:pPr>
      <w:r w:rsidRPr="005F6FB1">
        <w:rPr>
          <w:rFonts w:ascii="Times New Roman" w:hAnsi="Times New Roman"/>
          <w:sz w:val="24"/>
          <w:szCs w:val="24"/>
        </w:rPr>
        <w:t xml:space="preserve">Kierownikowi jednostki kontrolowanej przysługuje możliwość wniesienia umotywowanych pisemnych zastrzeżeń do ustaleń zawartych w Informacji pokontrolnej i przekazanie ich do jednostki kontrolującej w terminie 14 dni kalendarzowych od dnia otrzymania lub w terminie przedłużonym zgodnie z art. 25 ust. 3 </w:t>
      </w:r>
      <w:r w:rsidR="000A7CE7">
        <w:rPr>
          <w:rFonts w:ascii="Times New Roman" w:hAnsi="Times New Roman"/>
          <w:sz w:val="24"/>
          <w:szCs w:val="24"/>
        </w:rPr>
        <w:t xml:space="preserve">ustawy o zasadach realizacji programów w zakresie polityki spójności finansowanych w perspektywie finansowej 2014-2020 (tzw. ustawy </w:t>
      </w:r>
      <w:r w:rsidR="000A7CE7">
        <w:rPr>
          <w:rFonts w:ascii="Times New Roman" w:hAnsi="Times New Roman"/>
          <w:sz w:val="24"/>
          <w:szCs w:val="24"/>
        </w:rPr>
        <w:lastRenderedPageBreak/>
        <w:t>wdrożeniowej</w:t>
      </w:r>
      <w:r w:rsidR="00216DA7">
        <w:rPr>
          <w:rFonts w:ascii="Times New Roman" w:hAnsi="Times New Roman"/>
          <w:sz w:val="24"/>
          <w:szCs w:val="24"/>
        </w:rPr>
        <w:t xml:space="preserve">) </w:t>
      </w:r>
      <w:r w:rsidR="000A7CE7">
        <w:rPr>
          <w:rFonts w:ascii="Times New Roman" w:hAnsi="Times New Roman"/>
          <w:sz w:val="24"/>
          <w:szCs w:val="24"/>
        </w:rPr>
        <w:t>(</w:t>
      </w:r>
      <w:r w:rsidR="00A95C45">
        <w:rPr>
          <w:rStyle w:val="h2"/>
          <w:rFonts w:ascii="Times New Roman" w:hAnsi="Times New Roman"/>
          <w:sz w:val="24"/>
          <w:szCs w:val="24"/>
        </w:rPr>
        <w:t xml:space="preserve">Dz.U. z </w:t>
      </w:r>
      <w:r w:rsidR="009C61BC">
        <w:rPr>
          <w:rStyle w:val="h2"/>
          <w:rFonts w:ascii="Times New Roman" w:hAnsi="Times New Roman"/>
          <w:sz w:val="24"/>
          <w:szCs w:val="24"/>
        </w:rPr>
        <w:t>…</w:t>
      </w:r>
      <w:r w:rsidR="00A95C45">
        <w:rPr>
          <w:rStyle w:val="h2"/>
          <w:rFonts w:ascii="Times New Roman" w:hAnsi="Times New Roman"/>
          <w:sz w:val="24"/>
          <w:szCs w:val="24"/>
        </w:rPr>
        <w:t xml:space="preserve"> poz</w:t>
      </w:r>
      <w:r w:rsidR="009C61BC">
        <w:rPr>
          <w:rStyle w:val="h2"/>
          <w:rFonts w:ascii="Times New Roman" w:hAnsi="Times New Roman"/>
          <w:sz w:val="24"/>
          <w:szCs w:val="24"/>
        </w:rPr>
        <w:t>…</w:t>
      </w:r>
      <w:r w:rsidR="000A7CE7">
        <w:rPr>
          <w:rFonts w:ascii="Times New Roman" w:hAnsi="Times New Roman"/>
          <w:sz w:val="24"/>
          <w:szCs w:val="24"/>
        </w:rPr>
        <w:t>)</w:t>
      </w:r>
      <w:r w:rsidRPr="005F6FB1">
        <w:rPr>
          <w:rFonts w:ascii="Times New Roman" w:hAnsi="Times New Roman"/>
          <w:sz w:val="24"/>
          <w:szCs w:val="24"/>
        </w:rPr>
        <w:t>. W przypadku przekroczenia przez jednostkę kontrolowaną terminu na zgłoszenie uwag do Informacji pokontrolnej jednostka kontrolująca nie rozpatruje zgłoszonych zastrzeżeń, a przekazana Informacja pokontrolna jest ostateczna, do której nie przysługuje odwołanie.</w:t>
      </w:r>
    </w:p>
    <w:p w14:paraId="685C72F0" w14:textId="77777777" w:rsidR="00FF7D86" w:rsidRPr="005F6FB1" w:rsidRDefault="00FF7D86">
      <w:pPr>
        <w:jc w:val="both"/>
        <w:rPr>
          <w:rFonts w:ascii="Times New Roman" w:hAnsi="Times New Roman"/>
          <w:iCs/>
          <w:sz w:val="24"/>
          <w:szCs w:val="24"/>
        </w:rPr>
      </w:pPr>
      <w:r w:rsidRPr="005F6FB1">
        <w:rPr>
          <w:rFonts w:ascii="Times New Roman" w:hAnsi="Times New Roman"/>
          <w:iCs/>
          <w:sz w:val="24"/>
          <w:szCs w:val="24"/>
        </w:rPr>
        <w:t>(w przypadku przekazania pierwszej wersji dokumentu);</w:t>
      </w:r>
    </w:p>
    <w:p w14:paraId="3DB259D3" w14:textId="77777777" w:rsidR="00FF7D86" w:rsidRPr="00362D98" w:rsidRDefault="00FF7D86">
      <w:pPr>
        <w:jc w:val="both"/>
        <w:rPr>
          <w:rFonts w:ascii="Times New Roman" w:hAnsi="Times New Roman"/>
          <w:sz w:val="24"/>
          <w:szCs w:val="24"/>
        </w:rPr>
      </w:pPr>
      <w:r w:rsidRPr="00362D98">
        <w:rPr>
          <w:rFonts w:ascii="Times New Roman" w:hAnsi="Times New Roman"/>
          <w:sz w:val="24"/>
          <w:szCs w:val="24"/>
        </w:rPr>
        <w:t xml:space="preserve">Zgodnie z treścią art. 25 pkt. 11 ustawy z dnia 11 lipca 2014 r. o zasadach realizacji programów w zakresie polityki spójności finansowanych w perspektywie finansowej 2014-2020 </w:t>
      </w:r>
      <w:r w:rsidR="00216DA7">
        <w:rPr>
          <w:rFonts w:ascii="Times New Roman" w:hAnsi="Times New Roman"/>
          <w:sz w:val="24"/>
          <w:szCs w:val="24"/>
        </w:rPr>
        <w:t xml:space="preserve">(tzw. ustawy wdrożeniowej) </w:t>
      </w:r>
      <w:r w:rsidR="00B26C53">
        <w:rPr>
          <w:rFonts w:ascii="Times New Roman" w:hAnsi="Times New Roman"/>
          <w:sz w:val="24"/>
          <w:szCs w:val="24"/>
        </w:rPr>
        <w:t>(</w:t>
      </w:r>
      <w:r w:rsidR="00A95C45">
        <w:rPr>
          <w:rStyle w:val="h2"/>
          <w:rFonts w:ascii="Times New Roman" w:hAnsi="Times New Roman"/>
          <w:sz w:val="24"/>
          <w:szCs w:val="24"/>
        </w:rPr>
        <w:t xml:space="preserve">Dz.U. </w:t>
      </w:r>
      <w:r w:rsidR="009C61BC">
        <w:rPr>
          <w:rStyle w:val="h2"/>
          <w:rFonts w:ascii="Times New Roman" w:hAnsi="Times New Roman"/>
          <w:sz w:val="24"/>
          <w:szCs w:val="24"/>
        </w:rPr>
        <w:t>…</w:t>
      </w:r>
      <w:r w:rsidR="00A95C45">
        <w:rPr>
          <w:rStyle w:val="h2"/>
          <w:rFonts w:ascii="Times New Roman" w:hAnsi="Times New Roman"/>
          <w:sz w:val="24"/>
          <w:szCs w:val="24"/>
        </w:rPr>
        <w:t xml:space="preserve"> poz.</w:t>
      </w:r>
      <w:r w:rsidR="009C61BC">
        <w:rPr>
          <w:rStyle w:val="h2"/>
          <w:rFonts w:ascii="Times New Roman" w:hAnsi="Times New Roman"/>
          <w:sz w:val="24"/>
          <w:szCs w:val="24"/>
        </w:rPr>
        <w:t xml:space="preserve"> …</w:t>
      </w:r>
      <w:r w:rsidR="00B26C53">
        <w:rPr>
          <w:rFonts w:ascii="Times New Roman" w:hAnsi="Times New Roman"/>
          <w:sz w:val="24"/>
          <w:szCs w:val="24"/>
        </w:rPr>
        <w:t>)</w:t>
      </w:r>
      <w:r w:rsidR="00B26C53" w:rsidRPr="00362D98">
        <w:rPr>
          <w:rFonts w:ascii="Times New Roman" w:hAnsi="Times New Roman"/>
          <w:sz w:val="24"/>
          <w:szCs w:val="24"/>
        </w:rPr>
        <w:t xml:space="preserve"> </w:t>
      </w:r>
      <w:r w:rsidRPr="00362D98">
        <w:rPr>
          <w:rFonts w:ascii="Times New Roman" w:hAnsi="Times New Roman"/>
          <w:sz w:val="24"/>
          <w:szCs w:val="24"/>
        </w:rPr>
        <w:t>do ostatecznej informacji pokontrolnej oraz do pisemnego stanowiska wobec zgłoszonych zastrzeżeń nie przysługuje możliwość wniesienia zastrzeżeń</w:t>
      </w:r>
      <w:r w:rsidR="00B26C53">
        <w:rPr>
          <w:rFonts w:ascii="Times New Roman" w:hAnsi="Times New Roman"/>
          <w:sz w:val="24"/>
          <w:szCs w:val="24"/>
        </w:rPr>
        <w:t>.</w:t>
      </w:r>
      <w:r w:rsidRPr="00362D98">
        <w:rPr>
          <w:rFonts w:ascii="Times New Roman" w:hAnsi="Times New Roman"/>
          <w:sz w:val="24"/>
          <w:szCs w:val="24"/>
        </w:rPr>
        <w:t xml:space="preserve"> </w:t>
      </w:r>
    </w:p>
    <w:p w14:paraId="7E2CB80F" w14:textId="77777777" w:rsidR="00FF7D86" w:rsidRPr="00362D98" w:rsidRDefault="00FF7D86" w:rsidP="00FF7D86">
      <w:pPr>
        <w:rPr>
          <w:rFonts w:ascii="Times New Roman" w:hAnsi="Times New Roman"/>
          <w:sz w:val="24"/>
          <w:szCs w:val="24"/>
        </w:rPr>
      </w:pPr>
      <w:r w:rsidRPr="00362D98">
        <w:rPr>
          <w:rFonts w:ascii="Times New Roman" w:hAnsi="Times New Roman"/>
          <w:sz w:val="24"/>
          <w:szCs w:val="24"/>
        </w:rPr>
        <w:t>(w przypadku przekazania drugiej wersji dokumentu)</w:t>
      </w:r>
      <w:r w:rsidR="00A06155">
        <w:rPr>
          <w:rFonts w:ascii="Times New Roman" w:hAnsi="Times New Roman"/>
          <w:sz w:val="24"/>
          <w:szCs w:val="24"/>
        </w:rPr>
        <w:t>:</w:t>
      </w:r>
    </w:p>
    <w:p w14:paraId="149E116F" w14:textId="77777777" w:rsidR="00FF7D86" w:rsidRPr="005F6FB1" w:rsidRDefault="00FF7D86" w:rsidP="00FF7D86">
      <w:pPr>
        <w:pStyle w:val="Akapitzlist"/>
        <w:autoSpaceDE/>
        <w:spacing w:after="200" w:line="276" w:lineRule="auto"/>
        <w:ind w:left="720"/>
        <w:contextualSpacing/>
        <w:rPr>
          <w:b/>
          <w:sz w:val="24"/>
        </w:rPr>
      </w:pPr>
    </w:p>
    <w:p w14:paraId="0F0F9E14" w14:textId="77777777" w:rsidR="00FF7D86" w:rsidRPr="005F6FB1" w:rsidRDefault="00FF7D86" w:rsidP="00FF7D86">
      <w:pPr>
        <w:ind w:left="426"/>
        <w:contextualSpacing/>
        <w:rPr>
          <w:rFonts w:ascii="Times New Roman" w:hAnsi="Times New Roman"/>
          <w:b/>
          <w:sz w:val="24"/>
          <w:szCs w:val="24"/>
        </w:rPr>
      </w:pPr>
      <w:r w:rsidRPr="005F6FB1">
        <w:rPr>
          <w:rFonts w:ascii="Times New Roman" w:hAnsi="Times New Roman"/>
          <w:b/>
          <w:sz w:val="24"/>
          <w:szCs w:val="24"/>
        </w:rPr>
        <w:t>22.Zalecenia pokontrolne</w:t>
      </w:r>
    </w:p>
    <w:p w14:paraId="65301511" w14:textId="77777777" w:rsidR="00FF7D86" w:rsidRPr="005F6FB1" w:rsidRDefault="00FF7D86">
      <w:pPr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5F6FB1">
        <w:rPr>
          <w:rFonts w:ascii="Times New Roman" w:hAnsi="Times New Roman"/>
          <w:i/>
          <w:sz w:val="24"/>
          <w:szCs w:val="24"/>
        </w:rPr>
        <w:t>Należy wskazać zalecenia pokontrolne adekwatne do dokonanej oceny. Zalecenia pokontrolne zawierają w szczególności rekomendacje zmierzające do usunięcia stwierdzonych uchybień i nieprawidłowości oraz mające na celu uniknięcie podobnych błędów w przyszłości. Zalecenia powinny być sformułowane w sposób przejrzysty i zrozumiały dla jednostki kontrolowanej.</w:t>
      </w:r>
    </w:p>
    <w:p w14:paraId="00A52909" w14:textId="77777777" w:rsidR="00216DA7" w:rsidRDefault="00216DA7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5B23FB69" w14:textId="77777777" w:rsidR="00FF7D86" w:rsidRPr="005F6FB1" w:rsidRDefault="00FF7D86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F6FB1">
        <w:rPr>
          <w:rFonts w:ascii="Times New Roman" w:hAnsi="Times New Roman"/>
          <w:b/>
          <w:sz w:val="24"/>
          <w:szCs w:val="24"/>
        </w:rPr>
        <w:t>Informacje o skutkach nie wdrożenia Zaleceń pokontrolnych:</w:t>
      </w:r>
      <w:r w:rsidRPr="005F6FB1">
        <w:rPr>
          <w:rFonts w:ascii="Times New Roman" w:hAnsi="Times New Roman"/>
          <w:sz w:val="24"/>
          <w:szCs w:val="24"/>
        </w:rPr>
        <w:t xml:space="preserve"> </w:t>
      </w:r>
    </w:p>
    <w:p w14:paraId="0E70CD61" w14:textId="77777777" w:rsidR="00FF7D86" w:rsidRDefault="00FF7D86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5F6FB1">
        <w:rPr>
          <w:rFonts w:ascii="Times New Roman" w:hAnsi="Times New Roman"/>
          <w:sz w:val="24"/>
          <w:szCs w:val="24"/>
        </w:rPr>
        <w:t>W przypadku niewdrożenia Zaleceń pokontrolnych Wojewódzki Urząd Pracy w Toruniu informuje o możliwości wystąpienia kosztów niekwalifikowalnych/nieprawidłowości, bądź wszczęcia procedury rozwiązania Umowy o dofinansowanie projektu.</w:t>
      </w:r>
    </w:p>
    <w:p w14:paraId="1883C633" w14:textId="77777777" w:rsidR="000A7CE7" w:rsidRPr="005F6FB1" w:rsidRDefault="000A7CE7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25762B4" w14:textId="77777777" w:rsidR="00FF7D86" w:rsidRPr="005F6FB1" w:rsidRDefault="00FF7D86">
      <w:pPr>
        <w:jc w:val="both"/>
        <w:rPr>
          <w:rFonts w:ascii="Times New Roman" w:hAnsi="Times New Roman"/>
          <w:b/>
          <w:sz w:val="24"/>
          <w:szCs w:val="24"/>
        </w:rPr>
      </w:pPr>
      <w:r w:rsidRPr="005F6FB1">
        <w:rPr>
          <w:rFonts w:ascii="Times New Roman" w:hAnsi="Times New Roman"/>
          <w:b/>
          <w:sz w:val="24"/>
          <w:szCs w:val="24"/>
        </w:rPr>
        <w:t>Termin i sposób przekazania informacji o wdrożeniu Zaleceń pokontrolnych:</w:t>
      </w:r>
    </w:p>
    <w:p w14:paraId="3D725481" w14:textId="77777777" w:rsidR="00FF7D86" w:rsidRPr="005F6FB1" w:rsidRDefault="00A80CF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Kierownik jednostki kontrolowanej</w:t>
      </w:r>
      <w:r w:rsidRPr="005F6FB1">
        <w:rPr>
          <w:rFonts w:ascii="Times New Roman" w:hAnsi="Times New Roman"/>
          <w:sz w:val="24"/>
          <w:szCs w:val="24"/>
        </w:rPr>
        <w:t xml:space="preserve"> </w:t>
      </w:r>
      <w:r w:rsidR="00FF7D86" w:rsidRPr="005F6FB1">
        <w:rPr>
          <w:rFonts w:ascii="Times New Roman" w:hAnsi="Times New Roman"/>
          <w:sz w:val="24"/>
          <w:szCs w:val="24"/>
        </w:rPr>
        <w:t>jest zobowiązany w terminie 14 dni kalendarzowych od dnia otrzymania przedmiotowej Informacji pokontrolnej do pisemnego przekazania informacji dotyczących wdrożenia Zaleceń pokontrolnych i dokumentów poświadczających wdrożenie przedmiotowych Zaleceń.</w:t>
      </w:r>
    </w:p>
    <w:p w14:paraId="6620ACC8" w14:textId="77777777" w:rsidR="00FF7D86" w:rsidRPr="005F6FB1" w:rsidRDefault="00FF7D86" w:rsidP="00FF7D86">
      <w:pPr>
        <w:rPr>
          <w:rFonts w:ascii="Times New Roman" w:hAnsi="Times New Roman"/>
          <w:sz w:val="24"/>
          <w:szCs w:val="24"/>
        </w:rPr>
      </w:pPr>
    </w:p>
    <w:p w14:paraId="0E915F48" w14:textId="77777777" w:rsidR="00FF7D86" w:rsidRPr="005F6FB1" w:rsidRDefault="00FF7D86" w:rsidP="00FF7D86">
      <w:pPr>
        <w:rPr>
          <w:rFonts w:ascii="Times New Roman" w:hAnsi="Times New Roman"/>
          <w:sz w:val="24"/>
          <w:szCs w:val="24"/>
        </w:rPr>
      </w:pPr>
      <w:r w:rsidRPr="005F6FB1">
        <w:rPr>
          <w:rFonts w:ascii="Times New Roman" w:hAnsi="Times New Roman"/>
          <w:sz w:val="24"/>
          <w:szCs w:val="24"/>
        </w:rPr>
        <w:t>Podpis Kierownika Zespołu kontrolującego oraz podpisy członków Zespołu kontrolującego: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F7D86" w:rsidRPr="005F6FB1" w14:paraId="7099D982" w14:textId="77777777" w:rsidTr="00362D98">
        <w:trPr>
          <w:trHeight w:val="1282"/>
        </w:trPr>
        <w:tc>
          <w:tcPr>
            <w:tcW w:w="9212" w:type="dxa"/>
          </w:tcPr>
          <w:p w14:paraId="7A0112D6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63C991A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CA2994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A9CFE8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3A5573" w14:textId="77777777" w:rsidR="00FF7D86" w:rsidRDefault="00FF7D86" w:rsidP="00FF7D86">
      <w:pPr>
        <w:rPr>
          <w:rFonts w:ascii="Times New Roman" w:hAnsi="Times New Roman"/>
          <w:sz w:val="24"/>
          <w:szCs w:val="24"/>
        </w:rPr>
      </w:pPr>
    </w:p>
    <w:p w14:paraId="2DECF51F" w14:textId="77777777" w:rsidR="005F6FB1" w:rsidRDefault="005F6FB1" w:rsidP="00FF7D86">
      <w:pPr>
        <w:rPr>
          <w:rFonts w:ascii="Times New Roman" w:hAnsi="Times New Roman"/>
          <w:sz w:val="24"/>
          <w:szCs w:val="24"/>
        </w:rPr>
      </w:pPr>
    </w:p>
    <w:p w14:paraId="76845FA7" w14:textId="77777777" w:rsidR="005F6FB1" w:rsidRDefault="005F6FB1" w:rsidP="00FF7D86">
      <w:pPr>
        <w:rPr>
          <w:rFonts w:ascii="Times New Roman" w:hAnsi="Times New Roman"/>
          <w:sz w:val="24"/>
          <w:szCs w:val="24"/>
        </w:rPr>
      </w:pPr>
    </w:p>
    <w:p w14:paraId="4F568F1D" w14:textId="77777777" w:rsidR="005F6FB1" w:rsidRPr="005F6FB1" w:rsidRDefault="005F6FB1" w:rsidP="00FF7D86">
      <w:pPr>
        <w:rPr>
          <w:rFonts w:ascii="Times New Roman" w:hAnsi="Times New Roman"/>
          <w:sz w:val="24"/>
          <w:szCs w:val="24"/>
        </w:rPr>
      </w:pPr>
    </w:p>
    <w:p w14:paraId="46BD38B5" w14:textId="77777777" w:rsidR="00FF7D86" w:rsidRPr="005F6FB1" w:rsidRDefault="00FF7D86" w:rsidP="00FF7D86">
      <w:pPr>
        <w:rPr>
          <w:rFonts w:ascii="Times New Roman" w:hAnsi="Times New Roman"/>
          <w:sz w:val="24"/>
          <w:szCs w:val="24"/>
        </w:rPr>
      </w:pPr>
      <w:r w:rsidRPr="005F6FB1">
        <w:rPr>
          <w:rFonts w:ascii="Times New Roman" w:hAnsi="Times New Roman"/>
          <w:sz w:val="24"/>
          <w:szCs w:val="24"/>
        </w:rPr>
        <w:t>Data i podpis Kierownika jednostki kontrolującej: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8"/>
      </w:tblGrid>
      <w:tr w:rsidR="00FF7D86" w:rsidRPr="005F6FB1" w14:paraId="00397CBF" w14:textId="77777777" w:rsidTr="00362D98">
        <w:trPr>
          <w:trHeight w:val="2179"/>
        </w:trPr>
        <w:tc>
          <w:tcPr>
            <w:tcW w:w="3398" w:type="dxa"/>
          </w:tcPr>
          <w:p w14:paraId="6435442E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857D0A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E1ACACB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4E27F47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735679" w14:textId="77777777" w:rsidR="00FF7D86" w:rsidRPr="005F6FB1" w:rsidRDefault="00FF7D86" w:rsidP="00FF7D86">
      <w:pPr>
        <w:rPr>
          <w:rFonts w:ascii="Times New Roman" w:hAnsi="Times New Roman"/>
          <w:sz w:val="24"/>
          <w:szCs w:val="24"/>
        </w:rPr>
      </w:pPr>
    </w:p>
    <w:p w14:paraId="3BC92472" w14:textId="77777777" w:rsidR="00FF7D86" w:rsidRPr="005F6FB1" w:rsidRDefault="00FF7D86" w:rsidP="00FF7D86">
      <w:pPr>
        <w:rPr>
          <w:rFonts w:ascii="Times New Roman" w:hAnsi="Times New Roman"/>
          <w:sz w:val="24"/>
          <w:szCs w:val="24"/>
        </w:rPr>
      </w:pPr>
      <w:r w:rsidRPr="005F6FB1">
        <w:rPr>
          <w:rFonts w:ascii="Times New Roman" w:hAnsi="Times New Roman"/>
          <w:sz w:val="24"/>
          <w:szCs w:val="24"/>
        </w:rPr>
        <w:t xml:space="preserve">Data i podpis </w:t>
      </w:r>
      <w:r w:rsidR="00A80CFE">
        <w:rPr>
          <w:rFonts w:ascii="Times New Roman" w:hAnsi="Times New Roman"/>
          <w:sz w:val="24"/>
          <w:szCs w:val="24"/>
        </w:rPr>
        <w:t>Kierownika jednostki kontrolowanej</w:t>
      </w:r>
      <w:r w:rsidRPr="005F6FB1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3"/>
      </w:tblGrid>
      <w:tr w:rsidR="00FF7D86" w:rsidRPr="005F6FB1" w14:paraId="3D89F503" w14:textId="77777777" w:rsidTr="00362D98">
        <w:trPr>
          <w:trHeight w:val="2321"/>
        </w:trPr>
        <w:tc>
          <w:tcPr>
            <w:tcW w:w="3333" w:type="dxa"/>
          </w:tcPr>
          <w:p w14:paraId="2E87EC07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768E61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40DDCD" w14:textId="77777777" w:rsidR="00FF7D86" w:rsidRPr="005F6FB1" w:rsidRDefault="00FF7D86" w:rsidP="00362D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895186" w14:textId="77777777" w:rsidR="0007148F" w:rsidRDefault="0007148F"/>
    <w:sectPr w:rsidR="0007148F" w:rsidSect="0007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C76D0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D4531C"/>
    <w:multiLevelType w:val="hybridMultilevel"/>
    <w:tmpl w:val="D3DAE1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42EEE"/>
    <w:multiLevelType w:val="hybridMultilevel"/>
    <w:tmpl w:val="5E6CEB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8AC254">
      <w:start w:val="1"/>
      <w:numFmt w:val="upperRoman"/>
      <w:lvlText w:val="%2."/>
      <w:lvlJc w:val="left"/>
      <w:pPr>
        <w:tabs>
          <w:tab w:val="num" w:pos="1260"/>
        </w:tabs>
        <w:ind w:left="1344" w:hanging="26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114D38"/>
    <w:multiLevelType w:val="hybridMultilevel"/>
    <w:tmpl w:val="5B7405E4"/>
    <w:lvl w:ilvl="0" w:tplc="0088D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C5EBD"/>
    <w:multiLevelType w:val="hybridMultilevel"/>
    <w:tmpl w:val="8BC0BA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ACD"/>
    <w:rsid w:val="0002368A"/>
    <w:rsid w:val="00024C05"/>
    <w:rsid w:val="0007148F"/>
    <w:rsid w:val="0009369A"/>
    <w:rsid w:val="00097669"/>
    <w:rsid w:val="000A7CE7"/>
    <w:rsid w:val="000B0F21"/>
    <w:rsid w:val="00162EAF"/>
    <w:rsid w:val="00194435"/>
    <w:rsid w:val="001A44B2"/>
    <w:rsid w:val="00215CD3"/>
    <w:rsid w:val="00216DA7"/>
    <w:rsid w:val="00272FA5"/>
    <w:rsid w:val="002E37F8"/>
    <w:rsid w:val="00302195"/>
    <w:rsid w:val="00362D98"/>
    <w:rsid w:val="003C7347"/>
    <w:rsid w:val="003C7E57"/>
    <w:rsid w:val="003D2EA1"/>
    <w:rsid w:val="003F0F34"/>
    <w:rsid w:val="0040735C"/>
    <w:rsid w:val="00412D8A"/>
    <w:rsid w:val="00413263"/>
    <w:rsid w:val="004B2D9F"/>
    <w:rsid w:val="004C3BA2"/>
    <w:rsid w:val="004C56E1"/>
    <w:rsid w:val="004D4E7F"/>
    <w:rsid w:val="00530048"/>
    <w:rsid w:val="0055371F"/>
    <w:rsid w:val="00586F14"/>
    <w:rsid w:val="005F6FB1"/>
    <w:rsid w:val="00650374"/>
    <w:rsid w:val="006C0AD2"/>
    <w:rsid w:val="006C0BC2"/>
    <w:rsid w:val="00757E65"/>
    <w:rsid w:val="00781CEE"/>
    <w:rsid w:val="007A28BB"/>
    <w:rsid w:val="007B3513"/>
    <w:rsid w:val="007B64B8"/>
    <w:rsid w:val="0084437A"/>
    <w:rsid w:val="00986E08"/>
    <w:rsid w:val="009C61BC"/>
    <w:rsid w:val="00A02A57"/>
    <w:rsid w:val="00A06155"/>
    <w:rsid w:val="00A07A2D"/>
    <w:rsid w:val="00A12D53"/>
    <w:rsid w:val="00A252F8"/>
    <w:rsid w:val="00A80CFE"/>
    <w:rsid w:val="00A83B86"/>
    <w:rsid w:val="00A95C45"/>
    <w:rsid w:val="00AF23FB"/>
    <w:rsid w:val="00B1398E"/>
    <w:rsid w:val="00B26C53"/>
    <w:rsid w:val="00B44160"/>
    <w:rsid w:val="00BD2F6F"/>
    <w:rsid w:val="00C27FB2"/>
    <w:rsid w:val="00C75416"/>
    <w:rsid w:val="00C75B16"/>
    <w:rsid w:val="00C76ACD"/>
    <w:rsid w:val="00CA33A5"/>
    <w:rsid w:val="00CC2CD6"/>
    <w:rsid w:val="00CE5B17"/>
    <w:rsid w:val="00D466F2"/>
    <w:rsid w:val="00E2441B"/>
    <w:rsid w:val="00E67395"/>
    <w:rsid w:val="00ED59BE"/>
    <w:rsid w:val="00F53EDE"/>
    <w:rsid w:val="00F9529E"/>
    <w:rsid w:val="00FF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4DA5"/>
  <w15:chartTrackingRefBased/>
  <w15:docId w15:val="{06DC7682-2FE8-4DAC-B956-F1FC0FE2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C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C76ACD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val="x-none" w:eastAsia="pl-PL"/>
    </w:rPr>
  </w:style>
  <w:style w:type="character" w:customStyle="1" w:styleId="h2">
    <w:name w:val="h2"/>
    <w:basedOn w:val="Domylnaczcionkaakapitu"/>
    <w:rsid w:val="00C76ACD"/>
  </w:style>
  <w:style w:type="paragraph" w:styleId="Tekstdymka">
    <w:name w:val="Balloon Text"/>
    <w:basedOn w:val="Normalny"/>
    <w:link w:val="TekstdymkaZnak"/>
    <w:uiPriority w:val="99"/>
    <w:semiHidden/>
    <w:unhideWhenUsed/>
    <w:rsid w:val="00586F1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86F14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FF7D8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1">
    <w:name w:val="Tekst podstawowy 31"/>
    <w:basedOn w:val="Normalny"/>
    <w:rsid w:val="00FF7D86"/>
    <w:pPr>
      <w:tabs>
        <w:tab w:val="left" w:pos="567"/>
      </w:tabs>
      <w:suppressAutoHyphens/>
      <w:spacing w:after="120" w:line="240" w:lineRule="auto"/>
      <w:jc w:val="both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5537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37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5371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7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371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3</cp:revision>
  <cp:lastPrinted>2016-09-02T05:21:00Z</cp:lastPrinted>
  <dcterms:created xsi:type="dcterms:W3CDTF">2021-04-01T07:56:00Z</dcterms:created>
  <dcterms:modified xsi:type="dcterms:W3CDTF">2021-04-01T07:56:00Z</dcterms:modified>
</cp:coreProperties>
</file>