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1DB" w:rsidRPr="0040754F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9C51DB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 xml:space="preserve">Nazwa i adres </w:t>
      </w:r>
      <w:r>
        <w:rPr>
          <w:rFonts w:ascii="Calibri" w:hAnsi="Calibri" w:cs="Arial"/>
          <w:noProof/>
          <w:sz w:val="22"/>
          <w:szCs w:val="22"/>
        </w:rPr>
        <w:t xml:space="preserve">Wnioskodawcy </w:t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</w:r>
      <w:r w:rsidRPr="0040754F">
        <w:rPr>
          <w:rFonts w:ascii="Calibri" w:hAnsi="Calibri" w:cs="Arial"/>
          <w:noProof/>
          <w:sz w:val="22"/>
          <w:szCs w:val="22"/>
        </w:rPr>
        <w:tab/>
        <w:t>(miejsce i data)</w:t>
      </w:r>
    </w:p>
    <w:p w:rsidR="009C51DB" w:rsidRPr="0040754F" w:rsidRDefault="009C51DB" w:rsidP="005A510B">
      <w:pPr>
        <w:rPr>
          <w:rFonts w:cs="Arial"/>
          <w:noProof/>
        </w:rPr>
      </w:pPr>
    </w:p>
    <w:p w:rsidR="009C51DB" w:rsidRPr="0040754F" w:rsidRDefault="009C51DB" w:rsidP="00931EBC">
      <w:pPr>
        <w:pStyle w:val="Tekstpodstawowy"/>
        <w:spacing w:line="276" w:lineRule="auto"/>
        <w:rPr>
          <w:rFonts w:ascii="Calibri" w:hAnsi="Calibri" w:cs="Arial"/>
          <w:b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spacing w:line="276" w:lineRule="auto"/>
        <w:jc w:val="center"/>
        <w:rPr>
          <w:rFonts w:ascii="Calibri" w:hAnsi="Calibri" w:cs="Arial"/>
          <w:b/>
          <w:noProof/>
          <w:sz w:val="22"/>
          <w:szCs w:val="22"/>
        </w:rPr>
      </w:pPr>
      <w:r w:rsidRPr="0040754F">
        <w:rPr>
          <w:rFonts w:ascii="Calibri" w:hAnsi="Calibri" w:cs="Arial"/>
          <w:b/>
          <w:noProof/>
          <w:sz w:val="22"/>
          <w:szCs w:val="22"/>
        </w:rPr>
        <w:t xml:space="preserve">OŚWIADCZENIE </w:t>
      </w:r>
      <w:r>
        <w:rPr>
          <w:rFonts w:ascii="Calibri" w:hAnsi="Calibri" w:cs="Arial"/>
          <w:b/>
          <w:noProof/>
          <w:sz w:val="22"/>
          <w:szCs w:val="22"/>
        </w:rPr>
        <w:t xml:space="preserve">WNIOSKODAWCY </w:t>
      </w:r>
      <w:r w:rsidRPr="0040754F">
        <w:rPr>
          <w:rFonts w:ascii="Calibri" w:hAnsi="Calibri" w:cs="Arial"/>
          <w:b/>
          <w:noProof/>
          <w:sz w:val="22"/>
          <w:szCs w:val="22"/>
        </w:rPr>
        <w:t xml:space="preserve">O REALIZACJI PROJEKTÓW </w:t>
      </w:r>
    </w:p>
    <w:p w:rsidR="009C51DB" w:rsidRDefault="009C51DB" w:rsidP="00C72953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  <w:noProof/>
          <w:spacing w:val="20"/>
        </w:rPr>
      </w:pPr>
    </w:p>
    <w:p w:rsidR="009C51DB" w:rsidRDefault="009C51DB" w:rsidP="00C72953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  <w:noProof/>
          <w:spacing w:val="20"/>
        </w:rPr>
      </w:pPr>
    </w:p>
    <w:p w:rsidR="009C51DB" w:rsidRDefault="009C51DB" w:rsidP="00C72953">
      <w:p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40754F">
        <w:rPr>
          <w:rFonts w:cs="Arial"/>
          <w:noProof/>
        </w:rPr>
        <w:t xml:space="preserve">Zgodnie z </w:t>
      </w:r>
      <w:r w:rsidRPr="0040754F">
        <w:rPr>
          <w:rFonts w:cs="Arial"/>
          <w:i/>
          <w:noProof/>
        </w:rPr>
        <w:t xml:space="preserve">Rozporządzeniem Ministra Rozwoju Regionalnego z dnia 18 grudnia 2009 r. w sprawie warunków i trybu udzielania i rozliczania zaliczek oraz zakresu i terminów składania wniosków </w:t>
      </w:r>
      <w:r w:rsidRPr="0040754F">
        <w:rPr>
          <w:rFonts w:cs="Arial"/>
          <w:i/>
          <w:noProof/>
        </w:rPr>
        <w:br/>
        <w:t xml:space="preserve">o płatność w ramach programów finansowanych z udziałem środków europejskich </w:t>
      </w:r>
      <w:r w:rsidRPr="0040754F">
        <w:rPr>
          <w:rFonts w:cs="Arial"/>
          <w:noProof/>
        </w:rPr>
        <w:t>(Dz. U.</w:t>
      </w:r>
      <w:r w:rsidR="00720735">
        <w:rPr>
          <w:rFonts w:cs="Arial"/>
          <w:noProof/>
        </w:rPr>
        <w:t xml:space="preserve"> z 2016 r., </w:t>
      </w:r>
      <w:r w:rsidRPr="0040754F">
        <w:rPr>
          <w:rFonts w:cs="Arial"/>
          <w:noProof/>
        </w:rPr>
        <w:t>poz. 1</w:t>
      </w:r>
      <w:r w:rsidR="00720735">
        <w:rPr>
          <w:rFonts w:cs="Arial"/>
          <w:noProof/>
        </w:rPr>
        <w:t>161</w:t>
      </w:r>
      <w:r w:rsidRPr="0040754F">
        <w:rPr>
          <w:rFonts w:cs="Arial"/>
          <w:noProof/>
        </w:rPr>
        <w:t xml:space="preserve">), </w:t>
      </w:r>
      <w:r>
        <w:rPr>
          <w:bCs/>
          <w:noProof/>
        </w:rPr>
        <w:t>w</w:t>
      </w:r>
      <w:r w:rsidRPr="00F43462">
        <w:rPr>
          <w:bCs/>
          <w:noProof/>
        </w:rPr>
        <w:t xml:space="preserve"> przypadku zawarcia przez </w:t>
      </w:r>
      <w:r>
        <w:rPr>
          <w:bCs/>
          <w:noProof/>
        </w:rPr>
        <w:t>Wnioskodawcę</w:t>
      </w:r>
      <w:r w:rsidRPr="00F43462">
        <w:rPr>
          <w:bCs/>
          <w:noProof/>
        </w:rPr>
        <w:t xml:space="preserve"> z </w:t>
      </w:r>
      <w:r>
        <w:rPr>
          <w:bCs/>
          <w:noProof/>
        </w:rPr>
        <w:t>IZ RPO WK-P kilku umó</w:t>
      </w:r>
      <w:r w:rsidRPr="00F43462">
        <w:rPr>
          <w:bCs/>
          <w:noProof/>
        </w:rPr>
        <w:t>w o</w:t>
      </w:r>
      <w:r>
        <w:rPr>
          <w:bCs/>
          <w:noProof/>
        </w:rPr>
        <w:t> </w:t>
      </w:r>
      <w:r w:rsidRPr="00F43462">
        <w:rPr>
          <w:bCs/>
          <w:noProof/>
        </w:rPr>
        <w:t>dofinansowanie w ramach</w:t>
      </w:r>
      <w:r>
        <w:rPr>
          <w:bCs/>
          <w:noProof/>
        </w:rPr>
        <w:t xml:space="preserve"> </w:t>
      </w:r>
      <w:r w:rsidRPr="0040754F">
        <w:rPr>
          <w:rFonts w:cs="Arial"/>
          <w:noProof/>
        </w:rPr>
        <w:t>Europejskiego Funduszu Społecznego</w:t>
      </w:r>
      <w:r w:rsidRPr="00F43462">
        <w:rPr>
          <w:bCs/>
          <w:noProof/>
        </w:rPr>
        <w:t>, realizowanych</w:t>
      </w:r>
      <w:r>
        <w:rPr>
          <w:bCs/>
          <w:noProof/>
        </w:rPr>
        <w:t xml:space="preserve"> równocześ</w:t>
      </w:r>
      <w:r w:rsidRPr="00F43462">
        <w:rPr>
          <w:bCs/>
          <w:noProof/>
        </w:rPr>
        <w:t>nie, je</w:t>
      </w:r>
      <w:r>
        <w:rPr>
          <w:bCs/>
          <w:noProof/>
        </w:rPr>
        <w:t>ż</w:t>
      </w:r>
      <w:r w:rsidRPr="00F43462">
        <w:rPr>
          <w:bCs/>
          <w:noProof/>
        </w:rPr>
        <w:t xml:space="preserve">eli </w:t>
      </w:r>
      <w:r>
        <w:rPr>
          <w:bCs/>
          <w:noProof/>
        </w:rPr>
        <w:t>łączna wartość</w:t>
      </w:r>
      <w:r w:rsidRPr="00F43462">
        <w:rPr>
          <w:bCs/>
          <w:noProof/>
        </w:rPr>
        <w:t xml:space="preserve"> zaliczek</w:t>
      </w:r>
      <w:r>
        <w:rPr>
          <w:bCs/>
          <w:noProof/>
        </w:rPr>
        <w:t xml:space="preserve"> wynikająca z tych umó</w:t>
      </w:r>
      <w:r w:rsidRPr="00F43462">
        <w:rPr>
          <w:bCs/>
          <w:noProof/>
        </w:rPr>
        <w:t>w</w:t>
      </w:r>
      <w:r>
        <w:rPr>
          <w:bCs/>
          <w:noProof/>
        </w:rPr>
        <w:t xml:space="preserve"> </w:t>
      </w:r>
      <w:r w:rsidRPr="00E62FB6">
        <w:rPr>
          <w:b/>
          <w:bCs/>
          <w:noProof/>
        </w:rPr>
        <w:t>przekracza 10 mln zł</w:t>
      </w:r>
      <w:r>
        <w:rPr>
          <w:bCs/>
          <w:noProof/>
        </w:rPr>
        <w:t>,</w:t>
      </w:r>
      <w:r w:rsidRPr="00F43462">
        <w:rPr>
          <w:bCs/>
          <w:noProof/>
        </w:rPr>
        <w:t xml:space="preserve"> zabezpieczenie nale</w:t>
      </w:r>
      <w:r>
        <w:rPr>
          <w:bCs/>
          <w:noProof/>
        </w:rPr>
        <w:t>ż</w:t>
      </w:r>
      <w:r w:rsidRPr="00F43462">
        <w:rPr>
          <w:bCs/>
          <w:noProof/>
        </w:rPr>
        <w:t>ytego</w:t>
      </w:r>
      <w:r>
        <w:rPr>
          <w:bCs/>
          <w:noProof/>
        </w:rPr>
        <w:t xml:space="preserve"> </w:t>
      </w:r>
      <w:r w:rsidRPr="00F43462">
        <w:rPr>
          <w:bCs/>
          <w:noProof/>
        </w:rPr>
        <w:t>wykonania zobowiązań wynikających z umowy</w:t>
      </w:r>
      <w:r>
        <w:rPr>
          <w:bCs/>
          <w:noProof/>
        </w:rPr>
        <w:t xml:space="preserve"> </w:t>
      </w:r>
      <w:r w:rsidRPr="00F43462">
        <w:rPr>
          <w:bCs/>
          <w:noProof/>
        </w:rPr>
        <w:t>o</w:t>
      </w:r>
      <w:r>
        <w:rPr>
          <w:bCs/>
          <w:noProof/>
        </w:rPr>
        <w:t> </w:t>
      </w:r>
      <w:r w:rsidRPr="00F43462">
        <w:rPr>
          <w:bCs/>
          <w:noProof/>
        </w:rPr>
        <w:t>dofinansowanie</w:t>
      </w:r>
      <w:r>
        <w:rPr>
          <w:bCs/>
          <w:noProof/>
        </w:rPr>
        <w:t xml:space="preserve"> projektu, </w:t>
      </w:r>
      <w:r w:rsidRPr="00F43462">
        <w:rPr>
          <w:bCs/>
          <w:noProof/>
        </w:rPr>
        <w:t>której podpisanie powoduje</w:t>
      </w:r>
      <w:r>
        <w:rPr>
          <w:bCs/>
          <w:noProof/>
        </w:rPr>
        <w:t xml:space="preserve"> </w:t>
      </w:r>
      <w:r w:rsidRPr="00F43462">
        <w:rPr>
          <w:bCs/>
          <w:noProof/>
        </w:rPr>
        <w:t xml:space="preserve">przekroczenie </w:t>
      </w:r>
      <w:r>
        <w:rPr>
          <w:bCs/>
          <w:noProof/>
        </w:rPr>
        <w:t xml:space="preserve">ww. </w:t>
      </w:r>
      <w:r w:rsidRPr="00F43462">
        <w:rPr>
          <w:bCs/>
          <w:noProof/>
        </w:rPr>
        <w:t>limitu</w:t>
      </w:r>
      <w:r>
        <w:rPr>
          <w:bCs/>
          <w:noProof/>
        </w:rPr>
        <w:t xml:space="preserve"> </w:t>
      </w:r>
      <w:r w:rsidRPr="00F43462">
        <w:rPr>
          <w:bCs/>
          <w:noProof/>
        </w:rPr>
        <w:t xml:space="preserve">oraz każdej kolejnej umowy ustanawiane jest </w:t>
      </w:r>
      <w:r w:rsidRPr="00767317">
        <w:rPr>
          <w:bCs/>
          <w:noProof/>
        </w:rPr>
        <w:t>w wysokości co najmniej równowartości najwyższej transzy</w:t>
      </w:r>
      <w:r>
        <w:rPr>
          <w:bCs/>
          <w:noProof/>
        </w:rPr>
        <w:t xml:space="preserve"> zaliczki wynikającej z umowy o </w:t>
      </w:r>
      <w:r w:rsidRPr="00767317">
        <w:rPr>
          <w:bCs/>
          <w:noProof/>
        </w:rPr>
        <w:t>dofinansowanie projektu, w jednej lub kilku z następujących form wybranych przez IZ RPO WK-P</w:t>
      </w:r>
      <w:r>
        <w:rPr>
          <w:rStyle w:val="Odwoanieprzypisudolnego"/>
          <w:bCs/>
          <w:noProof/>
        </w:rPr>
        <w:footnoteReference w:id="1"/>
      </w:r>
      <w:r w:rsidRPr="00767317">
        <w:rPr>
          <w:bCs/>
          <w:noProof/>
        </w:rPr>
        <w:t xml:space="preserve">: </w:t>
      </w:r>
    </w:p>
    <w:p w:rsidR="009C51DB" w:rsidRPr="00767317" w:rsidRDefault="009C51DB" w:rsidP="00E62FB6">
      <w:pPr>
        <w:autoSpaceDE w:val="0"/>
        <w:autoSpaceDN w:val="0"/>
        <w:adjustRightInd w:val="0"/>
        <w:spacing w:after="0"/>
        <w:ind w:left="426"/>
        <w:jc w:val="both"/>
        <w:rPr>
          <w:bCs/>
          <w:noProof/>
        </w:rPr>
      </w:pP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>pien</w:t>
      </w:r>
      <w:r>
        <w:rPr>
          <w:bCs/>
          <w:noProof/>
        </w:rPr>
        <w:t>iężnej</w:t>
      </w:r>
      <w:r w:rsidRPr="005F1B2D">
        <w:rPr>
          <w:bCs/>
          <w:noProof/>
        </w:rPr>
        <w:t>,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poręczenia bankowego lub poręczenia spółdzielczej kasy oszczędnościowo-kredytowej, z tym że zobowiązanie kasy jest zawsze zobowiązaniem pieniężnym,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gwarancji bankowej,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gwarancji ubezpieczeniowej,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poręczenia udzielonego przez podmioty, o których mowa w art. 6b ust. 5 pkt 2 ustawy z dnia </w:t>
      </w:r>
      <w:r w:rsidRPr="005F1B2D">
        <w:rPr>
          <w:bCs/>
          <w:noProof/>
        </w:rPr>
        <w:br/>
        <w:t>9 listopada 2000 r. o utworzeniu Polskiej Agencji Rozwoju Przedsiębiorczości (Dz. U. z 20</w:t>
      </w:r>
      <w:r>
        <w:rPr>
          <w:bCs/>
          <w:noProof/>
        </w:rPr>
        <w:t>1</w:t>
      </w:r>
      <w:r w:rsidR="00720735">
        <w:rPr>
          <w:bCs/>
          <w:noProof/>
        </w:rPr>
        <w:t>6</w:t>
      </w:r>
      <w:r w:rsidRPr="005F1B2D">
        <w:rPr>
          <w:bCs/>
          <w:noProof/>
        </w:rPr>
        <w:t xml:space="preserve"> r., poz. </w:t>
      </w:r>
      <w:r w:rsidR="00720735">
        <w:rPr>
          <w:bCs/>
          <w:noProof/>
        </w:rPr>
        <w:t>359 z późn.zm.)</w:t>
      </w:r>
      <w:r w:rsidRPr="005F1B2D">
        <w:rPr>
          <w:bCs/>
          <w:noProof/>
        </w:rPr>
        <w:t xml:space="preserve">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weksla z poręczeniem wekslowym banku lub spółdzielczej kasy oszczędnościowo-kredytowej,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zastawu na papierach wartościowych emitowanych przez Skarb Państwa lub jednostkę samorządu terytorialnego,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zastawu rejestrowego na zasadach określonych w przepisach o zastawie rejestrowym </w:t>
      </w:r>
      <w:r w:rsidRPr="005F1B2D">
        <w:rPr>
          <w:bCs/>
          <w:noProof/>
        </w:rPr>
        <w:br/>
        <w:t>i rejestrze zastawów, w przypadku, gdy mienie objęte zastawem może stanowić przedmiot ubezpieczenia, zastaw ustanawiany jest wraz z cesją praw z polisy ubezpieczenia mienia będącego przedmiotem zastawu,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przewłaszczenia rzeczy ruchomych </w:t>
      </w:r>
      <w:r>
        <w:rPr>
          <w:bCs/>
          <w:noProof/>
        </w:rPr>
        <w:t>b</w:t>
      </w:r>
      <w:r w:rsidRPr="005F1B2D">
        <w:rPr>
          <w:bCs/>
          <w:noProof/>
        </w:rPr>
        <w:t xml:space="preserve">eneficjenta na zabezpieczenie, </w:t>
      </w:r>
    </w:p>
    <w:p w:rsidR="009C51DB" w:rsidRPr="005F1B2D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lastRenderedPageBreak/>
        <w:t>hipote</w:t>
      </w:r>
      <w:r>
        <w:rPr>
          <w:bCs/>
          <w:noProof/>
        </w:rPr>
        <w:t xml:space="preserve">ki, w przypadku, gdy IZ </w:t>
      </w:r>
      <w:r w:rsidRPr="005F1B2D">
        <w:rPr>
          <w:bCs/>
          <w:noProof/>
        </w:rPr>
        <w:t xml:space="preserve">RPO WK-P uzna to za konieczne, hipoteka ustanawiana jest wraz z cesją praw z polisy ubezpieczenia nieruchomości będącej przedmiotem hipoteki, </w:t>
      </w:r>
    </w:p>
    <w:p w:rsidR="009C51DB" w:rsidRDefault="009C51DB" w:rsidP="00E62FB6">
      <w:pPr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bCs/>
          <w:noProof/>
        </w:rPr>
      </w:pPr>
      <w:r w:rsidRPr="005F1B2D">
        <w:rPr>
          <w:bCs/>
          <w:noProof/>
        </w:rPr>
        <w:t xml:space="preserve">poręczenia według prawa cywilnego. </w:t>
      </w:r>
    </w:p>
    <w:p w:rsidR="009C51DB" w:rsidRPr="00F43462" w:rsidRDefault="009C51DB" w:rsidP="00E62FB6">
      <w:pPr>
        <w:autoSpaceDE w:val="0"/>
        <w:autoSpaceDN w:val="0"/>
        <w:adjustRightInd w:val="0"/>
        <w:jc w:val="both"/>
        <w:rPr>
          <w:bCs/>
          <w:noProof/>
        </w:rPr>
      </w:pPr>
    </w:p>
    <w:p w:rsidR="009C51DB" w:rsidRPr="0040754F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 xml:space="preserve">W związku z koniecznością określenia formy zabezpieczenia prawidłowej realizacji umowy </w:t>
      </w:r>
      <w:r w:rsidRPr="0040754F">
        <w:rPr>
          <w:rFonts w:ascii="Calibri" w:hAnsi="Calibri" w:cs="Arial"/>
          <w:noProof/>
          <w:sz w:val="22"/>
          <w:szCs w:val="22"/>
        </w:rPr>
        <w:br/>
        <w:t xml:space="preserve">o dofinansowanie projektu </w:t>
      </w:r>
      <w:r>
        <w:rPr>
          <w:rFonts w:ascii="Calibri" w:hAnsi="Calibri" w:cs="Arial"/>
          <w:noProof/>
          <w:sz w:val="22"/>
          <w:szCs w:val="22"/>
        </w:rPr>
        <w:t>oświadczam, że realizuję następujące projekty</w:t>
      </w:r>
      <w:r w:rsidRPr="0040754F">
        <w:rPr>
          <w:rFonts w:ascii="Calibri" w:hAnsi="Calibri" w:cs="Arial"/>
          <w:noProof/>
          <w:sz w:val="22"/>
          <w:szCs w:val="22"/>
        </w:rPr>
        <w:t>:</w:t>
      </w:r>
    </w:p>
    <w:p w:rsidR="009C51DB" w:rsidRPr="0040754F" w:rsidRDefault="009C51DB" w:rsidP="005A510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numPr>
          <w:ilvl w:val="0"/>
          <w:numId w:val="1"/>
        </w:numPr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tytuł Projektu: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Działanie/Poddziałanie: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okres realizacji: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wartość Projektu: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</w:p>
    <w:p w:rsidR="009C51DB" w:rsidRPr="0040754F" w:rsidRDefault="009C51DB" w:rsidP="005A510B">
      <w:pPr>
        <w:pStyle w:val="Tekstpodstawowy"/>
        <w:numPr>
          <w:ilvl w:val="0"/>
          <w:numId w:val="1"/>
        </w:numPr>
        <w:spacing w:line="276" w:lineRule="auto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pacing w:val="20"/>
          <w:sz w:val="22"/>
          <w:szCs w:val="22"/>
        </w:rPr>
        <w:tab/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tytuł Projektu: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Działanie/Poddziałanie: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okres realizacji: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  <w:r w:rsidRPr="0040754F">
        <w:rPr>
          <w:rFonts w:ascii="Calibri" w:hAnsi="Calibri" w:cs="Arial"/>
          <w:noProof/>
          <w:sz w:val="22"/>
          <w:szCs w:val="22"/>
        </w:rPr>
        <w:t>- wartość Projektu:</w:t>
      </w:r>
    </w:p>
    <w:p w:rsidR="009C51DB" w:rsidRPr="0040754F" w:rsidRDefault="009C51DB" w:rsidP="005A510B">
      <w:pPr>
        <w:pStyle w:val="Tekstpodstawowy"/>
        <w:spacing w:line="276" w:lineRule="auto"/>
        <w:ind w:left="720"/>
        <w:rPr>
          <w:rFonts w:ascii="Calibri" w:hAnsi="Calibri" w:cs="Arial"/>
          <w:noProof/>
          <w:sz w:val="22"/>
          <w:szCs w:val="22"/>
        </w:rPr>
      </w:pPr>
    </w:p>
    <w:p w:rsidR="009C51DB" w:rsidRDefault="009C51DB" w:rsidP="005A510B">
      <w:pPr>
        <w:rPr>
          <w:rFonts w:cs="Arial"/>
          <w:noProof/>
          <w:lang w:eastAsia="pl-PL"/>
        </w:rPr>
      </w:pPr>
      <w:r w:rsidRPr="00137593">
        <w:rPr>
          <w:rFonts w:cs="Arial"/>
          <w:noProof/>
          <w:lang w:eastAsia="pl-PL"/>
        </w:rPr>
        <w:t xml:space="preserve">Łączna wartość dofinansowanych Projektów: </w:t>
      </w:r>
    </w:p>
    <w:p w:rsidR="009C51DB" w:rsidRDefault="009C51DB" w:rsidP="005A510B">
      <w:pPr>
        <w:rPr>
          <w:rFonts w:cs="Arial"/>
          <w:noProof/>
          <w:lang w:eastAsia="pl-PL"/>
        </w:rPr>
      </w:pPr>
    </w:p>
    <w:p w:rsidR="009C51DB" w:rsidRPr="00603367" w:rsidRDefault="009C51DB" w:rsidP="005A510B">
      <w:pPr>
        <w:rPr>
          <w:rFonts w:cs="Arial"/>
          <w:noProof/>
          <w:lang w:eastAsia="pl-PL"/>
        </w:rPr>
      </w:pPr>
    </w:p>
    <w:p w:rsidR="009C51DB" w:rsidRPr="0040754F" w:rsidRDefault="009C51DB" w:rsidP="005A510B">
      <w:pPr>
        <w:ind w:left="5664" w:firstLine="708"/>
        <w:rPr>
          <w:rFonts w:cs="Arial"/>
          <w:noProof/>
        </w:rPr>
      </w:pPr>
      <w:r w:rsidRPr="0040754F">
        <w:rPr>
          <w:rFonts w:cs="Arial"/>
          <w:noProof/>
        </w:rPr>
        <w:t xml:space="preserve">   …………………………</w:t>
      </w:r>
    </w:p>
    <w:p w:rsidR="009C51DB" w:rsidRPr="0040754F" w:rsidRDefault="009C51DB" w:rsidP="000F3E15">
      <w:pPr>
        <w:rPr>
          <w:rFonts w:cs="Arial"/>
          <w:noProof/>
        </w:rPr>
      </w:pPr>
      <w:r>
        <w:rPr>
          <w:rFonts w:cs="Arial"/>
          <w:noProof/>
        </w:rPr>
        <w:t xml:space="preserve">                                                                                                                </w:t>
      </w:r>
      <w:r w:rsidRPr="0040754F">
        <w:rPr>
          <w:rFonts w:cs="Arial"/>
          <w:noProof/>
        </w:rPr>
        <w:t>(podpis i pieczęć</w:t>
      </w:r>
      <w:r>
        <w:rPr>
          <w:rFonts w:cs="Arial"/>
          <w:noProof/>
        </w:rPr>
        <w:t xml:space="preserve"> Wnioskodawcy</w:t>
      </w:r>
      <w:r w:rsidRPr="0040754F">
        <w:rPr>
          <w:rFonts w:cs="Arial"/>
          <w:noProof/>
        </w:rPr>
        <w:t>)</w:t>
      </w:r>
    </w:p>
    <w:sectPr w:rsidR="009C51DB" w:rsidRPr="0040754F" w:rsidSect="003E7557">
      <w:headerReference w:type="default" r:id="rId7"/>
      <w:footerReference w:type="default" r:id="rId8"/>
      <w:headerReference w:type="first" r:id="rId9"/>
      <w:pgSz w:w="11906" w:h="16838"/>
      <w:pgMar w:top="1985" w:right="1418" w:bottom="1985" w:left="1418" w:header="708" w:footer="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2C4" w:rsidRDefault="00E972C4" w:rsidP="00446A04">
      <w:pPr>
        <w:spacing w:after="0" w:line="240" w:lineRule="auto"/>
      </w:pPr>
      <w:r>
        <w:separator/>
      </w:r>
    </w:p>
  </w:endnote>
  <w:endnote w:type="continuationSeparator" w:id="0">
    <w:p w:rsidR="00E972C4" w:rsidRDefault="00E972C4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1DB" w:rsidRPr="00214A08" w:rsidRDefault="009C51DB" w:rsidP="00214A08">
    <w:pPr>
      <w:pStyle w:val="Stopka"/>
      <w:ind w:left="-1134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2C4" w:rsidRDefault="00E972C4" w:rsidP="00446A04">
      <w:pPr>
        <w:spacing w:after="0" w:line="240" w:lineRule="auto"/>
      </w:pPr>
      <w:r>
        <w:separator/>
      </w:r>
    </w:p>
  </w:footnote>
  <w:footnote w:type="continuationSeparator" w:id="0">
    <w:p w:rsidR="00E972C4" w:rsidRDefault="00E972C4" w:rsidP="00446A04">
      <w:pPr>
        <w:spacing w:after="0" w:line="240" w:lineRule="auto"/>
      </w:pPr>
      <w:r>
        <w:continuationSeparator/>
      </w:r>
    </w:p>
  </w:footnote>
  <w:footnote w:id="1">
    <w:p w:rsidR="009C51DB" w:rsidRPr="00B11C24" w:rsidRDefault="009C51DB" w:rsidP="00E62FB6">
      <w:pPr>
        <w:pStyle w:val="Tekstprzypisudolnego"/>
        <w:jc w:val="both"/>
        <w:rPr>
          <w:rFonts w:ascii="Calibri" w:hAnsi="Calibri"/>
          <w:szCs w:val="20"/>
        </w:rPr>
      </w:pPr>
      <w:r w:rsidRPr="00B11C24">
        <w:rPr>
          <w:rStyle w:val="Odwoanieprzypisudolnego"/>
          <w:rFonts w:ascii="Calibri" w:hAnsi="Calibri"/>
        </w:rPr>
        <w:footnoteRef/>
      </w:r>
      <w:r w:rsidRPr="00B11C24">
        <w:rPr>
          <w:rFonts w:ascii="Calibri" w:hAnsi="Calibri"/>
        </w:rPr>
        <w:t xml:space="preserve"> </w:t>
      </w:r>
      <w:r w:rsidRPr="00B11C24">
        <w:rPr>
          <w:rFonts w:ascii="Calibri" w:hAnsi="Calibri" w:cs="Arial"/>
          <w:szCs w:val="20"/>
        </w:rPr>
        <w:t>Nie dotyczy zabezpieczenia wnoszonego przez</w:t>
      </w:r>
      <w:r>
        <w:rPr>
          <w:rFonts w:ascii="Calibri" w:hAnsi="Calibri" w:cs="Arial"/>
          <w:szCs w:val="20"/>
        </w:rPr>
        <w:t xml:space="preserve"> Wnioskodawcę</w:t>
      </w:r>
      <w:r w:rsidRPr="00B11C24">
        <w:rPr>
          <w:rFonts w:ascii="Calibri" w:hAnsi="Calibri" w:cs="Arial"/>
          <w:szCs w:val="20"/>
        </w:rPr>
        <w:t xml:space="preserve">, który jest podmiotem świadczącym usługi publiczne lub usługi w ogólnym interesie gospodarczym, o którym mowa w art. </w:t>
      </w:r>
      <w:r>
        <w:rPr>
          <w:rFonts w:ascii="Calibri" w:hAnsi="Calibri" w:cs="Arial"/>
          <w:szCs w:val="20"/>
        </w:rPr>
        <w:t>93 i art. 106 ust. 2 Traktatu o </w:t>
      </w:r>
      <w:r w:rsidRPr="00B11C24">
        <w:rPr>
          <w:rFonts w:ascii="Calibri" w:hAnsi="Calibri" w:cs="Arial"/>
          <w:szCs w:val="20"/>
        </w:rPr>
        <w:t>funkcjonowaniu Unii Europejskiej lub jest instytutem badawczym w r</w:t>
      </w:r>
      <w:bookmarkStart w:id="0" w:name="_GoBack"/>
      <w:bookmarkEnd w:id="0"/>
      <w:r w:rsidRPr="00B11C24">
        <w:rPr>
          <w:rFonts w:ascii="Calibri" w:hAnsi="Calibri" w:cs="Arial"/>
          <w:szCs w:val="20"/>
        </w:rPr>
        <w:t xml:space="preserve">ozumieniu ustawy z dnia 30 kwietnia 2010 r. o instytutach badawczych (Dz. U. </w:t>
      </w:r>
      <w:proofErr w:type="gramStart"/>
      <w:r w:rsidRPr="00B11C24">
        <w:rPr>
          <w:rFonts w:ascii="Calibri" w:hAnsi="Calibri" w:cs="Arial"/>
          <w:szCs w:val="20"/>
        </w:rPr>
        <w:t>z</w:t>
      </w:r>
      <w:proofErr w:type="gramEnd"/>
      <w:r w:rsidRPr="00B11C24">
        <w:rPr>
          <w:rFonts w:ascii="Calibri" w:hAnsi="Calibri" w:cs="Arial"/>
          <w:szCs w:val="20"/>
        </w:rPr>
        <w:t xml:space="preserve"> </w:t>
      </w:r>
      <w:r w:rsidR="00C314CD" w:rsidRPr="00B11C24">
        <w:rPr>
          <w:rFonts w:ascii="Calibri" w:hAnsi="Calibri" w:cs="Arial"/>
          <w:szCs w:val="20"/>
        </w:rPr>
        <w:t>201</w:t>
      </w:r>
      <w:r w:rsidR="00C314CD">
        <w:rPr>
          <w:rFonts w:ascii="Calibri" w:hAnsi="Calibri" w:cs="Arial"/>
          <w:szCs w:val="20"/>
        </w:rPr>
        <w:t>7</w:t>
      </w:r>
      <w:r w:rsidR="00C314CD" w:rsidRPr="00B11C24">
        <w:rPr>
          <w:rFonts w:ascii="Calibri" w:hAnsi="Calibri" w:cs="Arial"/>
          <w:szCs w:val="20"/>
        </w:rPr>
        <w:t xml:space="preserve"> </w:t>
      </w:r>
      <w:r w:rsidRPr="00B11C24">
        <w:rPr>
          <w:rFonts w:ascii="Calibri" w:hAnsi="Calibri" w:cs="Arial"/>
          <w:szCs w:val="20"/>
        </w:rPr>
        <w:t xml:space="preserve">r. poz. </w:t>
      </w:r>
      <w:r w:rsidR="00C314CD">
        <w:rPr>
          <w:rFonts w:ascii="Calibri" w:hAnsi="Calibri" w:cs="Arial"/>
          <w:szCs w:val="20"/>
        </w:rPr>
        <w:t>1158</w:t>
      </w:r>
      <w:r w:rsidRPr="00B11C24">
        <w:rPr>
          <w:rFonts w:ascii="Calibri" w:hAnsi="Calibri" w:cs="Arial"/>
          <w:szCs w:val="20"/>
        </w:rPr>
        <w:t>).</w:t>
      </w:r>
    </w:p>
    <w:p w:rsidR="009C51DB" w:rsidRDefault="009C51DB" w:rsidP="00E62FB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1DB" w:rsidRDefault="009C51DB" w:rsidP="00E1059C">
    <w:pPr>
      <w:pStyle w:val="Nagwek"/>
      <w:ind w:left="-127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1DB" w:rsidRDefault="0072073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>
          <wp:extent cx="5753100" cy="790575"/>
          <wp:effectExtent l="19050" t="0" r="0" b="0"/>
          <wp:docPr id="1" name="Obraz 4" descr="EFS3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S3 achromat pozyty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555F5"/>
    <w:multiLevelType w:val="hybridMultilevel"/>
    <w:tmpl w:val="BF4403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BD33C5"/>
    <w:multiLevelType w:val="multilevel"/>
    <w:tmpl w:val="CE345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" w15:restartNumberingAfterBreak="0">
    <w:nsid w:val="79B86566"/>
    <w:multiLevelType w:val="hybridMultilevel"/>
    <w:tmpl w:val="F73C48A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871E24"/>
    <w:multiLevelType w:val="multilevel"/>
    <w:tmpl w:val="86169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A04"/>
    <w:rsid w:val="0005076A"/>
    <w:rsid w:val="00056A24"/>
    <w:rsid w:val="000A0A0F"/>
    <w:rsid w:val="000C7F6D"/>
    <w:rsid w:val="000F3E15"/>
    <w:rsid w:val="000F4E96"/>
    <w:rsid w:val="001245D7"/>
    <w:rsid w:val="00125A0B"/>
    <w:rsid w:val="00137593"/>
    <w:rsid w:val="0017496C"/>
    <w:rsid w:val="00194904"/>
    <w:rsid w:val="001A1DC3"/>
    <w:rsid w:val="001B2713"/>
    <w:rsid w:val="00214A08"/>
    <w:rsid w:val="00214B2A"/>
    <w:rsid w:val="002316BE"/>
    <w:rsid w:val="0024354E"/>
    <w:rsid w:val="0024523C"/>
    <w:rsid w:val="002875E4"/>
    <w:rsid w:val="002E4426"/>
    <w:rsid w:val="002F56FA"/>
    <w:rsid w:val="003167E2"/>
    <w:rsid w:val="00345DA8"/>
    <w:rsid w:val="00357A3E"/>
    <w:rsid w:val="00363B8D"/>
    <w:rsid w:val="00380EF2"/>
    <w:rsid w:val="00392974"/>
    <w:rsid w:val="00395E2E"/>
    <w:rsid w:val="003E7557"/>
    <w:rsid w:val="0040754F"/>
    <w:rsid w:val="0043276F"/>
    <w:rsid w:val="004353C5"/>
    <w:rsid w:val="00446A04"/>
    <w:rsid w:val="00462EBD"/>
    <w:rsid w:val="00464F9C"/>
    <w:rsid w:val="0046696A"/>
    <w:rsid w:val="0047291D"/>
    <w:rsid w:val="004C7EFE"/>
    <w:rsid w:val="004F23E4"/>
    <w:rsid w:val="00501A11"/>
    <w:rsid w:val="00505841"/>
    <w:rsid w:val="00544624"/>
    <w:rsid w:val="00565937"/>
    <w:rsid w:val="005710FA"/>
    <w:rsid w:val="00595933"/>
    <w:rsid w:val="005A1B35"/>
    <w:rsid w:val="005A510B"/>
    <w:rsid w:val="005A623A"/>
    <w:rsid w:val="005C7926"/>
    <w:rsid w:val="005F1B2D"/>
    <w:rsid w:val="005F1D02"/>
    <w:rsid w:val="005F2D02"/>
    <w:rsid w:val="00603367"/>
    <w:rsid w:val="00650169"/>
    <w:rsid w:val="0065598C"/>
    <w:rsid w:val="00656B2B"/>
    <w:rsid w:val="006B3BD8"/>
    <w:rsid w:val="006E0456"/>
    <w:rsid w:val="00720735"/>
    <w:rsid w:val="00753BCE"/>
    <w:rsid w:val="00767317"/>
    <w:rsid w:val="007A2A2C"/>
    <w:rsid w:val="007D75BD"/>
    <w:rsid w:val="007F1330"/>
    <w:rsid w:val="00823907"/>
    <w:rsid w:val="00862C4B"/>
    <w:rsid w:val="00873BF7"/>
    <w:rsid w:val="0087563C"/>
    <w:rsid w:val="008830C9"/>
    <w:rsid w:val="00891216"/>
    <w:rsid w:val="008C17B5"/>
    <w:rsid w:val="008F1435"/>
    <w:rsid w:val="008F1BE6"/>
    <w:rsid w:val="008F43FF"/>
    <w:rsid w:val="009072BC"/>
    <w:rsid w:val="00931EBC"/>
    <w:rsid w:val="00957629"/>
    <w:rsid w:val="00982C4E"/>
    <w:rsid w:val="00995E39"/>
    <w:rsid w:val="009A4988"/>
    <w:rsid w:val="009C51DB"/>
    <w:rsid w:val="009C5F21"/>
    <w:rsid w:val="009E37AE"/>
    <w:rsid w:val="009E499A"/>
    <w:rsid w:val="00A160E0"/>
    <w:rsid w:val="00A630B4"/>
    <w:rsid w:val="00A64B1F"/>
    <w:rsid w:val="00A7755D"/>
    <w:rsid w:val="00AD373A"/>
    <w:rsid w:val="00AF5BB2"/>
    <w:rsid w:val="00B06E98"/>
    <w:rsid w:val="00B11C24"/>
    <w:rsid w:val="00B45144"/>
    <w:rsid w:val="00B46C0A"/>
    <w:rsid w:val="00B72B04"/>
    <w:rsid w:val="00B95A8D"/>
    <w:rsid w:val="00BE2C80"/>
    <w:rsid w:val="00BE611D"/>
    <w:rsid w:val="00C158E3"/>
    <w:rsid w:val="00C30EDD"/>
    <w:rsid w:val="00C314CD"/>
    <w:rsid w:val="00C72953"/>
    <w:rsid w:val="00C8385A"/>
    <w:rsid w:val="00D129D4"/>
    <w:rsid w:val="00D2196C"/>
    <w:rsid w:val="00D25C25"/>
    <w:rsid w:val="00D36353"/>
    <w:rsid w:val="00D4171D"/>
    <w:rsid w:val="00D608DD"/>
    <w:rsid w:val="00D7324D"/>
    <w:rsid w:val="00D77222"/>
    <w:rsid w:val="00D80BD2"/>
    <w:rsid w:val="00D967C3"/>
    <w:rsid w:val="00DA152C"/>
    <w:rsid w:val="00DF23DD"/>
    <w:rsid w:val="00E1059C"/>
    <w:rsid w:val="00E2792B"/>
    <w:rsid w:val="00E62FB6"/>
    <w:rsid w:val="00E6588A"/>
    <w:rsid w:val="00E95FA2"/>
    <w:rsid w:val="00E972C4"/>
    <w:rsid w:val="00EA063D"/>
    <w:rsid w:val="00EA4A95"/>
    <w:rsid w:val="00EE7170"/>
    <w:rsid w:val="00EF5A3B"/>
    <w:rsid w:val="00F17F86"/>
    <w:rsid w:val="00F36B13"/>
    <w:rsid w:val="00F425FC"/>
    <w:rsid w:val="00F43462"/>
    <w:rsid w:val="00F92CD4"/>
    <w:rsid w:val="00FA5D94"/>
    <w:rsid w:val="00FD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37A39CF-D92E-4658-9F39-3AEFD930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30ED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E62FB6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basedOn w:val="Domylnaczcionkaakapitu"/>
    <w:uiPriority w:val="99"/>
    <w:semiHidden/>
    <w:rsid w:val="000E506D"/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E62FB6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E62FB6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7EF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7E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C7EFE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7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C7EFE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2336</Characters>
  <Application>Microsoft Office Word</Application>
  <DocSecurity>0</DocSecurity>
  <Lines>19</Lines>
  <Paragraphs>5</Paragraphs>
  <ScaleCrop>false</ScaleCrop>
  <Company>Microsoft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Elżbieta Stachurska</cp:lastModifiedBy>
  <cp:revision>3</cp:revision>
  <cp:lastPrinted>2014-05-06T08:47:00Z</cp:lastPrinted>
  <dcterms:created xsi:type="dcterms:W3CDTF">2017-04-28T06:07:00Z</dcterms:created>
  <dcterms:modified xsi:type="dcterms:W3CDTF">2017-07-05T10:11:00Z</dcterms:modified>
</cp:coreProperties>
</file>