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5DB6" w14:textId="5F4FBF38" w:rsidR="000529D7" w:rsidRPr="004B2214" w:rsidRDefault="005C5D0E" w:rsidP="000529D7">
      <w:pPr>
        <w:tabs>
          <w:tab w:val="left" w:pos="6663"/>
        </w:tabs>
        <w:spacing w:after="0" w:line="240" w:lineRule="auto"/>
        <w:ind w:left="5954" w:firstLine="0"/>
        <w:jc w:val="left"/>
        <w:rPr>
          <w:sz w:val="18"/>
          <w:szCs w:val="18"/>
        </w:rPr>
      </w:pPr>
      <w:r w:rsidRPr="004B2214">
        <w:rPr>
          <w:sz w:val="18"/>
          <w:szCs w:val="18"/>
        </w:rPr>
        <w:t xml:space="preserve">Załącznik </w:t>
      </w:r>
      <w:r w:rsidR="000529D7" w:rsidRPr="004B2214">
        <w:rPr>
          <w:sz w:val="18"/>
          <w:szCs w:val="18"/>
        </w:rPr>
        <w:t>do uchwały</w:t>
      </w:r>
    </w:p>
    <w:p w14:paraId="37E3D819" w14:textId="1167B56B" w:rsidR="000529D7" w:rsidRPr="004B2214" w:rsidRDefault="000529D7" w:rsidP="000529D7">
      <w:pPr>
        <w:tabs>
          <w:tab w:val="left" w:pos="6663"/>
        </w:tabs>
        <w:spacing w:after="0" w:line="240" w:lineRule="auto"/>
        <w:ind w:left="5954" w:firstLine="0"/>
        <w:jc w:val="left"/>
        <w:rPr>
          <w:sz w:val="18"/>
          <w:szCs w:val="18"/>
        </w:rPr>
      </w:pPr>
      <w:r w:rsidRPr="004B2214">
        <w:rPr>
          <w:sz w:val="18"/>
          <w:szCs w:val="18"/>
        </w:rPr>
        <w:t xml:space="preserve">Nr ..................................... </w:t>
      </w:r>
      <w:r w:rsidRPr="004B2214">
        <w:rPr>
          <w:sz w:val="18"/>
          <w:szCs w:val="18"/>
        </w:rPr>
        <w:br/>
      </w:r>
      <w:r w:rsidR="005C5D0E" w:rsidRPr="004B2214">
        <w:rPr>
          <w:sz w:val="18"/>
          <w:szCs w:val="18"/>
        </w:rPr>
        <w:t xml:space="preserve">Sejmiku </w:t>
      </w:r>
      <w:r w:rsidRPr="004B2214">
        <w:rPr>
          <w:sz w:val="18"/>
          <w:szCs w:val="18"/>
        </w:rPr>
        <w:t xml:space="preserve">Województwa Kujawsko-Pomorskiego </w:t>
      </w:r>
    </w:p>
    <w:p w14:paraId="3AE60DC6" w14:textId="77777777" w:rsidR="000529D7" w:rsidRPr="004B2214" w:rsidRDefault="000529D7" w:rsidP="000529D7">
      <w:pPr>
        <w:tabs>
          <w:tab w:val="left" w:pos="6663"/>
        </w:tabs>
        <w:spacing w:after="0" w:line="240" w:lineRule="auto"/>
        <w:ind w:left="5954" w:firstLine="0"/>
        <w:jc w:val="left"/>
        <w:rPr>
          <w:sz w:val="18"/>
          <w:szCs w:val="18"/>
        </w:rPr>
      </w:pPr>
      <w:r w:rsidRPr="004B2214">
        <w:rPr>
          <w:sz w:val="18"/>
          <w:szCs w:val="18"/>
        </w:rPr>
        <w:t>z dnia ..................... 2023 r.</w:t>
      </w:r>
    </w:p>
    <w:p w14:paraId="427CDEA5" w14:textId="294E8B22" w:rsidR="007E0082" w:rsidRPr="004B2214" w:rsidRDefault="007E0082" w:rsidP="007E0082">
      <w:pPr>
        <w:spacing w:after="0" w:line="240" w:lineRule="auto"/>
        <w:ind w:left="6373" w:right="0" w:firstLine="707"/>
        <w:jc w:val="left"/>
        <w:rPr>
          <w:color w:val="auto"/>
          <w:sz w:val="16"/>
          <w:szCs w:val="20"/>
          <w:lang w:eastAsia="en-US"/>
        </w:rPr>
      </w:pPr>
    </w:p>
    <w:p w14:paraId="0F321AC0" w14:textId="52A776D4" w:rsidR="007E0082" w:rsidRPr="004B2214" w:rsidRDefault="007E0082" w:rsidP="005C5D0E">
      <w:pPr>
        <w:spacing w:after="120" w:line="23" w:lineRule="atLeast"/>
        <w:ind w:left="10" w:right="60" w:hanging="10"/>
        <w:jc w:val="center"/>
        <w:rPr>
          <w:szCs w:val="24"/>
        </w:rPr>
      </w:pPr>
      <w:r w:rsidRPr="004B2214">
        <w:rPr>
          <w:b/>
          <w:szCs w:val="24"/>
        </w:rPr>
        <w:t>REGULAMIN</w:t>
      </w:r>
    </w:p>
    <w:p w14:paraId="1038E216" w14:textId="77777777" w:rsidR="007E0082" w:rsidRPr="004B2214" w:rsidRDefault="007E0082" w:rsidP="007E0082">
      <w:pPr>
        <w:spacing w:after="120" w:line="23" w:lineRule="atLeast"/>
        <w:ind w:left="353" w:right="327" w:firstLine="0"/>
        <w:rPr>
          <w:b/>
          <w:szCs w:val="24"/>
        </w:rPr>
      </w:pPr>
      <w:r w:rsidRPr="004B2214">
        <w:rPr>
          <w:b/>
          <w:szCs w:val="24"/>
        </w:rPr>
        <w:t>przyznawania stypendiów dla szczególnie uzdolnionych uczniów szkół prowadzących kształcenie zawodowe w ramach projektu „Zawodowe Talenty Kujaw i Pomorza”</w:t>
      </w:r>
    </w:p>
    <w:p w14:paraId="71463184" w14:textId="77777777" w:rsidR="007E0082" w:rsidRPr="004B2214" w:rsidRDefault="007E0082" w:rsidP="007E0082">
      <w:pPr>
        <w:spacing w:after="120" w:line="23" w:lineRule="atLeast"/>
        <w:ind w:right="327"/>
        <w:rPr>
          <w:b/>
          <w:sz w:val="12"/>
          <w:szCs w:val="12"/>
        </w:rPr>
      </w:pPr>
    </w:p>
    <w:p w14:paraId="2CE698C1" w14:textId="77777777" w:rsidR="007E0082" w:rsidRPr="004B2214" w:rsidRDefault="007E0082" w:rsidP="003E116A">
      <w:pPr>
        <w:pStyle w:val="Nagwek1"/>
        <w:rPr>
          <w:b w:val="0"/>
        </w:rPr>
      </w:pPr>
      <w:r w:rsidRPr="004B2214">
        <w:t xml:space="preserve">§ 1. Postanowienia ogólne </w:t>
      </w:r>
    </w:p>
    <w:p w14:paraId="257EEB13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right="335" w:hanging="358"/>
        <w:rPr>
          <w:szCs w:val="24"/>
        </w:rPr>
      </w:pPr>
      <w:r w:rsidRPr="004B2214">
        <w:rPr>
          <w:rFonts w:eastAsia="Arial"/>
          <w:szCs w:val="24"/>
        </w:rPr>
        <w:t>Regulamin</w:t>
      </w:r>
      <w:r w:rsidRPr="004B2214">
        <w:rPr>
          <w:szCs w:val="24"/>
        </w:rPr>
        <w:t xml:space="preserve"> określa zasady, warunki i tryb przyznawania oraz wypłacania stypendiów dla uzdolnionych uczniów szkół prowadzących kształcenie zawodowe z obszaru województwa kujawsko-pomorskiego, w ramach Działania FEKP.08.18 Stypendia dla uczniów programu regionalnego Fundusze Europejskie dla Kujaw i Pomorza 2021-2027.</w:t>
      </w:r>
    </w:p>
    <w:p w14:paraId="110CEBE8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right="335" w:hanging="358"/>
        <w:rPr>
          <w:szCs w:val="24"/>
        </w:rPr>
      </w:pPr>
      <w:r w:rsidRPr="004B2214">
        <w:rPr>
          <w:szCs w:val="24"/>
        </w:rPr>
        <w:t>Szkołami prowadzącymi kształcenie zawodowe w rozumieniu niniejszego regulaminu są szkoły wymienione w art. 18 ust. 1 pkt 2 lit. b</w:t>
      </w:r>
      <w:r w:rsidRPr="004B2214">
        <w:rPr>
          <w:color w:val="auto"/>
          <w:szCs w:val="24"/>
        </w:rPr>
        <w:t>, c i e ustawy z dnia 14 grudnia 2016 r. – Prawo oświatowe (Dz. U. z 2023 r. poz. 900) tj. pięcioletnie technikum,  trzyletnia branżowa szkoła I stopnia oraz dwuletnia branżowa szkoł</w:t>
      </w:r>
      <w:r w:rsidR="006C2699" w:rsidRPr="004B2214">
        <w:rPr>
          <w:color w:val="auto"/>
          <w:szCs w:val="24"/>
        </w:rPr>
        <w:t>a</w:t>
      </w:r>
      <w:r w:rsidRPr="004B2214">
        <w:rPr>
          <w:color w:val="auto"/>
          <w:szCs w:val="24"/>
        </w:rPr>
        <w:t xml:space="preserve"> II stopnia</w:t>
      </w:r>
      <w:r w:rsidR="006C2699" w:rsidRPr="004B2214">
        <w:rPr>
          <w:szCs w:val="24"/>
        </w:rPr>
        <w:t>,</w:t>
      </w:r>
      <w:r w:rsidRPr="004B2214">
        <w:rPr>
          <w:szCs w:val="24"/>
        </w:rPr>
        <w:t xml:space="preserve"> z wyłączeniem szkół dla dorosłych.</w:t>
      </w:r>
    </w:p>
    <w:p w14:paraId="37C2D901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right="335" w:hanging="358"/>
        <w:rPr>
          <w:szCs w:val="24"/>
        </w:rPr>
      </w:pPr>
      <w:r w:rsidRPr="004B2214">
        <w:rPr>
          <w:szCs w:val="24"/>
        </w:rPr>
        <w:t>Stypendia finansowane są ze środków Europejskiego Funduszu Społecznego Plus, krajowych środków publicznych oraz budżetu Województwa Kujawsko-Pomorskiego.</w:t>
      </w:r>
    </w:p>
    <w:p w14:paraId="490BDE45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right="335" w:hanging="358"/>
        <w:rPr>
          <w:szCs w:val="24"/>
        </w:rPr>
      </w:pPr>
      <w:r w:rsidRPr="004B2214">
        <w:rPr>
          <w:szCs w:val="24"/>
        </w:rPr>
        <w:t xml:space="preserve">Celem wsparcia stypendialnego jest zwiększenie szans rozwoju edukacyjnego uczniów uzdolnionych w zakresie przedmiotów zawodowych uczących się w szkołach prowadzących kształcenie zawodowe w województwie kujawsko-pomorskim. </w:t>
      </w:r>
    </w:p>
    <w:p w14:paraId="675ACDE9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left="697" w:right="335" w:hanging="358"/>
        <w:rPr>
          <w:szCs w:val="24"/>
        </w:rPr>
      </w:pPr>
      <w:r w:rsidRPr="004B2214">
        <w:rPr>
          <w:szCs w:val="24"/>
        </w:rPr>
        <w:t xml:space="preserve">Obsługę programu stypendialnego wykonuje departament Urzędu Marszałkowskiego Województwa Kujawsko-Pomorskiego właściwy do spraw edukacji, zwany dalej Departamentem.  </w:t>
      </w:r>
    </w:p>
    <w:p w14:paraId="219A6379" w14:textId="77777777" w:rsidR="007E0082" w:rsidRPr="004B2214" w:rsidRDefault="007E0082" w:rsidP="007E0082">
      <w:pPr>
        <w:pStyle w:val="Akapitzlist"/>
        <w:numPr>
          <w:ilvl w:val="0"/>
          <w:numId w:val="1"/>
        </w:numPr>
        <w:spacing w:after="120" w:line="23" w:lineRule="atLeast"/>
        <w:ind w:left="697"/>
        <w:rPr>
          <w:szCs w:val="24"/>
        </w:rPr>
      </w:pPr>
      <w:r w:rsidRPr="004B2214">
        <w:rPr>
          <w:szCs w:val="24"/>
        </w:rPr>
        <w:t>Przewiduje się przyznanie 474 stypendiów w danym roku szkolnym w następującym podziale:</w:t>
      </w:r>
    </w:p>
    <w:p w14:paraId="3AE6EE27" w14:textId="77777777" w:rsidR="007E0082" w:rsidRPr="004B2214" w:rsidRDefault="007E0082" w:rsidP="007E0082">
      <w:pPr>
        <w:pStyle w:val="Akapitzlist"/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1)</w:t>
      </w:r>
      <w:r w:rsidRPr="004B2214">
        <w:rPr>
          <w:szCs w:val="24"/>
        </w:rPr>
        <w:tab/>
        <w:t>374 stypendia dla uczniów technikum;</w:t>
      </w:r>
    </w:p>
    <w:p w14:paraId="484B15CD" w14:textId="77777777" w:rsidR="007E0082" w:rsidRPr="004B2214" w:rsidRDefault="007E0082" w:rsidP="007E0082">
      <w:pPr>
        <w:pStyle w:val="Akapitzlist"/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2)</w:t>
      </w:r>
      <w:r w:rsidRPr="004B2214">
        <w:rPr>
          <w:szCs w:val="24"/>
        </w:rPr>
        <w:tab/>
        <w:t xml:space="preserve">100 stypendiów dla uczniów szkół branżowych. </w:t>
      </w:r>
    </w:p>
    <w:p w14:paraId="039025D4" w14:textId="77777777" w:rsidR="007E0082" w:rsidRPr="004B2214" w:rsidRDefault="007E0082" w:rsidP="007E0082">
      <w:pPr>
        <w:numPr>
          <w:ilvl w:val="0"/>
          <w:numId w:val="1"/>
        </w:numPr>
        <w:spacing w:after="120" w:line="23" w:lineRule="atLeast"/>
        <w:ind w:right="335"/>
        <w:rPr>
          <w:szCs w:val="24"/>
        </w:rPr>
      </w:pPr>
      <w:r w:rsidRPr="004B2214">
        <w:rPr>
          <w:szCs w:val="24"/>
        </w:rPr>
        <w:t>Liczba stypendiów może zostać zwiększona w przypadku pojawienia się oszczędności. Liczba ta może również zostać zmniejszona w sytuacji takiej samej pozycji rankingowej uczniów uszeregowanych w granicznych miejscach listy rankingowej, o której mowa w §5 ust. 1.</w:t>
      </w:r>
    </w:p>
    <w:p w14:paraId="4C07ED03" w14:textId="77777777" w:rsidR="007E0082" w:rsidRPr="004B2214" w:rsidRDefault="007E0082" w:rsidP="007E0082">
      <w:pPr>
        <w:numPr>
          <w:ilvl w:val="0"/>
          <w:numId w:val="1"/>
        </w:numPr>
        <w:spacing w:after="0" w:line="23" w:lineRule="atLeast"/>
        <w:ind w:right="335"/>
        <w:rPr>
          <w:szCs w:val="24"/>
        </w:rPr>
      </w:pPr>
      <w:r w:rsidRPr="004B2214">
        <w:rPr>
          <w:szCs w:val="24"/>
        </w:rPr>
        <w:t>Stypendium przyznawane jest na okres 10 miesięcy danego roku szkolnego, a jego wysokość zależy od pozycji ucznia na liście rankingowej uwzględniającej sumę punktów uzyskanych z kryteriów punktowanych oraz dodatkowych kryteriów różnicujących przy tej samej liczbie uzyskanych punktów, opisanych w § 4 oraz rodzaju szkoły w jakiej uczeń pobiera naukę. Przyjęto trzy poziomy wysokości stypendium:</w:t>
      </w:r>
    </w:p>
    <w:p w14:paraId="671C725D" w14:textId="77777777" w:rsidR="007E0082" w:rsidRPr="004B2214" w:rsidRDefault="007E0082" w:rsidP="007E0082">
      <w:pPr>
        <w:pStyle w:val="Akapitzlist"/>
        <w:numPr>
          <w:ilvl w:val="0"/>
          <w:numId w:val="9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I poziom – 10% (+- 1 pkt %) uczniów z najwyższą pozycją na liście rankingowej, przy uwzględnieniu podziału, o którym mowa w ust. 6;</w:t>
      </w:r>
    </w:p>
    <w:p w14:paraId="495C57AA" w14:textId="77777777" w:rsidR="007E0082" w:rsidRPr="004B2214" w:rsidRDefault="007E0082" w:rsidP="007E0082">
      <w:pPr>
        <w:pStyle w:val="Akapitzlist"/>
        <w:numPr>
          <w:ilvl w:val="0"/>
          <w:numId w:val="9"/>
        </w:numPr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II poziom – kolejne 20% (+- 1 pkt %)  uczniów</w:t>
      </w:r>
      <w:r w:rsidRPr="004B2214">
        <w:t xml:space="preserve"> </w:t>
      </w:r>
      <w:r w:rsidRPr="004B2214">
        <w:rPr>
          <w:szCs w:val="24"/>
        </w:rPr>
        <w:t>zgodnie z pozycją na liście rankingowej, przy uwzględnieniu podziału, o którym mowa w ust. 6;</w:t>
      </w:r>
    </w:p>
    <w:p w14:paraId="769BF497" w14:textId="77777777" w:rsidR="007E0082" w:rsidRPr="004B2214" w:rsidRDefault="007E0082" w:rsidP="007E0082">
      <w:pPr>
        <w:pStyle w:val="Akapitzlist"/>
        <w:numPr>
          <w:ilvl w:val="0"/>
          <w:numId w:val="9"/>
        </w:numPr>
        <w:spacing w:after="0" w:line="23" w:lineRule="atLeast"/>
        <w:ind w:left="992" w:right="340" w:hanging="363"/>
        <w:rPr>
          <w:szCs w:val="24"/>
        </w:rPr>
      </w:pPr>
      <w:r w:rsidRPr="004B2214">
        <w:rPr>
          <w:szCs w:val="24"/>
        </w:rPr>
        <w:t>III poziom – pozostali uczniowie</w:t>
      </w:r>
      <w:r w:rsidRPr="004B2214">
        <w:t xml:space="preserve"> </w:t>
      </w:r>
      <w:r w:rsidRPr="004B2214">
        <w:rPr>
          <w:szCs w:val="24"/>
        </w:rPr>
        <w:t>z kolejnymi pozycjami na liście rankingowej, przy uwzględnieniu podziału, o którym mowa w ust. 6.</w:t>
      </w:r>
    </w:p>
    <w:p w14:paraId="58032AE8" w14:textId="3EBAD583" w:rsidR="00787183" w:rsidRPr="004B2214" w:rsidRDefault="007E0082" w:rsidP="00DF404F">
      <w:pPr>
        <w:numPr>
          <w:ilvl w:val="0"/>
          <w:numId w:val="1"/>
        </w:numPr>
        <w:spacing w:after="0" w:line="23" w:lineRule="atLeast"/>
        <w:ind w:right="335"/>
        <w:rPr>
          <w:szCs w:val="24"/>
        </w:rPr>
      </w:pPr>
      <w:r w:rsidRPr="004B2214">
        <w:rPr>
          <w:szCs w:val="24"/>
        </w:rPr>
        <w:lastRenderedPageBreak/>
        <w:t xml:space="preserve">W przypadku takiej samej pozycji na liście rankingowej w miejscu granicznym, uczeń otrzyma wyższą kwotę stypendium. </w:t>
      </w:r>
    </w:p>
    <w:p w14:paraId="0C91EF69" w14:textId="2ED2DAEE" w:rsidR="007E0082" w:rsidRPr="004B2214" w:rsidRDefault="007E0082" w:rsidP="00DF404F">
      <w:pPr>
        <w:numPr>
          <w:ilvl w:val="0"/>
          <w:numId w:val="1"/>
        </w:numPr>
        <w:spacing w:after="0" w:line="23" w:lineRule="atLeast"/>
        <w:ind w:right="335"/>
        <w:rPr>
          <w:szCs w:val="24"/>
        </w:rPr>
      </w:pPr>
      <w:r w:rsidRPr="004B2214">
        <w:rPr>
          <w:szCs w:val="24"/>
        </w:rPr>
        <w:t>Miesięczne kwoty stypendium przedstawia poniższa tabela:</w:t>
      </w:r>
    </w:p>
    <w:tbl>
      <w:tblPr>
        <w:tblpPr w:leftFromText="141" w:rightFromText="141" w:vertAnchor="text" w:horzAnchor="margin" w:tblpXSpec="center" w:tblpY="188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381"/>
        <w:gridCol w:w="2551"/>
      </w:tblGrid>
      <w:tr w:rsidR="007E0082" w:rsidRPr="004B2214" w14:paraId="5A7BBD92" w14:textId="77777777" w:rsidTr="004813F3">
        <w:trPr>
          <w:trHeight w:val="418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A3C8D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9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1C9E9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Miesięczna kwota stypendium</w:t>
            </w:r>
          </w:p>
        </w:tc>
      </w:tr>
      <w:tr w:rsidR="007E0082" w:rsidRPr="004B2214" w14:paraId="3D0EED43" w14:textId="77777777" w:rsidTr="004813F3">
        <w:trPr>
          <w:trHeight w:val="312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6048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869F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Uczeń Technikum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F3AC9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Uczeń Szkoły Branżowej</w:t>
            </w:r>
          </w:p>
        </w:tc>
      </w:tr>
      <w:tr w:rsidR="007E0082" w:rsidRPr="004B2214" w14:paraId="364E6D0E" w14:textId="77777777" w:rsidTr="004813F3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0FEAE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 w:val="22"/>
              </w:rPr>
            </w:pPr>
            <w:r w:rsidRPr="004B2214">
              <w:rPr>
                <w:sz w:val="22"/>
              </w:rPr>
              <w:t>I poziom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1271CCC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500 zł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8891CD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400 zł</w:t>
            </w:r>
          </w:p>
        </w:tc>
      </w:tr>
      <w:tr w:rsidR="007E0082" w:rsidRPr="004B2214" w14:paraId="13ECB1A1" w14:textId="77777777" w:rsidTr="004813F3">
        <w:tc>
          <w:tcPr>
            <w:tcW w:w="2689" w:type="dxa"/>
            <w:shd w:val="clear" w:color="auto" w:fill="auto"/>
            <w:vAlign w:val="center"/>
          </w:tcPr>
          <w:p w14:paraId="79BA92D1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 w:val="22"/>
              </w:rPr>
            </w:pPr>
            <w:r w:rsidRPr="004B2214">
              <w:rPr>
                <w:sz w:val="22"/>
              </w:rPr>
              <w:t>II poziom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9F48E0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400 zł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B710C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300 zł</w:t>
            </w:r>
          </w:p>
        </w:tc>
      </w:tr>
      <w:tr w:rsidR="007E0082" w:rsidRPr="004B2214" w14:paraId="5D5A7596" w14:textId="77777777" w:rsidTr="004813F3">
        <w:tc>
          <w:tcPr>
            <w:tcW w:w="2689" w:type="dxa"/>
            <w:shd w:val="clear" w:color="auto" w:fill="auto"/>
            <w:vAlign w:val="center"/>
          </w:tcPr>
          <w:p w14:paraId="7A671FE9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 w:val="22"/>
              </w:rPr>
            </w:pPr>
            <w:r w:rsidRPr="004B2214">
              <w:rPr>
                <w:sz w:val="22"/>
              </w:rPr>
              <w:t>III poziom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403736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250 zł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92FF56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4B2214">
              <w:rPr>
                <w:rFonts w:eastAsia="Calibri"/>
                <w:color w:val="auto"/>
                <w:sz w:val="22"/>
                <w:lang w:eastAsia="en-US"/>
              </w:rPr>
              <w:t>200 zł</w:t>
            </w:r>
          </w:p>
        </w:tc>
      </w:tr>
    </w:tbl>
    <w:p w14:paraId="725DD255" w14:textId="77777777" w:rsidR="007E0082" w:rsidRPr="004B2214" w:rsidRDefault="007E0082" w:rsidP="007E0082">
      <w:pPr>
        <w:spacing w:after="120" w:line="23" w:lineRule="atLeast"/>
        <w:ind w:right="335"/>
        <w:rPr>
          <w:szCs w:val="24"/>
        </w:rPr>
      </w:pPr>
    </w:p>
    <w:p w14:paraId="145AF4BA" w14:textId="77777777" w:rsidR="007E0082" w:rsidRPr="004B2214" w:rsidRDefault="007E0082" w:rsidP="007E0082">
      <w:pPr>
        <w:spacing w:after="120" w:line="23" w:lineRule="atLeast"/>
        <w:ind w:left="696" w:right="335" w:firstLine="0"/>
        <w:rPr>
          <w:szCs w:val="24"/>
        </w:rPr>
      </w:pPr>
    </w:p>
    <w:p w14:paraId="006B4224" w14:textId="77777777" w:rsidR="007E0082" w:rsidRPr="004B2214" w:rsidRDefault="007E0082" w:rsidP="007E0082">
      <w:pPr>
        <w:spacing w:after="120" w:line="23" w:lineRule="atLeast"/>
        <w:ind w:left="696" w:right="335" w:firstLine="0"/>
        <w:rPr>
          <w:szCs w:val="24"/>
        </w:rPr>
      </w:pPr>
    </w:p>
    <w:p w14:paraId="2DD505E4" w14:textId="77777777" w:rsidR="007E0082" w:rsidRPr="004B2214" w:rsidRDefault="007E0082" w:rsidP="003E116A">
      <w:pPr>
        <w:pStyle w:val="Nagwek1"/>
      </w:pPr>
    </w:p>
    <w:p w14:paraId="604FD91D" w14:textId="77777777" w:rsidR="007E0082" w:rsidRPr="004B2214" w:rsidRDefault="007E0082" w:rsidP="003E116A">
      <w:pPr>
        <w:pStyle w:val="Nagwek1"/>
      </w:pPr>
    </w:p>
    <w:p w14:paraId="7937D237" w14:textId="77777777" w:rsidR="007E0082" w:rsidRPr="004B2214" w:rsidRDefault="007E0082" w:rsidP="003E116A">
      <w:pPr>
        <w:pStyle w:val="Nagwek1"/>
      </w:pPr>
      <w:r w:rsidRPr="004B2214">
        <w:t xml:space="preserve">§ 2. Zasady, </w:t>
      </w:r>
      <w:r w:rsidRPr="003E116A">
        <w:t>warunki</w:t>
      </w:r>
      <w:r w:rsidRPr="004B2214">
        <w:t>, i tryb przyznawania stypendium</w:t>
      </w:r>
    </w:p>
    <w:p w14:paraId="6D8877B2" w14:textId="77777777" w:rsidR="007E0082" w:rsidRPr="004B2214" w:rsidRDefault="007E0082" w:rsidP="007E0082">
      <w:pPr>
        <w:numPr>
          <w:ilvl w:val="0"/>
          <w:numId w:val="2"/>
        </w:numPr>
        <w:spacing w:after="0" w:line="23" w:lineRule="atLeast"/>
        <w:ind w:right="335" w:hanging="360"/>
        <w:rPr>
          <w:szCs w:val="24"/>
        </w:rPr>
      </w:pPr>
      <w:r w:rsidRPr="004B2214">
        <w:rPr>
          <w:szCs w:val="24"/>
        </w:rPr>
        <w:t xml:space="preserve">O stypendium na dany rok szkolny może ubiegać się uczeń, który spełni łącznie następujące warunki: </w:t>
      </w:r>
    </w:p>
    <w:p w14:paraId="2764E146" w14:textId="77777777" w:rsidR="007E0082" w:rsidRPr="004B2214" w:rsidRDefault="007E0082" w:rsidP="007E0082">
      <w:pPr>
        <w:pStyle w:val="Akapitzlist"/>
        <w:numPr>
          <w:ilvl w:val="1"/>
          <w:numId w:val="2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w danym roku szkolnym jest uczniem szkoły branżowej II stopnia lub uczniem klasy drugiej bądź wyższej pozostałych szkół prowadzących kształcenie zawodowe znajdujących się na terenie województwa kujawsko-pomorskiego</w:t>
      </w:r>
      <w:r w:rsidRPr="004B2214">
        <w:rPr>
          <w:rStyle w:val="Odwoanieprzypisudolnego"/>
          <w:rFonts w:eastAsiaTheme="minorEastAsia"/>
        </w:rPr>
        <w:footnoteReference w:id="1"/>
      </w:r>
      <w:r w:rsidRPr="004B2214">
        <w:rPr>
          <w:szCs w:val="24"/>
        </w:rPr>
        <w:t>;</w:t>
      </w:r>
    </w:p>
    <w:p w14:paraId="64230CC6" w14:textId="77777777" w:rsidR="007E0082" w:rsidRPr="004B2214" w:rsidRDefault="007E0082" w:rsidP="007E0082">
      <w:pPr>
        <w:pStyle w:val="Akapitzlist"/>
        <w:numPr>
          <w:ilvl w:val="1"/>
          <w:numId w:val="2"/>
        </w:numPr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w poprzednim roku szkolnym uzyskał promocję do klasy programowo wyższej bądź otrzymał świadectwo ukończenia szkoły;   </w:t>
      </w:r>
    </w:p>
    <w:p w14:paraId="2FADF9AC" w14:textId="77777777" w:rsidR="007E0082" w:rsidRPr="004B2214" w:rsidRDefault="007E0082" w:rsidP="007E0082">
      <w:pPr>
        <w:pStyle w:val="Akapitzlist"/>
        <w:numPr>
          <w:ilvl w:val="1"/>
          <w:numId w:val="2"/>
        </w:numPr>
        <w:spacing w:after="120" w:line="23" w:lineRule="atLeast"/>
        <w:ind w:left="1043" w:right="340" w:hanging="363"/>
        <w:rPr>
          <w:color w:val="auto"/>
          <w:szCs w:val="24"/>
        </w:rPr>
      </w:pPr>
      <w:r w:rsidRPr="004B2214">
        <w:rPr>
          <w:szCs w:val="24"/>
        </w:rPr>
        <w:t>uzyskał w poprzednim roku szkolnym średnią ocen z 3 dowolnie wybranych przedmiotów zawodowych teoretycznych i praktycznych (z wyłączeniem praktyk zawodowych) obliczoną w oparciu o świadectwo szkolne z poprzedniego roku nauki, zaokrągloną w dół do części setnej</w:t>
      </w:r>
      <w:r w:rsidRPr="004B2214">
        <w:rPr>
          <w:rStyle w:val="Odwoanieprzypisudolnego"/>
          <w:rFonts w:eastAsiaTheme="minorEastAsia"/>
          <w:color w:val="000000" w:themeColor="text1"/>
        </w:rPr>
        <w:footnoteReference w:id="2"/>
      </w:r>
      <w:r w:rsidRPr="004B2214">
        <w:rPr>
          <w:color w:val="000000" w:themeColor="text1"/>
          <w:szCs w:val="24"/>
        </w:rPr>
        <w:t xml:space="preserve"> na poziomie nie niższym </w:t>
      </w:r>
      <w:r w:rsidRPr="004B2214">
        <w:rPr>
          <w:color w:val="auto"/>
          <w:szCs w:val="24"/>
        </w:rPr>
        <w:t>niż:</w:t>
      </w:r>
    </w:p>
    <w:p w14:paraId="40500AFC" w14:textId="77777777" w:rsidR="007E0082" w:rsidRPr="004B2214" w:rsidRDefault="007E0082" w:rsidP="007E0082">
      <w:pPr>
        <w:pStyle w:val="Akapitzlist"/>
        <w:spacing w:after="120" w:line="23" w:lineRule="atLeast"/>
        <w:ind w:left="1361" w:right="340" w:hanging="340"/>
        <w:rPr>
          <w:color w:val="auto"/>
          <w:szCs w:val="24"/>
        </w:rPr>
      </w:pPr>
      <w:r w:rsidRPr="004B2214">
        <w:rPr>
          <w:color w:val="auto"/>
          <w:szCs w:val="24"/>
        </w:rPr>
        <w:t>a)</w:t>
      </w:r>
      <w:r w:rsidRPr="004B2214">
        <w:rPr>
          <w:color w:val="auto"/>
          <w:szCs w:val="24"/>
        </w:rPr>
        <w:tab/>
        <w:t>w przypadku uczniów szkół branżowych: 4,00;</w:t>
      </w:r>
    </w:p>
    <w:p w14:paraId="59C234AB" w14:textId="77777777" w:rsidR="007E0082" w:rsidRPr="004B2214" w:rsidRDefault="007E0082" w:rsidP="007E0082">
      <w:pPr>
        <w:pStyle w:val="Akapitzlist"/>
        <w:spacing w:after="120" w:line="23" w:lineRule="atLeast"/>
        <w:ind w:left="1361" w:right="340" w:hanging="340"/>
        <w:rPr>
          <w:color w:val="auto"/>
          <w:szCs w:val="24"/>
        </w:rPr>
      </w:pPr>
      <w:r w:rsidRPr="004B2214">
        <w:rPr>
          <w:color w:val="auto"/>
          <w:szCs w:val="24"/>
        </w:rPr>
        <w:t>b)</w:t>
      </w:r>
      <w:r w:rsidRPr="004B2214">
        <w:rPr>
          <w:color w:val="auto"/>
          <w:szCs w:val="24"/>
        </w:rPr>
        <w:tab/>
        <w:t>w przypadku uczniów technikum, którzy w poprzednim roku nauki zostali laureatami bądź finalistami konkursów, turniejów lub olimpiad wymienionych w § 4: 4,00;</w:t>
      </w:r>
    </w:p>
    <w:p w14:paraId="0A6B7D22" w14:textId="77777777" w:rsidR="007E0082" w:rsidRPr="004B2214" w:rsidRDefault="007E0082" w:rsidP="007E0082">
      <w:pPr>
        <w:pStyle w:val="Akapitzlist"/>
        <w:spacing w:after="120" w:line="23" w:lineRule="atLeast"/>
        <w:ind w:left="1361" w:right="340" w:hanging="340"/>
        <w:rPr>
          <w:color w:val="auto"/>
          <w:szCs w:val="24"/>
        </w:rPr>
      </w:pPr>
      <w:r w:rsidRPr="004B2214">
        <w:rPr>
          <w:color w:val="auto"/>
          <w:szCs w:val="24"/>
        </w:rPr>
        <w:t>c)</w:t>
      </w:r>
      <w:r w:rsidRPr="004B2214">
        <w:rPr>
          <w:color w:val="auto"/>
          <w:szCs w:val="24"/>
        </w:rPr>
        <w:tab/>
        <w:t>w przypadku pozostałych uczniów technikum: 5,33.</w:t>
      </w:r>
    </w:p>
    <w:p w14:paraId="58AC423D" w14:textId="57C49A82" w:rsidR="007E0082" w:rsidRPr="004B2214" w:rsidRDefault="007E0082" w:rsidP="007E0082">
      <w:pPr>
        <w:numPr>
          <w:ilvl w:val="0"/>
          <w:numId w:val="2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Ubiegający się o stypendium </w:t>
      </w:r>
      <w:r w:rsidR="0063211C" w:rsidRPr="004B2214">
        <w:rPr>
          <w:szCs w:val="24"/>
        </w:rPr>
        <w:t xml:space="preserve">bądź działający w jego imieniu rodzic lub inny opiekun prawny </w:t>
      </w:r>
      <w:r w:rsidRPr="004B2214">
        <w:rPr>
          <w:szCs w:val="24"/>
        </w:rPr>
        <w:t>zobowiązany jest do posiadania poczty elektronicznej, a także regularnego sprawdzania wiadomości przychodzących na tę pocztę. Ubiegający się o stypendium wyraża zgodę na komunikowanie się z nim za pośrednictwem tego środka przekazu.</w:t>
      </w:r>
    </w:p>
    <w:p w14:paraId="63760389" w14:textId="43AD467C" w:rsidR="007E0082" w:rsidRPr="004B2214" w:rsidRDefault="007E0082" w:rsidP="007E0082">
      <w:pPr>
        <w:numPr>
          <w:ilvl w:val="0"/>
          <w:numId w:val="2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Ubiegający się o stypendium </w:t>
      </w:r>
      <w:r w:rsidR="0063211C" w:rsidRPr="004B2214">
        <w:rPr>
          <w:szCs w:val="24"/>
        </w:rPr>
        <w:t xml:space="preserve">bądź działający w jego imieniu rodzic lub inny opiekun prawny </w:t>
      </w:r>
      <w:r w:rsidRPr="004B2214">
        <w:rPr>
          <w:szCs w:val="24"/>
        </w:rPr>
        <w:t xml:space="preserve">wyraża zgodę na wykorzystanie wizerunku oraz danych osobowych do celów promocji projektu </w:t>
      </w:r>
      <w:r w:rsidR="0063211C" w:rsidRPr="004B2214">
        <w:rPr>
          <w:szCs w:val="24"/>
        </w:rPr>
        <w:t xml:space="preserve">„Zawodowe Talenty Kujaw i Pomorza” </w:t>
      </w:r>
      <w:r w:rsidRPr="004B2214">
        <w:rPr>
          <w:szCs w:val="24"/>
        </w:rPr>
        <w:t>przez Urząd Marszałkowski Województwa Kujawsko-Pomorskiego w Toruniu.</w:t>
      </w:r>
    </w:p>
    <w:p w14:paraId="417295C2" w14:textId="77777777" w:rsidR="007E0082" w:rsidRPr="004B2214" w:rsidRDefault="007E0082" w:rsidP="007E0082">
      <w:pPr>
        <w:numPr>
          <w:ilvl w:val="0"/>
          <w:numId w:val="2"/>
        </w:numPr>
        <w:spacing w:after="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Stypendium otrzymają uczniowie, którzy: </w:t>
      </w:r>
    </w:p>
    <w:p w14:paraId="63E7F809" w14:textId="77777777" w:rsidR="007E0082" w:rsidRPr="004B2214" w:rsidRDefault="007E0082" w:rsidP="007E0082">
      <w:pPr>
        <w:numPr>
          <w:ilvl w:val="1"/>
          <w:numId w:val="3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spełnią warunki określone w ust. 1; </w:t>
      </w:r>
    </w:p>
    <w:p w14:paraId="552352D3" w14:textId="77777777" w:rsidR="007E0082" w:rsidRPr="004B2214" w:rsidRDefault="007E0082" w:rsidP="007E0082">
      <w:pPr>
        <w:numPr>
          <w:ilvl w:val="1"/>
          <w:numId w:val="3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zajmą odpowiednio wysokie miejsce na liście rankingowej, które umożliwi przyznanie stypendium z uwagi na zagwarantowane w projekcie stypendialnym środki finansowe, z uwzględnieniem podziału, o którym mowa w § 1 ust. 6.</w:t>
      </w:r>
    </w:p>
    <w:p w14:paraId="472D5586" w14:textId="77777777" w:rsidR="007E0082" w:rsidRPr="004B2214" w:rsidRDefault="007E0082" w:rsidP="003E116A">
      <w:pPr>
        <w:pStyle w:val="Nagwek1"/>
      </w:pPr>
      <w:r w:rsidRPr="004B2214">
        <w:t xml:space="preserve">§ 3. Zasady składania </w:t>
      </w:r>
      <w:r w:rsidRPr="003E116A">
        <w:t>dokumentów</w:t>
      </w:r>
      <w:r w:rsidRPr="004B2214">
        <w:t xml:space="preserve"> rekrutacyjnych</w:t>
      </w:r>
    </w:p>
    <w:p w14:paraId="3136CC99" w14:textId="77777777" w:rsidR="007E0082" w:rsidRPr="004B2214" w:rsidRDefault="007E0082" w:rsidP="007E0082">
      <w:pPr>
        <w:numPr>
          <w:ilvl w:val="0"/>
          <w:numId w:val="4"/>
        </w:numPr>
        <w:spacing w:after="120" w:line="23" w:lineRule="atLeast"/>
        <w:ind w:right="335" w:hanging="360"/>
        <w:rPr>
          <w:color w:val="auto"/>
          <w:szCs w:val="24"/>
        </w:rPr>
      </w:pPr>
      <w:r w:rsidRPr="004B2214">
        <w:rPr>
          <w:color w:val="auto"/>
          <w:szCs w:val="24"/>
        </w:rPr>
        <w:t>O stypendium wnioskuje pełnoletni uczeń lub rodzic/opiekun prawny niepełnoletniego ucznia.</w:t>
      </w:r>
    </w:p>
    <w:p w14:paraId="1E53D809" w14:textId="77777777" w:rsidR="007E0082" w:rsidRPr="004B2214" w:rsidRDefault="007E0082" w:rsidP="007E0082">
      <w:pPr>
        <w:pStyle w:val="Akapitzlist"/>
        <w:numPr>
          <w:ilvl w:val="0"/>
          <w:numId w:val="4"/>
        </w:numPr>
        <w:spacing w:after="120" w:line="23" w:lineRule="atLeast"/>
        <w:ind w:left="697" w:right="335" w:hanging="357"/>
        <w:rPr>
          <w:color w:val="auto"/>
          <w:szCs w:val="24"/>
        </w:rPr>
      </w:pPr>
      <w:r w:rsidRPr="004B2214">
        <w:rPr>
          <w:color w:val="auto"/>
          <w:szCs w:val="24"/>
        </w:rPr>
        <w:lastRenderedPageBreak/>
        <w:t>Wniosek o przyznanie stypendium należy wypełnić w systemie elektronicznym na stronie internetowej projektu zawodowetalenty.kujawsko-pomorskie.pl, wydrukować wersję papierową i uzupełnić wymagane podpisy.</w:t>
      </w:r>
    </w:p>
    <w:p w14:paraId="11938B91" w14:textId="77777777" w:rsidR="007E0082" w:rsidRPr="004B2214" w:rsidRDefault="007E0082" w:rsidP="007E0082">
      <w:pPr>
        <w:numPr>
          <w:ilvl w:val="0"/>
          <w:numId w:val="4"/>
        </w:numPr>
        <w:spacing w:after="120" w:line="23" w:lineRule="atLeast"/>
        <w:ind w:left="697" w:right="335" w:hanging="357"/>
        <w:rPr>
          <w:color w:val="auto"/>
          <w:szCs w:val="24"/>
        </w:rPr>
      </w:pPr>
      <w:r w:rsidRPr="004B2214">
        <w:rPr>
          <w:color w:val="auto"/>
          <w:szCs w:val="24"/>
        </w:rPr>
        <w:t>Wnioski należy składać w wersji papierowej (wydruk elektronicznej wersji wniosku uzupełniony o wymagane podpisy) w terminie od 1 do 30 września danego roku szkolnego.</w:t>
      </w:r>
    </w:p>
    <w:p w14:paraId="645DF94A" w14:textId="77777777" w:rsidR="007E0082" w:rsidRPr="004B2214" w:rsidRDefault="007E0082" w:rsidP="007E0082">
      <w:pPr>
        <w:numPr>
          <w:ilvl w:val="0"/>
          <w:numId w:val="4"/>
        </w:numPr>
        <w:spacing w:after="0" w:line="23" w:lineRule="atLeast"/>
        <w:ind w:left="697" w:right="335" w:hanging="357"/>
        <w:rPr>
          <w:color w:val="auto"/>
          <w:szCs w:val="24"/>
        </w:rPr>
      </w:pPr>
      <w:r w:rsidRPr="004B2214">
        <w:rPr>
          <w:szCs w:val="24"/>
        </w:rPr>
        <w:t xml:space="preserve">Do wniosku o przyznanie stypendium należy dołączyć następujące załączniki: </w:t>
      </w:r>
    </w:p>
    <w:p w14:paraId="04316DE5" w14:textId="367CA0E8" w:rsidR="007E0082" w:rsidRPr="004B2214" w:rsidRDefault="007E0082" w:rsidP="007E0082">
      <w:pPr>
        <w:numPr>
          <w:ilvl w:val="1"/>
          <w:numId w:val="2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kserokopie zaświadczeń lub innych dokumentów potwierdzające osiągnięcia w konkursach, turniejach lub olimpiadach, o których mowa w  § 4, poświadczone za zgodność z oryginałem przez ubiegającego się o stypendium</w:t>
      </w:r>
      <w:r w:rsidR="0063211C" w:rsidRPr="004B2214">
        <w:rPr>
          <w:szCs w:val="24"/>
        </w:rPr>
        <w:t xml:space="preserve"> bądź rodzica lub innego opiekuna prawnego</w:t>
      </w:r>
      <w:r w:rsidRPr="004B2214">
        <w:rPr>
          <w:szCs w:val="24"/>
        </w:rPr>
        <w:t>;</w:t>
      </w:r>
    </w:p>
    <w:p w14:paraId="77518DC8" w14:textId="0B639C5E" w:rsidR="007E0082" w:rsidRPr="004B2214" w:rsidRDefault="007E0082" w:rsidP="007E0082">
      <w:pPr>
        <w:numPr>
          <w:ilvl w:val="1"/>
          <w:numId w:val="2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kserokopię świadectwa szkolnego za poprzedni rok szkolny poświadczoną za zgodność z oryginałem przez </w:t>
      </w:r>
      <w:r w:rsidR="0063211C" w:rsidRPr="004B2214">
        <w:rPr>
          <w:szCs w:val="24"/>
        </w:rPr>
        <w:t>ubiegającego się o stypendium bądź rodzica lub innego opiekuna prawnego</w:t>
      </w:r>
      <w:r w:rsidRPr="004B2214">
        <w:rPr>
          <w:szCs w:val="24"/>
        </w:rPr>
        <w:t>;</w:t>
      </w:r>
    </w:p>
    <w:p w14:paraId="0EB91637" w14:textId="336BEEBB" w:rsidR="007E0082" w:rsidRPr="004B2214" w:rsidRDefault="007E0082" w:rsidP="007E0082">
      <w:pPr>
        <w:numPr>
          <w:ilvl w:val="1"/>
          <w:numId w:val="2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zaświadczenie ze szkoły poświadczające klasę oraz zawód w jakim kształci się uczeń. Wzór zaświadczenia stanowi załącznik </w:t>
      </w:r>
      <w:r w:rsidR="0063211C" w:rsidRPr="004B2214">
        <w:rPr>
          <w:szCs w:val="24"/>
        </w:rPr>
        <w:t>do Regulaminu</w:t>
      </w:r>
      <w:r w:rsidRPr="004B2214">
        <w:rPr>
          <w:szCs w:val="24"/>
        </w:rPr>
        <w:t>.</w:t>
      </w:r>
    </w:p>
    <w:p w14:paraId="6D95E676" w14:textId="77777777" w:rsidR="007E0082" w:rsidRPr="004B2214" w:rsidRDefault="007E0082" w:rsidP="007E0082">
      <w:pPr>
        <w:spacing w:after="0" w:line="23" w:lineRule="atLeast"/>
        <w:ind w:left="1043" w:right="340" w:firstLine="0"/>
        <w:rPr>
          <w:sz w:val="12"/>
          <w:szCs w:val="12"/>
        </w:rPr>
      </w:pPr>
    </w:p>
    <w:p w14:paraId="2AB73CB2" w14:textId="0AF7BBEF" w:rsidR="007E0082" w:rsidRPr="004B2214" w:rsidRDefault="007E0082" w:rsidP="004B2214">
      <w:pPr>
        <w:numPr>
          <w:ilvl w:val="0"/>
          <w:numId w:val="4"/>
        </w:numPr>
        <w:spacing w:after="120" w:line="23" w:lineRule="atLeast"/>
        <w:ind w:left="697" w:right="335" w:hanging="357"/>
        <w:rPr>
          <w:color w:val="auto"/>
          <w:szCs w:val="24"/>
        </w:rPr>
      </w:pPr>
      <w:r w:rsidRPr="004B2214">
        <w:rPr>
          <w:color w:val="auto"/>
          <w:szCs w:val="24"/>
        </w:rPr>
        <w:t xml:space="preserve">Ubiegający się o stypendium </w:t>
      </w:r>
      <w:r w:rsidR="0063211C" w:rsidRPr="004B2214">
        <w:rPr>
          <w:szCs w:val="24"/>
        </w:rPr>
        <w:t>bądź rodzic lub inny opiekuna prawny</w:t>
      </w:r>
      <w:r w:rsidR="0063211C" w:rsidRPr="004B2214">
        <w:rPr>
          <w:color w:val="auto"/>
          <w:szCs w:val="24"/>
        </w:rPr>
        <w:t xml:space="preserve"> </w:t>
      </w:r>
      <w:r w:rsidRPr="004B2214">
        <w:rPr>
          <w:color w:val="auto"/>
          <w:szCs w:val="24"/>
        </w:rPr>
        <w:t>zobowiązany jest posiadać oryginały przedłożonych kserokopii dokumentów i okazać je na każde wezwanie Urzędu Marszałkowskiego Województwa Kujawsko-Pomorskiego.</w:t>
      </w:r>
    </w:p>
    <w:p w14:paraId="6ADD784B" w14:textId="77777777" w:rsidR="007E0082" w:rsidRPr="004B2214" w:rsidRDefault="007E0082" w:rsidP="007E0082">
      <w:pPr>
        <w:pStyle w:val="Akapitzlist"/>
        <w:numPr>
          <w:ilvl w:val="0"/>
          <w:numId w:val="4"/>
        </w:numPr>
        <w:spacing w:after="120" w:line="23" w:lineRule="atLeast"/>
        <w:ind w:left="697" w:right="335" w:hanging="357"/>
        <w:rPr>
          <w:color w:val="auto"/>
          <w:szCs w:val="24"/>
        </w:rPr>
      </w:pPr>
      <w:r w:rsidRPr="004B2214">
        <w:rPr>
          <w:color w:val="auto"/>
          <w:szCs w:val="24"/>
        </w:rPr>
        <w:t>Wnioski składane osobiście należy dostarczyć do Punktu Informacyjno-Podawczego, ul. Pl. Teatralny 2, 87-100 Toruń.</w:t>
      </w:r>
    </w:p>
    <w:p w14:paraId="4D5CBFB8" w14:textId="77777777" w:rsidR="007E0082" w:rsidRPr="004B2214" w:rsidRDefault="007E0082" w:rsidP="007E0082">
      <w:pPr>
        <w:numPr>
          <w:ilvl w:val="0"/>
          <w:numId w:val="4"/>
        </w:numPr>
        <w:spacing w:after="120" w:line="23" w:lineRule="atLeast"/>
        <w:ind w:left="697" w:right="335" w:hanging="357"/>
        <w:rPr>
          <w:color w:val="auto"/>
          <w:szCs w:val="24"/>
        </w:rPr>
      </w:pPr>
      <w:r w:rsidRPr="004B2214">
        <w:rPr>
          <w:color w:val="auto"/>
          <w:szCs w:val="24"/>
        </w:rPr>
        <w:t>Wnioski można składać indywidualnie lub za pośrednictwem szkoły.</w:t>
      </w:r>
    </w:p>
    <w:p w14:paraId="7A33D406" w14:textId="6DB7D491" w:rsidR="007E0082" w:rsidRPr="004B2214" w:rsidRDefault="007E0082" w:rsidP="004B2214">
      <w:pPr>
        <w:numPr>
          <w:ilvl w:val="0"/>
          <w:numId w:val="4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>Drogą pocztową wnioski składa się w zamkniętych kopertach adresując na:</w:t>
      </w:r>
    </w:p>
    <w:p w14:paraId="3159F6BF" w14:textId="0F9F8F9B" w:rsidR="007E0082" w:rsidRPr="004B2214" w:rsidRDefault="007E0082" w:rsidP="004B2214">
      <w:pPr>
        <w:spacing w:after="120" w:line="23" w:lineRule="atLeast"/>
        <w:ind w:left="697" w:right="335" w:firstLine="0"/>
        <w:rPr>
          <w:b/>
          <w:szCs w:val="24"/>
        </w:rPr>
      </w:pPr>
      <w:r w:rsidRPr="004B2214">
        <w:rPr>
          <w:szCs w:val="24"/>
        </w:rPr>
        <w:t xml:space="preserve">Urząd Marszałkowski Województwa Kujawsko-Pomorskiego, Pl. Teatralny 2, </w:t>
      </w:r>
      <w:r w:rsidR="004B2214">
        <w:rPr>
          <w:szCs w:val="24"/>
        </w:rPr>
        <w:br/>
      </w:r>
      <w:r w:rsidRPr="004B2214">
        <w:rPr>
          <w:szCs w:val="24"/>
        </w:rPr>
        <w:t>87-</w:t>
      </w:r>
      <w:r w:rsidRPr="004B2214">
        <w:rPr>
          <w:color w:val="auto"/>
          <w:szCs w:val="24"/>
        </w:rPr>
        <w:t>100</w:t>
      </w:r>
      <w:r w:rsidRPr="004B2214">
        <w:rPr>
          <w:szCs w:val="24"/>
        </w:rPr>
        <w:t xml:space="preserve"> Toruń z dopiskiem </w:t>
      </w:r>
      <w:r w:rsidRPr="004B2214">
        <w:rPr>
          <w:b/>
          <w:iCs/>
          <w:szCs w:val="24"/>
        </w:rPr>
        <w:t xml:space="preserve">Wniosek o stypendium – „Zawodowe Talenty Kujaw </w:t>
      </w:r>
      <w:r w:rsidR="004B2214">
        <w:rPr>
          <w:b/>
          <w:iCs/>
          <w:szCs w:val="24"/>
        </w:rPr>
        <w:br/>
      </w:r>
      <w:r w:rsidRPr="004B2214">
        <w:rPr>
          <w:b/>
          <w:iCs/>
          <w:szCs w:val="24"/>
        </w:rPr>
        <w:t>i Pomorza”</w:t>
      </w:r>
      <w:r w:rsidRPr="004B2214">
        <w:rPr>
          <w:b/>
          <w:szCs w:val="24"/>
        </w:rPr>
        <w:t xml:space="preserve"> </w:t>
      </w:r>
    </w:p>
    <w:p w14:paraId="53F82DC7" w14:textId="77777777" w:rsidR="007E0082" w:rsidRPr="004B2214" w:rsidRDefault="007E0082" w:rsidP="004B2214">
      <w:pPr>
        <w:numPr>
          <w:ilvl w:val="0"/>
          <w:numId w:val="4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W przypadku dokumentów składanych drogą pocztową obowiązuje data stempla </w:t>
      </w:r>
      <w:r w:rsidRPr="004B2214">
        <w:rPr>
          <w:color w:val="auto"/>
          <w:szCs w:val="24"/>
        </w:rPr>
        <w:t>pocztowego</w:t>
      </w:r>
      <w:r w:rsidRPr="004B2214">
        <w:rPr>
          <w:szCs w:val="24"/>
        </w:rPr>
        <w:t xml:space="preserve"> (data nadania).</w:t>
      </w:r>
    </w:p>
    <w:p w14:paraId="0AF4E698" w14:textId="77777777" w:rsidR="007E0082" w:rsidRPr="004B2214" w:rsidRDefault="007E0082" w:rsidP="004B2214">
      <w:pPr>
        <w:numPr>
          <w:ilvl w:val="0"/>
          <w:numId w:val="4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W przypadku niekompletności wniosku o przyznanie stypendium, ubiegający się o stypendium zostanie wezwany do uzupełnienia wniosku w terminie 7 dni od daty otrzymania wezwania. Powiadomienie o konieczności uzupełnienia wniosku przekazane będzie za pomocą poczty e-mail. Nieuzupełnienie wniosku w terminie skutkuje </w:t>
      </w:r>
      <w:r w:rsidRPr="004B2214">
        <w:rPr>
          <w:color w:val="auto"/>
          <w:szCs w:val="24"/>
        </w:rPr>
        <w:t>odrzuceniem</w:t>
      </w:r>
      <w:r w:rsidRPr="004B2214">
        <w:rPr>
          <w:szCs w:val="24"/>
        </w:rPr>
        <w:t xml:space="preserve"> wniosku.</w:t>
      </w:r>
    </w:p>
    <w:p w14:paraId="3D54654D" w14:textId="77777777" w:rsidR="007E0082" w:rsidRPr="004B2214" w:rsidRDefault="007E0082" w:rsidP="007E0082">
      <w:pPr>
        <w:pStyle w:val="Akapitzlist"/>
        <w:numPr>
          <w:ilvl w:val="0"/>
          <w:numId w:val="4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>Wnioski złożone po terminie nie będą rozpatrywane. Samo wygenerowanie wniosku w systemie elektronicznym nie oznacza złożenia wniosku. Taki wniosek również nie będzie rozpatrzony.</w:t>
      </w:r>
    </w:p>
    <w:p w14:paraId="69BF19E8" w14:textId="77777777" w:rsidR="007E0082" w:rsidRPr="004B2214" w:rsidRDefault="007E0082" w:rsidP="003E116A">
      <w:pPr>
        <w:pStyle w:val="Nagwek1"/>
      </w:pPr>
      <w:r w:rsidRPr="004B2214">
        <w:t>§ 4. Ocena wniosków</w:t>
      </w:r>
    </w:p>
    <w:p w14:paraId="6351B870" w14:textId="77777777" w:rsidR="007E0082" w:rsidRPr="004B2214" w:rsidRDefault="007E0082" w:rsidP="007E0082">
      <w:pPr>
        <w:numPr>
          <w:ilvl w:val="0"/>
          <w:numId w:val="5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W celu ustalenia prawa pierwszeństwa do stypendium stosuje się następujące kryteria oraz zasady obliczania punktów rankingowych: </w:t>
      </w:r>
    </w:p>
    <w:p w14:paraId="511D94C0" w14:textId="77777777" w:rsidR="007E0082" w:rsidRPr="004B2214" w:rsidRDefault="007E0082" w:rsidP="007E0082">
      <w:pPr>
        <w:numPr>
          <w:ilvl w:val="1"/>
          <w:numId w:val="5"/>
        </w:numPr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kryterium I – średnia ocen z 3 dowolnie wybranych przedmiotów zawodowych teoretycznych i praktycznych (z wyłączeniem praktyk zawodowych).</w:t>
      </w:r>
    </w:p>
    <w:p w14:paraId="76E07173" w14:textId="77777777" w:rsidR="007E0082" w:rsidRPr="004B2214" w:rsidRDefault="007E0082" w:rsidP="007E0082">
      <w:pPr>
        <w:spacing w:after="120" w:line="23" w:lineRule="atLeast"/>
        <w:ind w:left="635" w:right="335" w:firstLine="0"/>
        <w:rPr>
          <w:szCs w:val="24"/>
        </w:rPr>
      </w:pPr>
      <w:r w:rsidRPr="004B2214">
        <w:rPr>
          <w:szCs w:val="24"/>
          <w:u w:val="single"/>
        </w:rPr>
        <w:t>Opis kryterium</w:t>
      </w:r>
      <w:r w:rsidRPr="004B2214">
        <w:rPr>
          <w:szCs w:val="24"/>
        </w:rPr>
        <w:t xml:space="preserve">: Liczba punktów uzależniona jest od średniej arytmetycznej ocen (wartość zaokrąglona w dół do części setnej) z 3 przedmiotów zawodowych wskazanych przez </w:t>
      </w:r>
      <w:r w:rsidRPr="004B2214">
        <w:rPr>
          <w:szCs w:val="24"/>
        </w:rPr>
        <w:lastRenderedPageBreak/>
        <w:t>wnioskodawcę we wniosku o przyznanie stypendium</w:t>
      </w:r>
      <w:r w:rsidRPr="004B2214">
        <w:rPr>
          <w:rStyle w:val="Odwoanieprzypisudolnego"/>
          <w:rFonts w:eastAsiaTheme="minorEastAsia"/>
        </w:rPr>
        <w:footnoteReference w:id="3"/>
      </w:r>
      <w:r w:rsidRPr="004B2214">
        <w:rPr>
          <w:szCs w:val="24"/>
        </w:rPr>
        <w:t>. Liczbę punktów możliwych do uzyskania przedstawia poniższa tabela:</w:t>
      </w:r>
    </w:p>
    <w:tbl>
      <w:tblPr>
        <w:tblStyle w:val="Tabela-Siatka"/>
        <w:tblW w:w="3902" w:type="dxa"/>
        <w:jc w:val="center"/>
        <w:tblLook w:val="04A0" w:firstRow="1" w:lastRow="0" w:firstColumn="1" w:lastColumn="0" w:noHBand="0" w:noVBand="1"/>
      </w:tblPr>
      <w:tblGrid>
        <w:gridCol w:w="1766"/>
        <w:gridCol w:w="2136"/>
      </w:tblGrid>
      <w:tr w:rsidR="007E0082" w:rsidRPr="004B2214" w14:paraId="01FAFAF0" w14:textId="77777777" w:rsidTr="004813F3">
        <w:trPr>
          <w:trHeight w:val="414"/>
          <w:jc w:val="center"/>
        </w:trPr>
        <w:tc>
          <w:tcPr>
            <w:tcW w:w="0" w:type="auto"/>
          </w:tcPr>
          <w:p w14:paraId="1B6D319B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Średnia ocen</w:t>
            </w:r>
          </w:p>
        </w:tc>
        <w:tc>
          <w:tcPr>
            <w:tcW w:w="0" w:type="auto"/>
          </w:tcPr>
          <w:p w14:paraId="4714BF48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Liczba punktów</w:t>
            </w:r>
          </w:p>
        </w:tc>
      </w:tr>
      <w:tr w:rsidR="007E0082" w:rsidRPr="004B2214" w14:paraId="22BA3CF1" w14:textId="77777777" w:rsidTr="004813F3">
        <w:trPr>
          <w:trHeight w:val="281"/>
          <w:jc w:val="center"/>
        </w:trPr>
        <w:tc>
          <w:tcPr>
            <w:tcW w:w="0" w:type="auto"/>
          </w:tcPr>
          <w:p w14:paraId="14796B22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</w:t>
            </w:r>
          </w:p>
        </w:tc>
        <w:tc>
          <w:tcPr>
            <w:tcW w:w="0" w:type="auto"/>
          </w:tcPr>
          <w:p w14:paraId="110FB5B3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2</w:t>
            </w:r>
          </w:p>
        </w:tc>
      </w:tr>
      <w:tr w:rsidR="007E0082" w:rsidRPr="004B2214" w14:paraId="35F83C88" w14:textId="77777777" w:rsidTr="004813F3">
        <w:trPr>
          <w:trHeight w:val="286"/>
          <w:jc w:val="center"/>
        </w:trPr>
        <w:tc>
          <w:tcPr>
            <w:tcW w:w="0" w:type="auto"/>
          </w:tcPr>
          <w:p w14:paraId="5DC0A3C5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4,33</w:t>
            </w:r>
          </w:p>
        </w:tc>
        <w:tc>
          <w:tcPr>
            <w:tcW w:w="0" w:type="auto"/>
          </w:tcPr>
          <w:p w14:paraId="42579B93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</w:t>
            </w:r>
          </w:p>
        </w:tc>
      </w:tr>
      <w:tr w:rsidR="007E0082" w:rsidRPr="004B2214" w14:paraId="11B3FE11" w14:textId="77777777" w:rsidTr="004813F3">
        <w:trPr>
          <w:trHeight w:val="292"/>
          <w:jc w:val="center"/>
        </w:trPr>
        <w:tc>
          <w:tcPr>
            <w:tcW w:w="0" w:type="auto"/>
          </w:tcPr>
          <w:p w14:paraId="0F36F6FD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4,66</w:t>
            </w:r>
          </w:p>
        </w:tc>
        <w:tc>
          <w:tcPr>
            <w:tcW w:w="0" w:type="auto"/>
          </w:tcPr>
          <w:p w14:paraId="4AAE099F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6</w:t>
            </w:r>
          </w:p>
        </w:tc>
      </w:tr>
      <w:tr w:rsidR="007E0082" w:rsidRPr="004B2214" w14:paraId="69C337A1" w14:textId="77777777" w:rsidTr="004813F3">
        <w:trPr>
          <w:trHeight w:val="285"/>
          <w:jc w:val="center"/>
        </w:trPr>
        <w:tc>
          <w:tcPr>
            <w:tcW w:w="0" w:type="auto"/>
          </w:tcPr>
          <w:p w14:paraId="41269BD5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01350310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8</w:t>
            </w:r>
          </w:p>
        </w:tc>
      </w:tr>
      <w:tr w:rsidR="007E0082" w:rsidRPr="004B2214" w14:paraId="6EA37D21" w14:textId="77777777" w:rsidTr="004813F3">
        <w:trPr>
          <w:trHeight w:val="227"/>
          <w:jc w:val="center"/>
        </w:trPr>
        <w:tc>
          <w:tcPr>
            <w:tcW w:w="0" w:type="auto"/>
          </w:tcPr>
          <w:p w14:paraId="013A0BE3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5,33</w:t>
            </w:r>
          </w:p>
        </w:tc>
        <w:tc>
          <w:tcPr>
            <w:tcW w:w="0" w:type="auto"/>
          </w:tcPr>
          <w:p w14:paraId="2AE6ADBA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10</w:t>
            </w:r>
          </w:p>
        </w:tc>
      </w:tr>
      <w:tr w:rsidR="007E0082" w:rsidRPr="004B2214" w14:paraId="58DD1437" w14:textId="77777777" w:rsidTr="004813F3">
        <w:trPr>
          <w:trHeight w:val="230"/>
          <w:jc w:val="center"/>
        </w:trPr>
        <w:tc>
          <w:tcPr>
            <w:tcW w:w="0" w:type="auto"/>
          </w:tcPr>
          <w:p w14:paraId="1104480D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5,66</w:t>
            </w:r>
          </w:p>
        </w:tc>
        <w:tc>
          <w:tcPr>
            <w:tcW w:w="0" w:type="auto"/>
          </w:tcPr>
          <w:p w14:paraId="6C4CC98D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12</w:t>
            </w:r>
          </w:p>
        </w:tc>
      </w:tr>
      <w:tr w:rsidR="007E0082" w:rsidRPr="004B2214" w14:paraId="7EEB0274" w14:textId="77777777" w:rsidTr="004813F3">
        <w:trPr>
          <w:trHeight w:val="235"/>
          <w:jc w:val="center"/>
        </w:trPr>
        <w:tc>
          <w:tcPr>
            <w:tcW w:w="0" w:type="auto"/>
          </w:tcPr>
          <w:p w14:paraId="345D74B2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6</w:t>
            </w:r>
          </w:p>
        </w:tc>
        <w:tc>
          <w:tcPr>
            <w:tcW w:w="0" w:type="auto"/>
          </w:tcPr>
          <w:p w14:paraId="0052AE07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14</w:t>
            </w:r>
          </w:p>
        </w:tc>
      </w:tr>
    </w:tbl>
    <w:p w14:paraId="1C55200A" w14:textId="77777777" w:rsidR="007E0082" w:rsidRPr="004B2214" w:rsidRDefault="007E0082" w:rsidP="007E0082">
      <w:pPr>
        <w:numPr>
          <w:ilvl w:val="1"/>
          <w:numId w:val="5"/>
        </w:numPr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kryterium II – średnia ocen </w:t>
      </w:r>
      <w:r w:rsidRPr="004B2214">
        <w:rPr>
          <w:color w:val="auto"/>
          <w:szCs w:val="24"/>
        </w:rPr>
        <w:t>ze wszystkich przedmiotów wyszczególnionych na świadectwie ukończonego poprzedniego roku szkolnego.</w:t>
      </w:r>
    </w:p>
    <w:p w14:paraId="08BADA88" w14:textId="77777777" w:rsidR="007E0082" w:rsidRPr="004B2214" w:rsidRDefault="007E0082" w:rsidP="007E0082">
      <w:pPr>
        <w:spacing w:after="120" w:line="23" w:lineRule="atLeast"/>
        <w:ind w:left="635" w:right="335" w:firstLine="0"/>
        <w:rPr>
          <w:szCs w:val="24"/>
        </w:rPr>
      </w:pPr>
      <w:r w:rsidRPr="004B2214">
        <w:rPr>
          <w:szCs w:val="24"/>
          <w:u w:val="single"/>
        </w:rPr>
        <w:t>Opis kryterium</w:t>
      </w:r>
      <w:r w:rsidRPr="004B2214">
        <w:rPr>
          <w:szCs w:val="24"/>
        </w:rPr>
        <w:t>: Liczba punktów uzależniona jest od średniej arytmetycznej ocen (wartość zaokrąglona w dół do części setnej) ze wszystkich przedmiotów wyszczególnionych na świadectwie z poprzedniego roku szkolnego. Liczbę punktów możliwych do uzyskania przedstawia poniższa tabela: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769"/>
      </w:tblGrid>
      <w:tr w:rsidR="007E0082" w:rsidRPr="004B2214" w14:paraId="0D583F39" w14:textId="77777777" w:rsidTr="004813F3">
        <w:trPr>
          <w:trHeight w:val="297"/>
          <w:jc w:val="center"/>
        </w:trPr>
        <w:tc>
          <w:tcPr>
            <w:tcW w:w="0" w:type="auto"/>
          </w:tcPr>
          <w:p w14:paraId="035E3E0B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Średnia ocen</w:t>
            </w:r>
          </w:p>
        </w:tc>
        <w:tc>
          <w:tcPr>
            <w:tcW w:w="0" w:type="auto"/>
          </w:tcPr>
          <w:p w14:paraId="517EED08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Liczba punktów</w:t>
            </w:r>
          </w:p>
        </w:tc>
      </w:tr>
      <w:tr w:rsidR="007E0082" w:rsidRPr="004B2214" w14:paraId="682AB545" w14:textId="77777777" w:rsidTr="004813F3">
        <w:trPr>
          <w:trHeight w:val="165"/>
          <w:jc w:val="center"/>
        </w:trPr>
        <w:tc>
          <w:tcPr>
            <w:tcW w:w="0" w:type="auto"/>
          </w:tcPr>
          <w:p w14:paraId="0D7E3617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poniżej 4,00</w:t>
            </w:r>
          </w:p>
        </w:tc>
        <w:tc>
          <w:tcPr>
            <w:tcW w:w="0" w:type="auto"/>
          </w:tcPr>
          <w:p w14:paraId="3DEDD5AA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0</w:t>
            </w:r>
          </w:p>
        </w:tc>
      </w:tr>
      <w:tr w:rsidR="007E0082" w:rsidRPr="004B2214" w14:paraId="5FE41C69" w14:textId="77777777" w:rsidTr="004813F3">
        <w:trPr>
          <w:trHeight w:val="171"/>
          <w:jc w:val="center"/>
        </w:trPr>
        <w:tc>
          <w:tcPr>
            <w:tcW w:w="0" w:type="auto"/>
          </w:tcPr>
          <w:p w14:paraId="49790217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4,00 – 4,49</w:t>
            </w:r>
          </w:p>
        </w:tc>
        <w:tc>
          <w:tcPr>
            <w:tcW w:w="0" w:type="auto"/>
          </w:tcPr>
          <w:p w14:paraId="42520705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</w:t>
            </w:r>
          </w:p>
        </w:tc>
      </w:tr>
      <w:tr w:rsidR="007E0082" w:rsidRPr="004B2214" w14:paraId="1DF2BC94" w14:textId="77777777" w:rsidTr="004813F3">
        <w:trPr>
          <w:trHeight w:val="176"/>
          <w:jc w:val="center"/>
        </w:trPr>
        <w:tc>
          <w:tcPr>
            <w:tcW w:w="0" w:type="auto"/>
          </w:tcPr>
          <w:p w14:paraId="4D22E0EE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4,50 – 4,99</w:t>
            </w:r>
          </w:p>
        </w:tc>
        <w:tc>
          <w:tcPr>
            <w:tcW w:w="0" w:type="auto"/>
          </w:tcPr>
          <w:p w14:paraId="4E1BDCCE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2</w:t>
            </w:r>
          </w:p>
        </w:tc>
      </w:tr>
      <w:tr w:rsidR="007E0082" w:rsidRPr="004B2214" w14:paraId="6F408BA9" w14:textId="77777777" w:rsidTr="004813F3">
        <w:trPr>
          <w:trHeight w:val="60"/>
          <w:jc w:val="center"/>
        </w:trPr>
        <w:tc>
          <w:tcPr>
            <w:tcW w:w="0" w:type="auto"/>
          </w:tcPr>
          <w:p w14:paraId="04394945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5,00 – 5,49</w:t>
            </w:r>
          </w:p>
        </w:tc>
        <w:tc>
          <w:tcPr>
            <w:tcW w:w="0" w:type="auto"/>
          </w:tcPr>
          <w:p w14:paraId="24BC84D4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3</w:t>
            </w:r>
          </w:p>
        </w:tc>
      </w:tr>
      <w:tr w:rsidR="007E0082" w:rsidRPr="004B2214" w14:paraId="0713DE28" w14:textId="77777777" w:rsidTr="004813F3">
        <w:trPr>
          <w:trHeight w:val="60"/>
          <w:jc w:val="center"/>
        </w:trPr>
        <w:tc>
          <w:tcPr>
            <w:tcW w:w="0" w:type="auto"/>
          </w:tcPr>
          <w:p w14:paraId="1A3AB9A6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5,50 – 6,00</w:t>
            </w:r>
          </w:p>
        </w:tc>
        <w:tc>
          <w:tcPr>
            <w:tcW w:w="0" w:type="auto"/>
          </w:tcPr>
          <w:p w14:paraId="59F0D478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4</w:t>
            </w:r>
          </w:p>
        </w:tc>
      </w:tr>
    </w:tbl>
    <w:p w14:paraId="203E60DA" w14:textId="77777777" w:rsidR="007E0082" w:rsidRPr="004B2214" w:rsidRDefault="007E0082" w:rsidP="007E0082">
      <w:pPr>
        <w:spacing w:after="120" w:line="23" w:lineRule="atLeast"/>
        <w:ind w:left="994" w:right="335" w:firstLine="0"/>
        <w:rPr>
          <w:sz w:val="12"/>
          <w:szCs w:val="12"/>
        </w:rPr>
      </w:pPr>
    </w:p>
    <w:p w14:paraId="14164724" w14:textId="77777777" w:rsidR="007E0082" w:rsidRPr="004B2214" w:rsidRDefault="007E0082" w:rsidP="007E0082">
      <w:pPr>
        <w:numPr>
          <w:ilvl w:val="1"/>
          <w:numId w:val="5"/>
        </w:numPr>
        <w:spacing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kryterium III – uzyskane osiągnięcia edukacyjne.</w:t>
      </w:r>
    </w:p>
    <w:p w14:paraId="3765C120" w14:textId="212BAFC3" w:rsidR="00E72481" w:rsidRPr="004B2214" w:rsidRDefault="007E0082" w:rsidP="007E0082">
      <w:pPr>
        <w:spacing w:after="120" w:line="23" w:lineRule="atLeast"/>
        <w:ind w:left="635" w:right="335" w:firstLine="0"/>
        <w:rPr>
          <w:color w:val="auto"/>
          <w:szCs w:val="24"/>
        </w:rPr>
      </w:pPr>
      <w:r w:rsidRPr="004B2214">
        <w:rPr>
          <w:szCs w:val="24"/>
          <w:u w:val="single"/>
        </w:rPr>
        <w:t>Opis kryterium</w:t>
      </w:r>
      <w:r w:rsidRPr="004B2214">
        <w:rPr>
          <w:szCs w:val="24"/>
        </w:rPr>
        <w:t xml:space="preserve">: </w:t>
      </w:r>
      <w:r w:rsidRPr="004B2214">
        <w:rPr>
          <w:color w:val="auto"/>
          <w:szCs w:val="24"/>
        </w:rPr>
        <w:t xml:space="preserve">Punktowane zgodnie z poniższą tabelą są wszystkie osiągnięcia </w:t>
      </w:r>
      <w:r w:rsidR="00E72481" w:rsidRPr="004B2214">
        <w:rPr>
          <w:color w:val="auto"/>
          <w:szCs w:val="24"/>
        </w:rPr>
        <w:t>z poprzedniego roku szkolnego:</w:t>
      </w:r>
    </w:p>
    <w:p w14:paraId="05EF6CC2" w14:textId="15138922" w:rsidR="00E72481" w:rsidRPr="004B2214" w:rsidRDefault="00E72481" w:rsidP="007E0082">
      <w:pPr>
        <w:spacing w:after="120" w:line="23" w:lineRule="atLeast"/>
        <w:ind w:left="635" w:right="335" w:firstLine="0"/>
        <w:rPr>
          <w:color w:val="auto"/>
          <w:szCs w:val="24"/>
        </w:rPr>
      </w:pPr>
      <w:r w:rsidRPr="004B2214">
        <w:rPr>
          <w:color w:val="auto"/>
          <w:szCs w:val="24"/>
        </w:rPr>
        <w:t xml:space="preserve">- w </w:t>
      </w:r>
      <w:r w:rsidR="00987B0D" w:rsidRPr="004B2214">
        <w:rPr>
          <w:color w:val="auto"/>
          <w:szCs w:val="24"/>
        </w:rPr>
        <w:t>olimpiadach</w:t>
      </w:r>
      <w:r w:rsidR="007E0082" w:rsidRPr="004B2214">
        <w:rPr>
          <w:color w:val="auto"/>
          <w:szCs w:val="24"/>
        </w:rPr>
        <w:t xml:space="preserve"> </w:t>
      </w:r>
      <w:r w:rsidRPr="004B2214">
        <w:rPr>
          <w:color w:val="auto"/>
          <w:szCs w:val="24"/>
        </w:rPr>
        <w:t xml:space="preserve">tematycznych </w:t>
      </w:r>
      <w:r w:rsidR="007E0082" w:rsidRPr="004B2214">
        <w:rPr>
          <w:color w:val="auto"/>
          <w:szCs w:val="24"/>
        </w:rPr>
        <w:t xml:space="preserve">i </w:t>
      </w:r>
      <w:r w:rsidR="00987B0D" w:rsidRPr="004B2214">
        <w:rPr>
          <w:color w:val="auto"/>
          <w:szCs w:val="24"/>
        </w:rPr>
        <w:t>turniejach wyszczególnionych</w:t>
      </w:r>
      <w:r w:rsidR="007E0082" w:rsidRPr="004B2214">
        <w:rPr>
          <w:color w:val="auto"/>
          <w:szCs w:val="24"/>
        </w:rPr>
        <w:t xml:space="preserve"> w komunikacie </w:t>
      </w:r>
      <w:r w:rsidR="0089678E" w:rsidRPr="004B2214">
        <w:rPr>
          <w:color w:val="auto"/>
          <w:szCs w:val="24"/>
        </w:rPr>
        <w:t xml:space="preserve">ministra właściwego do spraw oświaty i wychowania </w:t>
      </w:r>
      <w:r w:rsidR="007E0082" w:rsidRPr="004B2214">
        <w:rPr>
          <w:color w:val="auto"/>
          <w:szCs w:val="24"/>
        </w:rPr>
        <w:t xml:space="preserve">w sprawie wykazu </w:t>
      </w:r>
      <w:r w:rsidR="00185DDE" w:rsidRPr="004B2214">
        <w:rPr>
          <w:color w:val="auto"/>
          <w:szCs w:val="24"/>
        </w:rPr>
        <w:t xml:space="preserve">turniejów i olimpiad tematycznych </w:t>
      </w:r>
      <w:r w:rsidR="007E0082" w:rsidRPr="004B2214">
        <w:rPr>
          <w:color w:val="auto"/>
          <w:szCs w:val="24"/>
        </w:rPr>
        <w:t>związa</w:t>
      </w:r>
      <w:r w:rsidR="00185DDE" w:rsidRPr="004B2214">
        <w:rPr>
          <w:color w:val="auto"/>
          <w:szCs w:val="24"/>
        </w:rPr>
        <w:t xml:space="preserve">nych z wybraną </w:t>
      </w:r>
      <w:r w:rsidR="007E0082" w:rsidRPr="004B2214">
        <w:rPr>
          <w:color w:val="auto"/>
          <w:szCs w:val="24"/>
        </w:rPr>
        <w:t>dziedziną wiedzy</w:t>
      </w:r>
      <w:r w:rsidR="00185DDE" w:rsidRPr="004B2214">
        <w:rPr>
          <w:color w:val="auto"/>
          <w:szCs w:val="24"/>
        </w:rPr>
        <w:t xml:space="preserve"> uprawniających do zwolnienia z przystąpienia do części pisemnej egzaminu zawodowego;</w:t>
      </w:r>
    </w:p>
    <w:p w14:paraId="7E0AF470" w14:textId="30DE8A60" w:rsidR="00E72481" w:rsidRPr="004B2214" w:rsidRDefault="00E72481" w:rsidP="007E0082">
      <w:pPr>
        <w:spacing w:after="120" w:line="23" w:lineRule="atLeast"/>
        <w:ind w:left="635" w:right="335" w:firstLine="0"/>
        <w:rPr>
          <w:color w:val="auto"/>
          <w:szCs w:val="24"/>
        </w:rPr>
      </w:pPr>
      <w:r w:rsidRPr="004B2214">
        <w:rPr>
          <w:color w:val="auto"/>
          <w:szCs w:val="24"/>
        </w:rPr>
        <w:t xml:space="preserve">- </w:t>
      </w:r>
      <w:r w:rsidR="00AB7D97" w:rsidRPr="004B2214">
        <w:rPr>
          <w:color w:val="auto"/>
          <w:szCs w:val="24"/>
        </w:rPr>
        <w:t>w olimpiadach przedmiotowych</w:t>
      </w:r>
      <w:r w:rsidR="007E0082" w:rsidRPr="004B2214">
        <w:rPr>
          <w:color w:val="auto"/>
          <w:szCs w:val="24"/>
        </w:rPr>
        <w:t>,</w:t>
      </w:r>
      <w:r w:rsidR="00AB7D97" w:rsidRPr="004B2214">
        <w:rPr>
          <w:color w:val="auto"/>
          <w:szCs w:val="24"/>
        </w:rPr>
        <w:t xml:space="preserve"> wyszczególnionych w </w:t>
      </w:r>
      <w:r w:rsidR="00467D95" w:rsidRPr="004B2214">
        <w:rPr>
          <w:color w:val="auto"/>
          <w:szCs w:val="24"/>
        </w:rPr>
        <w:t xml:space="preserve">ustępie </w:t>
      </w:r>
      <w:r w:rsidR="00AB7D97" w:rsidRPr="004B2214">
        <w:rPr>
          <w:color w:val="auto"/>
          <w:szCs w:val="24"/>
        </w:rPr>
        <w:t xml:space="preserve">2 komunikatu </w:t>
      </w:r>
      <w:r w:rsidR="0089678E" w:rsidRPr="004B2214">
        <w:rPr>
          <w:color w:val="auto"/>
          <w:szCs w:val="24"/>
        </w:rPr>
        <w:t xml:space="preserve">ministra właściwego do spraw oświaty i wychowania </w:t>
      </w:r>
      <w:r w:rsidR="0052376C" w:rsidRPr="004B2214">
        <w:rPr>
          <w:color w:val="auto"/>
          <w:szCs w:val="24"/>
        </w:rPr>
        <w:t>w sprawie wykazów</w:t>
      </w:r>
      <w:r w:rsidR="00AB7D97" w:rsidRPr="004B2214">
        <w:rPr>
          <w:color w:val="auto"/>
          <w:szCs w:val="24"/>
        </w:rPr>
        <w:t xml:space="preserve"> olimpiad przedmiotowych przeprowadzanych z przedmiotu lub przedmiotów objętych egzaminem ósmoklasisty lub egzaminem maturalnym oraz konkursów dla uczniów szkół i placówek artystycznych.</w:t>
      </w:r>
      <w:r w:rsidR="007E0082" w:rsidRPr="004B2214">
        <w:rPr>
          <w:color w:val="auto"/>
          <w:szCs w:val="24"/>
        </w:rPr>
        <w:t xml:space="preserve"> </w:t>
      </w:r>
    </w:p>
    <w:p w14:paraId="35B3EF8B" w14:textId="0867F434" w:rsidR="007E0082" w:rsidRPr="004B2214" w:rsidRDefault="00E72481" w:rsidP="007E0082">
      <w:pPr>
        <w:spacing w:after="120" w:line="23" w:lineRule="atLeast"/>
        <w:ind w:left="635" w:right="335" w:firstLine="0"/>
        <w:rPr>
          <w:szCs w:val="24"/>
        </w:rPr>
      </w:pPr>
      <w:r w:rsidRPr="004B2214">
        <w:rPr>
          <w:color w:val="auto"/>
          <w:szCs w:val="24"/>
        </w:rPr>
        <w:t xml:space="preserve">Komunikaty są ogłaszane </w:t>
      </w:r>
      <w:r w:rsidR="007E0082" w:rsidRPr="004B2214">
        <w:rPr>
          <w:color w:val="auto"/>
          <w:szCs w:val="24"/>
        </w:rPr>
        <w:t xml:space="preserve">przez </w:t>
      </w:r>
      <w:r w:rsidR="0089678E" w:rsidRPr="004B2214">
        <w:rPr>
          <w:color w:val="auto"/>
          <w:szCs w:val="24"/>
        </w:rPr>
        <w:t>m</w:t>
      </w:r>
      <w:r w:rsidR="007E0082" w:rsidRPr="004B2214">
        <w:rPr>
          <w:color w:val="auto"/>
          <w:szCs w:val="24"/>
        </w:rPr>
        <w:t xml:space="preserve">inistra właściwego do spraw oświaty i wychowania w Biuletynie Informacji Publicznej zgodnie z art. 44zzzw. </w:t>
      </w:r>
      <w:r w:rsidR="0097197B" w:rsidRPr="004B2214">
        <w:rPr>
          <w:color w:val="auto"/>
          <w:szCs w:val="24"/>
        </w:rPr>
        <w:t>u</w:t>
      </w:r>
      <w:r w:rsidR="007E0082" w:rsidRPr="004B2214">
        <w:rPr>
          <w:color w:val="auto"/>
          <w:szCs w:val="24"/>
        </w:rPr>
        <w:t xml:space="preserve">stawy z </w:t>
      </w:r>
      <w:r w:rsidRPr="004B2214">
        <w:rPr>
          <w:color w:val="auto"/>
          <w:szCs w:val="24"/>
        </w:rPr>
        <w:t>dnia 7 września 1991 r. o </w:t>
      </w:r>
      <w:r w:rsidR="007E0082" w:rsidRPr="004B2214">
        <w:rPr>
          <w:color w:val="auto"/>
          <w:szCs w:val="24"/>
        </w:rPr>
        <w:t xml:space="preserve">systemie oświaty. </w:t>
      </w:r>
    </w:p>
    <w:tbl>
      <w:tblPr>
        <w:tblStyle w:val="TableGrid"/>
        <w:tblW w:w="8823" w:type="dxa"/>
        <w:tblInd w:w="67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052"/>
        <w:gridCol w:w="1771"/>
      </w:tblGrid>
      <w:tr w:rsidR="007E0082" w:rsidRPr="004B2214" w14:paraId="3233BDD1" w14:textId="77777777" w:rsidTr="005C5D0E">
        <w:trPr>
          <w:trHeight w:val="358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7B91" w14:textId="77777777" w:rsidR="007E0082" w:rsidRPr="004B2214" w:rsidRDefault="007E0082" w:rsidP="004813F3">
            <w:pPr>
              <w:spacing w:after="120" w:line="23" w:lineRule="atLeast"/>
              <w:ind w:left="0" w:right="58" w:firstLine="0"/>
              <w:rPr>
                <w:szCs w:val="24"/>
              </w:rPr>
            </w:pPr>
            <w:r w:rsidRPr="004B2214">
              <w:rPr>
                <w:szCs w:val="24"/>
              </w:rPr>
              <w:lastRenderedPageBreak/>
              <w:t xml:space="preserve">Osiągnięcie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BDF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rPr>
                <w:szCs w:val="24"/>
              </w:rPr>
            </w:pPr>
            <w:r w:rsidRPr="004B2214">
              <w:rPr>
                <w:szCs w:val="24"/>
              </w:rPr>
              <w:t xml:space="preserve">Liczba punktów </w:t>
            </w:r>
          </w:p>
        </w:tc>
      </w:tr>
      <w:tr w:rsidR="007E0082" w:rsidRPr="004B2214" w14:paraId="6105B9D3" w14:textId="77777777" w:rsidTr="005C5D0E">
        <w:trPr>
          <w:trHeight w:val="196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D2AC" w14:textId="09EBCBEA" w:rsidR="007E0082" w:rsidRPr="004B2214" w:rsidRDefault="0052376C" w:rsidP="0052376C">
            <w:pPr>
              <w:pStyle w:val="Akapitzlist"/>
              <w:numPr>
                <w:ilvl w:val="0"/>
                <w:numId w:val="10"/>
              </w:numPr>
              <w:spacing w:after="120" w:line="23" w:lineRule="atLeast"/>
              <w:ind w:right="0"/>
              <w:rPr>
                <w:szCs w:val="24"/>
              </w:rPr>
            </w:pPr>
            <w:r w:rsidRPr="004B2214">
              <w:rPr>
                <w:szCs w:val="24"/>
              </w:rPr>
              <w:t>uzyskanie tytułu laureata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B87F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15</w:t>
            </w:r>
          </w:p>
        </w:tc>
      </w:tr>
      <w:tr w:rsidR="007E0082" w:rsidRPr="004B2214" w14:paraId="2F0A8D14" w14:textId="77777777" w:rsidTr="005C5D0E">
        <w:trPr>
          <w:trHeight w:val="212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DC0" w14:textId="20E570C5" w:rsidR="007E0082" w:rsidRPr="004B2214" w:rsidRDefault="0052376C" w:rsidP="0052376C">
            <w:pPr>
              <w:pStyle w:val="Akapitzlist"/>
              <w:numPr>
                <w:ilvl w:val="0"/>
                <w:numId w:val="10"/>
              </w:numPr>
              <w:spacing w:after="120" w:line="23" w:lineRule="atLeast"/>
              <w:ind w:right="0"/>
              <w:rPr>
                <w:color w:val="auto"/>
                <w:szCs w:val="24"/>
              </w:rPr>
            </w:pPr>
            <w:r w:rsidRPr="004B2214">
              <w:rPr>
                <w:color w:val="auto"/>
                <w:szCs w:val="24"/>
              </w:rPr>
              <w:t>uzyskanie tytułu finalisty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5063" w14:textId="54390582" w:rsidR="007E0082" w:rsidRPr="004B2214" w:rsidRDefault="00231B41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10</w:t>
            </w:r>
          </w:p>
        </w:tc>
      </w:tr>
    </w:tbl>
    <w:p w14:paraId="355C33A3" w14:textId="77777777" w:rsidR="007E0082" w:rsidRPr="004B2214" w:rsidRDefault="007E0082" w:rsidP="003E116A">
      <w:pPr>
        <w:spacing w:before="120" w:after="120" w:line="23" w:lineRule="atLeast"/>
        <w:ind w:left="709" w:right="335" w:firstLine="0"/>
        <w:rPr>
          <w:color w:val="auto"/>
          <w:szCs w:val="24"/>
        </w:rPr>
      </w:pPr>
      <w:r w:rsidRPr="004B2214">
        <w:rPr>
          <w:color w:val="auto"/>
          <w:szCs w:val="24"/>
        </w:rPr>
        <w:t>Dodatkowo punktowanych jest maksymalnie 5 innych udokumentowanych pozalekcyjnych lub pozaszkolnych osiągnięć edukacyjnych służących pogłębianiu wiedzy i umiejętności z przedmiotów o charakterze zawodowym według poniższej tabeli:</w:t>
      </w:r>
    </w:p>
    <w:tbl>
      <w:tblPr>
        <w:tblStyle w:val="TableGrid"/>
        <w:tblW w:w="8837" w:type="dxa"/>
        <w:tblInd w:w="67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063"/>
        <w:gridCol w:w="1774"/>
      </w:tblGrid>
      <w:tr w:rsidR="007E0082" w:rsidRPr="004B2214" w14:paraId="04BFDF0F" w14:textId="77777777" w:rsidTr="005C5D0E">
        <w:trPr>
          <w:trHeight w:val="349"/>
        </w:trPr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D15A" w14:textId="77777777" w:rsidR="007E0082" w:rsidRPr="004B2214" w:rsidRDefault="007E0082" w:rsidP="004813F3">
            <w:pPr>
              <w:spacing w:after="120" w:line="23" w:lineRule="atLeast"/>
              <w:ind w:left="0" w:right="58" w:firstLine="0"/>
              <w:rPr>
                <w:szCs w:val="24"/>
              </w:rPr>
            </w:pPr>
            <w:r w:rsidRPr="004B2214">
              <w:rPr>
                <w:szCs w:val="24"/>
              </w:rPr>
              <w:t xml:space="preserve">Osiągnięcie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B12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rPr>
                <w:szCs w:val="24"/>
              </w:rPr>
            </w:pPr>
            <w:r w:rsidRPr="004B2214">
              <w:rPr>
                <w:szCs w:val="24"/>
              </w:rPr>
              <w:t xml:space="preserve">Liczba punktów </w:t>
            </w:r>
          </w:p>
        </w:tc>
      </w:tr>
      <w:tr w:rsidR="007E0082" w:rsidRPr="004B2214" w14:paraId="48957FD9" w14:textId="77777777" w:rsidTr="005C5D0E">
        <w:trPr>
          <w:trHeight w:val="190"/>
        </w:trPr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FACB" w14:textId="34067B8B" w:rsidR="007E0082" w:rsidRPr="004B2214" w:rsidRDefault="007E0082" w:rsidP="00C35E0F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ind w:right="0"/>
              <w:rPr>
                <w:szCs w:val="24"/>
              </w:rPr>
            </w:pPr>
            <w:r w:rsidRPr="004B2214">
              <w:rPr>
                <w:szCs w:val="24"/>
              </w:rPr>
              <w:t xml:space="preserve">Awans do etapu Wojewódzkiego ww. </w:t>
            </w:r>
            <w:r w:rsidR="00C35E0F" w:rsidRPr="004B2214">
              <w:rPr>
                <w:szCs w:val="24"/>
              </w:rPr>
              <w:t>olimpiad lub turniejów;</w:t>
            </w:r>
            <w:r w:rsidR="00C35E0F" w:rsidRPr="004B2214">
              <w:rPr>
                <w:szCs w:val="24"/>
              </w:rPr>
              <w:br/>
              <w:t>I-III </w:t>
            </w:r>
            <w:r w:rsidRPr="004B2214">
              <w:rPr>
                <w:szCs w:val="24"/>
              </w:rPr>
              <w:t>miejsce lub wyróżnienie w konkursie ogólnopolskim; staż zagraniczny; udział w projekcie Unijnym.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2E5C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3</w:t>
            </w:r>
          </w:p>
        </w:tc>
      </w:tr>
      <w:tr w:rsidR="007E0082" w:rsidRPr="004B2214" w14:paraId="241F7E1E" w14:textId="77777777" w:rsidTr="005C5D0E">
        <w:trPr>
          <w:trHeight w:val="206"/>
        </w:trPr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E8F" w14:textId="77777777" w:rsidR="007E0082" w:rsidRPr="004B2214" w:rsidRDefault="007E0082" w:rsidP="007E0082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ind w:right="0"/>
              <w:rPr>
                <w:color w:val="auto"/>
                <w:szCs w:val="24"/>
              </w:rPr>
            </w:pPr>
            <w:r w:rsidRPr="004B2214">
              <w:rPr>
                <w:color w:val="auto"/>
                <w:szCs w:val="24"/>
              </w:rPr>
              <w:t>I-III miejsce lub wyróżnienie w konkursie wojewódzkim; dodatkowy staż, praktyka; ukończenie stacjonarnego kursu lub szkolenia.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DEE9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2</w:t>
            </w:r>
          </w:p>
        </w:tc>
      </w:tr>
      <w:tr w:rsidR="007E0082" w:rsidRPr="004B2214" w14:paraId="0A494527" w14:textId="77777777" w:rsidTr="005C5D0E">
        <w:trPr>
          <w:trHeight w:val="1096"/>
        </w:trPr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06D5" w14:textId="67396BD5" w:rsidR="007E0082" w:rsidRPr="004B2214" w:rsidRDefault="007E0082" w:rsidP="007E0082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ind w:right="0"/>
              <w:rPr>
                <w:color w:val="auto"/>
                <w:szCs w:val="24"/>
              </w:rPr>
            </w:pPr>
            <w:r w:rsidRPr="004B2214">
              <w:rPr>
                <w:color w:val="auto"/>
                <w:szCs w:val="24"/>
              </w:rPr>
              <w:t>I-III miejsce lub wyróżnienie w konkursie szkolnym lub międzyszkolnym; udział w dodatkowych zajęciach szkolnych (np. kółkach zainteresowań, zajęciach pozalekcyjnych); ukończenie internetowego kursu lub szkolenia; udział w kon</w:t>
            </w:r>
            <w:r w:rsidR="00C35E0F" w:rsidRPr="004B2214">
              <w:rPr>
                <w:color w:val="auto"/>
                <w:szCs w:val="24"/>
              </w:rPr>
              <w:t>ferencjach; udział w Webinari</w:t>
            </w:r>
            <w:r w:rsidR="00231B41" w:rsidRPr="004B2214">
              <w:rPr>
                <w:color w:val="auto"/>
                <w:szCs w:val="24"/>
              </w:rPr>
              <w:t>um i inne osiągnięcia</w:t>
            </w:r>
            <w:r w:rsidR="00C35E0F" w:rsidRPr="004B2214">
              <w:rPr>
                <w:color w:val="auto"/>
                <w:szCs w:val="24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1397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</w:t>
            </w:r>
          </w:p>
        </w:tc>
      </w:tr>
    </w:tbl>
    <w:p w14:paraId="5595134A" w14:textId="77777777" w:rsidR="007E0082" w:rsidRPr="004B2214" w:rsidRDefault="007E0082" w:rsidP="003E116A">
      <w:pPr>
        <w:numPr>
          <w:ilvl w:val="1"/>
          <w:numId w:val="5"/>
        </w:numPr>
        <w:spacing w:before="120" w:after="12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kryterium IV – kształcenie zgodne z potrzebami rynku pracy.</w:t>
      </w:r>
    </w:p>
    <w:p w14:paraId="5311D6D2" w14:textId="77777777" w:rsidR="007E0082" w:rsidRPr="004B2214" w:rsidRDefault="007E0082" w:rsidP="007E0082">
      <w:pPr>
        <w:spacing w:after="120" w:line="23" w:lineRule="atLeast"/>
        <w:ind w:left="635" w:right="335" w:firstLine="0"/>
        <w:rPr>
          <w:szCs w:val="24"/>
        </w:rPr>
      </w:pPr>
      <w:r w:rsidRPr="004B2214">
        <w:rPr>
          <w:szCs w:val="24"/>
          <w:u w:val="single"/>
        </w:rPr>
        <w:t>Opis kryterium</w:t>
      </w:r>
      <w:r w:rsidRPr="004B2214">
        <w:rPr>
          <w:szCs w:val="24"/>
        </w:rPr>
        <w:t>: ocena w oparciu o Obwieszczenie Ministra Edukacji i Nauki z dnia 20 stycznia 2023 r. w sprawie prognozy zapotrzebowania na pracowników w zawodach szkolnictwa branżowego na krajowym i wojewódzkim rynku pracy zgodnie z poniższą tabelą:</w:t>
      </w:r>
    </w:p>
    <w:tbl>
      <w:tblPr>
        <w:tblStyle w:val="TableGrid"/>
        <w:tblW w:w="8838" w:type="dxa"/>
        <w:tblInd w:w="673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064"/>
        <w:gridCol w:w="1774"/>
      </w:tblGrid>
      <w:tr w:rsidR="007E0082" w:rsidRPr="004B2214" w14:paraId="37F637DB" w14:textId="77777777" w:rsidTr="005C5D0E">
        <w:trPr>
          <w:trHeight w:val="349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276E" w14:textId="77777777" w:rsidR="007E0082" w:rsidRPr="004B2214" w:rsidRDefault="007E0082" w:rsidP="004813F3">
            <w:pPr>
              <w:spacing w:after="120" w:line="23" w:lineRule="atLeast"/>
              <w:ind w:left="0" w:right="58" w:firstLine="0"/>
              <w:rPr>
                <w:szCs w:val="24"/>
              </w:rPr>
            </w:pPr>
            <w:r w:rsidRPr="004B2214">
              <w:rPr>
                <w:szCs w:val="24"/>
              </w:rPr>
              <w:t>Kształcenie w zawodzie: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B71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rPr>
                <w:szCs w:val="24"/>
              </w:rPr>
            </w:pPr>
            <w:r w:rsidRPr="004B2214">
              <w:rPr>
                <w:szCs w:val="24"/>
              </w:rPr>
              <w:t xml:space="preserve">Liczba punktów </w:t>
            </w:r>
          </w:p>
        </w:tc>
      </w:tr>
      <w:tr w:rsidR="007E0082" w:rsidRPr="004B2214" w14:paraId="0547B7BD" w14:textId="77777777" w:rsidTr="005C5D0E">
        <w:trPr>
          <w:trHeight w:val="191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32C" w14:textId="77777777" w:rsidR="007E0082" w:rsidRPr="004B2214" w:rsidRDefault="007E0082" w:rsidP="007E0082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right="0"/>
              <w:rPr>
                <w:szCs w:val="24"/>
              </w:rPr>
            </w:pPr>
            <w:r w:rsidRPr="004B2214">
              <w:rPr>
                <w:szCs w:val="24"/>
              </w:rPr>
              <w:t xml:space="preserve">dla którego prognozowane jest istotne zapotrzebowanie na pracowników w województwie kujawsko-pomorskim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CE4B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2</w:t>
            </w:r>
          </w:p>
        </w:tc>
      </w:tr>
      <w:tr w:rsidR="007E0082" w:rsidRPr="004B2214" w14:paraId="686A0ACD" w14:textId="77777777" w:rsidTr="005C5D0E">
        <w:trPr>
          <w:trHeight w:val="207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2BF" w14:textId="77777777" w:rsidR="007E0082" w:rsidRPr="004B2214" w:rsidRDefault="007E0082" w:rsidP="007E0082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right="0"/>
              <w:rPr>
                <w:color w:val="auto"/>
                <w:szCs w:val="24"/>
              </w:rPr>
            </w:pPr>
            <w:r w:rsidRPr="004B2214">
              <w:rPr>
                <w:color w:val="auto"/>
                <w:szCs w:val="24"/>
              </w:rPr>
              <w:t>dla którego prognozowane jest umiarkowane zapotrzebowanie na pracowników w województwie kujawsko-pomorskim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7A7E" w14:textId="77777777" w:rsidR="007E0082" w:rsidRPr="004B2214" w:rsidRDefault="007E0082" w:rsidP="004813F3">
            <w:pPr>
              <w:spacing w:after="120" w:line="23" w:lineRule="atLeast"/>
              <w:ind w:left="0" w:right="0" w:firstLine="0"/>
              <w:jc w:val="center"/>
              <w:rPr>
                <w:szCs w:val="24"/>
              </w:rPr>
            </w:pPr>
            <w:r w:rsidRPr="004B2214">
              <w:rPr>
                <w:szCs w:val="24"/>
              </w:rPr>
              <w:t>1</w:t>
            </w:r>
          </w:p>
        </w:tc>
      </w:tr>
    </w:tbl>
    <w:p w14:paraId="472D468E" w14:textId="77777777" w:rsidR="007E0082" w:rsidRPr="004B2214" w:rsidRDefault="007E0082" w:rsidP="005C5D0E">
      <w:pPr>
        <w:spacing w:after="120" w:line="23" w:lineRule="atLeast"/>
        <w:ind w:left="0" w:right="335" w:firstLine="0"/>
        <w:rPr>
          <w:sz w:val="4"/>
          <w:szCs w:val="4"/>
        </w:rPr>
      </w:pPr>
    </w:p>
    <w:p w14:paraId="2EF8A348" w14:textId="77777777" w:rsidR="007E0082" w:rsidRPr="004B2214" w:rsidRDefault="007E0082" w:rsidP="007E0082">
      <w:pPr>
        <w:numPr>
          <w:ilvl w:val="0"/>
          <w:numId w:val="5"/>
        </w:numPr>
        <w:spacing w:after="120" w:line="23" w:lineRule="atLeast"/>
        <w:ind w:right="335" w:hanging="360"/>
        <w:rPr>
          <w:szCs w:val="24"/>
        </w:rPr>
      </w:pPr>
      <w:r w:rsidRPr="004B2214">
        <w:rPr>
          <w:szCs w:val="24"/>
        </w:rPr>
        <w:t>Łączna liczba punktów rankingowych jest sumą punktów uzyskanych w kryterium I, II, III, oraz IV.</w:t>
      </w:r>
    </w:p>
    <w:p w14:paraId="139CD800" w14:textId="77777777" w:rsidR="007E0082" w:rsidRPr="004B2214" w:rsidRDefault="007E0082" w:rsidP="007E0082">
      <w:pPr>
        <w:numPr>
          <w:ilvl w:val="0"/>
          <w:numId w:val="5"/>
        </w:numPr>
        <w:spacing w:after="0" w:line="23" w:lineRule="atLeast"/>
        <w:ind w:right="335" w:hanging="360"/>
        <w:rPr>
          <w:szCs w:val="24"/>
        </w:rPr>
      </w:pPr>
      <w:r w:rsidRPr="004B2214">
        <w:rPr>
          <w:szCs w:val="24"/>
        </w:rPr>
        <w:t xml:space="preserve">W przypadku takiej samej łącznej liczby punktów rankingowych, o prawie pierwszeństwa do stypendium decydować będzie kolejno:  </w:t>
      </w:r>
    </w:p>
    <w:p w14:paraId="03173F7C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liczba tytułów laureata w punktowanych osiągnięciach; </w:t>
      </w:r>
    </w:p>
    <w:p w14:paraId="2DEB3677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liczba tytułów finalisty w punktowanych osiągnięciach;</w:t>
      </w:r>
    </w:p>
    <w:p w14:paraId="33953279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łączna liczba punktów z kryterium III;</w:t>
      </w:r>
    </w:p>
    <w:p w14:paraId="7DBE221F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łączna liczba punktów z kryterium IV;</w:t>
      </w:r>
    </w:p>
    <w:p w14:paraId="022FFB1F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color w:val="auto"/>
          <w:szCs w:val="24"/>
        </w:rPr>
      </w:pPr>
      <w:r w:rsidRPr="004B2214">
        <w:rPr>
          <w:color w:val="auto"/>
          <w:szCs w:val="24"/>
        </w:rPr>
        <w:t>średnia ocen z 3 wybranych przedmiotów zawodowych;</w:t>
      </w:r>
    </w:p>
    <w:p w14:paraId="05C1917B" w14:textId="77777777" w:rsidR="007E0082" w:rsidRPr="004B2214" w:rsidRDefault="007E0082" w:rsidP="007E0082">
      <w:pPr>
        <w:numPr>
          <w:ilvl w:val="1"/>
          <w:numId w:val="5"/>
        </w:numPr>
        <w:spacing w:after="0" w:line="23" w:lineRule="atLeast"/>
        <w:ind w:left="1043" w:right="340" w:hanging="363"/>
        <w:rPr>
          <w:color w:val="auto"/>
          <w:szCs w:val="24"/>
        </w:rPr>
      </w:pPr>
      <w:r w:rsidRPr="004B2214">
        <w:rPr>
          <w:color w:val="auto"/>
          <w:szCs w:val="24"/>
        </w:rPr>
        <w:t xml:space="preserve">średnia ocen ze wszystkich przedmiotów wyszczególnionych na świadectwie ukończonego poprzedniego roku szkolnego. </w:t>
      </w:r>
    </w:p>
    <w:p w14:paraId="32C3860D" w14:textId="77777777" w:rsidR="007E0082" w:rsidRPr="004B2214" w:rsidRDefault="007E0082" w:rsidP="003E116A">
      <w:pPr>
        <w:pStyle w:val="Nagwek1"/>
      </w:pPr>
      <w:r w:rsidRPr="004B2214">
        <w:t>§ 5. Przyznanie i wypłata stypendium</w:t>
      </w:r>
    </w:p>
    <w:p w14:paraId="11FA6117" w14:textId="77777777" w:rsidR="007E0082" w:rsidRPr="004B2214" w:rsidRDefault="007E0082" w:rsidP="003E116A">
      <w:pPr>
        <w:pStyle w:val="Akapitzlist"/>
        <w:numPr>
          <w:ilvl w:val="0"/>
          <w:numId w:val="6"/>
        </w:numPr>
        <w:spacing w:after="120" w:line="23" w:lineRule="atLeast"/>
        <w:ind w:left="697" w:right="335" w:hanging="357"/>
        <w:contextualSpacing w:val="0"/>
        <w:rPr>
          <w:szCs w:val="24"/>
        </w:rPr>
      </w:pPr>
      <w:r w:rsidRPr="004B2214">
        <w:rPr>
          <w:szCs w:val="24"/>
        </w:rPr>
        <w:t xml:space="preserve">Lista rankingowa obejmie maksymalnie 550 uczniów, których wnioski spełnią wymogi formalne. Osoby te będą uszeregowane na tej liście zgodnie z prawem pierwszeństwa do </w:t>
      </w:r>
      <w:r w:rsidRPr="004B2214">
        <w:rPr>
          <w:szCs w:val="24"/>
        </w:rPr>
        <w:lastRenderedPageBreak/>
        <w:t>stypendium z uwzględnieniem podziału, o którym mowa w § 1 ust. 6. Listę rankingową zatwierdza Zarząd Województwa Kujawsko-Pomorskiego w drodze uchwały.</w:t>
      </w:r>
    </w:p>
    <w:p w14:paraId="4D6B63F4" w14:textId="77777777" w:rsidR="007E0082" w:rsidRPr="004B2214" w:rsidRDefault="007E0082" w:rsidP="003E116A">
      <w:pPr>
        <w:pStyle w:val="Akapitzlist"/>
        <w:numPr>
          <w:ilvl w:val="0"/>
          <w:numId w:val="6"/>
        </w:numPr>
        <w:spacing w:after="120" w:line="23" w:lineRule="atLeast"/>
        <w:ind w:left="697" w:right="335" w:hanging="357"/>
        <w:contextualSpacing w:val="0"/>
        <w:rPr>
          <w:szCs w:val="24"/>
        </w:rPr>
      </w:pPr>
      <w:r w:rsidRPr="004B2214">
        <w:rPr>
          <w:szCs w:val="24"/>
        </w:rPr>
        <w:t>Lista stypendystów obejmie uczniów, którzy otrzymają prawo do stypendium. Lista ta zostanie ogłoszona na stronie internetowej projektu zawodowetalenty.kujawsko-pomorskie.pl oraz stronie kujawsko-pomorskie.pl .</w:t>
      </w:r>
    </w:p>
    <w:p w14:paraId="2BE6751D" w14:textId="77777777" w:rsidR="007E0082" w:rsidRPr="004B2214" w:rsidRDefault="007E0082" w:rsidP="007E0082">
      <w:pPr>
        <w:pStyle w:val="Akapitzlist"/>
        <w:numPr>
          <w:ilvl w:val="0"/>
          <w:numId w:val="6"/>
        </w:numPr>
        <w:spacing w:after="0" w:line="23" w:lineRule="atLeast"/>
        <w:ind w:left="697" w:right="335" w:hanging="357"/>
        <w:rPr>
          <w:szCs w:val="24"/>
        </w:rPr>
      </w:pPr>
      <w:r w:rsidRPr="004B2214">
        <w:t>Uczniowie, którzy kwalifikują się do otrzymania stypendium, będą zobowiązani do:</w:t>
      </w:r>
    </w:p>
    <w:p w14:paraId="43279B79" w14:textId="77777777" w:rsidR="007E0082" w:rsidRPr="004B2214" w:rsidRDefault="007E0082" w:rsidP="007E0082">
      <w:pPr>
        <w:spacing w:after="0" w:line="23" w:lineRule="atLeast"/>
        <w:ind w:left="1043" w:right="340" w:hanging="363"/>
      </w:pPr>
      <w:r w:rsidRPr="004B2214">
        <w:t>1) dostarczenia we wskazanym terminie następujących dokumentów:</w:t>
      </w:r>
    </w:p>
    <w:p w14:paraId="618444CD" w14:textId="38314801" w:rsidR="007E0082" w:rsidRPr="004B2214" w:rsidRDefault="007E0082" w:rsidP="007E0082">
      <w:pPr>
        <w:spacing w:after="0" w:line="23" w:lineRule="atLeast"/>
        <w:ind w:left="1361" w:right="340" w:hanging="340"/>
      </w:pPr>
      <w:r w:rsidRPr="004B2214">
        <w:t>a)</w:t>
      </w:r>
      <w:r w:rsidRPr="004B2214">
        <w:tab/>
        <w:t>formularza uzupełnienia wniosku o przyznanie stypendium – podpisany wydruk dokumentu wypełnionego w systemie elektronicznym</w:t>
      </w:r>
      <w:r w:rsidR="0063211C" w:rsidRPr="004B2214">
        <w:t>,</w:t>
      </w:r>
    </w:p>
    <w:p w14:paraId="2A505021" w14:textId="14D82DE0" w:rsidR="007E0082" w:rsidRPr="004B2214" w:rsidRDefault="007E0082" w:rsidP="007E0082">
      <w:pPr>
        <w:spacing w:after="0" w:line="23" w:lineRule="atLeast"/>
        <w:ind w:left="1361" w:right="340" w:hanging="340"/>
      </w:pPr>
      <w:r w:rsidRPr="004B2214">
        <w:t>b)</w:t>
      </w:r>
      <w:r w:rsidRPr="004B2214">
        <w:tab/>
        <w:t>indywidualnego planu rozwoju edukacyjnego stypendysty – podpisany wydruk dokumentu wypełnionego w systemie elektronicznym</w:t>
      </w:r>
      <w:r w:rsidR="0063211C" w:rsidRPr="004B2214">
        <w:t>,</w:t>
      </w:r>
    </w:p>
    <w:p w14:paraId="661ECBCA" w14:textId="67301604" w:rsidR="007E0082" w:rsidRPr="004B2214" w:rsidRDefault="007E0082" w:rsidP="007E0082">
      <w:pPr>
        <w:spacing w:after="0" w:line="23" w:lineRule="atLeast"/>
        <w:ind w:left="1361" w:right="340" w:hanging="340"/>
      </w:pPr>
      <w:r w:rsidRPr="004B2214">
        <w:t>c)</w:t>
      </w:r>
      <w:r w:rsidRPr="004B2214">
        <w:tab/>
        <w:t>oświadczenia o rachunku bankowym na potrzeby wypłaty stypendium – podpisany wydruk dokumentu wypełnionego w systemie elektronicznym</w:t>
      </w:r>
      <w:r w:rsidR="0063211C" w:rsidRPr="004B2214">
        <w:t>,</w:t>
      </w:r>
    </w:p>
    <w:p w14:paraId="467D015D" w14:textId="77777777" w:rsidR="007E0082" w:rsidRPr="004B2214" w:rsidRDefault="007E0082" w:rsidP="007E0082">
      <w:pPr>
        <w:spacing w:after="0" w:line="23" w:lineRule="atLeast"/>
        <w:ind w:left="1361" w:right="340" w:hanging="340"/>
      </w:pPr>
      <w:r w:rsidRPr="004B2214">
        <w:t>d)</w:t>
      </w:r>
      <w:r w:rsidRPr="004B2214">
        <w:tab/>
        <w:t>oświadczenia uczestnika projektu oraz innych niezbędnych dokumentów wskazanych przez Instytucję Zarządzającą programem Fundusze Europejskie dla Kujaw i Pomorza 2021-2027 według wzorów określonych przez tę instytucję, które zamieszczone będą na stronie internetowej projektu</w:t>
      </w:r>
      <w:r w:rsidR="00DE7D8D" w:rsidRPr="004B2214">
        <w:t>;</w:t>
      </w:r>
    </w:p>
    <w:p w14:paraId="44AA25BA" w14:textId="77777777" w:rsidR="007E0082" w:rsidRPr="004B2214" w:rsidRDefault="007E0082" w:rsidP="007E0082">
      <w:pPr>
        <w:spacing w:after="0" w:line="23" w:lineRule="atLeast"/>
        <w:ind w:left="1043" w:right="340" w:hanging="363"/>
      </w:pPr>
      <w:r w:rsidRPr="004B2214">
        <w:t xml:space="preserve">2) podpisania we wskazanym terminie umowy stypendialnej. </w:t>
      </w:r>
    </w:p>
    <w:p w14:paraId="240409D0" w14:textId="77777777" w:rsidR="007E0082" w:rsidRPr="004B2214" w:rsidRDefault="007E0082" w:rsidP="003E116A">
      <w:pPr>
        <w:pStyle w:val="Akapitzlist"/>
        <w:numPr>
          <w:ilvl w:val="0"/>
          <w:numId w:val="6"/>
        </w:numPr>
        <w:spacing w:before="120" w:after="120" w:line="23" w:lineRule="atLeast"/>
        <w:ind w:left="697" w:right="335" w:hanging="357"/>
        <w:contextualSpacing w:val="0"/>
        <w:rPr>
          <w:szCs w:val="24"/>
        </w:rPr>
      </w:pPr>
      <w:r w:rsidRPr="004B2214">
        <w:rPr>
          <w:szCs w:val="24"/>
        </w:rPr>
        <w:t>Uczniowie, którzy znajdą się na liście rankingowej, a nie otrzymają prawa do stypendium, mogą nabyć prawo do stypendium w przypadku utraty stypendium przez inną osobę.</w:t>
      </w:r>
    </w:p>
    <w:p w14:paraId="793E1EE4" w14:textId="77777777" w:rsidR="007E0082" w:rsidRPr="004B2214" w:rsidRDefault="007E0082" w:rsidP="00956C3D">
      <w:pPr>
        <w:pStyle w:val="Akapitzlist"/>
        <w:numPr>
          <w:ilvl w:val="0"/>
          <w:numId w:val="6"/>
        </w:numPr>
        <w:spacing w:after="120" w:line="23" w:lineRule="atLeast"/>
        <w:ind w:left="697" w:right="335" w:hanging="357"/>
        <w:contextualSpacing w:val="0"/>
        <w:rPr>
          <w:szCs w:val="24"/>
        </w:rPr>
      </w:pPr>
      <w:r w:rsidRPr="004B2214">
        <w:rPr>
          <w:szCs w:val="24"/>
        </w:rPr>
        <w:t>Stypendium będzie wypłacane w terminach i transzach określonych w umowie stypendialnej.</w:t>
      </w:r>
    </w:p>
    <w:p w14:paraId="6BF9CC2A" w14:textId="77777777" w:rsidR="007E0082" w:rsidRPr="004B2214" w:rsidRDefault="007E0082" w:rsidP="007E0082">
      <w:pPr>
        <w:pStyle w:val="Akapitzlist"/>
        <w:numPr>
          <w:ilvl w:val="0"/>
          <w:numId w:val="6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>Stypendium przekazane będzie na rachunek bankowy wskazany w oświadczeniu.</w:t>
      </w:r>
    </w:p>
    <w:p w14:paraId="691A5D31" w14:textId="77777777" w:rsidR="007E0082" w:rsidRPr="004B2214" w:rsidRDefault="007E0082" w:rsidP="007E0082">
      <w:pPr>
        <w:numPr>
          <w:ilvl w:val="0"/>
          <w:numId w:val="6"/>
        </w:numPr>
        <w:spacing w:after="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Stypendysta traci prawo do stypendium w przypadku zaistnienia któregokolwiek z niżej wymienionych przypadków: </w:t>
      </w:r>
    </w:p>
    <w:p w14:paraId="33761D68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nie dostarczy dokumentów wskazanych w ust. 3 pkt 1;</w:t>
      </w:r>
    </w:p>
    <w:p w14:paraId="5552FB3E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lub rodzic/opiekun prawny nie podpisze umowy stypendialnej;</w:t>
      </w:r>
    </w:p>
    <w:p w14:paraId="6B7D58E8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stypendium przyznane zostało na podstawie nieprawdziwych informacji zawartych we wniosku o przyznanie stypendium;</w:t>
      </w:r>
    </w:p>
    <w:p w14:paraId="42C89EE3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nie zrealizuje indywidualnego planu rozwoju edukacyjnego stypendysty;</w:t>
      </w:r>
    </w:p>
    <w:p w14:paraId="258445CE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nie przedłoży sprawozdania z realizacji indywidualnego planu rozwoju edukacyjnego stypendysty;</w:t>
      </w:r>
    </w:p>
    <w:p w14:paraId="5E76B36B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lub rodzic/opiekun prawny złoży pisemne oświadczenie o rezygnacji ze stypendium;</w:t>
      </w:r>
    </w:p>
    <w:p w14:paraId="0ACE09EF" w14:textId="77777777" w:rsidR="007E0082" w:rsidRPr="004B2214" w:rsidRDefault="007E0082" w:rsidP="007E0082">
      <w:pPr>
        <w:pStyle w:val="Akapitzlist"/>
        <w:numPr>
          <w:ilvl w:val="0"/>
          <w:numId w:val="11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stypendysta w okresie objęcia wsparciem stypendialnym zmieni szkołę na znajdującą się poza terenem województwa kujawsko-pomorskiego.</w:t>
      </w:r>
    </w:p>
    <w:p w14:paraId="7E1C47C1" w14:textId="2B5DECF8" w:rsidR="007E0082" w:rsidRPr="004B2214" w:rsidRDefault="007E0082" w:rsidP="00956C3D">
      <w:pPr>
        <w:numPr>
          <w:ilvl w:val="0"/>
          <w:numId w:val="6"/>
        </w:numPr>
        <w:spacing w:before="120"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W przypadku utraty prawa do stypendium, stypendysta </w:t>
      </w:r>
      <w:r w:rsidR="0063211C" w:rsidRPr="004B2214">
        <w:rPr>
          <w:szCs w:val="24"/>
        </w:rPr>
        <w:t xml:space="preserve">bądź rodzic lub inny opiekun prawny </w:t>
      </w:r>
      <w:r w:rsidRPr="004B2214">
        <w:rPr>
          <w:szCs w:val="24"/>
        </w:rPr>
        <w:t xml:space="preserve">zobowiązany jest do zwrotu pobranej w roku szkolnym kwoty stypendium wraz </w:t>
      </w:r>
      <w:r w:rsidR="00DB2ABA" w:rsidRPr="004B2214">
        <w:rPr>
          <w:szCs w:val="24"/>
        </w:rPr>
        <w:br/>
      </w:r>
      <w:r w:rsidRPr="004B2214">
        <w:rPr>
          <w:szCs w:val="24"/>
        </w:rPr>
        <w:t>z odsetkami, liczonymi jak dla zaległości podatkowych od dnia przekazania stypendium uczniowi do dnia zwrotu, na wskazany nr rachunku bankowego Urzędu Marszałkowskiego Województwa Kujawsko-Pomorskiego.</w:t>
      </w:r>
    </w:p>
    <w:p w14:paraId="1DF9B359" w14:textId="77777777" w:rsidR="007E0082" w:rsidRPr="004B2214" w:rsidRDefault="007E0082" w:rsidP="007E0082">
      <w:pPr>
        <w:pStyle w:val="Akapitzlist"/>
        <w:numPr>
          <w:ilvl w:val="0"/>
          <w:numId w:val="6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>W przypadku odebrania stypendium, stypendium może zostać przyznane pierwszemu uczniowi z listy rankingowej, który nie otrzymał stypendium.</w:t>
      </w:r>
    </w:p>
    <w:p w14:paraId="411D1C02" w14:textId="0FD7E173" w:rsidR="007E0082" w:rsidRPr="004B2214" w:rsidRDefault="007E0082" w:rsidP="005C5D0E">
      <w:pPr>
        <w:numPr>
          <w:ilvl w:val="0"/>
          <w:numId w:val="6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Warunkiem wypłaty stypendium jest dostępność środków na ten cel na rachunku Województwa Kujawsko-Pomorskiego. </w:t>
      </w:r>
    </w:p>
    <w:p w14:paraId="14C85138" w14:textId="77777777" w:rsidR="007E0082" w:rsidRPr="004B2214" w:rsidRDefault="007E0082" w:rsidP="003E116A">
      <w:pPr>
        <w:pStyle w:val="Nagwek1"/>
      </w:pPr>
      <w:r w:rsidRPr="004B2214">
        <w:lastRenderedPageBreak/>
        <w:t>§ 6. Opiekun dydaktyczny stypendysty</w:t>
      </w:r>
    </w:p>
    <w:p w14:paraId="63E098AC" w14:textId="4D58AD20" w:rsidR="007E0082" w:rsidRPr="004B2214" w:rsidRDefault="007E0082" w:rsidP="007E0082">
      <w:pPr>
        <w:pStyle w:val="Akapitzlist"/>
        <w:numPr>
          <w:ilvl w:val="0"/>
          <w:numId w:val="7"/>
        </w:numPr>
        <w:spacing w:after="12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Dyrektor szkoły, do której uczęszcza uczeń, który uzyskał prawo do stypendium, wyznacza na podstawie ustawy Prawo oświatowe, zatrudnionego w tej szkole nauczyciela, który ze względu na posiadane kwalifikacje, może sprawować opiekę dydaktyczną nad stypendystą. Jeśli w szkole nie jest zatrudniony nauczyciel, który spełnia powyższy warunek, opiekę dydaktyczną może sprawować pedagog szkolny lub doradca zawodowy zatrudniony </w:t>
      </w:r>
      <w:r w:rsidR="00DB2ABA" w:rsidRPr="004B2214">
        <w:rPr>
          <w:szCs w:val="24"/>
        </w:rPr>
        <w:br/>
      </w:r>
      <w:r w:rsidRPr="004B2214">
        <w:rPr>
          <w:szCs w:val="24"/>
        </w:rPr>
        <w:t>w szkole ucznia.</w:t>
      </w:r>
    </w:p>
    <w:p w14:paraId="3A4DFBB1" w14:textId="77777777" w:rsidR="007E0082" w:rsidRPr="004B2214" w:rsidRDefault="007E0082" w:rsidP="007E0082">
      <w:pPr>
        <w:numPr>
          <w:ilvl w:val="0"/>
          <w:numId w:val="7"/>
        </w:numPr>
        <w:spacing w:after="0" w:line="23" w:lineRule="atLeast"/>
        <w:ind w:left="697" w:right="335" w:hanging="357"/>
        <w:rPr>
          <w:szCs w:val="24"/>
        </w:rPr>
      </w:pPr>
      <w:r w:rsidRPr="004B2214">
        <w:rPr>
          <w:szCs w:val="24"/>
        </w:rPr>
        <w:t xml:space="preserve">Obowiązkami opiekuna dydaktycznego są: </w:t>
      </w:r>
    </w:p>
    <w:p w14:paraId="5CBD7CC8" w14:textId="77777777" w:rsidR="007E0082" w:rsidRPr="004B2214" w:rsidRDefault="007E0082" w:rsidP="007E0082">
      <w:pPr>
        <w:pStyle w:val="Akapitzlist"/>
        <w:numPr>
          <w:ilvl w:val="1"/>
          <w:numId w:val="8"/>
        </w:numPr>
        <w:spacing w:after="0" w:line="23" w:lineRule="atLeast"/>
        <w:ind w:left="1043" w:hanging="363"/>
        <w:rPr>
          <w:szCs w:val="24"/>
        </w:rPr>
      </w:pPr>
      <w:r w:rsidRPr="004B2214">
        <w:rPr>
          <w:szCs w:val="24"/>
        </w:rPr>
        <w:t>przygotowanie we współpracy ze stypendystą indywidualnego planu rozwoju edukacyjnego stypendysty;</w:t>
      </w:r>
    </w:p>
    <w:p w14:paraId="6C68E96F" w14:textId="77777777" w:rsidR="007E0082" w:rsidRPr="004B2214" w:rsidRDefault="007E0082" w:rsidP="007E0082">
      <w:pPr>
        <w:pStyle w:val="Akapitzlist"/>
        <w:numPr>
          <w:ilvl w:val="1"/>
          <w:numId w:val="8"/>
        </w:numPr>
        <w:spacing w:after="0" w:line="23" w:lineRule="atLeast"/>
        <w:ind w:left="1043" w:hanging="363"/>
        <w:rPr>
          <w:szCs w:val="24"/>
        </w:rPr>
      </w:pPr>
      <w:r w:rsidRPr="004B2214">
        <w:rPr>
          <w:szCs w:val="24"/>
        </w:rPr>
        <w:t>monitoring osiąganych przez stypendystę założeń określonych w indywidualnym planie rozwoju edukacyjnego stypendysty;</w:t>
      </w:r>
    </w:p>
    <w:p w14:paraId="0FD02CEE" w14:textId="77777777" w:rsidR="007E0082" w:rsidRPr="004B2214" w:rsidRDefault="007E0082" w:rsidP="007E0082">
      <w:pPr>
        <w:pStyle w:val="Akapitzlist"/>
        <w:numPr>
          <w:ilvl w:val="1"/>
          <w:numId w:val="8"/>
        </w:numPr>
        <w:spacing w:after="0" w:line="23" w:lineRule="atLeast"/>
        <w:ind w:left="1043" w:hanging="363"/>
        <w:rPr>
          <w:szCs w:val="24"/>
        </w:rPr>
      </w:pPr>
      <w:r w:rsidRPr="004B2214">
        <w:rPr>
          <w:szCs w:val="24"/>
        </w:rPr>
        <w:t>wspieranie stypendysty w realizacji indywidualnego planu rozwoju edukacyjnego stypendysty;</w:t>
      </w:r>
    </w:p>
    <w:p w14:paraId="1A3F89B0" w14:textId="76E5A399" w:rsidR="007E0082" w:rsidRPr="004B2214" w:rsidRDefault="007E0082" w:rsidP="005C5D0E">
      <w:pPr>
        <w:pStyle w:val="Akapitzlist"/>
        <w:numPr>
          <w:ilvl w:val="1"/>
          <w:numId w:val="8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akceptacja sprawozdania z realizacji indywidualnego planu rozwoju edukacyjnego stypendysty.</w:t>
      </w:r>
    </w:p>
    <w:p w14:paraId="1291E142" w14:textId="77777777" w:rsidR="007E0082" w:rsidRPr="004B2214" w:rsidRDefault="007E0082" w:rsidP="003E116A">
      <w:pPr>
        <w:pStyle w:val="Nagwek1"/>
      </w:pPr>
      <w:r w:rsidRPr="004B2214">
        <w:t xml:space="preserve">§ 7. Obowiązki stypendysty </w:t>
      </w:r>
    </w:p>
    <w:p w14:paraId="017B5CEC" w14:textId="77777777" w:rsidR="007E0082" w:rsidRPr="004B2214" w:rsidRDefault="007E0082" w:rsidP="007E0082">
      <w:pPr>
        <w:spacing w:after="0" w:line="23" w:lineRule="atLeast"/>
        <w:ind w:right="2073"/>
        <w:rPr>
          <w:szCs w:val="24"/>
        </w:rPr>
      </w:pPr>
      <w:r w:rsidRPr="004B2214">
        <w:rPr>
          <w:szCs w:val="24"/>
        </w:rPr>
        <w:t xml:space="preserve">Obowiązkami stypendysty są: </w:t>
      </w:r>
    </w:p>
    <w:p w14:paraId="74A88932" w14:textId="77777777" w:rsidR="007E0082" w:rsidRPr="004B2214" w:rsidRDefault="007E0082" w:rsidP="007E0082">
      <w:pPr>
        <w:numPr>
          <w:ilvl w:val="1"/>
          <w:numId w:val="7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współpraca z opiekunem dydaktycznym w realizacji założeń określonych w indywidualnym planie rozwoju edukacyjnego stypendysty; </w:t>
      </w:r>
    </w:p>
    <w:p w14:paraId="00A43D9A" w14:textId="77777777" w:rsidR="007E0082" w:rsidRPr="004B2214" w:rsidRDefault="007E0082" w:rsidP="007E0082">
      <w:pPr>
        <w:numPr>
          <w:ilvl w:val="1"/>
          <w:numId w:val="7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 xml:space="preserve">wykorzystanie stypendium na cele związane z rozwojem edukacyjnym, a w szczególności na: </w:t>
      </w:r>
    </w:p>
    <w:p w14:paraId="37DBF451" w14:textId="3E05836C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zakwaterowanie w bursie, internacie lub na stancji</w:t>
      </w:r>
      <w:r w:rsidR="0063211C" w:rsidRPr="004B2214">
        <w:rPr>
          <w:szCs w:val="24"/>
        </w:rPr>
        <w:t>,</w:t>
      </w:r>
    </w:p>
    <w:p w14:paraId="0C38AA30" w14:textId="1EFC728C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posiłki w stołówce szkoły, internacie lub prowadzonej przez inny podmiot</w:t>
      </w:r>
      <w:r w:rsidR="0063211C" w:rsidRPr="004B2214">
        <w:rPr>
          <w:szCs w:val="24"/>
        </w:rPr>
        <w:t>,</w:t>
      </w:r>
    </w:p>
    <w:p w14:paraId="74E59B72" w14:textId="6F6BA78A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przygotowanie ucznia do konkursów, turniejów i olimpiad</w:t>
      </w:r>
      <w:r w:rsidR="0063211C" w:rsidRPr="004B2214">
        <w:rPr>
          <w:szCs w:val="24"/>
        </w:rPr>
        <w:t>,</w:t>
      </w:r>
    </w:p>
    <w:p w14:paraId="27896478" w14:textId="56E907D1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uczestnictwo w zajęcia pozalekcyjnych i pozaszkolnych (w tym w kursach</w:t>
      </w:r>
      <w:r w:rsidR="0063211C" w:rsidRPr="004B2214">
        <w:rPr>
          <w:szCs w:val="24"/>
        </w:rPr>
        <w:t xml:space="preserve"> </w:t>
      </w:r>
      <w:r w:rsidRPr="004B2214">
        <w:rPr>
          <w:szCs w:val="24"/>
        </w:rPr>
        <w:t>e</w:t>
      </w:r>
      <w:r w:rsidR="0063211C" w:rsidRPr="004B2214">
        <w:rPr>
          <w:szCs w:val="24"/>
        </w:rPr>
        <w:noBreakHyphen/>
      </w:r>
      <w:r w:rsidRPr="004B2214">
        <w:rPr>
          <w:szCs w:val="24"/>
        </w:rPr>
        <w:t>learningowych)</w:t>
      </w:r>
      <w:r w:rsidR="0063211C" w:rsidRPr="004B2214">
        <w:rPr>
          <w:szCs w:val="24"/>
        </w:rPr>
        <w:t>,</w:t>
      </w:r>
    </w:p>
    <w:p w14:paraId="5CE01367" w14:textId="4BB5D470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zakup specjalistycznego sprzętu zgodnego z kierunkiem rozwoju edukacyjnego ucznia (m. in.: komputerów, smartfonów, pomocy dydaktycznych)</w:t>
      </w:r>
      <w:r w:rsidR="0063211C" w:rsidRPr="004B2214">
        <w:rPr>
          <w:szCs w:val="24"/>
        </w:rPr>
        <w:t>,</w:t>
      </w:r>
    </w:p>
    <w:p w14:paraId="1B553F05" w14:textId="7DAA0002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transport do i ze szkoły, środkami komunikacji zbiorowej</w:t>
      </w:r>
      <w:r w:rsidR="0063211C" w:rsidRPr="004B2214">
        <w:rPr>
          <w:szCs w:val="24"/>
        </w:rPr>
        <w:t>,</w:t>
      </w:r>
    </w:p>
    <w:p w14:paraId="305F6C2C" w14:textId="77777777" w:rsidR="007E0082" w:rsidRPr="004B2214" w:rsidRDefault="007E0082" w:rsidP="007E0082">
      <w:pPr>
        <w:numPr>
          <w:ilvl w:val="2"/>
          <w:numId w:val="7"/>
        </w:numPr>
        <w:spacing w:after="0" w:line="23" w:lineRule="atLeast"/>
        <w:ind w:left="1361" w:right="340" w:hanging="340"/>
        <w:rPr>
          <w:szCs w:val="24"/>
        </w:rPr>
      </w:pPr>
      <w:r w:rsidRPr="004B2214">
        <w:rPr>
          <w:szCs w:val="24"/>
        </w:rPr>
        <w:t>inne koszty związane z pobieraniem nauki w szkole, poza szkołą oraz rozwojem edukacyjnym ucznia;</w:t>
      </w:r>
    </w:p>
    <w:p w14:paraId="57C5A727" w14:textId="77777777" w:rsidR="007E0082" w:rsidRPr="004B2214" w:rsidRDefault="007E0082" w:rsidP="007E0082">
      <w:pPr>
        <w:pStyle w:val="Akapitzlist"/>
        <w:numPr>
          <w:ilvl w:val="1"/>
          <w:numId w:val="7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przekazywanie do Departamentu pisemnych lub e-mailowych informacji o wszelkich zmianach danych teleadresowych oraz zmianie szkoły w terminie 14 dni od zaistnienia zmiany;</w:t>
      </w:r>
    </w:p>
    <w:p w14:paraId="5622421D" w14:textId="63363C8F" w:rsidR="00622562" w:rsidRPr="004B2214" w:rsidRDefault="007E0082" w:rsidP="005C5D0E">
      <w:pPr>
        <w:pStyle w:val="Akapitzlist"/>
        <w:numPr>
          <w:ilvl w:val="1"/>
          <w:numId w:val="7"/>
        </w:numPr>
        <w:spacing w:after="0" w:line="23" w:lineRule="atLeast"/>
        <w:ind w:left="1043" w:right="340" w:hanging="363"/>
        <w:rPr>
          <w:szCs w:val="24"/>
        </w:rPr>
      </w:pPr>
      <w:r w:rsidRPr="004B2214">
        <w:rPr>
          <w:szCs w:val="24"/>
        </w:rPr>
        <w:t>przekazanie do Departamentu w terminie do 30 czerwca danego roku szkolnego sprawozdania z realizacji indywidualnego planu rozwoju edukacyjnego stypendysty.</w:t>
      </w:r>
      <w:r w:rsidR="00622562" w:rsidRPr="004B2214">
        <w:rPr>
          <w:sz w:val="16"/>
          <w:szCs w:val="16"/>
        </w:rPr>
        <w:br w:type="page"/>
      </w:r>
    </w:p>
    <w:p w14:paraId="003796AE" w14:textId="5C8CEE0B" w:rsidR="007E0082" w:rsidRPr="004B2214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right"/>
        <w:rPr>
          <w:sz w:val="16"/>
          <w:szCs w:val="16"/>
        </w:rPr>
      </w:pPr>
      <w:r w:rsidRPr="004B2214">
        <w:rPr>
          <w:sz w:val="16"/>
          <w:szCs w:val="16"/>
        </w:rPr>
        <w:lastRenderedPageBreak/>
        <w:t xml:space="preserve">Załącznik </w:t>
      </w:r>
      <w:r w:rsidR="00622562" w:rsidRPr="004B2214">
        <w:rPr>
          <w:sz w:val="16"/>
          <w:szCs w:val="16"/>
        </w:rPr>
        <w:t>d</w:t>
      </w:r>
      <w:r w:rsidRPr="004B2214">
        <w:rPr>
          <w:sz w:val="16"/>
          <w:szCs w:val="16"/>
        </w:rPr>
        <w:t>o Regulaminu</w:t>
      </w:r>
    </w:p>
    <w:p w14:paraId="6F9C3D1E" w14:textId="77777777" w:rsidR="007E0082" w:rsidRPr="004B2214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  <w:rPr>
          <w:b/>
          <w:bCs/>
          <w:iCs/>
          <w:sz w:val="26"/>
          <w:szCs w:val="28"/>
          <w:lang w:eastAsia="x-none"/>
        </w:rPr>
      </w:pPr>
    </w:p>
    <w:p w14:paraId="57E192AC" w14:textId="77777777" w:rsidR="007E0082" w:rsidRPr="004B2214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  <w:rPr>
          <w:b/>
          <w:bCs/>
          <w:iCs/>
          <w:sz w:val="26"/>
          <w:szCs w:val="28"/>
          <w:lang w:eastAsia="x-none"/>
        </w:rPr>
      </w:pPr>
    </w:p>
    <w:p w14:paraId="03C4B292" w14:textId="13241C7A" w:rsidR="007E0082" w:rsidRPr="004B2214" w:rsidRDefault="007E0082" w:rsidP="0063211C">
      <w:pPr>
        <w:pStyle w:val="Tekstpodstawowywcity"/>
        <w:tabs>
          <w:tab w:val="left" w:pos="0"/>
          <w:tab w:val="left" w:pos="6096"/>
        </w:tabs>
        <w:spacing w:after="0" w:line="23" w:lineRule="atLeast"/>
        <w:ind w:left="0"/>
        <w:rPr>
          <w:bCs/>
          <w:iCs/>
          <w:sz w:val="32"/>
          <w:szCs w:val="32"/>
          <w:vertAlign w:val="superscript"/>
          <w:lang w:eastAsia="x-none"/>
        </w:rPr>
      </w:pPr>
      <w:r w:rsidRPr="004B2214">
        <w:rPr>
          <w:bCs/>
          <w:iCs/>
          <w:sz w:val="32"/>
          <w:szCs w:val="32"/>
          <w:vertAlign w:val="superscript"/>
          <w:lang w:eastAsia="x-none"/>
        </w:rPr>
        <w:tab/>
        <w:t>……………………………………………</w:t>
      </w:r>
    </w:p>
    <w:p w14:paraId="2C03359A" w14:textId="0ECA78BA" w:rsidR="007E0082" w:rsidRPr="004B2214" w:rsidRDefault="007E0082" w:rsidP="0063211C">
      <w:pPr>
        <w:pStyle w:val="Tekstpodstawowywcity"/>
        <w:tabs>
          <w:tab w:val="left" w:pos="0"/>
        </w:tabs>
        <w:spacing w:after="0" w:line="23" w:lineRule="atLeast"/>
        <w:ind w:left="0" w:right="1031"/>
        <w:jc w:val="right"/>
        <w:rPr>
          <w:bCs/>
          <w:iCs/>
          <w:sz w:val="32"/>
          <w:szCs w:val="32"/>
          <w:vertAlign w:val="superscript"/>
          <w:lang w:eastAsia="x-none"/>
        </w:rPr>
      </w:pPr>
      <w:r w:rsidRPr="004B2214">
        <w:rPr>
          <w:bCs/>
          <w:iCs/>
          <w:sz w:val="32"/>
          <w:szCs w:val="32"/>
          <w:vertAlign w:val="superscript"/>
          <w:lang w:eastAsia="x-none"/>
        </w:rPr>
        <w:t>pieczątka szkoły</w:t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</w:r>
      <w:r w:rsidRPr="004B2214">
        <w:rPr>
          <w:bCs/>
          <w:iCs/>
          <w:sz w:val="32"/>
          <w:szCs w:val="32"/>
          <w:vertAlign w:val="superscript"/>
          <w:lang w:eastAsia="x-none"/>
        </w:rPr>
        <w:tab/>
        <w:t>miejscowość, data</w:t>
      </w:r>
    </w:p>
    <w:p w14:paraId="122C0F05" w14:textId="4A83CB3D" w:rsidR="007E0082" w:rsidRPr="004B2214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rPr>
          <w:bCs/>
          <w:iCs/>
          <w:sz w:val="32"/>
          <w:szCs w:val="32"/>
          <w:vertAlign w:val="superscript"/>
          <w:lang w:eastAsia="x-none"/>
        </w:rPr>
      </w:pPr>
    </w:p>
    <w:p w14:paraId="3F48DD87" w14:textId="77777777" w:rsidR="007E0082" w:rsidRPr="003E116A" w:rsidRDefault="007E0082" w:rsidP="007E0082">
      <w:pPr>
        <w:pStyle w:val="Tekstpodstawowywcity"/>
        <w:tabs>
          <w:tab w:val="left" w:pos="0"/>
        </w:tabs>
        <w:spacing w:after="0" w:line="23" w:lineRule="atLeast"/>
        <w:ind w:left="0"/>
        <w:jc w:val="center"/>
      </w:pPr>
      <w:r w:rsidRPr="003E116A">
        <w:rPr>
          <w:b/>
          <w:bCs/>
          <w:iCs/>
          <w:lang w:eastAsia="x-none"/>
        </w:rPr>
        <w:t xml:space="preserve">ZAŚWIADCZENIE O STATUSIE UCZNIA SZKOŁY </w:t>
      </w:r>
    </w:p>
    <w:p w14:paraId="69674C0C" w14:textId="77777777" w:rsidR="007E0082" w:rsidRPr="004B2214" w:rsidRDefault="007E0082" w:rsidP="007E0082">
      <w:pPr>
        <w:spacing w:after="0" w:line="23" w:lineRule="atLeast"/>
      </w:pPr>
    </w:p>
    <w:p w14:paraId="3ADD578E" w14:textId="77777777" w:rsidR="007E0082" w:rsidRPr="004B2214" w:rsidRDefault="007E0082" w:rsidP="007E0082">
      <w:pPr>
        <w:spacing w:after="0" w:line="23" w:lineRule="atLeast"/>
      </w:pPr>
    </w:p>
    <w:p w14:paraId="5874AB57" w14:textId="77777777" w:rsidR="007E0082" w:rsidRPr="004B2214" w:rsidRDefault="007E0082" w:rsidP="007E0082">
      <w:pPr>
        <w:spacing w:after="0" w:line="23" w:lineRule="atLeast"/>
      </w:pPr>
      <w:r w:rsidRPr="004B2214">
        <w:t>Zaświadcza się, że Pan/Pani:</w:t>
      </w:r>
    </w:p>
    <w:p w14:paraId="0EDE10C2" w14:textId="77777777" w:rsidR="007E0082" w:rsidRPr="004B2214" w:rsidRDefault="007E0082" w:rsidP="007E0082">
      <w:pPr>
        <w:spacing w:after="0" w:line="23" w:lineRule="atLeast"/>
      </w:pPr>
    </w:p>
    <w:p w14:paraId="7835A862" w14:textId="2EE52485" w:rsidR="007E0082" w:rsidRPr="004B2214" w:rsidRDefault="007E0082" w:rsidP="007E0082">
      <w:pPr>
        <w:spacing w:after="0" w:line="23" w:lineRule="atLeast"/>
      </w:pPr>
      <w:r w:rsidRPr="004B2214">
        <w:t>imię i nazwisko…………………………………………………………………………………</w:t>
      </w:r>
    </w:p>
    <w:p w14:paraId="3D89A380" w14:textId="77777777" w:rsidR="007E0082" w:rsidRPr="004B2214" w:rsidRDefault="007E0082" w:rsidP="007E0082">
      <w:pPr>
        <w:spacing w:after="0" w:line="23" w:lineRule="atLeast"/>
      </w:pPr>
    </w:p>
    <w:p w14:paraId="64522E8E" w14:textId="77777777" w:rsidR="007E0082" w:rsidRPr="004B2214" w:rsidRDefault="007E0082" w:rsidP="007E0082">
      <w:pPr>
        <w:spacing w:after="0" w:line="23" w:lineRule="atLeast"/>
      </w:pPr>
      <w:r w:rsidRPr="004B2214">
        <w:t>PESEL…………………………………………………………</w:t>
      </w:r>
    </w:p>
    <w:p w14:paraId="3FD0DB3F" w14:textId="77777777" w:rsidR="007E0082" w:rsidRPr="004B2214" w:rsidRDefault="007E0082" w:rsidP="007E0082">
      <w:pPr>
        <w:spacing w:after="0" w:line="23" w:lineRule="atLeast"/>
      </w:pPr>
    </w:p>
    <w:p w14:paraId="4A77DBAC" w14:textId="77777777" w:rsidR="007E0082" w:rsidRPr="004B2214" w:rsidRDefault="007E0082" w:rsidP="007E0082">
      <w:pPr>
        <w:spacing w:after="0" w:line="23" w:lineRule="atLeast"/>
      </w:pPr>
      <w:r w:rsidRPr="004B2214">
        <w:t>w roku szkolnym ……………...…./……………...…. jest uczniem/uczennicą:</w:t>
      </w:r>
    </w:p>
    <w:p w14:paraId="733342E0" w14:textId="77777777" w:rsidR="007E0082" w:rsidRPr="004B2214" w:rsidRDefault="007E0082" w:rsidP="007E0082">
      <w:pPr>
        <w:spacing w:after="0" w:line="23" w:lineRule="atLeast"/>
      </w:pPr>
    </w:p>
    <w:p w14:paraId="10999313" w14:textId="3D0CE0E2" w:rsidR="007E0082" w:rsidRPr="004B2214" w:rsidRDefault="007E0082" w:rsidP="007E0082">
      <w:pPr>
        <w:spacing w:after="0" w:line="23" w:lineRule="atLeast"/>
      </w:pPr>
      <w:r w:rsidRPr="004B2214">
        <w:t>nazwa szkoły……………………………………………………………………………………</w:t>
      </w:r>
    </w:p>
    <w:p w14:paraId="6EABF194" w14:textId="77777777" w:rsidR="007E0082" w:rsidRPr="004B2214" w:rsidRDefault="007E0082" w:rsidP="007E0082">
      <w:pPr>
        <w:spacing w:after="0" w:line="23" w:lineRule="atLeast"/>
      </w:pPr>
    </w:p>
    <w:p w14:paraId="555FA503" w14:textId="77777777" w:rsidR="007E0082" w:rsidRPr="004B2214" w:rsidRDefault="007E0082" w:rsidP="007E0082">
      <w:pPr>
        <w:spacing w:after="0" w:line="23" w:lineRule="atLeast"/>
      </w:pPr>
      <w:r w:rsidRPr="004B2214">
        <w:t>klasa…………………</w:t>
      </w:r>
    </w:p>
    <w:p w14:paraId="514A53CF" w14:textId="77777777" w:rsidR="007E0082" w:rsidRPr="004B2214" w:rsidRDefault="007E0082" w:rsidP="007E0082">
      <w:pPr>
        <w:spacing w:after="0" w:line="23" w:lineRule="atLeast"/>
      </w:pPr>
    </w:p>
    <w:p w14:paraId="2B7DFF5F" w14:textId="3F99E6BC" w:rsidR="007E0082" w:rsidRPr="004B2214" w:rsidRDefault="007E0082" w:rsidP="007E0082">
      <w:pPr>
        <w:spacing w:after="0" w:line="23" w:lineRule="atLeast"/>
      </w:pPr>
      <w:r w:rsidRPr="004B2214">
        <w:t>zawód…………………………………………………………………………………………</w:t>
      </w:r>
    </w:p>
    <w:p w14:paraId="1BBAAAD1" w14:textId="77777777" w:rsidR="007E0082" w:rsidRPr="004B2214" w:rsidRDefault="007E0082" w:rsidP="007E0082">
      <w:pPr>
        <w:spacing w:after="0" w:line="23" w:lineRule="atLeast"/>
      </w:pPr>
    </w:p>
    <w:p w14:paraId="6337DC74" w14:textId="77777777" w:rsidR="007E0082" w:rsidRPr="004B2214" w:rsidRDefault="007E0082" w:rsidP="0063211C">
      <w:pPr>
        <w:spacing w:after="0" w:line="23" w:lineRule="atLeast"/>
      </w:pPr>
    </w:p>
    <w:p w14:paraId="711147BF" w14:textId="77777777" w:rsidR="007E0082" w:rsidRPr="004B2214" w:rsidRDefault="007E0082" w:rsidP="0063211C">
      <w:pPr>
        <w:spacing w:after="0" w:line="23" w:lineRule="atLeast"/>
      </w:pPr>
    </w:p>
    <w:p w14:paraId="3EFA6306" w14:textId="77777777" w:rsidR="007E0082" w:rsidRPr="004B2214" w:rsidRDefault="007E0082" w:rsidP="007E0082">
      <w:pPr>
        <w:spacing w:after="0" w:line="23" w:lineRule="atLeast"/>
      </w:pPr>
    </w:p>
    <w:p w14:paraId="26B5A1BE" w14:textId="77777777" w:rsidR="007E0082" w:rsidRPr="004B2214" w:rsidRDefault="007E0082" w:rsidP="007E0082">
      <w:pPr>
        <w:spacing w:after="0" w:line="23" w:lineRule="atLeast"/>
      </w:pPr>
    </w:p>
    <w:p w14:paraId="210AB138" w14:textId="77777777" w:rsidR="007E0082" w:rsidRPr="004B2214" w:rsidRDefault="007E0082" w:rsidP="007E0082">
      <w:pPr>
        <w:spacing w:after="0" w:line="23" w:lineRule="atLeast"/>
      </w:pPr>
    </w:p>
    <w:p w14:paraId="323D77DA" w14:textId="1396B634" w:rsidR="007E0082" w:rsidRPr="004B2214" w:rsidRDefault="007E0082" w:rsidP="0063211C">
      <w:pPr>
        <w:spacing w:after="0" w:line="23" w:lineRule="atLeast"/>
        <w:ind w:left="4395"/>
      </w:pPr>
      <w:r w:rsidRPr="004B2214">
        <w:t>…….……..……..……………….…………………..…</w:t>
      </w:r>
    </w:p>
    <w:p w14:paraId="7B2BBD1C" w14:textId="7565C0DE" w:rsidR="007E0082" w:rsidRPr="004B2214" w:rsidRDefault="007E0082" w:rsidP="0063211C">
      <w:pPr>
        <w:spacing w:after="0" w:line="23" w:lineRule="atLeast"/>
        <w:ind w:left="5245"/>
        <w:rPr>
          <w:sz w:val="32"/>
          <w:szCs w:val="32"/>
          <w:vertAlign w:val="superscript"/>
        </w:rPr>
      </w:pPr>
      <w:r w:rsidRPr="004B2214">
        <w:rPr>
          <w:sz w:val="32"/>
          <w:szCs w:val="32"/>
          <w:vertAlign w:val="superscript"/>
        </w:rPr>
        <w:t>pieczątka i podpis pracownika szkoły</w:t>
      </w:r>
    </w:p>
    <w:sectPr w:rsidR="007E0082" w:rsidRPr="004B2214" w:rsidSect="00C062B5">
      <w:headerReference w:type="even" r:id="rId7"/>
      <w:headerReference w:type="default" r:id="rId8"/>
      <w:headerReference w:type="first" r:id="rId9"/>
      <w:pgSz w:w="11906" w:h="16838"/>
      <w:pgMar w:top="1247" w:right="109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806C" w14:textId="77777777" w:rsidR="009E4C8B" w:rsidRDefault="009E4C8B" w:rsidP="007E0082">
      <w:pPr>
        <w:spacing w:after="0" w:line="240" w:lineRule="auto"/>
      </w:pPr>
      <w:r>
        <w:separator/>
      </w:r>
    </w:p>
  </w:endnote>
  <w:endnote w:type="continuationSeparator" w:id="0">
    <w:p w14:paraId="3032C581" w14:textId="77777777" w:rsidR="009E4C8B" w:rsidRDefault="009E4C8B" w:rsidP="007E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8C9F" w14:textId="77777777" w:rsidR="009E4C8B" w:rsidRDefault="009E4C8B" w:rsidP="007E0082">
      <w:pPr>
        <w:spacing w:after="0" w:line="240" w:lineRule="auto"/>
      </w:pPr>
      <w:r>
        <w:separator/>
      </w:r>
    </w:p>
  </w:footnote>
  <w:footnote w:type="continuationSeparator" w:id="0">
    <w:p w14:paraId="7CBB6629" w14:textId="77777777" w:rsidR="009E4C8B" w:rsidRDefault="009E4C8B" w:rsidP="007E0082">
      <w:pPr>
        <w:spacing w:after="0" w:line="240" w:lineRule="auto"/>
      </w:pPr>
      <w:r>
        <w:continuationSeparator/>
      </w:r>
    </w:p>
  </w:footnote>
  <w:footnote w:id="1">
    <w:p w14:paraId="1DBFCF16" w14:textId="77777777" w:rsidR="007E0082" w:rsidRPr="00336086" w:rsidRDefault="007E0082" w:rsidP="007E0082">
      <w:pPr>
        <w:pStyle w:val="Tekstprzypisudolnego"/>
        <w:ind w:left="352" w:right="340" w:firstLine="0"/>
      </w:pPr>
      <w:r w:rsidRPr="00336086">
        <w:rPr>
          <w:rStyle w:val="Odwoanieprzypisudolnego"/>
          <w:rFonts w:eastAsiaTheme="minorEastAsia"/>
        </w:rPr>
        <w:footnoteRef/>
      </w:r>
      <w:r w:rsidRPr="00336086">
        <w:t xml:space="preserve"> </w:t>
      </w:r>
      <w:r w:rsidRPr="000E3C85">
        <w:t>Uczniowie klas pierwszych (nie dotyczy szkół branżowych II stopnia) są wyłączeni z możliwości uzyskania stypendium ze względu na brak możliwości weryfikacji ich wyników edukacyjnych z przedmiotów zawodowych</w:t>
      </w:r>
      <w:r>
        <w:t>.</w:t>
      </w:r>
    </w:p>
  </w:footnote>
  <w:footnote w:id="2">
    <w:p w14:paraId="62783A55" w14:textId="77777777" w:rsidR="007E0082" w:rsidRDefault="007E0082" w:rsidP="007E0082">
      <w:pPr>
        <w:pStyle w:val="Tekstprzypisudolnego"/>
      </w:pPr>
      <w:r>
        <w:rPr>
          <w:rStyle w:val="Odwoanieprzypisudolnego"/>
          <w:rFonts w:eastAsiaTheme="minorEastAsia"/>
        </w:rPr>
        <w:footnoteRef/>
      </w:r>
      <w:r>
        <w:t xml:space="preserve"> Przykład: średnią 4,4975 należy zaokrąglić do 4,49.</w:t>
      </w:r>
    </w:p>
  </w:footnote>
  <w:footnote w:id="3">
    <w:p w14:paraId="3962C9B0" w14:textId="77777777" w:rsidR="007E0082" w:rsidRDefault="007E0082" w:rsidP="007E0082">
      <w:pPr>
        <w:pStyle w:val="Tekstprzypisudolnego"/>
        <w:ind w:left="284" w:firstLine="0"/>
        <w:jc w:val="left"/>
      </w:pPr>
      <w:r>
        <w:rPr>
          <w:rStyle w:val="Odwoanieprzypisudolnego"/>
          <w:rFonts w:eastAsiaTheme="minorEastAsia"/>
        </w:rPr>
        <w:footnoteRef/>
      </w:r>
      <w:r>
        <w:t xml:space="preserve"> W przypadku gdy uczeń realizował mniej niż 3 przedmioty zawodowe w poprzednim roku szkolnym, średnia zostanie policzona ze wszystkich przedmiotów zawodowych wyszczególnionych na świadectwie. Przy średniej 4,5 oraz 5,5 zostanie naliczone odpowiednio 6 lub 12 punktów.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726C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D6F8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F027" w14:textId="77777777" w:rsidR="0089678E" w:rsidRDefault="008967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DD2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6534B6D"/>
    <w:multiLevelType w:val="hybridMultilevel"/>
    <w:tmpl w:val="0622A7F8"/>
    <w:lvl w:ilvl="0" w:tplc="66DA32F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63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4F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CB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F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C9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C2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86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A2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3566E"/>
    <w:multiLevelType w:val="hybridMultilevel"/>
    <w:tmpl w:val="F9BC5D00"/>
    <w:lvl w:ilvl="0" w:tplc="1F426D84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CA122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8D0C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6F96E">
      <w:start w:val="1"/>
      <w:numFmt w:val="bullet"/>
      <w:lvlText w:val="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EB896">
      <w:start w:val="1"/>
      <w:numFmt w:val="bullet"/>
      <w:lvlText w:val="o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C2850">
      <w:start w:val="1"/>
      <w:numFmt w:val="bullet"/>
      <w:lvlText w:val="▪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8CB30">
      <w:start w:val="1"/>
      <w:numFmt w:val="bullet"/>
      <w:lvlText w:val="•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80C1E">
      <w:start w:val="1"/>
      <w:numFmt w:val="bullet"/>
      <w:lvlText w:val="o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05724">
      <w:start w:val="1"/>
      <w:numFmt w:val="bullet"/>
      <w:lvlText w:val="▪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BE1CB5"/>
    <w:multiLevelType w:val="hybridMultilevel"/>
    <w:tmpl w:val="0DAE3DEC"/>
    <w:lvl w:ilvl="0" w:tplc="ECAE7D8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801B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69C7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C0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8BC7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61B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CEE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64CC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1D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7F4596"/>
    <w:multiLevelType w:val="hybridMultilevel"/>
    <w:tmpl w:val="C718659C"/>
    <w:lvl w:ilvl="0" w:tplc="655E5B16">
      <w:start w:val="6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FCE0">
      <w:start w:val="1"/>
      <w:numFmt w:val="decimal"/>
      <w:lvlText w:val="%2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0D63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E7BF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C5A7E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A0806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EF3B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8EC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C9E0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06F4D"/>
    <w:multiLevelType w:val="hybridMultilevel"/>
    <w:tmpl w:val="7884BF28"/>
    <w:lvl w:ilvl="0" w:tplc="F51255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26134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AEC38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A8D7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4CB6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A20C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28D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8750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AB348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E09F9"/>
    <w:multiLevelType w:val="hybridMultilevel"/>
    <w:tmpl w:val="91FE5F80"/>
    <w:lvl w:ilvl="0" w:tplc="126C0278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2CF4"/>
    <w:multiLevelType w:val="hybridMultilevel"/>
    <w:tmpl w:val="31CA73FE"/>
    <w:lvl w:ilvl="0" w:tplc="A498ED6E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41B4B18"/>
    <w:multiLevelType w:val="hybridMultilevel"/>
    <w:tmpl w:val="D02A7442"/>
    <w:lvl w:ilvl="0" w:tplc="6B92315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46A74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CE65C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AD76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4E6F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248D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EED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E33A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2367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534A92"/>
    <w:multiLevelType w:val="hybridMultilevel"/>
    <w:tmpl w:val="940059FA"/>
    <w:lvl w:ilvl="0" w:tplc="5F189334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4446">
      <w:start w:val="1"/>
      <w:numFmt w:val="decimal"/>
      <w:lvlText w:val="%2)"/>
      <w:lvlJc w:val="left"/>
      <w:pPr>
        <w:ind w:left="99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E4466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02FC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603F0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6E7A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0539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DE4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4B40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F13259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626E6A3B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69342F50"/>
    <w:multiLevelType w:val="hybridMultilevel"/>
    <w:tmpl w:val="E0FEF14E"/>
    <w:lvl w:ilvl="0" w:tplc="D7EADB72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C7AD6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49C7A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13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0852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18F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CE0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B46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830A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232A7C"/>
    <w:multiLevelType w:val="hybridMultilevel"/>
    <w:tmpl w:val="965CBD66"/>
    <w:lvl w:ilvl="0" w:tplc="E6502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552347700">
    <w:abstractNumId w:val="3"/>
  </w:num>
  <w:num w:numId="2" w16cid:durableId="1365786746">
    <w:abstractNumId w:val="9"/>
  </w:num>
  <w:num w:numId="3" w16cid:durableId="1646277502">
    <w:abstractNumId w:val="4"/>
  </w:num>
  <w:num w:numId="4" w16cid:durableId="462819458">
    <w:abstractNumId w:val="1"/>
  </w:num>
  <w:num w:numId="5" w16cid:durableId="656155771">
    <w:abstractNumId w:val="2"/>
  </w:num>
  <w:num w:numId="6" w16cid:durableId="438988034">
    <w:abstractNumId w:val="12"/>
  </w:num>
  <w:num w:numId="7" w16cid:durableId="1001086473">
    <w:abstractNumId w:val="8"/>
  </w:num>
  <w:num w:numId="8" w16cid:durableId="45108825">
    <w:abstractNumId w:val="5"/>
  </w:num>
  <w:num w:numId="9" w16cid:durableId="2083603525">
    <w:abstractNumId w:val="7"/>
  </w:num>
  <w:num w:numId="10" w16cid:durableId="115880227">
    <w:abstractNumId w:val="10"/>
  </w:num>
  <w:num w:numId="11" w16cid:durableId="792136581">
    <w:abstractNumId w:val="6"/>
  </w:num>
  <w:num w:numId="12" w16cid:durableId="1364599013">
    <w:abstractNumId w:val="0"/>
  </w:num>
  <w:num w:numId="13" w16cid:durableId="1495145820">
    <w:abstractNumId w:val="11"/>
  </w:num>
  <w:num w:numId="14" w16cid:durableId="242449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82"/>
    <w:rsid w:val="000529D7"/>
    <w:rsid w:val="00185DDE"/>
    <w:rsid w:val="00231B41"/>
    <w:rsid w:val="002A6EA0"/>
    <w:rsid w:val="003375E0"/>
    <w:rsid w:val="003E116A"/>
    <w:rsid w:val="004504BE"/>
    <w:rsid w:val="00467D95"/>
    <w:rsid w:val="004714CF"/>
    <w:rsid w:val="00482970"/>
    <w:rsid w:val="004B2214"/>
    <w:rsid w:val="0052376C"/>
    <w:rsid w:val="00553CAB"/>
    <w:rsid w:val="005730EF"/>
    <w:rsid w:val="005C5D0E"/>
    <w:rsid w:val="0061398A"/>
    <w:rsid w:val="00622562"/>
    <w:rsid w:val="0063211C"/>
    <w:rsid w:val="006C2699"/>
    <w:rsid w:val="00787183"/>
    <w:rsid w:val="007E0082"/>
    <w:rsid w:val="0089678E"/>
    <w:rsid w:val="00956C3D"/>
    <w:rsid w:val="0097197B"/>
    <w:rsid w:val="00987B0D"/>
    <w:rsid w:val="009E4C8B"/>
    <w:rsid w:val="00A1701F"/>
    <w:rsid w:val="00A37F8E"/>
    <w:rsid w:val="00AB7D97"/>
    <w:rsid w:val="00AE0E27"/>
    <w:rsid w:val="00C35E0F"/>
    <w:rsid w:val="00DB2ABA"/>
    <w:rsid w:val="00DE7D8D"/>
    <w:rsid w:val="00DF404F"/>
    <w:rsid w:val="00E2486E"/>
    <w:rsid w:val="00E72481"/>
    <w:rsid w:val="00EB0D41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3F46"/>
  <w15:chartTrackingRefBased/>
  <w15:docId w15:val="{796D3A52-FB66-4E39-926D-95AD9DB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082"/>
    <w:pPr>
      <w:spacing w:after="169" w:line="271" w:lineRule="auto"/>
      <w:ind w:left="718" w:right="342" w:hanging="365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3E116A"/>
    <w:pPr>
      <w:keepNext/>
      <w:keepLines/>
      <w:spacing w:before="240" w:after="120" w:line="23" w:lineRule="atLeast"/>
      <w:ind w:left="11" w:right="57" w:hanging="11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16A"/>
    <w:rPr>
      <w:rFonts w:ascii="Times New Roman" w:eastAsia="Times New Roman" w:hAnsi="Times New Roman" w:cs="Times New Roman"/>
      <w:b/>
      <w:color w:val="000000"/>
      <w:kern w:val="0"/>
      <w:sz w:val="24"/>
      <w:szCs w:val="24"/>
      <w:lang w:eastAsia="pl-PL"/>
      <w14:ligatures w14:val="none"/>
    </w:rPr>
  </w:style>
  <w:style w:type="table" w:customStyle="1" w:styleId="TableGrid">
    <w:name w:val="TableGrid"/>
    <w:rsid w:val="007E008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0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082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0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0082"/>
    <w:pPr>
      <w:ind w:left="720"/>
      <w:contextualSpacing/>
    </w:pPr>
  </w:style>
  <w:style w:type="table" w:styleId="Tabela-Siatka">
    <w:name w:val="Table Grid"/>
    <w:basedOn w:val="Standardowy"/>
    <w:uiPriority w:val="39"/>
    <w:rsid w:val="007E008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7E0082"/>
    <w:pPr>
      <w:spacing w:after="120" w:line="240" w:lineRule="auto"/>
      <w:ind w:left="283" w:right="0" w:firstLine="0"/>
      <w:jc w:val="left"/>
    </w:pPr>
    <w:rPr>
      <w:rFonts w:eastAsiaTheme="minorEastAsia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0082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D0E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2482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2</cp:revision>
  <cp:lastPrinted>2023-08-10T11:20:00Z</cp:lastPrinted>
  <dcterms:created xsi:type="dcterms:W3CDTF">2023-08-17T12:27:00Z</dcterms:created>
  <dcterms:modified xsi:type="dcterms:W3CDTF">2023-08-17T12:27:00Z</dcterms:modified>
</cp:coreProperties>
</file>