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1F6" w:rsidRPr="00F151F6" w:rsidRDefault="00F151F6" w:rsidP="00F151F6">
      <w:pPr>
        <w:spacing w:after="0" w:line="240" w:lineRule="auto"/>
        <w:rPr>
          <w:rFonts w:eastAsia="Times New Roman" w:cs="Times New Roman"/>
          <w:sz w:val="28"/>
          <w:szCs w:val="20"/>
          <w:lang w:eastAsia="pl-PL"/>
        </w:rPr>
      </w:pPr>
    </w:p>
    <w:p w:rsidR="00F151F6" w:rsidRPr="00F151F6" w:rsidRDefault="00F151F6" w:rsidP="00F151F6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F151F6">
        <w:rPr>
          <w:rFonts w:eastAsia="Times New Roman" w:cs="Times New Roman"/>
          <w:i/>
          <w:sz w:val="20"/>
          <w:szCs w:val="20"/>
          <w:lang w:eastAsia="pl-PL"/>
        </w:rPr>
        <w:t xml:space="preserve">Druk nr </w:t>
      </w:r>
      <w:r w:rsidR="00252F20">
        <w:rPr>
          <w:rFonts w:eastAsia="Times New Roman" w:cs="Times New Roman"/>
          <w:i/>
          <w:sz w:val="20"/>
          <w:szCs w:val="20"/>
          <w:lang w:eastAsia="pl-PL"/>
        </w:rPr>
        <w:t>62/23</w:t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="00252F20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>Projekt Zarządu Województwa</w:t>
      </w:r>
    </w:p>
    <w:p w:rsidR="00F151F6" w:rsidRPr="00F151F6" w:rsidRDefault="00F151F6" w:rsidP="00F151F6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  <w:t>Kujawsko-Pomorskiego</w:t>
      </w:r>
    </w:p>
    <w:p w:rsidR="00F151F6" w:rsidRPr="00F151F6" w:rsidRDefault="00F151F6" w:rsidP="00F151F6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F151F6">
        <w:rPr>
          <w:rFonts w:eastAsia="Times New Roman" w:cs="Times New Roman"/>
          <w:i/>
          <w:sz w:val="20"/>
          <w:szCs w:val="20"/>
          <w:lang w:eastAsia="pl-PL"/>
        </w:rPr>
        <w:tab/>
        <w:t xml:space="preserve">z dnia </w:t>
      </w:r>
      <w:r w:rsidR="00252F20">
        <w:rPr>
          <w:rFonts w:eastAsia="Times New Roman" w:cs="Times New Roman"/>
          <w:i/>
          <w:sz w:val="20"/>
          <w:szCs w:val="20"/>
          <w:lang w:eastAsia="pl-PL"/>
        </w:rPr>
        <w:t>24 maja 2023 r.</w:t>
      </w:r>
    </w:p>
    <w:p w:rsidR="00F151F6" w:rsidRPr="00F151F6" w:rsidRDefault="00F151F6" w:rsidP="00F151F6">
      <w:pPr>
        <w:spacing w:after="0" w:line="240" w:lineRule="auto"/>
        <w:rPr>
          <w:rFonts w:eastAsia="Times New Roman" w:cs="Times New Roman"/>
          <w:i/>
          <w:szCs w:val="20"/>
          <w:lang w:eastAsia="pl-PL"/>
        </w:rPr>
      </w:pPr>
    </w:p>
    <w:p w:rsidR="00F151F6" w:rsidRPr="00F151F6" w:rsidRDefault="00F151F6" w:rsidP="00F151F6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F151F6" w:rsidRPr="00F151F6" w:rsidRDefault="00F151F6" w:rsidP="00F151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UCHWAŁA NR               /</w:t>
      </w:r>
      <w:r w:rsidR="005C50E7">
        <w:rPr>
          <w:rFonts w:eastAsia="Times New Roman" w:cs="Times New Roman"/>
          <w:b/>
          <w:szCs w:val="24"/>
          <w:lang w:eastAsia="pl-PL"/>
        </w:rPr>
        <w:t>23</w:t>
      </w:r>
    </w:p>
    <w:p w:rsidR="00F151F6" w:rsidRPr="00F151F6" w:rsidRDefault="00F151F6" w:rsidP="00F151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 xml:space="preserve">SEJMIKU WOJEWÓDZTWA KUJAWSKO-POMORSKIEGO </w:t>
      </w:r>
    </w:p>
    <w:p w:rsidR="00F151F6" w:rsidRPr="00F151F6" w:rsidRDefault="00F151F6" w:rsidP="00F151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>z dnia .......................</w:t>
      </w:r>
      <w:r>
        <w:rPr>
          <w:rFonts w:eastAsia="Times New Roman" w:cs="Times New Roman"/>
          <w:b/>
          <w:szCs w:val="24"/>
          <w:lang w:eastAsia="pl-PL"/>
        </w:rPr>
        <w:t>............ 20</w:t>
      </w:r>
      <w:r w:rsidR="005C50E7">
        <w:rPr>
          <w:rFonts w:eastAsia="Times New Roman" w:cs="Times New Roman"/>
          <w:b/>
          <w:szCs w:val="24"/>
          <w:lang w:eastAsia="pl-PL"/>
        </w:rPr>
        <w:t>23</w:t>
      </w:r>
      <w:r w:rsidRPr="00F151F6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F151F6" w:rsidRPr="00F151F6" w:rsidRDefault="00F151F6" w:rsidP="00F151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151F6" w:rsidRPr="00F151F6" w:rsidRDefault="00F151F6" w:rsidP="00F151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 xml:space="preserve">w sprawie wyboru przedstawicieli do </w:t>
      </w:r>
      <w:r w:rsidR="002163B4">
        <w:rPr>
          <w:rFonts w:eastAsia="Times New Roman" w:cs="Times New Roman"/>
          <w:b/>
          <w:szCs w:val="24"/>
          <w:lang w:eastAsia="pl-PL"/>
        </w:rPr>
        <w:t xml:space="preserve">składu </w:t>
      </w:r>
      <w:r w:rsidRPr="00F151F6">
        <w:rPr>
          <w:rFonts w:eastAsia="Times New Roman" w:cs="Times New Roman"/>
          <w:b/>
          <w:szCs w:val="24"/>
          <w:lang w:eastAsia="pl-PL"/>
        </w:rPr>
        <w:t>rady społecznej w podmiocie leczniczym niebędącym przedsiębiorcą</w:t>
      </w:r>
    </w:p>
    <w:p w:rsidR="00F151F6" w:rsidRPr="00F151F6" w:rsidRDefault="00F151F6" w:rsidP="00F151F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151F6" w:rsidRPr="005C50E7" w:rsidRDefault="00F151F6" w:rsidP="005C50E7">
      <w:pPr>
        <w:spacing w:after="0" w:line="240" w:lineRule="auto"/>
        <w:jc w:val="both"/>
        <w:rPr>
          <w:rFonts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ab/>
        <w:t xml:space="preserve">Na podstawie art. 48 ust. 6 pkt 2 lit. b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tiret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drugie ustawy z dnia 15 kwietnia 2011 r.                  o działalności leczniczej </w:t>
      </w:r>
      <w:r w:rsidR="005C50E7">
        <w:rPr>
          <w:rFonts w:cs="Times New Roman"/>
          <w:szCs w:val="24"/>
        </w:rPr>
        <w:t>(Dz. U. z 2022 r. poz. 633</w:t>
      </w:r>
      <w:r w:rsidR="005C50E7">
        <w:rPr>
          <w:rStyle w:val="Odwoanieprzypisudolnego"/>
        </w:rPr>
        <w:footnoteReference w:id="1"/>
      </w:r>
      <w:r w:rsidR="005C50E7">
        <w:rPr>
          <w:rFonts w:cs="Times New Roman"/>
          <w:szCs w:val="24"/>
        </w:rPr>
        <w:t>)</w:t>
      </w:r>
      <w:r w:rsidRPr="00F151F6">
        <w:rPr>
          <w:rFonts w:eastAsia="Times New Roman" w:cs="Times New Roman"/>
          <w:szCs w:val="20"/>
          <w:lang w:eastAsia="pl-PL"/>
        </w:rPr>
        <w:t xml:space="preserve">, § 12 pkt 2 lit. a załącznika do uchwały Nr XLIV/732/13 Sejmiku Województwa Kujawsko-Pomorskiego z dnia 16 grudnia 2013 r. (Dz. Urz. Województwa </w:t>
      </w:r>
      <w:r w:rsidR="00937DD3">
        <w:rPr>
          <w:rFonts w:eastAsia="Times New Roman" w:cs="Times New Roman"/>
          <w:szCs w:val="20"/>
          <w:lang w:eastAsia="pl-PL"/>
        </w:rPr>
        <w:t>Kujawsko-Pomorskiego poz. 4159,</w:t>
      </w:r>
      <w:r w:rsidRPr="00F151F6">
        <w:rPr>
          <w:rFonts w:eastAsia="Times New Roman" w:cs="Times New Roman"/>
          <w:szCs w:val="20"/>
          <w:lang w:eastAsia="pl-PL"/>
        </w:rPr>
        <w:t xml:space="preserve"> z 2014 r. poz. 3037</w:t>
      </w:r>
      <w:r w:rsidR="00937DD3">
        <w:rPr>
          <w:rFonts w:eastAsia="Times New Roman" w:cs="Times New Roman"/>
          <w:szCs w:val="20"/>
          <w:lang w:eastAsia="pl-PL"/>
        </w:rPr>
        <w:t xml:space="preserve"> oraz z 2017 r</w:t>
      </w:r>
      <w:r w:rsidR="0026699A">
        <w:rPr>
          <w:rFonts w:eastAsia="Times New Roman" w:cs="Times New Roman"/>
          <w:szCs w:val="20"/>
          <w:lang w:eastAsia="pl-PL"/>
        </w:rPr>
        <w:t>.</w:t>
      </w:r>
      <w:r w:rsidR="00937DD3">
        <w:rPr>
          <w:rFonts w:eastAsia="Times New Roman" w:cs="Times New Roman"/>
          <w:szCs w:val="20"/>
          <w:lang w:eastAsia="pl-PL"/>
        </w:rPr>
        <w:t xml:space="preserve"> poz.</w:t>
      </w:r>
      <w:r w:rsidR="004A54DE">
        <w:rPr>
          <w:rFonts w:eastAsia="Times New Roman" w:cs="Times New Roman"/>
          <w:szCs w:val="20"/>
          <w:lang w:eastAsia="pl-PL"/>
        </w:rPr>
        <w:t xml:space="preserve"> </w:t>
      </w:r>
      <w:r w:rsidR="00937DD3">
        <w:rPr>
          <w:rFonts w:eastAsia="Times New Roman" w:cs="Times New Roman"/>
          <w:szCs w:val="20"/>
          <w:lang w:eastAsia="pl-PL"/>
        </w:rPr>
        <w:t>5444</w:t>
      </w:r>
      <w:r w:rsidRPr="00F151F6">
        <w:rPr>
          <w:rFonts w:eastAsia="Times New Roman" w:cs="Times New Roman"/>
          <w:szCs w:val="20"/>
          <w:lang w:eastAsia="pl-PL"/>
        </w:rPr>
        <w:t xml:space="preserve">), </w:t>
      </w:r>
      <w:r w:rsidRPr="00F151F6">
        <w:rPr>
          <w:rFonts w:eastAsia="Times New Roman" w:cs="Times New Roman"/>
          <w:szCs w:val="24"/>
          <w:lang w:eastAsia="pl-PL"/>
        </w:rPr>
        <w:t>uchwala się, co następuje:</w:t>
      </w:r>
    </w:p>
    <w:p w:rsidR="00F151F6" w:rsidRPr="00F151F6" w:rsidRDefault="00F151F6" w:rsidP="00F151F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151F6" w:rsidRPr="00F151F6" w:rsidRDefault="00F151F6" w:rsidP="00F151F6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>§ 1.</w:t>
      </w:r>
      <w:r w:rsidRPr="00F151F6">
        <w:rPr>
          <w:rFonts w:eastAsia="Times New Roman" w:cs="Times New Roman"/>
          <w:szCs w:val="24"/>
          <w:lang w:eastAsia="pl-PL"/>
        </w:rPr>
        <w:t xml:space="preserve"> Wybiera się 4 przedstawicieli Województwa Kujawsko-Pomorskiego do </w:t>
      </w:r>
      <w:r w:rsidR="00AD00D8">
        <w:rPr>
          <w:rFonts w:eastAsia="Times New Roman" w:cs="Times New Roman"/>
          <w:szCs w:val="24"/>
          <w:lang w:eastAsia="pl-PL"/>
        </w:rPr>
        <w:t xml:space="preserve">składu </w:t>
      </w:r>
      <w:r w:rsidRPr="00F151F6">
        <w:rPr>
          <w:rFonts w:eastAsia="Times New Roman" w:cs="Times New Roman"/>
          <w:szCs w:val="24"/>
          <w:lang w:eastAsia="pl-PL"/>
        </w:rPr>
        <w:t xml:space="preserve">Rady Społecznej Wojewódzkiego Szpitala Obserwacyjno-Zakaźnego im. Tadeusza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Browicza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</w:t>
      </w:r>
      <w:r w:rsidRPr="00F151F6">
        <w:rPr>
          <w:rFonts w:eastAsia="Times New Roman" w:cs="Times New Roman"/>
          <w:szCs w:val="24"/>
          <w:lang w:eastAsia="pl-PL"/>
        </w:rPr>
        <w:br/>
        <w:t>w Bydgoszczy</w:t>
      </w:r>
      <w:r w:rsidR="00AD00D8">
        <w:rPr>
          <w:rFonts w:eastAsia="Times New Roman" w:cs="Times New Roman"/>
          <w:szCs w:val="24"/>
          <w:lang w:eastAsia="pl-PL"/>
        </w:rPr>
        <w:t>:</w:t>
      </w:r>
    </w:p>
    <w:p w:rsidR="00AD00D8" w:rsidRPr="00AD00D8" w:rsidRDefault="00AD00D8" w:rsidP="00AD00D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D00D8">
        <w:rPr>
          <w:rFonts w:eastAsia="Times New Roman" w:cs="Times New Roman"/>
          <w:szCs w:val="24"/>
          <w:lang w:eastAsia="pl-PL"/>
        </w:rPr>
        <w:t>1) ………………………..;</w:t>
      </w:r>
    </w:p>
    <w:p w:rsidR="00AD00D8" w:rsidRPr="00AD00D8" w:rsidRDefault="00AD00D8" w:rsidP="00AD00D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D00D8">
        <w:rPr>
          <w:rFonts w:eastAsia="Times New Roman" w:cs="Times New Roman"/>
          <w:szCs w:val="24"/>
          <w:lang w:eastAsia="pl-PL"/>
        </w:rPr>
        <w:t>2) ………</w:t>
      </w:r>
      <w:r w:rsidR="003C4E0F">
        <w:rPr>
          <w:rFonts w:eastAsia="Times New Roman" w:cs="Times New Roman"/>
          <w:szCs w:val="24"/>
          <w:lang w:eastAsia="pl-PL"/>
        </w:rPr>
        <w:t>………………..</w:t>
      </w:r>
      <w:r w:rsidRPr="00AD00D8">
        <w:rPr>
          <w:rFonts w:eastAsia="Times New Roman" w:cs="Times New Roman"/>
          <w:szCs w:val="24"/>
          <w:lang w:eastAsia="pl-PL"/>
        </w:rPr>
        <w:t>;</w:t>
      </w:r>
    </w:p>
    <w:p w:rsidR="00AD00D8" w:rsidRPr="00AD00D8" w:rsidRDefault="003C4E0F" w:rsidP="00AD00D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3) ………………………..</w:t>
      </w:r>
      <w:r w:rsidR="00AD00D8" w:rsidRPr="00AD00D8">
        <w:rPr>
          <w:rFonts w:eastAsia="Times New Roman" w:cs="Times New Roman"/>
          <w:szCs w:val="24"/>
          <w:lang w:eastAsia="pl-PL"/>
        </w:rPr>
        <w:t>;</w:t>
      </w:r>
    </w:p>
    <w:p w:rsidR="00AD00D8" w:rsidRPr="00AD00D8" w:rsidRDefault="003C4E0F" w:rsidP="00AD00D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4) ………………………..</w:t>
      </w:r>
    </w:p>
    <w:p w:rsidR="00F151F6" w:rsidRPr="00F151F6" w:rsidRDefault="00F151F6" w:rsidP="00F151F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151F6" w:rsidRPr="00F151F6" w:rsidRDefault="00F151F6" w:rsidP="00F151F6">
      <w:pPr>
        <w:spacing w:after="0" w:line="240" w:lineRule="auto"/>
        <w:ind w:firstLine="708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 xml:space="preserve">§ 2. </w:t>
      </w:r>
      <w:r w:rsidRPr="00F151F6">
        <w:rPr>
          <w:rFonts w:eastAsia="Times New Roman" w:cs="Times New Roman"/>
          <w:szCs w:val="24"/>
          <w:lang w:eastAsia="pl-PL"/>
        </w:rPr>
        <w:t>Uchwała wchodzi w życie z dniem podjęcia.</w:t>
      </w:r>
    </w:p>
    <w:p w:rsidR="00F151F6" w:rsidRPr="00F151F6" w:rsidRDefault="00F151F6" w:rsidP="00F151F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741E3" w:rsidRDefault="002741E3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br w:type="page"/>
      </w:r>
    </w:p>
    <w:p w:rsidR="00F151F6" w:rsidRPr="00F151F6" w:rsidRDefault="00F151F6" w:rsidP="003C4E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lastRenderedPageBreak/>
        <w:t>Uzasadnienie</w:t>
      </w:r>
    </w:p>
    <w:p w:rsidR="00F151F6" w:rsidRPr="00F151F6" w:rsidRDefault="00F151F6" w:rsidP="00F151F6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>Przedmiot regulacji:</w:t>
      </w:r>
    </w:p>
    <w:p w:rsidR="00F151F6" w:rsidRPr="00F151F6" w:rsidRDefault="00F151F6" w:rsidP="00F1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Niniejszą uchwałą wybiera się przedstawicieli do </w:t>
      </w:r>
      <w:r w:rsidR="003C4E0F">
        <w:rPr>
          <w:rFonts w:eastAsia="Times New Roman" w:cs="Times New Roman"/>
          <w:szCs w:val="24"/>
          <w:lang w:eastAsia="pl-PL"/>
        </w:rPr>
        <w:t xml:space="preserve">składu </w:t>
      </w:r>
      <w:r w:rsidRPr="00F151F6">
        <w:rPr>
          <w:rFonts w:eastAsia="Times New Roman" w:cs="Times New Roman"/>
          <w:szCs w:val="24"/>
          <w:lang w:eastAsia="pl-PL"/>
        </w:rPr>
        <w:t xml:space="preserve">Rady Społecznej Wojewódzkiego Szpitala Obserwacyjno-Zakaźnego im. Tadeusza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Browicza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w Bydgoszczy.</w:t>
      </w:r>
    </w:p>
    <w:p w:rsidR="00F151F6" w:rsidRPr="00F151F6" w:rsidRDefault="00F151F6" w:rsidP="00F1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151F6" w:rsidRPr="00F151F6" w:rsidRDefault="00F151F6" w:rsidP="00F151F6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 </w:t>
      </w:r>
      <w:r w:rsidRPr="00F151F6">
        <w:rPr>
          <w:rFonts w:eastAsia="Times New Roman" w:cs="Times New Roman"/>
          <w:b/>
          <w:szCs w:val="24"/>
          <w:lang w:eastAsia="pl-PL"/>
        </w:rPr>
        <w:t>Omówienie podstawy prawnej:</w:t>
      </w:r>
    </w:p>
    <w:p w:rsidR="00F151F6" w:rsidRPr="00F151F6" w:rsidRDefault="00F151F6" w:rsidP="00F151F6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Zgodnie z art. 48 ust. 1 ustawy z dnia 15 kwietnia 2011 r. o działalności leczniczej </w:t>
      </w:r>
      <w:r>
        <w:rPr>
          <w:rFonts w:eastAsia="Times New Roman" w:cs="Times New Roman"/>
          <w:szCs w:val="24"/>
          <w:lang w:eastAsia="pl-PL"/>
        </w:rPr>
        <w:br/>
      </w:r>
      <w:r w:rsidRPr="00F151F6">
        <w:rPr>
          <w:rFonts w:eastAsia="Times New Roman" w:cs="Times New Roman"/>
          <w:szCs w:val="24"/>
          <w:lang w:eastAsia="pl-PL"/>
        </w:rPr>
        <w:t>w podmiocie leczniczym niebędącym przedsiębiorcą działa rada społeczna, będąca organem inicjującym i opiniodawczym podmiotu tworzącego oraz organem doradczym kierownika.</w:t>
      </w:r>
    </w:p>
    <w:p w:rsidR="00F151F6" w:rsidRPr="00F151F6" w:rsidRDefault="00F151F6" w:rsidP="00F151F6">
      <w:pPr>
        <w:tabs>
          <w:tab w:val="left" w:pos="4536"/>
        </w:tabs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>Radę społeczną powołuje, odwołuje oraz zwołuje jej pierwsze posiedzenie podmiot tworzący (art. 48 ust. 5 cyt. ustawy).</w:t>
      </w:r>
    </w:p>
    <w:p w:rsidR="00F151F6" w:rsidRPr="00F151F6" w:rsidRDefault="00F151F6" w:rsidP="00F151F6">
      <w:pPr>
        <w:tabs>
          <w:tab w:val="left" w:pos="4536"/>
        </w:tabs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Stosownie do brzmienia art. 48 ust. 6 pkt 2 lit. a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tiret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drugie i art. 48 ust. 6 pkt 2 lit. b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tiret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pierwsze, drugie i trzecie ww. ustawy, w skład rady społecznej wchodzą, jako przewodniczący - marszałek województwa lub osoba przez niego wyznaczona oraz jako członkowie - przedstawiciel wojewody, przedstawiciel uczelni medycznej wybrany przez rektora (w Szpitalu działa oddział kliniczny), przedstawiciele wybrani przez sejmik województwa. </w:t>
      </w:r>
    </w:p>
    <w:p w:rsidR="00F151F6" w:rsidRPr="00F151F6" w:rsidRDefault="00F151F6" w:rsidP="00F1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151F6" w:rsidRPr="00F151F6" w:rsidRDefault="00F151F6" w:rsidP="00F151F6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>Konsultacje wymagane przepisami prawa (łącznie z przepisami wewnętrznymi):</w:t>
      </w:r>
    </w:p>
    <w:p w:rsidR="00F151F6" w:rsidRPr="00F151F6" w:rsidRDefault="00F151F6" w:rsidP="00F151F6">
      <w:pPr>
        <w:keepNext/>
        <w:keepLines/>
        <w:tabs>
          <w:tab w:val="left" w:pos="473"/>
        </w:tabs>
        <w:spacing w:after="0" w:line="240" w:lineRule="auto"/>
        <w:ind w:left="119" w:firstLine="471"/>
        <w:outlineLvl w:val="0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>Projekt uchwały nie podlega procedurze uzgodnień.</w:t>
      </w:r>
    </w:p>
    <w:p w:rsidR="00F151F6" w:rsidRPr="00F151F6" w:rsidRDefault="00F151F6" w:rsidP="00F151F6">
      <w:pPr>
        <w:keepNext/>
        <w:keepLines/>
        <w:tabs>
          <w:tab w:val="left" w:pos="473"/>
        </w:tabs>
        <w:spacing w:after="0" w:line="240" w:lineRule="auto"/>
        <w:ind w:left="120"/>
        <w:outlineLvl w:val="0"/>
        <w:rPr>
          <w:rFonts w:eastAsia="Times New Roman" w:cs="Times New Roman"/>
          <w:b/>
          <w:sz w:val="16"/>
          <w:szCs w:val="16"/>
          <w:lang w:eastAsia="pl-PL"/>
        </w:rPr>
      </w:pPr>
    </w:p>
    <w:p w:rsidR="00F151F6" w:rsidRPr="00F151F6" w:rsidRDefault="00F151F6" w:rsidP="00F151F6">
      <w:pPr>
        <w:keepNext/>
        <w:keepLines/>
        <w:numPr>
          <w:ilvl w:val="0"/>
          <w:numId w:val="1"/>
        </w:numPr>
        <w:tabs>
          <w:tab w:val="left" w:pos="240"/>
        </w:tabs>
        <w:spacing w:after="0" w:line="240" w:lineRule="auto"/>
        <w:outlineLvl w:val="0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>Uzasadnienie merytoryczne</w:t>
      </w:r>
      <w:r w:rsidRPr="00F151F6">
        <w:rPr>
          <w:rFonts w:eastAsia="Times New Roman" w:cs="Times New Roman"/>
          <w:szCs w:val="24"/>
          <w:lang w:eastAsia="pl-PL"/>
        </w:rPr>
        <w:t>:</w:t>
      </w:r>
    </w:p>
    <w:p w:rsidR="001F6AFC" w:rsidRDefault="00F151F6" w:rsidP="009915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4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Rada Społeczna Wojewódzkiego Obserwacyjno-Zakaźnego im. Tadeusza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Browicza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</w:t>
      </w:r>
      <w:r w:rsidRPr="00F151F6">
        <w:rPr>
          <w:rFonts w:eastAsia="Times New Roman" w:cs="Times New Roman"/>
          <w:szCs w:val="24"/>
          <w:lang w:eastAsia="pl-PL"/>
        </w:rPr>
        <w:br/>
        <w:t xml:space="preserve">w Bydgoszczy została powołana uchwałą Nr </w:t>
      </w:r>
      <w:r w:rsidR="00640E46">
        <w:rPr>
          <w:rFonts w:eastAsia="Times New Roman" w:cs="Times New Roman"/>
          <w:szCs w:val="24"/>
          <w:lang w:eastAsia="pl-PL"/>
        </w:rPr>
        <w:t>VIII/</w:t>
      </w:r>
      <w:r w:rsidRPr="00F151F6">
        <w:rPr>
          <w:rFonts w:eastAsia="Times New Roman" w:cs="Times New Roman"/>
          <w:szCs w:val="24"/>
          <w:lang w:eastAsia="pl-PL"/>
        </w:rPr>
        <w:t>1</w:t>
      </w:r>
      <w:r w:rsidR="00640E46">
        <w:rPr>
          <w:rFonts w:eastAsia="Times New Roman" w:cs="Times New Roman"/>
          <w:szCs w:val="24"/>
          <w:lang w:eastAsia="pl-PL"/>
        </w:rPr>
        <w:t>58</w:t>
      </w:r>
      <w:r w:rsidRPr="00F151F6">
        <w:rPr>
          <w:rFonts w:eastAsia="Times New Roman" w:cs="Times New Roman"/>
          <w:szCs w:val="24"/>
          <w:lang w:eastAsia="pl-PL"/>
        </w:rPr>
        <w:t>/1</w:t>
      </w:r>
      <w:r w:rsidR="00640E46">
        <w:rPr>
          <w:rFonts w:eastAsia="Times New Roman" w:cs="Times New Roman"/>
          <w:szCs w:val="24"/>
          <w:lang w:eastAsia="pl-PL"/>
        </w:rPr>
        <w:t>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151F6">
        <w:rPr>
          <w:rFonts w:eastAsia="Times New Roman" w:cs="Times New Roman"/>
          <w:szCs w:val="24"/>
          <w:lang w:eastAsia="pl-PL"/>
        </w:rPr>
        <w:t>Sejmiku Województwa Kujawsko-Pomorsk</w:t>
      </w:r>
      <w:r>
        <w:rPr>
          <w:rFonts w:eastAsia="Times New Roman" w:cs="Times New Roman"/>
          <w:szCs w:val="24"/>
          <w:lang w:eastAsia="pl-PL"/>
        </w:rPr>
        <w:t>iego z dnia 2</w:t>
      </w:r>
      <w:r w:rsidR="00640E46">
        <w:rPr>
          <w:rFonts w:eastAsia="Times New Roman" w:cs="Times New Roman"/>
          <w:szCs w:val="24"/>
          <w:lang w:eastAsia="pl-PL"/>
        </w:rPr>
        <w:t>4</w:t>
      </w:r>
      <w:r>
        <w:rPr>
          <w:rFonts w:eastAsia="Times New Roman" w:cs="Times New Roman"/>
          <w:szCs w:val="24"/>
          <w:lang w:eastAsia="pl-PL"/>
        </w:rPr>
        <w:t xml:space="preserve"> czerwca 201</w:t>
      </w:r>
      <w:r w:rsidR="00640E46">
        <w:rPr>
          <w:rFonts w:eastAsia="Times New Roman" w:cs="Times New Roman"/>
          <w:szCs w:val="24"/>
          <w:lang w:eastAsia="pl-PL"/>
        </w:rPr>
        <w:t>9</w:t>
      </w:r>
      <w:r w:rsidRPr="00F151F6">
        <w:rPr>
          <w:rFonts w:eastAsia="Times New Roman" w:cs="Times New Roman"/>
          <w:szCs w:val="24"/>
          <w:lang w:eastAsia="pl-PL"/>
        </w:rPr>
        <w:t xml:space="preserve"> r., która wes</w:t>
      </w:r>
      <w:r>
        <w:rPr>
          <w:rFonts w:eastAsia="Times New Roman" w:cs="Times New Roman"/>
          <w:szCs w:val="24"/>
          <w:lang w:eastAsia="pl-PL"/>
        </w:rPr>
        <w:t xml:space="preserve">zła w życie </w:t>
      </w:r>
      <w:r w:rsidR="00BE0639">
        <w:rPr>
          <w:rFonts w:eastAsia="Times New Roman" w:cs="Times New Roman"/>
          <w:szCs w:val="24"/>
          <w:lang w:eastAsia="pl-PL"/>
        </w:rPr>
        <w:t>5</w:t>
      </w:r>
      <w:r>
        <w:rPr>
          <w:rFonts w:eastAsia="Times New Roman" w:cs="Times New Roman"/>
          <w:szCs w:val="24"/>
          <w:lang w:eastAsia="pl-PL"/>
        </w:rPr>
        <w:t xml:space="preserve"> lipca 201</w:t>
      </w:r>
      <w:r w:rsidR="00BE0639">
        <w:rPr>
          <w:rFonts w:eastAsia="Times New Roman" w:cs="Times New Roman"/>
          <w:szCs w:val="24"/>
          <w:lang w:eastAsia="pl-PL"/>
        </w:rPr>
        <w:t>9</w:t>
      </w:r>
      <w:r w:rsidRPr="00F151F6">
        <w:rPr>
          <w:rFonts w:eastAsia="Times New Roman" w:cs="Times New Roman"/>
          <w:szCs w:val="24"/>
          <w:lang w:eastAsia="pl-PL"/>
        </w:rPr>
        <w:t xml:space="preserve"> r.</w:t>
      </w:r>
      <w:r w:rsidR="009915F1" w:rsidRPr="009915F1">
        <w:rPr>
          <w:szCs w:val="24"/>
        </w:rPr>
        <w:t xml:space="preserve"> </w:t>
      </w:r>
    </w:p>
    <w:p w:rsidR="00F151F6" w:rsidRPr="009915F1" w:rsidRDefault="00F151F6" w:rsidP="009915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4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§ 11 ust. 1 Statutu Szpitala stanowi, iż kadencja Rady Społecznej trwa 4 lata. </w:t>
      </w:r>
    </w:p>
    <w:p w:rsidR="00F151F6" w:rsidRPr="00F151F6" w:rsidRDefault="00F151F6" w:rsidP="00F151F6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>Kadencja obecnej Rady Społecznej upłynie więc</w:t>
      </w:r>
      <w:r w:rsidR="00937DD3">
        <w:rPr>
          <w:rFonts w:eastAsia="Times New Roman" w:cs="Times New Roman"/>
          <w:szCs w:val="24"/>
          <w:lang w:eastAsia="pl-PL"/>
        </w:rPr>
        <w:t xml:space="preserve"> z dniem </w:t>
      </w:r>
      <w:r w:rsidR="00BE0639">
        <w:rPr>
          <w:rFonts w:eastAsia="Times New Roman" w:cs="Times New Roman"/>
          <w:szCs w:val="24"/>
          <w:lang w:eastAsia="pl-PL"/>
        </w:rPr>
        <w:t>5</w:t>
      </w:r>
      <w:r>
        <w:rPr>
          <w:rFonts w:eastAsia="Times New Roman" w:cs="Times New Roman"/>
          <w:szCs w:val="24"/>
          <w:lang w:eastAsia="pl-PL"/>
        </w:rPr>
        <w:t xml:space="preserve"> lipca 2</w:t>
      </w:r>
      <w:r w:rsidR="00BE0639">
        <w:rPr>
          <w:rFonts w:eastAsia="Times New Roman" w:cs="Times New Roman"/>
          <w:szCs w:val="24"/>
          <w:lang w:eastAsia="pl-PL"/>
        </w:rPr>
        <w:t>023</w:t>
      </w:r>
      <w:r w:rsidRPr="00F151F6">
        <w:rPr>
          <w:rFonts w:eastAsia="Times New Roman" w:cs="Times New Roman"/>
          <w:szCs w:val="24"/>
          <w:lang w:eastAsia="pl-PL"/>
        </w:rPr>
        <w:t xml:space="preserve"> r.</w:t>
      </w:r>
    </w:p>
    <w:p w:rsidR="00F151F6" w:rsidRPr="00F151F6" w:rsidRDefault="00F151F6" w:rsidP="00F151F6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W § 12 pkt 2 lit. a Statutu Wojewódzkiego Szpitala Obserwacyjno-Zakaźnego </w:t>
      </w:r>
      <w:r w:rsidRPr="00F151F6">
        <w:rPr>
          <w:rFonts w:eastAsia="Times New Roman" w:cs="Times New Roman"/>
          <w:szCs w:val="24"/>
          <w:lang w:eastAsia="pl-PL"/>
        </w:rPr>
        <w:br/>
        <w:t xml:space="preserve">im. Tadeusza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Browicza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w Bydgoszczy zapisano, że w skład Rady Społecznej wchodzą przedstawiciele wybrani przez Sejmik Województwa Kujawsko-Pomorskiego w liczbie </w:t>
      </w:r>
      <w:r w:rsidRPr="00F151F6">
        <w:rPr>
          <w:rFonts w:eastAsia="Times New Roman" w:cs="Times New Roman"/>
          <w:szCs w:val="24"/>
          <w:lang w:eastAsia="pl-PL"/>
        </w:rPr>
        <w:br/>
        <w:t xml:space="preserve">4 osób. </w:t>
      </w:r>
    </w:p>
    <w:p w:rsidR="00F151F6" w:rsidRPr="00F151F6" w:rsidRDefault="00F151F6" w:rsidP="00F151F6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W związku z powyższym konieczny jest wybór 4 przedstawicieli do </w:t>
      </w:r>
      <w:r w:rsidR="003C4E0F">
        <w:rPr>
          <w:rFonts w:eastAsia="Times New Roman" w:cs="Times New Roman"/>
          <w:szCs w:val="24"/>
          <w:lang w:eastAsia="pl-PL"/>
        </w:rPr>
        <w:t xml:space="preserve">składu </w:t>
      </w:r>
      <w:r w:rsidRPr="00F151F6">
        <w:rPr>
          <w:rFonts w:eastAsia="Times New Roman" w:cs="Times New Roman"/>
          <w:szCs w:val="24"/>
          <w:lang w:eastAsia="pl-PL"/>
        </w:rPr>
        <w:t xml:space="preserve">Rady Społecznej Wojewódzkiego Szpitala Obserwacyjno-Zakaźnego im. Tadeusza </w:t>
      </w:r>
      <w:proofErr w:type="spellStart"/>
      <w:r w:rsidRPr="00F151F6">
        <w:rPr>
          <w:rFonts w:eastAsia="Times New Roman" w:cs="Times New Roman"/>
          <w:szCs w:val="24"/>
          <w:lang w:eastAsia="pl-PL"/>
        </w:rPr>
        <w:t>Browicza</w:t>
      </w:r>
      <w:proofErr w:type="spellEnd"/>
      <w:r w:rsidRPr="00F151F6">
        <w:rPr>
          <w:rFonts w:eastAsia="Times New Roman" w:cs="Times New Roman"/>
          <w:szCs w:val="24"/>
          <w:lang w:eastAsia="pl-PL"/>
        </w:rPr>
        <w:t xml:space="preserve"> </w:t>
      </w:r>
      <w:r w:rsidR="003C4E0F">
        <w:rPr>
          <w:rFonts w:eastAsia="Times New Roman" w:cs="Times New Roman"/>
          <w:szCs w:val="24"/>
          <w:lang w:eastAsia="pl-PL"/>
        </w:rPr>
        <w:br/>
      </w:r>
      <w:r w:rsidRPr="00F151F6">
        <w:rPr>
          <w:rFonts w:eastAsia="Times New Roman" w:cs="Times New Roman"/>
          <w:szCs w:val="24"/>
          <w:lang w:eastAsia="pl-PL"/>
        </w:rPr>
        <w:t>w Bydgoszczy.</w:t>
      </w:r>
    </w:p>
    <w:p w:rsidR="00F151F6" w:rsidRPr="00F151F6" w:rsidRDefault="00F151F6" w:rsidP="00F151F6">
      <w:pPr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151F6" w:rsidRPr="00F151F6" w:rsidRDefault="00F151F6" w:rsidP="00F151F6">
      <w:pPr>
        <w:keepNext/>
        <w:keepLines/>
        <w:spacing w:after="0" w:line="240" w:lineRule="auto"/>
        <w:ind w:left="120"/>
        <w:outlineLvl w:val="0"/>
        <w:rPr>
          <w:rFonts w:eastAsia="Times New Roman" w:cs="Times New Roman"/>
          <w:b/>
          <w:szCs w:val="24"/>
          <w:lang w:eastAsia="pl-PL"/>
        </w:rPr>
      </w:pPr>
      <w:r w:rsidRPr="00F151F6">
        <w:rPr>
          <w:rFonts w:eastAsia="Times New Roman" w:cs="Times New Roman"/>
          <w:b/>
          <w:szCs w:val="24"/>
          <w:lang w:eastAsia="pl-PL"/>
        </w:rPr>
        <w:t>5. Ocena skutków regulacji:</w:t>
      </w:r>
    </w:p>
    <w:p w:rsidR="00F151F6" w:rsidRPr="00F151F6" w:rsidRDefault="00F151F6" w:rsidP="00F151F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F151F6">
        <w:rPr>
          <w:rFonts w:eastAsia="Times New Roman" w:cs="Times New Roman"/>
          <w:szCs w:val="24"/>
          <w:lang w:eastAsia="pl-PL"/>
        </w:rPr>
        <w:t xml:space="preserve">Uchwała nie powoduje skutków finansowych dla budżetu Województwa Kujawsko-Pomorskiego. </w:t>
      </w:r>
    </w:p>
    <w:p w:rsidR="00F151F6" w:rsidRPr="00F151F6" w:rsidRDefault="00F151F6" w:rsidP="00F151F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F151F6" w:rsidRPr="00F151F6" w:rsidRDefault="00F151F6" w:rsidP="00F151F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F151F6" w:rsidRPr="00F151F6" w:rsidRDefault="00F151F6" w:rsidP="00F151F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8403B6" w:rsidRDefault="008403B6"/>
    <w:sectPr w:rsidR="008403B6" w:rsidSect="005B53F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0E7" w:rsidRDefault="005C50E7" w:rsidP="005C50E7">
      <w:pPr>
        <w:spacing w:after="0" w:line="240" w:lineRule="auto"/>
      </w:pPr>
      <w:r>
        <w:separator/>
      </w:r>
    </w:p>
  </w:endnote>
  <w:endnote w:type="continuationSeparator" w:id="0">
    <w:p w:rsidR="005C50E7" w:rsidRDefault="005C50E7" w:rsidP="005C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0E7" w:rsidRDefault="005C50E7" w:rsidP="005C50E7">
      <w:pPr>
        <w:spacing w:after="0" w:line="240" w:lineRule="auto"/>
      </w:pPr>
      <w:r>
        <w:separator/>
      </w:r>
    </w:p>
  </w:footnote>
  <w:footnote w:type="continuationSeparator" w:id="0">
    <w:p w:rsidR="005C50E7" w:rsidRDefault="005C50E7" w:rsidP="005C50E7">
      <w:pPr>
        <w:spacing w:after="0" w:line="240" w:lineRule="auto"/>
      </w:pPr>
      <w:r>
        <w:continuationSeparator/>
      </w:r>
    </w:p>
  </w:footnote>
  <w:footnote w:id="1">
    <w:p w:rsidR="005C50E7" w:rsidRDefault="005C50E7" w:rsidP="005C50E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1F6AFC">
        <w:rPr>
          <w:sz w:val="18"/>
          <w:szCs w:val="18"/>
        </w:rPr>
        <w:br/>
      </w:r>
      <w:r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505408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A4"/>
    <w:rsid w:val="001B2FA4"/>
    <w:rsid w:val="001C1621"/>
    <w:rsid w:val="001F6AFC"/>
    <w:rsid w:val="002163B4"/>
    <w:rsid w:val="00252F20"/>
    <w:rsid w:val="0026699A"/>
    <w:rsid w:val="002741E3"/>
    <w:rsid w:val="003C4E0F"/>
    <w:rsid w:val="004A54DE"/>
    <w:rsid w:val="005C50E7"/>
    <w:rsid w:val="00640E46"/>
    <w:rsid w:val="00773936"/>
    <w:rsid w:val="008403B6"/>
    <w:rsid w:val="008A49B8"/>
    <w:rsid w:val="00937DD3"/>
    <w:rsid w:val="0094069B"/>
    <w:rsid w:val="009915F1"/>
    <w:rsid w:val="009B0239"/>
    <w:rsid w:val="00A1530D"/>
    <w:rsid w:val="00AD00D8"/>
    <w:rsid w:val="00B7296C"/>
    <w:rsid w:val="00BE0639"/>
    <w:rsid w:val="00CB0D40"/>
    <w:rsid w:val="00D06310"/>
    <w:rsid w:val="00F151F6"/>
    <w:rsid w:val="00FF07D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7D7B"/>
  <w15:chartTrackingRefBased/>
  <w15:docId w15:val="{37A5FE31-3A7D-4D1A-BCF0-192FC75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F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9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C4E0F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E0F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3C4E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C50E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C50E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526F-A25A-4250-B9DD-2CC3332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4</cp:revision>
  <cp:lastPrinted>2019-06-11T09:48:00Z</cp:lastPrinted>
  <dcterms:created xsi:type="dcterms:W3CDTF">2023-05-24T09:29:00Z</dcterms:created>
  <dcterms:modified xsi:type="dcterms:W3CDTF">2023-05-24T09:29:00Z</dcterms:modified>
</cp:coreProperties>
</file>