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3E2" w:rsidRPr="00635B5F" w:rsidRDefault="005823E2" w:rsidP="00635B5F">
      <w:pPr>
        <w:spacing w:after="0" w:line="240" w:lineRule="auto"/>
        <w:ind w:left="6379" w:hanging="6379"/>
        <w:jc w:val="right"/>
        <w:rPr>
          <w:bCs/>
          <w:sz w:val="22"/>
        </w:rPr>
      </w:pPr>
      <w:r w:rsidRPr="00635B5F">
        <w:rPr>
          <w:bCs/>
          <w:sz w:val="22"/>
        </w:rPr>
        <w:t>Druk nr</w:t>
      </w:r>
      <w:r w:rsidR="00635B5F" w:rsidRPr="00635B5F">
        <w:rPr>
          <w:bCs/>
          <w:sz w:val="22"/>
        </w:rPr>
        <w:t xml:space="preserve"> 51</w:t>
      </w:r>
      <w:r w:rsidRPr="00635B5F">
        <w:rPr>
          <w:bCs/>
          <w:sz w:val="22"/>
        </w:rPr>
        <w:t xml:space="preserve">/23       </w:t>
      </w:r>
      <w:r w:rsidR="00635B5F">
        <w:rPr>
          <w:bCs/>
          <w:sz w:val="22"/>
        </w:rPr>
        <w:t xml:space="preserve">      </w:t>
      </w:r>
      <w:r w:rsidR="004D0A61">
        <w:rPr>
          <w:bCs/>
          <w:sz w:val="22"/>
        </w:rPr>
        <w:t xml:space="preserve">              </w:t>
      </w:r>
      <w:r w:rsidR="00635B5F">
        <w:rPr>
          <w:bCs/>
          <w:sz w:val="22"/>
        </w:rPr>
        <w:t xml:space="preserve">           </w:t>
      </w:r>
      <w:r w:rsidRPr="00635B5F">
        <w:rPr>
          <w:bCs/>
          <w:sz w:val="22"/>
        </w:rPr>
        <w:t xml:space="preserve">                                                                                     </w:t>
      </w:r>
      <w:r w:rsidR="00BC6D4D" w:rsidRPr="00635B5F">
        <w:rPr>
          <w:bCs/>
          <w:sz w:val="22"/>
        </w:rPr>
        <w:t xml:space="preserve">  </w:t>
      </w:r>
      <w:r w:rsidRPr="00635B5F">
        <w:rPr>
          <w:bCs/>
          <w:sz w:val="22"/>
        </w:rPr>
        <w:t xml:space="preserve">Projekt </w:t>
      </w:r>
    </w:p>
    <w:p w:rsidR="003B0E12" w:rsidRPr="00635B5F" w:rsidRDefault="00BC6D4D" w:rsidP="004D0A61">
      <w:pPr>
        <w:spacing w:after="0" w:line="240" w:lineRule="auto"/>
        <w:ind w:left="6372" w:firstLine="7"/>
        <w:jc w:val="right"/>
        <w:rPr>
          <w:bCs/>
          <w:sz w:val="22"/>
        </w:rPr>
      </w:pPr>
      <w:r w:rsidRPr="00635B5F">
        <w:rPr>
          <w:bCs/>
          <w:sz w:val="22"/>
        </w:rPr>
        <w:t xml:space="preserve">    </w:t>
      </w:r>
      <w:r w:rsidR="003B0E12" w:rsidRPr="00635B5F">
        <w:rPr>
          <w:bCs/>
          <w:sz w:val="22"/>
        </w:rPr>
        <w:t xml:space="preserve">Zarządu </w:t>
      </w:r>
      <w:r w:rsidR="005823E2" w:rsidRPr="00635B5F">
        <w:rPr>
          <w:bCs/>
          <w:sz w:val="22"/>
        </w:rPr>
        <w:t xml:space="preserve">Województwa </w:t>
      </w:r>
    </w:p>
    <w:p w:rsidR="005823E2" w:rsidRPr="00635B5F" w:rsidRDefault="00BC6D4D" w:rsidP="004D0A61">
      <w:pPr>
        <w:spacing w:after="0" w:line="240" w:lineRule="auto"/>
        <w:ind w:left="5671" w:firstLine="708"/>
        <w:jc w:val="right"/>
        <w:rPr>
          <w:bCs/>
          <w:sz w:val="22"/>
        </w:rPr>
      </w:pPr>
      <w:r w:rsidRPr="00635B5F">
        <w:rPr>
          <w:bCs/>
          <w:sz w:val="22"/>
        </w:rPr>
        <w:t xml:space="preserve">      </w:t>
      </w:r>
      <w:r w:rsidR="005823E2" w:rsidRPr="00635B5F">
        <w:rPr>
          <w:bCs/>
          <w:sz w:val="22"/>
        </w:rPr>
        <w:t xml:space="preserve">Kujawsko-Pomorskiego </w:t>
      </w:r>
    </w:p>
    <w:p w:rsidR="005823E2" w:rsidRPr="00635B5F" w:rsidRDefault="005823E2" w:rsidP="004D0A61">
      <w:pPr>
        <w:spacing w:after="0" w:line="240" w:lineRule="auto"/>
        <w:jc w:val="right"/>
        <w:rPr>
          <w:bCs/>
          <w:sz w:val="22"/>
        </w:rPr>
      </w:pPr>
      <w:r w:rsidRPr="00635B5F">
        <w:rPr>
          <w:bCs/>
          <w:sz w:val="22"/>
        </w:rPr>
        <w:t xml:space="preserve">                               z dnia </w:t>
      </w:r>
      <w:r w:rsidR="00635B5F">
        <w:rPr>
          <w:bCs/>
          <w:sz w:val="22"/>
        </w:rPr>
        <w:t>17 maja 2023 r.</w:t>
      </w:r>
    </w:p>
    <w:p w:rsidR="005823E2" w:rsidRPr="00635B5F" w:rsidRDefault="005823E2" w:rsidP="004D0A61">
      <w:pPr>
        <w:spacing w:after="120" w:line="240" w:lineRule="auto"/>
        <w:jc w:val="right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center"/>
        <w:rPr>
          <w:b/>
          <w:szCs w:val="24"/>
        </w:rPr>
      </w:pPr>
      <w:r w:rsidRPr="00635B5F">
        <w:rPr>
          <w:b/>
          <w:szCs w:val="24"/>
        </w:rPr>
        <w:t xml:space="preserve">UCHWAŁA NR                 </w:t>
      </w:r>
    </w:p>
    <w:p w:rsidR="005823E2" w:rsidRPr="00635B5F" w:rsidRDefault="005823E2" w:rsidP="00635B5F">
      <w:pPr>
        <w:spacing w:after="120" w:line="240" w:lineRule="auto"/>
        <w:jc w:val="center"/>
        <w:rPr>
          <w:b/>
          <w:szCs w:val="24"/>
        </w:rPr>
      </w:pPr>
      <w:r w:rsidRPr="00635B5F">
        <w:rPr>
          <w:b/>
          <w:szCs w:val="24"/>
        </w:rPr>
        <w:t>SEJMIKU WOJEWÓDZTWA KUJAWSKO-POMORSKIEGO</w:t>
      </w:r>
    </w:p>
    <w:p w:rsidR="005823E2" w:rsidRPr="00635B5F" w:rsidRDefault="005823E2" w:rsidP="00635B5F">
      <w:pPr>
        <w:tabs>
          <w:tab w:val="left" w:pos="709"/>
        </w:tabs>
        <w:spacing w:after="120" w:line="240" w:lineRule="auto"/>
        <w:jc w:val="center"/>
        <w:rPr>
          <w:b/>
          <w:szCs w:val="24"/>
        </w:rPr>
      </w:pPr>
      <w:r w:rsidRPr="00635B5F">
        <w:rPr>
          <w:b/>
          <w:szCs w:val="24"/>
        </w:rPr>
        <w:t>z dnia                          2023 r.</w:t>
      </w:r>
    </w:p>
    <w:p w:rsidR="005823E2" w:rsidRPr="00635B5F" w:rsidRDefault="005823E2" w:rsidP="00635B5F">
      <w:pPr>
        <w:spacing w:after="120" w:line="240" w:lineRule="auto"/>
        <w:jc w:val="right"/>
        <w:rPr>
          <w:bCs/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b/>
          <w:szCs w:val="24"/>
        </w:rPr>
      </w:pPr>
      <w:bookmarkStart w:id="0" w:name="_Hlk135312419"/>
      <w:r w:rsidRPr="00635B5F">
        <w:rPr>
          <w:b/>
          <w:szCs w:val="24"/>
        </w:rPr>
        <w:t>w sprawie warunków wynagradzania egzaminatorów przeprowadzających egzaminy kandydatów na kierowców i kierowców</w:t>
      </w:r>
    </w:p>
    <w:bookmarkEnd w:id="0"/>
    <w:p w:rsidR="005823E2" w:rsidRPr="00635B5F" w:rsidRDefault="005823E2" w:rsidP="00635B5F">
      <w:pPr>
        <w:spacing w:after="120" w:line="240" w:lineRule="auto"/>
        <w:rPr>
          <w:szCs w:val="24"/>
        </w:rPr>
      </w:pPr>
    </w:p>
    <w:p w:rsidR="005823E2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 xml:space="preserve">Na podstawie art. 121a ust.1 ustawy z dnia 20 czerwca 1997 r. - Prawo o ruchu drogowym (Dz. U. z 2022 r. poz. 988 z </w:t>
      </w:r>
      <w:proofErr w:type="spellStart"/>
      <w:r w:rsidRPr="00635B5F">
        <w:rPr>
          <w:szCs w:val="24"/>
        </w:rPr>
        <w:t>późn</w:t>
      </w:r>
      <w:proofErr w:type="spellEnd"/>
      <w:r w:rsidRPr="00635B5F">
        <w:rPr>
          <w:szCs w:val="24"/>
        </w:rPr>
        <w:t>. zm.</w:t>
      </w:r>
      <w:r w:rsidRPr="00635B5F">
        <w:rPr>
          <w:rStyle w:val="Odwoanieprzypisudolnego"/>
          <w:szCs w:val="24"/>
        </w:rPr>
        <w:footnoteReference w:id="1"/>
      </w:r>
      <w:r w:rsidRPr="00635B5F">
        <w:rPr>
          <w:szCs w:val="24"/>
        </w:rPr>
        <w:t>) uchwala się, co następuje:</w:t>
      </w:r>
    </w:p>
    <w:p w:rsidR="00635B5F" w:rsidRPr="00635B5F" w:rsidRDefault="00635B5F" w:rsidP="00635B5F">
      <w:pPr>
        <w:spacing w:after="120" w:line="240" w:lineRule="auto"/>
        <w:ind w:firstLine="708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b/>
          <w:szCs w:val="24"/>
        </w:rPr>
        <w:t xml:space="preserve">§  1. </w:t>
      </w:r>
      <w:r w:rsidRPr="00635B5F">
        <w:rPr>
          <w:szCs w:val="24"/>
        </w:rPr>
        <w:t>Przepisy uchwały stosuje się do osób zatrudnionych na stanowisku egzaminatora na podstawie umowy o pracę w wojewódzkich ośrodkach ruchu drogowego, działających na obszarze województwa kujawsko-pomorskiego, zwanych dalej „egzaminatorami”.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b/>
          <w:szCs w:val="24"/>
        </w:rPr>
        <w:t xml:space="preserve">§  2. </w:t>
      </w:r>
      <w:r w:rsidRPr="00635B5F">
        <w:rPr>
          <w:bCs/>
          <w:szCs w:val="24"/>
        </w:rPr>
        <w:t>Uchwała</w:t>
      </w:r>
      <w:r w:rsidRPr="00635B5F">
        <w:rPr>
          <w:szCs w:val="24"/>
        </w:rPr>
        <w:t xml:space="preserve"> określa warunki wynagradzania egzaminatorów, w tym: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zaszeregowanie stanowisk;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sposób ustalania miesięcznego wynagrodzenia zasadniczego;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wysokość wskaźników miesięcznego wynagrodzenia zasadniczego;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dodatki do wynagrodzenia;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sposób tworzenia funduszu nagród i funduszu na premie;</w:t>
      </w:r>
    </w:p>
    <w:p w:rsidR="005823E2" w:rsidRPr="00635B5F" w:rsidRDefault="005823E2" w:rsidP="00635B5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warunki przyznawania i wypłacania nagrody jubileuszowej i odprawy w związku </w:t>
      </w:r>
      <w:r w:rsidRPr="00635B5F">
        <w:rPr>
          <w:szCs w:val="24"/>
        </w:rPr>
        <w:br/>
        <w:t>z przejściem na rentę z tytułu niezdolności do pracy lub emeryturę.</w:t>
      </w:r>
    </w:p>
    <w:p w:rsidR="005823E2" w:rsidRPr="00635B5F" w:rsidRDefault="005823E2" w:rsidP="00635B5F">
      <w:pPr>
        <w:spacing w:after="120" w:line="240" w:lineRule="auto"/>
        <w:ind w:left="373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bookmarkStart w:id="1" w:name="_Hlk128991579"/>
      <w:r w:rsidRPr="00635B5F">
        <w:rPr>
          <w:b/>
          <w:szCs w:val="24"/>
        </w:rPr>
        <w:t>§  3.</w:t>
      </w:r>
      <w:bookmarkEnd w:id="1"/>
      <w:r w:rsidRPr="00635B5F">
        <w:rPr>
          <w:b/>
          <w:szCs w:val="24"/>
        </w:rPr>
        <w:t xml:space="preserve"> </w:t>
      </w:r>
      <w:r w:rsidRPr="00635B5F">
        <w:rPr>
          <w:szCs w:val="24"/>
        </w:rPr>
        <w:t>Ustala się tabelę stanowiącą załącznik do niniejszej uchwały zawierającą:</w:t>
      </w:r>
    </w:p>
    <w:p w:rsidR="005823E2" w:rsidRPr="00635B5F" w:rsidRDefault="005823E2" w:rsidP="00635B5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zaszeregowanie stanowisk egzaminatorów;</w:t>
      </w:r>
    </w:p>
    <w:p w:rsidR="005823E2" w:rsidRPr="00635B5F" w:rsidRDefault="005823E2" w:rsidP="00635B5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wskaźniki miesięcznego wynagrodzenia zasadniczego egzaminatorów.</w:t>
      </w:r>
    </w:p>
    <w:p w:rsidR="005823E2" w:rsidRPr="00635B5F" w:rsidRDefault="005823E2" w:rsidP="00635B5F">
      <w:pPr>
        <w:spacing w:after="120" w:line="240" w:lineRule="auto"/>
        <w:ind w:left="426" w:firstLine="282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b/>
          <w:szCs w:val="24"/>
        </w:rPr>
        <w:t xml:space="preserve">§  4. </w:t>
      </w:r>
      <w:r w:rsidRPr="00635B5F">
        <w:rPr>
          <w:szCs w:val="24"/>
        </w:rPr>
        <w:t>1. Egzaminatorowi przysługuje miesięczne wynagrodzenie składające się:</w:t>
      </w:r>
    </w:p>
    <w:p w:rsidR="005823E2" w:rsidRPr="00635B5F" w:rsidRDefault="005823E2" w:rsidP="00635B5F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z wynagrodzenia zasadniczego;</w:t>
      </w:r>
    </w:p>
    <w:p w:rsidR="005823E2" w:rsidRPr="00635B5F" w:rsidRDefault="005823E2" w:rsidP="00635B5F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odpowiednio, z dodatków do wynagrodzenia.</w:t>
      </w:r>
    </w:p>
    <w:p w:rsidR="005823E2" w:rsidRPr="00635B5F" w:rsidRDefault="005823E2" w:rsidP="00635B5F">
      <w:pPr>
        <w:tabs>
          <w:tab w:val="left" w:pos="426"/>
        </w:tabs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2. Dyrektor wojewódzkiego ośrodka ruchu drogowego w oparciu o tabelę, o której mowa w § 3, ustala wysokość miesięcznego wynagrodzenia zasadniczego - odpowiednio do posiadanego przez egzaminatora zakresu uprawnień do egzaminowania.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 xml:space="preserve">3. W celu wyliczenia kwoty wynagrodzenia zasadniczego przysługującego egzaminatorowi zatrudnionemu na danym stanowisku, ustalony w umowie o pracę wskaźnik wynagrodzenia - zawarty w tabeli dla zajmowanego stanowiska - należy pomnożyć przez kwotę przeciętnego miesięcznego wynagrodzenia w gospodarce narodowej wyliczonego na podstawie </w:t>
      </w:r>
      <w:r w:rsidRPr="00635B5F">
        <w:rPr>
          <w:szCs w:val="24"/>
        </w:rPr>
        <w:lastRenderedPageBreak/>
        <w:t>danych za poprzedni rok, ogłaszanego corocznie w formie obwieszczenia w Dzienniku Urzędowym RP Monitor Polski przez Prezesa GUS.</w:t>
      </w:r>
    </w:p>
    <w:p w:rsidR="005823E2" w:rsidRPr="00635B5F" w:rsidRDefault="005823E2" w:rsidP="00635B5F">
      <w:pPr>
        <w:spacing w:after="120" w:line="240" w:lineRule="auto"/>
        <w:ind w:firstLine="851"/>
        <w:jc w:val="both"/>
        <w:rPr>
          <w:szCs w:val="24"/>
        </w:rPr>
      </w:pPr>
      <w:r w:rsidRPr="00635B5F">
        <w:rPr>
          <w:szCs w:val="24"/>
        </w:rPr>
        <w:t xml:space="preserve">4. Kwota wynagrodzenia zasadniczego egzaminatora jest corocznie waloryzowana i  aktualizowana w umowie o pracę egzaminatora zatrudnionego w wojewódzkim ośrodku ruchu drogowego z obowiązkiem jej wypłaty od 1 stycznia, po ogłoszeniu przez Prezesa GUS nowej wysokości wynagrodzenia, o którym mowa w ust. 3, z zastrzeżeniem ust. 5 oraz ust. 6. </w:t>
      </w:r>
    </w:p>
    <w:p w:rsidR="005823E2" w:rsidRPr="00635B5F" w:rsidRDefault="005823E2" w:rsidP="00635B5F">
      <w:pPr>
        <w:spacing w:after="120" w:line="240" w:lineRule="auto"/>
        <w:ind w:firstLine="851"/>
        <w:jc w:val="both"/>
        <w:rPr>
          <w:szCs w:val="24"/>
        </w:rPr>
      </w:pPr>
      <w:r w:rsidRPr="00635B5F">
        <w:rPr>
          <w:szCs w:val="24"/>
        </w:rPr>
        <w:t>5. Jeżeli kwota przeciętnego miesięcznego wynagrodzenia obowiązującego w gospodarce narodowej w poprzednim roku, ogłoszona przez Prezesa GUS w kolejnym roku, będzie niższa niż kwota będąca podstawą waloryzacji w poprzednim roku wynagrodzenie egzaminatora nie podlega waloryzacji,  zgodnie z zasadami określonymi w ust. 4.</w:t>
      </w:r>
    </w:p>
    <w:p w:rsidR="005823E2" w:rsidRPr="00635B5F" w:rsidRDefault="005823E2" w:rsidP="00635B5F">
      <w:pPr>
        <w:spacing w:after="120" w:line="240" w:lineRule="auto"/>
        <w:ind w:firstLine="851"/>
        <w:jc w:val="both"/>
        <w:rPr>
          <w:szCs w:val="24"/>
        </w:rPr>
      </w:pPr>
      <w:bookmarkStart w:id="2" w:name="_Hlk129862456"/>
      <w:r w:rsidRPr="00635B5F">
        <w:rPr>
          <w:szCs w:val="24"/>
        </w:rPr>
        <w:t>6. Waloryzacji, o której mowa w ust. 4 nie przeprowadza się, jeżeli ośrodek odnotuje ujemny wynik finansowy wykazany w sporządzanym rocznym sprawozdaniu finansowym z tytułu realizowania zadań ustawowych opisanych w art. 117  ustawy z dnia 20 czerwca 1997 r. - Prawo o ruchu drogowym, przedłożonym przez ośrodek i zatwierdzonym przez organ nadzoru. W odnotowanym wyniku finansowym nie bierze się pod uwagę kosztów poniesionych przez ośrodek na zadania związane z celem, jakim jest polepszanie bezpieczeństwa ruchu drogowego w województwie.</w:t>
      </w:r>
    </w:p>
    <w:bookmarkEnd w:id="2"/>
    <w:p w:rsidR="005823E2" w:rsidRPr="00635B5F" w:rsidRDefault="005823E2" w:rsidP="00635B5F">
      <w:pPr>
        <w:spacing w:after="120" w:line="240" w:lineRule="auto"/>
        <w:ind w:firstLine="851"/>
        <w:jc w:val="both"/>
        <w:rPr>
          <w:szCs w:val="24"/>
        </w:rPr>
      </w:pPr>
      <w:r w:rsidRPr="00635B5F">
        <w:rPr>
          <w:szCs w:val="24"/>
        </w:rPr>
        <w:t xml:space="preserve">7. W celu ustalenia wynagrodzenia zasadniczego egzaminatora, na podstawie tabeli </w:t>
      </w:r>
      <w:r w:rsidRPr="00635B5F">
        <w:rPr>
          <w:szCs w:val="24"/>
        </w:rPr>
        <w:br/>
        <w:t>o której mowa w § 3, stosuje się wyłącznie zakres uprawnień do egzaminowania na kategorie prawa jazdy kategorii A, B, C i D - jako kategorie uzyskiwane na podstawie egzaminu, o którym mowa w art. 59 ustawy z dnia 5 stycznia 2011 r. o kierujących pojazdami (Dz. U. z 202</w:t>
      </w:r>
      <w:r w:rsidR="004D4161" w:rsidRPr="00635B5F">
        <w:rPr>
          <w:szCs w:val="24"/>
        </w:rPr>
        <w:t>3</w:t>
      </w:r>
      <w:r w:rsidRPr="00635B5F">
        <w:rPr>
          <w:szCs w:val="24"/>
        </w:rPr>
        <w:t xml:space="preserve"> r.</w:t>
      </w:r>
      <w:r w:rsidRPr="00635B5F">
        <w:rPr>
          <w:szCs w:val="24"/>
        </w:rPr>
        <w:br/>
        <w:t>poz.</w:t>
      </w:r>
      <w:r w:rsidR="004D4161" w:rsidRPr="00635B5F">
        <w:rPr>
          <w:szCs w:val="24"/>
        </w:rPr>
        <w:t xml:space="preserve"> 622</w:t>
      </w:r>
      <w:r w:rsidRPr="00635B5F">
        <w:rPr>
          <w:szCs w:val="24"/>
        </w:rPr>
        <w:t>).</w:t>
      </w:r>
    </w:p>
    <w:p w:rsidR="005823E2" w:rsidRPr="00635B5F" w:rsidRDefault="005823E2" w:rsidP="00635B5F">
      <w:pPr>
        <w:spacing w:after="120" w:line="240" w:lineRule="auto"/>
        <w:ind w:left="426" w:firstLine="283"/>
        <w:jc w:val="both"/>
        <w:rPr>
          <w:szCs w:val="24"/>
        </w:rPr>
      </w:pPr>
    </w:p>
    <w:p w:rsidR="005823E2" w:rsidRDefault="005823E2" w:rsidP="00635B5F">
      <w:pPr>
        <w:tabs>
          <w:tab w:val="left" w:pos="0"/>
        </w:tabs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5. </w:t>
      </w:r>
      <w:r w:rsidRPr="00635B5F">
        <w:rPr>
          <w:szCs w:val="24"/>
        </w:rPr>
        <w:t>Egzaminatorowi zatrudnionemu w niepełnym wymiarze czasu pracy przysługują składniki wynagrodzenia w wysokości proporcjonalnej do wymiaru czasu pracy wynikającego z umowy o pracę.</w:t>
      </w:r>
    </w:p>
    <w:p w:rsidR="00635B5F" w:rsidRPr="00635B5F" w:rsidRDefault="00635B5F" w:rsidP="00635B5F">
      <w:pPr>
        <w:tabs>
          <w:tab w:val="left" w:pos="0"/>
        </w:tabs>
        <w:spacing w:after="120" w:line="240" w:lineRule="auto"/>
        <w:ind w:firstLine="709"/>
        <w:jc w:val="both"/>
        <w:rPr>
          <w:szCs w:val="24"/>
        </w:rPr>
      </w:pPr>
    </w:p>
    <w:p w:rsidR="005823E2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6. </w:t>
      </w:r>
      <w:r w:rsidRPr="00635B5F">
        <w:rPr>
          <w:szCs w:val="24"/>
        </w:rPr>
        <w:t>Godzinową stawkę wynagrodzenia zasadniczego wynikającego z kategorii zaszeregowania egzaminatora ustala się, dzieląc miesięczną stawkę wynagrodzenia przez liczbę godzin pracy przypadających do przepracowania w danym miesiącu.</w:t>
      </w:r>
    </w:p>
    <w:p w:rsidR="00635B5F" w:rsidRPr="00635B5F" w:rsidRDefault="00635B5F" w:rsidP="00635B5F">
      <w:pPr>
        <w:spacing w:after="120" w:line="240" w:lineRule="auto"/>
        <w:ind w:firstLine="709"/>
        <w:jc w:val="both"/>
        <w:rPr>
          <w:szCs w:val="24"/>
        </w:rPr>
      </w:pPr>
    </w:p>
    <w:p w:rsidR="005823E2" w:rsidRPr="00635B5F" w:rsidRDefault="005823E2" w:rsidP="00635B5F">
      <w:pPr>
        <w:tabs>
          <w:tab w:val="left" w:pos="1134"/>
        </w:tabs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7. </w:t>
      </w:r>
      <w:r w:rsidRPr="00635B5F">
        <w:rPr>
          <w:szCs w:val="24"/>
        </w:rPr>
        <w:t>1. Egzaminatorowi przysługuje dodatek za wieloletnią pracę, zwany dalej „dodatkiem”, w wysokości 5% miesięcznego wynagrodzenia zasadniczego po 5 latach pracy. Dodatek ten wzrasta o 1% za każdy następny rok pracy, aż do osiągnięcia 20% miesięcznego wynagrodzenia zasadniczego po 20 i więcej latach pracy.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2. Do okresów pracy, uprawniających do dodatku, wlicza się wszystkie poprzednie zakończone okresy zatrudnienia, a także inne okresy, jeżeli z mocy odrębnych przepisów podlegają one wliczeniu do okresu pracy, od którego zależą uprawnienia pracownicze.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3. Dodatek przysługuje egzaminatorowi za dni, za które otrzymuje wynagrodzenie, oraz za dni nieobecności w pracy z powodu niezdolności do pracy wskutek choroby bądź konieczności osobistego sprawowania opieki nad dzieckiem lub chorym członkiem rodziny, za które otrzymuje wynagrodzenie lub zasiłek z ubezpieczenia społecznego.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4. Dodatek jest wypłacany w terminie wypłaty wynagrodzenia:</w:t>
      </w:r>
    </w:p>
    <w:p w:rsidR="005823E2" w:rsidRPr="00635B5F" w:rsidRDefault="005823E2" w:rsidP="00635B5F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począwszy od pierwszego dnia miesiąca następującego po miesiącu, w którym egzaminator nabył prawo do dodatku lub wyższej stawki dodatku, jeżeli nabycie prawa nastąpiło w ciągu miesiąca;</w:t>
      </w:r>
    </w:p>
    <w:p w:rsidR="005823E2" w:rsidRPr="00635B5F" w:rsidRDefault="005823E2" w:rsidP="00635B5F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lastRenderedPageBreak/>
        <w:t>za dany miesiąc, jeżeli nabycie prawa do dodatku lub wyższej stawki dodatku nastąpiło pierwszego dnia miesiąca.</w:t>
      </w:r>
    </w:p>
    <w:p w:rsidR="005823E2" w:rsidRPr="00635B5F" w:rsidRDefault="005823E2" w:rsidP="00635B5F">
      <w:pPr>
        <w:spacing w:after="120" w:line="240" w:lineRule="auto"/>
        <w:ind w:left="373"/>
        <w:jc w:val="both"/>
        <w:rPr>
          <w:szCs w:val="24"/>
        </w:rPr>
      </w:pPr>
    </w:p>
    <w:p w:rsidR="005823E2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8. </w:t>
      </w:r>
      <w:r w:rsidRPr="00635B5F">
        <w:rPr>
          <w:szCs w:val="24"/>
        </w:rPr>
        <w:t>Egzaminatorowi nadzorującemu oraz koordynującemu pracę zespołu egzaminatorów, o którym mowa w przepisach w sprawie szkolenia i egzaminowania kandydatów na kierowców, przysługuje miesięczny dodatek funkcyjny w wysokości nie niższej niż 1.800 zł.</w:t>
      </w:r>
      <w:r w:rsidR="00635B5F">
        <w:rPr>
          <w:szCs w:val="24"/>
        </w:rPr>
        <w:t xml:space="preserve"> </w:t>
      </w:r>
    </w:p>
    <w:p w:rsidR="00635B5F" w:rsidRPr="00635B5F" w:rsidRDefault="00635B5F" w:rsidP="00635B5F">
      <w:pPr>
        <w:spacing w:after="120" w:line="240" w:lineRule="auto"/>
        <w:ind w:firstLine="709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bCs/>
          <w:szCs w:val="24"/>
        </w:rPr>
      </w:pPr>
      <w:r w:rsidRPr="00635B5F">
        <w:rPr>
          <w:b/>
          <w:szCs w:val="24"/>
        </w:rPr>
        <w:t xml:space="preserve">§ 9. </w:t>
      </w:r>
      <w:r w:rsidRPr="00635B5F">
        <w:rPr>
          <w:bCs/>
          <w:szCs w:val="24"/>
        </w:rPr>
        <w:t>1. W ramach środków na wynagrodzenia tworzy się fundusz nagród, z przeznaczeniem na nagrody za szczególne osiągnięcia egzaminatorów w pracy zawodowej, w wysokości do 3% planowanych środków na wynagrodzenia egzaminatorów.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bCs/>
          <w:szCs w:val="24"/>
        </w:rPr>
      </w:pPr>
      <w:r w:rsidRPr="00635B5F">
        <w:rPr>
          <w:bCs/>
          <w:szCs w:val="24"/>
        </w:rPr>
        <w:t>2. W ramach środków na wynagrodzenia dyrektor ośrodka może utworzyć fundusz na premie dla egzaminatorów.</w:t>
      </w:r>
    </w:p>
    <w:p w:rsidR="005823E2" w:rsidRPr="00635B5F" w:rsidRDefault="005823E2" w:rsidP="00635B5F">
      <w:pPr>
        <w:spacing w:after="120" w:line="240" w:lineRule="auto"/>
        <w:ind w:left="426" w:firstLine="282"/>
        <w:jc w:val="both"/>
        <w:rPr>
          <w:szCs w:val="24"/>
        </w:rPr>
      </w:pPr>
    </w:p>
    <w:p w:rsidR="005823E2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10. </w:t>
      </w:r>
      <w:r w:rsidRPr="00635B5F">
        <w:rPr>
          <w:szCs w:val="24"/>
        </w:rPr>
        <w:t>Egzaminatorowi posiadającemu uprawnienia do przeprowadzania egzaminów na prawo jazdy kategorii B+E, C+E, D+E oraz za przeprowadzanie egzaminów, w celu uzyskania uprawnienia wynikającego z art. 6 ust. 2 ustawy o kierujących pojazdami, przysługuje miesięczny dodatek w wysokości nie niższej niż 150 zł za każdą z tych kategorii.</w:t>
      </w:r>
    </w:p>
    <w:p w:rsidR="00635B5F" w:rsidRPr="00635B5F" w:rsidRDefault="00635B5F" w:rsidP="00635B5F">
      <w:pPr>
        <w:spacing w:after="120" w:line="240" w:lineRule="auto"/>
        <w:ind w:firstLine="709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 11. </w:t>
      </w:r>
      <w:r w:rsidRPr="00635B5F">
        <w:rPr>
          <w:szCs w:val="24"/>
        </w:rPr>
        <w:t>1. Egzaminatorowi przysługuje nagroda jubileuszowa w wysokości:</w:t>
      </w:r>
    </w:p>
    <w:p w:rsidR="005823E2" w:rsidRPr="00635B5F" w:rsidRDefault="005823E2" w:rsidP="00635B5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po 10 latach pracy - 50% przeciętnego miesięcznego wynagrodzenia z ostatnich </w:t>
      </w:r>
      <w:r w:rsidRPr="00635B5F">
        <w:rPr>
          <w:szCs w:val="24"/>
        </w:rPr>
        <w:br/>
        <w:t>6 miesięcy;</w:t>
      </w:r>
    </w:p>
    <w:p w:rsidR="005823E2" w:rsidRPr="00635B5F" w:rsidRDefault="005823E2" w:rsidP="00635B5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po 15 latach pracy - 75% przeciętnego miesięcznego wynagrodzenia z ostatnich </w:t>
      </w:r>
      <w:r w:rsidRPr="00635B5F">
        <w:rPr>
          <w:szCs w:val="24"/>
        </w:rPr>
        <w:br/>
        <w:t>6 miesięcy;</w:t>
      </w:r>
    </w:p>
    <w:p w:rsidR="005823E2" w:rsidRPr="00635B5F" w:rsidRDefault="005823E2" w:rsidP="00635B5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po 20 latach pracy - 85% przeciętnego miesięcznego wynagrodzenia z ostatnich </w:t>
      </w:r>
      <w:r w:rsidRPr="00635B5F">
        <w:rPr>
          <w:szCs w:val="24"/>
        </w:rPr>
        <w:br/>
        <w:t>6 miesięcy;</w:t>
      </w:r>
    </w:p>
    <w:p w:rsidR="005823E2" w:rsidRPr="00635B5F" w:rsidRDefault="005823E2" w:rsidP="00635B5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po 25 latach pracy - 100% przeciętnego miesięcznego wynagrodzenia z ostatnich </w:t>
      </w:r>
      <w:r w:rsidRPr="00635B5F">
        <w:rPr>
          <w:szCs w:val="24"/>
        </w:rPr>
        <w:br/>
        <w:t>6 miesięcy;</w:t>
      </w:r>
    </w:p>
    <w:p w:rsidR="005823E2" w:rsidRPr="00635B5F" w:rsidRDefault="005823E2" w:rsidP="00635B5F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po 30 latach pracy - 150% przeciętnego miesięcznego wynagrodzenia z ostatnich </w:t>
      </w:r>
      <w:r w:rsidRPr="00635B5F">
        <w:rPr>
          <w:szCs w:val="24"/>
        </w:rPr>
        <w:br/>
        <w:t>6 miesięcy, oraz po każdych następnych 5 latach pracy - 150% przeciętnego miesięcznego wynagrodzenia z ostatnich 6 miesięcy.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 xml:space="preserve">2. W przypadku egzaminatorów zatrudnionych krócej niż 6 miesięcy przeciętne miesięczne wynagrodzenie wylicza się, biorąc pod uwagę wszystkie miesiące zatrudnienia </w:t>
      </w:r>
      <w:r w:rsidRPr="00635B5F">
        <w:rPr>
          <w:szCs w:val="24"/>
        </w:rPr>
        <w:br/>
        <w:t>w tym wojewódzkim ośrodku ruchu drogowego.</w:t>
      </w:r>
    </w:p>
    <w:p w:rsidR="005823E2" w:rsidRPr="00635B5F" w:rsidRDefault="005823E2" w:rsidP="00635B5F">
      <w:pPr>
        <w:tabs>
          <w:tab w:val="left" w:pos="1134"/>
        </w:tabs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3. Do okresów pracy uprawniających egzaminatora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4. Egzaminator nabywa prawo do nagrody jubileuszowej w dniu upływu okresu uprawniającego do nagrody. Egzaminator jest obowiązany udokumentować swoje prawo do nagrody, jeżeli w jego aktach osobowych brakuje odpowiedniej dokumentacji.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5. Wypłata nagrody jubileuszowej powinna nastąpić niezwłocznie po nabyciu przez egzaminatora prawa do tej nagrody.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 xml:space="preserve">6. W razie ustania stosunku pracy w związku z przejściem na emeryturę lub rentę </w:t>
      </w:r>
      <w:r w:rsidRPr="00635B5F">
        <w:rPr>
          <w:szCs w:val="24"/>
        </w:rPr>
        <w:br/>
        <w:t xml:space="preserve">z tytułu niezdolności do pracy, egzaminatorowi, któremu do nabycia prawa do nagrody </w:t>
      </w:r>
      <w:r w:rsidRPr="00635B5F">
        <w:rPr>
          <w:szCs w:val="24"/>
        </w:rPr>
        <w:lastRenderedPageBreak/>
        <w:t>jubileuszowej brakuje mniej niż 12 miesięcy, licząc od dnia rozwiązania stosunku pracy, nagrodę tę wypłaca się w dniu rozwiązania stosunku pracy.</w:t>
      </w:r>
    </w:p>
    <w:p w:rsidR="005823E2" w:rsidRPr="00635B5F" w:rsidRDefault="005823E2" w:rsidP="00635B5F">
      <w:pPr>
        <w:spacing w:after="120" w:line="240" w:lineRule="auto"/>
        <w:ind w:left="284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b/>
          <w:szCs w:val="24"/>
        </w:rPr>
        <w:t xml:space="preserve">§ 12. </w:t>
      </w:r>
      <w:r w:rsidRPr="00635B5F">
        <w:rPr>
          <w:szCs w:val="24"/>
        </w:rPr>
        <w:t>1. Egzaminatorowi spełniającemu warunki uprawniające do renty z tytułu niezdolności do pracy lub uprawniające do emerytury, którego stosunek pracy ustał w związku z przejściem na rentę lub emeryturę, przysługuje jednorazowa odprawa pieniężna w wysokości:</w:t>
      </w:r>
    </w:p>
    <w:p w:rsidR="005823E2" w:rsidRPr="00635B5F" w:rsidRDefault="005823E2" w:rsidP="00635B5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>przeciętnego jednomiesięcznego wynagrodzenia z ostatnich 6 miesięcy, jeżeli był zatrudniony krócej niż 10 lat;</w:t>
      </w:r>
    </w:p>
    <w:p w:rsidR="005823E2" w:rsidRPr="00635B5F" w:rsidRDefault="005823E2" w:rsidP="00635B5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dwukrotności przeciętnego miesięcznego wynagrodzenia z ostatnich 6 miesięcy po </w:t>
      </w:r>
      <w:r w:rsidRPr="00635B5F">
        <w:rPr>
          <w:szCs w:val="24"/>
        </w:rPr>
        <w:br/>
        <w:t>10 latach pracy;</w:t>
      </w:r>
    </w:p>
    <w:p w:rsidR="005823E2" w:rsidRPr="00635B5F" w:rsidRDefault="005823E2" w:rsidP="00635B5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trzykrotności przeciętnego miesięcznego wynagrodzenia z ostatnich 6 miesięcy po </w:t>
      </w:r>
      <w:r w:rsidRPr="00635B5F">
        <w:rPr>
          <w:szCs w:val="24"/>
        </w:rPr>
        <w:br/>
        <w:t>15 latach pracy;</w:t>
      </w:r>
    </w:p>
    <w:p w:rsidR="005823E2" w:rsidRPr="00635B5F" w:rsidRDefault="005823E2" w:rsidP="00635B5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czterokrotności przeciętnego miesięcznego wynagrodzenia z ostatnich 6 miesięcy po </w:t>
      </w:r>
      <w:r w:rsidRPr="00635B5F">
        <w:rPr>
          <w:szCs w:val="24"/>
        </w:rPr>
        <w:br/>
        <w:t>20 latach pracy;</w:t>
      </w:r>
    </w:p>
    <w:p w:rsidR="005823E2" w:rsidRPr="00635B5F" w:rsidRDefault="005823E2" w:rsidP="00635B5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szCs w:val="24"/>
        </w:rPr>
      </w:pPr>
      <w:r w:rsidRPr="00635B5F">
        <w:rPr>
          <w:szCs w:val="24"/>
        </w:rPr>
        <w:t xml:space="preserve">pięciokrotności przeciętnego miesięcznego wynagrodzenia z ostatnich 6 miesięcy po </w:t>
      </w:r>
      <w:r w:rsidRPr="00635B5F">
        <w:rPr>
          <w:szCs w:val="24"/>
        </w:rPr>
        <w:br/>
        <w:t>25 latach pracy,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 xml:space="preserve">- z tym jednak, że wysokość odprawy nie może być niższa od określonej w ustawie z dnia </w:t>
      </w:r>
      <w:r w:rsidRPr="00635B5F">
        <w:rPr>
          <w:szCs w:val="24"/>
        </w:rPr>
        <w:br/>
        <w:t xml:space="preserve">26 czerwca 1974 r. - Kodeks pracy (Dz. U. z 2022 r. poz. 1510, 1700 i 2140 oraz z 2023 r. </w:t>
      </w:r>
      <w:r w:rsidRPr="00635B5F">
        <w:rPr>
          <w:szCs w:val="24"/>
        </w:rPr>
        <w:br/>
        <w:t>poz. 240</w:t>
      </w:r>
      <w:r w:rsidR="00DC27E8" w:rsidRPr="00635B5F">
        <w:rPr>
          <w:szCs w:val="24"/>
        </w:rPr>
        <w:t xml:space="preserve"> i 641</w:t>
      </w:r>
      <w:r w:rsidRPr="00635B5F">
        <w:rPr>
          <w:szCs w:val="24"/>
        </w:rPr>
        <w:t>).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2. Do ustalenia okresów uprawniających do jednorazowej odprawy § 11 ust. 3 stosuje się odpowiednio.</w:t>
      </w:r>
    </w:p>
    <w:p w:rsidR="005823E2" w:rsidRPr="00635B5F" w:rsidRDefault="005823E2" w:rsidP="00635B5F">
      <w:pPr>
        <w:spacing w:after="120" w:line="240" w:lineRule="auto"/>
        <w:ind w:left="426" w:firstLine="283"/>
        <w:jc w:val="both"/>
        <w:rPr>
          <w:szCs w:val="24"/>
        </w:rPr>
      </w:pPr>
      <w:r w:rsidRPr="00635B5F">
        <w:rPr>
          <w:szCs w:val="24"/>
        </w:rPr>
        <w:t>3. Egzaminator, który otrzymał odprawę, nie może ponownie nabyć do niej prawa.</w:t>
      </w:r>
    </w:p>
    <w:p w:rsidR="005823E2" w:rsidRPr="00635B5F" w:rsidRDefault="005823E2" w:rsidP="00635B5F">
      <w:pPr>
        <w:spacing w:after="120" w:line="240" w:lineRule="auto"/>
        <w:ind w:left="426"/>
        <w:jc w:val="both"/>
        <w:rPr>
          <w:szCs w:val="24"/>
        </w:rPr>
      </w:pPr>
    </w:p>
    <w:p w:rsidR="005823E2" w:rsidRPr="00635B5F" w:rsidRDefault="005823E2" w:rsidP="00635B5F">
      <w:pPr>
        <w:tabs>
          <w:tab w:val="left" w:pos="567"/>
        </w:tabs>
        <w:spacing w:after="120" w:line="240" w:lineRule="auto"/>
        <w:ind w:firstLine="709"/>
        <w:jc w:val="both"/>
        <w:rPr>
          <w:bCs/>
          <w:szCs w:val="24"/>
        </w:rPr>
      </w:pPr>
      <w:r w:rsidRPr="00635B5F">
        <w:rPr>
          <w:b/>
          <w:szCs w:val="24"/>
        </w:rPr>
        <w:t xml:space="preserve">§  13. </w:t>
      </w:r>
      <w:r w:rsidRPr="00635B5F">
        <w:rPr>
          <w:bCs/>
          <w:szCs w:val="24"/>
        </w:rPr>
        <w:t>Przepisy § 4 ust. 4-6 stosuje się od dnia 1 stycznia 2024 r.</w:t>
      </w:r>
    </w:p>
    <w:p w:rsidR="005823E2" w:rsidRPr="00635B5F" w:rsidRDefault="005823E2" w:rsidP="00635B5F">
      <w:pPr>
        <w:spacing w:after="120" w:line="240" w:lineRule="auto"/>
        <w:ind w:left="426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b/>
          <w:szCs w:val="24"/>
        </w:rPr>
        <w:t xml:space="preserve">§ 14. </w:t>
      </w:r>
      <w:r w:rsidRPr="00635B5F">
        <w:rPr>
          <w:bCs/>
          <w:szCs w:val="24"/>
        </w:rPr>
        <w:t>Uchwała w</w:t>
      </w:r>
      <w:r w:rsidRPr="00635B5F">
        <w:rPr>
          <w:szCs w:val="24"/>
        </w:rPr>
        <w:t xml:space="preserve">chodzi w życie po upływie 14 dni od dnia ogłoszenia </w:t>
      </w:r>
      <w:r w:rsidRPr="00635B5F">
        <w:rPr>
          <w:szCs w:val="24"/>
        </w:rPr>
        <w:br/>
        <w:t xml:space="preserve">w Dzienniku Urzędowym Województwa Kujawsko-Pomorskiego, z mocą obowiązującą od </w:t>
      </w:r>
      <w:r w:rsidR="00635B5F">
        <w:rPr>
          <w:szCs w:val="24"/>
        </w:rPr>
        <w:br/>
      </w:r>
      <w:r w:rsidRPr="00635B5F">
        <w:rPr>
          <w:szCs w:val="24"/>
        </w:rPr>
        <w:t>1 czerwca 2023r.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4E7610" w:rsidRPr="00635B5F" w:rsidRDefault="004E7610" w:rsidP="00635B5F">
      <w:pPr>
        <w:spacing w:after="120" w:line="240" w:lineRule="auto"/>
        <w:jc w:val="center"/>
        <w:rPr>
          <w:b/>
          <w:szCs w:val="24"/>
        </w:rPr>
      </w:pPr>
    </w:p>
    <w:p w:rsidR="005823E2" w:rsidRPr="00635B5F" w:rsidRDefault="005823E2" w:rsidP="00635B5F">
      <w:pPr>
        <w:spacing w:after="120" w:line="240" w:lineRule="auto"/>
        <w:jc w:val="center"/>
        <w:rPr>
          <w:szCs w:val="24"/>
        </w:rPr>
      </w:pPr>
      <w:r w:rsidRPr="00635B5F">
        <w:rPr>
          <w:b/>
          <w:szCs w:val="24"/>
        </w:rPr>
        <w:lastRenderedPageBreak/>
        <w:t>UZASADNIENIE</w:t>
      </w:r>
    </w:p>
    <w:p w:rsidR="005823E2" w:rsidRPr="00635B5F" w:rsidRDefault="005823E2" w:rsidP="00635B5F">
      <w:pPr>
        <w:numPr>
          <w:ilvl w:val="0"/>
          <w:numId w:val="9"/>
        </w:numPr>
        <w:suppressAutoHyphens/>
        <w:autoSpaceDN w:val="0"/>
        <w:spacing w:after="120" w:line="240" w:lineRule="auto"/>
        <w:ind w:left="0" w:hanging="436"/>
        <w:jc w:val="both"/>
        <w:rPr>
          <w:b/>
          <w:szCs w:val="24"/>
        </w:rPr>
      </w:pPr>
      <w:r w:rsidRPr="00635B5F">
        <w:rPr>
          <w:b/>
          <w:szCs w:val="24"/>
        </w:rPr>
        <w:t>Przedmiot regulacji: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bCs/>
          <w:szCs w:val="24"/>
        </w:rPr>
      </w:pPr>
      <w:r w:rsidRPr="00635B5F">
        <w:rPr>
          <w:szCs w:val="24"/>
        </w:rPr>
        <w:t>Przedmiotem niniejszej uchwały jest określenie warunków wynagradzania osób zatrudnionych na stanowisku egzaminatora na podstawie umowy o pracę w wojewódzkich ośrodkach ruchu drogowego w województwie kujawsko-pomorskim</w:t>
      </w:r>
      <w:r w:rsidRPr="00635B5F">
        <w:rPr>
          <w:bCs/>
          <w:szCs w:val="24"/>
        </w:rPr>
        <w:t xml:space="preserve">. </w:t>
      </w:r>
    </w:p>
    <w:p w:rsidR="005823E2" w:rsidRPr="00635B5F" w:rsidRDefault="005823E2" w:rsidP="00635B5F">
      <w:pPr>
        <w:pStyle w:val="Akapitzlist"/>
        <w:numPr>
          <w:ilvl w:val="0"/>
          <w:numId w:val="9"/>
        </w:numPr>
        <w:suppressAutoHyphens/>
        <w:autoSpaceDN w:val="0"/>
        <w:spacing w:after="120" w:line="240" w:lineRule="auto"/>
        <w:ind w:left="0"/>
        <w:jc w:val="both"/>
        <w:rPr>
          <w:b/>
          <w:szCs w:val="24"/>
        </w:rPr>
      </w:pPr>
      <w:r w:rsidRPr="00635B5F">
        <w:rPr>
          <w:b/>
          <w:szCs w:val="24"/>
        </w:rPr>
        <w:t>Podstawa prawna: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>Na podstawie art. 121a ust. 1 ustawy z dnia 20 czerwca 1997 r. – Prawo o ruchu drogowym (Dz. U. z 2022 r. poz. 988, 1002, 1768, 1783, 2589, 2600 i 2642</w:t>
      </w:r>
      <w:r w:rsidR="00DC27E8" w:rsidRPr="00635B5F">
        <w:rPr>
          <w:szCs w:val="24"/>
        </w:rPr>
        <w:t xml:space="preserve"> oraz z 2023 r. poz. 760</w:t>
      </w:r>
      <w:r w:rsidRPr="00635B5F">
        <w:rPr>
          <w:szCs w:val="24"/>
        </w:rPr>
        <w:t xml:space="preserve">) </w:t>
      </w:r>
      <w:r w:rsidR="00001367" w:rsidRPr="00635B5F">
        <w:rPr>
          <w:szCs w:val="24"/>
        </w:rPr>
        <w:t>S</w:t>
      </w:r>
      <w:r w:rsidRPr="00635B5F">
        <w:rPr>
          <w:szCs w:val="24"/>
        </w:rPr>
        <w:t xml:space="preserve">ejmik </w:t>
      </w:r>
      <w:r w:rsidR="00001367" w:rsidRPr="00635B5F">
        <w:rPr>
          <w:szCs w:val="24"/>
        </w:rPr>
        <w:t>W</w:t>
      </w:r>
      <w:r w:rsidRPr="00635B5F">
        <w:rPr>
          <w:szCs w:val="24"/>
        </w:rPr>
        <w:t>ojewództwa uchwala warunki wynagradzania egzaminatorów, w drodze uchwały będącej aktem prawa miejscowego, kierując się charakterem pracy wykonywanej przez egzaminatorów i potrzebą zapewnienia odpowiedniego poziomu wykonywania przez nich zadań. Warunki wynagradzania egzaminatorów określone każdorazowo w uchwale sejmiku województwa nie mogą być mniej korzystne niż warunki wynagradzania egzaminatorów określone w poprzedniej uchwale.</w:t>
      </w:r>
    </w:p>
    <w:p w:rsidR="005823E2" w:rsidRPr="00635B5F" w:rsidRDefault="005823E2" w:rsidP="00635B5F">
      <w:pPr>
        <w:pStyle w:val="Akapitzlist"/>
        <w:numPr>
          <w:ilvl w:val="0"/>
          <w:numId w:val="9"/>
        </w:numPr>
        <w:spacing w:after="120" w:line="240" w:lineRule="auto"/>
        <w:ind w:left="0" w:hanging="357"/>
        <w:contextualSpacing w:val="0"/>
        <w:jc w:val="both"/>
        <w:rPr>
          <w:szCs w:val="24"/>
        </w:rPr>
      </w:pPr>
      <w:r w:rsidRPr="00635B5F">
        <w:rPr>
          <w:b/>
          <w:spacing w:val="2"/>
          <w:szCs w:val="24"/>
        </w:rPr>
        <w:t xml:space="preserve">Konsultacje wymagane przepisami prawa (łącznie z przepisami wewnętrznymi): </w:t>
      </w:r>
    </w:p>
    <w:p w:rsidR="005823E2" w:rsidRPr="00635B5F" w:rsidRDefault="005823E2" w:rsidP="00635B5F">
      <w:pPr>
        <w:pStyle w:val="Akapitzlist"/>
        <w:spacing w:after="120" w:line="240" w:lineRule="auto"/>
        <w:ind w:left="0" w:firstLine="709"/>
        <w:jc w:val="both"/>
        <w:rPr>
          <w:szCs w:val="24"/>
        </w:rPr>
      </w:pPr>
      <w:r w:rsidRPr="00635B5F">
        <w:rPr>
          <w:bCs/>
          <w:spacing w:val="2"/>
          <w:szCs w:val="24"/>
        </w:rPr>
        <w:t xml:space="preserve">Projekt </w:t>
      </w:r>
      <w:r w:rsidR="003B5BDB" w:rsidRPr="00635B5F">
        <w:rPr>
          <w:bCs/>
          <w:spacing w:val="2"/>
          <w:szCs w:val="24"/>
        </w:rPr>
        <w:t>uchwały o warunkach wynagradzania egzaminatorów</w:t>
      </w:r>
      <w:r w:rsidRPr="00635B5F">
        <w:rPr>
          <w:bCs/>
          <w:spacing w:val="2"/>
          <w:szCs w:val="24"/>
        </w:rPr>
        <w:t xml:space="preserve"> poddano konsultacjom społecznym w celu uzyskania opinii od organizacji związkowych jako podmiotów reprezentatywnych:</w:t>
      </w:r>
    </w:p>
    <w:p w:rsidR="005823E2" w:rsidRPr="00635B5F" w:rsidRDefault="005823E2" w:rsidP="00635B5F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635B5F">
        <w:rPr>
          <w:szCs w:val="24"/>
        </w:rPr>
        <w:t>- Ogólnopolskie Porozumienie Związków Zawodowych (OPZZ),</w:t>
      </w:r>
    </w:p>
    <w:p w:rsidR="005823E2" w:rsidRPr="00635B5F" w:rsidRDefault="005823E2" w:rsidP="00635B5F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635B5F">
        <w:rPr>
          <w:szCs w:val="24"/>
        </w:rPr>
        <w:t>- Forum Związków Zawodowych (FZZ),</w:t>
      </w:r>
    </w:p>
    <w:p w:rsidR="005823E2" w:rsidRPr="00635B5F" w:rsidRDefault="005823E2" w:rsidP="00635B5F">
      <w:pPr>
        <w:tabs>
          <w:tab w:val="left" w:pos="567"/>
        </w:tabs>
        <w:spacing w:after="120" w:line="240" w:lineRule="auto"/>
        <w:ind w:firstLine="426"/>
        <w:jc w:val="both"/>
        <w:rPr>
          <w:szCs w:val="24"/>
        </w:rPr>
      </w:pPr>
      <w:r w:rsidRPr="00635B5F">
        <w:rPr>
          <w:szCs w:val="24"/>
        </w:rPr>
        <w:t>- Niezależny Samorządny Związek Zawodowy "Solidarność".</w:t>
      </w:r>
    </w:p>
    <w:p w:rsidR="005823E2" w:rsidRPr="00635B5F" w:rsidRDefault="005823E2" w:rsidP="00635B5F">
      <w:pPr>
        <w:tabs>
          <w:tab w:val="left" w:pos="567"/>
        </w:tabs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W odpowiedzi</w:t>
      </w:r>
      <w:r w:rsidR="00C612CB" w:rsidRPr="00635B5F">
        <w:rPr>
          <w:szCs w:val="24"/>
        </w:rPr>
        <w:t>,</w:t>
      </w:r>
      <w:r w:rsidRPr="00635B5F">
        <w:rPr>
          <w:szCs w:val="24"/>
        </w:rPr>
        <w:t xml:space="preserve"> na przesłany do siedzib organizacji związkowych projekt uchwały</w:t>
      </w:r>
      <w:r w:rsidR="00C612CB" w:rsidRPr="00635B5F">
        <w:rPr>
          <w:szCs w:val="24"/>
        </w:rPr>
        <w:t xml:space="preserve"> wraz</w:t>
      </w:r>
      <w:r w:rsidRPr="00635B5F">
        <w:rPr>
          <w:szCs w:val="24"/>
        </w:rPr>
        <w:t xml:space="preserve"> z pismem zawierającym prośbę o przesłanie uwag do rozwiązań zawartych w proponowanym akcie prawnym, nadesłane zostały dwie opinie</w:t>
      </w:r>
      <w:r w:rsidR="004E7610" w:rsidRPr="00635B5F">
        <w:rPr>
          <w:szCs w:val="24"/>
        </w:rPr>
        <w:t xml:space="preserve"> organizacji związkowych zrzeszonych w Forum Związków Zawodowych</w:t>
      </w:r>
      <w:r w:rsidRPr="00635B5F">
        <w:rPr>
          <w:szCs w:val="24"/>
        </w:rPr>
        <w:t xml:space="preserve">. </w:t>
      </w:r>
    </w:p>
    <w:p w:rsidR="005823E2" w:rsidRPr="00635B5F" w:rsidRDefault="004E7610" w:rsidP="00635B5F">
      <w:pPr>
        <w:spacing w:after="120" w:line="240" w:lineRule="auto"/>
        <w:jc w:val="both"/>
        <w:rPr>
          <w:bCs/>
          <w:szCs w:val="24"/>
        </w:rPr>
      </w:pPr>
      <w:r w:rsidRPr="00635B5F">
        <w:rPr>
          <w:szCs w:val="24"/>
        </w:rPr>
        <w:t>Sejmik</w:t>
      </w:r>
      <w:r w:rsidR="00906B16" w:rsidRPr="00635B5F">
        <w:rPr>
          <w:szCs w:val="24"/>
        </w:rPr>
        <w:t xml:space="preserve"> Województwa uchwał</w:t>
      </w:r>
      <w:r w:rsidR="00C612CB" w:rsidRPr="00635B5F">
        <w:rPr>
          <w:szCs w:val="24"/>
        </w:rPr>
        <w:t>ą z dnia ……………nr……………,</w:t>
      </w:r>
      <w:r w:rsidR="00906B16" w:rsidRPr="00635B5F">
        <w:rPr>
          <w:szCs w:val="24"/>
        </w:rPr>
        <w:t xml:space="preserve"> </w:t>
      </w:r>
      <w:r w:rsidRPr="00635B5F">
        <w:rPr>
          <w:szCs w:val="24"/>
        </w:rPr>
        <w:t xml:space="preserve">po zapoznaniu się z wnioskami organizacji związkowych </w:t>
      </w:r>
      <w:r w:rsidR="00C612CB" w:rsidRPr="00635B5F">
        <w:rPr>
          <w:szCs w:val="24"/>
        </w:rPr>
        <w:t xml:space="preserve">podjął decyzję o </w:t>
      </w:r>
      <w:r w:rsidR="00906B16" w:rsidRPr="00635B5F">
        <w:rPr>
          <w:szCs w:val="24"/>
        </w:rPr>
        <w:t>negaty</w:t>
      </w:r>
      <w:r w:rsidR="002D49C7" w:rsidRPr="00635B5F">
        <w:rPr>
          <w:szCs w:val="24"/>
        </w:rPr>
        <w:t>wn</w:t>
      </w:r>
      <w:r w:rsidR="00C612CB" w:rsidRPr="00635B5F">
        <w:rPr>
          <w:szCs w:val="24"/>
        </w:rPr>
        <w:t>ym</w:t>
      </w:r>
      <w:r w:rsidR="002D49C7" w:rsidRPr="00635B5F">
        <w:rPr>
          <w:szCs w:val="24"/>
        </w:rPr>
        <w:t xml:space="preserve"> rozpatrz</w:t>
      </w:r>
      <w:r w:rsidR="00C612CB" w:rsidRPr="00635B5F">
        <w:rPr>
          <w:szCs w:val="24"/>
        </w:rPr>
        <w:t>eniu</w:t>
      </w:r>
      <w:r w:rsidR="002D49C7" w:rsidRPr="00635B5F">
        <w:rPr>
          <w:szCs w:val="24"/>
        </w:rPr>
        <w:t xml:space="preserve"> opinii organizacji związkowych przesłanych w konsultacjach projektu uchwały</w:t>
      </w:r>
      <w:r w:rsidR="002D49C7" w:rsidRPr="00635B5F">
        <w:rPr>
          <w:b/>
          <w:szCs w:val="24"/>
        </w:rPr>
        <w:t xml:space="preserve"> </w:t>
      </w:r>
      <w:r w:rsidR="002D49C7" w:rsidRPr="00635B5F">
        <w:rPr>
          <w:bCs/>
          <w:szCs w:val="24"/>
        </w:rPr>
        <w:t>w sprawie warunków wynagradzania egzaminatorów przeprowadzających egzaminy kandydatów na kierowców i kierowców.</w:t>
      </w:r>
    </w:p>
    <w:p w:rsidR="005823E2" w:rsidRPr="00635B5F" w:rsidRDefault="005823E2" w:rsidP="00635B5F">
      <w:pPr>
        <w:tabs>
          <w:tab w:val="left" w:pos="567"/>
        </w:tabs>
        <w:spacing w:after="120" w:line="240" w:lineRule="auto"/>
        <w:ind w:hanging="284"/>
        <w:jc w:val="both"/>
        <w:rPr>
          <w:szCs w:val="24"/>
        </w:rPr>
      </w:pPr>
      <w:r w:rsidRPr="00635B5F">
        <w:rPr>
          <w:b/>
          <w:bCs/>
          <w:szCs w:val="24"/>
        </w:rPr>
        <w:t>4.</w:t>
      </w:r>
      <w:r w:rsidRPr="00635B5F">
        <w:rPr>
          <w:szCs w:val="24"/>
        </w:rPr>
        <w:tab/>
      </w:r>
      <w:r w:rsidRPr="00635B5F">
        <w:rPr>
          <w:b/>
          <w:szCs w:val="24"/>
        </w:rPr>
        <w:t>Uzasadnienie merytoryczne:</w:t>
      </w:r>
    </w:p>
    <w:p w:rsidR="005823E2" w:rsidRPr="00635B5F" w:rsidRDefault="00001367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>U</w:t>
      </w:r>
      <w:r w:rsidR="005823E2" w:rsidRPr="00635B5F">
        <w:rPr>
          <w:szCs w:val="24"/>
        </w:rPr>
        <w:t>chwał</w:t>
      </w:r>
      <w:r w:rsidRPr="00635B5F">
        <w:rPr>
          <w:szCs w:val="24"/>
        </w:rPr>
        <w:t>a</w:t>
      </w:r>
      <w:r w:rsidR="005823E2" w:rsidRPr="00635B5F">
        <w:rPr>
          <w:szCs w:val="24"/>
        </w:rPr>
        <w:t xml:space="preserve"> w sprawie warunków wynagradzania osób zatrudnionych na stanowisku egzaminatora na podstawie umowy o pracę w wojewódzkich ośrodkach ruchu drogowego </w:t>
      </w:r>
      <w:r w:rsidR="00635B5F">
        <w:rPr>
          <w:szCs w:val="24"/>
        </w:rPr>
        <w:br/>
      </w:r>
      <w:r w:rsidR="005823E2" w:rsidRPr="00635B5F">
        <w:rPr>
          <w:szCs w:val="24"/>
        </w:rPr>
        <w:t xml:space="preserve">w województwie kujawsko-pomorskim jest konsekwencją rozwiązań przyjętych w ustawie z dnia 4 listopada 2022 r. zmieniającej ustawę Prawo o ruchu drogowym oraz ustawę o kierujących pojazdami ( Dz. U. z 2022 r. poz. 2589) z dniem 1 stycznia 2023 r. Ustalając warunki wynagradzania egzaminatorów sejmik </w:t>
      </w:r>
      <w:r w:rsidRPr="00635B5F">
        <w:rPr>
          <w:szCs w:val="24"/>
        </w:rPr>
        <w:t>rozpatrzył</w:t>
      </w:r>
      <w:r w:rsidR="005823E2" w:rsidRPr="00635B5F">
        <w:rPr>
          <w:szCs w:val="24"/>
        </w:rPr>
        <w:t xml:space="preserve"> opinie wyrażone przez podmioty, do których skierowano projekt uchwały w ramach konsultacji.</w:t>
      </w:r>
    </w:p>
    <w:p w:rsidR="005823E2" w:rsidRPr="00635B5F" w:rsidRDefault="005823E2" w:rsidP="00635B5F">
      <w:pPr>
        <w:pStyle w:val="Nagwek2"/>
        <w:spacing w:before="0" w:beforeAutospacing="0" w:after="120" w:afterAutospacing="0"/>
        <w:ind w:firstLine="708"/>
        <w:jc w:val="both"/>
        <w:rPr>
          <w:sz w:val="24"/>
          <w:szCs w:val="24"/>
        </w:rPr>
      </w:pPr>
      <w:r w:rsidRPr="00635B5F">
        <w:rPr>
          <w:b w:val="0"/>
          <w:bCs w:val="0"/>
          <w:sz w:val="24"/>
          <w:szCs w:val="24"/>
        </w:rPr>
        <w:t xml:space="preserve">Wynagrodzenia pracowników WORD stanowiły w ubiegłych latach około 70 procent ogółu kosztów powstających w wyniku realizacji zadań związanych z egzaminowaniem kandydatów na kierowców i kierowców. Ustanawiając ramy prawne dla warunków wynagradzania egzaminatorów należało wziąć pod uwagę by wyliczone dla tej grupy pracowniczej wynagrodzenia były co najmniej równoważne z wynagrodzeniami otrzymywanymi na podstawie dotychczas obowiązującego w tym zakresie stanu prawnego. Zawarte rozwiązania w dotychczas obowiązującym w tym zakresie rozporządzeniu Ministra Transportu z dnia 11 października 2007 r. w sprawie warunków wynagradzania egzaminatorów </w:t>
      </w:r>
      <w:r w:rsidRPr="00635B5F">
        <w:rPr>
          <w:b w:val="0"/>
          <w:bCs w:val="0"/>
          <w:sz w:val="24"/>
          <w:szCs w:val="24"/>
        </w:rPr>
        <w:lastRenderedPageBreak/>
        <w:t>przeprowadzających egzaminy kandydatów na kierowców i kierowców</w:t>
      </w:r>
      <w:r w:rsidRPr="00635B5F">
        <w:rPr>
          <w:sz w:val="24"/>
          <w:szCs w:val="24"/>
        </w:rPr>
        <w:t xml:space="preserve"> </w:t>
      </w:r>
      <w:r w:rsidRPr="00635B5F">
        <w:rPr>
          <w:b w:val="0"/>
          <w:bCs w:val="0"/>
          <w:sz w:val="24"/>
          <w:szCs w:val="24"/>
        </w:rPr>
        <w:t>(Dz. U. Nr 197,</w:t>
      </w:r>
      <w:r w:rsidRPr="00635B5F">
        <w:rPr>
          <w:b w:val="0"/>
          <w:bCs w:val="0"/>
          <w:sz w:val="24"/>
          <w:szCs w:val="24"/>
        </w:rPr>
        <w:br/>
        <w:t xml:space="preserve">poz. 1437) były przedmiotem wielokrotnych rozmów organizacji związkowych reprezentujących egzaminatorów z przedstawicielami Ministerstwa Infrastruktury. Negocjacje te nie przyniosły żadnych zmian. W rezultacie tego narastało niezadowolenie egzaminatorów </w:t>
      </w:r>
      <w:r w:rsidR="00635B5F">
        <w:rPr>
          <w:b w:val="0"/>
          <w:bCs w:val="0"/>
          <w:sz w:val="24"/>
          <w:szCs w:val="24"/>
        </w:rPr>
        <w:br/>
      </w:r>
      <w:r w:rsidRPr="00635B5F">
        <w:rPr>
          <w:b w:val="0"/>
          <w:bCs w:val="0"/>
          <w:sz w:val="24"/>
          <w:szCs w:val="24"/>
        </w:rPr>
        <w:t>z warunków wynagradzania  wyrażane w protestach i w strajkach organizowany w ostatnich kilku latach.</w:t>
      </w:r>
    </w:p>
    <w:p w:rsidR="005823E2" w:rsidRPr="00635B5F" w:rsidRDefault="005823E2" w:rsidP="00635B5F">
      <w:pPr>
        <w:spacing w:after="120" w:line="240" w:lineRule="auto"/>
        <w:ind w:firstLine="709"/>
        <w:jc w:val="both"/>
        <w:rPr>
          <w:szCs w:val="24"/>
        </w:rPr>
      </w:pPr>
      <w:r w:rsidRPr="00635B5F">
        <w:rPr>
          <w:szCs w:val="24"/>
        </w:rPr>
        <w:t xml:space="preserve"> W uchwa</w:t>
      </w:r>
      <w:r w:rsidR="00001367" w:rsidRPr="00635B5F">
        <w:rPr>
          <w:szCs w:val="24"/>
        </w:rPr>
        <w:t>le</w:t>
      </w:r>
      <w:r w:rsidRPr="00635B5F">
        <w:rPr>
          <w:szCs w:val="24"/>
        </w:rPr>
        <w:t xml:space="preserve"> zaproponowano odejście od kwotowego wyznaczania wysokości wynagrodzenia zasadniczego oraz wyznaczania kwoty dodatku zadaniowego. Stanowi to wyjście naprzeciw głównemu postulatowi środowiska egzaminatorów. W zamian dotychczasowych rozwiązań w tabeli stanowiącej załącznik do uchwały wyznaczono zaszeregowanie stanowisk egzaminatorów w zależności od posiadanych uprawnień do egzaminowania. Egzaminatorowi przyporządkowanemu na podstawie posiadanych uprawnień do egzaminowania do danej kategorii zaszeregowania, zgodnie z zawartą umową o pracę, wyznaczono w tabeli zakres, w ramach którego pracodawca może określić wskaźnik miesięcznego wynagrodzenia zasadniczego. W paragrafie czwartym uchwały wskazano sumę mnożnikową, którą jest przeciętne wynagrodzenie w gospodarce narodowej wyliczone z danych roku poprzedniego, ogłaszane w formie obwieszczenia przez Prezesa GUS w styczniu kolejnego roku. Przemnożenie tej kwoty przez wskaźnik wynagrodzenia przyporządkowany egzaminatorowi w zawartej umowie o pracę wygeneruje kwotę miesięcznego wynagrodzenia zasadniczego egzaminatora. Mechanizm ten ma w założeniu zapewnić coroczną waloryzację tego wynagrodzenia.</w:t>
      </w:r>
      <w:r w:rsidR="00001367" w:rsidRPr="00635B5F">
        <w:rPr>
          <w:szCs w:val="24"/>
        </w:rPr>
        <w:t xml:space="preserve"> U</w:t>
      </w:r>
      <w:r w:rsidRPr="00635B5F">
        <w:rPr>
          <w:szCs w:val="24"/>
        </w:rPr>
        <w:t>chwał</w:t>
      </w:r>
      <w:r w:rsidR="00001367" w:rsidRPr="00635B5F">
        <w:rPr>
          <w:szCs w:val="24"/>
        </w:rPr>
        <w:t>a</w:t>
      </w:r>
      <w:r w:rsidRPr="00635B5F">
        <w:rPr>
          <w:szCs w:val="24"/>
        </w:rPr>
        <w:t xml:space="preserve"> przewiduje dodatki do wynagrodzenia egzaminatorów takie jak: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za wieloletnią pracę,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funkcyjne,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za przeprowadzenie egzaminów w celu uzyskania uprawnienia wynikającego art. 6, ust. 2 ustawy o kierujących pojazdami,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nagrody uznaniowe i premie,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nagrody jubileuszowe,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  <w:r w:rsidRPr="00635B5F">
        <w:rPr>
          <w:szCs w:val="24"/>
        </w:rPr>
        <w:t>- odprawy emerytalną/rentową.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>Przepisy</w:t>
      </w:r>
      <w:r w:rsidR="00001367" w:rsidRPr="00635B5F">
        <w:rPr>
          <w:szCs w:val="24"/>
        </w:rPr>
        <w:t xml:space="preserve"> uchwały</w:t>
      </w:r>
      <w:r w:rsidRPr="00635B5F">
        <w:rPr>
          <w:szCs w:val="24"/>
        </w:rPr>
        <w:t xml:space="preserve"> nie przewidują przyznawania dotychczas obowiązującego dodatku zadaniowego, wychodząc z założenia, że egzaminowanie jest głównym zadaniem egzaminatorów, więc jego wykonywanie powinno być wynagradzane wynagrodzeniem zasadniczym, ustalonym na podstawie posiadanych uprawnień do egzaminowania. Rozwiązanie takie jest zgodne z oczekiwaniami egzaminatorów. Zwiększenie kwoty wynagrodzenia zasadniczego poprzez włączenie dodatku zadaniowego do wynagrodzenia zasadniczego będzie miało przełożenie na wartość dodatku za wieloletnią pracę, który znacząco wzrośnie.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 xml:space="preserve">Zgodnie z treścią  </w:t>
      </w:r>
      <w:r w:rsidRPr="00635B5F">
        <w:rPr>
          <w:bCs/>
          <w:szCs w:val="24"/>
        </w:rPr>
        <w:t>§ 13</w:t>
      </w:r>
      <w:r w:rsidRPr="00635B5F">
        <w:rPr>
          <w:szCs w:val="24"/>
        </w:rPr>
        <w:t xml:space="preserve"> uchwały zapis dotyczący przeprowadzenia pierwszej waloryzacji wynagrodzenia ustalonego przepisami tej uchwały będzie miał zastosowanie począwszy od 2024 r. 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 xml:space="preserve">Biorąc pod uwagę czas niezbędny do przeprowadzenia konsultacji społecznych i proces uchwalania uchwały przez sejmik zaproponowano by przepisy dotyczące warunków wynagrodzenia egzaminatorów można było zastosować od dnia 1.06.2023 r. </w:t>
      </w:r>
    </w:p>
    <w:p w:rsidR="005823E2" w:rsidRPr="00635B5F" w:rsidRDefault="005823E2" w:rsidP="00635B5F">
      <w:pPr>
        <w:pStyle w:val="Tekstpodstawowy"/>
        <w:spacing w:after="120"/>
        <w:jc w:val="both"/>
        <w:rPr>
          <w:b/>
          <w:sz w:val="24"/>
        </w:rPr>
      </w:pPr>
      <w:r w:rsidRPr="00635B5F">
        <w:rPr>
          <w:b/>
          <w:sz w:val="24"/>
        </w:rPr>
        <w:t>5. Ocena skutków regulacji: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 xml:space="preserve">Regulacje prawne wprowadzone niniejszą uchwałą spowodują wzrost wynagrodzeń egzaminatorów zatrudnionych w WORD w naszym województwie. Wprowadzenie podwyżek wynagrodzeń uzależnione jest od decyzji dyrektorów ośrodków – w założeniach złożonych planów finansowych jest planowana od 01 czerwca. Podwyżki dla pracowników spowodują </w:t>
      </w:r>
      <w:r w:rsidRPr="00635B5F">
        <w:rPr>
          <w:szCs w:val="24"/>
        </w:rPr>
        <w:lastRenderedPageBreak/>
        <w:t xml:space="preserve">wzrost kosztów ogólnych WORD, które będą zrównoważone powiększonymi przychodami z pobieranych od początku kwietnia 2023r. podwyższonych opłat za przeprowadzane egzaminy na prawo jazdy oraz – przy wystąpieniu wyniku ujemnego z prowadzonej działalności, wpłatami z funduszu zapasowego ośrodków. W I kwartale 2023 roku we wszystkich ośrodkach odnotowany został ujemny wynik finansowy. 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>Koszty działalności WORD w pozostałych trzech kwartałach tego roku, pomimo wprowadzenia niezbędnych podwyżek dla pracowników, powinny zostać zbilansowane przychodami z opłat za egzaminy państwowe oraz przychodami z pozostałej działalności ośrodków.</w:t>
      </w:r>
    </w:p>
    <w:p w:rsidR="005823E2" w:rsidRPr="00635B5F" w:rsidRDefault="005823E2" w:rsidP="00635B5F">
      <w:pPr>
        <w:spacing w:after="120" w:line="240" w:lineRule="auto"/>
        <w:ind w:firstLine="708"/>
        <w:jc w:val="both"/>
        <w:rPr>
          <w:szCs w:val="24"/>
        </w:rPr>
      </w:pPr>
      <w:r w:rsidRPr="00635B5F">
        <w:rPr>
          <w:szCs w:val="24"/>
        </w:rPr>
        <w:t xml:space="preserve">Wprowadzona regulacja nie będzie miała wpływu na wydatki budżetu województwa. </w:t>
      </w:r>
    </w:p>
    <w:p w:rsidR="005823E2" w:rsidRPr="00635B5F" w:rsidRDefault="005823E2" w:rsidP="00635B5F">
      <w:pPr>
        <w:spacing w:after="120" w:line="240" w:lineRule="auto"/>
        <w:jc w:val="both"/>
        <w:rPr>
          <w:szCs w:val="24"/>
        </w:rPr>
      </w:pPr>
    </w:p>
    <w:p w:rsidR="005823E2" w:rsidRDefault="005823E2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Default="00635B5F" w:rsidP="00635B5F">
      <w:pPr>
        <w:spacing w:after="120" w:line="240" w:lineRule="auto"/>
        <w:ind w:firstLine="426"/>
        <w:jc w:val="both"/>
        <w:rPr>
          <w:szCs w:val="24"/>
        </w:rPr>
      </w:pPr>
    </w:p>
    <w:p w:rsidR="00635B5F" w:rsidRPr="009B2327" w:rsidRDefault="00635B5F" w:rsidP="009B2327">
      <w:pPr>
        <w:spacing w:after="120" w:line="240" w:lineRule="auto"/>
        <w:ind w:left="5529"/>
        <w:rPr>
          <w:szCs w:val="24"/>
        </w:rPr>
      </w:pPr>
      <w:r w:rsidRPr="009B2327">
        <w:rPr>
          <w:szCs w:val="24"/>
        </w:rPr>
        <w:lastRenderedPageBreak/>
        <w:t>Załącznik do uchwały</w:t>
      </w:r>
      <w:r w:rsidR="009B2327">
        <w:rPr>
          <w:szCs w:val="24"/>
        </w:rPr>
        <w:t xml:space="preserve"> Nr  ... Sejmiku Województwa Kujawsko-Pomorskiego z dnia ……….</w:t>
      </w:r>
    </w:p>
    <w:p w:rsidR="00635B5F" w:rsidRPr="00635B5F" w:rsidRDefault="00635B5F" w:rsidP="00635B5F">
      <w:pPr>
        <w:spacing w:after="120" w:line="240" w:lineRule="auto"/>
        <w:jc w:val="both"/>
        <w:rPr>
          <w:b/>
          <w:szCs w:val="24"/>
        </w:rPr>
      </w:pPr>
    </w:p>
    <w:p w:rsidR="00635B5F" w:rsidRPr="00635B5F" w:rsidRDefault="00635B5F" w:rsidP="00635B5F">
      <w:pPr>
        <w:spacing w:after="120" w:line="240" w:lineRule="auto"/>
        <w:jc w:val="both"/>
        <w:rPr>
          <w:b/>
          <w:szCs w:val="24"/>
        </w:rPr>
      </w:pPr>
      <w:r w:rsidRPr="00635B5F">
        <w:rPr>
          <w:b/>
          <w:szCs w:val="24"/>
        </w:rPr>
        <w:t> TABELA ZASZEREGOWANIA STANOWISK I ODPOWIADAJĄCE IM WSKAŹNIKI MIESIĘCZNEGO WYNAGRODZENIA ZASADNICZEGO EGZAMINATORÓW</w:t>
      </w:r>
    </w:p>
    <w:p w:rsidR="00635B5F" w:rsidRPr="00635B5F" w:rsidRDefault="00635B5F" w:rsidP="00635B5F">
      <w:pPr>
        <w:spacing w:after="120" w:line="240" w:lineRule="auto"/>
        <w:jc w:val="both"/>
        <w:rPr>
          <w:szCs w:val="24"/>
        </w:rPr>
      </w:pPr>
    </w:p>
    <w:tbl>
      <w:tblPr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3"/>
        <w:gridCol w:w="3068"/>
        <w:gridCol w:w="1554"/>
        <w:gridCol w:w="2094"/>
        <w:gridCol w:w="1647"/>
      </w:tblGrid>
      <w:tr w:rsidR="00635B5F" w:rsidRPr="00635B5F" w:rsidTr="00A355B7">
        <w:trPr>
          <w:trHeight w:val="162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both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Lp.</w:t>
            </w:r>
          </w:p>
        </w:tc>
        <w:tc>
          <w:tcPr>
            <w:tcW w:w="3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both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Stanowisko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both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Kategoria zaszeregowania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Zakres uprawnień do egzaminowania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both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Wskaźnik miesięcznego wynagrodzenia zasadniczego</w:t>
            </w:r>
          </w:p>
        </w:tc>
      </w:tr>
      <w:tr w:rsidR="00635B5F" w:rsidRPr="00635B5F" w:rsidTr="00A355B7">
        <w:trPr>
          <w:trHeight w:val="31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5.</w:t>
            </w:r>
          </w:p>
        </w:tc>
      </w:tr>
      <w:tr w:rsidR="00635B5F" w:rsidRPr="00635B5F" w:rsidTr="00A355B7">
        <w:trPr>
          <w:trHeight w:val="4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B5F" w:rsidRPr="00635B5F" w:rsidRDefault="00635B5F" w:rsidP="00A355B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 xml:space="preserve">Egzaminator I stopnia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IV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cztery kategorie prawa jazdy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1,2 – 2,0</w:t>
            </w:r>
          </w:p>
        </w:tc>
      </w:tr>
      <w:tr w:rsidR="00635B5F" w:rsidRPr="00635B5F" w:rsidTr="00A355B7">
        <w:trPr>
          <w:trHeight w:val="6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B5F" w:rsidRPr="00635B5F" w:rsidRDefault="00635B5F" w:rsidP="00A355B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Egzaminator II stopnia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III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trzy kategorie prawa jazdy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1,1 – 1,6</w:t>
            </w:r>
          </w:p>
        </w:tc>
      </w:tr>
      <w:tr w:rsidR="00635B5F" w:rsidRPr="00635B5F" w:rsidTr="00A355B7">
        <w:trPr>
          <w:trHeight w:val="8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B5F" w:rsidRPr="00635B5F" w:rsidRDefault="00635B5F" w:rsidP="00A355B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Egzaminator III stopnia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II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dwie kategorie prawa jazdy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1,0 – 1,4</w:t>
            </w:r>
          </w:p>
        </w:tc>
      </w:tr>
      <w:tr w:rsidR="00635B5F" w:rsidRPr="00635B5F" w:rsidTr="00A355B7">
        <w:trPr>
          <w:trHeight w:val="81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B5F" w:rsidRPr="00635B5F" w:rsidRDefault="00635B5F" w:rsidP="00A355B7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Egzaminator IV stopnia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I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jedna kategoria prawa jazdy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B5F" w:rsidRPr="00635B5F" w:rsidRDefault="00635B5F" w:rsidP="00A355B7">
            <w:pPr>
              <w:spacing w:after="120" w:line="240" w:lineRule="auto"/>
              <w:jc w:val="center"/>
              <w:rPr>
                <w:szCs w:val="24"/>
                <w:lang w:eastAsia="en-US"/>
              </w:rPr>
            </w:pPr>
            <w:r w:rsidRPr="00635B5F">
              <w:rPr>
                <w:szCs w:val="24"/>
                <w:lang w:eastAsia="en-US"/>
              </w:rPr>
              <w:t>0,8 – 1,1</w:t>
            </w:r>
          </w:p>
        </w:tc>
      </w:tr>
    </w:tbl>
    <w:p w:rsidR="00635B5F" w:rsidRPr="00635B5F" w:rsidRDefault="00635B5F" w:rsidP="00635B5F">
      <w:pPr>
        <w:spacing w:after="120" w:line="240" w:lineRule="auto"/>
        <w:ind w:left="1560"/>
        <w:jc w:val="both"/>
        <w:rPr>
          <w:b/>
          <w:i/>
          <w:szCs w:val="24"/>
          <w:u w:val="single"/>
        </w:rPr>
      </w:pPr>
    </w:p>
    <w:p w:rsidR="00635B5F" w:rsidRPr="00635B5F" w:rsidRDefault="00635B5F" w:rsidP="00635B5F">
      <w:pPr>
        <w:spacing w:after="120" w:line="240" w:lineRule="auto"/>
        <w:jc w:val="center"/>
        <w:rPr>
          <w:b/>
          <w:szCs w:val="24"/>
        </w:rPr>
      </w:pPr>
    </w:p>
    <w:p w:rsidR="00635B5F" w:rsidRPr="00635B5F" w:rsidRDefault="00635B5F" w:rsidP="00635B5F">
      <w:pPr>
        <w:spacing w:after="120" w:line="240" w:lineRule="auto"/>
        <w:jc w:val="center"/>
        <w:rPr>
          <w:b/>
          <w:szCs w:val="24"/>
        </w:rPr>
      </w:pPr>
    </w:p>
    <w:p w:rsidR="00635B5F" w:rsidRPr="00635B5F" w:rsidRDefault="00635B5F" w:rsidP="00635B5F">
      <w:pPr>
        <w:spacing w:after="120" w:line="240" w:lineRule="auto"/>
        <w:jc w:val="center"/>
        <w:rPr>
          <w:b/>
          <w:szCs w:val="24"/>
        </w:rPr>
      </w:pPr>
    </w:p>
    <w:p w:rsidR="00635B5F" w:rsidRPr="00635B5F" w:rsidRDefault="00635B5F" w:rsidP="00635B5F">
      <w:pPr>
        <w:spacing w:after="120" w:line="240" w:lineRule="auto"/>
        <w:jc w:val="center"/>
        <w:rPr>
          <w:b/>
          <w:szCs w:val="24"/>
        </w:rPr>
      </w:pPr>
    </w:p>
    <w:p w:rsidR="00635B5F" w:rsidRPr="00635B5F" w:rsidRDefault="00635B5F" w:rsidP="00635B5F">
      <w:pPr>
        <w:spacing w:after="120" w:line="240" w:lineRule="auto"/>
        <w:jc w:val="center"/>
        <w:rPr>
          <w:b/>
          <w:szCs w:val="24"/>
        </w:rPr>
      </w:pPr>
    </w:p>
    <w:p w:rsidR="005823E2" w:rsidRPr="00635B5F" w:rsidRDefault="005823E2" w:rsidP="00635B5F">
      <w:pPr>
        <w:spacing w:after="120" w:line="240" w:lineRule="auto"/>
        <w:rPr>
          <w:szCs w:val="24"/>
        </w:rPr>
      </w:pPr>
    </w:p>
    <w:p w:rsidR="00A37F8E" w:rsidRPr="00635B5F" w:rsidRDefault="00A37F8E" w:rsidP="00635B5F">
      <w:pPr>
        <w:spacing w:after="120" w:line="240" w:lineRule="auto"/>
        <w:rPr>
          <w:szCs w:val="24"/>
        </w:rPr>
      </w:pPr>
    </w:p>
    <w:sectPr w:rsidR="00A37F8E" w:rsidRPr="00635B5F" w:rsidSect="00635B5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E9C" w:rsidRDefault="00FC2E9C" w:rsidP="005823E2">
      <w:pPr>
        <w:spacing w:after="0" w:line="240" w:lineRule="auto"/>
      </w:pPr>
      <w:r>
        <w:separator/>
      </w:r>
    </w:p>
  </w:endnote>
  <w:endnote w:type="continuationSeparator" w:id="0">
    <w:p w:rsidR="00FC2E9C" w:rsidRDefault="00FC2E9C" w:rsidP="0058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E9C" w:rsidRDefault="00FC2E9C" w:rsidP="005823E2">
      <w:pPr>
        <w:spacing w:after="0" w:line="240" w:lineRule="auto"/>
      </w:pPr>
      <w:r>
        <w:separator/>
      </w:r>
    </w:p>
  </w:footnote>
  <w:footnote w:type="continuationSeparator" w:id="0">
    <w:p w:rsidR="00FC2E9C" w:rsidRDefault="00FC2E9C" w:rsidP="005823E2">
      <w:pPr>
        <w:spacing w:after="0" w:line="240" w:lineRule="auto"/>
      </w:pPr>
      <w:r>
        <w:continuationSeparator/>
      </w:r>
    </w:p>
  </w:footnote>
  <w:footnote w:id="1">
    <w:p w:rsidR="005823E2" w:rsidRPr="00635B5F" w:rsidRDefault="005823E2" w:rsidP="005823E2">
      <w:pPr>
        <w:pStyle w:val="Tekstprzypisudolnego"/>
      </w:pPr>
      <w:r w:rsidRPr="00635B5F">
        <w:rPr>
          <w:rStyle w:val="Odwoanieprzypisudolnego"/>
        </w:rPr>
        <w:footnoteRef/>
      </w:r>
      <w:r w:rsidRPr="00635B5F">
        <w:t xml:space="preserve"> Zmiany tekstu jednolitego wymienionej ustawy zostały ogłoszone w Dz. U. z 2022 r. poz. 1002, 1768, 1783, 2589, 2600 i 2642 oraz z 2023 r. poz. 760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64"/>
    <w:multiLevelType w:val="hybridMultilevel"/>
    <w:tmpl w:val="CF0C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35A"/>
    <w:multiLevelType w:val="hybridMultilevel"/>
    <w:tmpl w:val="444C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60BA"/>
    <w:multiLevelType w:val="multilevel"/>
    <w:tmpl w:val="249CF738"/>
    <w:lvl w:ilvl="0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D6D18"/>
    <w:multiLevelType w:val="hybridMultilevel"/>
    <w:tmpl w:val="F928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F7"/>
    <w:multiLevelType w:val="hybridMultilevel"/>
    <w:tmpl w:val="48A2C5A2"/>
    <w:lvl w:ilvl="0" w:tplc="DE34FCB4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0BE6"/>
    <w:multiLevelType w:val="hybridMultilevel"/>
    <w:tmpl w:val="3E802CF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28964010"/>
    <w:multiLevelType w:val="hybridMultilevel"/>
    <w:tmpl w:val="EFE00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57C1D"/>
    <w:multiLevelType w:val="multilevel"/>
    <w:tmpl w:val="5322D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776"/>
    <w:multiLevelType w:val="hybridMultilevel"/>
    <w:tmpl w:val="C808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63F4E"/>
    <w:multiLevelType w:val="hybridMultilevel"/>
    <w:tmpl w:val="A86C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277BC"/>
    <w:multiLevelType w:val="hybridMultilevel"/>
    <w:tmpl w:val="637E4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ED4329"/>
    <w:multiLevelType w:val="hybridMultilevel"/>
    <w:tmpl w:val="9EBACDA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num w:numId="1" w16cid:durableId="722295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696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6825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3095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21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0353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2697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579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4659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0586589">
    <w:abstractNumId w:val="0"/>
  </w:num>
  <w:num w:numId="11" w16cid:durableId="854417266">
    <w:abstractNumId w:val="1"/>
  </w:num>
  <w:num w:numId="12" w16cid:durableId="630596205">
    <w:abstractNumId w:val="8"/>
  </w:num>
  <w:num w:numId="13" w16cid:durableId="1385711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E2"/>
    <w:rsid w:val="00001367"/>
    <w:rsid w:val="00164CCA"/>
    <w:rsid w:val="001D16FF"/>
    <w:rsid w:val="00230B89"/>
    <w:rsid w:val="002D49C7"/>
    <w:rsid w:val="003B0E12"/>
    <w:rsid w:val="003B5BDB"/>
    <w:rsid w:val="004B4B6B"/>
    <w:rsid w:val="004D0A61"/>
    <w:rsid w:val="004D4161"/>
    <w:rsid w:val="004E7610"/>
    <w:rsid w:val="00516328"/>
    <w:rsid w:val="005823E2"/>
    <w:rsid w:val="005F01FB"/>
    <w:rsid w:val="00635B5F"/>
    <w:rsid w:val="006510AE"/>
    <w:rsid w:val="00667542"/>
    <w:rsid w:val="00722A67"/>
    <w:rsid w:val="00734D20"/>
    <w:rsid w:val="00782A50"/>
    <w:rsid w:val="007B400C"/>
    <w:rsid w:val="008365A2"/>
    <w:rsid w:val="00906B16"/>
    <w:rsid w:val="009B2327"/>
    <w:rsid w:val="009B3F3F"/>
    <w:rsid w:val="00A37F8E"/>
    <w:rsid w:val="00BA7D7C"/>
    <w:rsid w:val="00BC6D4D"/>
    <w:rsid w:val="00C543C7"/>
    <w:rsid w:val="00C612CB"/>
    <w:rsid w:val="00D255B4"/>
    <w:rsid w:val="00D73DEB"/>
    <w:rsid w:val="00DC27E8"/>
    <w:rsid w:val="00E11CDA"/>
    <w:rsid w:val="00EF4D6A"/>
    <w:rsid w:val="00F2498D"/>
    <w:rsid w:val="00FA7A27"/>
    <w:rsid w:val="00FC2E9C"/>
    <w:rsid w:val="00FD77E8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04F9-D214-4128-8E8D-9430697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E2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823E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3E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3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3E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823E2"/>
    <w:pPr>
      <w:spacing w:after="0" w:line="240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23E2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823E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823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27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3D25-DD09-4ABE-ADCD-E842E52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2023-05-24T08:00:00Z</cp:lastPrinted>
  <dcterms:created xsi:type="dcterms:W3CDTF">2023-05-24T08:13:00Z</dcterms:created>
  <dcterms:modified xsi:type="dcterms:W3CDTF">2023-05-24T08:13:00Z</dcterms:modified>
</cp:coreProperties>
</file>