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AC9" w:rsidRPr="00131AC9" w:rsidRDefault="00131AC9" w:rsidP="00131AC9">
      <w:pPr>
        <w:pStyle w:val="Nagwek1"/>
        <w:spacing w:before="100" w:beforeAutospacing="1" w:after="100" w:afterAutospacing="1" w:line="240" w:lineRule="auto"/>
        <w:jc w:val="both"/>
        <w:rPr>
          <w:rFonts w:ascii="Calibri" w:hAnsi="Calibri"/>
          <w:color w:val="auto"/>
          <w:sz w:val="22"/>
          <w:szCs w:val="22"/>
        </w:rPr>
      </w:pPr>
      <w:r w:rsidRPr="00131AC9">
        <w:rPr>
          <w:rFonts w:ascii="Calibri" w:hAnsi="Calibri"/>
          <w:color w:val="auto"/>
          <w:sz w:val="22"/>
          <w:szCs w:val="22"/>
        </w:rPr>
        <w:t>Kryteria szczegółowe wyboru projektu</w:t>
      </w:r>
    </w:p>
    <w:tbl>
      <w:tblPr>
        <w:tblW w:w="5005" w:type="pct"/>
        <w:tblLayout w:type="fixed"/>
        <w:tblCellMar>
          <w:left w:w="70" w:type="dxa"/>
          <w:right w:w="70" w:type="dxa"/>
        </w:tblCellMar>
        <w:tblLook w:val="04A0"/>
      </w:tblPr>
      <w:tblGrid>
        <w:gridCol w:w="778"/>
        <w:gridCol w:w="3120"/>
        <w:gridCol w:w="3918"/>
        <w:gridCol w:w="2319"/>
        <w:gridCol w:w="317"/>
        <w:gridCol w:w="1767"/>
        <w:gridCol w:w="1937"/>
      </w:tblGrid>
      <w:tr w:rsidR="004A6774" w:rsidRPr="00131AC9" w:rsidTr="00131AC9">
        <w:trPr>
          <w:trHeight w:val="675"/>
        </w:trPr>
        <w:tc>
          <w:tcPr>
            <w:tcW w:w="27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6774" w:rsidRPr="00A561B2" w:rsidRDefault="00131AC9" w:rsidP="00EB58F0">
            <w:pPr>
              <w:spacing w:after="0" w:line="240" w:lineRule="auto"/>
              <w:jc w:val="both"/>
            </w:pPr>
            <w:r w:rsidRPr="00A561B2">
              <w:rPr>
                <w:b/>
              </w:rPr>
              <w:t>Działanie: 10.2</w:t>
            </w:r>
            <w:r w:rsidRPr="00A561B2">
              <w:t xml:space="preserve"> Kształcenie ogólne i zawodowe</w:t>
            </w:r>
          </w:p>
        </w:tc>
        <w:tc>
          <w:tcPr>
            <w:tcW w:w="9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6774" w:rsidRPr="00131AC9" w:rsidRDefault="004A6774" w:rsidP="00EB58F0">
            <w:pPr>
              <w:spacing w:before="100" w:beforeAutospacing="1" w:after="100" w:afterAutospacing="1" w:line="240" w:lineRule="auto"/>
              <w:jc w:val="both"/>
              <w:rPr>
                <w:bCs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6774" w:rsidRPr="00131AC9" w:rsidRDefault="004A6774" w:rsidP="00EB58F0">
            <w:pPr>
              <w:spacing w:before="100" w:beforeAutospacing="1" w:after="100" w:afterAutospacing="1" w:line="240" w:lineRule="auto"/>
              <w:jc w:val="both"/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74" w:rsidRPr="00131AC9" w:rsidRDefault="004A6774" w:rsidP="00EB58F0">
            <w:pPr>
              <w:spacing w:before="100" w:beforeAutospacing="1" w:after="100" w:afterAutospacing="1" w:line="240" w:lineRule="auto"/>
              <w:jc w:val="both"/>
            </w:pPr>
          </w:p>
        </w:tc>
      </w:tr>
      <w:tr w:rsidR="004A6774" w:rsidRPr="00131AC9" w:rsidTr="00131AC9">
        <w:trPr>
          <w:trHeight w:val="330"/>
        </w:trPr>
        <w:tc>
          <w:tcPr>
            <w:tcW w:w="27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1AC9" w:rsidRPr="00A561B2" w:rsidRDefault="00131AC9" w:rsidP="00EB58F0">
            <w:pPr>
              <w:spacing w:after="0" w:line="240" w:lineRule="auto"/>
              <w:jc w:val="both"/>
              <w:rPr>
                <w:rFonts w:eastAsia="Calibri"/>
              </w:rPr>
            </w:pPr>
            <w:r w:rsidRPr="00A561B2">
              <w:rPr>
                <w:b/>
              </w:rPr>
              <w:t xml:space="preserve">Poddziałanie: </w:t>
            </w:r>
            <w:bookmarkStart w:id="0" w:name="_Toc421872303"/>
            <w:r w:rsidRPr="00A561B2">
              <w:rPr>
                <w:rFonts w:eastAsia="Calibri"/>
                <w:b/>
              </w:rPr>
              <w:t>10.2.3</w:t>
            </w:r>
            <w:r w:rsidRPr="00A561B2">
              <w:rPr>
                <w:rFonts w:eastAsia="Calibri"/>
              </w:rPr>
              <w:t xml:space="preserve"> Kształcenie zawodowe</w:t>
            </w:r>
            <w:bookmarkEnd w:id="0"/>
          </w:p>
          <w:p w:rsidR="004A6774" w:rsidRPr="00A561B2" w:rsidRDefault="00131AC9" w:rsidP="00EB58F0">
            <w:pPr>
              <w:spacing w:after="0" w:line="240" w:lineRule="auto"/>
              <w:jc w:val="both"/>
            </w:pPr>
            <w:r w:rsidRPr="00A561B2">
              <w:rPr>
                <w:b/>
              </w:rPr>
              <w:t>Oś priorytetowa: 10</w:t>
            </w:r>
            <w:r w:rsidR="00A04D3A" w:rsidRPr="00A561B2">
              <w:rPr>
                <w:b/>
              </w:rPr>
              <w:t>.</w:t>
            </w:r>
            <w:r w:rsidRPr="00A561B2">
              <w:t xml:space="preserve"> Innowacyjna edukacja</w:t>
            </w:r>
          </w:p>
        </w:tc>
        <w:tc>
          <w:tcPr>
            <w:tcW w:w="9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6774" w:rsidRPr="00131AC9" w:rsidRDefault="004A6774" w:rsidP="00EB58F0">
            <w:pPr>
              <w:spacing w:before="100" w:beforeAutospacing="1" w:after="100" w:afterAutospacing="1" w:line="240" w:lineRule="auto"/>
              <w:jc w:val="both"/>
              <w:rPr>
                <w:bCs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6774" w:rsidRPr="00131AC9" w:rsidRDefault="004A6774" w:rsidP="00EB58F0">
            <w:pPr>
              <w:spacing w:before="100" w:beforeAutospacing="1" w:after="100" w:afterAutospacing="1" w:line="240" w:lineRule="auto"/>
              <w:jc w:val="both"/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74" w:rsidRPr="00131AC9" w:rsidRDefault="004A6774" w:rsidP="00EB58F0">
            <w:pPr>
              <w:spacing w:before="100" w:beforeAutospacing="1" w:after="100" w:afterAutospacing="1" w:line="240" w:lineRule="auto"/>
              <w:jc w:val="both"/>
            </w:pPr>
          </w:p>
        </w:tc>
      </w:tr>
      <w:tr w:rsidR="00131AC9" w:rsidRPr="00131AC9" w:rsidTr="00131AC9">
        <w:trPr>
          <w:trHeight w:val="31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1AC9" w:rsidRPr="00A561B2" w:rsidRDefault="00131AC9" w:rsidP="00EB58F0">
            <w:pPr>
              <w:spacing w:after="0" w:line="240" w:lineRule="auto"/>
              <w:jc w:val="both"/>
            </w:pPr>
            <w:r w:rsidRPr="00A561B2">
              <w:rPr>
                <w:b/>
                <w:bCs/>
              </w:rPr>
              <w:t xml:space="preserve">Priorytet Inwestycyjny: </w:t>
            </w:r>
            <w:r w:rsidRPr="00A561B2">
              <w:rPr>
                <w:b/>
              </w:rPr>
              <w:t>10 iv</w:t>
            </w:r>
            <w:r w:rsidRPr="00A561B2">
              <w:t xml:space="preserve"> Lepsze dostosowanie systemów kształcenia i szkolenia do potrzeb rynku pracy, ułatwianie przechodzenia z etapu kształcenia do etapu zatrudnienia oraz wzmacnianie systemów kształcenia i szkolenia zawodowego i ich jakości, w tym poprzez mechanizmy prognozowania umiejętności, dostosowania programów nauczania oraz tworzenia i rozwoju systemów uczenia się poprzez praktyczną naukę zawodu realizowaną w ścisłej współpracy z pracodawcami</w:t>
            </w:r>
          </w:p>
        </w:tc>
      </w:tr>
      <w:tr w:rsidR="004A6774" w:rsidRPr="00131AC9" w:rsidTr="00131AC9">
        <w:trPr>
          <w:trHeight w:val="27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1AC9" w:rsidRPr="00A561B2" w:rsidRDefault="00131AC9" w:rsidP="00EB58F0">
            <w:pPr>
              <w:spacing w:after="0" w:line="240" w:lineRule="auto"/>
              <w:jc w:val="both"/>
            </w:pPr>
            <w:r w:rsidRPr="00A561B2">
              <w:rPr>
                <w:b/>
              </w:rPr>
              <w:t>Cel szczegółowy:</w:t>
            </w:r>
            <w:r w:rsidRPr="00A561B2">
              <w:t xml:space="preserve"> Zwiększenie szans na zatrudnienie uczniów szkół zawodowych, w szczególności poprzez podniesienie efektywności kształcenia zawodowego </w:t>
            </w:r>
          </w:p>
          <w:p w:rsidR="00EA5F5F" w:rsidRDefault="00131AC9" w:rsidP="00EB58F0">
            <w:pPr>
              <w:spacing w:after="0" w:line="240" w:lineRule="auto"/>
              <w:jc w:val="both"/>
            </w:pPr>
            <w:r w:rsidRPr="00A561B2">
              <w:rPr>
                <w:b/>
              </w:rPr>
              <w:t>Schemat:</w:t>
            </w:r>
            <w:r w:rsidRPr="00A561B2">
              <w:t xml:space="preserve"> </w:t>
            </w:r>
            <w:r w:rsidR="00C84CEB" w:rsidRPr="00A561B2">
              <w:t>Wsparcie</w:t>
            </w:r>
            <w:r w:rsidR="00F10415" w:rsidRPr="00A561B2">
              <w:t xml:space="preserve"> uczniów</w:t>
            </w:r>
            <w:r w:rsidRPr="00A561B2">
              <w:t xml:space="preserve"> </w:t>
            </w:r>
            <w:r w:rsidR="00C84CEB" w:rsidRPr="00A561B2">
              <w:t>szkół</w:t>
            </w:r>
            <w:r w:rsidRPr="00A561B2">
              <w:t xml:space="preserve"> zawodow</w:t>
            </w:r>
            <w:r w:rsidR="00C84CEB" w:rsidRPr="00A561B2">
              <w:t>ych</w:t>
            </w:r>
            <w:r w:rsidRPr="00A561B2">
              <w:t xml:space="preserve">, </w:t>
            </w:r>
            <w:r w:rsidR="00F10415" w:rsidRPr="00A561B2">
              <w:t xml:space="preserve">w celu dostosowania </w:t>
            </w:r>
            <w:r w:rsidR="00C84CEB" w:rsidRPr="00A561B2">
              <w:t xml:space="preserve">ich kwalifikacji </w:t>
            </w:r>
            <w:r w:rsidR="00F10415" w:rsidRPr="00A561B2">
              <w:t xml:space="preserve">do potrzeb i wymagań rynku pracy, </w:t>
            </w:r>
            <w:r w:rsidRPr="00A561B2">
              <w:t>w ramach polityki terytorialnej</w:t>
            </w:r>
          </w:p>
          <w:p w:rsidR="00A561B2" w:rsidRPr="00A561B2" w:rsidRDefault="00A561B2" w:rsidP="00EB58F0">
            <w:pPr>
              <w:spacing w:after="0" w:line="240" w:lineRule="auto"/>
              <w:jc w:val="both"/>
            </w:pPr>
          </w:p>
        </w:tc>
      </w:tr>
      <w:tr w:rsidR="00C937FF" w:rsidRPr="00497328" w:rsidTr="00131AC9">
        <w:trPr>
          <w:trHeight w:val="1055"/>
        </w:trPr>
        <w:tc>
          <w:tcPr>
            <w:tcW w:w="13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937FF" w:rsidRPr="001E57EA" w:rsidRDefault="00C937FF" w:rsidP="001E57EA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1E57EA">
              <w:rPr>
                <w:rFonts w:ascii="Cambria" w:hAnsi="Cambria"/>
                <w:b/>
                <w:bCs/>
                <w:sz w:val="18"/>
                <w:szCs w:val="18"/>
              </w:rPr>
              <w:t xml:space="preserve">Kryterium </w:t>
            </w:r>
          </w:p>
        </w:tc>
        <w:tc>
          <w:tcPr>
            <w:tcW w:w="2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937FF" w:rsidRPr="001E57EA" w:rsidRDefault="00C937FF" w:rsidP="001E57EA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1E57EA">
              <w:rPr>
                <w:rFonts w:ascii="Cambria" w:hAnsi="Cambria"/>
                <w:b/>
                <w:bCs/>
                <w:sz w:val="18"/>
                <w:szCs w:val="18"/>
              </w:rPr>
              <w:t>Definicja kryterium</w:t>
            </w:r>
          </w:p>
        </w:tc>
        <w:tc>
          <w:tcPr>
            <w:tcW w:w="1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937FF" w:rsidRPr="001E57EA" w:rsidRDefault="00C937FF" w:rsidP="001E57EA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1E57EA">
              <w:rPr>
                <w:rFonts w:ascii="Cambria" w:hAnsi="Cambria"/>
                <w:b/>
                <w:bCs/>
                <w:sz w:val="18"/>
                <w:szCs w:val="18"/>
              </w:rPr>
              <w:t>Opis znaczenia kryterium</w:t>
            </w:r>
          </w:p>
        </w:tc>
      </w:tr>
      <w:tr w:rsidR="00560FB9" w:rsidRPr="00497328" w:rsidTr="00115885">
        <w:trPr>
          <w:trHeight w:val="387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60FB9" w:rsidRPr="00497328" w:rsidRDefault="00560FB9" w:rsidP="00937E80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497328">
              <w:rPr>
                <w:b/>
                <w:bCs/>
                <w:sz w:val="18"/>
                <w:szCs w:val="18"/>
              </w:rPr>
              <w:t>B. Kryteria szczegółowe</w:t>
            </w:r>
          </w:p>
        </w:tc>
      </w:tr>
      <w:tr w:rsidR="00560FB9" w:rsidRPr="00497328" w:rsidTr="00131AC9">
        <w:trPr>
          <w:trHeight w:val="36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60FB9" w:rsidRPr="00131AC9" w:rsidRDefault="00560FB9" w:rsidP="00131AC9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497328">
              <w:rPr>
                <w:b/>
                <w:bCs/>
                <w:sz w:val="18"/>
                <w:szCs w:val="18"/>
              </w:rPr>
              <w:t>B.1 Kryteria dostępu PODDZIAŁANIE 10.2.3</w:t>
            </w:r>
            <w:r w:rsidRPr="001E57EA">
              <w:rPr>
                <w:rFonts w:ascii="Cambria" w:hAnsi="Cambria"/>
                <w:sz w:val="20"/>
                <w:szCs w:val="20"/>
              </w:rPr>
              <w:t> </w:t>
            </w:r>
          </w:p>
        </w:tc>
      </w:tr>
      <w:tr w:rsidR="00A97CDD" w:rsidRPr="003435FF" w:rsidTr="00131AC9">
        <w:trPr>
          <w:trHeight w:val="693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DD" w:rsidRPr="003435FF" w:rsidRDefault="00A97CDD" w:rsidP="00F52CD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>B.1.1</w:t>
            </w:r>
          </w:p>
        </w:tc>
        <w:tc>
          <w:tcPr>
            <w:tcW w:w="11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17B" w:rsidRPr="003435FF" w:rsidRDefault="0064417B" w:rsidP="0064417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 xml:space="preserve"> Wniosek o</w:t>
            </w:r>
            <w:r w:rsidR="005E5602" w:rsidRPr="003435FF">
              <w:rPr>
                <w:sz w:val="18"/>
                <w:szCs w:val="18"/>
              </w:rPr>
              <w:t xml:space="preserve"> dofinansowanie projektu składa </w:t>
            </w:r>
            <w:r w:rsidRPr="003435FF">
              <w:rPr>
                <w:sz w:val="18"/>
                <w:szCs w:val="18"/>
              </w:rPr>
              <w:t xml:space="preserve">organ prowadzący szkołę lub placówkę </w:t>
            </w:r>
            <w:r w:rsidR="005E5602" w:rsidRPr="003435FF">
              <w:rPr>
                <w:sz w:val="18"/>
                <w:szCs w:val="18"/>
              </w:rPr>
              <w:t>systemu oświaty, prowadzącą kształcenie zawodowe</w:t>
            </w:r>
          </w:p>
          <w:p w:rsidR="00A97CDD" w:rsidRPr="003435FF" w:rsidRDefault="00A97CDD" w:rsidP="00A434A6">
            <w:pPr>
              <w:pStyle w:val="Default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2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2DB" w:rsidRPr="003435FF" w:rsidRDefault="0064417B" w:rsidP="00290F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 xml:space="preserve">Ocenie podlega czy wniosek o dofinansowanie projektu został złożony przez organ prowadzący szkołę lub </w:t>
            </w:r>
            <w:r w:rsidR="005E5602" w:rsidRPr="003435FF">
              <w:rPr>
                <w:sz w:val="18"/>
                <w:szCs w:val="18"/>
              </w:rPr>
              <w:t>placówkę systemu oświaty, prowadzącą kształcenie zawodowe</w:t>
            </w:r>
            <w:r w:rsidR="00381EB6" w:rsidRPr="003435FF">
              <w:rPr>
                <w:sz w:val="18"/>
                <w:szCs w:val="18"/>
              </w:rPr>
              <w:t>.</w:t>
            </w:r>
            <w:r w:rsidR="002436AE" w:rsidRPr="003435FF">
              <w:rPr>
                <w:sz w:val="18"/>
                <w:szCs w:val="18"/>
              </w:rPr>
              <w:t xml:space="preserve"> Partnerem w projekcie mogą być </w:t>
            </w:r>
            <w:r w:rsidR="00BE775E" w:rsidRPr="003435FF">
              <w:rPr>
                <w:sz w:val="18"/>
                <w:szCs w:val="18"/>
              </w:rPr>
              <w:t>wszystkie podmioty określone w SzOOP.</w:t>
            </w:r>
          </w:p>
          <w:p w:rsidR="006D02DB" w:rsidRPr="003435FF" w:rsidRDefault="006D02DB" w:rsidP="00290F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97CDD" w:rsidRPr="003435FF" w:rsidRDefault="008857A3" w:rsidP="00290F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>Kryterium weryfikowane w oparciu o wniosek o dofinansowanie projektu.</w:t>
            </w:r>
          </w:p>
        </w:tc>
        <w:tc>
          <w:tcPr>
            <w:tcW w:w="142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CDD" w:rsidRPr="003435FF" w:rsidRDefault="00A97CDD" w:rsidP="00290F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>Tak/nie</w:t>
            </w:r>
            <w:r w:rsidRPr="003435FF">
              <w:rPr>
                <w:sz w:val="18"/>
                <w:szCs w:val="18"/>
              </w:rPr>
              <w:br/>
              <w:t>(niespełnienie kryterium oznacza odrzucenie wniosku)</w:t>
            </w:r>
          </w:p>
          <w:p w:rsidR="00A97CDD" w:rsidRPr="003435FF" w:rsidRDefault="00A97CDD" w:rsidP="00290F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E2A84" w:rsidRPr="003435FF" w:rsidTr="00131AC9">
        <w:trPr>
          <w:trHeight w:val="26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A84" w:rsidRPr="003435FF" w:rsidRDefault="005E2A84" w:rsidP="00F52CD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>B.1.2</w:t>
            </w:r>
          </w:p>
        </w:tc>
        <w:tc>
          <w:tcPr>
            <w:tcW w:w="11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A84" w:rsidRPr="003435FF" w:rsidRDefault="005E2A84" w:rsidP="00A67D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3435FF">
              <w:rPr>
                <w:rFonts w:cs="Calibri"/>
                <w:sz w:val="18"/>
                <w:szCs w:val="18"/>
              </w:rPr>
              <w:t>Wnioskodawca składa maksymalnie</w:t>
            </w:r>
          </w:p>
          <w:p w:rsidR="005E2A84" w:rsidRPr="003435FF" w:rsidRDefault="005E2A84" w:rsidP="00A67D1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435FF">
              <w:rPr>
                <w:rFonts w:cs="Calibri"/>
                <w:sz w:val="18"/>
                <w:szCs w:val="18"/>
              </w:rPr>
              <w:t>2 wnioski o dofinansowanie projektu w odpowiedzi na dany konkurs</w:t>
            </w:r>
          </w:p>
        </w:tc>
        <w:tc>
          <w:tcPr>
            <w:tcW w:w="22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A84" w:rsidRPr="003435FF" w:rsidRDefault="005E2A84" w:rsidP="00A67D16">
            <w:pPr>
              <w:spacing w:after="120" w:line="240" w:lineRule="auto"/>
              <w:jc w:val="both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>Kryterium oznacza, że jeden podmiot, w ramach złożonych wniosków o dofinansowanie projektu, może wystąpić maksymalnie dwa razy tzn.:</w:t>
            </w:r>
          </w:p>
          <w:p w:rsidR="005E2A84" w:rsidRPr="003435FF" w:rsidRDefault="00380C88" w:rsidP="005E2A84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714" w:hanging="3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dwa razy jako lider albo</w:t>
            </w:r>
          </w:p>
          <w:p w:rsidR="005E2A84" w:rsidRPr="003435FF" w:rsidRDefault="005E2A84" w:rsidP="005E2A84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714" w:hanging="357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 xml:space="preserve"> dwa razy jako partner</w:t>
            </w:r>
            <w:r w:rsidR="00380C88">
              <w:rPr>
                <w:sz w:val="18"/>
                <w:szCs w:val="18"/>
              </w:rPr>
              <w:t xml:space="preserve"> albo</w:t>
            </w:r>
          </w:p>
          <w:p w:rsidR="005E2A84" w:rsidRPr="003435FF" w:rsidRDefault="005E2A84" w:rsidP="005E2A84">
            <w:pPr>
              <w:pStyle w:val="Akapitzlist"/>
              <w:numPr>
                <w:ilvl w:val="0"/>
                <w:numId w:val="27"/>
              </w:numPr>
              <w:spacing w:after="120" w:line="240" w:lineRule="auto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lastRenderedPageBreak/>
              <w:t>raz jako lider a raz jako partner.</w:t>
            </w:r>
          </w:p>
          <w:p w:rsidR="005E2A84" w:rsidRPr="003435FF" w:rsidRDefault="005E2A84" w:rsidP="00A67D16">
            <w:pPr>
              <w:spacing w:after="120" w:line="240" w:lineRule="auto"/>
              <w:jc w:val="both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>W przypadku wnioskodawcy/partnera, którego jednostki/oddziały terenowe posiadają osobowość prawną, jednostki/oddziały te mogą składać wnioski o dofinansowanie projektu niezależnie od jednostki głównej.</w:t>
            </w:r>
          </w:p>
          <w:p w:rsidR="005E2A84" w:rsidRPr="003435FF" w:rsidRDefault="005E2A84" w:rsidP="00A67D16">
            <w:pPr>
              <w:spacing w:after="120" w:line="240" w:lineRule="auto"/>
              <w:jc w:val="both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>W przypadku wnioskodawcy/partnera, którego jednostki/oddziały terenowe nie posiadają osobowości prawnej, jednostki/oddziały te mogą składać wnioski w ramach niniejszego konkursu, po uzyskaniu zgody jednostki głównej tj. pełnomocnictwa szczególnego do działania w ramach niniejszego konkursu, w imieniu tej jednostki.</w:t>
            </w:r>
          </w:p>
          <w:p w:rsidR="005E2A84" w:rsidRPr="003435FF" w:rsidRDefault="005E2A84" w:rsidP="00A67D16">
            <w:pPr>
              <w:spacing w:after="120" w:line="240" w:lineRule="auto"/>
              <w:jc w:val="both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>UWAGA:</w:t>
            </w:r>
          </w:p>
          <w:p w:rsidR="005E2A84" w:rsidRPr="003435FF" w:rsidRDefault="005E2A84" w:rsidP="00A67D16">
            <w:pPr>
              <w:spacing w:after="120" w:line="240" w:lineRule="auto"/>
              <w:jc w:val="both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>Złożenie wniosku o dofinansowanie projektu przez jednostkę/oddział terenowy nieposiadający osobowości prawnej, które b</w:t>
            </w:r>
            <w:r w:rsidR="00EA5F5F">
              <w:rPr>
                <w:sz w:val="18"/>
                <w:szCs w:val="18"/>
              </w:rPr>
              <w:t>ędą wskazane jako realizator we </w:t>
            </w:r>
            <w:r w:rsidRPr="003435FF">
              <w:rPr>
                <w:sz w:val="18"/>
                <w:szCs w:val="18"/>
              </w:rPr>
              <w:t>wniosku o dofinansowanie projektu, nie wyczerpuje limitu 2 wniosków złożonych przez jednostkę główną lub pozostałe jednostki/oddziały terenowe. Każda jednostka główna oraz każda jednostka/oddział terenowy może złożyć maksymalnie po 2 wnioski o dofinansowanie projektu w odpowiedzi na konkurs tzn.:</w:t>
            </w:r>
          </w:p>
          <w:p w:rsidR="005E2A84" w:rsidRPr="003435FF" w:rsidRDefault="005E2A84" w:rsidP="005E2A84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714" w:hanging="357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 xml:space="preserve">dwa razy jako lider </w:t>
            </w:r>
            <w:r w:rsidR="00436184">
              <w:rPr>
                <w:sz w:val="18"/>
                <w:szCs w:val="18"/>
              </w:rPr>
              <w:t>albo</w:t>
            </w:r>
          </w:p>
          <w:p w:rsidR="005E2A84" w:rsidRPr="003435FF" w:rsidRDefault="005E2A84" w:rsidP="005E2A84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714" w:hanging="357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>dwa razy jako partner</w:t>
            </w:r>
            <w:r w:rsidR="00436184">
              <w:rPr>
                <w:sz w:val="18"/>
                <w:szCs w:val="18"/>
              </w:rPr>
              <w:t xml:space="preserve"> albo</w:t>
            </w:r>
          </w:p>
          <w:p w:rsidR="005E2A84" w:rsidRPr="003435FF" w:rsidRDefault="005E2A84" w:rsidP="005E2A84">
            <w:pPr>
              <w:pStyle w:val="Akapitzlist"/>
              <w:numPr>
                <w:ilvl w:val="0"/>
                <w:numId w:val="28"/>
              </w:numPr>
              <w:spacing w:after="120" w:line="240" w:lineRule="auto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 xml:space="preserve"> raz jako lider a raz jako partner.</w:t>
            </w:r>
          </w:p>
          <w:p w:rsidR="005E2A84" w:rsidRPr="003435FF" w:rsidRDefault="005E2A84" w:rsidP="00A67D16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3435FF">
              <w:rPr>
                <w:rFonts w:cs="Calibri"/>
                <w:sz w:val="18"/>
                <w:szCs w:val="18"/>
              </w:rPr>
              <w:t>Złożenie więcej niż dwóch wniosków</w:t>
            </w:r>
            <w:r w:rsidRPr="003435FF">
              <w:rPr>
                <w:sz w:val="18"/>
                <w:szCs w:val="18"/>
              </w:rPr>
              <w:t xml:space="preserve">  </w:t>
            </w:r>
            <w:r w:rsidRPr="003435FF">
              <w:rPr>
                <w:rFonts w:cs="Calibri"/>
                <w:sz w:val="18"/>
                <w:szCs w:val="18"/>
              </w:rPr>
              <w:t xml:space="preserve">o dofinansowanie projektu przez danego wnioskodawcę skutkuje odrzuceniem wszystkich projektów przez niego złożonych. Wystąpienie w konkursie więcej niż dwa razy jako partner skutkuje odrzuceniem wszystkich projektów, w których występuje jako  partner. </w:t>
            </w:r>
          </w:p>
          <w:p w:rsidR="005E2A84" w:rsidRPr="003435FF" w:rsidRDefault="005E2A84" w:rsidP="00A67D16">
            <w:pPr>
              <w:pStyle w:val="Default"/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5E2A84" w:rsidRPr="003435FF" w:rsidRDefault="005E2A84" w:rsidP="00A67D16">
            <w:pPr>
              <w:pStyle w:val="Default"/>
              <w:jc w:val="both"/>
              <w:rPr>
                <w:rFonts w:ascii="Calibri" w:hAnsi="Calibri"/>
                <w:color w:val="auto"/>
                <w:sz w:val="18"/>
                <w:szCs w:val="18"/>
              </w:rPr>
            </w:pPr>
            <w:r w:rsidRPr="003435FF">
              <w:rPr>
                <w:rFonts w:ascii="Calibri" w:hAnsi="Calibri"/>
                <w:sz w:val="18"/>
                <w:szCs w:val="18"/>
              </w:rPr>
              <w:t>Kryterium weryfikowane na podstawie Rejestru wniosków o dofinansowanie projektu złożonych w odpowiedzi na konkurs.</w:t>
            </w:r>
          </w:p>
        </w:tc>
        <w:tc>
          <w:tcPr>
            <w:tcW w:w="142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A84" w:rsidRPr="003435FF" w:rsidRDefault="005E2A84" w:rsidP="00A67D1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lastRenderedPageBreak/>
              <w:t>Tak/nie</w:t>
            </w:r>
            <w:r w:rsidRPr="003435FF">
              <w:rPr>
                <w:sz w:val="18"/>
                <w:szCs w:val="18"/>
              </w:rPr>
              <w:br/>
              <w:t>(niespełnienie kryterium oznacza odrzucenie wniosku)</w:t>
            </w:r>
          </w:p>
          <w:p w:rsidR="005E2A84" w:rsidRPr="003435FF" w:rsidRDefault="005E2A84" w:rsidP="00A67D1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60FB9" w:rsidRPr="003435FF" w:rsidTr="00131AC9">
        <w:trPr>
          <w:trHeight w:val="693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3435FF" w:rsidRDefault="0050336C" w:rsidP="00F52CD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lastRenderedPageBreak/>
              <w:t>B.1.</w:t>
            </w:r>
            <w:r w:rsidR="006019CF" w:rsidRPr="003435FF">
              <w:rPr>
                <w:sz w:val="18"/>
                <w:szCs w:val="18"/>
              </w:rPr>
              <w:t>3</w:t>
            </w:r>
          </w:p>
        </w:tc>
        <w:tc>
          <w:tcPr>
            <w:tcW w:w="11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3435FF" w:rsidRDefault="00315B4E" w:rsidP="00560FB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>Projekt jest zgodny z właściwym typem projektu  przewidzianym</w:t>
            </w:r>
            <w:r w:rsidR="00560FB9" w:rsidRPr="003435FF">
              <w:rPr>
                <w:sz w:val="18"/>
                <w:szCs w:val="18"/>
              </w:rPr>
              <w:t xml:space="preserve"> d</w:t>
            </w:r>
            <w:r w:rsidRPr="003435FF">
              <w:rPr>
                <w:sz w:val="18"/>
                <w:szCs w:val="18"/>
              </w:rPr>
              <w:t>o wsparcia w</w:t>
            </w:r>
            <w:r w:rsidR="00A9581B" w:rsidRPr="003435FF">
              <w:rPr>
                <w:sz w:val="18"/>
                <w:szCs w:val="18"/>
              </w:rPr>
              <w:t> </w:t>
            </w:r>
            <w:r w:rsidRPr="003435FF">
              <w:rPr>
                <w:sz w:val="18"/>
                <w:szCs w:val="18"/>
              </w:rPr>
              <w:t>ramach P</w:t>
            </w:r>
            <w:r w:rsidR="00560FB9" w:rsidRPr="003435FF">
              <w:rPr>
                <w:sz w:val="18"/>
                <w:szCs w:val="18"/>
              </w:rPr>
              <w:t>oddziałania</w:t>
            </w:r>
          </w:p>
        </w:tc>
        <w:tc>
          <w:tcPr>
            <w:tcW w:w="22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71B" w:rsidRPr="003435FF" w:rsidRDefault="00560FB9" w:rsidP="00B4371B">
            <w:pPr>
              <w:pStyle w:val="Default"/>
              <w:jc w:val="both"/>
              <w:rPr>
                <w:rFonts w:ascii="Calibri" w:hAnsi="Calibri"/>
                <w:color w:val="auto"/>
                <w:sz w:val="18"/>
                <w:szCs w:val="18"/>
              </w:rPr>
            </w:pPr>
            <w:r w:rsidRPr="003435FF">
              <w:rPr>
                <w:rFonts w:ascii="Calibri" w:hAnsi="Calibri"/>
                <w:sz w:val="18"/>
                <w:szCs w:val="18"/>
              </w:rPr>
              <w:t>Ocenie podlega</w:t>
            </w:r>
            <w:r w:rsidR="00E3678A" w:rsidRPr="003435FF">
              <w:rPr>
                <w:rFonts w:ascii="Calibri" w:hAnsi="Calibri"/>
                <w:sz w:val="18"/>
                <w:szCs w:val="18"/>
              </w:rPr>
              <w:t>,</w:t>
            </w:r>
            <w:r w:rsidRPr="003435FF">
              <w:rPr>
                <w:rFonts w:ascii="Calibri" w:hAnsi="Calibri"/>
                <w:sz w:val="18"/>
                <w:szCs w:val="18"/>
              </w:rPr>
              <w:t xml:space="preserve"> czy projekt jest zgodny </w:t>
            </w:r>
            <w:r w:rsidR="00B4371B" w:rsidRPr="003435FF">
              <w:rPr>
                <w:rFonts w:ascii="Calibri" w:hAnsi="Calibri"/>
                <w:sz w:val="18"/>
                <w:szCs w:val="18"/>
              </w:rPr>
              <w:t>z typ</w:t>
            </w:r>
            <w:r w:rsidR="000B326F" w:rsidRPr="003435FF">
              <w:rPr>
                <w:rFonts w:ascii="Calibri" w:hAnsi="Calibri"/>
                <w:sz w:val="18"/>
                <w:szCs w:val="18"/>
              </w:rPr>
              <w:t xml:space="preserve">ami projektu </w:t>
            </w:r>
            <w:r w:rsidR="00B4371B" w:rsidRPr="003435FF">
              <w:rPr>
                <w:rFonts w:ascii="Calibri" w:hAnsi="Calibri"/>
                <w:sz w:val="18"/>
                <w:szCs w:val="18"/>
              </w:rPr>
              <w:t>obejmującym</w:t>
            </w:r>
            <w:r w:rsidR="000B326F" w:rsidRPr="003435FF">
              <w:rPr>
                <w:rFonts w:ascii="Calibri" w:hAnsi="Calibri"/>
                <w:sz w:val="18"/>
                <w:szCs w:val="18"/>
              </w:rPr>
              <w:t>i</w:t>
            </w:r>
            <w:r w:rsidR="00B4371B" w:rsidRPr="003435FF">
              <w:rPr>
                <w:rFonts w:ascii="Calibri" w:hAnsi="Calibri"/>
                <w:sz w:val="18"/>
                <w:szCs w:val="18"/>
              </w:rPr>
              <w:t xml:space="preserve"> poniższe działania:</w:t>
            </w:r>
          </w:p>
          <w:p w:rsidR="00B4371B" w:rsidRPr="003435FF" w:rsidRDefault="00B4371B" w:rsidP="00F10415">
            <w:pPr>
              <w:pStyle w:val="Default"/>
              <w:numPr>
                <w:ilvl w:val="0"/>
                <w:numId w:val="33"/>
              </w:numPr>
              <w:ind w:left="355"/>
              <w:jc w:val="both"/>
              <w:rPr>
                <w:rFonts w:ascii="Calibri" w:hAnsi="Calibri"/>
                <w:sz w:val="18"/>
                <w:szCs w:val="18"/>
              </w:rPr>
            </w:pPr>
            <w:r w:rsidRPr="003435FF">
              <w:rPr>
                <w:rFonts w:ascii="Calibri" w:hAnsi="Calibri"/>
                <w:sz w:val="18"/>
                <w:szCs w:val="18"/>
              </w:rPr>
              <w:t xml:space="preserve">Rozwój kształcenia zawodowego we współpracy z otoczeniem społeczno-gospodarczym, obejmujący w szczególności: </w:t>
            </w:r>
          </w:p>
          <w:p w:rsidR="00B4371B" w:rsidRPr="003435FF" w:rsidRDefault="00B4371B" w:rsidP="00F10415">
            <w:pPr>
              <w:pStyle w:val="Default"/>
              <w:numPr>
                <w:ilvl w:val="1"/>
                <w:numId w:val="35"/>
              </w:numPr>
              <w:ind w:left="355"/>
              <w:jc w:val="both"/>
              <w:rPr>
                <w:rFonts w:ascii="Calibri" w:hAnsi="Calibri"/>
                <w:sz w:val="18"/>
                <w:szCs w:val="18"/>
              </w:rPr>
            </w:pPr>
            <w:r w:rsidRPr="003435FF">
              <w:rPr>
                <w:rFonts w:ascii="Calibri" w:hAnsi="Calibri"/>
                <w:sz w:val="18"/>
                <w:szCs w:val="18"/>
              </w:rPr>
              <w:t xml:space="preserve">realizację doradztwa edukacyjno-zawodowego ukierunkowanego na dopasowanie podaży kwalifikacji do potrzeb i wymagań nowoczesnego rynku pracy; </w:t>
            </w:r>
          </w:p>
          <w:p w:rsidR="00B4371B" w:rsidRPr="003435FF" w:rsidRDefault="00B4371B" w:rsidP="00F10415">
            <w:pPr>
              <w:pStyle w:val="Default"/>
              <w:numPr>
                <w:ilvl w:val="1"/>
                <w:numId w:val="35"/>
              </w:numPr>
              <w:ind w:left="355"/>
              <w:jc w:val="both"/>
              <w:rPr>
                <w:rFonts w:ascii="Calibri" w:hAnsi="Calibri"/>
                <w:sz w:val="18"/>
                <w:szCs w:val="18"/>
              </w:rPr>
            </w:pPr>
            <w:r w:rsidRPr="003435FF">
              <w:rPr>
                <w:rFonts w:ascii="Calibri" w:hAnsi="Calibri"/>
                <w:sz w:val="18"/>
                <w:szCs w:val="18"/>
              </w:rPr>
              <w:lastRenderedPageBreak/>
              <w:t xml:space="preserve">realizację zewnętrznego wsparcia szkół w obszarze doradztwa edukacyjno-zawodowego, </w:t>
            </w:r>
          </w:p>
          <w:p w:rsidR="00B4371B" w:rsidRPr="003435FF" w:rsidRDefault="00B4371B" w:rsidP="00F10415">
            <w:pPr>
              <w:pStyle w:val="Default"/>
              <w:numPr>
                <w:ilvl w:val="1"/>
                <w:numId w:val="35"/>
              </w:numPr>
              <w:ind w:left="355"/>
              <w:jc w:val="both"/>
              <w:rPr>
                <w:rFonts w:ascii="Calibri" w:hAnsi="Calibri"/>
                <w:sz w:val="18"/>
                <w:szCs w:val="18"/>
              </w:rPr>
            </w:pPr>
            <w:r w:rsidRPr="003435FF">
              <w:rPr>
                <w:rFonts w:ascii="Calibri" w:hAnsi="Calibri"/>
                <w:sz w:val="18"/>
                <w:szCs w:val="18"/>
              </w:rPr>
              <w:t xml:space="preserve">realizację dodatkowego wsparcia służącego podnoszeniu, nabywaniu oraz uzupełnianiu wiedzy, umiejętności i kwalifikacji zawodowych, dostosowanego do potrzeb pracodawców, w szczególności poprzez: </w:t>
            </w:r>
          </w:p>
          <w:p w:rsidR="00B4371B" w:rsidRPr="003435FF" w:rsidRDefault="00B4371B" w:rsidP="00F10415">
            <w:pPr>
              <w:pStyle w:val="Default"/>
              <w:numPr>
                <w:ilvl w:val="0"/>
                <w:numId w:val="37"/>
              </w:numPr>
              <w:ind w:left="638" w:hanging="142"/>
              <w:jc w:val="both"/>
              <w:rPr>
                <w:rFonts w:ascii="Calibri" w:hAnsi="Calibri"/>
                <w:sz w:val="18"/>
                <w:szCs w:val="18"/>
              </w:rPr>
            </w:pPr>
            <w:r w:rsidRPr="003435FF">
              <w:rPr>
                <w:rFonts w:ascii="Calibri" w:hAnsi="Calibri"/>
                <w:sz w:val="18"/>
                <w:szCs w:val="18"/>
              </w:rPr>
              <w:t>dodatkowe zajęcia pozalekcyjne i pozaszkolne ukierunkowane na uzyskiwanie i</w:t>
            </w:r>
            <w:r w:rsidR="00A9581B" w:rsidRPr="003435FF">
              <w:rPr>
                <w:rFonts w:ascii="Calibri" w:hAnsi="Calibri"/>
                <w:sz w:val="18"/>
                <w:szCs w:val="18"/>
              </w:rPr>
              <w:t> </w:t>
            </w:r>
            <w:r w:rsidRPr="003435FF">
              <w:rPr>
                <w:rFonts w:ascii="Calibri" w:hAnsi="Calibri"/>
                <w:sz w:val="18"/>
                <w:szCs w:val="18"/>
              </w:rPr>
              <w:t xml:space="preserve">uzupełnianie wiedzy i umiejętności oraz kwalifikacji zawodowych, </w:t>
            </w:r>
          </w:p>
          <w:p w:rsidR="00B4371B" w:rsidRPr="003435FF" w:rsidRDefault="00B4371B" w:rsidP="00F10415">
            <w:pPr>
              <w:pStyle w:val="Default"/>
              <w:numPr>
                <w:ilvl w:val="0"/>
                <w:numId w:val="37"/>
              </w:numPr>
              <w:ind w:left="638" w:hanging="142"/>
              <w:jc w:val="both"/>
              <w:rPr>
                <w:rFonts w:ascii="Calibri" w:hAnsi="Calibri"/>
                <w:sz w:val="18"/>
                <w:szCs w:val="18"/>
              </w:rPr>
            </w:pPr>
            <w:r w:rsidRPr="003435FF">
              <w:rPr>
                <w:rFonts w:ascii="Calibri" w:hAnsi="Calibri"/>
                <w:sz w:val="18"/>
                <w:szCs w:val="18"/>
              </w:rPr>
              <w:t xml:space="preserve">organizowanie kursów przygotowawczych na studia, </w:t>
            </w:r>
          </w:p>
          <w:p w:rsidR="00B4371B" w:rsidRPr="003435FF" w:rsidRDefault="00B4371B" w:rsidP="00F10415">
            <w:pPr>
              <w:pStyle w:val="Default"/>
              <w:numPr>
                <w:ilvl w:val="0"/>
                <w:numId w:val="37"/>
              </w:numPr>
              <w:ind w:left="638" w:hanging="142"/>
              <w:jc w:val="both"/>
              <w:rPr>
                <w:rFonts w:ascii="Calibri" w:hAnsi="Calibri"/>
                <w:sz w:val="18"/>
                <w:szCs w:val="18"/>
              </w:rPr>
            </w:pPr>
            <w:r w:rsidRPr="003435FF">
              <w:rPr>
                <w:rFonts w:ascii="Calibri" w:hAnsi="Calibri"/>
                <w:sz w:val="18"/>
                <w:szCs w:val="18"/>
              </w:rPr>
              <w:t xml:space="preserve">udział w zajęciach prowadzonych w szkołach wyższych, w tym w zajęciach laboratoryjnych, kołach lub obozach naukowych, </w:t>
            </w:r>
          </w:p>
          <w:p w:rsidR="00B4371B" w:rsidRPr="003435FF" w:rsidRDefault="00B4371B" w:rsidP="00F10415">
            <w:pPr>
              <w:pStyle w:val="Default"/>
              <w:numPr>
                <w:ilvl w:val="0"/>
                <w:numId w:val="37"/>
              </w:numPr>
              <w:ind w:left="638" w:hanging="142"/>
              <w:jc w:val="both"/>
              <w:rPr>
                <w:rFonts w:ascii="Calibri" w:hAnsi="Calibri"/>
                <w:sz w:val="18"/>
                <w:szCs w:val="18"/>
              </w:rPr>
            </w:pPr>
            <w:r w:rsidRPr="003435FF">
              <w:rPr>
                <w:rFonts w:ascii="Calibri" w:hAnsi="Calibri"/>
                <w:sz w:val="18"/>
                <w:szCs w:val="18"/>
              </w:rPr>
              <w:t xml:space="preserve">wsparcie uczniów w zakresie zdobywania dodatkowych uprawnień zwiększających ich szanse na rynku pracy, </w:t>
            </w:r>
          </w:p>
          <w:p w:rsidR="00B4371B" w:rsidRPr="003435FF" w:rsidRDefault="00B4371B" w:rsidP="00F10415">
            <w:pPr>
              <w:pStyle w:val="Default"/>
              <w:numPr>
                <w:ilvl w:val="0"/>
                <w:numId w:val="37"/>
              </w:numPr>
              <w:ind w:left="638" w:hanging="142"/>
              <w:jc w:val="both"/>
              <w:rPr>
                <w:rFonts w:ascii="Calibri" w:hAnsi="Calibri"/>
                <w:sz w:val="18"/>
                <w:szCs w:val="18"/>
              </w:rPr>
            </w:pPr>
            <w:r w:rsidRPr="003435FF">
              <w:rPr>
                <w:rFonts w:ascii="Calibri" w:hAnsi="Calibri"/>
                <w:sz w:val="18"/>
                <w:szCs w:val="18"/>
              </w:rPr>
              <w:t>programy potwierdzania kwalifikacji w zawodzie zdobytych przez uczniów w</w:t>
            </w:r>
            <w:r w:rsidR="00A9581B" w:rsidRPr="003435FF">
              <w:rPr>
                <w:rFonts w:ascii="Calibri" w:hAnsi="Calibri"/>
                <w:sz w:val="18"/>
                <w:szCs w:val="18"/>
              </w:rPr>
              <w:t> </w:t>
            </w:r>
            <w:r w:rsidRPr="003435FF">
              <w:rPr>
                <w:rFonts w:ascii="Calibri" w:hAnsi="Calibri"/>
                <w:sz w:val="18"/>
                <w:szCs w:val="18"/>
              </w:rPr>
              <w:t xml:space="preserve">toku edukacji, </w:t>
            </w:r>
          </w:p>
          <w:p w:rsidR="00B4371B" w:rsidRPr="003435FF" w:rsidRDefault="00B4371B" w:rsidP="00F10415">
            <w:pPr>
              <w:pStyle w:val="Default"/>
              <w:numPr>
                <w:ilvl w:val="0"/>
                <w:numId w:val="37"/>
              </w:numPr>
              <w:ind w:left="638" w:hanging="142"/>
              <w:jc w:val="both"/>
              <w:rPr>
                <w:rFonts w:ascii="Calibri" w:hAnsi="Calibri"/>
                <w:sz w:val="18"/>
                <w:szCs w:val="18"/>
              </w:rPr>
            </w:pPr>
            <w:r w:rsidRPr="003435FF">
              <w:rPr>
                <w:rFonts w:ascii="Calibri" w:hAnsi="Calibri"/>
                <w:sz w:val="18"/>
                <w:szCs w:val="18"/>
              </w:rPr>
              <w:t xml:space="preserve">udział w pozaszkolnych formach kształcenia zawodowego – KKZ i KUZ, </w:t>
            </w:r>
          </w:p>
          <w:p w:rsidR="00B4371B" w:rsidRPr="003435FF" w:rsidRDefault="00B4371B" w:rsidP="00F10415">
            <w:pPr>
              <w:pStyle w:val="Default"/>
              <w:numPr>
                <w:ilvl w:val="0"/>
                <w:numId w:val="41"/>
              </w:numPr>
              <w:ind w:left="355"/>
              <w:jc w:val="both"/>
              <w:rPr>
                <w:rFonts w:ascii="Calibri" w:hAnsi="Calibri"/>
                <w:sz w:val="18"/>
                <w:szCs w:val="18"/>
              </w:rPr>
            </w:pPr>
            <w:r w:rsidRPr="003435FF">
              <w:rPr>
                <w:rFonts w:ascii="Calibri" w:hAnsi="Calibri"/>
                <w:sz w:val="18"/>
                <w:szCs w:val="18"/>
              </w:rPr>
              <w:t>realizację wsparcia nauczycieli kształcenia zawodowego oraz instruktorów praktycznej nauki zawodu ukierunkowanego na doskonalenie umiejętności i</w:t>
            </w:r>
            <w:r w:rsidR="00A9581B" w:rsidRPr="003435FF">
              <w:rPr>
                <w:rFonts w:ascii="Calibri" w:hAnsi="Calibri"/>
                <w:sz w:val="18"/>
                <w:szCs w:val="18"/>
              </w:rPr>
              <w:t> </w:t>
            </w:r>
            <w:r w:rsidRPr="003435FF">
              <w:rPr>
                <w:rFonts w:ascii="Calibri" w:hAnsi="Calibri"/>
                <w:sz w:val="18"/>
                <w:szCs w:val="18"/>
              </w:rPr>
              <w:t xml:space="preserve">kompetencji zawodowych, związanych z nauczanym zawodem, </w:t>
            </w:r>
          </w:p>
          <w:p w:rsidR="00B4371B" w:rsidRPr="003435FF" w:rsidRDefault="00B4371B" w:rsidP="00F10415">
            <w:pPr>
              <w:pStyle w:val="Default"/>
              <w:numPr>
                <w:ilvl w:val="0"/>
                <w:numId w:val="41"/>
              </w:numPr>
              <w:ind w:left="355"/>
              <w:jc w:val="both"/>
              <w:rPr>
                <w:rFonts w:ascii="Calibri" w:hAnsi="Calibri"/>
                <w:sz w:val="18"/>
                <w:szCs w:val="18"/>
              </w:rPr>
            </w:pPr>
            <w:r w:rsidRPr="003435FF">
              <w:rPr>
                <w:rFonts w:ascii="Calibri" w:hAnsi="Calibri"/>
                <w:sz w:val="18"/>
                <w:szCs w:val="18"/>
              </w:rPr>
              <w:t>tworzenie nowej oferty edukacyjnej, w</w:t>
            </w:r>
            <w:r w:rsidR="00EA5F5F">
              <w:rPr>
                <w:rFonts w:ascii="Calibri" w:hAnsi="Calibri"/>
                <w:sz w:val="18"/>
                <w:szCs w:val="18"/>
              </w:rPr>
              <w:t xml:space="preserve"> tym wprowadzenie kształcenia w </w:t>
            </w:r>
            <w:r w:rsidRPr="003435FF">
              <w:rPr>
                <w:rFonts w:ascii="Calibri" w:hAnsi="Calibri"/>
                <w:sz w:val="18"/>
                <w:szCs w:val="18"/>
              </w:rPr>
              <w:t xml:space="preserve">nowych zawodach i na nowych kierunkach w odpowiedzi na zbadane zapotrzebowanie rynku pracy, </w:t>
            </w:r>
          </w:p>
          <w:p w:rsidR="00B4371B" w:rsidRPr="003435FF" w:rsidRDefault="00B4371B" w:rsidP="00F10415">
            <w:pPr>
              <w:pStyle w:val="Default"/>
              <w:numPr>
                <w:ilvl w:val="0"/>
                <w:numId w:val="41"/>
              </w:numPr>
              <w:ind w:left="355"/>
              <w:jc w:val="both"/>
              <w:rPr>
                <w:rFonts w:ascii="Calibri" w:hAnsi="Calibri"/>
                <w:sz w:val="18"/>
                <w:szCs w:val="18"/>
              </w:rPr>
            </w:pPr>
            <w:r w:rsidRPr="003435FF">
              <w:rPr>
                <w:rFonts w:ascii="Calibri" w:hAnsi="Calibri"/>
                <w:sz w:val="18"/>
                <w:szCs w:val="18"/>
              </w:rPr>
              <w:t xml:space="preserve">modyfikację programów nauczania w poszczególnych zawodach i na kierunkach już istniejących, </w:t>
            </w:r>
          </w:p>
          <w:p w:rsidR="00B4371B" w:rsidRPr="003435FF" w:rsidRDefault="00B4371B" w:rsidP="00F10415">
            <w:pPr>
              <w:pStyle w:val="Default"/>
              <w:numPr>
                <w:ilvl w:val="0"/>
                <w:numId w:val="41"/>
              </w:numPr>
              <w:ind w:left="355"/>
              <w:jc w:val="both"/>
              <w:rPr>
                <w:rFonts w:ascii="Calibri" w:hAnsi="Calibri"/>
                <w:sz w:val="18"/>
                <w:szCs w:val="18"/>
              </w:rPr>
            </w:pPr>
            <w:r w:rsidRPr="003435FF">
              <w:rPr>
                <w:rFonts w:ascii="Calibri" w:hAnsi="Calibri"/>
                <w:sz w:val="18"/>
                <w:szCs w:val="18"/>
              </w:rPr>
              <w:t xml:space="preserve">wdrożenie nowych, innowacyjnych form nauczania zawodowego, </w:t>
            </w:r>
          </w:p>
          <w:p w:rsidR="00B4371B" w:rsidRPr="003435FF" w:rsidRDefault="00B4371B" w:rsidP="00F10415">
            <w:pPr>
              <w:pStyle w:val="Default"/>
              <w:numPr>
                <w:ilvl w:val="0"/>
                <w:numId w:val="41"/>
              </w:numPr>
              <w:ind w:left="355"/>
              <w:jc w:val="both"/>
              <w:rPr>
                <w:rFonts w:ascii="Calibri" w:hAnsi="Calibri"/>
                <w:sz w:val="18"/>
                <w:szCs w:val="18"/>
              </w:rPr>
            </w:pPr>
            <w:r w:rsidRPr="003435FF">
              <w:rPr>
                <w:rFonts w:ascii="Calibri" w:hAnsi="Calibri"/>
                <w:sz w:val="18"/>
                <w:szCs w:val="18"/>
              </w:rPr>
              <w:t xml:space="preserve">włączenie pracodawców w system egzaminów potwierdzających kwalifikacje zawodowe; </w:t>
            </w:r>
          </w:p>
          <w:p w:rsidR="00B4371B" w:rsidRPr="003435FF" w:rsidRDefault="00B4371B" w:rsidP="00F10415">
            <w:pPr>
              <w:pStyle w:val="Default"/>
              <w:numPr>
                <w:ilvl w:val="0"/>
                <w:numId w:val="43"/>
              </w:numPr>
              <w:ind w:left="355"/>
              <w:jc w:val="both"/>
              <w:rPr>
                <w:rFonts w:ascii="Calibri" w:hAnsi="Calibri"/>
                <w:sz w:val="18"/>
                <w:szCs w:val="18"/>
              </w:rPr>
            </w:pPr>
            <w:r w:rsidRPr="003435FF">
              <w:rPr>
                <w:rFonts w:ascii="Calibri" w:hAnsi="Calibri"/>
                <w:sz w:val="18"/>
                <w:szCs w:val="18"/>
              </w:rPr>
              <w:t xml:space="preserve">tworzenie klas patronackich w szkołach, </w:t>
            </w:r>
          </w:p>
          <w:p w:rsidR="005E5602" w:rsidRPr="00F10415" w:rsidRDefault="00B4371B" w:rsidP="00F10415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355"/>
              <w:jc w:val="both"/>
              <w:rPr>
                <w:sz w:val="18"/>
                <w:szCs w:val="18"/>
              </w:rPr>
            </w:pPr>
            <w:r w:rsidRPr="00F10415">
              <w:rPr>
                <w:sz w:val="18"/>
                <w:szCs w:val="18"/>
              </w:rPr>
              <w:t>tworzenie w szkołach i placówkach systemu oświaty prowadzących kształcenie zawodowe warunków odzwierciedlających naturalne warunki pracy właściwe dla nauczanych zawodów obejmujące wyposażenie pracowni lub warsztatów szkolnych dla zawodów szkolnictwa zawodowego.</w:t>
            </w:r>
          </w:p>
          <w:p w:rsidR="00AA1414" w:rsidRPr="00F10415" w:rsidRDefault="00AA1414" w:rsidP="00F10415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355"/>
              <w:jc w:val="both"/>
              <w:rPr>
                <w:b/>
                <w:bCs/>
                <w:sz w:val="18"/>
                <w:szCs w:val="18"/>
              </w:rPr>
            </w:pPr>
            <w:r w:rsidRPr="00F10415">
              <w:rPr>
                <w:sz w:val="18"/>
                <w:szCs w:val="18"/>
              </w:rPr>
              <w:t>Realizacja wysokiej jakości staży i praktyk zawodowych dla uczniów szkół i placówek kształcenia zawodowego we współpracy z pracodawcami, w tym podniesienie kwalifikacji i</w:t>
            </w:r>
            <w:r w:rsidR="00A9581B" w:rsidRPr="00F10415">
              <w:rPr>
                <w:sz w:val="18"/>
                <w:szCs w:val="18"/>
              </w:rPr>
              <w:t> </w:t>
            </w:r>
            <w:r w:rsidRPr="00F10415">
              <w:rPr>
                <w:sz w:val="18"/>
                <w:szCs w:val="18"/>
              </w:rPr>
              <w:t>kompetencji opiek</w:t>
            </w:r>
            <w:r w:rsidR="00625676" w:rsidRPr="00F10415">
              <w:rPr>
                <w:sz w:val="18"/>
                <w:szCs w:val="18"/>
              </w:rPr>
              <w:t>unów praktykantów i stażystów u </w:t>
            </w:r>
            <w:r w:rsidRPr="00F10415">
              <w:rPr>
                <w:sz w:val="18"/>
                <w:szCs w:val="18"/>
              </w:rPr>
              <w:t>pracodawców</w:t>
            </w:r>
            <w:r w:rsidR="00C43295" w:rsidRPr="00F10415">
              <w:rPr>
                <w:sz w:val="18"/>
                <w:szCs w:val="18"/>
              </w:rPr>
              <w:t xml:space="preserve"> w zakresie niezbędnym do realizacji staży i praktyk zawodowych</w:t>
            </w:r>
            <w:r w:rsidRPr="00F10415">
              <w:rPr>
                <w:b/>
                <w:bCs/>
                <w:sz w:val="18"/>
                <w:szCs w:val="18"/>
              </w:rPr>
              <w:t xml:space="preserve">. </w:t>
            </w:r>
          </w:p>
          <w:p w:rsidR="005E5602" w:rsidRPr="003435FF" w:rsidRDefault="005E5602" w:rsidP="00315B4E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B326F" w:rsidRPr="003435FF" w:rsidRDefault="00414B95" w:rsidP="00315B4E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>Działania</w:t>
            </w:r>
            <w:r w:rsidR="000B326F" w:rsidRPr="003435FF">
              <w:rPr>
                <w:sz w:val="18"/>
                <w:szCs w:val="18"/>
              </w:rPr>
              <w:t xml:space="preserve"> z zakresu ws</w:t>
            </w:r>
            <w:r w:rsidR="00082C44" w:rsidRPr="003435FF">
              <w:rPr>
                <w:sz w:val="18"/>
                <w:szCs w:val="18"/>
              </w:rPr>
              <w:t>k</w:t>
            </w:r>
            <w:r w:rsidR="000B326F" w:rsidRPr="003435FF">
              <w:rPr>
                <w:sz w:val="18"/>
                <w:szCs w:val="18"/>
              </w:rPr>
              <w:t xml:space="preserve">azanego </w:t>
            </w:r>
            <w:r w:rsidR="000B326F" w:rsidRPr="003435FF">
              <w:rPr>
                <w:b/>
                <w:i/>
                <w:sz w:val="18"/>
                <w:szCs w:val="18"/>
                <w:u w:val="single"/>
              </w:rPr>
              <w:t xml:space="preserve">w </w:t>
            </w:r>
            <w:r w:rsidRPr="003435FF">
              <w:rPr>
                <w:b/>
                <w:i/>
                <w:sz w:val="18"/>
                <w:szCs w:val="18"/>
                <w:u w:val="single"/>
              </w:rPr>
              <w:t xml:space="preserve">typie </w:t>
            </w:r>
            <w:r w:rsidR="000B326F" w:rsidRPr="003435FF">
              <w:rPr>
                <w:b/>
                <w:i/>
                <w:sz w:val="18"/>
                <w:szCs w:val="18"/>
                <w:u w:val="single"/>
              </w:rPr>
              <w:t>1</w:t>
            </w:r>
            <w:r w:rsidRPr="003435FF">
              <w:rPr>
                <w:b/>
                <w:i/>
                <w:sz w:val="18"/>
                <w:szCs w:val="18"/>
                <w:u w:val="single"/>
              </w:rPr>
              <w:t xml:space="preserve">.: c, d, e, f, g oraz </w:t>
            </w:r>
            <w:r w:rsidR="000B326F" w:rsidRPr="003435FF">
              <w:rPr>
                <w:b/>
                <w:i/>
                <w:sz w:val="18"/>
                <w:szCs w:val="18"/>
                <w:u w:val="single"/>
              </w:rPr>
              <w:t>j</w:t>
            </w:r>
            <w:r w:rsidR="000B326F" w:rsidRPr="003435FF">
              <w:rPr>
                <w:sz w:val="18"/>
                <w:szCs w:val="18"/>
              </w:rPr>
              <w:t xml:space="preserve"> muszą być realizowane we współpracy z przedsiębiorcami, zakładając minimalny poziom współpracy </w:t>
            </w:r>
            <w:r w:rsidRPr="003435FF">
              <w:rPr>
                <w:sz w:val="18"/>
                <w:szCs w:val="18"/>
              </w:rPr>
              <w:t>polegający na opiniowaniu.</w:t>
            </w:r>
          </w:p>
          <w:p w:rsidR="00414B95" w:rsidRPr="003435FF" w:rsidRDefault="00414B95" w:rsidP="00315B4E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414B95" w:rsidRPr="003435FF" w:rsidRDefault="00414B95" w:rsidP="00315B4E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 xml:space="preserve">Wsparcie wskazane </w:t>
            </w:r>
            <w:r w:rsidRPr="003435FF">
              <w:rPr>
                <w:b/>
                <w:i/>
                <w:sz w:val="18"/>
                <w:szCs w:val="18"/>
                <w:u w:val="single"/>
              </w:rPr>
              <w:t>w typie 2.</w:t>
            </w:r>
            <w:r w:rsidRPr="003435FF">
              <w:rPr>
                <w:sz w:val="18"/>
                <w:szCs w:val="18"/>
              </w:rPr>
              <w:t xml:space="preserve"> w postaci realizacji wysokiej jakości staży i praktyk zawodowych dla uczniów szkół i placówek kształcenia zawodowego, </w:t>
            </w:r>
            <w:r w:rsidR="00625676" w:rsidRPr="003435FF">
              <w:rPr>
                <w:sz w:val="18"/>
                <w:szCs w:val="18"/>
              </w:rPr>
              <w:t>jest</w:t>
            </w:r>
            <w:r w:rsidRPr="003435FF">
              <w:rPr>
                <w:sz w:val="18"/>
                <w:szCs w:val="18"/>
              </w:rPr>
              <w:t xml:space="preserve"> obligatoryjne w każdym projekcie.</w:t>
            </w:r>
          </w:p>
          <w:p w:rsidR="00A021A4" w:rsidRPr="003435FF" w:rsidRDefault="00A021A4" w:rsidP="00315B4E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021A4" w:rsidRPr="003435FF" w:rsidRDefault="00A021A4" w:rsidP="00A021A4">
            <w:pPr>
              <w:spacing w:after="0" w:line="240" w:lineRule="auto"/>
              <w:ind w:left="-66"/>
              <w:jc w:val="both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>D</w:t>
            </w:r>
            <w:r w:rsidR="00625676" w:rsidRPr="003435FF">
              <w:rPr>
                <w:sz w:val="18"/>
                <w:szCs w:val="18"/>
              </w:rPr>
              <w:t>oposażenie/ wyposażenie</w:t>
            </w:r>
            <w:r w:rsidRPr="003435FF">
              <w:rPr>
                <w:sz w:val="18"/>
                <w:szCs w:val="18"/>
              </w:rPr>
              <w:t xml:space="preserve"> szkół i placówek kształcenia zawodowego nie może stanowić odrębnego typu wsparcia.</w:t>
            </w:r>
          </w:p>
          <w:p w:rsidR="00A021A4" w:rsidRPr="003435FF" w:rsidRDefault="00A021A4" w:rsidP="00A021A4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</w:p>
          <w:p w:rsidR="00082C44" w:rsidRPr="003435FF" w:rsidRDefault="00A021A4" w:rsidP="00082C44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>Umożliwia się wsparcie w zakresie wizyt studyjnych w jednostkach prowadzących kształcenie zawodowe i u pracodawców, jednak koszt tego zadania nie może przekroczyć 5% wartości projektu</w:t>
            </w:r>
            <w:r w:rsidR="00082C44" w:rsidRPr="003435FF">
              <w:rPr>
                <w:sz w:val="18"/>
                <w:szCs w:val="18"/>
              </w:rPr>
              <w:t>.</w:t>
            </w:r>
          </w:p>
          <w:p w:rsidR="00082C44" w:rsidRPr="003435FF" w:rsidRDefault="00082C44" w:rsidP="00082C44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</w:p>
          <w:p w:rsidR="00DC6D82" w:rsidRPr="003435FF" w:rsidRDefault="00082C44" w:rsidP="00315B4E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 xml:space="preserve">Tworzenie nowej oferty </w:t>
            </w:r>
            <w:r w:rsidR="00DC6D82" w:rsidRPr="003435FF">
              <w:rPr>
                <w:sz w:val="18"/>
                <w:szCs w:val="18"/>
              </w:rPr>
              <w:t xml:space="preserve">edukacyjnej, </w:t>
            </w:r>
            <w:r w:rsidR="00625676" w:rsidRPr="003435FF">
              <w:rPr>
                <w:sz w:val="18"/>
                <w:szCs w:val="18"/>
              </w:rPr>
              <w:t xml:space="preserve">w </w:t>
            </w:r>
            <w:r w:rsidR="00DC6D82" w:rsidRPr="003435FF">
              <w:rPr>
                <w:sz w:val="18"/>
                <w:szCs w:val="18"/>
              </w:rPr>
              <w:t xml:space="preserve">tym wprowadzenie </w:t>
            </w:r>
            <w:r w:rsidRPr="003435FF">
              <w:rPr>
                <w:sz w:val="18"/>
                <w:szCs w:val="18"/>
              </w:rPr>
              <w:t xml:space="preserve">kształcenia w nowych zawodach i na nowych kierunkach musi być poparte zgodą organu prowadzącego. </w:t>
            </w:r>
          </w:p>
          <w:p w:rsidR="00625676" w:rsidRPr="003435FF" w:rsidRDefault="00082C44" w:rsidP="00625676">
            <w:pPr>
              <w:spacing w:after="0" w:line="240" w:lineRule="auto"/>
              <w:jc w:val="both"/>
              <w:rPr>
                <w:rStyle w:val="Odwoaniedokomentarza"/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 xml:space="preserve"> </w:t>
            </w:r>
          </w:p>
          <w:p w:rsidR="00560FB9" w:rsidRPr="003435FF" w:rsidRDefault="00196542" w:rsidP="00625676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>Kryterium weryfikowane w oparciu o wniosek o dofinansowanie projektu.</w:t>
            </w:r>
          </w:p>
        </w:tc>
        <w:tc>
          <w:tcPr>
            <w:tcW w:w="142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3435FF" w:rsidRDefault="00560FB9" w:rsidP="00560FB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lastRenderedPageBreak/>
              <w:t>Tak/nie</w:t>
            </w:r>
            <w:r w:rsidRPr="003435FF">
              <w:rPr>
                <w:sz w:val="18"/>
                <w:szCs w:val="18"/>
              </w:rPr>
              <w:br/>
              <w:t>(niespełnienie kryterium oznacza odrzucenie wniosku)</w:t>
            </w:r>
          </w:p>
          <w:p w:rsidR="00560FB9" w:rsidRPr="003435FF" w:rsidRDefault="00560FB9" w:rsidP="00560FB9">
            <w:pPr>
              <w:spacing w:after="0" w:line="240" w:lineRule="auto"/>
              <w:jc w:val="center"/>
              <w:rPr>
                <w:color w:val="00B050"/>
                <w:sz w:val="18"/>
                <w:szCs w:val="18"/>
              </w:rPr>
            </w:pPr>
          </w:p>
        </w:tc>
      </w:tr>
      <w:tr w:rsidR="00560FB9" w:rsidRPr="003435FF" w:rsidTr="00131AC9">
        <w:trPr>
          <w:trHeight w:val="835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3435FF" w:rsidRDefault="0050336C" w:rsidP="00F52CD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lastRenderedPageBreak/>
              <w:t>B.1.</w:t>
            </w:r>
            <w:r w:rsidR="006019CF" w:rsidRPr="003435FF">
              <w:rPr>
                <w:sz w:val="18"/>
                <w:szCs w:val="18"/>
              </w:rPr>
              <w:t>4</w:t>
            </w:r>
          </w:p>
        </w:tc>
        <w:tc>
          <w:tcPr>
            <w:tcW w:w="11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3435FF" w:rsidRDefault="004B7BA5" w:rsidP="00560FB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>P</w:t>
            </w:r>
            <w:r w:rsidR="005D3DD3" w:rsidRPr="003435FF">
              <w:rPr>
                <w:sz w:val="18"/>
                <w:szCs w:val="18"/>
              </w:rPr>
              <w:t>rojekt jest skierowany do właściwej grupy docelowej</w:t>
            </w:r>
          </w:p>
        </w:tc>
        <w:tc>
          <w:tcPr>
            <w:tcW w:w="22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5EB" w:rsidRPr="003435FF" w:rsidRDefault="00560FB9" w:rsidP="00E555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>Ocenia podlega</w:t>
            </w:r>
            <w:r w:rsidR="00F42E9A" w:rsidRPr="003435FF">
              <w:rPr>
                <w:sz w:val="18"/>
                <w:szCs w:val="18"/>
              </w:rPr>
              <w:t>,</w:t>
            </w:r>
            <w:r w:rsidRPr="003435FF">
              <w:rPr>
                <w:sz w:val="18"/>
                <w:szCs w:val="18"/>
              </w:rPr>
              <w:t xml:space="preserve"> czy projekt jest skierowany do grup docelowych</w:t>
            </w:r>
            <w:r w:rsidR="00472993" w:rsidRPr="003435FF">
              <w:rPr>
                <w:sz w:val="18"/>
                <w:szCs w:val="18"/>
              </w:rPr>
              <w:t>:</w:t>
            </w:r>
          </w:p>
          <w:p w:rsidR="00F755EB" w:rsidRPr="003435FF" w:rsidRDefault="00F755EB" w:rsidP="00E55571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  <w:sz w:val="18"/>
                <w:szCs w:val="18"/>
              </w:rPr>
            </w:pPr>
            <w:r w:rsidRPr="003435FF">
              <w:rPr>
                <w:rFonts w:cs="Calibri"/>
                <w:color w:val="000000"/>
                <w:sz w:val="18"/>
                <w:szCs w:val="18"/>
              </w:rPr>
              <w:t>uczniowie i wychowankowie szkół i placówek systemu oświaty prowadzących kształcenie zawodowe</w:t>
            </w:r>
            <w:r w:rsidR="00853FDD" w:rsidRPr="003435FF">
              <w:rPr>
                <w:rFonts w:cs="Calibri"/>
                <w:color w:val="000000"/>
                <w:sz w:val="18"/>
                <w:szCs w:val="18"/>
              </w:rPr>
              <w:t>,</w:t>
            </w:r>
            <w:r w:rsidRPr="003435FF"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</w:p>
          <w:p w:rsidR="00F755EB" w:rsidRPr="003435FF" w:rsidRDefault="00F755EB" w:rsidP="00E55571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  <w:sz w:val="18"/>
                <w:szCs w:val="18"/>
              </w:rPr>
            </w:pPr>
            <w:r w:rsidRPr="003435FF">
              <w:rPr>
                <w:rFonts w:cs="Calibri"/>
                <w:color w:val="000000"/>
                <w:sz w:val="18"/>
                <w:szCs w:val="18"/>
              </w:rPr>
              <w:t>szkoły i placówki systemu oświaty prowadzące kształcenie zawodowe</w:t>
            </w:r>
            <w:r w:rsidR="00853FDD" w:rsidRPr="003435FF">
              <w:rPr>
                <w:rFonts w:cs="Calibri"/>
                <w:color w:val="000000"/>
                <w:sz w:val="18"/>
                <w:szCs w:val="18"/>
              </w:rPr>
              <w:t>,</w:t>
            </w:r>
            <w:r w:rsidRPr="003435FF"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</w:p>
          <w:p w:rsidR="00F755EB" w:rsidRPr="003435FF" w:rsidRDefault="00F755EB" w:rsidP="00E55571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  <w:sz w:val="18"/>
                <w:szCs w:val="18"/>
              </w:rPr>
            </w:pPr>
            <w:r w:rsidRPr="003435FF">
              <w:rPr>
                <w:rFonts w:cs="Calibri"/>
                <w:color w:val="000000"/>
                <w:sz w:val="18"/>
                <w:szCs w:val="18"/>
              </w:rPr>
              <w:t>instruktorzy praktycznej nauki zawodu oraz opiekunowie praktyk lub staży u pracodawców</w:t>
            </w:r>
            <w:r w:rsidR="00853FDD" w:rsidRPr="003435FF">
              <w:rPr>
                <w:rFonts w:cs="Calibri"/>
                <w:color w:val="000000"/>
                <w:sz w:val="18"/>
                <w:szCs w:val="18"/>
              </w:rPr>
              <w:t>,</w:t>
            </w:r>
            <w:r w:rsidRPr="003435FF"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</w:p>
          <w:p w:rsidR="00F755EB" w:rsidRPr="003435FF" w:rsidRDefault="00F755EB" w:rsidP="00E55571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  <w:sz w:val="18"/>
                <w:szCs w:val="18"/>
              </w:rPr>
            </w:pPr>
            <w:r w:rsidRPr="003435FF">
              <w:rPr>
                <w:rFonts w:cs="Calibri"/>
                <w:color w:val="000000"/>
                <w:sz w:val="18"/>
                <w:szCs w:val="18"/>
              </w:rPr>
              <w:t xml:space="preserve">nauczyciele oraz pracownicy pedagogiczni kształcenia zawodowego </w:t>
            </w:r>
            <w:r w:rsidR="00853FDD" w:rsidRPr="003435FF">
              <w:rPr>
                <w:rFonts w:cs="Calibri"/>
                <w:color w:val="000000"/>
                <w:sz w:val="18"/>
                <w:szCs w:val="18"/>
              </w:rPr>
              <w:t>,</w:t>
            </w:r>
          </w:p>
          <w:p w:rsidR="00F755EB" w:rsidRPr="003435FF" w:rsidRDefault="00F755EB" w:rsidP="00E55571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  <w:sz w:val="18"/>
                <w:szCs w:val="18"/>
              </w:rPr>
            </w:pPr>
            <w:r w:rsidRPr="003435FF">
              <w:rPr>
                <w:rFonts w:cs="Calibri"/>
                <w:color w:val="000000"/>
                <w:sz w:val="18"/>
                <w:szCs w:val="18"/>
              </w:rPr>
              <w:t>podmioty otoczenia społeczno-gospodarczego</w:t>
            </w:r>
            <w:r w:rsidR="00853FDD" w:rsidRPr="003435FF">
              <w:rPr>
                <w:rFonts w:cs="Calibri"/>
                <w:color w:val="000000"/>
                <w:sz w:val="18"/>
                <w:szCs w:val="18"/>
              </w:rPr>
              <w:t>.</w:t>
            </w:r>
            <w:r w:rsidRPr="003435FF"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</w:p>
          <w:p w:rsidR="00560FB9" w:rsidRPr="003435FF" w:rsidRDefault="00560FB9" w:rsidP="004729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560FB9" w:rsidRPr="003435FF" w:rsidRDefault="00196542" w:rsidP="00472993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>Kryterium weryfikowane w oparciu o wniosek o dofinansowanie projektu.</w:t>
            </w:r>
          </w:p>
        </w:tc>
        <w:tc>
          <w:tcPr>
            <w:tcW w:w="142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3435FF" w:rsidRDefault="00560FB9" w:rsidP="00560FB9">
            <w:pPr>
              <w:spacing w:after="0" w:line="240" w:lineRule="auto"/>
              <w:jc w:val="center"/>
              <w:rPr>
                <w:color w:val="00B050"/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>Tak/nie</w:t>
            </w:r>
            <w:r w:rsidRPr="003435FF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560FB9" w:rsidRPr="003435FF" w:rsidTr="00131AC9">
        <w:trPr>
          <w:trHeight w:val="86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3435FF" w:rsidRDefault="0050336C" w:rsidP="00F52CDA">
            <w:pPr>
              <w:spacing w:after="0" w:line="240" w:lineRule="auto"/>
              <w:jc w:val="center"/>
              <w:rPr>
                <w:sz w:val="18"/>
                <w:szCs w:val="18"/>
                <w:highlight w:val="yellow"/>
              </w:rPr>
            </w:pPr>
            <w:r w:rsidRPr="003435FF">
              <w:rPr>
                <w:sz w:val="18"/>
                <w:szCs w:val="18"/>
              </w:rPr>
              <w:t>B.1.</w:t>
            </w:r>
            <w:r w:rsidR="006019CF" w:rsidRPr="003435FF">
              <w:rPr>
                <w:sz w:val="18"/>
                <w:szCs w:val="18"/>
              </w:rPr>
              <w:t>5</w:t>
            </w:r>
          </w:p>
        </w:tc>
        <w:tc>
          <w:tcPr>
            <w:tcW w:w="11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3435FF" w:rsidRDefault="005D3DD3" w:rsidP="00767C8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>Wkład własny został określony na poziomie</w:t>
            </w:r>
            <w:r w:rsidR="00767C83" w:rsidRPr="003435FF">
              <w:rPr>
                <w:sz w:val="18"/>
                <w:szCs w:val="18"/>
              </w:rPr>
              <w:t xml:space="preserve"> </w:t>
            </w:r>
            <w:r w:rsidR="00C739AB" w:rsidRPr="003435FF">
              <w:rPr>
                <w:sz w:val="18"/>
                <w:szCs w:val="18"/>
              </w:rPr>
              <w:t xml:space="preserve">nie mniejszym niż </w:t>
            </w:r>
            <w:r w:rsidR="00767C83" w:rsidRPr="003435FF">
              <w:rPr>
                <w:sz w:val="18"/>
                <w:szCs w:val="18"/>
              </w:rPr>
              <w:t>5%</w:t>
            </w:r>
          </w:p>
        </w:tc>
        <w:tc>
          <w:tcPr>
            <w:tcW w:w="22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3435FF" w:rsidRDefault="00560FB9" w:rsidP="0050336C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>Ocenie podlega</w:t>
            </w:r>
            <w:r w:rsidR="00665382" w:rsidRPr="003435FF">
              <w:rPr>
                <w:sz w:val="18"/>
                <w:szCs w:val="18"/>
              </w:rPr>
              <w:t>,</w:t>
            </w:r>
            <w:r w:rsidRPr="003435FF">
              <w:rPr>
                <w:sz w:val="18"/>
                <w:szCs w:val="18"/>
              </w:rPr>
              <w:t xml:space="preserve"> czy wkład własny </w:t>
            </w:r>
            <w:r w:rsidR="0050336C" w:rsidRPr="003435FF">
              <w:rPr>
                <w:sz w:val="18"/>
                <w:szCs w:val="18"/>
              </w:rPr>
              <w:t xml:space="preserve">stanowi nie mniej niż </w:t>
            </w:r>
            <w:r w:rsidR="00DA382D" w:rsidRPr="003435FF">
              <w:rPr>
                <w:sz w:val="18"/>
                <w:szCs w:val="18"/>
              </w:rPr>
              <w:t>5</w:t>
            </w:r>
            <w:r w:rsidRPr="003435FF">
              <w:rPr>
                <w:sz w:val="18"/>
                <w:szCs w:val="18"/>
              </w:rPr>
              <w:t xml:space="preserve">% </w:t>
            </w:r>
            <w:r w:rsidR="005D2724" w:rsidRPr="003435FF">
              <w:rPr>
                <w:sz w:val="18"/>
                <w:szCs w:val="18"/>
              </w:rPr>
              <w:t xml:space="preserve">wydatków </w:t>
            </w:r>
            <w:r w:rsidRPr="003435FF">
              <w:rPr>
                <w:sz w:val="18"/>
                <w:szCs w:val="18"/>
              </w:rPr>
              <w:t xml:space="preserve">kwalifikowalnych </w:t>
            </w:r>
            <w:r w:rsidR="0050336C" w:rsidRPr="003435FF">
              <w:rPr>
                <w:sz w:val="18"/>
                <w:szCs w:val="18"/>
              </w:rPr>
              <w:t>projektu.</w:t>
            </w:r>
          </w:p>
          <w:p w:rsidR="00560FB9" w:rsidRPr="003435FF" w:rsidRDefault="00560FB9" w:rsidP="0050336C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560FB9" w:rsidRPr="003435FF" w:rsidRDefault="00196542" w:rsidP="0050336C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>Kryterium weryfikowane w oparciu o wniosek o dofinansowanie projektu.</w:t>
            </w:r>
          </w:p>
        </w:tc>
        <w:tc>
          <w:tcPr>
            <w:tcW w:w="142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3435FF" w:rsidRDefault="00560FB9" w:rsidP="00560FB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>Tak/nie</w:t>
            </w:r>
            <w:r w:rsidRPr="003435FF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560FB9" w:rsidRPr="003435FF" w:rsidTr="00131AC9">
        <w:trPr>
          <w:trHeight w:val="693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3435FF" w:rsidRDefault="00560FB9" w:rsidP="00F52CD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>B.1.</w:t>
            </w:r>
            <w:r w:rsidR="006019CF" w:rsidRPr="003435FF">
              <w:rPr>
                <w:sz w:val="18"/>
                <w:szCs w:val="18"/>
              </w:rPr>
              <w:t>6</w:t>
            </w:r>
          </w:p>
        </w:tc>
        <w:tc>
          <w:tcPr>
            <w:tcW w:w="11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630" w:rsidRPr="003435FF" w:rsidRDefault="005D3DD3" w:rsidP="0057316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 xml:space="preserve">Projekt zostanie zakończony </w:t>
            </w:r>
          </w:p>
          <w:p w:rsidR="00560FB9" w:rsidRPr="003435FF" w:rsidRDefault="00A20630" w:rsidP="0057316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>do 30.0</w:t>
            </w:r>
            <w:r w:rsidR="005D2724" w:rsidRPr="003435FF">
              <w:rPr>
                <w:sz w:val="18"/>
                <w:szCs w:val="18"/>
              </w:rPr>
              <w:t>9</w:t>
            </w:r>
            <w:r w:rsidRPr="003435FF">
              <w:rPr>
                <w:sz w:val="18"/>
                <w:szCs w:val="18"/>
              </w:rPr>
              <w:t>.2018 r.</w:t>
            </w:r>
          </w:p>
        </w:tc>
        <w:tc>
          <w:tcPr>
            <w:tcW w:w="22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3435FF" w:rsidRDefault="00560FB9" w:rsidP="005D19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>Ocenie podlega</w:t>
            </w:r>
            <w:r w:rsidR="00665382" w:rsidRPr="003435FF">
              <w:rPr>
                <w:sz w:val="18"/>
                <w:szCs w:val="18"/>
              </w:rPr>
              <w:t>,</w:t>
            </w:r>
            <w:r w:rsidRPr="003435FF">
              <w:rPr>
                <w:sz w:val="18"/>
                <w:szCs w:val="18"/>
              </w:rPr>
              <w:t xml:space="preserve"> czy projekt zostanie zakończony do 3</w:t>
            </w:r>
            <w:r w:rsidR="00F52F46" w:rsidRPr="003435FF">
              <w:rPr>
                <w:sz w:val="18"/>
                <w:szCs w:val="18"/>
              </w:rPr>
              <w:t>0.0</w:t>
            </w:r>
            <w:r w:rsidR="005D2724" w:rsidRPr="003435FF">
              <w:rPr>
                <w:sz w:val="18"/>
                <w:szCs w:val="18"/>
              </w:rPr>
              <w:t>9</w:t>
            </w:r>
            <w:r w:rsidRPr="003435FF">
              <w:rPr>
                <w:sz w:val="18"/>
                <w:szCs w:val="18"/>
              </w:rPr>
              <w:t>.201</w:t>
            </w:r>
            <w:r w:rsidR="000A4654" w:rsidRPr="003435FF">
              <w:rPr>
                <w:sz w:val="18"/>
                <w:szCs w:val="18"/>
              </w:rPr>
              <w:t>8</w:t>
            </w:r>
            <w:r w:rsidRPr="003435FF">
              <w:rPr>
                <w:sz w:val="18"/>
                <w:szCs w:val="18"/>
              </w:rPr>
              <w:t xml:space="preserve"> r.</w:t>
            </w:r>
          </w:p>
          <w:p w:rsidR="00560FB9" w:rsidRPr="003435FF" w:rsidRDefault="00560FB9" w:rsidP="00573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560FB9" w:rsidRPr="003435FF" w:rsidRDefault="00196542" w:rsidP="005D19A0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>Kryterium weryfikowane w oparciu o wniosek o dofinansowanie projektu.</w:t>
            </w:r>
          </w:p>
        </w:tc>
        <w:tc>
          <w:tcPr>
            <w:tcW w:w="142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3435FF" w:rsidRDefault="00560FB9" w:rsidP="00342C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>Tak/nie</w:t>
            </w:r>
            <w:r w:rsidRPr="003435FF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560FB9" w:rsidRPr="003435FF" w:rsidTr="00131AC9">
        <w:trPr>
          <w:trHeight w:val="693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3435FF" w:rsidRDefault="00560FB9" w:rsidP="00F52CD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lastRenderedPageBreak/>
              <w:t>B.1.</w:t>
            </w:r>
            <w:r w:rsidR="006019CF" w:rsidRPr="003435FF">
              <w:rPr>
                <w:sz w:val="18"/>
                <w:szCs w:val="18"/>
              </w:rPr>
              <w:t>7</w:t>
            </w:r>
          </w:p>
        </w:tc>
        <w:tc>
          <w:tcPr>
            <w:tcW w:w="11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3435FF" w:rsidRDefault="00560FB9" w:rsidP="000A465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435FF">
              <w:rPr>
                <w:bCs/>
                <w:sz w:val="18"/>
                <w:szCs w:val="18"/>
              </w:rPr>
              <w:t xml:space="preserve">Projekt stanowi uzupełnienie działań prowadzonych przez </w:t>
            </w:r>
            <w:r w:rsidR="000B0D17" w:rsidRPr="003435FF">
              <w:rPr>
                <w:sz w:val="18"/>
                <w:szCs w:val="18"/>
              </w:rPr>
              <w:t>szkoły lub placówki systemu oświaty</w:t>
            </w:r>
          </w:p>
        </w:tc>
        <w:tc>
          <w:tcPr>
            <w:tcW w:w="22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D17" w:rsidRPr="003435FF" w:rsidRDefault="000B0D17" w:rsidP="006567ED">
            <w:pPr>
              <w:jc w:val="both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>Ocenie podlega czy</w:t>
            </w:r>
            <w:r w:rsidR="003F0833" w:rsidRPr="003435FF">
              <w:rPr>
                <w:sz w:val="18"/>
                <w:szCs w:val="18"/>
              </w:rPr>
              <w:t xml:space="preserve"> przedsięwzięcia finansowane ze środków EFS będą stanowiły uzupełnienie działań prowadzonych przed rozpoczęciem realizacji projektu przez szkoły lub placówki systemu oświaty. </w:t>
            </w:r>
          </w:p>
          <w:p w:rsidR="00C34A96" w:rsidRPr="003435FF" w:rsidRDefault="003F0833" w:rsidP="000B0D1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 xml:space="preserve">Skala działań prowadzonych przed rozpoczęciem realizacji projektu przez szkoły lub placówki systemu oświaty (nakłady środków na ich realizację) nie ulegnie zmniejszeniu w stosunku do skali działań (nakładów) prowadzonych </w:t>
            </w:r>
            <w:r w:rsidR="00625676" w:rsidRPr="003435FF">
              <w:rPr>
                <w:sz w:val="18"/>
                <w:szCs w:val="18"/>
              </w:rPr>
              <w:t xml:space="preserve">przez </w:t>
            </w:r>
            <w:r w:rsidRPr="003435FF">
              <w:rPr>
                <w:sz w:val="18"/>
                <w:szCs w:val="18"/>
              </w:rPr>
              <w:t xml:space="preserve">szkoły lub placówki systemu oświaty w okresie 12 miesięcy poprzedzających rozpoczęcie realizacji projektu (średniomiesięcznie). </w:t>
            </w:r>
          </w:p>
          <w:p w:rsidR="00C34A96" w:rsidRPr="003435FF" w:rsidRDefault="00C34A96" w:rsidP="000B0D17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560FB9" w:rsidRPr="003435FF" w:rsidRDefault="00196542" w:rsidP="000B0D1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>Kryterium weryfikowane w oparciu o wniosek o dofinansowanie projektu.</w:t>
            </w:r>
          </w:p>
        </w:tc>
        <w:tc>
          <w:tcPr>
            <w:tcW w:w="142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3435FF" w:rsidRDefault="00560FB9" w:rsidP="00342C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>Tak/nie</w:t>
            </w:r>
            <w:r w:rsidRPr="003435FF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560FB9" w:rsidRPr="003435FF" w:rsidTr="002E0ADB">
        <w:trPr>
          <w:trHeight w:val="28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3435FF" w:rsidRDefault="00560FB9" w:rsidP="00F52CD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>B.1.</w:t>
            </w:r>
            <w:r w:rsidR="006019CF" w:rsidRPr="003435FF">
              <w:rPr>
                <w:sz w:val="18"/>
                <w:szCs w:val="18"/>
              </w:rPr>
              <w:t>8</w:t>
            </w:r>
          </w:p>
        </w:tc>
        <w:tc>
          <w:tcPr>
            <w:tcW w:w="11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3435FF" w:rsidRDefault="00560FB9" w:rsidP="005D3DD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 xml:space="preserve">Realizacja wsparcia została </w:t>
            </w:r>
            <w:r w:rsidR="005D3DD3" w:rsidRPr="003435FF">
              <w:rPr>
                <w:sz w:val="18"/>
                <w:szCs w:val="18"/>
              </w:rPr>
              <w:t xml:space="preserve">zaplanowana </w:t>
            </w:r>
            <w:r w:rsidRPr="003435FF">
              <w:rPr>
                <w:sz w:val="18"/>
                <w:szCs w:val="18"/>
              </w:rPr>
              <w:t xml:space="preserve">na podstawie diagnoz </w:t>
            </w:r>
          </w:p>
        </w:tc>
        <w:tc>
          <w:tcPr>
            <w:tcW w:w="22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41F" w:rsidRPr="003435FF" w:rsidRDefault="00560FB9" w:rsidP="00EA5F5F">
            <w:pPr>
              <w:spacing w:after="0"/>
              <w:jc w:val="both"/>
              <w:rPr>
                <w:bCs/>
                <w:sz w:val="18"/>
                <w:szCs w:val="18"/>
              </w:rPr>
            </w:pPr>
            <w:r w:rsidRPr="003435FF">
              <w:rPr>
                <w:bCs/>
                <w:sz w:val="18"/>
                <w:szCs w:val="18"/>
              </w:rPr>
              <w:t>Ocenie podlega</w:t>
            </w:r>
            <w:r w:rsidR="00142910" w:rsidRPr="003435FF">
              <w:rPr>
                <w:bCs/>
                <w:sz w:val="18"/>
                <w:szCs w:val="18"/>
              </w:rPr>
              <w:t>,</w:t>
            </w:r>
            <w:r w:rsidRPr="003435FF">
              <w:rPr>
                <w:bCs/>
                <w:sz w:val="18"/>
                <w:szCs w:val="18"/>
              </w:rPr>
              <w:t xml:space="preserve"> </w:t>
            </w:r>
            <w:r w:rsidR="005D19A0" w:rsidRPr="003435FF">
              <w:rPr>
                <w:bCs/>
                <w:sz w:val="18"/>
                <w:szCs w:val="18"/>
              </w:rPr>
              <w:t xml:space="preserve">czy </w:t>
            </w:r>
            <w:r w:rsidRPr="003435FF">
              <w:rPr>
                <w:bCs/>
                <w:sz w:val="18"/>
                <w:szCs w:val="18"/>
              </w:rPr>
              <w:t xml:space="preserve">realizacja </w:t>
            </w:r>
            <w:r w:rsidR="005D19A0" w:rsidRPr="003435FF">
              <w:rPr>
                <w:bCs/>
                <w:sz w:val="18"/>
                <w:szCs w:val="18"/>
              </w:rPr>
              <w:t>wsparcia została zaplanowana</w:t>
            </w:r>
            <w:r w:rsidR="00C7241F" w:rsidRPr="003435FF">
              <w:rPr>
                <w:bCs/>
                <w:sz w:val="18"/>
                <w:szCs w:val="18"/>
              </w:rPr>
              <w:t>:</w:t>
            </w:r>
          </w:p>
          <w:p w:rsidR="00C7241F" w:rsidRPr="003435FF" w:rsidRDefault="00C7241F" w:rsidP="00EA5F5F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3435FF">
              <w:rPr>
                <w:bCs/>
                <w:sz w:val="18"/>
                <w:szCs w:val="18"/>
              </w:rPr>
              <w:t>na podstawie</w:t>
            </w:r>
            <w:r w:rsidR="00560FB9" w:rsidRPr="003435FF">
              <w:rPr>
                <w:bCs/>
                <w:sz w:val="18"/>
                <w:szCs w:val="18"/>
              </w:rPr>
              <w:t xml:space="preserve"> indywidualnie zdiagnozowanego zapotrzebowania</w:t>
            </w:r>
            <w:r w:rsidR="002F3EFD" w:rsidRPr="003435FF">
              <w:rPr>
                <w:bCs/>
                <w:sz w:val="18"/>
                <w:szCs w:val="18"/>
              </w:rPr>
              <w:t xml:space="preserve"> </w:t>
            </w:r>
            <w:r w:rsidR="002F3EFD" w:rsidRPr="003435FF">
              <w:rPr>
                <w:sz w:val="18"/>
                <w:szCs w:val="18"/>
              </w:rPr>
              <w:t>szkół lub placówek systemu oświaty w tym zakresie</w:t>
            </w:r>
            <w:r w:rsidR="009B0A2D" w:rsidRPr="003435FF">
              <w:rPr>
                <w:sz w:val="18"/>
                <w:szCs w:val="18"/>
              </w:rPr>
              <w:t>.</w:t>
            </w:r>
            <w:r w:rsidR="009B0A2D" w:rsidRPr="003435FF">
              <w:rPr>
                <w:bCs/>
                <w:sz w:val="18"/>
                <w:szCs w:val="18"/>
              </w:rPr>
              <w:t xml:space="preserve"> </w:t>
            </w:r>
            <w:r w:rsidR="00560FB9" w:rsidRPr="003435FF">
              <w:rPr>
                <w:sz w:val="18"/>
                <w:szCs w:val="18"/>
              </w:rPr>
              <w:t xml:space="preserve">Diagnoza powinna być przygotowana </w:t>
            </w:r>
            <w:r w:rsidR="005C16A0" w:rsidRPr="003435FF">
              <w:rPr>
                <w:sz w:val="18"/>
                <w:szCs w:val="18"/>
              </w:rPr>
              <w:t>i przeprowadzona przez szkołę</w:t>
            </w:r>
            <w:r w:rsidR="009B0A2D" w:rsidRPr="003435FF">
              <w:rPr>
                <w:sz w:val="18"/>
                <w:szCs w:val="18"/>
              </w:rPr>
              <w:t>,</w:t>
            </w:r>
            <w:r w:rsidR="00560FB9" w:rsidRPr="003435FF">
              <w:rPr>
                <w:sz w:val="18"/>
                <w:szCs w:val="18"/>
              </w:rPr>
              <w:t xml:space="preserve"> </w:t>
            </w:r>
            <w:r w:rsidR="009B0A2D" w:rsidRPr="003435FF">
              <w:rPr>
                <w:sz w:val="18"/>
                <w:szCs w:val="18"/>
              </w:rPr>
              <w:t xml:space="preserve">placówkę systemu oświaty lub inny podmiot prowadzący działalność o charakterze edukacyjnym lub badawczym </w:t>
            </w:r>
            <w:r w:rsidR="00560FB9" w:rsidRPr="003435FF">
              <w:rPr>
                <w:sz w:val="18"/>
                <w:szCs w:val="18"/>
              </w:rPr>
              <w:t xml:space="preserve">oraz zatwierdzona przez organ prowadzący. </w:t>
            </w:r>
            <w:r w:rsidR="009B0A2D" w:rsidRPr="003435FF">
              <w:rPr>
                <w:sz w:val="18"/>
                <w:szCs w:val="18"/>
              </w:rPr>
              <w:t>Podmiot przeprowadzający diagnozę powinien mieć możliwość skorzystania ze wsparcia instytucji systemu wspomagania pracy szkół, tj. placówki doskonalenia nauczycieli, poradni psychologiczno-pedagogicznej, biblioteki pedagogicznej.</w:t>
            </w:r>
            <w:r w:rsidRPr="003435FF">
              <w:rPr>
                <w:sz w:val="18"/>
                <w:szCs w:val="18"/>
              </w:rPr>
              <w:t xml:space="preserve"> </w:t>
            </w:r>
            <w:r w:rsidR="0013442B" w:rsidRPr="003435FF">
              <w:rPr>
                <w:sz w:val="18"/>
                <w:szCs w:val="18"/>
              </w:rPr>
              <w:t>Diagnoza powinna zawierać</w:t>
            </w:r>
            <w:r w:rsidR="006D02DB" w:rsidRPr="003435FF">
              <w:rPr>
                <w:sz w:val="18"/>
                <w:szCs w:val="18"/>
              </w:rPr>
              <w:t xml:space="preserve"> analizę sytuacji na lokalnym i </w:t>
            </w:r>
            <w:r w:rsidR="0013442B" w:rsidRPr="003435FF">
              <w:rPr>
                <w:sz w:val="18"/>
                <w:szCs w:val="18"/>
              </w:rPr>
              <w:t>regionalnym rynku pracy (z uwzględnieniem wyników badań wojewódzkiego i powiatowych urzędów pracy z terenu województwa, w</w:t>
            </w:r>
            <w:r w:rsidR="00A9581B" w:rsidRPr="003435FF">
              <w:rPr>
                <w:sz w:val="18"/>
                <w:szCs w:val="18"/>
              </w:rPr>
              <w:t> </w:t>
            </w:r>
            <w:r w:rsidR="0013442B" w:rsidRPr="003435FF">
              <w:rPr>
                <w:sz w:val="18"/>
                <w:szCs w:val="18"/>
              </w:rPr>
              <w:t>szczególności: monitoring zawodów deficytowych i nadwyżkowych, barometr zawodów, badania pracodawców</w:t>
            </w:r>
            <w:r w:rsidR="00380C88">
              <w:rPr>
                <w:sz w:val="18"/>
                <w:szCs w:val="18"/>
              </w:rPr>
              <w:t xml:space="preserve">, </w:t>
            </w:r>
            <w:r w:rsidR="00436184">
              <w:rPr>
                <w:sz w:val="18"/>
                <w:szCs w:val="18"/>
              </w:rPr>
              <w:t xml:space="preserve">regionalne </w:t>
            </w:r>
            <w:r w:rsidR="00380C88">
              <w:rPr>
                <w:sz w:val="18"/>
                <w:szCs w:val="18"/>
              </w:rPr>
              <w:t>inteligentne specjalizacje</w:t>
            </w:r>
            <w:r w:rsidR="0013442B" w:rsidRPr="003435FF">
              <w:rPr>
                <w:sz w:val="18"/>
                <w:szCs w:val="18"/>
              </w:rPr>
              <w:t xml:space="preserve">) lub innych raportów z badań dotyczących zapotrzebowania na </w:t>
            </w:r>
            <w:r w:rsidR="007A43A1" w:rsidRPr="003435FF">
              <w:rPr>
                <w:sz w:val="18"/>
                <w:szCs w:val="18"/>
              </w:rPr>
              <w:t>działania objęte projektem</w:t>
            </w:r>
            <w:r w:rsidR="006D02DB" w:rsidRPr="003435FF">
              <w:rPr>
                <w:sz w:val="18"/>
                <w:szCs w:val="18"/>
              </w:rPr>
              <w:t>. Niezbędne informacje w </w:t>
            </w:r>
            <w:r w:rsidR="0013442B" w:rsidRPr="003435FF">
              <w:rPr>
                <w:sz w:val="18"/>
                <w:szCs w:val="18"/>
              </w:rPr>
              <w:t xml:space="preserve">powyższym zakresie dostępne są </w:t>
            </w:r>
            <w:r w:rsidR="007A43A1" w:rsidRPr="003435FF">
              <w:rPr>
                <w:sz w:val="18"/>
                <w:szCs w:val="18"/>
              </w:rPr>
              <w:t xml:space="preserve">m.in. </w:t>
            </w:r>
            <w:r w:rsidR="0013442B" w:rsidRPr="003435FF">
              <w:rPr>
                <w:sz w:val="18"/>
                <w:szCs w:val="18"/>
              </w:rPr>
              <w:t>na stronie internetowej Wojewódzkiego Urzędu Pracy w</w:t>
            </w:r>
            <w:r w:rsidR="00BE4351" w:rsidRPr="003435FF">
              <w:rPr>
                <w:sz w:val="18"/>
                <w:szCs w:val="18"/>
              </w:rPr>
              <w:t> </w:t>
            </w:r>
            <w:r w:rsidR="0013442B" w:rsidRPr="003435FF">
              <w:rPr>
                <w:sz w:val="18"/>
                <w:szCs w:val="18"/>
              </w:rPr>
              <w:t>Toruniu (www.wup.torun.pl) w</w:t>
            </w:r>
            <w:r w:rsidR="007A43A1" w:rsidRPr="003435FF">
              <w:rPr>
                <w:sz w:val="18"/>
                <w:szCs w:val="18"/>
              </w:rPr>
              <w:t> </w:t>
            </w:r>
            <w:r w:rsidR="0013442B" w:rsidRPr="003435FF">
              <w:rPr>
                <w:sz w:val="18"/>
                <w:szCs w:val="18"/>
              </w:rPr>
              <w:t>zakładkach: Statystyki, Publikacje.</w:t>
            </w:r>
            <w:r w:rsidR="00BE4351" w:rsidRPr="003435FF">
              <w:rPr>
                <w:sz w:val="18"/>
                <w:szCs w:val="18"/>
              </w:rPr>
              <w:t xml:space="preserve"> Wnioski z opracowania muszą zostać opisane we wniosku o dofinansowanie projektu.</w:t>
            </w:r>
          </w:p>
          <w:p w:rsidR="00C7241F" w:rsidRPr="003435FF" w:rsidRDefault="00BE4351" w:rsidP="005E2972">
            <w:pPr>
              <w:pStyle w:val="Akapitzlist"/>
              <w:numPr>
                <w:ilvl w:val="0"/>
                <w:numId w:val="25"/>
              </w:numPr>
              <w:spacing w:line="240" w:lineRule="auto"/>
              <w:jc w:val="both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 xml:space="preserve">w zakresie: </w:t>
            </w:r>
            <w:r w:rsidR="00167466" w:rsidRPr="003435FF">
              <w:rPr>
                <w:sz w:val="18"/>
                <w:szCs w:val="18"/>
              </w:rPr>
              <w:t>wyposażenia</w:t>
            </w:r>
            <w:r w:rsidR="00CA6287" w:rsidRPr="003435FF">
              <w:rPr>
                <w:sz w:val="18"/>
                <w:szCs w:val="18"/>
              </w:rPr>
              <w:t xml:space="preserve"> pracowni lub warsztatów szkolnych</w:t>
            </w:r>
            <w:r w:rsidR="00167466" w:rsidRPr="003435FF">
              <w:rPr>
                <w:sz w:val="18"/>
                <w:szCs w:val="18"/>
              </w:rPr>
              <w:t>,</w:t>
            </w:r>
            <w:r w:rsidR="00CA6287" w:rsidRPr="003435FF">
              <w:rPr>
                <w:sz w:val="18"/>
                <w:szCs w:val="18"/>
              </w:rPr>
              <w:t xml:space="preserve"> </w:t>
            </w:r>
            <w:r w:rsidRPr="003435FF">
              <w:rPr>
                <w:sz w:val="18"/>
                <w:szCs w:val="18"/>
              </w:rPr>
              <w:t xml:space="preserve">na podstawie </w:t>
            </w:r>
            <w:r w:rsidR="00CA6287" w:rsidRPr="003435FF">
              <w:rPr>
                <w:sz w:val="18"/>
                <w:szCs w:val="18"/>
              </w:rPr>
              <w:t xml:space="preserve">zdiagnozowanego zapotrzebowania szkół lub placówek systemu oświaty prowadzących kształcenie zawodowe w tym zakresie, a także posiadanego przez nie wyposażenia. Diagnoza powinna uwzględniać rekomendacje instytucji z otoczenia społeczno-gospodarczego </w:t>
            </w:r>
            <w:r w:rsidRPr="003435FF">
              <w:rPr>
                <w:sz w:val="18"/>
                <w:szCs w:val="18"/>
              </w:rPr>
              <w:t xml:space="preserve">(w szczególności ze strony przedsiębiorców) </w:t>
            </w:r>
            <w:r w:rsidR="00CA6287" w:rsidRPr="003435FF">
              <w:rPr>
                <w:sz w:val="18"/>
                <w:szCs w:val="18"/>
              </w:rPr>
              <w:t xml:space="preserve">szkół lub placówek systemu oświaty prowadzących </w:t>
            </w:r>
            <w:r w:rsidR="00CA6287" w:rsidRPr="003435FF">
              <w:rPr>
                <w:sz w:val="18"/>
                <w:szCs w:val="18"/>
              </w:rPr>
              <w:lastRenderedPageBreak/>
              <w:t>kształcenie zawodowe. Wnioski z diagnozy muszą zostać opisane we wniosku o dofinansowanie projektu.</w:t>
            </w:r>
          </w:p>
          <w:p w:rsidR="00C7241F" w:rsidRPr="003435FF" w:rsidRDefault="00CA6287" w:rsidP="005E2972">
            <w:pPr>
              <w:pStyle w:val="Akapitzlist"/>
              <w:spacing w:line="240" w:lineRule="auto"/>
              <w:ind w:left="360"/>
              <w:jc w:val="both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 xml:space="preserve">Wymagana jest zgodność ze szczegółowym katalogiem wyposażenia pracowni lub warsztatów szkolnych, który został opracowany przez MEN dla 190 zawodów i jest udostępniony za pośrednictwem strony internetowej </w:t>
            </w:r>
            <w:hyperlink r:id="rId8" w:history="1">
              <w:r w:rsidRPr="003435FF">
                <w:rPr>
                  <w:rStyle w:val="Hipercze"/>
                  <w:sz w:val="18"/>
                  <w:szCs w:val="18"/>
                </w:rPr>
                <w:t>www.koweziu.edu.pl</w:t>
              </w:r>
            </w:hyperlink>
            <w:r w:rsidRPr="003435FF">
              <w:rPr>
                <w:sz w:val="18"/>
                <w:szCs w:val="18"/>
              </w:rPr>
              <w:t>, jak również ze standardem wyposażenia określonym w Wytycznych w zakresie realizacji przedsięwzięć z udziałem środków Europejskiego Funduszu Społecznego w obszarze edukacji na lata 2014-2020.</w:t>
            </w:r>
          </w:p>
          <w:p w:rsidR="00C7241F" w:rsidRPr="003435FF" w:rsidRDefault="00BE4351" w:rsidP="005E2972">
            <w:pPr>
              <w:pStyle w:val="Akapitzlist"/>
              <w:spacing w:line="240" w:lineRule="auto"/>
              <w:ind w:left="360"/>
              <w:jc w:val="both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>Istotne jest, że w</w:t>
            </w:r>
            <w:r w:rsidR="00CA6287" w:rsidRPr="003435FF">
              <w:rPr>
                <w:sz w:val="18"/>
                <w:szCs w:val="18"/>
              </w:rPr>
              <w:t>sparcie w zakresie doposażenia/ wyposażenia szkół i</w:t>
            </w:r>
            <w:r w:rsidRPr="003435FF">
              <w:rPr>
                <w:sz w:val="18"/>
                <w:szCs w:val="18"/>
              </w:rPr>
              <w:t> </w:t>
            </w:r>
            <w:r w:rsidR="00CA6287" w:rsidRPr="003435FF">
              <w:rPr>
                <w:sz w:val="18"/>
                <w:szCs w:val="18"/>
              </w:rPr>
              <w:t>placówek kształcenia zawodowego</w:t>
            </w:r>
            <w:r w:rsidRPr="003435FF">
              <w:rPr>
                <w:sz w:val="18"/>
                <w:szCs w:val="18"/>
              </w:rPr>
              <w:t>,</w:t>
            </w:r>
            <w:r w:rsidR="00CA6287" w:rsidRPr="003435FF">
              <w:rPr>
                <w:sz w:val="18"/>
                <w:szCs w:val="18"/>
              </w:rPr>
              <w:t xml:space="preserve"> nie stanowi odrębnego typu wsparcia.</w:t>
            </w:r>
          </w:p>
          <w:p w:rsidR="00853FDD" w:rsidRPr="003435FF" w:rsidRDefault="00853FDD" w:rsidP="005E2972">
            <w:pPr>
              <w:pStyle w:val="Akapitzlist"/>
              <w:spacing w:after="240" w:line="240" w:lineRule="auto"/>
              <w:ind w:left="357"/>
              <w:jc w:val="both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>Jeżeli diagnoza wykaże potrzeby infrastrukturalne lub sprzętowe, które nie mogą być zaspokojone w ramach projektu finansowanego ze środków EFS, wówczas wnioskodawca jest zobowiązany do przeprowadzenia analizy komplementarności, tj. weryfikacji innych źródeł sfinansowania tych wydatków.</w:t>
            </w:r>
          </w:p>
          <w:p w:rsidR="00104C89" w:rsidRPr="003435FF" w:rsidRDefault="00BE4351" w:rsidP="005E2972">
            <w:pPr>
              <w:pStyle w:val="Akapitzlist"/>
              <w:numPr>
                <w:ilvl w:val="0"/>
                <w:numId w:val="25"/>
              </w:numPr>
              <w:spacing w:line="240" w:lineRule="auto"/>
              <w:jc w:val="both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>w zakresie dostosowywania</w:t>
            </w:r>
            <w:r w:rsidR="00CA6287" w:rsidRPr="003435FF">
              <w:rPr>
                <w:sz w:val="18"/>
                <w:szCs w:val="18"/>
              </w:rPr>
              <w:t xml:space="preserve"> oferty edukacyjnej w szkołach i w formach pozaszkolnych do potrzeb regionalnego i lokalnego rynku pracy </w:t>
            </w:r>
            <w:r w:rsidRPr="003435FF">
              <w:rPr>
                <w:sz w:val="18"/>
                <w:szCs w:val="18"/>
              </w:rPr>
              <w:t>oraz opracowania lub modyfikacji</w:t>
            </w:r>
            <w:r w:rsidR="00CA6287" w:rsidRPr="003435FF">
              <w:rPr>
                <w:sz w:val="18"/>
                <w:szCs w:val="18"/>
              </w:rPr>
              <w:t xml:space="preserve"> programów nauczania</w:t>
            </w:r>
            <w:r w:rsidRPr="003435FF">
              <w:rPr>
                <w:sz w:val="18"/>
                <w:szCs w:val="18"/>
              </w:rPr>
              <w:t>,</w:t>
            </w:r>
            <w:r w:rsidR="00CA6287" w:rsidRPr="003435FF">
              <w:rPr>
                <w:sz w:val="18"/>
                <w:szCs w:val="18"/>
              </w:rPr>
              <w:t xml:space="preserve"> z uwzględnieniem prognoz dotyczących zapotrzebowania ry</w:t>
            </w:r>
            <w:r w:rsidRPr="003435FF">
              <w:rPr>
                <w:sz w:val="18"/>
                <w:szCs w:val="18"/>
              </w:rPr>
              <w:t>nku pracy na określone zawody i </w:t>
            </w:r>
            <w:r w:rsidR="00CA6287" w:rsidRPr="003435FF">
              <w:rPr>
                <w:sz w:val="18"/>
                <w:szCs w:val="18"/>
              </w:rPr>
              <w:t>wykształcenie w określonych branżach, z wykorzystaniem ogólnopolskich i regionalnych badań i analiz oraz uzupełniająco informacji ilośc</w:t>
            </w:r>
            <w:r w:rsidRPr="003435FF">
              <w:rPr>
                <w:sz w:val="18"/>
                <w:szCs w:val="18"/>
              </w:rPr>
              <w:t>iowych i </w:t>
            </w:r>
            <w:r w:rsidR="00CA6287" w:rsidRPr="003435FF">
              <w:rPr>
                <w:sz w:val="18"/>
                <w:szCs w:val="18"/>
              </w:rPr>
              <w:t>jakościowych dostępnych za pośrednictwem powołanego z inicjatywy Komisji Europejskiej portalu EU Skills Panorama. Wnioski z opracowania muszą zostać opisane we wniosku o dofinansowanie projektu.</w:t>
            </w:r>
          </w:p>
          <w:p w:rsidR="00104C89" w:rsidRPr="003435FF" w:rsidRDefault="00104C89" w:rsidP="00104C89">
            <w:pPr>
              <w:jc w:val="both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>Diagnoza opisana w pkt. 1 jest obligatoryjna, natomiast w pkt. 2 i 3 jest uzależniona od zakresu działań, których realizację założono w projekcie.</w:t>
            </w:r>
          </w:p>
          <w:p w:rsidR="00BE775E" w:rsidRPr="003435FF" w:rsidRDefault="00BE775E" w:rsidP="00BE7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b/>
                <w:sz w:val="18"/>
                <w:szCs w:val="18"/>
              </w:rPr>
            </w:pPr>
            <w:r w:rsidRPr="003435FF">
              <w:rPr>
                <w:rFonts w:cs="Arial"/>
                <w:b/>
                <w:sz w:val="18"/>
                <w:szCs w:val="18"/>
              </w:rPr>
              <w:t xml:space="preserve">Diagnoza musi zostać załączona do wniosku o dofinansowanie projektu oraz musi zawierać w swojej treści niezbędne elementy </w:t>
            </w:r>
            <w:r w:rsidR="00666228">
              <w:rPr>
                <w:rFonts w:cs="Arial"/>
                <w:b/>
                <w:sz w:val="18"/>
                <w:szCs w:val="18"/>
              </w:rPr>
              <w:t>merytoryczne</w:t>
            </w:r>
            <w:r w:rsidR="00666228" w:rsidRPr="003435FF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3435FF">
              <w:rPr>
                <w:rFonts w:cs="Arial"/>
                <w:b/>
                <w:sz w:val="18"/>
                <w:szCs w:val="18"/>
              </w:rPr>
              <w:t>zgodnie z wymogami określonymi w regulaminie konkursu przygotowanymi przez IOK .</w:t>
            </w:r>
          </w:p>
          <w:p w:rsidR="00BE775E" w:rsidRPr="00115885" w:rsidRDefault="00BE775E" w:rsidP="00BE77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b/>
                <w:sz w:val="8"/>
                <w:szCs w:val="8"/>
              </w:rPr>
            </w:pPr>
          </w:p>
          <w:p w:rsidR="00560FB9" w:rsidRPr="003435FF" w:rsidRDefault="00196542" w:rsidP="005D19A0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>Kryterium weryfikowane w oparciu o wniosek o dofinansowanie projektu</w:t>
            </w:r>
            <w:r w:rsidR="001A142D">
              <w:rPr>
                <w:sz w:val="18"/>
                <w:szCs w:val="18"/>
              </w:rPr>
              <w:t xml:space="preserve"> oraz załącznik</w:t>
            </w:r>
            <w:r w:rsidRPr="003435FF">
              <w:rPr>
                <w:sz w:val="18"/>
                <w:szCs w:val="18"/>
              </w:rPr>
              <w:t>.</w:t>
            </w:r>
          </w:p>
        </w:tc>
        <w:tc>
          <w:tcPr>
            <w:tcW w:w="142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3435FF" w:rsidRDefault="00560FB9" w:rsidP="00342C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lastRenderedPageBreak/>
              <w:t>Tak/nie</w:t>
            </w:r>
            <w:r w:rsidRPr="003435FF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C66B12" w:rsidRPr="003435FF" w:rsidTr="00131AC9">
        <w:trPr>
          <w:trHeight w:val="26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B12" w:rsidRPr="003435FF" w:rsidRDefault="00D43A86" w:rsidP="0060777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lastRenderedPageBreak/>
              <w:t>B.1.</w:t>
            </w:r>
            <w:r w:rsidR="006019CF" w:rsidRPr="003435FF">
              <w:rPr>
                <w:sz w:val="18"/>
                <w:szCs w:val="18"/>
              </w:rPr>
              <w:t>9</w:t>
            </w:r>
          </w:p>
        </w:tc>
        <w:tc>
          <w:tcPr>
            <w:tcW w:w="11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B12" w:rsidRPr="003435FF" w:rsidRDefault="00AB6081" w:rsidP="00AB60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>Jeżeli p</w:t>
            </w:r>
            <w:r w:rsidR="00C66B12" w:rsidRPr="003435FF">
              <w:rPr>
                <w:sz w:val="18"/>
                <w:szCs w:val="18"/>
              </w:rPr>
              <w:t xml:space="preserve">rojekt zakłada </w:t>
            </w:r>
            <w:r w:rsidRPr="003435FF">
              <w:rPr>
                <w:sz w:val="18"/>
                <w:szCs w:val="18"/>
              </w:rPr>
              <w:t xml:space="preserve">interwencję polegającą na doskonaleniu umiejętności i kompetencji zawodowych </w:t>
            </w:r>
            <w:r w:rsidRPr="003435FF">
              <w:rPr>
                <w:sz w:val="18"/>
                <w:szCs w:val="18"/>
              </w:rPr>
              <w:lastRenderedPageBreak/>
              <w:t xml:space="preserve">nauczycieli zawodu i instruktorów praktycznej nauki zawodu to musi być ona </w:t>
            </w:r>
            <w:r w:rsidR="00C66B12" w:rsidRPr="003435FF">
              <w:rPr>
                <w:sz w:val="18"/>
                <w:szCs w:val="18"/>
              </w:rPr>
              <w:t>zgodn</w:t>
            </w:r>
            <w:r w:rsidRPr="003435FF">
              <w:rPr>
                <w:sz w:val="18"/>
                <w:szCs w:val="18"/>
              </w:rPr>
              <w:t>a</w:t>
            </w:r>
            <w:r w:rsidR="00C66B12" w:rsidRPr="003435FF">
              <w:rPr>
                <w:sz w:val="18"/>
                <w:szCs w:val="18"/>
              </w:rPr>
              <w:t xml:space="preserve"> z</w:t>
            </w:r>
            <w:r w:rsidR="00C34A96" w:rsidRPr="003435FF">
              <w:rPr>
                <w:sz w:val="18"/>
                <w:szCs w:val="18"/>
              </w:rPr>
              <w:t xml:space="preserve"> potrzebami</w:t>
            </w:r>
            <w:r w:rsidR="00BC2C57" w:rsidRPr="003435FF">
              <w:rPr>
                <w:sz w:val="18"/>
                <w:szCs w:val="18"/>
              </w:rPr>
              <w:t xml:space="preserve"> </w:t>
            </w:r>
            <w:r w:rsidRPr="003435FF">
              <w:rPr>
                <w:sz w:val="18"/>
                <w:szCs w:val="18"/>
              </w:rPr>
              <w:t xml:space="preserve">szkoły lub </w:t>
            </w:r>
            <w:r w:rsidR="00BC2C57" w:rsidRPr="003435FF">
              <w:rPr>
                <w:sz w:val="18"/>
                <w:szCs w:val="18"/>
              </w:rPr>
              <w:t>placówki systemu oświaty</w:t>
            </w:r>
            <w:r w:rsidRPr="003435FF">
              <w:rPr>
                <w:sz w:val="18"/>
                <w:szCs w:val="18"/>
              </w:rPr>
              <w:t xml:space="preserve"> prowadzącej kształcenie zawodowe we współpracy z instytucjami otoczenia społeczno-gospodarczego</w:t>
            </w:r>
          </w:p>
        </w:tc>
        <w:tc>
          <w:tcPr>
            <w:tcW w:w="22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93" w:rsidRPr="003435FF" w:rsidRDefault="00C66B12" w:rsidP="00AB608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lastRenderedPageBreak/>
              <w:t>Ocenie podlega czy projekt zakłada</w:t>
            </w:r>
            <w:r w:rsidR="00666DD2" w:rsidRPr="003435FF">
              <w:rPr>
                <w:sz w:val="18"/>
                <w:szCs w:val="18"/>
              </w:rPr>
              <w:t xml:space="preserve"> wsparcie obejmujące</w:t>
            </w:r>
            <w:r w:rsidR="001D6D93" w:rsidRPr="003435FF">
              <w:rPr>
                <w:sz w:val="18"/>
                <w:szCs w:val="18"/>
              </w:rPr>
              <w:t xml:space="preserve"> doskonalenie umiejętności i kompetencji zawodowych nauczycieli zawodu i instruktorów praktycznej nauki zawodu, które musi być:</w:t>
            </w:r>
          </w:p>
          <w:p w:rsidR="001D6D93" w:rsidRPr="003435FF" w:rsidRDefault="001D6D93" w:rsidP="00AB608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lastRenderedPageBreak/>
              <w:t xml:space="preserve">zgodne z </w:t>
            </w:r>
            <w:r w:rsidR="00C66B12" w:rsidRPr="003435FF">
              <w:rPr>
                <w:sz w:val="18"/>
                <w:szCs w:val="18"/>
              </w:rPr>
              <w:t>potrzebami wynikającymi z planu rozwoju szkoły lub placówki systemu oświaty prow</w:t>
            </w:r>
            <w:r w:rsidR="00C34A96" w:rsidRPr="003435FF">
              <w:rPr>
                <w:sz w:val="18"/>
                <w:szCs w:val="18"/>
              </w:rPr>
              <w:t>adzącej kształcenie zawodowe, z </w:t>
            </w:r>
            <w:r w:rsidR="00C66B12" w:rsidRPr="003435FF">
              <w:rPr>
                <w:sz w:val="18"/>
                <w:szCs w:val="18"/>
              </w:rPr>
              <w:t>zapotrzebowania ww. podmiotów na nabycie przez nauczycieli kształcenia zawodowego określonych kwalifikacji lub kompetencji ora</w:t>
            </w:r>
            <w:r w:rsidR="00AB0679" w:rsidRPr="003435FF">
              <w:rPr>
                <w:sz w:val="18"/>
                <w:szCs w:val="18"/>
              </w:rPr>
              <w:t>z z zapotrzebowania rynku pracy.</w:t>
            </w:r>
          </w:p>
          <w:p w:rsidR="006B0CC1" w:rsidRPr="003435FF" w:rsidRDefault="006B0CC1" w:rsidP="006B0CC1">
            <w:pPr>
              <w:pStyle w:val="Akapitzlist"/>
              <w:spacing w:after="0" w:line="240" w:lineRule="auto"/>
              <w:ind w:left="430"/>
              <w:jc w:val="both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>Diagnoza musi obejmować również analizę zapotrzebowania na szkolenia nauczycieli z obsługi wyposażenia. W przypadku gdy, w celu poprawnego wykorzystania zakupionego w projekcie wyposażenia, zidentyfikowana zostanie konieczność przeszkolenia nauczycieli, szkolenia takie muszą stanowić element projektu.</w:t>
            </w:r>
          </w:p>
          <w:p w:rsidR="001D6D93" w:rsidRPr="003435FF" w:rsidRDefault="001D6D93" w:rsidP="00AB608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 xml:space="preserve">prowadzone </w:t>
            </w:r>
            <w:r w:rsidR="00AB6081" w:rsidRPr="003435FF">
              <w:rPr>
                <w:sz w:val="18"/>
                <w:szCs w:val="18"/>
              </w:rPr>
              <w:t>z wykorzystaniem doświadczenia</w:t>
            </w:r>
            <w:r w:rsidRPr="003435FF">
              <w:rPr>
                <w:sz w:val="18"/>
                <w:szCs w:val="18"/>
              </w:rPr>
              <w:t>,</w:t>
            </w:r>
            <w:r w:rsidR="00AB6081" w:rsidRPr="003435FF">
              <w:rPr>
                <w:sz w:val="18"/>
                <w:szCs w:val="18"/>
              </w:rPr>
              <w:t xml:space="preserve"> działających na poziomie wojewódzkim i lokalnym</w:t>
            </w:r>
            <w:r w:rsidRPr="003435FF">
              <w:rPr>
                <w:sz w:val="18"/>
                <w:szCs w:val="18"/>
              </w:rPr>
              <w:t>,</w:t>
            </w:r>
            <w:r w:rsidR="00AB6081" w:rsidRPr="003435FF">
              <w:rPr>
                <w:sz w:val="18"/>
                <w:szCs w:val="18"/>
              </w:rPr>
              <w:t xml:space="preserve"> </w:t>
            </w:r>
            <w:r w:rsidR="00065D44" w:rsidRPr="003435FF">
              <w:rPr>
                <w:sz w:val="18"/>
                <w:szCs w:val="18"/>
              </w:rPr>
              <w:t xml:space="preserve">akredytowanych </w:t>
            </w:r>
            <w:r w:rsidR="00AB6081" w:rsidRPr="003435FF">
              <w:rPr>
                <w:sz w:val="18"/>
                <w:szCs w:val="18"/>
              </w:rPr>
              <w:t>placówek doskonalenia nauczycieli.</w:t>
            </w:r>
          </w:p>
          <w:p w:rsidR="00AB6081" w:rsidRPr="003435FF" w:rsidRDefault="00666DD2" w:rsidP="00AB608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>realizowane</w:t>
            </w:r>
            <w:r w:rsidR="001D6D93" w:rsidRPr="003435FF">
              <w:rPr>
                <w:sz w:val="18"/>
                <w:szCs w:val="18"/>
              </w:rPr>
              <w:t xml:space="preserve"> </w:t>
            </w:r>
            <w:r w:rsidR="00AB6081" w:rsidRPr="003435FF">
              <w:rPr>
                <w:sz w:val="18"/>
                <w:szCs w:val="18"/>
              </w:rPr>
              <w:t>we współpracy z instytucjami otoczenia społeczno-gospodarczego szkół lub placówek systemu oświaty prowadzących kształcenie zawodowe, w tym w szczególności z przedsiębiorcami lub pracodawcami działającymi na obszarze, na którym znajduje się dana szkoła lub placówka systemu oświaty.</w:t>
            </w:r>
          </w:p>
          <w:p w:rsidR="00C66B12" w:rsidRPr="003435FF" w:rsidRDefault="00C66B12" w:rsidP="00C34A96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</w:p>
          <w:p w:rsidR="00C66B12" w:rsidRPr="003435FF" w:rsidRDefault="00196542" w:rsidP="00E42272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>Kryterium weryfikowane w oparciu o wniosek o dofinansowanie projektu.</w:t>
            </w:r>
          </w:p>
        </w:tc>
        <w:tc>
          <w:tcPr>
            <w:tcW w:w="142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B12" w:rsidRPr="003435FF" w:rsidRDefault="00C66B12" w:rsidP="00290F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lastRenderedPageBreak/>
              <w:t>Tak/nie</w:t>
            </w:r>
            <w:r w:rsidR="00AB6081" w:rsidRPr="003435FF">
              <w:rPr>
                <w:sz w:val="18"/>
                <w:szCs w:val="18"/>
              </w:rPr>
              <w:t>/nie dotyczy</w:t>
            </w:r>
            <w:r w:rsidRPr="003435FF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AF7F1D" w:rsidRPr="003435FF" w:rsidTr="00115885">
        <w:trPr>
          <w:trHeight w:val="659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F1D" w:rsidRPr="003435FF" w:rsidRDefault="00D43A86" w:rsidP="0060777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lastRenderedPageBreak/>
              <w:t>B.1.</w:t>
            </w:r>
            <w:r w:rsidR="006019CF" w:rsidRPr="003435FF">
              <w:rPr>
                <w:sz w:val="18"/>
                <w:szCs w:val="18"/>
              </w:rPr>
              <w:t>10</w:t>
            </w:r>
          </w:p>
        </w:tc>
        <w:tc>
          <w:tcPr>
            <w:tcW w:w="11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F1D" w:rsidRPr="003435FF" w:rsidRDefault="00304B34" w:rsidP="00AF7F1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 xml:space="preserve">Jeżeli projekt przewiduje </w:t>
            </w:r>
            <w:r w:rsidRPr="003435FF">
              <w:rPr>
                <w:rFonts w:cs="Calibri"/>
                <w:sz w:val="18"/>
                <w:szCs w:val="18"/>
              </w:rPr>
              <w:t xml:space="preserve">wydatki związane z zakupem sprzętu lub infrastruktury (w ramach </w:t>
            </w:r>
            <w:r w:rsidRPr="003435FF">
              <w:rPr>
                <w:rFonts w:cs="Calibri"/>
                <w:i/>
                <w:iCs/>
                <w:sz w:val="18"/>
                <w:szCs w:val="18"/>
              </w:rPr>
              <w:t>cross-financingu</w:t>
            </w:r>
            <w:r w:rsidRPr="003435FF">
              <w:rPr>
                <w:rFonts w:cs="Calibri"/>
                <w:sz w:val="18"/>
                <w:szCs w:val="18"/>
              </w:rPr>
              <w:t xml:space="preserve">) </w:t>
            </w:r>
            <w:r w:rsidRPr="003435FF">
              <w:rPr>
                <w:sz w:val="18"/>
                <w:szCs w:val="18"/>
              </w:rPr>
              <w:t>w szkołach i placówkach edukacyjnych  to niezbędne jest  zapewnienie trwałości inwestycji z EFS</w:t>
            </w:r>
          </w:p>
        </w:tc>
        <w:tc>
          <w:tcPr>
            <w:tcW w:w="22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D16" w:rsidRPr="003435FF" w:rsidRDefault="00A67D16" w:rsidP="00A67D16">
            <w:pPr>
              <w:pStyle w:val="Default"/>
              <w:jc w:val="both"/>
              <w:rPr>
                <w:rFonts w:ascii="Calibri" w:hAnsi="Calibri"/>
                <w:sz w:val="18"/>
                <w:szCs w:val="18"/>
              </w:rPr>
            </w:pPr>
            <w:r w:rsidRPr="003435FF">
              <w:rPr>
                <w:rFonts w:ascii="Calibri" w:hAnsi="Calibri"/>
                <w:sz w:val="18"/>
                <w:szCs w:val="18"/>
              </w:rPr>
              <w:t>Ocenie podlega czy projekt zakłada zachowanie trwałości projektu po zakończeniu jego realizacji co najmniej przez okres odpowiadający okresowi realizacji projektu, jednak nie krótszy niż 2 lata od daty zakończenia realizacji projektu.</w:t>
            </w:r>
          </w:p>
          <w:p w:rsidR="00A67D16" w:rsidRPr="003435FF" w:rsidRDefault="00A67D16" w:rsidP="00A67D16">
            <w:pPr>
              <w:pStyle w:val="Default"/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A67D16" w:rsidRPr="003435FF" w:rsidRDefault="00A67D16" w:rsidP="00A67D16">
            <w:pPr>
              <w:pStyle w:val="Default"/>
              <w:jc w:val="both"/>
              <w:rPr>
                <w:rFonts w:ascii="Calibri" w:hAnsi="Calibri"/>
                <w:sz w:val="18"/>
                <w:szCs w:val="18"/>
              </w:rPr>
            </w:pPr>
            <w:r w:rsidRPr="003435FF">
              <w:rPr>
                <w:rFonts w:ascii="Calibri" w:hAnsi="Calibri"/>
                <w:sz w:val="18"/>
                <w:szCs w:val="18"/>
              </w:rPr>
              <w:t xml:space="preserve">Trwałość jest rozumiana jako posiadanie i wykorzystanie sprawnego/zdatnego do użytkowania sprzętu/infrastruktury w w/w okresie. </w:t>
            </w:r>
          </w:p>
          <w:p w:rsidR="00A67D16" w:rsidRPr="003435FF" w:rsidRDefault="00A67D16" w:rsidP="00A67D16">
            <w:pPr>
              <w:pStyle w:val="Default"/>
              <w:jc w:val="both"/>
              <w:rPr>
                <w:rFonts w:ascii="Calibri" w:hAnsi="Calibri"/>
                <w:sz w:val="18"/>
                <w:szCs w:val="18"/>
              </w:rPr>
            </w:pPr>
            <w:r w:rsidRPr="003435FF">
              <w:rPr>
                <w:rFonts w:ascii="Calibri" w:hAnsi="Calibri"/>
                <w:sz w:val="18"/>
                <w:szCs w:val="18"/>
              </w:rPr>
              <w:t xml:space="preserve">W przypadku zniszczenia, kradzieży lub innych zdarzeń wnioskodawca jest zobowiązany do uzupełnienia stanu/ naprawy sprzętu czy infrastruktury a okres braku funkcjonalności jest odliczany od okresu trwałości. </w:t>
            </w:r>
          </w:p>
          <w:p w:rsidR="00A67D16" w:rsidRPr="00115885" w:rsidRDefault="00A67D16" w:rsidP="00A67D16">
            <w:pPr>
              <w:pStyle w:val="Default"/>
              <w:jc w:val="both"/>
              <w:rPr>
                <w:rFonts w:ascii="Calibri" w:hAnsi="Calibri"/>
                <w:sz w:val="10"/>
                <w:szCs w:val="10"/>
              </w:rPr>
            </w:pPr>
          </w:p>
          <w:p w:rsidR="00AF7F1D" w:rsidRPr="003435FF" w:rsidRDefault="00A67D16" w:rsidP="00AF7F1D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>Kryterium weryfikowane w oparciu o wniosek o dofinansowanie projektu.</w:t>
            </w:r>
          </w:p>
        </w:tc>
        <w:tc>
          <w:tcPr>
            <w:tcW w:w="1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F1D" w:rsidRPr="003435FF" w:rsidRDefault="00AF7F1D" w:rsidP="00290F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>Tak/nie</w:t>
            </w:r>
            <w:r w:rsidR="00314B07" w:rsidRPr="003435FF">
              <w:rPr>
                <w:sz w:val="18"/>
                <w:szCs w:val="18"/>
              </w:rPr>
              <w:t>/nie dotyczy</w:t>
            </w:r>
            <w:r w:rsidRPr="003435FF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5E2A84" w:rsidRPr="003435FF" w:rsidTr="00131AC9">
        <w:trPr>
          <w:trHeight w:val="69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A84" w:rsidRPr="003435FF" w:rsidRDefault="005E2A84" w:rsidP="00A67D1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lastRenderedPageBreak/>
              <w:t>B.1.11</w:t>
            </w:r>
          </w:p>
        </w:tc>
        <w:tc>
          <w:tcPr>
            <w:tcW w:w="11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A84" w:rsidRPr="003435FF" w:rsidRDefault="005E2A84" w:rsidP="007C1CF1">
            <w:pPr>
              <w:pStyle w:val="Default"/>
              <w:rPr>
                <w:rFonts w:ascii="Calibri" w:hAnsi="Calibri"/>
                <w:sz w:val="18"/>
                <w:szCs w:val="18"/>
              </w:rPr>
            </w:pPr>
            <w:r w:rsidRPr="003435FF">
              <w:rPr>
                <w:rFonts w:ascii="Calibri" w:hAnsi="Calibri"/>
                <w:sz w:val="18"/>
                <w:szCs w:val="18"/>
              </w:rPr>
              <w:t>Wartość projektu</w:t>
            </w:r>
            <w:r w:rsidRPr="003435FF">
              <w:rPr>
                <w:rStyle w:val="Odwoanieprzypisudolnego"/>
                <w:rFonts w:ascii="Calibri" w:hAnsi="Calibri"/>
                <w:sz w:val="18"/>
                <w:szCs w:val="18"/>
              </w:rPr>
              <w:footnoteReference w:id="1"/>
            </w:r>
            <w:r w:rsidRPr="003435FF">
              <w:rPr>
                <w:rFonts w:ascii="Calibri" w:hAnsi="Calibri"/>
                <w:sz w:val="18"/>
                <w:szCs w:val="18"/>
              </w:rPr>
              <w:t xml:space="preserve"> nie przekracza kwoty obliczonej jako iloczyn, określonej we wniosku o dofinansowanie projektu, wartości docelowej wskaźnika</w:t>
            </w:r>
          </w:p>
          <w:p w:rsidR="005E2A84" w:rsidRPr="003435FF" w:rsidRDefault="005E2A84" w:rsidP="00A67D16">
            <w:pPr>
              <w:pStyle w:val="Default"/>
              <w:jc w:val="center"/>
              <w:rPr>
                <w:rFonts w:ascii="Calibri" w:hAnsi="Calibri"/>
                <w:sz w:val="18"/>
                <w:szCs w:val="18"/>
              </w:rPr>
            </w:pPr>
            <w:r w:rsidRPr="003435FF">
              <w:rPr>
                <w:rFonts w:ascii="Calibri" w:hAnsi="Calibri"/>
                <w:sz w:val="18"/>
                <w:szCs w:val="18"/>
              </w:rPr>
              <w:t xml:space="preserve">„Liczba uczniów szkół i placówek kształcenia zawodowego uczestniczących w stażach i praktykach u pracodawcy” i kwoty </w:t>
            </w:r>
            <w:r w:rsidRPr="003435FF">
              <w:rPr>
                <w:rFonts w:ascii="Calibri" w:hAnsi="Calibri"/>
                <w:sz w:val="18"/>
                <w:szCs w:val="18"/>
              </w:rPr>
              <w:br/>
              <w:t>13.000,00 zł. Jednocześnie minimalna wartość projekt nie może być mniejsza niż 100 000, 00 zł.</w:t>
            </w:r>
          </w:p>
        </w:tc>
        <w:tc>
          <w:tcPr>
            <w:tcW w:w="22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A84" w:rsidRPr="003435FF" w:rsidRDefault="005E2A84" w:rsidP="00A67D16">
            <w:pPr>
              <w:pStyle w:val="Default"/>
              <w:jc w:val="both"/>
              <w:rPr>
                <w:rFonts w:ascii="Calibri" w:hAnsi="Calibri"/>
                <w:sz w:val="18"/>
                <w:szCs w:val="18"/>
              </w:rPr>
            </w:pPr>
            <w:r w:rsidRPr="003435FF">
              <w:rPr>
                <w:rFonts w:ascii="Calibri" w:hAnsi="Calibri"/>
                <w:sz w:val="18"/>
                <w:szCs w:val="18"/>
              </w:rPr>
              <w:t>Ocenie podlegać będzie poprawność ustalenia wartości projektu</w:t>
            </w:r>
            <w:r w:rsidR="008857A3">
              <w:rPr>
                <w:rStyle w:val="Odwoanieprzypisudolnego"/>
                <w:rFonts w:ascii="Calibri" w:hAnsi="Calibri"/>
                <w:sz w:val="18"/>
                <w:szCs w:val="18"/>
              </w:rPr>
              <w:footnoteReference w:id="2"/>
            </w:r>
            <w:r w:rsidRPr="003435FF">
              <w:rPr>
                <w:rFonts w:ascii="Calibri" w:hAnsi="Calibri"/>
                <w:sz w:val="18"/>
                <w:szCs w:val="18"/>
              </w:rPr>
              <w:t xml:space="preserve"> biorąc pod uwagę, że nie może być ona większa niż iloczyn założonej w projekcie wartości docelowej wskaźnika „Liczba uczniów szkół i placówek kształcenia zawodowego uczestniczących w stażach i praktykach u pracodawcy” i kwoty 13.000,00 zł. Kryterium niezbędne w celu zapewnienia realizacji wskaźników założonych w ramach Poddziałania 10.2.3. </w:t>
            </w:r>
          </w:p>
          <w:p w:rsidR="005E2A84" w:rsidRPr="00115885" w:rsidRDefault="005E2A84" w:rsidP="00A67D16">
            <w:pPr>
              <w:pStyle w:val="Default"/>
              <w:jc w:val="both"/>
              <w:rPr>
                <w:rFonts w:ascii="Calibri" w:hAnsi="Calibri"/>
                <w:sz w:val="10"/>
                <w:szCs w:val="10"/>
              </w:rPr>
            </w:pPr>
          </w:p>
          <w:p w:rsidR="005E2A84" w:rsidRPr="003435FF" w:rsidRDefault="005E2A84" w:rsidP="00A67D16">
            <w:pPr>
              <w:pStyle w:val="Default"/>
              <w:jc w:val="both"/>
              <w:rPr>
                <w:rFonts w:ascii="Calibri" w:hAnsi="Calibri"/>
                <w:sz w:val="18"/>
                <w:szCs w:val="18"/>
              </w:rPr>
            </w:pPr>
            <w:r w:rsidRPr="003435FF">
              <w:rPr>
                <w:rFonts w:ascii="Calibri" w:hAnsi="Calibri"/>
                <w:sz w:val="18"/>
                <w:szCs w:val="18"/>
              </w:rPr>
              <w:t>Jednocześnie ocenie podlega  także minimalna wartość projektu, która nie może być mniejsza niż 100 000,00 zł.</w:t>
            </w:r>
          </w:p>
          <w:p w:rsidR="005E2A84" w:rsidRPr="003435FF" w:rsidRDefault="005E2A84" w:rsidP="00A67D16">
            <w:pPr>
              <w:pStyle w:val="Default"/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5E2A84" w:rsidRPr="003435FF" w:rsidRDefault="005E2A84" w:rsidP="00A67D16">
            <w:pPr>
              <w:pStyle w:val="Default"/>
              <w:rPr>
                <w:rFonts w:ascii="Calibri" w:hAnsi="Calibri"/>
                <w:sz w:val="18"/>
                <w:szCs w:val="18"/>
              </w:rPr>
            </w:pPr>
            <w:r w:rsidRPr="003435FF">
              <w:rPr>
                <w:rFonts w:ascii="Calibri" w:hAnsi="Calibri"/>
                <w:sz w:val="18"/>
                <w:szCs w:val="18"/>
              </w:rPr>
              <w:t>Kryterium weryfikowane w oparciu o wniosek o dofinansowanie projektu.</w:t>
            </w:r>
          </w:p>
        </w:tc>
        <w:tc>
          <w:tcPr>
            <w:tcW w:w="1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A84" w:rsidRPr="003435FF" w:rsidRDefault="005E2A84" w:rsidP="00A67D1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>Tak/nie</w:t>
            </w:r>
            <w:r w:rsidRPr="003435FF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585E6D" w:rsidRPr="003435FF" w:rsidTr="00A561B2">
        <w:trPr>
          <w:trHeight w:val="3667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E6D" w:rsidRPr="003435FF" w:rsidRDefault="00D43A86" w:rsidP="00F52CD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>B.1.</w:t>
            </w:r>
            <w:r w:rsidR="00637029" w:rsidRPr="003435FF">
              <w:rPr>
                <w:sz w:val="18"/>
                <w:szCs w:val="18"/>
              </w:rPr>
              <w:t>1</w:t>
            </w:r>
            <w:r w:rsidR="006019CF" w:rsidRPr="003435FF">
              <w:rPr>
                <w:sz w:val="18"/>
                <w:szCs w:val="18"/>
              </w:rPr>
              <w:t>2</w:t>
            </w:r>
          </w:p>
        </w:tc>
        <w:tc>
          <w:tcPr>
            <w:tcW w:w="11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E6D" w:rsidRPr="003435FF" w:rsidRDefault="00585E6D" w:rsidP="00AA1414">
            <w:pPr>
              <w:pStyle w:val="Default"/>
              <w:jc w:val="center"/>
              <w:rPr>
                <w:rFonts w:ascii="Calibri" w:hAnsi="Calibri" w:cstheme="minorBidi"/>
                <w:color w:val="auto"/>
                <w:sz w:val="18"/>
                <w:szCs w:val="18"/>
              </w:rPr>
            </w:pPr>
            <w:r w:rsidRPr="003435FF">
              <w:rPr>
                <w:rFonts w:ascii="Calibri" w:hAnsi="Calibri"/>
                <w:sz w:val="18"/>
                <w:szCs w:val="18"/>
              </w:rPr>
              <w:t>Zgodność ze strategią rozwoju Obszaru Strategicznej Interwencji lub strategią Obszaru Rozwoju Społeczno-Gospodarczego</w:t>
            </w:r>
          </w:p>
          <w:p w:rsidR="00585E6D" w:rsidRPr="003435FF" w:rsidRDefault="00585E6D" w:rsidP="00835CB7">
            <w:pPr>
              <w:pStyle w:val="Default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2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885" w:rsidRDefault="00585E6D" w:rsidP="00AA1414">
            <w:pPr>
              <w:jc w:val="both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>Ocenie podlega czy projekt realizuje cele określone w strategii rozwoju Obszaru Strategicznej Interwencji (OSI) lub strategii Obszaru Rozwoju Społeczno-Gospodarczego (ORSG).</w:t>
            </w:r>
          </w:p>
          <w:p w:rsidR="00585E6D" w:rsidRPr="00115885" w:rsidRDefault="00585E6D" w:rsidP="00AA1414">
            <w:pPr>
              <w:jc w:val="both"/>
              <w:rPr>
                <w:sz w:val="18"/>
                <w:szCs w:val="18"/>
              </w:rPr>
            </w:pPr>
            <w:r w:rsidRPr="003435FF">
              <w:rPr>
                <w:spacing w:val="-6"/>
                <w:sz w:val="18"/>
                <w:szCs w:val="18"/>
              </w:rPr>
              <w:t>Wnioskodawca zobowiązany jest wskazać we wniosku o dofinansowanie projektu czy:</w:t>
            </w:r>
          </w:p>
          <w:p w:rsidR="00585E6D" w:rsidRPr="00A901CF" w:rsidRDefault="00585E6D" w:rsidP="00A901CF">
            <w:pPr>
              <w:pStyle w:val="Akapitzlist"/>
              <w:numPr>
                <w:ilvl w:val="0"/>
                <w:numId w:val="44"/>
              </w:numPr>
              <w:spacing w:after="120"/>
              <w:ind w:left="213" w:hanging="213"/>
              <w:jc w:val="both"/>
              <w:rPr>
                <w:sz w:val="18"/>
                <w:szCs w:val="18"/>
              </w:rPr>
            </w:pPr>
            <w:r w:rsidRPr="00A901CF">
              <w:rPr>
                <w:sz w:val="18"/>
                <w:szCs w:val="18"/>
              </w:rPr>
              <w:t>projekt realizowany jest na obszarze, dla którego została przygotowana pozytywnie zaopiniowana przez IZ RPO Strategia OSI/ORSG;</w:t>
            </w:r>
          </w:p>
          <w:p w:rsidR="00585E6D" w:rsidRPr="00A901CF" w:rsidRDefault="00585E6D" w:rsidP="00A901CF">
            <w:pPr>
              <w:pStyle w:val="Akapitzlist"/>
              <w:numPr>
                <w:ilvl w:val="0"/>
                <w:numId w:val="44"/>
              </w:numPr>
              <w:spacing w:after="120"/>
              <w:ind w:left="213" w:hanging="213"/>
              <w:jc w:val="both"/>
              <w:rPr>
                <w:sz w:val="18"/>
                <w:szCs w:val="18"/>
              </w:rPr>
            </w:pPr>
            <w:r w:rsidRPr="00A901CF">
              <w:rPr>
                <w:sz w:val="18"/>
                <w:szCs w:val="18"/>
              </w:rPr>
              <w:t>projekt wykazuje powiązanie z częścią diagnostyczną, w tym analizą wyzwań i problemów Strategii OSI/ORSG;</w:t>
            </w:r>
          </w:p>
          <w:p w:rsidR="00585E6D" w:rsidRPr="00A901CF" w:rsidRDefault="00585E6D" w:rsidP="00A901CF">
            <w:pPr>
              <w:pStyle w:val="Akapitzlist"/>
              <w:numPr>
                <w:ilvl w:val="0"/>
                <w:numId w:val="44"/>
              </w:numPr>
              <w:spacing w:after="120"/>
              <w:ind w:left="213" w:hanging="213"/>
              <w:jc w:val="both"/>
              <w:rPr>
                <w:sz w:val="18"/>
                <w:szCs w:val="18"/>
              </w:rPr>
            </w:pPr>
            <w:r w:rsidRPr="00A901CF">
              <w:rPr>
                <w:sz w:val="18"/>
                <w:szCs w:val="18"/>
              </w:rPr>
              <w:t>projekt wykazuje powiązanie z celami wskazanymi w Strategii OSI/ORSG poprzez realizację wskaźników.</w:t>
            </w:r>
          </w:p>
          <w:p w:rsidR="00585E6D" w:rsidRPr="003435FF" w:rsidRDefault="00196542" w:rsidP="00835CB7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>Kryterium weryfikowane w oparciu o wniosek o dofinansowanie projektu</w:t>
            </w:r>
            <w:r w:rsidR="0061500A">
              <w:rPr>
                <w:sz w:val="18"/>
                <w:szCs w:val="18"/>
              </w:rPr>
              <w:t xml:space="preserve"> oraz strategie</w:t>
            </w:r>
            <w:r w:rsidRPr="003435FF">
              <w:rPr>
                <w:sz w:val="18"/>
                <w:szCs w:val="18"/>
              </w:rPr>
              <w:t>.</w:t>
            </w:r>
          </w:p>
        </w:tc>
        <w:tc>
          <w:tcPr>
            <w:tcW w:w="1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E6D" w:rsidRPr="003435FF" w:rsidRDefault="00585E6D" w:rsidP="00835CB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>Tak/nie</w:t>
            </w:r>
            <w:r w:rsidRPr="003435FF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2979BC" w:rsidRPr="003435FF" w:rsidTr="00C1489C">
        <w:trPr>
          <w:trHeight w:val="376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9BC" w:rsidRPr="003435FF" w:rsidRDefault="002979BC" w:rsidP="00A2659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>B.1.</w:t>
            </w:r>
            <w:r w:rsidR="00C7241F" w:rsidRPr="003435FF">
              <w:rPr>
                <w:sz w:val="18"/>
                <w:szCs w:val="18"/>
              </w:rPr>
              <w:t>1</w:t>
            </w:r>
            <w:r w:rsidR="006019CF" w:rsidRPr="003435FF">
              <w:rPr>
                <w:sz w:val="18"/>
                <w:szCs w:val="18"/>
              </w:rPr>
              <w:t>3</w:t>
            </w:r>
          </w:p>
        </w:tc>
        <w:tc>
          <w:tcPr>
            <w:tcW w:w="11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9BC" w:rsidRPr="003435FF" w:rsidRDefault="002979BC" w:rsidP="008857A3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3435FF">
              <w:rPr>
                <w:bCs/>
                <w:sz w:val="18"/>
                <w:szCs w:val="18"/>
              </w:rPr>
              <w:t xml:space="preserve">Jeśli projekt przewiduje realizację </w:t>
            </w:r>
            <w:r w:rsidR="003435FF" w:rsidRPr="003435FF">
              <w:rPr>
                <w:bCs/>
                <w:sz w:val="18"/>
                <w:szCs w:val="18"/>
              </w:rPr>
              <w:t>podniesienia, nabycia lub uzupełnienia</w:t>
            </w:r>
            <w:r w:rsidR="006B0CC1" w:rsidRPr="003435FF">
              <w:rPr>
                <w:bCs/>
                <w:sz w:val="18"/>
                <w:szCs w:val="18"/>
              </w:rPr>
              <w:t xml:space="preserve"> </w:t>
            </w:r>
            <w:r w:rsidR="006B0CC1" w:rsidRPr="003435FF">
              <w:rPr>
                <w:bCs/>
                <w:sz w:val="18"/>
                <w:szCs w:val="18"/>
              </w:rPr>
              <w:lastRenderedPageBreak/>
              <w:t>wiedzy lub umiejętności</w:t>
            </w:r>
            <w:r w:rsidRPr="003435FF">
              <w:rPr>
                <w:bCs/>
                <w:sz w:val="18"/>
                <w:szCs w:val="18"/>
              </w:rPr>
              <w:t xml:space="preserve"> to ich efektem jest uzyskanie kwalifikacji lub nabycie kompetencji (w rozumieniu Wytycznych Mini</w:t>
            </w:r>
            <w:r w:rsidR="00E55571" w:rsidRPr="003435FF">
              <w:rPr>
                <w:bCs/>
                <w:sz w:val="18"/>
                <w:szCs w:val="18"/>
              </w:rPr>
              <w:t>stra Infrastruktury i Rozwoju w </w:t>
            </w:r>
            <w:r w:rsidRPr="003435FF">
              <w:rPr>
                <w:bCs/>
                <w:sz w:val="18"/>
                <w:szCs w:val="18"/>
              </w:rPr>
              <w:t xml:space="preserve">zakresie monitorowania postępu rzeczowego realizacji programów operacyjnych na lata 2014-2020), potwierdzonych </w:t>
            </w:r>
            <w:r w:rsidR="008857A3">
              <w:rPr>
                <w:bCs/>
                <w:sz w:val="18"/>
                <w:szCs w:val="18"/>
              </w:rPr>
              <w:t>formalnym</w:t>
            </w:r>
            <w:r w:rsidR="008857A3" w:rsidRPr="003435FF">
              <w:rPr>
                <w:bCs/>
                <w:sz w:val="18"/>
                <w:szCs w:val="18"/>
              </w:rPr>
              <w:t xml:space="preserve"> </w:t>
            </w:r>
            <w:r w:rsidRPr="003435FF">
              <w:rPr>
                <w:bCs/>
                <w:sz w:val="18"/>
                <w:szCs w:val="18"/>
              </w:rPr>
              <w:t>dokumentem (np. certyfikatem). Uzyskanie kwalifikacji lub kompetencji jest każdorazowo weryfikowane poprzez przeprowadzenie odpowiedniego ich sprawdzenia (np. w formie egzaminu).</w:t>
            </w:r>
          </w:p>
        </w:tc>
        <w:tc>
          <w:tcPr>
            <w:tcW w:w="22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9BC" w:rsidRPr="003435FF" w:rsidRDefault="002979BC" w:rsidP="005E2972">
            <w:pPr>
              <w:spacing w:line="240" w:lineRule="auto"/>
              <w:jc w:val="both"/>
              <w:rPr>
                <w:bCs/>
                <w:sz w:val="18"/>
                <w:szCs w:val="18"/>
              </w:rPr>
            </w:pPr>
            <w:r w:rsidRPr="003435FF">
              <w:rPr>
                <w:bCs/>
                <w:sz w:val="18"/>
                <w:szCs w:val="18"/>
              </w:rPr>
              <w:lastRenderedPageBreak/>
              <w:t>Kryterium odnosi się do projektów, w których zaplanowano wsparci</w:t>
            </w:r>
            <w:r w:rsidR="00167466" w:rsidRPr="003435FF">
              <w:rPr>
                <w:bCs/>
                <w:sz w:val="18"/>
                <w:szCs w:val="18"/>
              </w:rPr>
              <w:t xml:space="preserve">e w postaci </w:t>
            </w:r>
            <w:r w:rsidR="003435FF" w:rsidRPr="003435FF">
              <w:rPr>
                <w:bCs/>
                <w:sz w:val="18"/>
                <w:szCs w:val="18"/>
              </w:rPr>
              <w:t>podniesienia, nabycia lub uzupełnienia</w:t>
            </w:r>
            <w:r w:rsidR="006B0CC1" w:rsidRPr="003435FF">
              <w:rPr>
                <w:bCs/>
                <w:sz w:val="18"/>
                <w:szCs w:val="18"/>
              </w:rPr>
              <w:t xml:space="preserve"> wiedzy lub umiejętności</w:t>
            </w:r>
            <w:r w:rsidR="00167466" w:rsidRPr="003435FF">
              <w:rPr>
                <w:bCs/>
                <w:sz w:val="18"/>
                <w:szCs w:val="18"/>
              </w:rPr>
              <w:t xml:space="preserve">. </w:t>
            </w:r>
            <w:r w:rsidRPr="003435FF">
              <w:rPr>
                <w:bCs/>
                <w:sz w:val="18"/>
                <w:szCs w:val="18"/>
              </w:rPr>
              <w:t xml:space="preserve">Formalna </w:t>
            </w:r>
            <w:r w:rsidRPr="003435FF">
              <w:rPr>
                <w:bCs/>
                <w:sz w:val="18"/>
                <w:szCs w:val="18"/>
              </w:rPr>
              <w:lastRenderedPageBreak/>
              <w:t xml:space="preserve">weryfikacja wiedzy i umiejętności wpłynie pozytywnie na zwiększenie wiarygodności uzyskanych przez uczestnika projektu kwalifikacji i/lub kompetencji. </w:t>
            </w:r>
          </w:p>
          <w:p w:rsidR="002979BC" w:rsidRPr="003435FF" w:rsidRDefault="002979BC" w:rsidP="005E2972">
            <w:pPr>
              <w:spacing w:line="240" w:lineRule="auto"/>
              <w:jc w:val="both"/>
              <w:rPr>
                <w:bCs/>
                <w:sz w:val="18"/>
                <w:szCs w:val="18"/>
              </w:rPr>
            </w:pPr>
            <w:r w:rsidRPr="003435FF">
              <w:rPr>
                <w:bCs/>
                <w:sz w:val="18"/>
                <w:szCs w:val="18"/>
              </w:rPr>
              <w:t xml:space="preserve">Poprzez uzyskanie kwalifikacji należy rozumieć określony zestaw efektów uczenia się (kompetencji), których osiągnięcie zostało formalnie potwierdzone przez upoważnioną do tego instytucję zgodnie z ustalonymi standardami. Nadanie kwalifikacji następuje w wyniku walidacji i certyfikacji. </w:t>
            </w:r>
          </w:p>
          <w:p w:rsidR="002979BC" w:rsidRPr="003435FF" w:rsidRDefault="002979BC" w:rsidP="005E2972">
            <w:pPr>
              <w:spacing w:line="240" w:lineRule="auto"/>
              <w:jc w:val="both"/>
              <w:rPr>
                <w:bCs/>
                <w:sz w:val="18"/>
                <w:szCs w:val="18"/>
              </w:rPr>
            </w:pPr>
            <w:r w:rsidRPr="003435FF">
              <w:rPr>
                <w:bCs/>
                <w:sz w:val="18"/>
                <w:szCs w:val="18"/>
              </w:rPr>
              <w:t>Kompetencje to wyodrębniony zestaw efektów uczenia się. Opis kompetencji zawiera jasno określone warunki, które powinien spełniać uczestnik projektu ubiegający się o nabycie kompetencji, tj. wyczerpującą informację o efektach uczenia się oraz kryteria i  metody ich weryfikacji. Nabycie kompetencji weryfikowane będzie w 4 etapach:</w:t>
            </w:r>
          </w:p>
          <w:p w:rsidR="002979BC" w:rsidRPr="003435FF" w:rsidRDefault="002979BC" w:rsidP="005E2972">
            <w:pPr>
              <w:spacing w:line="240" w:lineRule="auto"/>
              <w:jc w:val="both"/>
              <w:rPr>
                <w:bCs/>
                <w:sz w:val="18"/>
                <w:szCs w:val="18"/>
              </w:rPr>
            </w:pPr>
            <w:r w:rsidRPr="003435FF">
              <w:rPr>
                <w:bCs/>
                <w:sz w:val="18"/>
                <w:szCs w:val="18"/>
              </w:rPr>
              <w:t>Zakres – zdefiniowanie grupy docelowej do objęcia wsparciem oraz wybranie obszaru interwencji EFS, który będzie poddany ocenie;</w:t>
            </w:r>
          </w:p>
          <w:p w:rsidR="002979BC" w:rsidRPr="003435FF" w:rsidRDefault="002979BC" w:rsidP="005E2972">
            <w:pPr>
              <w:spacing w:line="240" w:lineRule="auto"/>
              <w:jc w:val="both"/>
              <w:rPr>
                <w:bCs/>
                <w:sz w:val="18"/>
                <w:szCs w:val="18"/>
              </w:rPr>
            </w:pPr>
            <w:r w:rsidRPr="003435FF">
              <w:rPr>
                <w:bCs/>
                <w:sz w:val="18"/>
                <w:szCs w:val="18"/>
              </w:rPr>
              <w:t>Wzorzec – zdefiniowanie standardu wymagań, tj. efektów uczenia się, które osiągną uczestnicy w wyniku przeprowadzonych działań projektowych;</w:t>
            </w:r>
          </w:p>
          <w:p w:rsidR="002979BC" w:rsidRPr="003435FF" w:rsidRDefault="002979BC" w:rsidP="005E2972">
            <w:pPr>
              <w:spacing w:line="240" w:lineRule="auto"/>
              <w:jc w:val="both"/>
              <w:rPr>
                <w:bCs/>
                <w:sz w:val="18"/>
                <w:szCs w:val="18"/>
              </w:rPr>
            </w:pPr>
            <w:r w:rsidRPr="003435FF">
              <w:rPr>
                <w:bCs/>
                <w:sz w:val="18"/>
                <w:szCs w:val="18"/>
              </w:rPr>
              <w:t>Ocena – przeprowadzenie weryfikacji na podstawie opracowanych kryteriów oceny po zakończeniu wsparcia udzielanego danej osobie;</w:t>
            </w:r>
          </w:p>
          <w:p w:rsidR="002979BC" w:rsidRPr="003435FF" w:rsidRDefault="002979BC" w:rsidP="005E2972">
            <w:pPr>
              <w:spacing w:line="240" w:lineRule="auto"/>
              <w:jc w:val="both"/>
              <w:rPr>
                <w:bCs/>
                <w:sz w:val="18"/>
                <w:szCs w:val="18"/>
              </w:rPr>
            </w:pPr>
            <w:r w:rsidRPr="003435FF">
              <w:rPr>
                <w:bCs/>
                <w:sz w:val="18"/>
                <w:szCs w:val="18"/>
              </w:rPr>
              <w:t>Porównanie – porównanie uzyskanych wyników etapu III (ocena) z przyjętymi wymaganiami (określonymi na etapie II z efektami uczenia się) po zakończeniu wsparcia udzielanego danej osobie.</w:t>
            </w:r>
          </w:p>
          <w:p w:rsidR="002979BC" w:rsidRPr="003435FF" w:rsidRDefault="00196542" w:rsidP="005E2972">
            <w:pPr>
              <w:pStyle w:val="Default"/>
              <w:jc w:val="both"/>
              <w:rPr>
                <w:rFonts w:ascii="Calibri" w:hAnsi="Calibri"/>
                <w:sz w:val="18"/>
                <w:szCs w:val="18"/>
              </w:rPr>
            </w:pPr>
            <w:r w:rsidRPr="003435FF">
              <w:rPr>
                <w:rFonts w:ascii="Calibri" w:hAnsi="Calibri"/>
                <w:sz w:val="18"/>
                <w:szCs w:val="18"/>
              </w:rPr>
              <w:t>Kryterium weryfikowane w oparciu o wniosek o dofinansowanie projektu.</w:t>
            </w:r>
          </w:p>
        </w:tc>
        <w:tc>
          <w:tcPr>
            <w:tcW w:w="1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9BC" w:rsidRPr="003435FF" w:rsidRDefault="002979BC" w:rsidP="00A2659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lastRenderedPageBreak/>
              <w:t>Tak/nie/ nie dotyczy</w:t>
            </w:r>
            <w:r w:rsidRPr="003435FF">
              <w:rPr>
                <w:sz w:val="18"/>
                <w:szCs w:val="18"/>
              </w:rPr>
              <w:br/>
              <w:t xml:space="preserve">(niespełnienie kryterium oznacza odrzucenie </w:t>
            </w:r>
            <w:r w:rsidRPr="003435FF">
              <w:rPr>
                <w:sz w:val="18"/>
                <w:szCs w:val="18"/>
              </w:rPr>
              <w:lastRenderedPageBreak/>
              <w:t>wniosku)</w:t>
            </w:r>
          </w:p>
        </w:tc>
      </w:tr>
      <w:tr w:rsidR="005E2A84" w:rsidRPr="003435FF" w:rsidTr="00A561B2">
        <w:trPr>
          <w:trHeight w:val="1433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A84" w:rsidRPr="003435FF" w:rsidRDefault="005E2A84" w:rsidP="00A67D1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lastRenderedPageBreak/>
              <w:t>B.1.14</w:t>
            </w:r>
          </w:p>
        </w:tc>
        <w:tc>
          <w:tcPr>
            <w:tcW w:w="11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A84" w:rsidRPr="003435FF" w:rsidRDefault="005E2A84" w:rsidP="00A67D16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3435FF">
              <w:rPr>
                <w:bCs/>
                <w:sz w:val="18"/>
                <w:szCs w:val="18"/>
              </w:rPr>
              <w:t>Jeżeli projekt zakłada wsparcie uczniów w zakresie zdobywania dodatkowych uprawnień zwiększających ich szanse na rynku pracy to muszą prowadzić one do uzyskania kwalifikacji lub nabycia kompetencji</w:t>
            </w:r>
          </w:p>
        </w:tc>
        <w:tc>
          <w:tcPr>
            <w:tcW w:w="22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A84" w:rsidRPr="003435FF" w:rsidRDefault="005E2A84" w:rsidP="005E2972">
            <w:pPr>
              <w:spacing w:line="240" w:lineRule="auto"/>
              <w:jc w:val="both"/>
              <w:rPr>
                <w:bCs/>
                <w:sz w:val="18"/>
                <w:szCs w:val="18"/>
              </w:rPr>
            </w:pPr>
            <w:r w:rsidRPr="003435FF">
              <w:rPr>
                <w:bCs/>
                <w:sz w:val="18"/>
                <w:szCs w:val="18"/>
              </w:rPr>
              <w:t>Ocenie podlegają założenia wskazane we wniosku o dofinansowanie projektu w zakresie zdobywania przez uczniów dodatkowych uprawnień zwiększających ich szanse na rynku pracy.</w:t>
            </w:r>
          </w:p>
          <w:p w:rsidR="005E2A84" w:rsidRPr="003435FF" w:rsidRDefault="005E2A84" w:rsidP="005E2972">
            <w:pPr>
              <w:spacing w:line="240" w:lineRule="auto"/>
              <w:jc w:val="both"/>
              <w:rPr>
                <w:bCs/>
                <w:sz w:val="18"/>
                <w:szCs w:val="18"/>
              </w:rPr>
            </w:pPr>
            <w:r w:rsidRPr="003435FF">
              <w:rPr>
                <w:bCs/>
                <w:sz w:val="18"/>
                <w:szCs w:val="18"/>
              </w:rPr>
              <w:t>Uprawnienia te muszą prowadzić do uzyskania kwalifikacji lub nabycia kompetencji zgodnie z definicją wskazaną w Kryterium B.1.13.</w:t>
            </w:r>
          </w:p>
          <w:p w:rsidR="005E2A84" w:rsidRPr="003435FF" w:rsidRDefault="005E2A84" w:rsidP="005E2972">
            <w:pPr>
              <w:spacing w:line="240" w:lineRule="auto"/>
              <w:jc w:val="both"/>
              <w:rPr>
                <w:bCs/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>Kryterium weryfikowane w oparciu o wniosek o dofinansowanie projektu.</w:t>
            </w:r>
          </w:p>
        </w:tc>
        <w:tc>
          <w:tcPr>
            <w:tcW w:w="1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A84" w:rsidRPr="003435FF" w:rsidRDefault="005E2A84" w:rsidP="00A67D1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>Tak/nie/nie dotyczy</w:t>
            </w:r>
            <w:r w:rsidRPr="003435FF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45729C" w:rsidRPr="003435FF" w:rsidTr="00A561B2">
        <w:trPr>
          <w:trHeight w:val="1422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29C" w:rsidRPr="003435FF" w:rsidRDefault="0045729C" w:rsidP="00A67D1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B.1.15</w:t>
            </w:r>
          </w:p>
        </w:tc>
        <w:tc>
          <w:tcPr>
            <w:tcW w:w="11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29C" w:rsidRPr="003435FF" w:rsidRDefault="0045729C" w:rsidP="0045729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 xml:space="preserve">Udział finansowy </w:t>
            </w:r>
            <w:r w:rsidRPr="0045729C">
              <w:rPr>
                <w:b/>
                <w:sz w:val="18"/>
                <w:szCs w:val="18"/>
              </w:rPr>
              <w:t>dużych przedsiębiorstw</w:t>
            </w:r>
            <w:r>
              <w:rPr>
                <w:sz w:val="18"/>
                <w:szCs w:val="18"/>
              </w:rPr>
              <w:t xml:space="preserve"> w kosztach organizacji i </w:t>
            </w:r>
            <w:r w:rsidRPr="003435FF">
              <w:rPr>
                <w:sz w:val="18"/>
                <w:szCs w:val="18"/>
              </w:rPr>
              <w:t>prowadzenia staży i/lub praktyk zawodowych</w:t>
            </w:r>
          </w:p>
        </w:tc>
        <w:tc>
          <w:tcPr>
            <w:tcW w:w="22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29C" w:rsidRPr="003435FF" w:rsidRDefault="00846278" w:rsidP="00EA5F5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 przypadku, gdy projekt zakłada współpracę z dużym przedsiębiorstwem</w:t>
            </w:r>
            <w:r>
              <w:rPr>
                <w:rStyle w:val="Odwoanieprzypisudolnego"/>
                <w:sz w:val="18"/>
                <w:szCs w:val="18"/>
              </w:rPr>
              <w:footnoteReference w:id="3"/>
            </w:r>
            <w:r>
              <w:rPr>
                <w:sz w:val="18"/>
                <w:szCs w:val="18"/>
              </w:rPr>
              <w:t>,</w:t>
            </w:r>
            <w:r w:rsidRPr="003435F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warunkiem pozytywnej oceny jest zapewnienie </w:t>
            </w:r>
            <w:r w:rsidRPr="003435FF">
              <w:rPr>
                <w:sz w:val="18"/>
                <w:szCs w:val="18"/>
              </w:rPr>
              <w:t>co najmniej 5%</w:t>
            </w:r>
            <w:r>
              <w:rPr>
                <w:sz w:val="18"/>
                <w:szCs w:val="18"/>
              </w:rPr>
              <w:t xml:space="preserve"> </w:t>
            </w:r>
            <w:r w:rsidR="008857A3">
              <w:rPr>
                <w:sz w:val="18"/>
                <w:szCs w:val="18"/>
              </w:rPr>
              <w:t>udział</w:t>
            </w:r>
            <w:r>
              <w:rPr>
                <w:sz w:val="18"/>
                <w:szCs w:val="18"/>
              </w:rPr>
              <w:t>u</w:t>
            </w:r>
            <w:r w:rsidR="008857A3">
              <w:rPr>
                <w:sz w:val="18"/>
                <w:szCs w:val="18"/>
              </w:rPr>
              <w:t xml:space="preserve"> finansow</w:t>
            </w:r>
            <w:r>
              <w:rPr>
                <w:sz w:val="18"/>
                <w:szCs w:val="18"/>
              </w:rPr>
              <w:t>ego</w:t>
            </w:r>
            <w:r w:rsidR="0045729C" w:rsidRPr="003435FF">
              <w:rPr>
                <w:sz w:val="18"/>
                <w:szCs w:val="18"/>
              </w:rPr>
              <w:t xml:space="preserve"> </w:t>
            </w:r>
            <w:r w:rsidR="0045729C" w:rsidRPr="0045729C">
              <w:rPr>
                <w:b/>
                <w:sz w:val="18"/>
                <w:szCs w:val="18"/>
              </w:rPr>
              <w:t>duż</w:t>
            </w:r>
            <w:r>
              <w:rPr>
                <w:b/>
                <w:sz w:val="18"/>
                <w:szCs w:val="18"/>
              </w:rPr>
              <w:t>ego</w:t>
            </w:r>
            <w:r w:rsidR="0045729C" w:rsidRPr="0045729C">
              <w:rPr>
                <w:b/>
                <w:sz w:val="18"/>
                <w:szCs w:val="18"/>
              </w:rPr>
              <w:t xml:space="preserve"> przedsiębiorstw</w:t>
            </w:r>
            <w:r>
              <w:rPr>
                <w:b/>
                <w:sz w:val="18"/>
                <w:szCs w:val="18"/>
              </w:rPr>
              <w:t>a</w:t>
            </w:r>
            <w:r w:rsidR="0045729C" w:rsidRPr="003435FF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</w:t>
            </w:r>
            <w:r w:rsidR="0045729C" w:rsidRPr="003435FF">
              <w:rPr>
                <w:sz w:val="18"/>
                <w:szCs w:val="18"/>
              </w:rPr>
              <w:t xml:space="preserve">w kosztach organizacji i prowadzenia praktyk i/lub staży </w:t>
            </w:r>
            <w:r w:rsidR="002B3D11">
              <w:rPr>
                <w:sz w:val="18"/>
                <w:szCs w:val="18"/>
              </w:rPr>
              <w:t>zawodowych.</w:t>
            </w:r>
          </w:p>
          <w:p w:rsidR="0045729C" w:rsidRPr="003435FF" w:rsidRDefault="0045729C" w:rsidP="005E2972">
            <w:pPr>
              <w:spacing w:line="240" w:lineRule="auto"/>
              <w:jc w:val="both"/>
              <w:rPr>
                <w:bCs/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>Kryterium weryfikowane w oparciu o wniosek o dofinansowanie projektu.</w:t>
            </w:r>
          </w:p>
        </w:tc>
        <w:tc>
          <w:tcPr>
            <w:tcW w:w="1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29C" w:rsidRPr="003435FF" w:rsidRDefault="0045729C" w:rsidP="00A67D1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Tak/nie</w:t>
            </w:r>
            <w:r w:rsidR="008857A3">
              <w:rPr>
                <w:sz w:val="18"/>
                <w:szCs w:val="18"/>
              </w:rPr>
              <w:t>/nie dotyczy</w:t>
            </w:r>
            <w:r w:rsidRPr="003435FF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695AAC" w:rsidRPr="003435FF" w:rsidTr="00A561B2">
        <w:trPr>
          <w:trHeight w:val="119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AAC" w:rsidRDefault="00695AAC" w:rsidP="00A67D1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B.1.1</w:t>
            </w:r>
            <w:r w:rsidR="008857A3">
              <w:rPr>
                <w:sz w:val="18"/>
                <w:szCs w:val="18"/>
              </w:rPr>
              <w:t>6</w:t>
            </w:r>
          </w:p>
        </w:tc>
        <w:tc>
          <w:tcPr>
            <w:tcW w:w="11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AAC" w:rsidRPr="003435FF" w:rsidRDefault="00695AAC" w:rsidP="0043618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 w:rsidR="00436184">
              <w:rPr>
                <w:sz w:val="18"/>
                <w:szCs w:val="18"/>
              </w:rPr>
              <w:t>czestnik projektu nie korzystał/ nie korzysta z tej samej formy wsparcia</w:t>
            </w:r>
            <w:r w:rsidR="002B3D11">
              <w:rPr>
                <w:sz w:val="18"/>
                <w:szCs w:val="18"/>
              </w:rPr>
              <w:t xml:space="preserve"> w </w:t>
            </w:r>
            <w:r>
              <w:rPr>
                <w:sz w:val="18"/>
                <w:szCs w:val="18"/>
              </w:rPr>
              <w:t>ramach Poddziałania 10.2.3 RPO WK-P na lata 2014-2020</w:t>
            </w:r>
            <w:r w:rsidR="00436184">
              <w:rPr>
                <w:sz w:val="18"/>
                <w:szCs w:val="18"/>
              </w:rPr>
              <w:t xml:space="preserve"> </w:t>
            </w:r>
          </w:p>
        </w:tc>
        <w:tc>
          <w:tcPr>
            <w:tcW w:w="22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AAC" w:rsidRDefault="00695AAC" w:rsidP="00695AA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Ocenie podlega czy uczestnik projektu </w:t>
            </w:r>
            <w:r w:rsidR="00436184">
              <w:rPr>
                <w:sz w:val="18"/>
                <w:szCs w:val="18"/>
              </w:rPr>
              <w:t>nie korzystał/ nie korzysta z tej samej formy wsparcia w ramach Poddziałania 10.2.3 RPO WK-P na lata 2014-2020</w:t>
            </w:r>
            <w:r>
              <w:rPr>
                <w:sz w:val="18"/>
                <w:szCs w:val="18"/>
              </w:rPr>
              <w:t xml:space="preserve">. Udział w </w:t>
            </w:r>
            <w:r w:rsidR="00436184">
              <w:rPr>
                <w:sz w:val="18"/>
                <w:szCs w:val="18"/>
              </w:rPr>
              <w:t>tych samych formach wsparcia</w:t>
            </w:r>
            <w:r>
              <w:rPr>
                <w:sz w:val="18"/>
                <w:szCs w:val="18"/>
              </w:rPr>
              <w:t xml:space="preserve"> powoduje, że byłby to </w:t>
            </w:r>
            <w:r w:rsidRPr="00695AAC">
              <w:rPr>
                <w:sz w:val="18"/>
                <w:szCs w:val="18"/>
              </w:rPr>
              <w:t>koszt niekwalifikowa</w:t>
            </w:r>
            <w:r w:rsidR="00436184">
              <w:rPr>
                <w:sz w:val="18"/>
                <w:szCs w:val="18"/>
              </w:rPr>
              <w:t>l</w:t>
            </w:r>
            <w:r w:rsidRPr="00695AAC">
              <w:rPr>
                <w:sz w:val="18"/>
                <w:szCs w:val="18"/>
              </w:rPr>
              <w:t xml:space="preserve">ny, bo dana osoba nie może być objęta </w:t>
            </w:r>
            <w:r w:rsidR="00436184">
              <w:rPr>
                <w:sz w:val="18"/>
                <w:szCs w:val="18"/>
              </w:rPr>
              <w:t xml:space="preserve">takim samym </w:t>
            </w:r>
            <w:r w:rsidRPr="00695AAC">
              <w:rPr>
                <w:sz w:val="18"/>
                <w:szCs w:val="18"/>
              </w:rPr>
              <w:t>wsparciem dwa razy.</w:t>
            </w:r>
          </w:p>
          <w:p w:rsidR="00695AAC" w:rsidRPr="00695AAC" w:rsidRDefault="00695AAC" w:rsidP="00695AAC">
            <w:pPr>
              <w:jc w:val="both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>Kryterium weryfikowane w oparciu o wniosek o dofinansowanie projektu.</w:t>
            </w:r>
          </w:p>
        </w:tc>
        <w:tc>
          <w:tcPr>
            <w:tcW w:w="1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AAC" w:rsidRDefault="00695AAC" w:rsidP="00A67D1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Tak/nie</w:t>
            </w:r>
            <w:r w:rsidRPr="003435FF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E748AB" w:rsidRPr="003435FF" w:rsidTr="00A561B2">
        <w:trPr>
          <w:trHeight w:val="1653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8AB" w:rsidRDefault="00727AC8" w:rsidP="00A67D1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B.1.1</w:t>
            </w:r>
            <w:r w:rsidR="008857A3">
              <w:rPr>
                <w:sz w:val="18"/>
                <w:szCs w:val="18"/>
              </w:rPr>
              <w:t>7</w:t>
            </w:r>
          </w:p>
        </w:tc>
        <w:tc>
          <w:tcPr>
            <w:tcW w:w="11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8AB" w:rsidRDefault="00727AC8" w:rsidP="00695AA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Wnioskodawca zapewnia realizację wysokiej jakości staży i praktyk zawodowych oraz ich monitorowani</w:t>
            </w:r>
            <w:r w:rsidR="00A30CA6">
              <w:rPr>
                <w:sz w:val="18"/>
                <w:szCs w:val="18"/>
              </w:rPr>
              <w:t>a</w:t>
            </w:r>
          </w:p>
        </w:tc>
        <w:tc>
          <w:tcPr>
            <w:tcW w:w="22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AC8" w:rsidRDefault="00727AC8" w:rsidP="00727AC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Ocenie podlega czy wnioskodawca we wniosku o dofinansowanie projektu opisał sposób zapewnienia i monitorowania wysokiej jakości staży i praktyk </w:t>
            </w:r>
            <w:r w:rsidR="00764F60">
              <w:rPr>
                <w:sz w:val="18"/>
                <w:szCs w:val="18"/>
              </w:rPr>
              <w:t>z</w:t>
            </w:r>
            <w:r w:rsidR="006123C8">
              <w:rPr>
                <w:sz w:val="18"/>
                <w:szCs w:val="18"/>
              </w:rPr>
              <w:t>awodowych,</w:t>
            </w:r>
            <w:r>
              <w:rPr>
                <w:sz w:val="18"/>
                <w:szCs w:val="18"/>
              </w:rPr>
              <w:t xml:space="preserve"> </w:t>
            </w:r>
            <w:r w:rsidR="008857A3">
              <w:rPr>
                <w:sz w:val="18"/>
                <w:szCs w:val="18"/>
              </w:rPr>
              <w:t>według standardu określonego w Regulaminie konkursu</w:t>
            </w:r>
            <w:r w:rsidR="006123C8">
              <w:rPr>
                <w:sz w:val="18"/>
                <w:szCs w:val="18"/>
              </w:rPr>
              <w:t>,</w:t>
            </w:r>
            <w:r w:rsidR="008857A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z uwzględnieniem </w:t>
            </w:r>
            <w:r w:rsidR="008857A3">
              <w:rPr>
                <w:sz w:val="18"/>
                <w:szCs w:val="18"/>
              </w:rPr>
              <w:t xml:space="preserve">badania </w:t>
            </w:r>
            <w:r>
              <w:rPr>
                <w:sz w:val="18"/>
                <w:szCs w:val="18"/>
              </w:rPr>
              <w:t>możliwości uzyskania zatrudnienia przez uczestnika projektu po zakończeniu udziału w projekcie/ zakończeniu edukacji.</w:t>
            </w:r>
          </w:p>
          <w:p w:rsidR="00727AC8" w:rsidRDefault="00727AC8" w:rsidP="00727AC8">
            <w:pPr>
              <w:jc w:val="both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>Kryterium weryfikowane w oparciu o wniosek o dofinansowanie projektu.</w:t>
            </w:r>
          </w:p>
        </w:tc>
        <w:tc>
          <w:tcPr>
            <w:tcW w:w="1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8AB" w:rsidRDefault="00727AC8" w:rsidP="00A67D1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Tak/nie</w:t>
            </w:r>
            <w:r w:rsidRPr="003435FF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560FB9" w:rsidRPr="003435FF" w:rsidTr="00131AC9">
        <w:trPr>
          <w:trHeight w:val="39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60FB9" w:rsidRPr="003435FF" w:rsidRDefault="00560FB9" w:rsidP="006D02DB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3435FF">
              <w:rPr>
                <w:b/>
                <w:bCs/>
                <w:sz w:val="18"/>
                <w:szCs w:val="18"/>
              </w:rPr>
              <w:t>B.2 Kryteria premiujące</w:t>
            </w:r>
            <w:r w:rsidRPr="003435FF">
              <w:rPr>
                <w:sz w:val="18"/>
                <w:szCs w:val="18"/>
              </w:rPr>
              <w:t> </w:t>
            </w:r>
          </w:p>
        </w:tc>
      </w:tr>
      <w:tr w:rsidR="00EB58F0" w:rsidRPr="003435FF" w:rsidTr="00EA5F5F">
        <w:trPr>
          <w:trHeight w:val="1706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8F0" w:rsidRPr="003435FF" w:rsidRDefault="00EB58F0" w:rsidP="00835CB7">
            <w:pPr>
              <w:jc w:val="center"/>
              <w:rPr>
                <w:color w:val="00B050"/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>B.2.1</w:t>
            </w:r>
          </w:p>
        </w:tc>
        <w:tc>
          <w:tcPr>
            <w:tcW w:w="110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8F0" w:rsidRPr="003435FF" w:rsidRDefault="00EB58F0" w:rsidP="00835CB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 xml:space="preserve">Jeżeli projekt zakłada doskonalenie umiejętności i kompetencji zawodowych, związanych z nauczanym zawodem, nauczycieli kształcenia zawodowego, preferowana jest realizacja studiów  podyplomowych lub kursów kwalifikacyjnych przygotowujących do wykonywania zawodu  </w:t>
            </w:r>
          </w:p>
          <w:p w:rsidR="00EB58F0" w:rsidRPr="003435FF" w:rsidRDefault="00EB58F0" w:rsidP="00835CB7">
            <w:pPr>
              <w:rPr>
                <w:sz w:val="18"/>
                <w:szCs w:val="18"/>
              </w:rPr>
            </w:pPr>
          </w:p>
        </w:tc>
        <w:tc>
          <w:tcPr>
            <w:tcW w:w="220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8F0" w:rsidRPr="003435FF" w:rsidRDefault="00EB58F0" w:rsidP="006D02DB">
            <w:pPr>
              <w:spacing w:after="240" w:line="240" w:lineRule="auto"/>
              <w:jc w:val="both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lastRenderedPageBreak/>
              <w:t>Ocenie podlega czy projekt preferuje w pierwszej kolejności studia podyplomowe lub kursy kwalifikacyjne przygotowujące do wykonywania zawodu nauczyciela kształcenia zawodowego w ramach:</w:t>
            </w:r>
          </w:p>
          <w:p w:rsidR="00EB58F0" w:rsidRPr="003435FF" w:rsidRDefault="00EB58F0" w:rsidP="004701B5">
            <w:pPr>
              <w:pStyle w:val="Akapitzlist"/>
              <w:numPr>
                <w:ilvl w:val="0"/>
                <w:numId w:val="22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 xml:space="preserve">zawodów nowo wprowadzonych do klasyfikacji zawodów szkolnictwa zawodowego, </w:t>
            </w:r>
          </w:p>
          <w:p w:rsidR="00EB58F0" w:rsidRPr="003435FF" w:rsidRDefault="00EB58F0" w:rsidP="004701B5">
            <w:pPr>
              <w:pStyle w:val="Akapitzlist"/>
              <w:numPr>
                <w:ilvl w:val="0"/>
                <w:numId w:val="22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 xml:space="preserve">zawodów wprowadzonych w efekcie modernizacji oferty kształcenia zawodowego </w:t>
            </w:r>
          </w:p>
          <w:p w:rsidR="00EB58F0" w:rsidRDefault="00EB58F0" w:rsidP="004701B5">
            <w:pPr>
              <w:pStyle w:val="Akapitzlist"/>
              <w:numPr>
                <w:ilvl w:val="0"/>
                <w:numId w:val="22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 xml:space="preserve">albo tworzenia nowych kierunków nauczania lub zawodów, na które </w:t>
            </w:r>
            <w:r w:rsidRPr="003435FF">
              <w:rPr>
                <w:sz w:val="18"/>
                <w:szCs w:val="18"/>
              </w:rPr>
              <w:lastRenderedPageBreak/>
              <w:t>występuje deficyt na regionalnym lub lokalnym rynku pracy oraz braki kadrowe wśród nauczycieli kształcenia zawodowego.</w:t>
            </w:r>
          </w:p>
          <w:p w:rsidR="00EB58F0" w:rsidRPr="007C1076" w:rsidRDefault="00EB58F0" w:rsidP="00A561B2">
            <w:pPr>
              <w:pStyle w:val="Akapitzlist"/>
              <w:spacing w:after="0" w:line="240" w:lineRule="auto"/>
              <w:ind w:left="501"/>
              <w:jc w:val="both"/>
              <w:rPr>
                <w:sz w:val="18"/>
                <w:szCs w:val="18"/>
              </w:rPr>
            </w:pPr>
          </w:p>
          <w:p w:rsidR="00EB58F0" w:rsidRPr="003435FF" w:rsidRDefault="00EB58F0" w:rsidP="004701B5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>Powinno to sprzyjać uzupełnianiu braków kadrowych wśród nau</w:t>
            </w:r>
            <w:r>
              <w:rPr>
                <w:sz w:val="18"/>
                <w:szCs w:val="18"/>
              </w:rPr>
              <w:t>czycieli kształcenia zawodowego.</w:t>
            </w:r>
            <w:r w:rsidRPr="003435FF">
              <w:rPr>
                <w:sz w:val="18"/>
                <w:szCs w:val="18"/>
              </w:rPr>
              <w:t xml:space="preserve"> Wnioskodawca powinien:</w:t>
            </w:r>
          </w:p>
          <w:p w:rsidR="00EB58F0" w:rsidRPr="003435FF" w:rsidRDefault="00EB58F0" w:rsidP="009E60D6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 xml:space="preserve">zaplanować działania zakładające nabycie kwalifikacji nauczyciela kształcenia zawodowego w formie określonej w kryterium, tj.: studia podyplomowe, kursy kwalifikacyjne; </w:t>
            </w:r>
          </w:p>
          <w:p w:rsidR="00EB58F0" w:rsidRPr="003435FF" w:rsidRDefault="00EB58F0" w:rsidP="009E60D6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 xml:space="preserve"> podać nazwy zawodów (w części wniosku o dofinansowanie projektu, poświęconej opisowi zadań), w ramach których uczestnicy projektu będą nabywać kwalifikację do ich nauczania oraz wskazać,:</w:t>
            </w:r>
          </w:p>
          <w:p w:rsidR="00EB58F0" w:rsidRPr="003435FF" w:rsidRDefault="00EB58F0" w:rsidP="00E1634A">
            <w:pPr>
              <w:pStyle w:val="Akapitzlist"/>
              <w:numPr>
                <w:ilvl w:val="0"/>
                <w:numId w:val="32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 xml:space="preserve">czy jest to nowy zawód w klasyfikacji zawodów szkolnictwa zawodowego, </w:t>
            </w:r>
          </w:p>
          <w:p w:rsidR="00EB58F0" w:rsidRPr="003435FF" w:rsidRDefault="00EB58F0" w:rsidP="00E1634A">
            <w:pPr>
              <w:pStyle w:val="Akapitzlist"/>
              <w:numPr>
                <w:ilvl w:val="0"/>
                <w:numId w:val="32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 xml:space="preserve">czy konieczność uzyskania uprawnień wynika z modernizacji oferty kształcenia zawodowego </w:t>
            </w:r>
          </w:p>
          <w:p w:rsidR="00EB58F0" w:rsidRPr="007C1076" w:rsidRDefault="00EB58F0" w:rsidP="007C1076">
            <w:pPr>
              <w:pStyle w:val="Akapitzlist"/>
              <w:numPr>
                <w:ilvl w:val="0"/>
                <w:numId w:val="32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>czy wynika to z potrzeby tworzenia nowych kierunków nauczania, zawodów, na które występuje na danym terenie deficyt, lub powodem uzyskania uprawnień są braki kadrowe.</w:t>
            </w:r>
          </w:p>
          <w:p w:rsidR="00EB58F0" w:rsidRPr="003435FF" w:rsidRDefault="00EB58F0" w:rsidP="00E1634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>Planowane wsparcie musi wynikać z przeprowadzonej diagnozy (określonej w kryterium</w:t>
            </w:r>
            <w:r>
              <w:rPr>
                <w:sz w:val="18"/>
                <w:szCs w:val="18"/>
              </w:rPr>
              <w:t xml:space="preserve"> dostępu B.1.9</w:t>
            </w:r>
            <w:r w:rsidRPr="003435FF">
              <w:rPr>
                <w:sz w:val="18"/>
                <w:szCs w:val="18"/>
              </w:rPr>
              <w:t>).</w:t>
            </w:r>
          </w:p>
          <w:p w:rsidR="00EB58F0" w:rsidRPr="003435FF" w:rsidRDefault="00EB58F0" w:rsidP="00E1634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EB58F0" w:rsidRPr="003435FF" w:rsidRDefault="00EB58F0" w:rsidP="00E1634A">
            <w:pPr>
              <w:spacing w:after="0"/>
              <w:jc w:val="both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>Punkty będą przyznawane w następujący sposób:</w:t>
            </w:r>
          </w:p>
          <w:p w:rsidR="00EB58F0" w:rsidRPr="003435FF" w:rsidRDefault="00EB58F0" w:rsidP="004701B5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>Tak – 5 pkt.</w:t>
            </w:r>
          </w:p>
          <w:p w:rsidR="00EB58F0" w:rsidRDefault="00EB58F0" w:rsidP="007A43A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 xml:space="preserve">Nie – 0 pkt. </w:t>
            </w:r>
          </w:p>
          <w:p w:rsidR="00EB58F0" w:rsidRPr="003435FF" w:rsidRDefault="00EB58F0" w:rsidP="007A43A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EB58F0" w:rsidRPr="003435FF" w:rsidRDefault="00EB58F0" w:rsidP="00835CB7">
            <w:pPr>
              <w:spacing w:after="240"/>
              <w:jc w:val="both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>Kryterium weryfikowane w oparciu o wniosek o dofinansowanie projektu.</w:t>
            </w:r>
          </w:p>
        </w:tc>
        <w:tc>
          <w:tcPr>
            <w:tcW w:w="1420" w:type="pct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8F0" w:rsidRPr="003435FF" w:rsidRDefault="00EB58F0" w:rsidP="00D43C0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EB58F0" w:rsidRPr="003435FF" w:rsidRDefault="00EB58F0" w:rsidP="00D43C0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EB58F0" w:rsidRPr="003435FF" w:rsidRDefault="00EB58F0" w:rsidP="00D43C0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EB58F0" w:rsidRPr="003435FF" w:rsidRDefault="00EB58F0" w:rsidP="00D43C0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EB58F0" w:rsidRPr="003435FF" w:rsidRDefault="00EB58F0" w:rsidP="00D43C0C">
            <w:pPr>
              <w:spacing w:after="0" w:line="240" w:lineRule="auto"/>
              <w:jc w:val="center"/>
              <w:rPr>
                <w:color w:val="00B050"/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 xml:space="preserve">Projekty, które otrzymały minimum punktowe od obydwu oceniających  podczas oceny spełniania kryteriów merytorycznych oraz spełniają kryteria premiujące, otrzymują premię punktową (maksymalnie </w:t>
            </w:r>
            <w:r>
              <w:rPr>
                <w:sz w:val="18"/>
                <w:szCs w:val="18"/>
              </w:rPr>
              <w:t>36 punktów</w:t>
            </w:r>
            <w:r w:rsidRPr="003435FF">
              <w:rPr>
                <w:sz w:val="18"/>
                <w:szCs w:val="18"/>
              </w:rPr>
              <w:t>).</w:t>
            </w:r>
            <w:r w:rsidRPr="003435FF">
              <w:rPr>
                <w:sz w:val="18"/>
                <w:szCs w:val="18"/>
              </w:rPr>
              <w:br/>
            </w:r>
            <w:r w:rsidRPr="003435FF">
              <w:rPr>
                <w:sz w:val="18"/>
                <w:szCs w:val="18"/>
              </w:rPr>
              <w:lastRenderedPageBreak/>
              <w:t>Projekty, które nie spełniają kryteriów premiujących, nie tracą punktów uzyskanych w ramach oceny formalno-merytorycznej. Waga punktowa poszczególnych kryteriów premiujących określona jest przy definicji kryterium.</w:t>
            </w:r>
            <w:r w:rsidRPr="003435FF">
              <w:rPr>
                <w:color w:val="00B050"/>
                <w:sz w:val="18"/>
                <w:szCs w:val="18"/>
              </w:rPr>
              <w:t> </w:t>
            </w:r>
          </w:p>
        </w:tc>
      </w:tr>
      <w:tr w:rsidR="00EB58F0" w:rsidRPr="003435FF" w:rsidTr="00A561B2">
        <w:trPr>
          <w:trHeight w:val="28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8F0" w:rsidRPr="003435FF" w:rsidRDefault="00EB58F0" w:rsidP="00F52CDA">
            <w:pPr>
              <w:spacing w:after="0" w:line="240" w:lineRule="auto"/>
              <w:jc w:val="center"/>
              <w:rPr>
                <w:color w:val="00B050"/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lastRenderedPageBreak/>
              <w:t>B.2.2</w:t>
            </w:r>
          </w:p>
        </w:tc>
        <w:tc>
          <w:tcPr>
            <w:tcW w:w="11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8F0" w:rsidRPr="003435FF" w:rsidRDefault="00EB58F0" w:rsidP="004701B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435FF">
              <w:rPr>
                <w:rFonts w:cs="Arial"/>
                <w:sz w:val="18"/>
                <w:szCs w:val="18"/>
              </w:rPr>
              <w:t>Wsparcie w projekcie obejmuje jedynie szkoły lub placówki zlokalizowane na obszarach wiejskich</w:t>
            </w:r>
          </w:p>
        </w:tc>
        <w:tc>
          <w:tcPr>
            <w:tcW w:w="22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8F0" w:rsidRPr="003435FF" w:rsidRDefault="00EB58F0" w:rsidP="002436AE">
            <w:pPr>
              <w:pStyle w:val="Default"/>
              <w:spacing w:after="120"/>
              <w:jc w:val="both"/>
              <w:rPr>
                <w:rFonts w:ascii="Calibri" w:hAnsi="Calibri" w:cs="Arial"/>
                <w:sz w:val="18"/>
                <w:szCs w:val="18"/>
              </w:rPr>
            </w:pPr>
            <w:r w:rsidRPr="003435FF">
              <w:rPr>
                <w:rFonts w:ascii="Calibri" w:hAnsi="Calibri" w:cs="Arial"/>
                <w:sz w:val="18"/>
                <w:szCs w:val="18"/>
              </w:rPr>
              <w:t>Ocenie podlega czy projekt skierowany będzie w całości do szkół lub placówek zlokalizowanych na obszarach wiejskich [zgodnie z załącznikiem 8 do SZOOP: Obszary wiejskie (o małej gęstości zaludnienia) określone według klasyfikacji DEGURBA].</w:t>
            </w:r>
          </w:p>
          <w:p w:rsidR="00EB58F0" w:rsidRPr="003435FF" w:rsidRDefault="00EB58F0" w:rsidP="002436AE">
            <w:pPr>
              <w:spacing w:after="0"/>
              <w:jc w:val="both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>Punkty będą przyznawane w następujący sposób:</w:t>
            </w:r>
          </w:p>
          <w:p w:rsidR="00EB58F0" w:rsidRPr="003435FF" w:rsidRDefault="00EB58F0" w:rsidP="002436AE">
            <w:pPr>
              <w:spacing w:after="0"/>
              <w:jc w:val="both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>Tak – 2 pkt.</w:t>
            </w:r>
          </w:p>
          <w:p w:rsidR="00EB58F0" w:rsidRDefault="00EB58F0" w:rsidP="002436AE">
            <w:pPr>
              <w:spacing w:after="0"/>
              <w:jc w:val="both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 xml:space="preserve">Nie – 0 pkt. </w:t>
            </w:r>
          </w:p>
          <w:p w:rsidR="00EB58F0" w:rsidRPr="003435FF" w:rsidRDefault="00EB58F0" w:rsidP="002436AE">
            <w:pPr>
              <w:spacing w:after="0"/>
              <w:jc w:val="both"/>
              <w:rPr>
                <w:sz w:val="18"/>
                <w:szCs w:val="18"/>
              </w:rPr>
            </w:pPr>
          </w:p>
          <w:p w:rsidR="00EB58F0" w:rsidRPr="003435FF" w:rsidRDefault="00EB58F0" w:rsidP="00DC28D1">
            <w:pPr>
              <w:spacing w:after="240" w:line="240" w:lineRule="auto"/>
              <w:jc w:val="both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lastRenderedPageBreak/>
              <w:t>Kryterium weryfikowane w oparciu o wniosek o dofinansowanie projektu.</w:t>
            </w:r>
          </w:p>
        </w:tc>
        <w:tc>
          <w:tcPr>
            <w:tcW w:w="1420" w:type="pct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8F0" w:rsidRPr="003435FF" w:rsidRDefault="00EB58F0" w:rsidP="007B12D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EB58F0" w:rsidRPr="003435FF" w:rsidTr="00131AC9">
        <w:trPr>
          <w:trHeight w:val="41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8F0" w:rsidRPr="003435FF" w:rsidRDefault="00EB58F0" w:rsidP="00F52CDA">
            <w:pPr>
              <w:spacing w:after="0" w:line="240" w:lineRule="auto"/>
              <w:jc w:val="center"/>
              <w:rPr>
                <w:color w:val="00B050"/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lastRenderedPageBreak/>
              <w:t>B.2.3</w:t>
            </w:r>
          </w:p>
        </w:tc>
        <w:tc>
          <w:tcPr>
            <w:tcW w:w="11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8F0" w:rsidRPr="003435FF" w:rsidRDefault="00EB58F0" w:rsidP="004701B5">
            <w:pPr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>Udział finansowy pracodawców w kosztach organizacji i prowadzenia staży i/lub praktyk zawodowych</w:t>
            </w:r>
          </w:p>
        </w:tc>
        <w:tc>
          <w:tcPr>
            <w:tcW w:w="22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8F0" w:rsidRPr="003435FF" w:rsidRDefault="00EB58F0" w:rsidP="004701B5">
            <w:pPr>
              <w:jc w:val="both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 xml:space="preserve">Ocenie podlega partycypacja finansowa pracodawcy, w wymiarze co najmniej 5%, w kosztach organizacji i prowadzenia praktyk i/lub staży zawodowych. </w:t>
            </w:r>
          </w:p>
          <w:p w:rsidR="00EB58F0" w:rsidRPr="003435FF" w:rsidRDefault="00EB58F0" w:rsidP="003B6AFC">
            <w:pPr>
              <w:spacing w:after="0"/>
              <w:jc w:val="both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 xml:space="preserve">Punkty będą przyznawane w następujący sposób: </w:t>
            </w:r>
          </w:p>
          <w:p w:rsidR="00EB58F0" w:rsidRPr="003435FF" w:rsidRDefault="00EB58F0" w:rsidP="003B6AFC">
            <w:pPr>
              <w:spacing w:after="0"/>
              <w:jc w:val="both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 xml:space="preserve">Tak – 5 pkt. </w:t>
            </w:r>
          </w:p>
          <w:p w:rsidR="00EB58F0" w:rsidRDefault="00EB58F0" w:rsidP="003B6AFC">
            <w:pPr>
              <w:spacing w:after="0"/>
              <w:jc w:val="both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 xml:space="preserve">Nie – 0 pkt. </w:t>
            </w:r>
          </w:p>
          <w:p w:rsidR="00EB58F0" w:rsidRPr="003435FF" w:rsidRDefault="00EB58F0" w:rsidP="003B6AFC">
            <w:pPr>
              <w:spacing w:after="0"/>
              <w:jc w:val="both"/>
              <w:rPr>
                <w:sz w:val="18"/>
                <w:szCs w:val="18"/>
              </w:rPr>
            </w:pPr>
          </w:p>
          <w:p w:rsidR="00EB58F0" w:rsidRPr="003435FF" w:rsidRDefault="00EB58F0" w:rsidP="004701B5">
            <w:pPr>
              <w:jc w:val="both"/>
              <w:rPr>
                <w:rFonts w:eastAsia="Arial Unicode MS"/>
                <w:color w:val="000000"/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>Kryterium weryfikowane w oparciu o wniosek o dofinansowanie projektu.</w:t>
            </w:r>
          </w:p>
        </w:tc>
        <w:tc>
          <w:tcPr>
            <w:tcW w:w="1420" w:type="pct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8F0" w:rsidRPr="003435FF" w:rsidRDefault="00EB58F0" w:rsidP="004701B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EB58F0" w:rsidRPr="003435FF" w:rsidTr="00975D2F">
        <w:trPr>
          <w:trHeight w:val="595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8F0" w:rsidRPr="003435FF" w:rsidRDefault="00EB58F0" w:rsidP="00F52CD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lastRenderedPageBreak/>
              <w:t>B.2.4</w:t>
            </w:r>
          </w:p>
        </w:tc>
        <w:tc>
          <w:tcPr>
            <w:tcW w:w="11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8F0" w:rsidRPr="003435FF" w:rsidRDefault="00EB58F0" w:rsidP="004701B5">
            <w:pPr>
              <w:jc w:val="center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>Projekt przewiduje szkolenia/ zajęcia przyczyniające się do zwiększenia wiedzy na temat ładu przestrzennego</w:t>
            </w:r>
          </w:p>
        </w:tc>
        <w:tc>
          <w:tcPr>
            <w:tcW w:w="22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8F0" w:rsidRPr="002E0ADB" w:rsidRDefault="00EB58F0" w:rsidP="00C1489C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2E0ADB">
              <w:rPr>
                <w:sz w:val="18"/>
                <w:szCs w:val="18"/>
              </w:rPr>
              <w:t xml:space="preserve">Ocenie podlega czy Wnioskodawca przewiduje działania przyczyniające się do zwiększenia wiedzy na temat ładu przestrzennego i zagadnień związanych z ładem przestrzennym (urbanistyka, architektura, sztuka, percepcja przestrzeni i krajobrazu). </w:t>
            </w:r>
          </w:p>
          <w:p w:rsidR="00EB58F0" w:rsidRPr="002E0ADB" w:rsidRDefault="00EB58F0" w:rsidP="00C1489C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2E0ADB">
              <w:rPr>
                <w:sz w:val="18"/>
                <w:szCs w:val="18"/>
              </w:rPr>
              <w:t xml:space="preserve">Podejmowane działania powinny służyć wspomaganiu umiejętności i pogłębianiu wiedzy </w:t>
            </w:r>
            <w:r w:rsidRPr="002E0ADB">
              <w:rPr>
                <w:sz w:val="18"/>
                <w:szCs w:val="18"/>
                <w:u w:val="single"/>
              </w:rPr>
              <w:t>w zakresie kształtowania przestrzeni i krajobrazu pod kątem dbałości o ład przestrzenny</w:t>
            </w:r>
            <w:r w:rsidRPr="002E0ADB">
              <w:rPr>
                <w:sz w:val="18"/>
                <w:szCs w:val="18"/>
              </w:rPr>
              <w:t>.</w:t>
            </w:r>
          </w:p>
          <w:p w:rsidR="00EB58F0" w:rsidRPr="002E0ADB" w:rsidRDefault="00EB58F0" w:rsidP="00C1489C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2E0ADB">
              <w:rPr>
                <w:sz w:val="18"/>
                <w:szCs w:val="18"/>
              </w:rPr>
              <w:t>Działaniami tego rodzaju mogą być np.:</w:t>
            </w:r>
          </w:p>
          <w:p w:rsidR="00EB58F0" w:rsidRPr="00A901CF" w:rsidRDefault="00EB58F0" w:rsidP="00A901CF">
            <w:pPr>
              <w:pStyle w:val="Akapitzlist"/>
              <w:numPr>
                <w:ilvl w:val="0"/>
                <w:numId w:val="45"/>
              </w:numPr>
              <w:autoSpaceDE w:val="0"/>
              <w:autoSpaceDN w:val="0"/>
              <w:ind w:left="213" w:hanging="213"/>
              <w:jc w:val="both"/>
              <w:rPr>
                <w:sz w:val="18"/>
                <w:szCs w:val="18"/>
              </w:rPr>
            </w:pPr>
            <w:r w:rsidRPr="00A901CF">
              <w:rPr>
                <w:sz w:val="18"/>
                <w:szCs w:val="18"/>
              </w:rPr>
              <w:t xml:space="preserve">realizacja szkoleń przyczyniających się do zwiększenia wiedzy na temat ładu przestrzennego i zagadnień związanych z ładem przestrzennym, </w:t>
            </w:r>
          </w:p>
          <w:p w:rsidR="00EB58F0" w:rsidRPr="00A901CF" w:rsidRDefault="00EB58F0" w:rsidP="00A901CF">
            <w:pPr>
              <w:pStyle w:val="Akapitzlist"/>
              <w:numPr>
                <w:ilvl w:val="0"/>
                <w:numId w:val="45"/>
              </w:numPr>
              <w:autoSpaceDE w:val="0"/>
              <w:autoSpaceDN w:val="0"/>
              <w:ind w:left="213" w:hanging="213"/>
              <w:jc w:val="both"/>
              <w:rPr>
                <w:sz w:val="18"/>
                <w:szCs w:val="18"/>
              </w:rPr>
            </w:pPr>
            <w:r w:rsidRPr="00A901CF">
              <w:rPr>
                <w:sz w:val="18"/>
                <w:szCs w:val="18"/>
              </w:rPr>
              <w:t>konstruowanie i wdrożenie programów nauczania obejmujących zajęcia oraz zagadnienia związane z ładem przestrzennym i służących wspieraniu nauczania o przestrzeni i krajobrazie,</w:t>
            </w:r>
          </w:p>
          <w:p w:rsidR="00EB58F0" w:rsidRPr="002E0ADB" w:rsidRDefault="00EB58F0" w:rsidP="00A901CF">
            <w:pPr>
              <w:pStyle w:val="Akapitzlist"/>
              <w:numPr>
                <w:ilvl w:val="0"/>
                <w:numId w:val="45"/>
              </w:numPr>
              <w:ind w:left="213" w:hanging="213"/>
              <w:jc w:val="both"/>
            </w:pPr>
            <w:r w:rsidRPr="00A901CF">
              <w:rPr>
                <w:sz w:val="18"/>
                <w:szCs w:val="18"/>
              </w:rPr>
              <w:t>wdrożenie zajęć z zakresu ładu przestrzennego lub obejmujących te zagadnienia.</w:t>
            </w:r>
          </w:p>
          <w:p w:rsidR="00EB58F0" w:rsidRPr="002E0ADB" w:rsidRDefault="00EB58F0" w:rsidP="003B6AFC">
            <w:pPr>
              <w:spacing w:after="0"/>
              <w:jc w:val="both"/>
              <w:rPr>
                <w:sz w:val="18"/>
                <w:szCs w:val="18"/>
              </w:rPr>
            </w:pPr>
            <w:r w:rsidRPr="002E0ADB">
              <w:rPr>
                <w:sz w:val="18"/>
                <w:szCs w:val="18"/>
              </w:rPr>
              <w:t xml:space="preserve">Punkty będą przyznawane w następujący sposób: </w:t>
            </w:r>
          </w:p>
          <w:p w:rsidR="00EB58F0" w:rsidRPr="002E0ADB" w:rsidRDefault="00EB58F0" w:rsidP="003B6AFC">
            <w:pPr>
              <w:spacing w:after="0"/>
              <w:jc w:val="both"/>
              <w:rPr>
                <w:sz w:val="18"/>
                <w:szCs w:val="18"/>
              </w:rPr>
            </w:pPr>
            <w:r w:rsidRPr="002E0ADB">
              <w:rPr>
                <w:sz w:val="18"/>
                <w:szCs w:val="18"/>
              </w:rPr>
              <w:t xml:space="preserve">Tak – 2 pkt. </w:t>
            </w:r>
          </w:p>
          <w:p w:rsidR="00EB58F0" w:rsidRPr="002E0ADB" w:rsidRDefault="00EB58F0" w:rsidP="003B6AFC">
            <w:pPr>
              <w:spacing w:after="0"/>
              <w:jc w:val="both"/>
              <w:rPr>
                <w:sz w:val="18"/>
                <w:szCs w:val="18"/>
              </w:rPr>
            </w:pPr>
            <w:r w:rsidRPr="002E0ADB">
              <w:rPr>
                <w:sz w:val="18"/>
                <w:szCs w:val="18"/>
              </w:rPr>
              <w:t xml:space="preserve">Nie – 0 pkt. </w:t>
            </w:r>
          </w:p>
          <w:p w:rsidR="00EB58F0" w:rsidRPr="003435FF" w:rsidRDefault="00EB58F0" w:rsidP="003B6AFC">
            <w:pPr>
              <w:spacing w:after="0"/>
              <w:jc w:val="both"/>
              <w:rPr>
                <w:sz w:val="18"/>
                <w:szCs w:val="18"/>
              </w:rPr>
            </w:pPr>
          </w:p>
          <w:p w:rsidR="00EB58F0" w:rsidRPr="003435FF" w:rsidRDefault="00EB58F0" w:rsidP="007B12DA">
            <w:pPr>
              <w:jc w:val="both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>Kryterium weryfikowane w oparciu o wniosek o dofinansowanie projektu.</w:t>
            </w:r>
          </w:p>
        </w:tc>
        <w:tc>
          <w:tcPr>
            <w:tcW w:w="1420" w:type="pct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58F0" w:rsidRPr="003435FF" w:rsidRDefault="00EB58F0" w:rsidP="00D43A8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EB58F0" w:rsidRPr="003435FF" w:rsidTr="00975D2F">
        <w:trPr>
          <w:trHeight w:val="268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8F0" w:rsidRPr="003435FF" w:rsidRDefault="00EB58F0" w:rsidP="00A67D1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> B.2.5</w:t>
            </w:r>
          </w:p>
        </w:tc>
        <w:tc>
          <w:tcPr>
            <w:tcW w:w="11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8F0" w:rsidRPr="003435FF" w:rsidRDefault="00EB58F0" w:rsidP="00A67D1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EB58F0" w:rsidRPr="003435FF" w:rsidRDefault="00EB58F0" w:rsidP="00A67D1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>Projekt zakłada realizację działań w zawodach o niskiej zdawalności egzaminów, tj. poniżej średniej dla danego zawodu lub poszczególnych kwalifikacji</w:t>
            </w:r>
          </w:p>
        </w:tc>
        <w:tc>
          <w:tcPr>
            <w:tcW w:w="22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8F0" w:rsidRPr="003435FF" w:rsidRDefault="00EB58F0" w:rsidP="006B0CC1">
            <w:pPr>
              <w:jc w:val="both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>W celu zmniejszenia zróżnicowania międzyszkolnego w odniesieniu do osiąganych rezultatów, premiowana będzie realizacja projektów, w których wsparcie dotyczyło będzie, w co najmniej 50%,  zawodów lub kwalifikacji w których zdawalność egzaminów jest najniższa, tj. poniżej średniej dla województwa kujawsko-pomorskiego z ostatnich przeprowadzonych egzaminów z zakresu poszczególnych zawodów lub z zakresu poszczególnych kwalifikacji.</w:t>
            </w:r>
          </w:p>
          <w:p w:rsidR="00EB58F0" w:rsidRPr="003435FF" w:rsidRDefault="00EB58F0" w:rsidP="006B0CC1">
            <w:pPr>
              <w:jc w:val="both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 xml:space="preserve">W przypadku przeprowadzenia przez szkołę egzaminów zarówno w starej, jak </w:t>
            </w:r>
            <w:r w:rsidRPr="003435FF">
              <w:rPr>
                <w:sz w:val="18"/>
                <w:szCs w:val="18"/>
              </w:rPr>
              <w:lastRenderedPageBreak/>
              <w:t>również nowej formule, brana jest pod uwagę niższa uzyskana zdawalność.</w:t>
            </w:r>
          </w:p>
          <w:p w:rsidR="00EB58F0" w:rsidRPr="003435FF" w:rsidRDefault="00EB58F0" w:rsidP="003B6AFC">
            <w:pPr>
              <w:spacing w:after="0"/>
              <w:ind w:left="-66" w:firstLine="66"/>
              <w:jc w:val="both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 xml:space="preserve">Punkty będą przyznawane w następujący sposób: </w:t>
            </w:r>
          </w:p>
          <w:p w:rsidR="00EB58F0" w:rsidRPr="003435FF" w:rsidRDefault="00EB58F0" w:rsidP="003B6AFC">
            <w:pPr>
              <w:spacing w:after="0"/>
              <w:ind w:left="-68" w:firstLine="68"/>
              <w:jc w:val="both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>Tak  – 5 pkt.</w:t>
            </w:r>
          </w:p>
          <w:p w:rsidR="00EB58F0" w:rsidRDefault="00EB58F0" w:rsidP="003B6AFC">
            <w:pPr>
              <w:spacing w:after="0"/>
              <w:ind w:left="-68" w:firstLine="68"/>
              <w:jc w:val="both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>Nie  – 0 pkt.</w:t>
            </w:r>
          </w:p>
          <w:p w:rsidR="00EB58F0" w:rsidRPr="00115885" w:rsidRDefault="00EB58F0" w:rsidP="003B6AFC">
            <w:pPr>
              <w:spacing w:after="0"/>
              <w:ind w:left="-68" w:firstLine="68"/>
              <w:jc w:val="both"/>
              <w:rPr>
                <w:sz w:val="10"/>
                <w:szCs w:val="10"/>
              </w:rPr>
            </w:pPr>
          </w:p>
          <w:p w:rsidR="00EB58F0" w:rsidRPr="003435FF" w:rsidRDefault="00EB58F0" w:rsidP="006B0CC1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>Kryterium weryfikowane w oparciu o wniosek o dofinansowanie.</w:t>
            </w:r>
          </w:p>
        </w:tc>
        <w:tc>
          <w:tcPr>
            <w:tcW w:w="1420" w:type="pct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8F0" w:rsidRPr="003435FF" w:rsidRDefault="00EB58F0" w:rsidP="00A67D1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EB58F0" w:rsidRPr="003435FF" w:rsidTr="00975D2F">
        <w:trPr>
          <w:trHeight w:val="41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8F0" w:rsidRPr="003435FF" w:rsidRDefault="00EB58F0" w:rsidP="00F52CD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lastRenderedPageBreak/>
              <w:t>B.2.6</w:t>
            </w:r>
          </w:p>
        </w:tc>
        <w:tc>
          <w:tcPr>
            <w:tcW w:w="11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8F0" w:rsidRPr="003435FF" w:rsidRDefault="00EB58F0" w:rsidP="00981C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Wszystkie zadania w projekcie</w:t>
            </w:r>
            <w:r w:rsidRPr="003435FF">
              <w:rPr>
                <w:sz w:val="18"/>
                <w:szCs w:val="18"/>
              </w:rPr>
              <w:t xml:space="preserve"> są realizowane w zawodach rekomendowanych przez Wojewódzką Radę Rynku Pracy</w:t>
            </w:r>
          </w:p>
        </w:tc>
        <w:tc>
          <w:tcPr>
            <w:tcW w:w="22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8F0" w:rsidRPr="003435FF" w:rsidRDefault="00EB58F0" w:rsidP="00DB243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 xml:space="preserve">Ocenie podlega </w:t>
            </w:r>
            <w:r>
              <w:rPr>
                <w:sz w:val="18"/>
                <w:szCs w:val="18"/>
              </w:rPr>
              <w:t>czy wszystkie zadania zawarte w projekcie</w:t>
            </w:r>
            <w:r w:rsidRPr="003435F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zaplanowano w </w:t>
            </w:r>
            <w:r w:rsidRPr="003435FF">
              <w:rPr>
                <w:sz w:val="18"/>
                <w:szCs w:val="18"/>
              </w:rPr>
              <w:t xml:space="preserve">zawodach znajdujących się na wspólnej liście zawodów rekomendowanych przez Wojewódzką Radę Rynku Pracy uwzględniającej potencjały rozwojowe w ramach inteligentnych specjalizacji (lista stanowi załącznik do regulaminu konkursu). </w:t>
            </w:r>
          </w:p>
          <w:p w:rsidR="00EB58F0" w:rsidRPr="003435FF" w:rsidRDefault="00EB58F0" w:rsidP="00DB243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</w:p>
          <w:p w:rsidR="00EB58F0" w:rsidRPr="003435FF" w:rsidRDefault="00EB58F0" w:rsidP="0045729C">
            <w:pPr>
              <w:spacing w:after="0"/>
              <w:jc w:val="both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 xml:space="preserve">Punkty będą przyznawane w następujący sposób: </w:t>
            </w:r>
          </w:p>
          <w:p w:rsidR="00EB58F0" w:rsidRPr="003435FF" w:rsidRDefault="00EB58F0" w:rsidP="0045729C">
            <w:pPr>
              <w:spacing w:after="0"/>
              <w:jc w:val="both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 xml:space="preserve">Tak – </w:t>
            </w:r>
            <w:r>
              <w:rPr>
                <w:sz w:val="18"/>
                <w:szCs w:val="18"/>
              </w:rPr>
              <w:t>8</w:t>
            </w:r>
            <w:r w:rsidRPr="003435FF">
              <w:rPr>
                <w:sz w:val="18"/>
                <w:szCs w:val="18"/>
              </w:rPr>
              <w:t xml:space="preserve"> pkt. </w:t>
            </w:r>
          </w:p>
          <w:p w:rsidR="00EB58F0" w:rsidRDefault="00EB58F0" w:rsidP="0045729C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>Nie – 0 pkt</w:t>
            </w:r>
            <w:r w:rsidRPr="003435FF" w:rsidDel="0045729C">
              <w:rPr>
                <w:sz w:val="18"/>
                <w:szCs w:val="18"/>
              </w:rPr>
              <w:t xml:space="preserve"> </w:t>
            </w:r>
          </w:p>
          <w:p w:rsidR="00EB58F0" w:rsidRPr="00115885" w:rsidRDefault="00EB58F0" w:rsidP="00DB2435">
            <w:pPr>
              <w:spacing w:after="0" w:line="240" w:lineRule="auto"/>
              <w:ind w:left="-66" w:firstLine="66"/>
              <w:jc w:val="both"/>
              <w:rPr>
                <w:sz w:val="10"/>
                <w:szCs w:val="10"/>
              </w:rPr>
            </w:pPr>
          </w:p>
          <w:p w:rsidR="00EB58F0" w:rsidRPr="003435FF" w:rsidRDefault="00EB58F0" w:rsidP="00DB2435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>Kryterium weryfikowane w oparciu o wniosek o dofinansowanie projektu.</w:t>
            </w:r>
          </w:p>
        </w:tc>
        <w:tc>
          <w:tcPr>
            <w:tcW w:w="1420" w:type="pct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58F0" w:rsidRPr="003435FF" w:rsidRDefault="00EB58F0" w:rsidP="00D43A8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EB58F0" w:rsidRPr="003435FF" w:rsidTr="00975D2F">
        <w:trPr>
          <w:trHeight w:val="41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8F0" w:rsidRPr="003435FF" w:rsidRDefault="00EB58F0" w:rsidP="00F52CD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435FF">
              <w:rPr>
                <w:sz w:val="18"/>
                <w:szCs w:val="18"/>
              </w:rPr>
              <w:t>B.2.7</w:t>
            </w:r>
          </w:p>
        </w:tc>
        <w:tc>
          <w:tcPr>
            <w:tcW w:w="11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8F0" w:rsidRPr="002D7FEA" w:rsidRDefault="00EB58F0" w:rsidP="001153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2D7FEA">
              <w:rPr>
                <w:rFonts w:cs="Arial"/>
                <w:sz w:val="18"/>
                <w:szCs w:val="18"/>
              </w:rPr>
              <w:t>Projekt zakłada</w:t>
            </w:r>
          </w:p>
          <w:p w:rsidR="00EB58F0" w:rsidRPr="002D7FEA" w:rsidRDefault="00EB58F0" w:rsidP="001153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2D7FEA">
              <w:rPr>
                <w:rFonts w:cs="Arial"/>
                <w:sz w:val="18"/>
                <w:szCs w:val="18"/>
              </w:rPr>
              <w:t>stworzenie nowych lub doposażenie</w:t>
            </w:r>
          </w:p>
          <w:p w:rsidR="00EB58F0" w:rsidRPr="002D7FEA" w:rsidRDefault="00EB58F0" w:rsidP="001153CD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2D7FEA">
              <w:rPr>
                <w:rFonts w:cs="Arial"/>
                <w:sz w:val="18"/>
                <w:szCs w:val="18"/>
              </w:rPr>
              <w:t>istniejących pracowni międzyszkolnych</w:t>
            </w:r>
          </w:p>
          <w:p w:rsidR="00EB58F0" w:rsidRPr="003435FF" w:rsidRDefault="00EB58F0" w:rsidP="00853F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8F0" w:rsidRPr="00FD2B77" w:rsidRDefault="00EB58F0" w:rsidP="001153CD">
            <w:pPr>
              <w:spacing w:after="0" w:line="240" w:lineRule="auto"/>
              <w:jc w:val="both"/>
              <w:rPr>
                <w:rFonts w:cs="Arial"/>
                <w:sz w:val="18"/>
                <w:szCs w:val="18"/>
              </w:rPr>
            </w:pPr>
            <w:r w:rsidRPr="00FD2B77">
              <w:rPr>
                <w:rFonts w:cs="Arial"/>
                <w:sz w:val="18"/>
                <w:szCs w:val="18"/>
              </w:rPr>
              <w:t>Ocenie podlega czy wnioskodawca zapewnia w ramach projektu stworzenie nowych lub doposażenie istniejących pracowni  międzyszkolnych, zlokalizowanych w szkole lub placówce systemu  oświaty, podlegającej pod konkretny organ prowadzący i dostępnych dla szkół lub placówek</w:t>
            </w:r>
            <w:r>
              <w:rPr>
                <w:rFonts w:cs="Arial"/>
                <w:sz w:val="18"/>
                <w:szCs w:val="18"/>
              </w:rPr>
              <w:t xml:space="preserve">  oświatowych funkcjonujących w </w:t>
            </w:r>
            <w:r w:rsidRPr="00FD2B77">
              <w:rPr>
                <w:rFonts w:cs="Arial"/>
                <w:sz w:val="18"/>
                <w:szCs w:val="18"/>
              </w:rPr>
              <w:t>ramach tego organu.</w:t>
            </w:r>
          </w:p>
          <w:p w:rsidR="00EB58F0" w:rsidRPr="00FD2B77" w:rsidRDefault="00EB58F0" w:rsidP="001153CD">
            <w:pPr>
              <w:spacing w:after="0" w:line="240" w:lineRule="auto"/>
              <w:jc w:val="both"/>
              <w:rPr>
                <w:rFonts w:cs="Arial"/>
                <w:sz w:val="18"/>
                <w:szCs w:val="18"/>
              </w:rPr>
            </w:pPr>
          </w:p>
          <w:p w:rsidR="00EB58F0" w:rsidRPr="00FD2B77" w:rsidRDefault="00EB58F0" w:rsidP="001153CD">
            <w:pPr>
              <w:spacing w:after="0"/>
              <w:jc w:val="both"/>
              <w:rPr>
                <w:sz w:val="18"/>
                <w:szCs w:val="18"/>
              </w:rPr>
            </w:pPr>
            <w:r w:rsidRPr="00FD2B77">
              <w:rPr>
                <w:sz w:val="18"/>
                <w:szCs w:val="18"/>
              </w:rPr>
              <w:t>Punkty będą przyznawane w następujący sposób:</w:t>
            </w:r>
          </w:p>
          <w:p w:rsidR="00EB58F0" w:rsidRPr="00FD2B77" w:rsidRDefault="00EB58F0" w:rsidP="001153CD">
            <w:pPr>
              <w:spacing w:after="0"/>
              <w:jc w:val="both"/>
              <w:rPr>
                <w:sz w:val="18"/>
                <w:szCs w:val="18"/>
              </w:rPr>
            </w:pPr>
            <w:r w:rsidRPr="00FD2B77">
              <w:rPr>
                <w:sz w:val="18"/>
                <w:szCs w:val="18"/>
              </w:rPr>
              <w:t xml:space="preserve">Tak – </w:t>
            </w:r>
            <w:r>
              <w:rPr>
                <w:sz w:val="18"/>
                <w:szCs w:val="18"/>
              </w:rPr>
              <w:t>3</w:t>
            </w:r>
            <w:r w:rsidRPr="00FD2B77">
              <w:rPr>
                <w:sz w:val="18"/>
                <w:szCs w:val="18"/>
              </w:rPr>
              <w:t xml:space="preserve"> pkt.</w:t>
            </w:r>
          </w:p>
          <w:p w:rsidR="00EB58F0" w:rsidRDefault="00EB58F0" w:rsidP="001153CD">
            <w:pPr>
              <w:spacing w:after="0"/>
              <w:jc w:val="both"/>
              <w:rPr>
                <w:sz w:val="18"/>
                <w:szCs w:val="18"/>
              </w:rPr>
            </w:pPr>
            <w:r w:rsidRPr="00FD2B77">
              <w:rPr>
                <w:sz w:val="18"/>
                <w:szCs w:val="18"/>
              </w:rPr>
              <w:t xml:space="preserve">Nie – 0 pkt. </w:t>
            </w:r>
          </w:p>
          <w:p w:rsidR="00EB58F0" w:rsidRPr="00FD2B77" w:rsidRDefault="00EB58F0" w:rsidP="001153CD">
            <w:pPr>
              <w:spacing w:after="0"/>
              <w:jc w:val="both"/>
              <w:rPr>
                <w:sz w:val="18"/>
                <w:szCs w:val="18"/>
              </w:rPr>
            </w:pPr>
          </w:p>
          <w:p w:rsidR="00EB58F0" w:rsidRPr="003435FF" w:rsidRDefault="00EB58F0" w:rsidP="00853FDD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FD2B77">
              <w:rPr>
                <w:sz w:val="18"/>
                <w:szCs w:val="18"/>
              </w:rPr>
              <w:t>Kryterium weryfikowane w oparciu o wniosek o dofinansowanie projektu.</w:t>
            </w:r>
          </w:p>
        </w:tc>
        <w:tc>
          <w:tcPr>
            <w:tcW w:w="1420" w:type="pct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58F0" w:rsidRPr="003435FF" w:rsidRDefault="00EB58F0" w:rsidP="00A67D1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66228" w:rsidRPr="003435FF" w:rsidTr="00A561B2">
        <w:trPr>
          <w:trHeight w:val="41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228" w:rsidRPr="003435FF" w:rsidRDefault="00666228" w:rsidP="00F52CD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B.2.8</w:t>
            </w:r>
          </w:p>
        </w:tc>
        <w:tc>
          <w:tcPr>
            <w:tcW w:w="11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228" w:rsidRPr="00D23D04" w:rsidRDefault="00666228" w:rsidP="00D23D04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77777F">
              <w:rPr>
                <w:rFonts w:cs="Arial"/>
                <w:sz w:val="18"/>
                <w:szCs w:val="18"/>
              </w:rPr>
              <w:t>Projekt zakłada wykorzystanie pozytywnie</w:t>
            </w:r>
            <w:r w:rsidR="00D23D04">
              <w:rPr>
                <w:rFonts w:cs="Arial"/>
                <w:sz w:val="18"/>
                <w:szCs w:val="18"/>
              </w:rPr>
              <w:t xml:space="preserve"> </w:t>
            </w:r>
            <w:r w:rsidRPr="0077777F">
              <w:rPr>
                <w:rFonts w:cs="Arial"/>
                <w:sz w:val="18"/>
                <w:szCs w:val="18"/>
              </w:rPr>
              <w:t>zwalidowanych produktów projektów innowacyjnych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77777F">
              <w:rPr>
                <w:rFonts w:cs="Arial"/>
                <w:sz w:val="18"/>
                <w:szCs w:val="18"/>
              </w:rPr>
              <w:t xml:space="preserve">zrealizowanych w </w:t>
            </w:r>
            <w:r w:rsidR="00C1732E">
              <w:rPr>
                <w:rFonts w:cs="Arial"/>
                <w:sz w:val="18"/>
                <w:szCs w:val="18"/>
              </w:rPr>
              <w:t>latach 2007–2015 w </w:t>
            </w:r>
            <w:r w:rsidRPr="0077777F">
              <w:rPr>
                <w:rFonts w:cs="Arial"/>
                <w:sz w:val="18"/>
                <w:szCs w:val="18"/>
              </w:rPr>
              <w:t>ramach</w:t>
            </w:r>
            <w:r>
              <w:rPr>
                <w:rFonts w:cs="Arial"/>
                <w:sz w:val="18"/>
                <w:szCs w:val="18"/>
              </w:rPr>
              <w:t xml:space="preserve"> EFS</w:t>
            </w:r>
            <w:r w:rsidRPr="0077777F">
              <w:rPr>
                <w:rFonts w:cs="Arial"/>
                <w:sz w:val="18"/>
                <w:szCs w:val="18"/>
              </w:rPr>
              <w:t>.</w:t>
            </w:r>
            <w:r w:rsidR="008857A3">
              <w:rPr>
                <w:rStyle w:val="Odwoanieprzypisudolnego"/>
                <w:rFonts w:cs="Arial"/>
                <w:sz w:val="18"/>
                <w:szCs w:val="18"/>
              </w:rPr>
              <w:footnoteReference w:id="4"/>
            </w:r>
          </w:p>
        </w:tc>
        <w:tc>
          <w:tcPr>
            <w:tcW w:w="22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228" w:rsidRPr="0077777F" w:rsidRDefault="00666228" w:rsidP="001153CD">
            <w:pPr>
              <w:pStyle w:val="Default"/>
              <w:spacing w:after="120"/>
              <w:jc w:val="both"/>
              <w:rPr>
                <w:rFonts w:ascii="Calibri" w:hAnsi="Calibri" w:cs="Arial"/>
                <w:sz w:val="18"/>
                <w:szCs w:val="18"/>
              </w:rPr>
            </w:pPr>
            <w:r w:rsidRPr="0077777F">
              <w:rPr>
                <w:rFonts w:ascii="Calibri" w:hAnsi="Calibri" w:cs="Arial"/>
                <w:sz w:val="18"/>
                <w:szCs w:val="18"/>
              </w:rPr>
              <w:t xml:space="preserve">Ocenie podlega czy projekt zakłada wykorzystanie w projekcie pozytywnie </w:t>
            </w:r>
            <w:r w:rsidR="002B3D11">
              <w:rPr>
                <w:rFonts w:ascii="Calibri" w:hAnsi="Calibri" w:cs="Arial"/>
                <w:sz w:val="18"/>
                <w:szCs w:val="18"/>
              </w:rPr>
              <w:t>z</w:t>
            </w:r>
            <w:r w:rsidRPr="0077777F">
              <w:rPr>
                <w:rFonts w:ascii="Calibri" w:hAnsi="Calibri" w:cs="Arial"/>
                <w:sz w:val="18"/>
                <w:szCs w:val="18"/>
              </w:rPr>
              <w:t xml:space="preserve">walidowanych produktów projektów innowacyjnych zrealizowanych w latach 2007-2015 w ramach EFS. Kryterium ma na celu zapewnienie ciągłości, wypracowanych w latach 2007-2015 w kraju, pozytywnie zwalidowanych produktów projektów innowacyjnych w celu zachowania wypracowanego </w:t>
            </w:r>
            <w:r w:rsidRPr="0077777F">
              <w:rPr>
                <w:rFonts w:ascii="Calibri" w:hAnsi="Calibri" w:cs="Arial"/>
                <w:sz w:val="18"/>
                <w:szCs w:val="18"/>
              </w:rPr>
              <w:lastRenderedPageBreak/>
              <w:t>wcześniej dorobku.</w:t>
            </w:r>
          </w:p>
          <w:p w:rsidR="00666228" w:rsidRPr="0077777F" w:rsidRDefault="00666228" w:rsidP="001153CD">
            <w:pPr>
              <w:spacing w:after="0"/>
              <w:jc w:val="both"/>
              <w:rPr>
                <w:sz w:val="18"/>
                <w:szCs w:val="18"/>
              </w:rPr>
            </w:pPr>
            <w:r w:rsidRPr="0077777F">
              <w:rPr>
                <w:sz w:val="18"/>
                <w:szCs w:val="18"/>
              </w:rPr>
              <w:t>Punkty będą przyznawane w następujący sposób:</w:t>
            </w:r>
          </w:p>
          <w:p w:rsidR="00666228" w:rsidRPr="0077777F" w:rsidRDefault="00666228" w:rsidP="001153CD">
            <w:pPr>
              <w:spacing w:after="0"/>
              <w:jc w:val="both"/>
              <w:rPr>
                <w:sz w:val="18"/>
                <w:szCs w:val="18"/>
              </w:rPr>
            </w:pPr>
            <w:r w:rsidRPr="0077777F">
              <w:rPr>
                <w:sz w:val="18"/>
                <w:szCs w:val="18"/>
              </w:rPr>
              <w:t xml:space="preserve">Tak – </w:t>
            </w:r>
            <w:r>
              <w:rPr>
                <w:sz w:val="18"/>
                <w:szCs w:val="18"/>
              </w:rPr>
              <w:t>3</w:t>
            </w:r>
            <w:r w:rsidRPr="0077777F">
              <w:rPr>
                <w:sz w:val="18"/>
                <w:szCs w:val="18"/>
              </w:rPr>
              <w:t xml:space="preserve"> pkt.</w:t>
            </w:r>
          </w:p>
          <w:p w:rsidR="00666228" w:rsidRDefault="00666228" w:rsidP="001153CD">
            <w:pPr>
              <w:spacing w:after="0"/>
              <w:jc w:val="both"/>
              <w:rPr>
                <w:sz w:val="18"/>
                <w:szCs w:val="18"/>
              </w:rPr>
            </w:pPr>
            <w:r w:rsidRPr="0077777F">
              <w:rPr>
                <w:sz w:val="18"/>
                <w:szCs w:val="18"/>
              </w:rPr>
              <w:t xml:space="preserve">Nie – 0 pkt. </w:t>
            </w:r>
          </w:p>
          <w:p w:rsidR="002E0ADB" w:rsidRPr="00EA5F5F" w:rsidRDefault="002E0ADB" w:rsidP="001153CD">
            <w:pPr>
              <w:spacing w:after="0"/>
              <w:jc w:val="both"/>
              <w:rPr>
                <w:sz w:val="16"/>
                <w:szCs w:val="16"/>
              </w:rPr>
            </w:pPr>
          </w:p>
          <w:p w:rsidR="00666228" w:rsidRPr="003435FF" w:rsidRDefault="00666228" w:rsidP="00380C88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77777F">
              <w:rPr>
                <w:sz w:val="18"/>
                <w:szCs w:val="18"/>
              </w:rPr>
              <w:t>Kryterium weryfikowane w oparciu o wniosek o dofinansowanie projektu.</w:t>
            </w:r>
          </w:p>
        </w:tc>
        <w:tc>
          <w:tcPr>
            <w:tcW w:w="1420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228" w:rsidRPr="003435FF" w:rsidRDefault="00666228" w:rsidP="00A67D1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C1732E" w:rsidRPr="003435FF" w:rsidTr="00A561B2">
        <w:trPr>
          <w:trHeight w:val="410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32E" w:rsidRDefault="00C1732E" w:rsidP="00F52CD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B.2.9</w:t>
            </w:r>
          </w:p>
        </w:tc>
        <w:tc>
          <w:tcPr>
            <w:tcW w:w="11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32E" w:rsidRPr="002E0ADB" w:rsidRDefault="000B5ABA" w:rsidP="00D23D04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2E0ADB">
              <w:rPr>
                <w:sz w:val="18"/>
                <w:szCs w:val="18"/>
              </w:rPr>
              <w:t>Projekt zakłada p</w:t>
            </w:r>
            <w:r w:rsidR="00C1732E" w:rsidRPr="002E0ADB">
              <w:rPr>
                <w:sz w:val="18"/>
                <w:szCs w:val="18"/>
              </w:rPr>
              <w:t>artnerstwo z organizacją zrzeszającą przedsiębiorców</w:t>
            </w:r>
            <w:r w:rsidR="00983056" w:rsidRPr="002E0ADB">
              <w:rPr>
                <w:rStyle w:val="Odwoanieprzypisudolnego"/>
                <w:sz w:val="18"/>
                <w:szCs w:val="18"/>
              </w:rPr>
              <w:footnoteReference w:id="5"/>
            </w:r>
            <w:r w:rsidR="00194EF7" w:rsidRPr="002E0ADB">
              <w:rPr>
                <w:sz w:val="18"/>
                <w:szCs w:val="18"/>
              </w:rPr>
              <w:t>, klastrem</w:t>
            </w:r>
            <w:r w:rsidR="00194EF7" w:rsidRPr="002E0ADB">
              <w:rPr>
                <w:rStyle w:val="Odwoanieprzypisudolnego"/>
                <w:sz w:val="18"/>
                <w:szCs w:val="18"/>
              </w:rPr>
              <w:footnoteReference w:id="6"/>
            </w:r>
            <w:r w:rsidR="00194EF7" w:rsidRPr="002E0ADB">
              <w:rPr>
                <w:sz w:val="18"/>
                <w:szCs w:val="18"/>
              </w:rPr>
              <w:t xml:space="preserve"> lub samorządem gospodarczym</w:t>
            </w:r>
            <w:r w:rsidR="00194EF7" w:rsidRPr="002E0ADB">
              <w:rPr>
                <w:rStyle w:val="Odwoanieprzypisudolnego"/>
                <w:sz w:val="18"/>
                <w:szCs w:val="18"/>
              </w:rPr>
              <w:footnoteReference w:id="7"/>
            </w:r>
            <w:r w:rsidR="00011C87" w:rsidRPr="002E0ADB">
              <w:rPr>
                <w:sz w:val="18"/>
                <w:szCs w:val="18"/>
              </w:rPr>
              <w:t xml:space="preserve"> posiadającymi</w:t>
            </w:r>
            <w:r w:rsidR="00C1732E" w:rsidRPr="002E0ADB">
              <w:rPr>
                <w:sz w:val="18"/>
                <w:szCs w:val="18"/>
              </w:rPr>
              <w:t xml:space="preserve"> siedzibę na terytorium województwa kujawsko-pomorskiego.  </w:t>
            </w:r>
          </w:p>
        </w:tc>
        <w:tc>
          <w:tcPr>
            <w:tcW w:w="22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32E" w:rsidRPr="002E0ADB" w:rsidRDefault="00C1732E" w:rsidP="00C1732E">
            <w:pPr>
              <w:spacing w:after="0" w:line="240" w:lineRule="auto"/>
              <w:ind w:left="-66"/>
              <w:jc w:val="both"/>
              <w:rPr>
                <w:sz w:val="18"/>
                <w:szCs w:val="18"/>
              </w:rPr>
            </w:pPr>
            <w:r w:rsidRPr="002E0ADB">
              <w:rPr>
                <w:sz w:val="18"/>
                <w:szCs w:val="18"/>
              </w:rPr>
              <w:t>Ocenie podlega czy projekt realizowany będzie w partnerstwie</w:t>
            </w:r>
            <w:r w:rsidRPr="002E0ADB">
              <w:t xml:space="preserve"> </w:t>
            </w:r>
            <w:r w:rsidRPr="002E0ADB">
              <w:rPr>
                <w:sz w:val="18"/>
                <w:szCs w:val="18"/>
              </w:rPr>
              <w:t>z organizacją zrzeszającą przedsiębiorców</w:t>
            </w:r>
            <w:r w:rsidR="00011C87" w:rsidRPr="002E0ADB">
              <w:rPr>
                <w:sz w:val="18"/>
                <w:szCs w:val="18"/>
              </w:rPr>
              <w:t>, klastrem lub samorządem gospodarczym posiadającymi</w:t>
            </w:r>
            <w:r w:rsidRPr="002E0ADB">
              <w:rPr>
                <w:sz w:val="18"/>
                <w:szCs w:val="18"/>
              </w:rPr>
              <w:t xml:space="preserve"> siedzibę na terytorium województwa kujawsko-pomorskiego </w:t>
            </w:r>
          </w:p>
          <w:p w:rsidR="00C1732E" w:rsidRPr="00EA5F5F" w:rsidRDefault="00C1732E" w:rsidP="00C1732E">
            <w:pPr>
              <w:spacing w:after="0" w:line="240" w:lineRule="auto"/>
              <w:ind w:left="-66" w:firstLine="66"/>
              <w:jc w:val="both"/>
              <w:rPr>
                <w:sz w:val="12"/>
                <w:szCs w:val="12"/>
              </w:rPr>
            </w:pPr>
          </w:p>
          <w:p w:rsidR="00C1732E" w:rsidRPr="002E0ADB" w:rsidRDefault="00C1732E" w:rsidP="00C1732E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2E0ADB">
              <w:rPr>
                <w:sz w:val="18"/>
                <w:szCs w:val="18"/>
              </w:rPr>
              <w:t>Punkty będą przyznawane w następujący sposób:</w:t>
            </w:r>
          </w:p>
          <w:p w:rsidR="00C1732E" w:rsidRPr="002E0ADB" w:rsidRDefault="00C1732E" w:rsidP="00C1732E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2E0ADB">
              <w:rPr>
                <w:sz w:val="18"/>
                <w:szCs w:val="18"/>
              </w:rPr>
              <w:t>Tak – 3 pkt.</w:t>
            </w:r>
          </w:p>
          <w:p w:rsidR="00C1732E" w:rsidRPr="002E0ADB" w:rsidRDefault="00C1732E" w:rsidP="00C1732E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2E0ADB">
              <w:rPr>
                <w:sz w:val="18"/>
                <w:szCs w:val="18"/>
              </w:rPr>
              <w:t>Nie – 0 pkt.</w:t>
            </w:r>
          </w:p>
          <w:p w:rsidR="00C1732E" w:rsidRPr="002E0ADB" w:rsidRDefault="00C1732E" w:rsidP="00C1732E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</w:p>
          <w:p w:rsidR="00C1732E" w:rsidRPr="002E0ADB" w:rsidRDefault="00C1732E" w:rsidP="000B5ABA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2E0ADB">
              <w:rPr>
                <w:sz w:val="18"/>
                <w:szCs w:val="18"/>
              </w:rPr>
              <w:t>Kryterium weryfikowane w oparciu o wniosek o dofinansowanie projektu.</w:t>
            </w:r>
          </w:p>
        </w:tc>
        <w:tc>
          <w:tcPr>
            <w:tcW w:w="1420" w:type="pct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32E" w:rsidRPr="003435FF" w:rsidRDefault="00C1732E" w:rsidP="00A67D1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:rsidR="0013549D" w:rsidRDefault="0013549D" w:rsidP="00EA5F5F">
      <w:pPr>
        <w:jc w:val="both"/>
      </w:pPr>
      <w:bookmarkStart w:id="1" w:name="_GoBack"/>
      <w:bookmarkEnd w:id="1"/>
    </w:p>
    <w:sectPr w:rsidR="0013549D" w:rsidSect="007A43A1">
      <w:headerReference w:type="default" r:id="rId9"/>
      <w:pgSz w:w="16838" w:h="11906" w:orient="landscape"/>
      <w:pgMar w:top="1418" w:right="1418" w:bottom="1843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65B6" w:rsidRDefault="000965B6" w:rsidP="00B33B00">
      <w:pPr>
        <w:spacing w:after="0" w:line="240" w:lineRule="auto"/>
      </w:pPr>
      <w:r>
        <w:separator/>
      </w:r>
    </w:p>
  </w:endnote>
  <w:endnote w:type="continuationSeparator" w:id="0">
    <w:p w:rsidR="000965B6" w:rsidRDefault="000965B6" w:rsidP="00B33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65B6" w:rsidRDefault="000965B6" w:rsidP="00B33B00">
      <w:pPr>
        <w:spacing w:after="0" w:line="240" w:lineRule="auto"/>
      </w:pPr>
      <w:r>
        <w:separator/>
      </w:r>
    </w:p>
  </w:footnote>
  <w:footnote w:type="continuationSeparator" w:id="0">
    <w:p w:rsidR="000965B6" w:rsidRDefault="000965B6" w:rsidP="00B33B00">
      <w:pPr>
        <w:spacing w:after="0" w:line="240" w:lineRule="auto"/>
      </w:pPr>
      <w:r>
        <w:continuationSeparator/>
      </w:r>
    </w:p>
  </w:footnote>
  <w:footnote w:id="1">
    <w:p w:rsidR="002B3D11" w:rsidRPr="00DE0F82" w:rsidRDefault="002B3D11" w:rsidP="005E2A84">
      <w:pPr>
        <w:pStyle w:val="Tekstprzypisudolnego"/>
        <w:jc w:val="both"/>
      </w:pPr>
      <w:r w:rsidRPr="00DE0F82">
        <w:rPr>
          <w:rStyle w:val="Odwoanieprzypisudolnego"/>
        </w:rPr>
        <w:footnoteRef/>
      </w:r>
      <w:r w:rsidRPr="00DE0F82">
        <w:t xml:space="preserve"> </w:t>
      </w:r>
      <w:r w:rsidRPr="00E3627D">
        <w:rPr>
          <w:sz w:val="16"/>
          <w:szCs w:val="16"/>
        </w:rPr>
        <w:t>Wartość projektu obejmuje wszystkie wydatki (w tym koszty pośrednie i bezpośrednie) przewidziane w ramach projektu zgodnie z planowanymi zadaniami, w tym m.in. koszty związane z odbywaniem praktyki zawodowej lub stażu zawodowego (np. koszty dojazdu, koszty zakupu odzieży roboczej, wyposażenie stanowiska pracy, koszty eksploatacji materiałów i narzędzi, szkolenia BHP praktykanta lub stażysty itp.). Zasady określania</w:t>
      </w:r>
      <w:r>
        <w:rPr>
          <w:sz w:val="16"/>
          <w:szCs w:val="16"/>
        </w:rPr>
        <w:t xml:space="preserve"> wysokości</w:t>
      </w:r>
      <w:r w:rsidRPr="00E3627D">
        <w:rPr>
          <w:sz w:val="16"/>
          <w:szCs w:val="16"/>
        </w:rPr>
        <w:t xml:space="preserve"> kosztów praktyki zawodowej i stażu zawodowego określone zostały w Wytycznych w zakresie realizacji przedsięwzięć z udziałem środków Europejskiego Funduszu Społecznego w obszarze edukacji na lata 2014-2020</w:t>
      </w:r>
      <w:r>
        <w:rPr>
          <w:sz w:val="16"/>
          <w:szCs w:val="16"/>
        </w:rPr>
        <w:t>.</w:t>
      </w:r>
    </w:p>
  </w:footnote>
  <w:footnote w:id="2">
    <w:p w:rsidR="002B3D11" w:rsidRPr="008857A3" w:rsidRDefault="002B3D11" w:rsidP="008857A3">
      <w:pPr>
        <w:pStyle w:val="Tekstprzypisudolnego"/>
        <w:jc w:val="both"/>
        <w:rPr>
          <w:sz w:val="16"/>
          <w:szCs w:val="16"/>
        </w:rPr>
      </w:pPr>
      <w:r w:rsidRPr="008857A3">
        <w:rPr>
          <w:rStyle w:val="Odwoanieprzypisudolnego"/>
          <w:sz w:val="16"/>
          <w:szCs w:val="16"/>
        </w:rPr>
        <w:footnoteRef/>
      </w:r>
      <w:r w:rsidRPr="008857A3">
        <w:rPr>
          <w:sz w:val="16"/>
          <w:szCs w:val="16"/>
        </w:rPr>
        <w:t xml:space="preserve"> Do średniego kosztu nie są wliczane koszty związane z racjonalnymi usprawnieniami wprowadzonymi</w:t>
      </w:r>
      <w:r w:rsidRPr="008857A3">
        <w:rPr>
          <w:rFonts w:ascii="Arial" w:hAnsi="Arial" w:cs="Arial"/>
          <w:sz w:val="16"/>
          <w:szCs w:val="16"/>
        </w:rPr>
        <w:t xml:space="preserve"> </w:t>
      </w:r>
      <w:r w:rsidRPr="008857A3">
        <w:rPr>
          <w:sz w:val="16"/>
          <w:szCs w:val="16"/>
        </w:rPr>
        <w:t>w celu zapewnienia możliwości pełnego uczestnictwa osób z niepełnosprawnościami, zgodnie z </w:t>
      </w:r>
      <w:hyperlink r:id="rId1" w:tooltip="Wytyczne w zakresie realizacji zasady równości szans i niedyskryminacji oraz zasady równości szans kobiet i mężczyzn w ramach funduszy unijnych na lata 2014-2020  " w:history="1">
        <w:r w:rsidRPr="008857A3">
          <w:rPr>
            <w:sz w:val="16"/>
            <w:szCs w:val="16"/>
          </w:rPr>
          <w:t>Wytycznymi</w:t>
        </w:r>
        <w:r>
          <w:rPr>
            <w:sz w:val="16"/>
            <w:szCs w:val="16"/>
          </w:rPr>
          <w:t xml:space="preserve"> w </w:t>
        </w:r>
        <w:r w:rsidRPr="008857A3">
          <w:rPr>
            <w:sz w:val="16"/>
            <w:szCs w:val="16"/>
          </w:rPr>
          <w:t>zakresie realizacji zasady równości szans i niedyskryminacji oraz zasady równości szans kobiet i mężczyzn</w:t>
        </w:r>
      </w:hyperlink>
      <w:r w:rsidRPr="008857A3">
        <w:rPr>
          <w:sz w:val="16"/>
          <w:szCs w:val="16"/>
        </w:rPr>
        <w:t>.</w:t>
      </w:r>
    </w:p>
  </w:footnote>
  <w:footnote w:id="3">
    <w:p w:rsidR="002B3D11" w:rsidRPr="00A561B2" w:rsidRDefault="002B3D11" w:rsidP="00846278">
      <w:pPr>
        <w:pStyle w:val="Tekstprzypisudolnego"/>
        <w:rPr>
          <w:sz w:val="16"/>
          <w:szCs w:val="16"/>
        </w:rPr>
      </w:pPr>
      <w:r w:rsidRPr="00A561B2">
        <w:rPr>
          <w:rStyle w:val="Odwoanieprzypisudolnego"/>
          <w:sz w:val="16"/>
          <w:szCs w:val="16"/>
        </w:rPr>
        <w:footnoteRef/>
      </w:r>
      <w:r w:rsidRPr="00A561B2">
        <w:rPr>
          <w:sz w:val="16"/>
          <w:szCs w:val="16"/>
        </w:rPr>
        <w:t xml:space="preserve"> Wkład finansowy przedsiębiorstwa musi być uwzględniony w budżecie projektu.</w:t>
      </w:r>
    </w:p>
  </w:footnote>
  <w:footnote w:id="4">
    <w:p w:rsidR="002B3D11" w:rsidRPr="002E0ADB" w:rsidRDefault="002B3D11" w:rsidP="00194EF7">
      <w:pPr>
        <w:pStyle w:val="Tekstprzypisudolnego"/>
        <w:jc w:val="both"/>
        <w:rPr>
          <w:rStyle w:val="Pogrubienie"/>
          <w:rFonts w:cs="Helvetica"/>
          <w:b w:val="0"/>
          <w:color w:val="000000"/>
          <w:sz w:val="16"/>
          <w:szCs w:val="16"/>
          <w:shd w:val="clear" w:color="auto" w:fill="FFFFFF"/>
        </w:rPr>
      </w:pPr>
      <w:r w:rsidRPr="002E0ADB">
        <w:rPr>
          <w:rStyle w:val="Odwoanieprzypisudolnego"/>
          <w:i/>
          <w:sz w:val="16"/>
          <w:szCs w:val="16"/>
        </w:rPr>
        <w:footnoteRef/>
      </w:r>
      <w:r w:rsidRPr="002E0ADB">
        <w:rPr>
          <w:i/>
          <w:sz w:val="16"/>
          <w:szCs w:val="16"/>
        </w:rPr>
        <w:t xml:space="preserve">Ścieżka dostępu do </w:t>
      </w:r>
      <w:r w:rsidRPr="002E0ADB">
        <w:rPr>
          <w:rStyle w:val="Pogrubienie"/>
          <w:rFonts w:cs="Helvetica"/>
          <w:b w:val="0"/>
          <w:i/>
          <w:color w:val="000000"/>
          <w:sz w:val="16"/>
          <w:szCs w:val="16"/>
          <w:shd w:val="clear" w:color="auto" w:fill="FFFFFF"/>
        </w:rPr>
        <w:t>zestawienia strategii wdrażania i walidacji projektów innowacyjnych wdrażanych na terenie całej Polski:</w:t>
      </w:r>
      <w:r w:rsidRPr="002E0ADB">
        <w:rPr>
          <w:rStyle w:val="Pogrubienie"/>
          <w:rFonts w:cs="Helvetica"/>
          <w:b w:val="0"/>
          <w:color w:val="000000"/>
          <w:sz w:val="16"/>
          <w:szCs w:val="16"/>
          <w:shd w:val="clear" w:color="auto" w:fill="FFFFFF"/>
        </w:rPr>
        <w:t xml:space="preserve"> </w:t>
      </w:r>
    </w:p>
    <w:p w:rsidR="002B3D11" w:rsidRPr="002E0ADB" w:rsidRDefault="002B3D11" w:rsidP="00194EF7">
      <w:pPr>
        <w:pStyle w:val="Tekstprzypisudolnego"/>
        <w:jc w:val="both"/>
        <w:rPr>
          <w:rStyle w:val="Pogrubienie"/>
          <w:rFonts w:cs="Helvetica"/>
          <w:b w:val="0"/>
          <w:color w:val="000000"/>
          <w:sz w:val="16"/>
          <w:szCs w:val="16"/>
          <w:shd w:val="clear" w:color="auto" w:fill="FFFFFF"/>
        </w:rPr>
      </w:pPr>
      <w:r w:rsidRPr="002E0ADB">
        <w:rPr>
          <w:rStyle w:val="Pogrubienie"/>
          <w:rFonts w:cs="Helvetica"/>
          <w:b w:val="0"/>
          <w:color w:val="000000"/>
          <w:sz w:val="16"/>
          <w:szCs w:val="16"/>
          <w:shd w:val="clear" w:color="auto" w:fill="FFFFFF"/>
        </w:rPr>
        <w:t xml:space="preserve">należy wejść na stronę internetową Krajowej Instytucji Wspomagającej: </w:t>
      </w:r>
      <w:hyperlink r:id="rId2" w:history="1">
        <w:r w:rsidRPr="002E0ADB">
          <w:rPr>
            <w:rStyle w:val="Hipercze"/>
            <w:rFonts w:cs="Helvetica"/>
            <w:sz w:val="16"/>
            <w:szCs w:val="16"/>
            <w:shd w:val="clear" w:color="auto" w:fill="FFFFFF"/>
          </w:rPr>
          <w:t>www.kiw-pokl.org.pl/</w:t>
        </w:r>
      </w:hyperlink>
      <w:r w:rsidRPr="002E0ADB">
        <w:rPr>
          <w:rStyle w:val="Pogrubienie"/>
          <w:rFonts w:cs="Helvetica"/>
          <w:b w:val="0"/>
          <w:color w:val="000000"/>
          <w:sz w:val="16"/>
          <w:szCs w:val="16"/>
          <w:shd w:val="clear" w:color="auto" w:fill="FFFFFF"/>
        </w:rPr>
        <w:t xml:space="preserve">  w zakładkę INNOWACJE  → SIECI TEMATYCZNE  → STRATEGIE WDRAŻANIA I WALIDACJE PRODUKTÓW FINALNYCH </w:t>
      </w:r>
    </w:p>
    <w:p w:rsidR="002B3D11" w:rsidRDefault="002B3D11">
      <w:pPr>
        <w:pStyle w:val="Tekstprzypisudolnego"/>
        <w:jc w:val="both"/>
        <w:rPr>
          <w:sz w:val="16"/>
          <w:szCs w:val="16"/>
        </w:rPr>
      </w:pPr>
      <w:r w:rsidRPr="002E0ADB">
        <w:rPr>
          <w:rStyle w:val="Pogrubienie"/>
          <w:rFonts w:cs="Helvetica"/>
          <w:b w:val="0"/>
          <w:i/>
          <w:color w:val="000000"/>
          <w:sz w:val="16"/>
          <w:szCs w:val="16"/>
          <w:shd w:val="clear" w:color="auto" w:fill="FFFFFF"/>
        </w:rPr>
        <w:t xml:space="preserve">lub bezpośrednio: </w:t>
      </w:r>
      <w:r w:rsidRPr="002E0ADB">
        <w:rPr>
          <w:sz w:val="16"/>
          <w:szCs w:val="16"/>
        </w:rPr>
        <w:t xml:space="preserve"> http://www.kiw-pokl.org.pl/index.php?option=com_k2&amp;view=item&amp;layout=item&amp;id=791&amp;Itemid=229&amp;lang=pl</w:t>
      </w:r>
    </w:p>
  </w:footnote>
  <w:footnote w:id="5">
    <w:p w:rsidR="002B3D11" w:rsidRPr="002E0ADB" w:rsidRDefault="002B3D11" w:rsidP="00983056">
      <w:pPr>
        <w:pStyle w:val="Default"/>
        <w:jc w:val="both"/>
        <w:rPr>
          <w:rFonts w:ascii="Calibri" w:hAnsi="Calibri"/>
          <w:color w:val="auto"/>
          <w:sz w:val="16"/>
          <w:szCs w:val="16"/>
        </w:rPr>
      </w:pPr>
      <w:r w:rsidRPr="002E0ADB">
        <w:rPr>
          <w:rStyle w:val="Odwoanieprzypisudolnego"/>
          <w:rFonts w:ascii="Calibri" w:hAnsi="Calibri"/>
          <w:color w:val="auto"/>
          <w:sz w:val="16"/>
          <w:szCs w:val="16"/>
        </w:rPr>
        <w:footnoteRef/>
      </w:r>
      <w:r w:rsidRPr="002E0ADB">
        <w:rPr>
          <w:rFonts w:ascii="Calibri" w:hAnsi="Calibri"/>
          <w:color w:val="auto"/>
          <w:sz w:val="16"/>
          <w:szCs w:val="16"/>
        </w:rPr>
        <w:t xml:space="preserve"> Organizacja  zrzeszającą przedsiębiorców posiadającą siedzibę na terytorium województwa kujawsko-pomorskiego działająca  w oparciu o ustawę o z dnia 23 maja 1991 r. o orga</w:t>
      </w:r>
      <w:r>
        <w:rPr>
          <w:rFonts w:ascii="Calibri" w:hAnsi="Calibri"/>
          <w:color w:val="auto"/>
          <w:sz w:val="16"/>
          <w:szCs w:val="16"/>
        </w:rPr>
        <w:t>nizacjach pracodawców (Dz. U. z </w:t>
      </w:r>
      <w:r w:rsidRPr="002E0ADB">
        <w:rPr>
          <w:rFonts w:ascii="Calibri" w:hAnsi="Calibri"/>
          <w:color w:val="auto"/>
          <w:sz w:val="16"/>
          <w:szCs w:val="16"/>
        </w:rPr>
        <w:t xml:space="preserve">1991 r. Nr 55, poz. 235 z późniejszymi zmianami) albo  </w:t>
      </w:r>
      <w:r w:rsidRPr="002E0ADB">
        <w:rPr>
          <w:rStyle w:val="h2"/>
          <w:rFonts w:ascii="Calibri" w:hAnsi="Calibri"/>
          <w:color w:val="auto"/>
          <w:sz w:val="16"/>
          <w:szCs w:val="16"/>
        </w:rPr>
        <w:t>ustawę z dnia 30 maja 1989 r. o izbach gospodarczych, (</w:t>
      </w:r>
      <w:r w:rsidRPr="002E0ADB">
        <w:rPr>
          <w:rFonts w:ascii="Calibri" w:hAnsi="Calibri"/>
          <w:bCs/>
          <w:color w:val="auto"/>
          <w:sz w:val="16"/>
          <w:szCs w:val="16"/>
        </w:rPr>
        <w:t xml:space="preserve">Dz.U. 1989 Nr 35 poz. 195  z późniejszymi zmianami ) albo </w:t>
      </w:r>
      <w:r w:rsidRPr="002E0ADB">
        <w:rPr>
          <w:rStyle w:val="h2"/>
          <w:rFonts w:ascii="Calibri" w:hAnsi="Calibri"/>
          <w:color w:val="auto"/>
          <w:sz w:val="16"/>
          <w:szCs w:val="16"/>
        </w:rPr>
        <w:t>ustawę z dnia 22 marca 1989 r. o rzemiośle (</w:t>
      </w:r>
      <w:r w:rsidRPr="002E0ADB">
        <w:rPr>
          <w:rStyle w:val="h1"/>
          <w:rFonts w:ascii="Calibri" w:hAnsi="Calibri"/>
          <w:color w:val="auto"/>
          <w:sz w:val="16"/>
          <w:szCs w:val="16"/>
        </w:rPr>
        <w:t>Dz.U. 1989 nr 17 poz. 92 z późniejszymi zmianami),</w:t>
      </w:r>
      <w:r w:rsidRPr="002E0ADB">
        <w:rPr>
          <w:rFonts w:ascii="Calibri" w:hAnsi="Calibri"/>
          <w:color w:val="auto"/>
          <w:sz w:val="16"/>
          <w:szCs w:val="16"/>
        </w:rPr>
        <w:t>które:</w:t>
      </w:r>
    </w:p>
    <w:p w:rsidR="002B3D11" w:rsidRPr="002E0ADB" w:rsidRDefault="002B3D11" w:rsidP="00983056">
      <w:pPr>
        <w:pStyle w:val="Default"/>
        <w:jc w:val="both"/>
        <w:rPr>
          <w:rFonts w:ascii="Calibri" w:hAnsi="Calibri"/>
          <w:color w:val="auto"/>
          <w:sz w:val="16"/>
          <w:szCs w:val="16"/>
        </w:rPr>
      </w:pPr>
      <w:r w:rsidRPr="002E0ADB">
        <w:rPr>
          <w:rFonts w:ascii="Calibri" w:hAnsi="Calibri"/>
          <w:color w:val="auto"/>
          <w:sz w:val="16"/>
          <w:szCs w:val="16"/>
        </w:rPr>
        <w:t xml:space="preserve">a) zgodnie ze statutem (aktem równoważnym) nie działa w celu osiągnięcia zysku (nonprofit) oraz </w:t>
      </w:r>
    </w:p>
    <w:p w:rsidR="002B3D11" w:rsidRPr="002E0ADB" w:rsidRDefault="002B3D11" w:rsidP="00983056">
      <w:pPr>
        <w:pStyle w:val="Default"/>
        <w:jc w:val="both"/>
        <w:rPr>
          <w:rFonts w:ascii="Calibri" w:hAnsi="Calibri"/>
          <w:color w:val="auto"/>
          <w:sz w:val="16"/>
          <w:szCs w:val="16"/>
        </w:rPr>
      </w:pPr>
      <w:r w:rsidRPr="002E0ADB">
        <w:rPr>
          <w:rFonts w:ascii="Calibri" w:hAnsi="Calibri"/>
          <w:color w:val="auto"/>
          <w:sz w:val="16"/>
          <w:szCs w:val="16"/>
        </w:rPr>
        <w:t xml:space="preserve">b) w przypadku osiągania zysku przeznacza go na cele statutowe związane z tworzeniem korzystnych warunków dla rozwoju przedsiębiorczości. </w:t>
      </w:r>
    </w:p>
    <w:p w:rsidR="002B3D11" w:rsidRPr="002E0ADB" w:rsidRDefault="002B3D11" w:rsidP="00983056">
      <w:pPr>
        <w:pStyle w:val="Tekstprzypisudolnego"/>
        <w:jc w:val="both"/>
        <w:rPr>
          <w:sz w:val="16"/>
          <w:szCs w:val="16"/>
        </w:rPr>
      </w:pPr>
      <w:r w:rsidRPr="002E0ADB">
        <w:rPr>
          <w:sz w:val="16"/>
          <w:szCs w:val="16"/>
        </w:rPr>
        <w:t>Do spełnienia drugiego z ww. warunków wymagane jest, by jednym z głównych celów statutowych danego podmiotu było tworzenie korzystnych warunków dla rozwoju przedsiębiorczości.</w:t>
      </w:r>
    </w:p>
  </w:footnote>
  <w:footnote w:id="6">
    <w:p w:rsidR="002B3D11" w:rsidRPr="002E0ADB" w:rsidRDefault="002B3D11" w:rsidP="0013549D">
      <w:pPr>
        <w:spacing w:after="0" w:line="240" w:lineRule="auto"/>
        <w:jc w:val="both"/>
        <w:rPr>
          <w:sz w:val="16"/>
          <w:szCs w:val="16"/>
        </w:rPr>
      </w:pPr>
      <w:r w:rsidRPr="002E0ADB">
        <w:rPr>
          <w:rStyle w:val="Odwoanieprzypisudolnego"/>
          <w:sz w:val="16"/>
          <w:szCs w:val="16"/>
        </w:rPr>
        <w:footnoteRef/>
      </w:r>
      <w:r w:rsidRPr="002E0ADB">
        <w:rPr>
          <w:sz w:val="16"/>
          <w:szCs w:val="16"/>
        </w:rPr>
        <w:t xml:space="preserve"> klaster zdefiniowany jest w § 14 a rozporządzenia Ministra Gospodarki z dnia 2 grudnia 2006 r. w sprawie udzielania przez Polską Agencję Rozwoju Przedsiębiorczości pomocy finansowej niezwiązanej z programami operacyjnymi, natomiast nie ma przepisu prawa określającego prawna formę organizacyjną w jakiej ma działać klaster, dlatego mając na uwadze, że polskie prawo przewiduje szereg form organizacyjnych, które można wykorzystać do tworzenia klastrów, organizacja klastrów może przybierać różne formy </w:t>
      </w:r>
      <w:r w:rsidR="00A901CF" w:rsidRPr="002E0ADB">
        <w:rPr>
          <w:sz w:val="16"/>
          <w:szCs w:val="16"/>
        </w:rPr>
        <w:t>np.</w:t>
      </w:r>
      <w:r w:rsidRPr="002E0ADB">
        <w:rPr>
          <w:sz w:val="16"/>
          <w:szCs w:val="16"/>
        </w:rPr>
        <w:t xml:space="preserve">: </w:t>
      </w:r>
    </w:p>
    <w:p w:rsidR="002B3D11" w:rsidRPr="00A901CF" w:rsidRDefault="002B3D11" w:rsidP="00A901CF">
      <w:pPr>
        <w:pStyle w:val="Akapitzlist"/>
        <w:numPr>
          <w:ilvl w:val="0"/>
          <w:numId w:val="46"/>
        </w:numPr>
        <w:autoSpaceDE w:val="0"/>
        <w:autoSpaceDN w:val="0"/>
        <w:spacing w:after="0" w:line="240" w:lineRule="auto"/>
        <w:ind w:left="284" w:hanging="142"/>
        <w:jc w:val="both"/>
        <w:rPr>
          <w:sz w:val="16"/>
          <w:szCs w:val="16"/>
        </w:rPr>
      </w:pPr>
      <w:r w:rsidRPr="00A901CF">
        <w:rPr>
          <w:bCs/>
          <w:sz w:val="16"/>
          <w:szCs w:val="16"/>
        </w:rPr>
        <w:t xml:space="preserve">umowa konsorcjum </w:t>
      </w:r>
      <w:r w:rsidRPr="00A901CF">
        <w:rPr>
          <w:sz w:val="16"/>
          <w:szCs w:val="16"/>
        </w:rPr>
        <w:t>(Ustawa z dnia 23 kwietnia 1964 r. Kodeks Cywilny);</w:t>
      </w:r>
    </w:p>
    <w:p w:rsidR="002B3D11" w:rsidRPr="00A901CF" w:rsidRDefault="002B3D11" w:rsidP="00A901CF">
      <w:pPr>
        <w:pStyle w:val="Akapitzlist"/>
        <w:numPr>
          <w:ilvl w:val="0"/>
          <w:numId w:val="46"/>
        </w:numPr>
        <w:autoSpaceDE w:val="0"/>
        <w:autoSpaceDN w:val="0"/>
        <w:spacing w:after="0" w:line="240" w:lineRule="auto"/>
        <w:ind w:left="284" w:hanging="142"/>
        <w:jc w:val="both"/>
        <w:rPr>
          <w:sz w:val="16"/>
          <w:szCs w:val="16"/>
        </w:rPr>
      </w:pPr>
      <w:r w:rsidRPr="00A901CF">
        <w:rPr>
          <w:bCs/>
          <w:sz w:val="16"/>
          <w:szCs w:val="16"/>
        </w:rPr>
        <w:t xml:space="preserve">stowarzyszenie </w:t>
      </w:r>
      <w:r w:rsidRPr="00A901CF">
        <w:rPr>
          <w:sz w:val="16"/>
          <w:szCs w:val="16"/>
        </w:rPr>
        <w:t>(Ustawa z dnia 7 kwietnia 1989 r. Prawo o stowarzyszeniach);</w:t>
      </w:r>
    </w:p>
    <w:p w:rsidR="002B3D11" w:rsidRPr="00A901CF" w:rsidRDefault="002B3D11" w:rsidP="00A901CF">
      <w:pPr>
        <w:pStyle w:val="Akapitzlist"/>
        <w:numPr>
          <w:ilvl w:val="0"/>
          <w:numId w:val="46"/>
        </w:numPr>
        <w:autoSpaceDE w:val="0"/>
        <w:autoSpaceDN w:val="0"/>
        <w:spacing w:after="0" w:line="240" w:lineRule="auto"/>
        <w:ind w:left="284" w:hanging="142"/>
        <w:jc w:val="both"/>
        <w:rPr>
          <w:sz w:val="16"/>
          <w:szCs w:val="16"/>
        </w:rPr>
      </w:pPr>
      <w:r w:rsidRPr="00A901CF">
        <w:rPr>
          <w:bCs/>
          <w:sz w:val="16"/>
          <w:szCs w:val="16"/>
        </w:rPr>
        <w:t xml:space="preserve">fundacja </w:t>
      </w:r>
      <w:r w:rsidRPr="00A901CF">
        <w:rPr>
          <w:sz w:val="16"/>
          <w:szCs w:val="16"/>
        </w:rPr>
        <w:t>(Ustawa z dnia 6 kwietnia 1984 r. o fundacjach);</w:t>
      </w:r>
    </w:p>
    <w:p w:rsidR="002B3D11" w:rsidRPr="00A901CF" w:rsidRDefault="002B3D11" w:rsidP="00A901CF">
      <w:pPr>
        <w:pStyle w:val="Akapitzlist"/>
        <w:numPr>
          <w:ilvl w:val="0"/>
          <w:numId w:val="46"/>
        </w:numPr>
        <w:autoSpaceDE w:val="0"/>
        <w:autoSpaceDN w:val="0"/>
        <w:spacing w:after="0" w:line="240" w:lineRule="auto"/>
        <w:ind w:left="284" w:hanging="142"/>
        <w:jc w:val="both"/>
        <w:rPr>
          <w:sz w:val="16"/>
          <w:szCs w:val="16"/>
        </w:rPr>
      </w:pPr>
      <w:r w:rsidRPr="00A901CF">
        <w:rPr>
          <w:bCs/>
          <w:sz w:val="16"/>
          <w:szCs w:val="16"/>
        </w:rPr>
        <w:t xml:space="preserve">spółdzielnia </w:t>
      </w:r>
      <w:r w:rsidRPr="00A901CF">
        <w:rPr>
          <w:sz w:val="16"/>
          <w:szCs w:val="16"/>
        </w:rPr>
        <w:t>(Ustawa z dnia 16 września 1982 r. Prawo spółdzielcze);</w:t>
      </w:r>
    </w:p>
    <w:p w:rsidR="002B3D11" w:rsidRPr="00A901CF" w:rsidRDefault="002B3D11" w:rsidP="00A901CF">
      <w:pPr>
        <w:pStyle w:val="Akapitzlist"/>
        <w:numPr>
          <w:ilvl w:val="0"/>
          <w:numId w:val="46"/>
        </w:numPr>
        <w:autoSpaceDE w:val="0"/>
        <w:autoSpaceDN w:val="0"/>
        <w:spacing w:after="0" w:line="240" w:lineRule="auto"/>
        <w:ind w:left="284" w:hanging="142"/>
        <w:jc w:val="both"/>
        <w:rPr>
          <w:sz w:val="16"/>
          <w:szCs w:val="16"/>
        </w:rPr>
      </w:pPr>
      <w:r w:rsidRPr="00A901CF">
        <w:rPr>
          <w:bCs/>
          <w:sz w:val="16"/>
          <w:szCs w:val="16"/>
        </w:rPr>
        <w:t xml:space="preserve">organizacja przedsiębiorców </w:t>
      </w:r>
      <w:r w:rsidRPr="00A901CF">
        <w:rPr>
          <w:sz w:val="16"/>
          <w:szCs w:val="16"/>
        </w:rPr>
        <w:t>(Ustawa z dnia 22 marca 1989 r. o rzemiośle, Ustawa z dnia 30 maja 1989 r. o samorządzie zawodowym niektórych przedsiębiorców, Ustawa z dnia 30 maja 1989 r. o izbach gospodarczych);</w:t>
      </w:r>
    </w:p>
    <w:p w:rsidR="002B3D11" w:rsidRPr="002E0ADB" w:rsidRDefault="002B3D11" w:rsidP="00A901CF">
      <w:pPr>
        <w:pStyle w:val="Tekstprzypisudolnego"/>
        <w:numPr>
          <w:ilvl w:val="0"/>
          <w:numId w:val="46"/>
        </w:numPr>
        <w:ind w:left="284" w:hanging="142"/>
        <w:jc w:val="both"/>
        <w:rPr>
          <w:sz w:val="16"/>
          <w:szCs w:val="16"/>
        </w:rPr>
      </w:pPr>
      <w:r w:rsidRPr="00A901CF">
        <w:rPr>
          <w:bCs/>
          <w:sz w:val="16"/>
          <w:szCs w:val="16"/>
        </w:rPr>
        <w:t xml:space="preserve">spółki </w:t>
      </w:r>
      <w:r w:rsidRPr="00A901CF">
        <w:rPr>
          <w:sz w:val="16"/>
          <w:szCs w:val="16"/>
        </w:rPr>
        <w:t>(Ustawa</w:t>
      </w:r>
      <w:r w:rsidRPr="002E0ADB">
        <w:rPr>
          <w:sz w:val="16"/>
          <w:szCs w:val="16"/>
        </w:rPr>
        <w:t xml:space="preserve"> z dnia 23 kwietnia 1964 r. Kodeks Cywilny, Ustawa z dnia 15 września 2000 roku Kodeks Spółek Handlowych)</w:t>
      </w:r>
    </w:p>
  </w:footnote>
  <w:footnote w:id="7">
    <w:p w:rsidR="002B3D11" w:rsidRPr="002E0ADB" w:rsidRDefault="002B3D11" w:rsidP="0013549D">
      <w:pPr>
        <w:autoSpaceDE w:val="0"/>
        <w:autoSpaceDN w:val="0"/>
        <w:spacing w:after="0" w:line="240" w:lineRule="auto"/>
        <w:jc w:val="both"/>
        <w:rPr>
          <w:sz w:val="16"/>
          <w:szCs w:val="16"/>
        </w:rPr>
      </w:pPr>
      <w:r w:rsidRPr="002E0ADB">
        <w:rPr>
          <w:rStyle w:val="Odwoanieprzypisudolnego"/>
          <w:sz w:val="16"/>
          <w:szCs w:val="16"/>
        </w:rPr>
        <w:footnoteRef/>
      </w:r>
      <w:r w:rsidRPr="002E0ADB">
        <w:rPr>
          <w:sz w:val="16"/>
          <w:szCs w:val="16"/>
        </w:rPr>
        <w:t xml:space="preserve"> samorządy gospodarcze</w:t>
      </w:r>
      <w:r w:rsidRPr="002E0ADB">
        <w:rPr>
          <w:rFonts w:cs="Helvetica"/>
          <w:sz w:val="16"/>
          <w:szCs w:val="16"/>
        </w:rPr>
        <w:t xml:space="preserve"> </w:t>
      </w:r>
      <w:r w:rsidRPr="002E0ADB">
        <w:rPr>
          <w:sz w:val="16"/>
          <w:szCs w:val="16"/>
        </w:rPr>
        <w:t>funkcjonują w oparciu o następujące akty prawne:</w:t>
      </w:r>
    </w:p>
    <w:p w:rsidR="002B3D11" w:rsidRPr="00A901CF" w:rsidRDefault="002B3D11" w:rsidP="00A901CF">
      <w:pPr>
        <w:pStyle w:val="Akapitzlist"/>
        <w:numPr>
          <w:ilvl w:val="0"/>
          <w:numId w:val="47"/>
        </w:numPr>
        <w:autoSpaceDE w:val="0"/>
        <w:autoSpaceDN w:val="0"/>
        <w:spacing w:after="0" w:line="240" w:lineRule="auto"/>
        <w:ind w:left="284" w:hanging="142"/>
        <w:jc w:val="both"/>
        <w:rPr>
          <w:sz w:val="16"/>
          <w:szCs w:val="16"/>
        </w:rPr>
      </w:pPr>
      <w:r w:rsidRPr="00A901CF">
        <w:rPr>
          <w:sz w:val="16"/>
          <w:szCs w:val="16"/>
        </w:rPr>
        <w:t>ustawa z dnia 30 maja 1989 r. o izbach gospodarczych;</w:t>
      </w:r>
    </w:p>
    <w:p w:rsidR="002B3D11" w:rsidRPr="00A901CF" w:rsidRDefault="002B3D11" w:rsidP="00A901CF">
      <w:pPr>
        <w:pStyle w:val="Akapitzlist"/>
        <w:numPr>
          <w:ilvl w:val="0"/>
          <w:numId w:val="47"/>
        </w:numPr>
        <w:autoSpaceDE w:val="0"/>
        <w:autoSpaceDN w:val="0"/>
        <w:spacing w:after="0" w:line="240" w:lineRule="auto"/>
        <w:ind w:left="284" w:hanging="142"/>
        <w:jc w:val="both"/>
        <w:rPr>
          <w:sz w:val="16"/>
          <w:szCs w:val="16"/>
        </w:rPr>
      </w:pPr>
      <w:r w:rsidRPr="00A901CF">
        <w:rPr>
          <w:sz w:val="16"/>
          <w:szCs w:val="16"/>
        </w:rPr>
        <w:t>ustawa z dnia 30 maja 1989 r. o samorządzie zawodowym niektórych przedsiębiorców;</w:t>
      </w:r>
    </w:p>
    <w:p w:rsidR="002B3D11" w:rsidRPr="00A901CF" w:rsidRDefault="002B3D11" w:rsidP="00A901CF">
      <w:pPr>
        <w:pStyle w:val="Akapitzlist"/>
        <w:numPr>
          <w:ilvl w:val="0"/>
          <w:numId w:val="47"/>
        </w:numPr>
        <w:autoSpaceDE w:val="0"/>
        <w:autoSpaceDN w:val="0"/>
        <w:spacing w:after="0" w:line="240" w:lineRule="auto"/>
        <w:ind w:left="284" w:hanging="142"/>
        <w:jc w:val="both"/>
        <w:rPr>
          <w:sz w:val="16"/>
          <w:szCs w:val="16"/>
        </w:rPr>
      </w:pPr>
      <w:r w:rsidRPr="00A901CF">
        <w:rPr>
          <w:sz w:val="16"/>
          <w:szCs w:val="16"/>
        </w:rPr>
        <w:t>ustawa z dnia 22 marca 1989 r. o rzemiośle;</w:t>
      </w:r>
    </w:p>
    <w:p w:rsidR="002B3D11" w:rsidRPr="00A901CF" w:rsidRDefault="002B3D11" w:rsidP="00103711">
      <w:pPr>
        <w:pStyle w:val="Akapitzlist"/>
        <w:numPr>
          <w:ilvl w:val="0"/>
          <w:numId w:val="47"/>
        </w:numPr>
        <w:autoSpaceDE w:val="0"/>
        <w:autoSpaceDN w:val="0"/>
        <w:spacing w:after="0" w:line="240" w:lineRule="auto"/>
        <w:ind w:left="284" w:hanging="142"/>
        <w:jc w:val="both"/>
        <w:rPr>
          <w:sz w:val="16"/>
          <w:szCs w:val="16"/>
        </w:rPr>
      </w:pPr>
      <w:r w:rsidRPr="00D62E4D">
        <w:rPr>
          <w:sz w:val="16"/>
          <w:szCs w:val="16"/>
        </w:rPr>
        <w:t>ustawa z dnia 23 maja 1991 r. o organizacji pracodawców.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19" w:type="pct"/>
      <w:tblLayout w:type="fixed"/>
      <w:tblCellMar>
        <w:left w:w="70" w:type="dxa"/>
        <w:right w:w="70" w:type="dxa"/>
      </w:tblCellMar>
      <w:tblLook w:val="04A0"/>
    </w:tblPr>
    <w:tblGrid>
      <w:gridCol w:w="14196"/>
    </w:tblGrid>
    <w:tr w:rsidR="002B3D11" w:rsidRPr="001E57EA" w:rsidTr="00450C54">
      <w:trPr>
        <w:trHeight w:val="80"/>
      </w:trPr>
      <w:tc>
        <w:tcPr>
          <w:tcW w:w="5000" w:type="pct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hideMark/>
        </w:tcPr>
        <w:tbl>
          <w:tblPr>
            <w:tblW w:w="5427" w:type="pct"/>
            <w:tblLayout w:type="fixed"/>
            <w:tblCellMar>
              <w:left w:w="70" w:type="dxa"/>
              <w:right w:w="70" w:type="dxa"/>
            </w:tblCellMar>
            <w:tblLook w:val="04A0"/>
          </w:tblPr>
          <w:tblGrid>
            <w:gridCol w:w="15256"/>
          </w:tblGrid>
          <w:tr w:rsidR="002B3D11" w:rsidRPr="0014247F" w:rsidTr="002B3D11">
            <w:trPr>
              <w:trHeight w:val="855"/>
            </w:trPr>
            <w:tc>
              <w:tcPr>
                <w:tcW w:w="1786" w:type="pct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hideMark/>
              </w:tcPr>
              <w:tbl>
                <w:tblPr>
                  <w:tblW w:w="4647" w:type="pct"/>
                  <w:tblLayout w:type="fixed"/>
                  <w:tblCellMar>
                    <w:left w:w="70" w:type="dxa"/>
                    <w:right w:w="70" w:type="dxa"/>
                  </w:tblCellMar>
                  <w:tblLook w:val="04A0"/>
                </w:tblPr>
                <w:tblGrid>
                  <w:gridCol w:w="14049"/>
                </w:tblGrid>
                <w:tr w:rsidR="002B3D11" w:rsidRPr="0014247F" w:rsidTr="00450C54">
                  <w:trPr>
                    <w:trHeight w:val="855"/>
                  </w:trPr>
                  <w:tc>
                    <w:tcPr>
                      <w:tcW w:w="5000" w:type="pct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  <w:shd w:val="clear" w:color="auto" w:fill="auto"/>
                      <w:hideMark/>
                    </w:tcPr>
                    <w:p w:rsidR="002B3D11" w:rsidRPr="0014247F" w:rsidRDefault="002B3D11" w:rsidP="00EB58F0">
                      <w:pPr>
                        <w:spacing w:after="0" w:line="240" w:lineRule="auto"/>
                        <w:jc w:val="right"/>
                        <w:rPr>
                          <w:sz w:val="20"/>
                          <w:szCs w:val="20"/>
                        </w:rPr>
                      </w:pPr>
                      <w:r w:rsidRPr="0014247F">
                        <w:rPr>
                          <w:sz w:val="20"/>
                          <w:szCs w:val="20"/>
                        </w:rPr>
                        <w:t>Załącznik do Uchwały Nr</w:t>
                      </w:r>
                      <w:r>
                        <w:rPr>
                          <w:sz w:val="20"/>
                          <w:szCs w:val="20"/>
                        </w:rPr>
                        <w:t xml:space="preserve"> 19</w:t>
                      </w:r>
                      <w:r w:rsidRPr="0014247F">
                        <w:rPr>
                          <w:sz w:val="20"/>
                          <w:szCs w:val="20"/>
                        </w:rPr>
                        <w:t>/</w:t>
                      </w:r>
                      <w:r>
                        <w:rPr>
                          <w:sz w:val="20"/>
                          <w:szCs w:val="20"/>
                        </w:rPr>
                        <w:t>20</w:t>
                      </w:r>
                      <w:r w:rsidRPr="0014247F">
                        <w:rPr>
                          <w:sz w:val="20"/>
                          <w:szCs w:val="20"/>
                        </w:rPr>
                        <w:t>16</w:t>
                      </w:r>
                      <w:r w:rsidRPr="0014247F">
                        <w:rPr>
                          <w:sz w:val="20"/>
                          <w:szCs w:val="20"/>
                        </w:rPr>
                        <w:br/>
                        <w:t xml:space="preserve">Komitetu Monitorującego RPO WK-P 2014-2020 </w:t>
                      </w:r>
                      <w:r w:rsidRPr="0014247F">
                        <w:rPr>
                          <w:sz w:val="20"/>
                          <w:szCs w:val="20"/>
                        </w:rPr>
                        <w:br/>
                        <w:t xml:space="preserve">z dnia </w:t>
                      </w:r>
                      <w:r>
                        <w:rPr>
                          <w:sz w:val="20"/>
                          <w:szCs w:val="20"/>
                        </w:rPr>
                        <w:t xml:space="preserve">26 kwietnia </w:t>
                      </w:r>
                      <w:r w:rsidRPr="0014247F">
                        <w:rPr>
                          <w:sz w:val="20"/>
                          <w:szCs w:val="20"/>
                        </w:rPr>
                        <w:t>2016 r.</w:t>
                      </w:r>
                    </w:p>
                  </w:tc>
                </w:tr>
              </w:tbl>
              <w:p w:rsidR="002B3D11" w:rsidRPr="0014247F" w:rsidRDefault="002B3D11" w:rsidP="002B3D11">
                <w:pPr>
                  <w:spacing w:after="0" w:line="240" w:lineRule="auto"/>
                  <w:jc w:val="right"/>
                  <w:rPr>
                    <w:sz w:val="20"/>
                    <w:szCs w:val="20"/>
                  </w:rPr>
                </w:pPr>
              </w:p>
            </w:tc>
          </w:tr>
        </w:tbl>
        <w:p w:rsidR="002B3D11" w:rsidRDefault="002B3D11"/>
      </w:tc>
    </w:tr>
  </w:tbl>
  <w:p w:rsidR="002B3D11" w:rsidRDefault="002B3D11" w:rsidP="00D62E4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87343"/>
    <w:multiLevelType w:val="hybridMultilevel"/>
    <w:tmpl w:val="2D28B94C"/>
    <w:lvl w:ilvl="0" w:tplc="E75A0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7E5854"/>
    <w:multiLevelType w:val="hybridMultilevel"/>
    <w:tmpl w:val="E2B242C8"/>
    <w:lvl w:ilvl="0" w:tplc="9E92DFF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2F756E"/>
    <w:multiLevelType w:val="hybridMultilevel"/>
    <w:tmpl w:val="46E42E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8F6658D"/>
    <w:multiLevelType w:val="hybridMultilevel"/>
    <w:tmpl w:val="7DB276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632441"/>
    <w:multiLevelType w:val="hybridMultilevel"/>
    <w:tmpl w:val="BF78F7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644C45"/>
    <w:multiLevelType w:val="hybridMultilevel"/>
    <w:tmpl w:val="3BA6B84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115821FA"/>
    <w:multiLevelType w:val="hybridMultilevel"/>
    <w:tmpl w:val="44E223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1E244D"/>
    <w:multiLevelType w:val="hybridMultilevel"/>
    <w:tmpl w:val="9E62B704"/>
    <w:lvl w:ilvl="0" w:tplc="DBF6254E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16DF0EEC"/>
    <w:multiLevelType w:val="hybridMultilevel"/>
    <w:tmpl w:val="F7F65AF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7671096"/>
    <w:multiLevelType w:val="hybridMultilevel"/>
    <w:tmpl w:val="EBAA592A"/>
    <w:lvl w:ilvl="0" w:tplc="E75A0896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>
    <w:nsid w:val="18750608"/>
    <w:multiLevelType w:val="hybridMultilevel"/>
    <w:tmpl w:val="688654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8B550B"/>
    <w:multiLevelType w:val="hybridMultilevel"/>
    <w:tmpl w:val="CE60D9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7F3C6A"/>
    <w:multiLevelType w:val="hybridMultilevel"/>
    <w:tmpl w:val="F2904890"/>
    <w:lvl w:ilvl="0" w:tplc="8AAAFCF8">
      <w:start w:val="9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9914CD"/>
    <w:multiLevelType w:val="hybridMultilevel"/>
    <w:tmpl w:val="750CAE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093707"/>
    <w:multiLevelType w:val="hybridMultilevel"/>
    <w:tmpl w:val="E93AFF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532078"/>
    <w:multiLevelType w:val="hybridMultilevel"/>
    <w:tmpl w:val="8C2017E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26BA710F"/>
    <w:multiLevelType w:val="hybridMultilevel"/>
    <w:tmpl w:val="4112D5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74D67A8"/>
    <w:multiLevelType w:val="hybridMultilevel"/>
    <w:tmpl w:val="509252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AEE1B36"/>
    <w:multiLevelType w:val="hybridMultilevel"/>
    <w:tmpl w:val="5C48C5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CB43B6D"/>
    <w:multiLevelType w:val="hybridMultilevel"/>
    <w:tmpl w:val="275EAA96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E246D5"/>
    <w:multiLevelType w:val="hybridMultilevel"/>
    <w:tmpl w:val="136A1F6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3C53D47"/>
    <w:multiLevelType w:val="hybridMultilevel"/>
    <w:tmpl w:val="7DB276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6F4138"/>
    <w:multiLevelType w:val="hybridMultilevel"/>
    <w:tmpl w:val="A2783E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F0D1BF3"/>
    <w:multiLevelType w:val="hybridMultilevel"/>
    <w:tmpl w:val="A61AB076"/>
    <w:lvl w:ilvl="0" w:tplc="EE12ADEC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4">
    <w:nsid w:val="42ED310B"/>
    <w:multiLevelType w:val="hybridMultilevel"/>
    <w:tmpl w:val="7DB276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C462D5"/>
    <w:multiLevelType w:val="hybridMultilevel"/>
    <w:tmpl w:val="AC98DF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7E32024"/>
    <w:multiLevelType w:val="hybridMultilevel"/>
    <w:tmpl w:val="7DB276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454951"/>
    <w:multiLevelType w:val="hybridMultilevel"/>
    <w:tmpl w:val="5A524FB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D9213D8"/>
    <w:multiLevelType w:val="hybridMultilevel"/>
    <w:tmpl w:val="F2FC37D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4E945163"/>
    <w:multiLevelType w:val="hybridMultilevel"/>
    <w:tmpl w:val="62F0F6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F1A5936"/>
    <w:multiLevelType w:val="hybridMultilevel"/>
    <w:tmpl w:val="9A8214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16F6120"/>
    <w:multiLevelType w:val="hybridMultilevel"/>
    <w:tmpl w:val="53C04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5E45F04"/>
    <w:multiLevelType w:val="hybridMultilevel"/>
    <w:tmpl w:val="D84C9552"/>
    <w:lvl w:ilvl="0" w:tplc="E75A0896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3">
    <w:nsid w:val="55F557F4"/>
    <w:multiLevelType w:val="hybridMultilevel"/>
    <w:tmpl w:val="509252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7187AFF"/>
    <w:multiLevelType w:val="hybridMultilevel"/>
    <w:tmpl w:val="BE3807A8"/>
    <w:lvl w:ilvl="0" w:tplc="5E8C8F16">
      <w:start w:val="4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8046A25"/>
    <w:multiLevelType w:val="hybridMultilevel"/>
    <w:tmpl w:val="9AB0BE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E093908"/>
    <w:multiLevelType w:val="hybridMultilevel"/>
    <w:tmpl w:val="571067CA"/>
    <w:lvl w:ilvl="0" w:tplc="E75A0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5716AF3"/>
    <w:multiLevelType w:val="hybridMultilevel"/>
    <w:tmpl w:val="2878FE5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5BA6211"/>
    <w:multiLevelType w:val="hybridMultilevel"/>
    <w:tmpl w:val="744CE7C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673415A7"/>
    <w:multiLevelType w:val="hybridMultilevel"/>
    <w:tmpl w:val="BC3CE9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AA17609"/>
    <w:multiLevelType w:val="hybridMultilevel"/>
    <w:tmpl w:val="95D0B558"/>
    <w:lvl w:ilvl="0" w:tplc="17FA48F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B3D6331"/>
    <w:multiLevelType w:val="hybridMultilevel"/>
    <w:tmpl w:val="3028D8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BD77216"/>
    <w:multiLevelType w:val="hybridMultilevel"/>
    <w:tmpl w:val="2FB475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7340278D"/>
    <w:multiLevelType w:val="hybridMultilevel"/>
    <w:tmpl w:val="B2420CAC"/>
    <w:lvl w:ilvl="0" w:tplc="0415000F">
      <w:start w:val="1"/>
      <w:numFmt w:val="decimal"/>
      <w:lvlText w:val="%1."/>
      <w:lvlJc w:val="left"/>
      <w:pPr>
        <w:ind w:left="4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0" w:hanging="360"/>
      </w:pPr>
    </w:lvl>
    <w:lvl w:ilvl="2" w:tplc="0415001B" w:tentative="1">
      <w:start w:val="1"/>
      <w:numFmt w:val="lowerRoman"/>
      <w:lvlText w:val="%3."/>
      <w:lvlJc w:val="right"/>
      <w:pPr>
        <w:ind w:left="1870" w:hanging="180"/>
      </w:pPr>
    </w:lvl>
    <w:lvl w:ilvl="3" w:tplc="0415000F" w:tentative="1">
      <w:start w:val="1"/>
      <w:numFmt w:val="decimal"/>
      <w:lvlText w:val="%4."/>
      <w:lvlJc w:val="left"/>
      <w:pPr>
        <w:ind w:left="2590" w:hanging="360"/>
      </w:pPr>
    </w:lvl>
    <w:lvl w:ilvl="4" w:tplc="04150019" w:tentative="1">
      <w:start w:val="1"/>
      <w:numFmt w:val="lowerLetter"/>
      <w:lvlText w:val="%5."/>
      <w:lvlJc w:val="left"/>
      <w:pPr>
        <w:ind w:left="3310" w:hanging="360"/>
      </w:pPr>
    </w:lvl>
    <w:lvl w:ilvl="5" w:tplc="0415001B" w:tentative="1">
      <w:start w:val="1"/>
      <w:numFmt w:val="lowerRoman"/>
      <w:lvlText w:val="%6."/>
      <w:lvlJc w:val="right"/>
      <w:pPr>
        <w:ind w:left="4030" w:hanging="180"/>
      </w:pPr>
    </w:lvl>
    <w:lvl w:ilvl="6" w:tplc="0415000F" w:tentative="1">
      <w:start w:val="1"/>
      <w:numFmt w:val="decimal"/>
      <w:lvlText w:val="%7."/>
      <w:lvlJc w:val="left"/>
      <w:pPr>
        <w:ind w:left="4750" w:hanging="360"/>
      </w:pPr>
    </w:lvl>
    <w:lvl w:ilvl="7" w:tplc="04150019" w:tentative="1">
      <w:start w:val="1"/>
      <w:numFmt w:val="lowerLetter"/>
      <w:lvlText w:val="%8."/>
      <w:lvlJc w:val="left"/>
      <w:pPr>
        <w:ind w:left="5470" w:hanging="360"/>
      </w:pPr>
    </w:lvl>
    <w:lvl w:ilvl="8" w:tplc="0415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44">
    <w:nsid w:val="795E589D"/>
    <w:multiLevelType w:val="hybridMultilevel"/>
    <w:tmpl w:val="92F2BE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DF4BA36">
      <w:start w:val="1"/>
      <w:numFmt w:val="lowerLetter"/>
      <w:lvlText w:val="%2)"/>
      <w:lvlJc w:val="left"/>
      <w:pPr>
        <w:ind w:left="1470" w:hanging="3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E6F3CD9"/>
    <w:multiLevelType w:val="hybridMultilevel"/>
    <w:tmpl w:val="7DB276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E920753"/>
    <w:multiLevelType w:val="hybridMultilevel"/>
    <w:tmpl w:val="7DB276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6"/>
  </w:num>
  <w:num w:numId="3">
    <w:abstractNumId w:val="27"/>
  </w:num>
  <w:num w:numId="4">
    <w:abstractNumId w:val="8"/>
  </w:num>
  <w:num w:numId="5">
    <w:abstractNumId w:val="22"/>
  </w:num>
  <w:num w:numId="6">
    <w:abstractNumId w:val="38"/>
  </w:num>
  <w:num w:numId="7">
    <w:abstractNumId w:val="5"/>
  </w:num>
  <w:num w:numId="8">
    <w:abstractNumId w:val="28"/>
  </w:num>
  <w:num w:numId="9">
    <w:abstractNumId w:val="15"/>
  </w:num>
  <w:num w:numId="10">
    <w:abstractNumId w:val="42"/>
  </w:num>
  <w:num w:numId="11">
    <w:abstractNumId w:val="29"/>
  </w:num>
  <w:num w:numId="12">
    <w:abstractNumId w:val="4"/>
  </w:num>
  <w:num w:numId="13">
    <w:abstractNumId w:val="11"/>
  </w:num>
  <w:num w:numId="14">
    <w:abstractNumId w:val="20"/>
  </w:num>
  <w:num w:numId="15">
    <w:abstractNumId w:val="46"/>
  </w:num>
  <w:num w:numId="16">
    <w:abstractNumId w:val="26"/>
  </w:num>
  <w:num w:numId="17">
    <w:abstractNumId w:val="24"/>
  </w:num>
  <w:num w:numId="18">
    <w:abstractNumId w:val="45"/>
  </w:num>
  <w:num w:numId="19">
    <w:abstractNumId w:val="21"/>
  </w:num>
  <w:num w:numId="20">
    <w:abstractNumId w:val="3"/>
  </w:num>
  <w:num w:numId="21">
    <w:abstractNumId w:val="1"/>
  </w:num>
  <w:num w:numId="22">
    <w:abstractNumId w:val="23"/>
  </w:num>
  <w:num w:numId="23">
    <w:abstractNumId w:val="30"/>
  </w:num>
  <w:num w:numId="24">
    <w:abstractNumId w:val="14"/>
  </w:num>
  <w:num w:numId="25">
    <w:abstractNumId w:val="2"/>
  </w:num>
  <w:num w:numId="26">
    <w:abstractNumId w:val="43"/>
  </w:num>
  <w:num w:numId="27">
    <w:abstractNumId w:val="33"/>
  </w:num>
  <w:num w:numId="28">
    <w:abstractNumId w:val="17"/>
  </w:num>
  <w:num w:numId="29">
    <w:abstractNumId w:val="31"/>
  </w:num>
  <w:num w:numId="30">
    <w:abstractNumId w:val="25"/>
  </w:num>
  <w:num w:numId="31">
    <w:abstractNumId w:val="37"/>
  </w:num>
  <w:num w:numId="32">
    <w:abstractNumId w:val="7"/>
  </w:num>
  <w:num w:numId="33">
    <w:abstractNumId w:val="44"/>
  </w:num>
  <w:num w:numId="34">
    <w:abstractNumId w:val="13"/>
  </w:num>
  <w:num w:numId="35">
    <w:abstractNumId w:val="10"/>
  </w:num>
  <w:num w:numId="36">
    <w:abstractNumId w:val="35"/>
  </w:num>
  <w:num w:numId="37">
    <w:abstractNumId w:val="19"/>
  </w:num>
  <w:num w:numId="38">
    <w:abstractNumId w:val="40"/>
  </w:num>
  <w:num w:numId="39">
    <w:abstractNumId w:val="16"/>
  </w:num>
  <w:num w:numId="40">
    <w:abstractNumId w:val="18"/>
  </w:num>
  <w:num w:numId="41">
    <w:abstractNumId w:val="34"/>
  </w:num>
  <w:num w:numId="42">
    <w:abstractNumId w:val="41"/>
  </w:num>
  <w:num w:numId="43">
    <w:abstractNumId w:val="12"/>
  </w:num>
  <w:num w:numId="44">
    <w:abstractNumId w:val="36"/>
  </w:num>
  <w:num w:numId="45">
    <w:abstractNumId w:val="0"/>
  </w:num>
  <w:num w:numId="46">
    <w:abstractNumId w:val="9"/>
  </w:num>
  <w:num w:numId="47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1E57EA"/>
    <w:rsid w:val="00001996"/>
    <w:rsid w:val="0000238C"/>
    <w:rsid w:val="00007A59"/>
    <w:rsid w:val="00011C87"/>
    <w:rsid w:val="000204EB"/>
    <w:rsid w:val="000251F6"/>
    <w:rsid w:val="000348B7"/>
    <w:rsid w:val="0003493F"/>
    <w:rsid w:val="00037EC5"/>
    <w:rsid w:val="000417BF"/>
    <w:rsid w:val="000462E6"/>
    <w:rsid w:val="0005000A"/>
    <w:rsid w:val="0005020E"/>
    <w:rsid w:val="0005373B"/>
    <w:rsid w:val="00055ECF"/>
    <w:rsid w:val="00060565"/>
    <w:rsid w:val="00061898"/>
    <w:rsid w:val="00065331"/>
    <w:rsid w:val="00065D44"/>
    <w:rsid w:val="00066C3F"/>
    <w:rsid w:val="00066EF5"/>
    <w:rsid w:val="000675C6"/>
    <w:rsid w:val="00073646"/>
    <w:rsid w:val="00080A23"/>
    <w:rsid w:val="00082C44"/>
    <w:rsid w:val="00082C9B"/>
    <w:rsid w:val="00083B97"/>
    <w:rsid w:val="00091129"/>
    <w:rsid w:val="00092341"/>
    <w:rsid w:val="00094829"/>
    <w:rsid w:val="000965B6"/>
    <w:rsid w:val="00097F9E"/>
    <w:rsid w:val="000A4654"/>
    <w:rsid w:val="000A4D3D"/>
    <w:rsid w:val="000A702C"/>
    <w:rsid w:val="000B0D17"/>
    <w:rsid w:val="000B10BE"/>
    <w:rsid w:val="000B326F"/>
    <w:rsid w:val="000B4E28"/>
    <w:rsid w:val="000B5ABA"/>
    <w:rsid w:val="000C7B75"/>
    <w:rsid w:val="000D29B9"/>
    <w:rsid w:val="000D6367"/>
    <w:rsid w:val="000E21AE"/>
    <w:rsid w:val="000E2D32"/>
    <w:rsid w:val="000E4563"/>
    <w:rsid w:val="000E5B0D"/>
    <w:rsid w:val="000E662A"/>
    <w:rsid w:val="000E7504"/>
    <w:rsid w:val="000F68CB"/>
    <w:rsid w:val="00103330"/>
    <w:rsid w:val="00104C89"/>
    <w:rsid w:val="0011145D"/>
    <w:rsid w:val="00111808"/>
    <w:rsid w:val="00114F42"/>
    <w:rsid w:val="001153CD"/>
    <w:rsid w:val="00115885"/>
    <w:rsid w:val="00115A60"/>
    <w:rsid w:val="00115E7E"/>
    <w:rsid w:val="001242AE"/>
    <w:rsid w:val="001243B2"/>
    <w:rsid w:val="00126EDF"/>
    <w:rsid w:val="00127ACD"/>
    <w:rsid w:val="00131AC9"/>
    <w:rsid w:val="00134385"/>
    <w:rsid w:val="0013442B"/>
    <w:rsid w:val="0013549D"/>
    <w:rsid w:val="00136085"/>
    <w:rsid w:val="001423D2"/>
    <w:rsid w:val="00142910"/>
    <w:rsid w:val="00154C26"/>
    <w:rsid w:val="001564BD"/>
    <w:rsid w:val="00156C66"/>
    <w:rsid w:val="00157402"/>
    <w:rsid w:val="00160D44"/>
    <w:rsid w:val="00163172"/>
    <w:rsid w:val="00167466"/>
    <w:rsid w:val="00167474"/>
    <w:rsid w:val="00172C44"/>
    <w:rsid w:val="00177C6A"/>
    <w:rsid w:val="00184ADC"/>
    <w:rsid w:val="00187D1A"/>
    <w:rsid w:val="00192101"/>
    <w:rsid w:val="00194EF7"/>
    <w:rsid w:val="00196542"/>
    <w:rsid w:val="001A142D"/>
    <w:rsid w:val="001A2488"/>
    <w:rsid w:val="001A3FD3"/>
    <w:rsid w:val="001B6E4E"/>
    <w:rsid w:val="001C01E6"/>
    <w:rsid w:val="001C18D7"/>
    <w:rsid w:val="001C268F"/>
    <w:rsid w:val="001D6D93"/>
    <w:rsid w:val="001E1CA5"/>
    <w:rsid w:val="001E46F9"/>
    <w:rsid w:val="001E57EA"/>
    <w:rsid w:val="001E74C8"/>
    <w:rsid w:val="001E7C9A"/>
    <w:rsid w:val="001F3BF6"/>
    <w:rsid w:val="00201323"/>
    <w:rsid w:val="002028EB"/>
    <w:rsid w:val="00205240"/>
    <w:rsid w:val="00213372"/>
    <w:rsid w:val="0022056F"/>
    <w:rsid w:val="002208E5"/>
    <w:rsid w:val="0022264E"/>
    <w:rsid w:val="002259B3"/>
    <w:rsid w:val="00230656"/>
    <w:rsid w:val="00235442"/>
    <w:rsid w:val="00240DF8"/>
    <w:rsid w:val="00241078"/>
    <w:rsid w:val="00242A4A"/>
    <w:rsid w:val="002436AE"/>
    <w:rsid w:val="00244A68"/>
    <w:rsid w:val="00250FCF"/>
    <w:rsid w:val="00252B4D"/>
    <w:rsid w:val="00252F59"/>
    <w:rsid w:val="00255A72"/>
    <w:rsid w:val="002565EF"/>
    <w:rsid w:val="00261E02"/>
    <w:rsid w:val="00261F21"/>
    <w:rsid w:val="00264BF4"/>
    <w:rsid w:val="00267FB0"/>
    <w:rsid w:val="00275F1A"/>
    <w:rsid w:val="002807C7"/>
    <w:rsid w:val="00282046"/>
    <w:rsid w:val="00287AA5"/>
    <w:rsid w:val="00290F5A"/>
    <w:rsid w:val="00293003"/>
    <w:rsid w:val="00294F30"/>
    <w:rsid w:val="002979BC"/>
    <w:rsid w:val="002A4C4C"/>
    <w:rsid w:val="002A79E7"/>
    <w:rsid w:val="002B0183"/>
    <w:rsid w:val="002B055E"/>
    <w:rsid w:val="002B1401"/>
    <w:rsid w:val="002B3D11"/>
    <w:rsid w:val="002B49C4"/>
    <w:rsid w:val="002B5DE0"/>
    <w:rsid w:val="002B676E"/>
    <w:rsid w:val="002C2E8A"/>
    <w:rsid w:val="002C6B2B"/>
    <w:rsid w:val="002D10B4"/>
    <w:rsid w:val="002D5F28"/>
    <w:rsid w:val="002E0ADB"/>
    <w:rsid w:val="002E2C0E"/>
    <w:rsid w:val="002E7C36"/>
    <w:rsid w:val="002F3EFD"/>
    <w:rsid w:val="002F49F2"/>
    <w:rsid w:val="002F5DED"/>
    <w:rsid w:val="0030039B"/>
    <w:rsid w:val="00301EFC"/>
    <w:rsid w:val="00304B34"/>
    <w:rsid w:val="00306F9D"/>
    <w:rsid w:val="00314B07"/>
    <w:rsid w:val="00315386"/>
    <w:rsid w:val="00315B4E"/>
    <w:rsid w:val="00315D3A"/>
    <w:rsid w:val="0032327C"/>
    <w:rsid w:val="003234EB"/>
    <w:rsid w:val="00327C78"/>
    <w:rsid w:val="00333EA5"/>
    <w:rsid w:val="00334573"/>
    <w:rsid w:val="0033755A"/>
    <w:rsid w:val="00342CA6"/>
    <w:rsid w:val="003435FF"/>
    <w:rsid w:val="00351AED"/>
    <w:rsid w:val="00351CEA"/>
    <w:rsid w:val="00352EF8"/>
    <w:rsid w:val="00354B79"/>
    <w:rsid w:val="00355680"/>
    <w:rsid w:val="00364C67"/>
    <w:rsid w:val="003660FD"/>
    <w:rsid w:val="00366123"/>
    <w:rsid w:val="00366F96"/>
    <w:rsid w:val="00376BA8"/>
    <w:rsid w:val="00380681"/>
    <w:rsid w:val="00380C88"/>
    <w:rsid w:val="00381EB6"/>
    <w:rsid w:val="003875C2"/>
    <w:rsid w:val="0039083E"/>
    <w:rsid w:val="003915A8"/>
    <w:rsid w:val="0039235C"/>
    <w:rsid w:val="003925D5"/>
    <w:rsid w:val="003945C8"/>
    <w:rsid w:val="003973B1"/>
    <w:rsid w:val="00397A74"/>
    <w:rsid w:val="003A4832"/>
    <w:rsid w:val="003A5B44"/>
    <w:rsid w:val="003B4248"/>
    <w:rsid w:val="003B6AFC"/>
    <w:rsid w:val="003C51F5"/>
    <w:rsid w:val="003D2824"/>
    <w:rsid w:val="003D3F23"/>
    <w:rsid w:val="003D4298"/>
    <w:rsid w:val="003D54A9"/>
    <w:rsid w:val="003D7376"/>
    <w:rsid w:val="003E216A"/>
    <w:rsid w:val="003E5C69"/>
    <w:rsid w:val="003F0833"/>
    <w:rsid w:val="003F139E"/>
    <w:rsid w:val="003F4754"/>
    <w:rsid w:val="003F4791"/>
    <w:rsid w:val="0040030E"/>
    <w:rsid w:val="004057C7"/>
    <w:rsid w:val="00406608"/>
    <w:rsid w:val="00414B95"/>
    <w:rsid w:val="00417420"/>
    <w:rsid w:val="0042038E"/>
    <w:rsid w:val="00422950"/>
    <w:rsid w:val="00422D04"/>
    <w:rsid w:val="004317D9"/>
    <w:rsid w:val="004325DB"/>
    <w:rsid w:val="004352FA"/>
    <w:rsid w:val="00435A72"/>
    <w:rsid w:val="00436184"/>
    <w:rsid w:val="004375B1"/>
    <w:rsid w:val="0044216E"/>
    <w:rsid w:val="00446591"/>
    <w:rsid w:val="00447823"/>
    <w:rsid w:val="00450C54"/>
    <w:rsid w:val="0045172F"/>
    <w:rsid w:val="00453676"/>
    <w:rsid w:val="0045435D"/>
    <w:rsid w:val="00455462"/>
    <w:rsid w:val="0045729C"/>
    <w:rsid w:val="0046181E"/>
    <w:rsid w:val="00461CD4"/>
    <w:rsid w:val="004701B5"/>
    <w:rsid w:val="004711CA"/>
    <w:rsid w:val="004712A8"/>
    <w:rsid w:val="0047269F"/>
    <w:rsid w:val="00472993"/>
    <w:rsid w:val="00477D3D"/>
    <w:rsid w:val="004813C9"/>
    <w:rsid w:val="00495C15"/>
    <w:rsid w:val="00497328"/>
    <w:rsid w:val="004A0035"/>
    <w:rsid w:val="004A06EE"/>
    <w:rsid w:val="004A30D4"/>
    <w:rsid w:val="004A4A61"/>
    <w:rsid w:val="004A6774"/>
    <w:rsid w:val="004B4985"/>
    <w:rsid w:val="004B6D2D"/>
    <w:rsid w:val="004B75F4"/>
    <w:rsid w:val="004B7BA5"/>
    <w:rsid w:val="004C4816"/>
    <w:rsid w:val="004C5388"/>
    <w:rsid w:val="004C7824"/>
    <w:rsid w:val="004D3A3E"/>
    <w:rsid w:val="004D66A3"/>
    <w:rsid w:val="004E36BB"/>
    <w:rsid w:val="004E7452"/>
    <w:rsid w:val="004E75BC"/>
    <w:rsid w:val="004F6E57"/>
    <w:rsid w:val="004F6F6F"/>
    <w:rsid w:val="004F71BD"/>
    <w:rsid w:val="0050336C"/>
    <w:rsid w:val="00505467"/>
    <w:rsid w:val="00505E09"/>
    <w:rsid w:val="005103AA"/>
    <w:rsid w:val="00515F3F"/>
    <w:rsid w:val="00531445"/>
    <w:rsid w:val="0053194C"/>
    <w:rsid w:val="00531F44"/>
    <w:rsid w:val="00540839"/>
    <w:rsid w:val="0054704D"/>
    <w:rsid w:val="00551FAF"/>
    <w:rsid w:val="00555A83"/>
    <w:rsid w:val="005606CA"/>
    <w:rsid w:val="00560FB9"/>
    <w:rsid w:val="005617C8"/>
    <w:rsid w:val="00561FE2"/>
    <w:rsid w:val="005629DF"/>
    <w:rsid w:val="00563C4E"/>
    <w:rsid w:val="005705C4"/>
    <w:rsid w:val="005706E5"/>
    <w:rsid w:val="00570E98"/>
    <w:rsid w:val="00572370"/>
    <w:rsid w:val="00573160"/>
    <w:rsid w:val="0057776C"/>
    <w:rsid w:val="00585E6D"/>
    <w:rsid w:val="00596FFA"/>
    <w:rsid w:val="005A0768"/>
    <w:rsid w:val="005A0C5E"/>
    <w:rsid w:val="005A19C4"/>
    <w:rsid w:val="005A225D"/>
    <w:rsid w:val="005A6736"/>
    <w:rsid w:val="005B475D"/>
    <w:rsid w:val="005B4E53"/>
    <w:rsid w:val="005C16A0"/>
    <w:rsid w:val="005D19A0"/>
    <w:rsid w:val="005D1D9A"/>
    <w:rsid w:val="005D2724"/>
    <w:rsid w:val="005D3DD3"/>
    <w:rsid w:val="005D4441"/>
    <w:rsid w:val="005E1638"/>
    <w:rsid w:val="005E2972"/>
    <w:rsid w:val="005E2A84"/>
    <w:rsid w:val="005E5602"/>
    <w:rsid w:val="005E6329"/>
    <w:rsid w:val="005E7187"/>
    <w:rsid w:val="005E78F6"/>
    <w:rsid w:val="005F2A3D"/>
    <w:rsid w:val="005F4588"/>
    <w:rsid w:val="006019CF"/>
    <w:rsid w:val="00602467"/>
    <w:rsid w:val="00605C95"/>
    <w:rsid w:val="00607777"/>
    <w:rsid w:val="006123C8"/>
    <w:rsid w:val="0061500A"/>
    <w:rsid w:val="0062073C"/>
    <w:rsid w:val="006223E6"/>
    <w:rsid w:val="006247BE"/>
    <w:rsid w:val="00625676"/>
    <w:rsid w:val="00627D26"/>
    <w:rsid w:val="00633970"/>
    <w:rsid w:val="00635403"/>
    <w:rsid w:val="00635BBD"/>
    <w:rsid w:val="0063608A"/>
    <w:rsid w:val="00637029"/>
    <w:rsid w:val="006423A0"/>
    <w:rsid w:val="00643DB9"/>
    <w:rsid w:val="0064417B"/>
    <w:rsid w:val="00654F6B"/>
    <w:rsid w:val="006558F9"/>
    <w:rsid w:val="00655F78"/>
    <w:rsid w:val="006567ED"/>
    <w:rsid w:val="00657DDC"/>
    <w:rsid w:val="00662C4E"/>
    <w:rsid w:val="0066346D"/>
    <w:rsid w:val="00665382"/>
    <w:rsid w:val="00666228"/>
    <w:rsid w:val="00666DD2"/>
    <w:rsid w:val="006670C7"/>
    <w:rsid w:val="0067091B"/>
    <w:rsid w:val="00680CAD"/>
    <w:rsid w:val="0068363B"/>
    <w:rsid w:val="00686B9C"/>
    <w:rsid w:val="006909B6"/>
    <w:rsid w:val="00692442"/>
    <w:rsid w:val="006938FA"/>
    <w:rsid w:val="00695AAC"/>
    <w:rsid w:val="006973F2"/>
    <w:rsid w:val="006A0207"/>
    <w:rsid w:val="006A4BF7"/>
    <w:rsid w:val="006B0CC1"/>
    <w:rsid w:val="006B2139"/>
    <w:rsid w:val="006B5949"/>
    <w:rsid w:val="006B63A7"/>
    <w:rsid w:val="006C517C"/>
    <w:rsid w:val="006C5964"/>
    <w:rsid w:val="006C645C"/>
    <w:rsid w:val="006C70C2"/>
    <w:rsid w:val="006C7668"/>
    <w:rsid w:val="006D0161"/>
    <w:rsid w:val="006D02DB"/>
    <w:rsid w:val="006D0D23"/>
    <w:rsid w:val="006D5035"/>
    <w:rsid w:val="006D6C7E"/>
    <w:rsid w:val="006E036A"/>
    <w:rsid w:val="006E0FAF"/>
    <w:rsid w:val="006E23AA"/>
    <w:rsid w:val="006E7F58"/>
    <w:rsid w:val="006F1A65"/>
    <w:rsid w:val="006F258F"/>
    <w:rsid w:val="006F3C90"/>
    <w:rsid w:val="006F681F"/>
    <w:rsid w:val="00701419"/>
    <w:rsid w:val="00710EC8"/>
    <w:rsid w:val="007176CB"/>
    <w:rsid w:val="007213A0"/>
    <w:rsid w:val="007219FE"/>
    <w:rsid w:val="00723534"/>
    <w:rsid w:val="00723F99"/>
    <w:rsid w:val="00727AC8"/>
    <w:rsid w:val="00730C4E"/>
    <w:rsid w:val="0073134B"/>
    <w:rsid w:val="00732217"/>
    <w:rsid w:val="00733713"/>
    <w:rsid w:val="007342C2"/>
    <w:rsid w:val="00734404"/>
    <w:rsid w:val="007372AC"/>
    <w:rsid w:val="00737E25"/>
    <w:rsid w:val="007453A1"/>
    <w:rsid w:val="0075021A"/>
    <w:rsid w:val="0075352A"/>
    <w:rsid w:val="0075420D"/>
    <w:rsid w:val="007639F3"/>
    <w:rsid w:val="00764F60"/>
    <w:rsid w:val="00766D81"/>
    <w:rsid w:val="00767C83"/>
    <w:rsid w:val="00774624"/>
    <w:rsid w:val="007767B3"/>
    <w:rsid w:val="00776924"/>
    <w:rsid w:val="0078261F"/>
    <w:rsid w:val="00782830"/>
    <w:rsid w:val="00784FB8"/>
    <w:rsid w:val="00786056"/>
    <w:rsid w:val="007860AB"/>
    <w:rsid w:val="0078717B"/>
    <w:rsid w:val="0079315D"/>
    <w:rsid w:val="00797721"/>
    <w:rsid w:val="007A062C"/>
    <w:rsid w:val="007A082E"/>
    <w:rsid w:val="007A43A1"/>
    <w:rsid w:val="007A7C0C"/>
    <w:rsid w:val="007A7EC4"/>
    <w:rsid w:val="007B0E58"/>
    <w:rsid w:val="007B12DA"/>
    <w:rsid w:val="007B28A9"/>
    <w:rsid w:val="007C0380"/>
    <w:rsid w:val="007C1076"/>
    <w:rsid w:val="007C1CF1"/>
    <w:rsid w:val="007C60EE"/>
    <w:rsid w:val="007C6AEA"/>
    <w:rsid w:val="007E21E8"/>
    <w:rsid w:val="007F0639"/>
    <w:rsid w:val="007F191C"/>
    <w:rsid w:val="007F75E2"/>
    <w:rsid w:val="00800AFD"/>
    <w:rsid w:val="008104E4"/>
    <w:rsid w:val="00811D7B"/>
    <w:rsid w:val="00815DFF"/>
    <w:rsid w:val="00817F87"/>
    <w:rsid w:val="008210FE"/>
    <w:rsid w:val="0082167F"/>
    <w:rsid w:val="008218C0"/>
    <w:rsid w:val="0082263C"/>
    <w:rsid w:val="00822E16"/>
    <w:rsid w:val="00822F56"/>
    <w:rsid w:val="00822FC0"/>
    <w:rsid w:val="00823AE8"/>
    <w:rsid w:val="00831661"/>
    <w:rsid w:val="00832B71"/>
    <w:rsid w:val="008342B2"/>
    <w:rsid w:val="0083504D"/>
    <w:rsid w:val="00835CB7"/>
    <w:rsid w:val="00844B73"/>
    <w:rsid w:val="00846278"/>
    <w:rsid w:val="00852CF1"/>
    <w:rsid w:val="00853EA7"/>
    <w:rsid w:val="00853FDD"/>
    <w:rsid w:val="00854946"/>
    <w:rsid w:val="008553DC"/>
    <w:rsid w:val="00861D29"/>
    <w:rsid w:val="00863737"/>
    <w:rsid w:val="00874417"/>
    <w:rsid w:val="008772FA"/>
    <w:rsid w:val="00877A78"/>
    <w:rsid w:val="00880524"/>
    <w:rsid w:val="008807B1"/>
    <w:rsid w:val="00881DFF"/>
    <w:rsid w:val="008857A3"/>
    <w:rsid w:val="00896BB5"/>
    <w:rsid w:val="008A276A"/>
    <w:rsid w:val="008A3CB5"/>
    <w:rsid w:val="008A6AE9"/>
    <w:rsid w:val="008A7F70"/>
    <w:rsid w:val="008B08C2"/>
    <w:rsid w:val="008B0AFD"/>
    <w:rsid w:val="008B1252"/>
    <w:rsid w:val="008B6D79"/>
    <w:rsid w:val="008B7497"/>
    <w:rsid w:val="008C3EA3"/>
    <w:rsid w:val="008D0434"/>
    <w:rsid w:val="008D102D"/>
    <w:rsid w:val="008D17FE"/>
    <w:rsid w:val="008D203E"/>
    <w:rsid w:val="008D3C88"/>
    <w:rsid w:val="008D5977"/>
    <w:rsid w:val="008D6175"/>
    <w:rsid w:val="008E0CEC"/>
    <w:rsid w:val="008E127E"/>
    <w:rsid w:val="008E27E6"/>
    <w:rsid w:val="008E57C7"/>
    <w:rsid w:val="008F24E9"/>
    <w:rsid w:val="008F3370"/>
    <w:rsid w:val="008F371C"/>
    <w:rsid w:val="008F4C40"/>
    <w:rsid w:val="009022C2"/>
    <w:rsid w:val="00917034"/>
    <w:rsid w:val="00917CE2"/>
    <w:rsid w:val="0092153D"/>
    <w:rsid w:val="009218FA"/>
    <w:rsid w:val="00925C06"/>
    <w:rsid w:val="00926E3C"/>
    <w:rsid w:val="009358F6"/>
    <w:rsid w:val="00937E80"/>
    <w:rsid w:val="00952270"/>
    <w:rsid w:val="009562A8"/>
    <w:rsid w:val="00956E6D"/>
    <w:rsid w:val="00960DA7"/>
    <w:rsid w:val="00972888"/>
    <w:rsid w:val="00974268"/>
    <w:rsid w:val="00980EC5"/>
    <w:rsid w:val="00981C37"/>
    <w:rsid w:val="00982A2E"/>
    <w:rsid w:val="00983056"/>
    <w:rsid w:val="00983C8F"/>
    <w:rsid w:val="00986BD6"/>
    <w:rsid w:val="00990E56"/>
    <w:rsid w:val="009935E6"/>
    <w:rsid w:val="00995A46"/>
    <w:rsid w:val="009A0F59"/>
    <w:rsid w:val="009A67B3"/>
    <w:rsid w:val="009B0A2D"/>
    <w:rsid w:val="009B1AC1"/>
    <w:rsid w:val="009B3589"/>
    <w:rsid w:val="009C69C7"/>
    <w:rsid w:val="009C7F96"/>
    <w:rsid w:val="009D59D3"/>
    <w:rsid w:val="009D77AF"/>
    <w:rsid w:val="009E3789"/>
    <w:rsid w:val="009E60D6"/>
    <w:rsid w:val="009E70B7"/>
    <w:rsid w:val="009E77F5"/>
    <w:rsid w:val="009F67A7"/>
    <w:rsid w:val="00A014CB"/>
    <w:rsid w:val="00A021A4"/>
    <w:rsid w:val="00A03082"/>
    <w:rsid w:val="00A03CBE"/>
    <w:rsid w:val="00A0404B"/>
    <w:rsid w:val="00A04D3A"/>
    <w:rsid w:val="00A17546"/>
    <w:rsid w:val="00A17899"/>
    <w:rsid w:val="00A17B9B"/>
    <w:rsid w:val="00A17CDC"/>
    <w:rsid w:val="00A20630"/>
    <w:rsid w:val="00A23B6B"/>
    <w:rsid w:val="00A26596"/>
    <w:rsid w:val="00A26C42"/>
    <w:rsid w:val="00A30ABA"/>
    <w:rsid w:val="00A30CA6"/>
    <w:rsid w:val="00A43218"/>
    <w:rsid w:val="00A433B2"/>
    <w:rsid w:val="00A434A6"/>
    <w:rsid w:val="00A47B18"/>
    <w:rsid w:val="00A541AC"/>
    <w:rsid w:val="00A561B2"/>
    <w:rsid w:val="00A60341"/>
    <w:rsid w:val="00A6059C"/>
    <w:rsid w:val="00A60EFF"/>
    <w:rsid w:val="00A67D16"/>
    <w:rsid w:val="00A766DB"/>
    <w:rsid w:val="00A80737"/>
    <w:rsid w:val="00A84E9C"/>
    <w:rsid w:val="00A87403"/>
    <w:rsid w:val="00A901CF"/>
    <w:rsid w:val="00A91768"/>
    <w:rsid w:val="00A9576A"/>
    <w:rsid w:val="00A9581B"/>
    <w:rsid w:val="00A97CDD"/>
    <w:rsid w:val="00AA1414"/>
    <w:rsid w:val="00AA2AFB"/>
    <w:rsid w:val="00AA3937"/>
    <w:rsid w:val="00AA64C9"/>
    <w:rsid w:val="00AB02BD"/>
    <w:rsid w:val="00AB0679"/>
    <w:rsid w:val="00AB2D15"/>
    <w:rsid w:val="00AB3D50"/>
    <w:rsid w:val="00AB4C52"/>
    <w:rsid w:val="00AB4D3D"/>
    <w:rsid w:val="00AB6081"/>
    <w:rsid w:val="00AC0CFC"/>
    <w:rsid w:val="00AC6089"/>
    <w:rsid w:val="00AD7E16"/>
    <w:rsid w:val="00AE20EC"/>
    <w:rsid w:val="00AE5DD4"/>
    <w:rsid w:val="00AF2865"/>
    <w:rsid w:val="00AF3309"/>
    <w:rsid w:val="00AF4E13"/>
    <w:rsid w:val="00AF7F1D"/>
    <w:rsid w:val="00B001D1"/>
    <w:rsid w:val="00B02336"/>
    <w:rsid w:val="00B0330D"/>
    <w:rsid w:val="00B04524"/>
    <w:rsid w:val="00B06FB6"/>
    <w:rsid w:val="00B075A9"/>
    <w:rsid w:val="00B13FCB"/>
    <w:rsid w:val="00B27A5D"/>
    <w:rsid w:val="00B305A4"/>
    <w:rsid w:val="00B32959"/>
    <w:rsid w:val="00B33B00"/>
    <w:rsid w:val="00B3569C"/>
    <w:rsid w:val="00B360BD"/>
    <w:rsid w:val="00B43440"/>
    <w:rsid w:val="00B4371B"/>
    <w:rsid w:val="00B44DD1"/>
    <w:rsid w:val="00B52FF5"/>
    <w:rsid w:val="00B573F0"/>
    <w:rsid w:val="00B600BD"/>
    <w:rsid w:val="00B64EE9"/>
    <w:rsid w:val="00B70B0A"/>
    <w:rsid w:val="00B72BDD"/>
    <w:rsid w:val="00B7370D"/>
    <w:rsid w:val="00B8249E"/>
    <w:rsid w:val="00B92EC6"/>
    <w:rsid w:val="00B95525"/>
    <w:rsid w:val="00B959A5"/>
    <w:rsid w:val="00B960C2"/>
    <w:rsid w:val="00BB2681"/>
    <w:rsid w:val="00BB51F0"/>
    <w:rsid w:val="00BC1C49"/>
    <w:rsid w:val="00BC2C57"/>
    <w:rsid w:val="00BC4EEA"/>
    <w:rsid w:val="00BD438F"/>
    <w:rsid w:val="00BD5028"/>
    <w:rsid w:val="00BD67DD"/>
    <w:rsid w:val="00BE1564"/>
    <w:rsid w:val="00BE4351"/>
    <w:rsid w:val="00BE4DB8"/>
    <w:rsid w:val="00BE775E"/>
    <w:rsid w:val="00BF2D09"/>
    <w:rsid w:val="00BF527D"/>
    <w:rsid w:val="00C14232"/>
    <w:rsid w:val="00C143EC"/>
    <w:rsid w:val="00C1489C"/>
    <w:rsid w:val="00C15866"/>
    <w:rsid w:val="00C1632E"/>
    <w:rsid w:val="00C1732E"/>
    <w:rsid w:val="00C210F8"/>
    <w:rsid w:val="00C277F0"/>
    <w:rsid w:val="00C31110"/>
    <w:rsid w:val="00C33103"/>
    <w:rsid w:val="00C34A96"/>
    <w:rsid w:val="00C34D0A"/>
    <w:rsid w:val="00C36154"/>
    <w:rsid w:val="00C42C58"/>
    <w:rsid w:val="00C43295"/>
    <w:rsid w:val="00C454BE"/>
    <w:rsid w:val="00C5159D"/>
    <w:rsid w:val="00C51892"/>
    <w:rsid w:val="00C5194E"/>
    <w:rsid w:val="00C536DE"/>
    <w:rsid w:val="00C61DB0"/>
    <w:rsid w:val="00C625DF"/>
    <w:rsid w:val="00C639FB"/>
    <w:rsid w:val="00C66B12"/>
    <w:rsid w:val="00C70DB2"/>
    <w:rsid w:val="00C71323"/>
    <w:rsid w:val="00C7241F"/>
    <w:rsid w:val="00C727FD"/>
    <w:rsid w:val="00C739AB"/>
    <w:rsid w:val="00C74376"/>
    <w:rsid w:val="00C74399"/>
    <w:rsid w:val="00C806BB"/>
    <w:rsid w:val="00C80EB8"/>
    <w:rsid w:val="00C83DF9"/>
    <w:rsid w:val="00C84CEB"/>
    <w:rsid w:val="00C87C89"/>
    <w:rsid w:val="00C901CE"/>
    <w:rsid w:val="00C911B2"/>
    <w:rsid w:val="00C916FA"/>
    <w:rsid w:val="00C937FF"/>
    <w:rsid w:val="00C93C47"/>
    <w:rsid w:val="00C95EFD"/>
    <w:rsid w:val="00C9699D"/>
    <w:rsid w:val="00C97D21"/>
    <w:rsid w:val="00CA05BE"/>
    <w:rsid w:val="00CA3981"/>
    <w:rsid w:val="00CA6287"/>
    <w:rsid w:val="00CA7434"/>
    <w:rsid w:val="00CB1C5B"/>
    <w:rsid w:val="00CC0B52"/>
    <w:rsid w:val="00CC164F"/>
    <w:rsid w:val="00CC7552"/>
    <w:rsid w:val="00CD2C99"/>
    <w:rsid w:val="00CE1BAE"/>
    <w:rsid w:val="00CE2D2D"/>
    <w:rsid w:val="00CE53F5"/>
    <w:rsid w:val="00CE6D28"/>
    <w:rsid w:val="00CF0A8E"/>
    <w:rsid w:val="00CF2433"/>
    <w:rsid w:val="00CF339B"/>
    <w:rsid w:val="00D02C06"/>
    <w:rsid w:val="00D03222"/>
    <w:rsid w:val="00D06C54"/>
    <w:rsid w:val="00D07855"/>
    <w:rsid w:val="00D07E13"/>
    <w:rsid w:val="00D11475"/>
    <w:rsid w:val="00D13003"/>
    <w:rsid w:val="00D13F7E"/>
    <w:rsid w:val="00D17625"/>
    <w:rsid w:val="00D17E8D"/>
    <w:rsid w:val="00D20BE2"/>
    <w:rsid w:val="00D23D04"/>
    <w:rsid w:val="00D25C86"/>
    <w:rsid w:val="00D348F5"/>
    <w:rsid w:val="00D41287"/>
    <w:rsid w:val="00D41A7B"/>
    <w:rsid w:val="00D43A86"/>
    <w:rsid w:val="00D43C0C"/>
    <w:rsid w:val="00D447CA"/>
    <w:rsid w:val="00D47212"/>
    <w:rsid w:val="00D50734"/>
    <w:rsid w:val="00D540FE"/>
    <w:rsid w:val="00D558CA"/>
    <w:rsid w:val="00D62E4D"/>
    <w:rsid w:val="00D65F09"/>
    <w:rsid w:val="00D751AC"/>
    <w:rsid w:val="00D760B3"/>
    <w:rsid w:val="00D77CA4"/>
    <w:rsid w:val="00D80F2E"/>
    <w:rsid w:val="00D814E3"/>
    <w:rsid w:val="00D9008C"/>
    <w:rsid w:val="00D90822"/>
    <w:rsid w:val="00D9478E"/>
    <w:rsid w:val="00D96751"/>
    <w:rsid w:val="00D96B88"/>
    <w:rsid w:val="00DA2746"/>
    <w:rsid w:val="00DA382D"/>
    <w:rsid w:val="00DA5078"/>
    <w:rsid w:val="00DA6BEB"/>
    <w:rsid w:val="00DB0C14"/>
    <w:rsid w:val="00DB2435"/>
    <w:rsid w:val="00DB2C36"/>
    <w:rsid w:val="00DC14C5"/>
    <w:rsid w:val="00DC28D1"/>
    <w:rsid w:val="00DC5BC5"/>
    <w:rsid w:val="00DC6D82"/>
    <w:rsid w:val="00DD5EA4"/>
    <w:rsid w:val="00DD5EE8"/>
    <w:rsid w:val="00DE1498"/>
    <w:rsid w:val="00DF408C"/>
    <w:rsid w:val="00DF6CE0"/>
    <w:rsid w:val="00E151FD"/>
    <w:rsid w:val="00E1634A"/>
    <w:rsid w:val="00E17DC3"/>
    <w:rsid w:val="00E23807"/>
    <w:rsid w:val="00E24E06"/>
    <w:rsid w:val="00E2635F"/>
    <w:rsid w:val="00E3291B"/>
    <w:rsid w:val="00E3678A"/>
    <w:rsid w:val="00E40789"/>
    <w:rsid w:val="00E42272"/>
    <w:rsid w:val="00E4303A"/>
    <w:rsid w:val="00E43916"/>
    <w:rsid w:val="00E51161"/>
    <w:rsid w:val="00E51930"/>
    <w:rsid w:val="00E5228B"/>
    <w:rsid w:val="00E55571"/>
    <w:rsid w:val="00E609D0"/>
    <w:rsid w:val="00E60C01"/>
    <w:rsid w:val="00E623B9"/>
    <w:rsid w:val="00E6291F"/>
    <w:rsid w:val="00E71748"/>
    <w:rsid w:val="00E748AB"/>
    <w:rsid w:val="00E8084F"/>
    <w:rsid w:val="00E82597"/>
    <w:rsid w:val="00E838C4"/>
    <w:rsid w:val="00E87AB7"/>
    <w:rsid w:val="00E90B67"/>
    <w:rsid w:val="00E919C0"/>
    <w:rsid w:val="00E95248"/>
    <w:rsid w:val="00E9766E"/>
    <w:rsid w:val="00EA352D"/>
    <w:rsid w:val="00EA5F5F"/>
    <w:rsid w:val="00EB1304"/>
    <w:rsid w:val="00EB58F0"/>
    <w:rsid w:val="00EB5C2E"/>
    <w:rsid w:val="00EB6CB9"/>
    <w:rsid w:val="00EC23A4"/>
    <w:rsid w:val="00EC4273"/>
    <w:rsid w:val="00EC59D1"/>
    <w:rsid w:val="00EC5DB5"/>
    <w:rsid w:val="00EC7FC3"/>
    <w:rsid w:val="00EE24D5"/>
    <w:rsid w:val="00EF0FC8"/>
    <w:rsid w:val="00EF15B4"/>
    <w:rsid w:val="00EF30B1"/>
    <w:rsid w:val="00EF5F60"/>
    <w:rsid w:val="00F006D5"/>
    <w:rsid w:val="00F0354C"/>
    <w:rsid w:val="00F0635A"/>
    <w:rsid w:val="00F079DE"/>
    <w:rsid w:val="00F07E23"/>
    <w:rsid w:val="00F10415"/>
    <w:rsid w:val="00F16205"/>
    <w:rsid w:val="00F17B93"/>
    <w:rsid w:val="00F22B66"/>
    <w:rsid w:val="00F2553F"/>
    <w:rsid w:val="00F2681C"/>
    <w:rsid w:val="00F277FD"/>
    <w:rsid w:val="00F27970"/>
    <w:rsid w:val="00F32C28"/>
    <w:rsid w:val="00F36296"/>
    <w:rsid w:val="00F41952"/>
    <w:rsid w:val="00F42B08"/>
    <w:rsid w:val="00F42E9A"/>
    <w:rsid w:val="00F46F6B"/>
    <w:rsid w:val="00F47063"/>
    <w:rsid w:val="00F51061"/>
    <w:rsid w:val="00F52CDA"/>
    <w:rsid w:val="00F52F46"/>
    <w:rsid w:val="00F6334C"/>
    <w:rsid w:val="00F72751"/>
    <w:rsid w:val="00F73F8F"/>
    <w:rsid w:val="00F75383"/>
    <w:rsid w:val="00F755EB"/>
    <w:rsid w:val="00F77365"/>
    <w:rsid w:val="00F9040C"/>
    <w:rsid w:val="00F97531"/>
    <w:rsid w:val="00F97C8A"/>
    <w:rsid w:val="00FA4744"/>
    <w:rsid w:val="00FB0649"/>
    <w:rsid w:val="00FB2A92"/>
    <w:rsid w:val="00FB5575"/>
    <w:rsid w:val="00FB6397"/>
    <w:rsid w:val="00FC1F35"/>
    <w:rsid w:val="00FC37EC"/>
    <w:rsid w:val="00FC4A78"/>
    <w:rsid w:val="00FC5D13"/>
    <w:rsid w:val="00FD4925"/>
    <w:rsid w:val="00FD4D6B"/>
    <w:rsid w:val="00FD54E7"/>
    <w:rsid w:val="00FD5AC2"/>
    <w:rsid w:val="00FD5DC2"/>
    <w:rsid w:val="00FD7839"/>
    <w:rsid w:val="00FE235A"/>
    <w:rsid w:val="00FE3A9B"/>
    <w:rsid w:val="00FE4EED"/>
    <w:rsid w:val="00FF0992"/>
    <w:rsid w:val="00FF5472"/>
    <w:rsid w:val="00FF5763"/>
    <w:rsid w:val="00FF67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4376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31A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31A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31A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31AC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31AC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131AC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131AC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57E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E57E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33B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3B00"/>
  </w:style>
  <w:style w:type="paragraph" w:styleId="Stopka">
    <w:name w:val="footer"/>
    <w:basedOn w:val="Normalny"/>
    <w:link w:val="StopkaZnak"/>
    <w:uiPriority w:val="99"/>
    <w:unhideWhenUsed/>
    <w:rsid w:val="00B33B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3B00"/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nhideWhenUsed/>
    <w:qFormat/>
    <w:rsid w:val="008D61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rsid w:val="008D6175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8D6175"/>
    <w:rPr>
      <w:vertAlign w:val="superscript"/>
    </w:rPr>
  </w:style>
  <w:style w:type="paragraph" w:customStyle="1" w:styleId="Default">
    <w:name w:val="Default"/>
    <w:basedOn w:val="Normalny"/>
    <w:link w:val="DefaultZnak"/>
    <w:rsid w:val="008D6175"/>
    <w:pPr>
      <w:autoSpaceDE w:val="0"/>
      <w:autoSpaceDN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2B1401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3908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9083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3908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83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083E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823AE8"/>
    <w:rPr>
      <w:sz w:val="22"/>
      <w:szCs w:val="22"/>
    </w:rPr>
  </w:style>
  <w:style w:type="character" w:styleId="Hipercze">
    <w:name w:val="Hyperlink"/>
    <w:uiPriority w:val="99"/>
    <w:unhideWhenUsed/>
    <w:rsid w:val="00CF339B"/>
    <w:rPr>
      <w:color w:val="0000FF"/>
      <w:u w:val="single"/>
    </w:rPr>
  </w:style>
  <w:style w:type="paragraph" w:styleId="Zwykytekst">
    <w:name w:val="Plain Text"/>
    <w:basedOn w:val="Normalny"/>
    <w:link w:val="ZwykytekstZnak"/>
    <w:uiPriority w:val="99"/>
    <w:unhideWhenUsed/>
    <w:rsid w:val="00A433B2"/>
    <w:pPr>
      <w:spacing w:after="0" w:line="240" w:lineRule="auto"/>
    </w:pPr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A433B2"/>
    <w:rPr>
      <w:rFonts w:ascii="Consolas" w:eastAsia="Calibri" w:hAnsi="Consolas"/>
      <w:sz w:val="21"/>
      <w:szCs w:val="21"/>
      <w:lang w:eastAsia="en-US"/>
    </w:rPr>
  </w:style>
  <w:style w:type="paragraph" w:styleId="Spistreci5">
    <w:name w:val="toc 5"/>
    <w:basedOn w:val="Normalny"/>
    <w:next w:val="Normalny"/>
    <w:autoRedefine/>
    <w:uiPriority w:val="39"/>
    <w:rsid w:val="00835CB7"/>
    <w:pPr>
      <w:widowControl w:val="0"/>
      <w:adjustRightInd w:val="0"/>
      <w:spacing w:before="200" w:after="60" w:line="320" w:lineRule="atLeast"/>
      <w:ind w:left="880" w:hanging="357"/>
      <w:jc w:val="both"/>
      <w:textAlignment w:val="baseline"/>
    </w:pPr>
    <w:rPr>
      <w:rFonts w:ascii="Arial" w:hAnsi="Arial"/>
      <w:szCs w:val="20"/>
    </w:rPr>
  </w:style>
  <w:style w:type="paragraph" w:styleId="NormalnyWeb">
    <w:name w:val="Normal (Web)"/>
    <w:basedOn w:val="Normalny"/>
    <w:uiPriority w:val="99"/>
    <w:semiHidden/>
    <w:unhideWhenUsed/>
    <w:rsid w:val="00065D4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Domylnaczcionkaakapitu"/>
    <w:rsid w:val="00065D44"/>
  </w:style>
  <w:style w:type="character" w:customStyle="1" w:styleId="AkapitzlistZnak">
    <w:name w:val="Akapit z listą Znak"/>
    <w:link w:val="Akapitzlist"/>
    <w:uiPriority w:val="34"/>
    <w:locked/>
    <w:rsid w:val="00AA64C9"/>
    <w:rPr>
      <w:sz w:val="22"/>
      <w:szCs w:val="22"/>
    </w:rPr>
  </w:style>
  <w:style w:type="character" w:customStyle="1" w:styleId="DefaultZnak">
    <w:name w:val="Default Znak"/>
    <w:link w:val="Default"/>
    <w:rsid w:val="00AA64C9"/>
    <w:rPr>
      <w:rFonts w:ascii="Times New Roman" w:hAnsi="Times New Roman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131A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131A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131AC9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customStyle="1" w:styleId="Nagwek4Znak">
    <w:name w:val="Nagłówek 4 Znak"/>
    <w:basedOn w:val="Domylnaczcionkaakapitu"/>
    <w:link w:val="Nagwek4"/>
    <w:uiPriority w:val="9"/>
    <w:rsid w:val="00131AC9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rsid w:val="00131AC9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uiPriority w:val="9"/>
    <w:rsid w:val="00131AC9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rsid w:val="00131AC9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styleId="Pogrubienie">
    <w:name w:val="Strong"/>
    <w:basedOn w:val="Domylnaczcionkaakapitu"/>
    <w:uiPriority w:val="22"/>
    <w:qFormat/>
    <w:rsid w:val="00495C15"/>
    <w:rPr>
      <w:b/>
      <w:bCs/>
    </w:rPr>
  </w:style>
  <w:style w:type="character" w:customStyle="1" w:styleId="h2">
    <w:name w:val="h2"/>
    <w:basedOn w:val="Domylnaczcionkaakapitu"/>
    <w:rsid w:val="00C1732E"/>
  </w:style>
  <w:style w:type="character" w:customStyle="1" w:styleId="h1">
    <w:name w:val="h1"/>
    <w:basedOn w:val="Domylnaczcionkaakapitu"/>
    <w:rsid w:val="00C173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2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0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3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2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462956">
          <w:marLeft w:val="0"/>
          <w:marRight w:val="0"/>
          <w:marTop w:val="0"/>
          <w:marBottom w:val="0"/>
          <w:divBdr>
            <w:top w:val="single" w:sz="6" w:space="4" w:color="D4D4D4"/>
            <w:left w:val="none" w:sz="0" w:space="0" w:color="auto"/>
            <w:bottom w:val="single" w:sz="6" w:space="4" w:color="D4D4D4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weziu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iw-pokl.org.pl/" TargetMode="External"/><Relationship Id="rId1" Type="http://schemas.openxmlformats.org/officeDocument/2006/relationships/hyperlink" Target="https://www.funduszeeuropejskie.gov.pl/media/2470/Wytyczne_zasady_rownosci_szans12052015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17114E-F3B2-4500-8326-2865E8E1A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4163</Words>
  <Characters>24980</Characters>
  <Application>Microsoft Office Word</Application>
  <DocSecurity>4</DocSecurity>
  <Lines>208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29085</CharactersWithSpaces>
  <SharedDoc>false</SharedDoc>
  <HLinks>
    <vt:vector size="12" baseType="variant">
      <vt:variant>
        <vt:i4>1769555</vt:i4>
      </vt:variant>
      <vt:variant>
        <vt:i4>3</vt:i4>
      </vt:variant>
      <vt:variant>
        <vt:i4>0</vt:i4>
      </vt:variant>
      <vt:variant>
        <vt:i4>5</vt:i4>
      </vt:variant>
      <vt:variant>
        <vt:lpwstr>http://www.wup.torun.pl/</vt:lpwstr>
      </vt:variant>
      <vt:variant>
        <vt:lpwstr/>
      </vt:variant>
      <vt:variant>
        <vt:i4>1769555</vt:i4>
      </vt:variant>
      <vt:variant>
        <vt:i4>0</vt:i4>
      </vt:variant>
      <vt:variant>
        <vt:i4>0</vt:i4>
      </vt:variant>
      <vt:variant>
        <vt:i4>5</vt:i4>
      </vt:variant>
      <vt:variant>
        <vt:lpwstr>http://www.wup.torun.pl/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Karolina Rezmer</dc:creator>
  <cp:lastModifiedBy> </cp:lastModifiedBy>
  <cp:revision>2</cp:revision>
  <cp:lastPrinted>2016-04-19T06:12:00Z</cp:lastPrinted>
  <dcterms:created xsi:type="dcterms:W3CDTF">2016-05-05T04:57:00Z</dcterms:created>
  <dcterms:modified xsi:type="dcterms:W3CDTF">2016-05-05T04:57:00Z</dcterms:modified>
</cp:coreProperties>
</file>