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D4" w:rsidRDefault="008C74D4" w:rsidP="008C74D4">
      <w:pPr>
        <w:pStyle w:val="Nagwek2"/>
        <w:spacing w:line="360" w:lineRule="auto"/>
        <w:ind w:right="-1559" w:firstLine="0"/>
        <w:rPr>
          <w:rFonts w:asciiTheme="minorHAnsi" w:hAnsiTheme="minorHAnsi"/>
          <w:color w:val="FF0000"/>
          <w:sz w:val="24"/>
          <w:u w:val="single"/>
        </w:rPr>
      </w:pPr>
      <w:r>
        <w:rPr>
          <w:rFonts w:asciiTheme="minorHAnsi" w:hAnsiTheme="minorHAnsi"/>
          <w:sz w:val="24"/>
          <w:u w:val="single"/>
        </w:rPr>
        <w:t>Załącznik do Kryteriów wyboru projektów</w:t>
      </w:r>
      <w:r>
        <w:rPr>
          <w:rFonts w:asciiTheme="minorHAnsi" w:hAnsiTheme="minorHAnsi"/>
          <w:bCs/>
          <w:sz w:val="24"/>
          <w:u w:val="single"/>
        </w:rPr>
        <w:t>. Definicje wskaźników produktu i rezultatu.</w:t>
      </w:r>
    </w:p>
    <w:p w:rsidR="009F261E" w:rsidRPr="009F261E" w:rsidRDefault="009F261E" w:rsidP="009F261E">
      <w:pPr>
        <w:spacing w:after="0"/>
        <w:jc w:val="both"/>
      </w:pPr>
      <w:bookmarkStart w:id="0" w:name="_GoBack"/>
      <w:r w:rsidRPr="009F261E">
        <w:rPr>
          <w:b/>
        </w:rPr>
        <w:t>Działanie:</w:t>
      </w:r>
      <w:r w:rsidRPr="009F261E">
        <w:t xml:space="preserve">  </w:t>
      </w:r>
      <w:r w:rsidRPr="009F261E">
        <w:rPr>
          <w:b/>
        </w:rPr>
        <w:t>4.4 Ochrona i rozwój zasobów kultury</w:t>
      </w:r>
      <w:r w:rsidRPr="009F261E">
        <w:t xml:space="preserve"> </w:t>
      </w:r>
    </w:p>
    <w:p w:rsidR="009F261E" w:rsidRPr="009F261E" w:rsidRDefault="009F261E" w:rsidP="009F261E">
      <w:pPr>
        <w:spacing w:after="0"/>
        <w:jc w:val="both"/>
      </w:pPr>
      <w:r w:rsidRPr="009F261E">
        <w:rPr>
          <w:b/>
        </w:rPr>
        <w:t>Poddziałanie:</w:t>
      </w:r>
      <w:r w:rsidRPr="009F261E">
        <w:t xml:space="preserve">  n/d</w:t>
      </w:r>
    </w:p>
    <w:p w:rsidR="009F261E" w:rsidRPr="009F261E" w:rsidRDefault="009F261E" w:rsidP="009F261E">
      <w:pPr>
        <w:spacing w:after="0"/>
        <w:jc w:val="both"/>
      </w:pPr>
      <w:r w:rsidRPr="009F261E">
        <w:rPr>
          <w:b/>
        </w:rPr>
        <w:t>Oś priorytetowa:</w:t>
      </w:r>
      <w:r w:rsidRPr="009F261E">
        <w:t xml:space="preserve"> 4 Region przyjazny środowisku</w:t>
      </w:r>
    </w:p>
    <w:p w:rsidR="009F261E" w:rsidRPr="009F261E" w:rsidRDefault="009F261E" w:rsidP="009F261E">
      <w:pPr>
        <w:spacing w:after="0"/>
        <w:jc w:val="both"/>
      </w:pPr>
      <w:r w:rsidRPr="009F261E">
        <w:rPr>
          <w:b/>
        </w:rPr>
        <w:t>Priorytet Inwestycyjny:</w:t>
      </w:r>
      <w:r w:rsidRPr="009F261E">
        <w:t xml:space="preserve">  6c Zachowanie, ochrona, promowanie i rozwój dziedzictwa naturalnego i</w:t>
      </w:r>
      <w:r>
        <w:t> </w:t>
      </w:r>
      <w:r w:rsidRPr="009F261E">
        <w:t>kulturalnego</w:t>
      </w:r>
    </w:p>
    <w:p w:rsidR="009F261E" w:rsidRPr="009F261E" w:rsidRDefault="009F261E" w:rsidP="009F261E">
      <w:pPr>
        <w:spacing w:after="0"/>
        <w:jc w:val="both"/>
      </w:pPr>
      <w:r w:rsidRPr="009F261E">
        <w:rPr>
          <w:b/>
        </w:rPr>
        <w:t>Cel szczegółowy:</w:t>
      </w:r>
      <w:r w:rsidRPr="009F261E">
        <w:t xml:space="preserve">  Zwiększona atrakcyjność obiektów kultury regionu kujawsko-pomorskiego</w:t>
      </w:r>
    </w:p>
    <w:p w:rsidR="009F261E" w:rsidRPr="009F261E" w:rsidRDefault="009F261E" w:rsidP="009F261E">
      <w:pPr>
        <w:spacing w:after="240"/>
        <w:jc w:val="both"/>
      </w:pPr>
      <w:r w:rsidRPr="009F261E">
        <w:rPr>
          <w:b/>
        </w:rPr>
        <w:t xml:space="preserve">Schemat: </w:t>
      </w:r>
      <w:r w:rsidRPr="009F261E">
        <w:t>Inwestycje w zakresie dziedzictwa kulturowego</w:t>
      </w:r>
      <w:r w:rsidR="00DE11B4">
        <w:t xml:space="preserve"> </w:t>
      </w:r>
      <w:r w:rsidR="00DE11B4" w:rsidRPr="00DE11B4">
        <w:t>– tryb pozakonkursowy</w:t>
      </w:r>
    </w:p>
    <w:bookmarkEnd w:id="0"/>
    <w:p w:rsidR="00A65FB1" w:rsidRDefault="00A65FB1" w:rsidP="00A65FB1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2393"/>
        <w:gridCol w:w="1568"/>
        <w:gridCol w:w="4854"/>
      </w:tblGrid>
      <w:tr w:rsidR="00B94E16" w:rsidRPr="00DE11B4" w:rsidTr="00A4277E">
        <w:trPr>
          <w:trHeight w:val="575"/>
        </w:trPr>
        <w:tc>
          <w:tcPr>
            <w:tcW w:w="255" w:type="pct"/>
            <w:shd w:val="clear" w:color="auto" w:fill="FFFFFF"/>
            <w:vAlign w:val="center"/>
          </w:tcPr>
          <w:p w:rsidR="00B94E16" w:rsidRPr="00DE11B4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B94E16" w:rsidRPr="00DE11B4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Nazwa wskaźnika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B94E16" w:rsidRPr="00DE11B4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B94E16" w:rsidRPr="00DE11B4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Definicja wskaźnika</w:t>
            </w:r>
          </w:p>
        </w:tc>
      </w:tr>
      <w:tr w:rsidR="00B94E16" w:rsidRPr="00DE11B4" w:rsidTr="00B94E16">
        <w:trPr>
          <w:trHeight w:val="575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B94E16" w:rsidRPr="00DE11B4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 w:cs="Arial"/>
                <w:b/>
                <w:sz w:val="20"/>
                <w:szCs w:val="20"/>
              </w:rPr>
              <w:t>Wskaźnik rezultatu bezpośredniego</w:t>
            </w:r>
          </w:p>
        </w:tc>
      </w:tr>
      <w:tr w:rsidR="00565E26" w:rsidRPr="00DE11B4" w:rsidTr="00A4277E">
        <w:trPr>
          <w:trHeight w:val="575"/>
        </w:trPr>
        <w:tc>
          <w:tcPr>
            <w:tcW w:w="255" w:type="pct"/>
            <w:shd w:val="clear" w:color="auto" w:fill="FFFFFF"/>
            <w:vAlign w:val="center"/>
          </w:tcPr>
          <w:p w:rsidR="00565E26" w:rsidRPr="00DE11B4" w:rsidRDefault="00A4277E" w:rsidP="00A4277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565E26" w:rsidRPr="00DE11B4" w:rsidRDefault="00565E26" w:rsidP="00565E26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Liczba osób korzystających z obiektów zasobów kultury objętych wsparciem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565E26" w:rsidRPr="00DE11B4" w:rsidRDefault="00565E26" w:rsidP="00565E26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osoby/rok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565E26" w:rsidRPr="00DE11B4" w:rsidRDefault="00565E26" w:rsidP="00565E26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E11B4">
              <w:rPr>
                <w:rFonts w:asciiTheme="minorHAnsi" w:hAnsiTheme="minorHAnsi"/>
                <w:sz w:val="20"/>
                <w:szCs w:val="20"/>
              </w:rPr>
              <w:t xml:space="preserve">Liczba osób, które uczestniczyły w wydarzeniach odbywających się w danym obiekcie będącym przedmiotem projektu i stanowiących ofertę programową danej instytucji. Wskaźnik obejmuje m.in.: zwiedzających muzea, galerie, słuchaczy filharmonii, widzów w teatrach, korzystających z zasobów bibliotek, uczestników prowadzonych w obiekcie zajęć i warsztatów z zakresu edukacji kulturalnej i artystycznej, uczestników organizowanych w obiekcie imprez, spotkań, happeningów </w:t>
            </w:r>
            <w:r w:rsidR="00FE32AB" w:rsidRPr="00DE11B4">
              <w:rPr>
                <w:rFonts w:asciiTheme="minorHAnsi" w:hAnsiTheme="minorHAnsi"/>
                <w:sz w:val="20"/>
                <w:szCs w:val="20"/>
              </w:rPr>
              <w:t>o charakterze kulturalnym.</w:t>
            </w:r>
          </w:p>
          <w:p w:rsidR="00FE32AB" w:rsidRPr="00DE11B4" w:rsidRDefault="00FE32AB" w:rsidP="00565E26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5E26" w:rsidRPr="00DE11B4" w:rsidTr="00A4277E">
        <w:trPr>
          <w:trHeight w:val="575"/>
        </w:trPr>
        <w:tc>
          <w:tcPr>
            <w:tcW w:w="255" w:type="pct"/>
            <w:shd w:val="clear" w:color="auto" w:fill="FFFFFF"/>
            <w:vAlign w:val="center"/>
          </w:tcPr>
          <w:p w:rsidR="00565E26" w:rsidRPr="00DE11B4" w:rsidRDefault="00A4277E" w:rsidP="00565E2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565E26" w:rsidRPr="00DE11B4" w:rsidRDefault="00565E26" w:rsidP="00565E26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Liczba osób korzystających z obiektów objętych wsparciem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565E26" w:rsidRPr="00DE11B4" w:rsidRDefault="00565E26" w:rsidP="00565E26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osoby/rok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565E26" w:rsidRPr="00DE11B4" w:rsidRDefault="00565E26" w:rsidP="00DE11B4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E11B4">
              <w:rPr>
                <w:rFonts w:asciiTheme="minorHAnsi" w:hAnsiTheme="minorHAnsi"/>
                <w:sz w:val="20"/>
                <w:szCs w:val="20"/>
              </w:rPr>
              <w:t>Wskaźnik monitoruje liczbę osób korzystających z</w:t>
            </w:r>
            <w:r w:rsidR="00DE11B4">
              <w:rPr>
                <w:rFonts w:asciiTheme="minorHAnsi" w:hAnsiTheme="minorHAnsi"/>
                <w:sz w:val="20"/>
                <w:szCs w:val="20"/>
              </w:rPr>
              <w:t> </w:t>
            </w:r>
            <w:r w:rsidRPr="00DE11B4">
              <w:rPr>
                <w:rFonts w:asciiTheme="minorHAnsi" w:hAnsiTheme="minorHAnsi"/>
                <w:sz w:val="20"/>
                <w:szCs w:val="20"/>
              </w:rPr>
              <w:t>(odwiedzających) obiektów zabytkowych objętych wsparciem w ramach realizowanych projektów. Osoby wielokrotnie odwiedzające dany zabytek w różnych okresach (nie w ramach 1 dnia) powinny być liczone wielokrotnie.</w:t>
            </w:r>
          </w:p>
          <w:p w:rsidR="00FE32AB" w:rsidRPr="00DE11B4" w:rsidRDefault="00FE32AB" w:rsidP="00565E26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x-none"/>
              </w:rPr>
            </w:pPr>
          </w:p>
        </w:tc>
      </w:tr>
      <w:tr w:rsidR="00565E26" w:rsidRPr="00DE11B4" w:rsidTr="00A4277E">
        <w:trPr>
          <w:trHeight w:val="575"/>
        </w:trPr>
        <w:tc>
          <w:tcPr>
            <w:tcW w:w="255" w:type="pct"/>
            <w:shd w:val="clear" w:color="auto" w:fill="FFFFFF"/>
            <w:vAlign w:val="center"/>
          </w:tcPr>
          <w:p w:rsidR="00565E26" w:rsidRPr="00DE11B4" w:rsidRDefault="00A4277E" w:rsidP="00565E2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565E26" w:rsidRPr="00DE11B4" w:rsidRDefault="00565E26" w:rsidP="00565E26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Wzrost oczekiwanej liczby odwiedzin w objętych wsparciem miejscach należących do dziedzictwa kulturalnego i naturalnego oraz stanowią</w:t>
            </w:r>
            <w:r w:rsidR="00A4277E" w:rsidRPr="00DE11B4">
              <w:rPr>
                <w:rFonts w:asciiTheme="minorHAnsi" w:hAnsiTheme="minorHAnsi"/>
                <w:b/>
                <w:sz w:val="20"/>
                <w:szCs w:val="20"/>
              </w:rPr>
              <w:t>cych atrakcje turystyczne (CI9)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565E26" w:rsidRPr="00DE11B4" w:rsidRDefault="00565E26" w:rsidP="00565E26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odwiedziny/rok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565E26" w:rsidRPr="00DE11B4" w:rsidRDefault="00565E26" w:rsidP="00565E26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E11B4">
              <w:rPr>
                <w:rFonts w:asciiTheme="minorHAnsi" w:hAnsiTheme="minorHAnsi"/>
                <w:sz w:val="20"/>
                <w:szCs w:val="20"/>
              </w:rPr>
              <w:t>Szacunkowy wzrost liczby odwiedzin w miejscach objętych wsparciem, w rok po zakończeniu realizacji projektu. Wskaźnik obejmuje projekty mające na celu zwiększenie atrakcyjności oraz możliwości przyjęcia odwiedzających w ramach rozwoju zrównoważonej turystyki. Miernik dotyczy projektów realizowanych w miejscach wcześniej odwiedzanych i nieodwiedzanych przez turystów. Zgodnie z definicją jedna osoba może odbyć wiele wizyt, w przypadku grup odwiedzających wskaźnik liczony jest jako liczba pojedynczych osób wchodzących w skład grupy</w:t>
            </w:r>
            <w:r w:rsidR="00FE32AB" w:rsidRPr="00DE11B4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E32AB" w:rsidRPr="00DE11B4" w:rsidRDefault="00FE32AB" w:rsidP="00565E26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x-none"/>
              </w:rPr>
            </w:pPr>
          </w:p>
        </w:tc>
      </w:tr>
      <w:tr w:rsidR="00A65FB1" w:rsidRPr="00DE11B4" w:rsidTr="00A65FB1">
        <w:trPr>
          <w:trHeight w:val="470"/>
        </w:trPr>
        <w:tc>
          <w:tcPr>
            <w:tcW w:w="5000" w:type="pct"/>
            <w:gridSpan w:val="4"/>
            <w:shd w:val="clear" w:color="auto" w:fill="F2F2F2"/>
            <w:vAlign w:val="center"/>
          </w:tcPr>
          <w:p w:rsidR="00A65FB1" w:rsidRPr="00DE11B4" w:rsidRDefault="00A65FB1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 w:cs="Arial"/>
                <w:b/>
                <w:sz w:val="20"/>
                <w:szCs w:val="20"/>
              </w:rPr>
              <w:t>Wskaźnik produktu</w:t>
            </w:r>
          </w:p>
        </w:tc>
      </w:tr>
      <w:tr w:rsidR="00D4410C" w:rsidRPr="00DE11B4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D4410C" w:rsidRPr="00DE11B4" w:rsidRDefault="00D4410C" w:rsidP="00D4410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D4410C" w:rsidRPr="00DE11B4" w:rsidRDefault="00D4410C" w:rsidP="00D4410C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Liczba zabytków nieruchomych objętych wsparciem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D4410C" w:rsidRPr="00DE11B4" w:rsidRDefault="00D4410C" w:rsidP="00D4410C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D4410C" w:rsidRPr="00DE11B4" w:rsidRDefault="00D4410C" w:rsidP="002A5930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11B4">
              <w:rPr>
                <w:rFonts w:asciiTheme="minorHAnsi" w:hAnsiTheme="minorHAnsi" w:cs="Arial"/>
                <w:sz w:val="20"/>
                <w:szCs w:val="20"/>
              </w:rPr>
              <w:t>Liczba nieruchomych obiektów zabytkowych (wpisanych do rejestru zabytków), które zostały zrewitalizowane, zachowane, zabezpieczone na wypadek zagrożeń, zrewaloryzowane, poddane konserwacji, renowacji, restauracji, a także adaptacji na cele kulturalne w</w:t>
            </w:r>
            <w:r w:rsidR="002A5930">
              <w:rPr>
                <w:rFonts w:asciiTheme="minorHAnsi" w:hAnsiTheme="minorHAnsi" w:cs="Arial"/>
                <w:sz w:val="20"/>
                <w:szCs w:val="20"/>
              </w:rPr>
              <w:t> </w:t>
            </w:r>
            <w:r w:rsidRPr="00DE11B4">
              <w:rPr>
                <w:rFonts w:asciiTheme="minorHAnsi" w:hAnsiTheme="minorHAnsi" w:cs="Arial"/>
                <w:sz w:val="20"/>
                <w:szCs w:val="20"/>
              </w:rPr>
              <w:t>ramach realizowanych projektów</w:t>
            </w:r>
            <w:r w:rsidR="0019170F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D4410C" w:rsidRPr="00DE11B4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D4410C" w:rsidRPr="00DE11B4" w:rsidRDefault="00D4410C" w:rsidP="00D4410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D4410C" w:rsidRPr="00DE11B4" w:rsidRDefault="00D4410C" w:rsidP="00D4410C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Liczba zabytk</w:t>
            </w:r>
            <w:r w:rsidR="00A4277E" w:rsidRPr="00DE11B4">
              <w:rPr>
                <w:rFonts w:asciiTheme="minorHAnsi" w:hAnsiTheme="minorHAnsi"/>
                <w:b/>
                <w:sz w:val="20"/>
                <w:szCs w:val="20"/>
              </w:rPr>
              <w:t>ów ruchomych objętych wsparciem</w:t>
            </w:r>
          </w:p>
          <w:p w:rsidR="00D4410C" w:rsidRPr="00DE11B4" w:rsidRDefault="00D4410C" w:rsidP="00D4410C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:rsidR="00D4410C" w:rsidRPr="00DE11B4" w:rsidRDefault="00D4410C" w:rsidP="00D4410C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D4410C" w:rsidRPr="00DE11B4" w:rsidRDefault="00D4410C" w:rsidP="00D4410C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E11B4">
              <w:rPr>
                <w:rFonts w:asciiTheme="minorHAnsi" w:hAnsiTheme="minorHAnsi"/>
                <w:sz w:val="20"/>
                <w:szCs w:val="20"/>
              </w:rPr>
              <w:t>Liczba zabytków ruchomych (ujętych w rejestrze zabytków), które zostały zrewitalizowane, zachowane, zabezpieczone na wypadek zagrożeń, zdigitalizowane, zrewaloryzowane, poddane kons</w:t>
            </w:r>
            <w:r w:rsidR="0019170F">
              <w:rPr>
                <w:rFonts w:asciiTheme="minorHAnsi" w:hAnsiTheme="minorHAnsi"/>
                <w:sz w:val="20"/>
                <w:szCs w:val="20"/>
              </w:rPr>
              <w:t>erwacji, renowacji, restauracji.</w:t>
            </w:r>
          </w:p>
        </w:tc>
      </w:tr>
      <w:tr w:rsidR="00A65FB1" w:rsidRPr="00DE11B4" w:rsidTr="006129D8">
        <w:trPr>
          <w:trHeight w:val="3717"/>
        </w:trPr>
        <w:tc>
          <w:tcPr>
            <w:tcW w:w="255" w:type="pct"/>
            <w:shd w:val="clear" w:color="auto" w:fill="FFFFFF"/>
            <w:vAlign w:val="center"/>
          </w:tcPr>
          <w:p w:rsidR="00A65FB1" w:rsidRPr="00DE11B4" w:rsidRDefault="00565E2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A65FB1" w:rsidRPr="00DE11B4" w:rsidRDefault="00D4410C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Liczba obiektów zasobów kultury objętych wsparciem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A65FB1" w:rsidRPr="00DE11B4" w:rsidRDefault="00A65FB1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A65FB1" w:rsidRPr="00DE11B4" w:rsidRDefault="00CF3E9C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A65FB1" w:rsidRPr="00DE11B4" w:rsidRDefault="00D4410C" w:rsidP="006129D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E11B4">
              <w:rPr>
                <w:rFonts w:asciiTheme="minorHAnsi" w:hAnsiTheme="minorHAnsi"/>
                <w:sz w:val="20"/>
                <w:szCs w:val="20"/>
              </w:rPr>
              <w:t>Zasoby kultury należy rozumieć jako miejsca prezentacji dziedzictwa kulturowego (materialnego i niematerialnego, które należy chronić, twórczo wykorzystywać i upowszechniać wspierając tym samym możliwości kreatywne w społeczeństwie) w nowoczesny i dostosowany do potrzeb odbiorców sposób. Zasoby kultury to instytucje kultury (m.in. muzea, galerie, teatry, filharmonie, biblioteki, centra kultury). W ramach wskaźnika ujęta zostanie liczba obiektów stanowiących zasoby kultury, które zostały rozbudowane, przebudowane lub wyposażone w wyniku dofinansowanej inwestycji (występowanie łącznie kilku typów prac nie powoduje powielania miernika). Jako obiekt traktuje się budynek lub budowlę w rozumieniu prawa budowlanego.</w:t>
            </w:r>
          </w:p>
        </w:tc>
      </w:tr>
      <w:tr w:rsidR="001A48C7" w:rsidRPr="00DE11B4" w:rsidTr="001A48C7">
        <w:trPr>
          <w:trHeight w:val="561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1A48C7" w:rsidRPr="00DE11B4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E11B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Horyzontalne wskaźniki produktu</w:t>
            </w:r>
          </w:p>
        </w:tc>
      </w:tr>
      <w:tr w:rsidR="001A48C7" w:rsidRPr="00DE11B4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1A48C7" w:rsidRPr="00DE11B4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E11B4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>Wskaźnik odnosi się do liczby obiektów, które zaopatrzono w specjalne podjazdy, windy, urządzenia głośnomówiące, bądź inne rozwiązania umożliwiające dostęp (tj. usunięcie barier w dostępie, w szczególności barier architektonicznych) do tych obiektów i poruszanie się po nich osobom z niepełnosprawnościami ruchowymi czy sensorycznymi. Jako obiekty budowlane należy rozumieć konstrukcje połączone z gruntem w sposób trwały, wykonane z materiałów budowlanych i elementów składowych, będące wynikiem prac budowlanych. Należy podać liczbę obiektów, w których zastosowano rozwiązania umożliwiające dostęp osobom z niepełnosprawnościami ruchowymi czy sensorycznymi lub zaopatrzonych w sprzęt, a nie liczbę sprzętów, urządzeń itp. Jeśli instytucja, zakład itp. składa się z kilku obiektów, należy zliczyć wszystkie, które dostosowano do potrzeb osób z niepełnosprawnościami. Wskaźnik mierzony w momencie rozliczenia wydatku związanego z dostosowaniem obiektów do potrzeb osób z niepełnosprawnościami w ramach danego projektu.</w:t>
            </w:r>
          </w:p>
        </w:tc>
      </w:tr>
      <w:tr w:rsidR="001A48C7" w:rsidRPr="00DE11B4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</w:pPr>
            <w:r w:rsidRPr="00DE11B4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>Liczba osób objętych szkoleniami/doradztwem w zakresie kompetencji cyfrowych</w:t>
            </w:r>
          </w:p>
          <w:p w:rsidR="001A48C7" w:rsidRPr="00DE11B4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os.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E11B4">
              <w:rPr>
                <w:rFonts w:asciiTheme="minorHAnsi" w:hAnsiTheme="minorHAnsi"/>
                <w:sz w:val="20"/>
                <w:szCs w:val="20"/>
              </w:rPr>
              <w:t xml:space="preserve">Wskaźnik mierzy liczbę osób objętych szkoleniami/ doradztwem w zakresie nabywania/doskonalenia umiejętności warunkujących efektywne korzystanie z mediów elektronicznych tj. m.in. korzystania z komputera, różnych rodzajów oprogramowania, internetu oraz kompetencji ściśle informatycznych (np. programowanie, zarządzanie bazami danych, administracja sieciami, administracja witrynami internetowymi). 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</w:t>
            </w:r>
            <w:r w:rsidRPr="00DE11B4">
              <w:rPr>
                <w:rFonts w:asciiTheme="minorHAnsi" w:hAnsiTheme="minorHAnsi"/>
                <w:sz w:val="20"/>
                <w:szCs w:val="20"/>
              </w:rPr>
              <w:lastRenderedPageBreak/>
              <w:t>uczestnicy projektów zawierających określony rodzaj wsparcia, w tym również np. uczniowie nabywający kompetencje w ramach zajęć szkolnych, jeśli wsparcie to dotyczy technologii informacyjno-komunikacyjnych. Identyfikacja charakteru i zakresu nabywanych kompetencji będzie możliwa dzięki możliwości pogrupowania wskaźnika według programów, osi priorytetowych i priorytetów inwestycyjnych.</w:t>
            </w:r>
          </w:p>
        </w:tc>
      </w:tr>
      <w:tr w:rsidR="001A48C7" w:rsidRPr="00DE11B4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</w:pPr>
          </w:p>
          <w:p w:rsidR="001A48C7" w:rsidRPr="00DE11B4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</w:pPr>
            <w:r w:rsidRPr="00DE11B4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>Liczba projektów, w których sfinansowano koszty racjonalnych usprawnień dla osób z niepełnosprawnościami</w:t>
            </w:r>
          </w:p>
          <w:p w:rsidR="001A48C7" w:rsidRPr="00DE11B4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E11B4">
              <w:rPr>
                <w:rFonts w:asciiTheme="minorHAnsi" w:hAnsiTheme="minorHAnsi"/>
                <w:sz w:val="20"/>
                <w:szCs w:val="20"/>
              </w:rPr>
              <w:t>Racjonalne usprawnienie oznacza konieczne i odpowiednie zmiany oraz dostosowania, nie nakładające nieproporcjonalnego lub nadmiernego obciążenia, rozpatrywane osobno dla każdego konkretnego przypadku, w celu zapewnienia osobom z niepełnosprawnościami możliwości korzystania z wszelkich praw człowieka i podstawowych wolności oraz ich wykonywania na zasadzie równości z innymi osobami. Wskaźnik mierzony w momencie rozliczenia wydatku związanego z racjonalnymi usprawnieniami w 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1A48C7" w:rsidRPr="00DE11B4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</w:pPr>
          </w:p>
          <w:p w:rsidR="001A48C7" w:rsidRPr="00DE11B4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</w:pPr>
            <w:r w:rsidRPr="00DE11B4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 xml:space="preserve">Liczba podmiotów wykorzystujących technologie </w:t>
            </w:r>
            <w:r w:rsidR="00AB7EB9" w:rsidRPr="00DE11B4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>informacyjno-komunikacyjne</w:t>
            </w:r>
          </w:p>
          <w:p w:rsidR="001A48C7" w:rsidRPr="00DE11B4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11B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DE11B4" w:rsidRDefault="001A48C7" w:rsidP="00B8143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E11B4">
              <w:rPr>
                <w:rFonts w:asciiTheme="minorHAnsi" w:hAnsiTheme="minorHAnsi"/>
                <w:sz w:val="20"/>
                <w:szCs w:val="20"/>
              </w:rPr>
              <w:t>Wskaźnik mierzy liczbę podmiotów, które w celu realizacji projektu, zainwestowały w technologie informacyjno-komunikacyjne</w:t>
            </w:r>
            <w:r w:rsidR="00AB7EB9" w:rsidRPr="00DE11B4">
              <w:rPr>
                <w:rFonts w:asciiTheme="minorHAnsi" w:hAnsiTheme="minorHAnsi"/>
                <w:sz w:val="20"/>
                <w:szCs w:val="20"/>
              </w:rPr>
              <w:t xml:space="preserve"> (TIK)</w:t>
            </w:r>
            <w:r w:rsidRPr="00DE11B4">
              <w:rPr>
                <w:rFonts w:asciiTheme="minorHAnsi" w:hAnsiTheme="minorHAnsi"/>
                <w:sz w:val="20"/>
                <w:szCs w:val="20"/>
              </w:rPr>
              <w:t>, a w przypadku projektów edukacyjno-szkoleniowych, również podmiotów, które podjęły działania upowszechniające wykorzystanie TIK. Przez technologie informacyjno-komunikacyjne (ang. ICT – Information and Communications Technology) należy rozumieć technologie pozyskiwania/ produkcji, gromadzenia/ przechowywania, przesyłania, przetwarzania i rozpowszechniania informacji w formie elektronicznej z wykorzystaniem technik cyfrowych i wszelkich narzędzi komunikacji elektronicznej oraz wszelkie działania związane z produkcją i wykorzystaniem urządzeń telekomunikacyjnych i informatycznych oraz usług im towarzyszących; działania edukacyjne i szkoleniowe. W przypadku gdy beneficjentem pozostaje jeden podmiot, we wskaźniku należy ująć wartość „1”. W przypadku gdy projekt jest realizowany przez partnerstwo podmiotów, w wartości wskaźnika należy ująć każdy z podmiotów wchodzących w skład partnerstwa, który wdrożył w swojej działalności narzędzia TIK.</w:t>
            </w:r>
          </w:p>
        </w:tc>
      </w:tr>
    </w:tbl>
    <w:p w:rsidR="00254AC2" w:rsidRDefault="00254AC2"/>
    <w:sectPr w:rsidR="00254AC2" w:rsidSect="00752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FB1" w:rsidRDefault="00A65FB1" w:rsidP="00A65FB1">
      <w:pPr>
        <w:spacing w:after="0" w:line="240" w:lineRule="auto"/>
      </w:pPr>
      <w:r>
        <w:separator/>
      </w:r>
    </w:p>
  </w:endnote>
  <w:endnote w:type="continuationSeparator" w:id="0">
    <w:p w:rsidR="00A65FB1" w:rsidRDefault="00A65FB1" w:rsidP="00A6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FB1" w:rsidRDefault="00A65FB1" w:rsidP="00A65FB1">
      <w:pPr>
        <w:spacing w:after="0" w:line="240" w:lineRule="auto"/>
      </w:pPr>
      <w:r>
        <w:separator/>
      </w:r>
    </w:p>
  </w:footnote>
  <w:footnote w:type="continuationSeparator" w:id="0">
    <w:p w:rsidR="00A65FB1" w:rsidRDefault="00A65FB1" w:rsidP="00A65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E04D85"/>
    <w:multiLevelType w:val="hybridMultilevel"/>
    <w:tmpl w:val="5B08C2E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01"/>
    <w:rsid w:val="0019170F"/>
    <w:rsid w:val="001A48C7"/>
    <w:rsid w:val="001C00FC"/>
    <w:rsid w:val="001D62DA"/>
    <w:rsid w:val="001F2363"/>
    <w:rsid w:val="00254AC2"/>
    <w:rsid w:val="002A5930"/>
    <w:rsid w:val="00336601"/>
    <w:rsid w:val="00565E26"/>
    <w:rsid w:val="006129D8"/>
    <w:rsid w:val="00752862"/>
    <w:rsid w:val="00785119"/>
    <w:rsid w:val="007C5102"/>
    <w:rsid w:val="00844C3F"/>
    <w:rsid w:val="008A1B8F"/>
    <w:rsid w:val="008C74D4"/>
    <w:rsid w:val="009F261E"/>
    <w:rsid w:val="00A4277E"/>
    <w:rsid w:val="00A65FB1"/>
    <w:rsid w:val="00A7799F"/>
    <w:rsid w:val="00A9490D"/>
    <w:rsid w:val="00AB7EB9"/>
    <w:rsid w:val="00B81438"/>
    <w:rsid w:val="00B94E16"/>
    <w:rsid w:val="00C04E5D"/>
    <w:rsid w:val="00CF3E9C"/>
    <w:rsid w:val="00D4410C"/>
    <w:rsid w:val="00DC6BE1"/>
    <w:rsid w:val="00DE11B4"/>
    <w:rsid w:val="00FD6E0A"/>
    <w:rsid w:val="00FE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46B97-26FA-44CD-AE51-B6E4D86D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60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C74D4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36601"/>
    <w:rPr>
      <w:sz w:val="16"/>
      <w:szCs w:val="16"/>
    </w:rPr>
  </w:style>
  <w:style w:type="paragraph" w:styleId="Tekstkomentarza">
    <w:name w:val="annotation text"/>
    <w:aliases w:val=" Znak Znak Znak, Znak Znak Znak Znak Znak,Znak Znak Znak,Znak Znak Znak Znak Znak"/>
    <w:basedOn w:val="Normalny"/>
    <w:link w:val="TekstkomentarzaZnak"/>
    <w:uiPriority w:val="99"/>
    <w:semiHidden/>
    <w:unhideWhenUsed/>
    <w:rsid w:val="00336601"/>
    <w:rPr>
      <w:sz w:val="20"/>
      <w:szCs w:val="20"/>
    </w:rPr>
  </w:style>
  <w:style w:type="character" w:customStyle="1" w:styleId="TekstkomentarzaZnak">
    <w:name w:val="Tekst komentarza Znak"/>
    <w:aliases w:val=" Znak Znak Znak Znak, Znak Znak Znak Znak Znak Znak,Znak Znak Znak Znak,Znak Znak Znak Znak Znak Znak"/>
    <w:basedOn w:val="Domylnaczcionkaakapitu"/>
    <w:link w:val="Tekstkomentarza"/>
    <w:uiPriority w:val="99"/>
    <w:semiHidden/>
    <w:rsid w:val="0033660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0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F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FB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8C74D4"/>
    <w:rPr>
      <w:rFonts w:ascii="Tahoma" w:eastAsia="Times New Roman" w:hAnsi="Tahoma" w:cs="Times New Roman"/>
      <w:b/>
      <w:sz w:val="20"/>
      <w:szCs w:val="24"/>
    </w:rPr>
  </w:style>
  <w:style w:type="paragraph" w:styleId="Bezodstpw">
    <w:name w:val="No Spacing"/>
    <w:uiPriority w:val="1"/>
    <w:qFormat/>
    <w:rsid w:val="00B94E16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1141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Chojnacka</dc:creator>
  <cp:keywords/>
  <dc:description/>
  <cp:lastModifiedBy>M.Chojnacka</cp:lastModifiedBy>
  <cp:revision>14</cp:revision>
  <dcterms:created xsi:type="dcterms:W3CDTF">2017-12-29T08:20:00Z</dcterms:created>
  <dcterms:modified xsi:type="dcterms:W3CDTF">2018-03-29T07:14:00Z</dcterms:modified>
</cp:coreProperties>
</file>