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27" w:type="pct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"/>
        <w:gridCol w:w="3278"/>
        <w:gridCol w:w="19"/>
        <w:gridCol w:w="6021"/>
        <w:gridCol w:w="2429"/>
        <w:gridCol w:w="55"/>
        <w:gridCol w:w="273"/>
        <w:gridCol w:w="1846"/>
        <w:gridCol w:w="859"/>
        <w:gridCol w:w="283"/>
        <w:gridCol w:w="206"/>
      </w:tblGrid>
      <w:tr w:rsidR="00957410" w:rsidRPr="00957410" w:rsidTr="0051067E">
        <w:trPr>
          <w:gridAfter w:val="1"/>
          <w:wAfter w:w="64" w:type="pct"/>
          <w:trHeight w:val="675"/>
        </w:trPr>
        <w:tc>
          <w:tcPr>
            <w:tcW w:w="31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957410" w:rsidRDefault="007262AA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957410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Kryteria </w:t>
            </w:r>
            <w:r w:rsidR="0086540C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szczegółowe </w:t>
            </w:r>
            <w:r w:rsidRPr="00957410">
              <w:rPr>
                <w:rFonts w:eastAsia="Times New Roman" w:cs="Times New Roman"/>
                <w:b/>
                <w:bCs/>
                <w:sz w:val="20"/>
                <w:szCs w:val="20"/>
              </w:rPr>
              <w:t>wyboru projektu</w:t>
            </w:r>
          </w:p>
        </w:tc>
        <w:tc>
          <w:tcPr>
            <w:tcW w:w="8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957410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957410" w:rsidRDefault="004A6774" w:rsidP="001E57E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957410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57410" w:rsidRPr="00957410" w:rsidTr="0051067E">
        <w:trPr>
          <w:trHeight w:val="33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CC3986" w:rsidRPr="00957410" w:rsidRDefault="007262AA" w:rsidP="00CC3986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Działanie: </w:t>
            </w:r>
            <w:r w:rsidRPr="00957410">
              <w:rPr>
                <w:sz w:val="20"/>
                <w:szCs w:val="20"/>
              </w:rPr>
              <w:t>Wspieranie aktywności zawodowej w regionie</w:t>
            </w:r>
          </w:p>
        </w:tc>
      </w:tr>
      <w:tr w:rsidR="00957410" w:rsidRPr="00957410" w:rsidTr="0051067E">
        <w:trPr>
          <w:gridAfter w:val="2"/>
          <w:wAfter w:w="152" w:type="pct"/>
          <w:trHeight w:val="315"/>
        </w:trPr>
        <w:tc>
          <w:tcPr>
            <w:tcW w:w="31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5D57" w:rsidRPr="00957410" w:rsidRDefault="007262AA">
            <w:pPr>
              <w:spacing w:after="0" w:line="240" w:lineRule="auto"/>
              <w:ind w:right="-775"/>
              <w:jc w:val="both"/>
              <w:rPr>
                <w:rFonts w:eastAsia="Calibri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Poddziałanie: </w:t>
            </w:r>
            <w:r w:rsidRPr="00957410">
              <w:rPr>
                <w:sz w:val="20"/>
                <w:szCs w:val="20"/>
              </w:rPr>
              <w:t>8.2.1</w:t>
            </w:r>
            <w:r w:rsidR="0099765D">
              <w:rPr>
                <w:sz w:val="20"/>
                <w:szCs w:val="20"/>
              </w:rPr>
              <w:t xml:space="preserve"> </w:t>
            </w:r>
            <w:r w:rsidRPr="00957410">
              <w:rPr>
                <w:sz w:val="20"/>
                <w:szCs w:val="20"/>
              </w:rPr>
              <w:t>Wsparcie na rzecz podniesienia poziomu aktywności zawodowej osób pozostających bez zatrudnienia</w:t>
            </w:r>
          </w:p>
          <w:p w:rsidR="00F77365" w:rsidRPr="00957410" w:rsidRDefault="007262AA" w:rsidP="00BE710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57410">
              <w:rPr>
                <w:b/>
                <w:sz w:val="20"/>
                <w:szCs w:val="20"/>
              </w:rPr>
              <w:t>Oś priorytetowa:</w:t>
            </w:r>
            <w:r w:rsidRPr="00957410">
              <w:rPr>
                <w:sz w:val="20"/>
                <w:szCs w:val="20"/>
              </w:rPr>
              <w:t xml:space="preserve"> 8 Aktywni na rynku pracy</w:t>
            </w:r>
          </w:p>
        </w:tc>
        <w:tc>
          <w:tcPr>
            <w:tcW w:w="8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3661" w:rsidRPr="00957410" w:rsidRDefault="00DB3661">
            <w:pPr>
              <w:spacing w:after="0" w:line="240" w:lineRule="auto"/>
              <w:ind w:left="741" w:hanging="741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957410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957410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57410" w:rsidRPr="00957410" w:rsidTr="0051067E">
        <w:trPr>
          <w:gridAfter w:val="2"/>
          <w:wAfter w:w="152" w:type="pct"/>
          <w:trHeight w:val="270"/>
        </w:trPr>
        <w:tc>
          <w:tcPr>
            <w:tcW w:w="484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957410" w:rsidRDefault="007262AA" w:rsidP="00BE710E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Priorytet Inwestycyjny: </w:t>
            </w:r>
            <w:r w:rsidRPr="00957410">
              <w:rPr>
                <w:rFonts w:eastAsia="Times New Roman" w:cs="Times New Roman"/>
                <w:bCs/>
                <w:sz w:val="20"/>
                <w:szCs w:val="20"/>
              </w:rPr>
              <w:t xml:space="preserve">8i </w:t>
            </w:r>
            <w:r w:rsidRPr="00957410">
              <w:rPr>
                <w:sz w:val="20"/>
                <w:szCs w:val="20"/>
              </w:rPr>
              <w:t xml:space="preserve">Dostęp do zatrudnienia dla osób poszukujących pracy i osób biernych zawodowo, w tym długotrwale bezrobotnych oraz oddalonych od rynku pracy, także poprzez lokalne inicjatywy na rzecz zatrudnienia oraz wspieranie mobilności pracowników </w:t>
            </w:r>
          </w:p>
        </w:tc>
      </w:tr>
      <w:tr w:rsidR="00957410" w:rsidRPr="00957410" w:rsidTr="0051067E">
        <w:trPr>
          <w:gridAfter w:val="2"/>
          <w:wAfter w:w="152" w:type="pct"/>
          <w:trHeight w:val="285"/>
        </w:trPr>
        <w:tc>
          <w:tcPr>
            <w:tcW w:w="484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957410" w:rsidRDefault="007262AA" w:rsidP="0039235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57410">
              <w:rPr>
                <w:rFonts w:eastAsia="Times New Roman" w:cs="Times New Roman"/>
                <w:b/>
                <w:bCs/>
                <w:sz w:val="20"/>
                <w:szCs w:val="20"/>
              </w:rPr>
              <w:t>Cel szczegółowy:</w:t>
            </w:r>
            <w:r w:rsidRPr="00957410">
              <w:rPr>
                <w:rFonts w:cs="Calibri"/>
                <w:bCs/>
                <w:sz w:val="20"/>
                <w:szCs w:val="20"/>
              </w:rPr>
              <w:t xml:space="preserve">  </w:t>
            </w:r>
            <w:r w:rsidR="000325D7">
              <w:rPr>
                <w:sz w:val="20"/>
                <w:szCs w:val="20"/>
              </w:rPr>
              <w:t>Z</w:t>
            </w:r>
            <w:r w:rsidRPr="00957410">
              <w:rPr>
                <w:sz w:val="20"/>
                <w:szCs w:val="20"/>
              </w:rPr>
              <w:t>większenie zatrudnienia osób powyżej 29 r.ż. znajdujących się w trudnej sytuacji na rynku pracy, w tym osób powyżej 50 roku życia, osób z niepełnosprawnościami, długotrwale bezrobotnych i o niskich kwalifikacjach</w:t>
            </w:r>
          </w:p>
          <w:p w:rsidR="00864739" w:rsidRPr="00DF2794" w:rsidRDefault="001269CD" w:rsidP="00BE710E">
            <w:pPr>
              <w:spacing w:after="0" w:line="240" w:lineRule="auto"/>
              <w:jc w:val="both"/>
              <w:rPr>
                <w:rFonts w:cs="Calibri"/>
                <w:bCs/>
                <w:sz w:val="20"/>
                <w:szCs w:val="20"/>
              </w:rPr>
            </w:pPr>
            <w:r w:rsidRPr="00DF2794">
              <w:rPr>
                <w:rFonts w:cs="Calibri"/>
                <w:b/>
                <w:bCs/>
                <w:sz w:val="20"/>
                <w:szCs w:val="20"/>
              </w:rPr>
              <w:t xml:space="preserve">Schemat: </w:t>
            </w:r>
            <w:r w:rsidR="00DF2794">
              <w:rPr>
                <w:iCs/>
                <w:sz w:val="20"/>
                <w:szCs w:val="20"/>
              </w:rPr>
              <w:t>W</w:t>
            </w:r>
            <w:r w:rsidR="00DF2794" w:rsidRPr="00DF2794">
              <w:rPr>
                <w:iCs/>
                <w:sz w:val="20"/>
                <w:szCs w:val="20"/>
              </w:rPr>
              <w:t>sparcie osób biernych zawodowo powyżej 29 r.ż. nie zarejestrowanych w powiatowych urzędach pracy</w:t>
            </w:r>
          </w:p>
        </w:tc>
      </w:tr>
      <w:tr w:rsidR="0051067E" w:rsidRPr="00210EFA" w:rsidTr="0051067E">
        <w:trPr>
          <w:gridAfter w:val="2"/>
          <w:wAfter w:w="152" w:type="pct"/>
          <w:trHeight w:val="1055"/>
        </w:trPr>
        <w:tc>
          <w:tcPr>
            <w:tcW w:w="12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1067E" w:rsidRPr="00210EFA" w:rsidRDefault="0051067E" w:rsidP="00645D3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210EFA">
              <w:rPr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6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1067E" w:rsidRPr="00210EFA" w:rsidRDefault="0051067E" w:rsidP="00645D3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210EFA">
              <w:rPr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9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1067E" w:rsidRPr="00210EFA" w:rsidRDefault="0051067E" w:rsidP="00645D3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10EFA">
              <w:rPr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957410" w:rsidRPr="00957410" w:rsidTr="0051067E">
        <w:trPr>
          <w:gridAfter w:val="2"/>
          <w:wAfter w:w="152" w:type="pct"/>
          <w:trHeight w:val="570"/>
        </w:trPr>
        <w:tc>
          <w:tcPr>
            <w:tcW w:w="484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7A6692" w:rsidRPr="00957410" w:rsidRDefault="007262AA" w:rsidP="00937E80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957410">
              <w:rPr>
                <w:rFonts w:eastAsia="Times New Roman" w:cs="Times New Roman"/>
                <w:b/>
                <w:bCs/>
                <w:sz w:val="20"/>
                <w:szCs w:val="20"/>
              </w:rPr>
              <w:t>B. Kryteria szczegółowe</w:t>
            </w:r>
          </w:p>
        </w:tc>
      </w:tr>
      <w:tr w:rsidR="00957410" w:rsidRPr="00957410" w:rsidTr="0051067E">
        <w:trPr>
          <w:gridAfter w:val="2"/>
          <w:wAfter w:w="152" w:type="pct"/>
          <w:trHeight w:val="360"/>
        </w:trPr>
        <w:tc>
          <w:tcPr>
            <w:tcW w:w="484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6692" w:rsidRPr="0051067E" w:rsidRDefault="007262AA" w:rsidP="0051067E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957410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B.1 Kryteria dostępu 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> </w:t>
            </w:r>
          </w:p>
        </w:tc>
      </w:tr>
      <w:tr w:rsidR="001B5D9B" w:rsidRPr="00957410" w:rsidTr="0051067E">
        <w:trPr>
          <w:gridAfter w:val="2"/>
          <w:wAfter w:w="152" w:type="pct"/>
          <w:trHeight w:val="115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D9B" w:rsidRPr="00957410" w:rsidRDefault="001B5D9B" w:rsidP="009C19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E3A" w:rsidRPr="00607CD2" w:rsidRDefault="00F82CA0" w:rsidP="00242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82CA0">
              <w:rPr>
                <w:rFonts w:cs="Calibri"/>
                <w:sz w:val="20"/>
                <w:szCs w:val="20"/>
              </w:rPr>
              <w:t>Wnioskodawca składa maksymalnie</w:t>
            </w:r>
          </w:p>
          <w:p w:rsidR="00242E3A" w:rsidRPr="00607CD2" w:rsidRDefault="00F82CA0" w:rsidP="00242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82CA0">
              <w:rPr>
                <w:rFonts w:cs="Calibri"/>
                <w:sz w:val="20"/>
                <w:szCs w:val="20"/>
              </w:rPr>
              <w:t>1 wniosek o dofinansowanie projektu</w:t>
            </w:r>
          </w:p>
          <w:p w:rsidR="001B5D9B" w:rsidRPr="00607CD2" w:rsidRDefault="00F82CA0" w:rsidP="00F2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82CA0">
              <w:rPr>
                <w:rFonts w:cs="Calibri"/>
                <w:sz w:val="20"/>
                <w:szCs w:val="20"/>
              </w:rPr>
              <w:t>w odpowiedzi na konkurs</w:t>
            </w:r>
            <w:r w:rsidR="006D2550">
              <w:rPr>
                <w:rFonts w:cs="Calibri"/>
                <w:sz w:val="20"/>
                <w:szCs w:val="20"/>
              </w:rPr>
              <w:t xml:space="preserve"> i </w:t>
            </w:r>
            <w:r w:rsidR="00296954">
              <w:rPr>
                <w:rFonts w:cs="Calibri"/>
                <w:sz w:val="20"/>
                <w:szCs w:val="20"/>
              </w:rPr>
              <w:t>jed</w:t>
            </w:r>
            <w:r w:rsidR="00052CE3">
              <w:rPr>
                <w:rFonts w:cs="Calibri"/>
                <w:sz w:val="20"/>
                <w:szCs w:val="20"/>
              </w:rPr>
              <w:t xml:space="preserve">nocześnie może tylko raz wystąpić </w:t>
            </w:r>
            <w:r w:rsidR="00F2041D">
              <w:rPr>
                <w:rFonts w:cs="Calibri"/>
                <w:sz w:val="20"/>
                <w:szCs w:val="20"/>
              </w:rPr>
              <w:t xml:space="preserve">w konkursie </w:t>
            </w:r>
            <w:r w:rsidR="00052CE3">
              <w:rPr>
                <w:rFonts w:cs="Calibri"/>
                <w:sz w:val="20"/>
                <w:szCs w:val="20"/>
              </w:rPr>
              <w:t>jako partner.</w:t>
            </w:r>
          </w:p>
        </w:tc>
        <w:tc>
          <w:tcPr>
            <w:tcW w:w="26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E3A" w:rsidRPr="00607CD2" w:rsidRDefault="000117DC" w:rsidP="00242E3A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Kryterium </w:t>
            </w:r>
            <w:r w:rsidR="00F82CA0" w:rsidRPr="00F82CA0">
              <w:rPr>
                <w:rFonts w:eastAsia="Times New Roman" w:cs="Times New Roman"/>
                <w:sz w:val="20"/>
                <w:szCs w:val="20"/>
              </w:rPr>
              <w:t xml:space="preserve">oznacza, że jedna instytucja może wystąpić </w:t>
            </w:r>
            <w:r w:rsidR="00F2041D">
              <w:rPr>
                <w:rFonts w:eastAsia="Times New Roman" w:cs="Times New Roman"/>
                <w:sz w:val="20"/>
                <w:szCs w:val="20"/>
              </w:rPr>
              <w:t xml:space="preserve">w konkursie </w:t>
            </w:r>
            <w:r w:rsidR="00F82CA0" w:rsidRPr="00F82CA0">
              <w:rPr>
                <w:rFonts w:eastAsia="Times New Roman" w:cs="Times New Roman"/>
                <w:sz w:val="20"/>
                <w:szCs w:val="20"/>
              </w:rPr>
              <w:t>tylko jeden raz jako lider i  tylko jeden raz jako partner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  <w:p w:rsidR="00242E3A" w:rsidRPr="00607CD2" w:rsidRDefault="00242E3A" w:rsidP="00242E3A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4809E6" w:rsidRPr="00607CD2" w:rsidRDefault="00F82CA0" w:rsidP="00130FA5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82CA0">
              <w:rPr>
                <w:rFonts w:eastAsia="Times New Roman" w:cs="Times New Roman"/>
                <w:sz w:val="20"/>
                <w:szCs w:val="20"/>
              </w:rPr>
              <w:t xml:space="preserve">W przypadku </w:t>
            </w:r>
            <w:r w:rsidR="000117DC">
              <w:rPr>
                <w:rFonts w:eastAsia="Times New Roman" w:cs="Times New Roman"/>
                <w:sz w:val="20"/>
                <w:szCs w:val="20"/>
              </w:rPr>
              <w:t>wnioskodawcy/partnera</w:t>
            </w:r>
            <w:r w:rsidRPr="00F82CA0">
              <w:rPr>
                <w:rFonts w:eastAsia="Times New Roman" w:cs="Times New Roman"/>
                <w:sz w:val="20"/>
                <w:szCs w:val="20"/>
              </w:rPr>
              <w:t>, któr</w:t>
            </w:r>
            <w:r w:rsidR="001F5F42">
              <w:rPr>
                <w:rFonts w:eastAsia="Times New Roman" w:cs="Times New Roman"/>
                <w:sz w:val="20"/>
                <w:szCs w:val="20"/>
              </w:rPr>
              <w:t>ego</w:t>
            </w:r>
            <w:r w:rsidRPr="00F82CA0">
              <w:rPr>
                <w:rFonts w:eastAsia="Times New Roman" w:cs="Times New Roman"/>
                <w:sz w:val="20"/>
                <w:szCs w:val="20"/>
              </w:rPr>
              <w:t xml:space="preserve"> jednostki/oddziały terenowe posiadają osobowość prawną, jednostki/oddziały te mogą składać wnioski o dofinansowanie projektu niezależnie od jednostki </w:t>
            </w:r>
            <w:r w:rsidR="001F5F42">
              <w:rPr>
                <w:rFonts w:eastAsia="Times New Roman" w:cs="Times New Roman"/>
                <w:sz w:val="20"/>
                <w:szCs w:val="20"/>
              </w:rPr>
              <w:t>głównej</w:t>
            </w:r>
            <w:r w:rsidRPr="00F82CA0">
              <w:rPr>
                <w:rFonts w:eastAsia="Times New Roman" w:cs="Times New Roman"/>
                <w:sz w:val="20"/>
                <w:szCs w:val="20"/>
              </w:rPr>
              <w:t>.</w:t>
            </w:r>
          </w:p>
          <w:p w:rsidR="004809E6" w:rsidRPr="00607CD2" w:rsidRDefault="00F82CA0" w:rsidP="004809E6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82CA0">
              <w:rPr>
                <w:rFonts w:eastAsia="Times New Roman" w:cs="Times New Roman"/>
                <w:sz w:val="20"/>
                <w:szCs w:val="20"/>
              </w:rPr>
              <w:t xml:space="preserve">W przypadku </w:t>
            </w:r>
            <w:r w:rsidR="000117DC">
              <w:rPr>
                <w:rFonts w:eastAsia="Times New Roman" w:cs="Times New Roman"/>
                <w:sz w:val="20"/>
                <w:szCs w:val="20"/>
              </w:rPr>
              <w:t>wnioskodawcy/partnera</w:t>
            </w:r>
            <w:r w:rsidRPr="00F82CA0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="00096F29" w:rsidRPr="00F82CA0">
              <w:rPr>
                <w:rFonts w:eastAsia="Times New Roman" w:cs="Times New Roman"/>
                <w:sz w:val="20"/>
                <w:szCs w:val="20"/>
              </w:rPr>
              <w:t>któr</w:t>
            </w:r>
            <w:r w:rsidR="00096F29">
              <w:rPr>
                <w:rFonts w:eastAsia="Times New Roman" w:cs="Times New Roman"/>
                <w:sz w:val="20"/>
                <w:szCs w:val="20"/>
              </w:rPr>
              <w:t>ego</w:t>
            </w:r>
            <w:r w:rsidR="00096F29" w:rsidRPr="00F82CA0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F82CA0">
              <w:rPr>
                <w:rFonts w:eastAsia="Times New Roman" w:cs="Times New Roman"/>
                <w:sz w:val="20"/>
                <w:szCs w:val="20"/>
              </w:rPr>
              <w:t xml:space="preserve">jednostki/oddziały terenowe nie posiadają osobowości prawnej, jednostki/oddziały te mogą składać wnioski w ramach niniejszego konkursu, po uzyskaniu zgody jednostki </w:t>
            </w:r>
            <w:r w:rsidR="00096F29">
              <w:rPr>
                <w:rFonts w:eastAsia="Times New Roman" w:cs="Times New Roman"/>
                <w:sz w:val="20"/>
                <w:szCs w:val="20"/>
              </w:rPr>
              <w:t>głównej</w:t>
            </w:r>
            <w:r w:rsidRPr="00F82CA0">
              <w:rPr>
                <w:rFonts w:eastAsia="Times New Roman" w:cs="Times New Roman"/>
                <w:sz w:val="20"/>
                <w:szCs w:val="20"/>
              </w:rPr>
              <w:t xml:space="preserve"> tj. pełnomocnictwa szczególnego do działania w ramach niniejszego konkursu, w imieniu tej jednostki.</w:t>
            </w:r>
          </w:p>
          <w:p w:rsidR="004809E6" w:rsidRPr="00607CD2" w:rsidRDefault="004809E6" w:rsidP="004809E6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4809E6" w:rsidRPr="00607CD2" w:rsidRDefault="00F82CA0" w:rsidP="004809E6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82CA0">
              <w:rPr>
                <w:rFonts w:eastAsia="Times New Roman" w:cs="Times New Roman"/>
                <w:sz w:val="20"/>
                <w:szCs w:val="20"/>
              </w:rPr>
              <w:t>UWAGA:</w:t>
            </w:r>
          </w:p>
          <w:p w:rsidR="004809E6" w:rsidRDefault="00F82CA0" w:rsidP="004809E6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82CA0">
              <w:rPr>
                <w:rFonts w:eastAsia="Times New Roman" w:cs="Times New Roman"/>
                <w:sz w:val="20"/>
                <w:szCs w:val="20"/>
              </w:rPr>
              <w:t xml:space="preserve">Złożenie wniosku o dofinansowanie projektu przez jednostkę/oddział terenowy nieposiadający osobowości prawnej nie wyczerpuje limitu 1 wniosku złożonego przez jednostkę </w:t>
            </w:r>
            <w:r w:rsidR="00AC646E">
              <w:rPr>
                <w:rFonts w:eastAsia="Times New Roman" w:cs="Times New Roman"/>
                <w:sz w:val="20"/>
                <w:szCs w:val="20"/>
              </w:rPr>
              <w:t>główną</w:t>
            </w:r>
            <w:r w:rsidR="00AC646E" w:rsidRPr="00F82CA0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F82CA0">
              <w:rPr>
                <w:rFonts w:eastAsia="Times New Roman" w:cs="Times New Roman"/>
                <w:sz w:val="20"/>
                <w:szCs w:val="20"/>
              </w:rPr>
              <w:t xml:space="preserve">lub pozostałe </w:t>
            </w:r>
            <w:r w:rsidRPr="00F82CA0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jednostki/oddziały terenowe. Każda </w:t>
            </w:r>
            <w:r w:rsidR="00296954" w:rsidRPr="00F82CA0">
              <w:rPr>
                <w:rFonts w:eastAsia="Times New Roman" w:cs="Times New Roman"/>
                <w:sz w:val="20"/>
                <w:szCs w:val="20"/>
              </w:rPr>
              <w:t>jednost</w:t>
            </w:r>
            <w:r w:rsidR="00296954">
              <w:rPr>
                <w:rFonts w:eastAsia="Times New Roman" w:cs="Times New Roman"/>
                <w:sz w:val="20"/>
                <w:szCs w:val="20"/>
              </w:rPr>
              <w:t>ka</w:t>
            </w:r>
            <w:r w:rsidR="00296954" w:rsidRPr="00F82CA0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296954">
              <w:rPr>
                <w:rFonts w:eastAsia="Times New Roman" w:cs="Times New Roman"/>
                <w:sz w:val="20"/>
                <w:szCs w:val="20"/>
              </w:rPr>
              <w:t>główna</w:t>
            </w:r>
            <w:r w:rsidRPr="00F82CA0">
              <w:rPr>
                <w:rFonts w:eastAsia="Times New Roman" w:cs="Times New Roman"/>
                <w:sz w:val="20"/>
                <w:szCs w:val="20"/>
              </w:rPr>
              <w:t xml:space="preserve"> oraz jednostka/oddział terenowy może złożyć maksymalnie 1 wniosek w odpowiedzi na konkurs jako lider i  maksymalnie </w:t>
            </w:r>
            <w:r w:rsidR="00FE1D01">
              <w:rPr>
                <w:rFonts w:eastAsia="Times New Roman" w:cs="Times New Roman"/>
                <w:sz w:val="20"/>
                <w:szCs w:val="20"/>
              </w:rPr>
              <w:t xml:space="preserve">1 </w:t>
            </w:r>
            <w:r w:rsidR="00296954">
              <w:rPr>
                <w:rFonts w:eastAsia="Times New Roman" w:cs="Times New Roman"/>
                <w:sz w:val="20"/>
                <w:szCs w:val="20"/>
              </w:rPr>
              <w:t xml:space="preserve">wniosek </w:t>
            </w:r>
            <w:r w:rsidRPr="00F82CA0">
              <w:rPr>
                <w:rFonts w:eastAsia="Times New Roman" w:cs="Times New Roman"/>
                <w:sz w:val="20"/>
                <w:szCs w:val="20"/>
              </w:rPr>
              <w:t xml:space="preserve"> jako partner</w:t>
            </w:r>
            <w:r w:rsidR="00FE1D01">
              <w:rPr>
                <w:rFonts w:eastAsia="Times New Roman" w:cs="Times New Roman"/>
                <w:sz w:val="20"/>
                <w:szCs w:val="20"/>
              </w:rPr>
              <w:t>.</w:t>
            </w:r>
          </w:p>
          <w:p w:rsidR="00F2041D" w:rsidRPr="00607CD2" w:rsidRDefault="00F2041D" w:rsidP="00480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041D" w:rsidRPr="00607CD2" w:rsidRDefault="00F2041D" w:rsidP="00F20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Złożenie więcej niż jednego wniosku o dofinansowanie projektu przez danego wnioskodawcę skutkuje odrzuceniem wszystkich projektów przez niego złożonych. Wystąpienie w konkursie więcej niż raz jako partner skutkuje odrzuceniem wszystkich wniosków, w których występuje ten sam partner.  </w:t>
            </w:r>
          </w:p>
          <w:p w:rsidR="004809E6" w:rsidRPr="00607CD2" w:rsidRDefault="004809E6" w:rsidP="00242E3A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1B5D9B" w:rsidRPr="00607CD2" w:rsidRDefault="00F82CA0" w:rsidP="00242E3A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F82CA0">
              <w:rPr>
                <w:rFonts w:eastAsia="Times New Roman" w:cs="Times New Roman"/>
                <w:sz w:val="20"/>
                <w:szCs w:val="20"/>
              </w:rPr>
              <w:t>Kryterium weryfikowane na podstawie Rejestru wniosków złożonych w odpowiedzi na konkurs.</w:t>
            </w:r>
          </w:p>
        </w:tc>
        <w:tc>
          <w:tcPr>
            <w:tcW w:w="9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E3A" w:rsidRPr="00607CD2" w:rsidRDefault="00F82CA0" w:rsidP="00242E3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82CA0">
              <w:rPr>
                <w:rFonts w:cs="Calibri"/>
                <w:sz w:val="20"/>
                <w:szCs w:val="20"/>
              </w:rPr>
              <w:lastRenderedPageBreak/>
              <w:t>Tak/Nie</w:t>
            </w:r>
          </w:p>
          <w:p w:rsidR="001B5D9B" w:rsidRPr="00607CD2" w:rsidRDefault="00F82CA0" w:rsidP="00242E3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82CA0">
              <w:rPr>
                <w:rFonts w:cs="Calibri"/>
                <w:sz w:val="20"/>
                <w:szCs w:val="20"/>
              </w:rPr>
              <w:t>(niespełnienie kryterium oznacza odrzucenie wniosku)</w:t>
            </w:r>
          </w:p>
        </w:tc>
      </w:tr>
      <w:tr w:rsidR="00957410" w:rsidRPr="00957410" w:rsidTr="0051067E">
        <w:trPr>
          <w:gridAfter w:val="2"/>
          <w:wAfter w:w="152" w:type="pct"/>
          <w:trHeight w:val="115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C9" w:rsidRPr="00957410" w:rsidRDefault="002A65C9" w:rsidP="009C19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C9" w:rsidRPr="00957410" w:rsidRDefault="00AE71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57410">
              <w:rPr>
                <w:rFonts w:cs="Calibri"/>
                <w:sz w:val="20"/>
                <w:szCs w:val="20"/>
              </w:rPr>
              <w:t xml:space="preserve">Wkład własny został określony </w:t>
            </w:r>
            <w:r w:rsidR="0086540C">
              <w:rPr>
                <w:rFonts w:cs="Calibri"/>
                <w:sz w:val="20"/>
                <w:szCs w:val="20"/>
              </w:rPr>
              <w:t xml:space="preserve">na </w:t>
            </w:r>
            <w:r w:rsidRPr="00957410">
              <w:rPr>
                <w:rFonts w:cs="Calibri"/>
                <w:sz w:val="20"/>
                <w:szCs w:val="20"/>
              </w:rPr>
              <w:t>poziomie</w:t>
            </w:r>
            <w:r>
              <w:rPr>
                <w:rFonts w:cs="Calibri"/>
                <w:sz w:val="20"/>
                <w:szCs w:val="20"/>
              </w:rPr>
              <w:t xml:space="preserve"> nie mniejszym niż 5,00%</w:t>
            </w:r>
          </w:p>
        </w:tc>
        <w:tc>
          <w:tcPr>
            <w:tcW w:w="26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C9" w:rsidRPr="00957410" w:rsidRDefault="002A65C9" w:rsidP="002A65C9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2A65C9" w:rsidRPr="00957410" w:rsidRDefault="002A65C9" w:rsidP="002A65C9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>Ocenie podlega, czy wkład własny stanowi nie mniej niż 5</w:t>
            </w:r>
            <w:r w:rsidR="00607CD2">
              <w:rPr>
                <w:rFonts w:eastAsia="Times New Roman" w:cs="Times New Roman"/>
                <w:sz w:val="20"/>
                <w:szCs w:val="20"/>
              </w:rPr>
              <w:t>,00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 xml:space="preserve"> % wydatków kwalifikowalnych projektu</w:t>
            </w:r>
            <w:r w:rsidRPr="00957410">
              <w:rPr>
                <w:sz w:val="20"/>
                <w:szCs w:val="20"/>
              </w:rPr>
              <w:t>.</w:t>
            </w:r>
          </w:p>
          <w:p w:rsidR="002A65C9" w:rsidRPr="00957410" w:rsidRDefault="002A65C9" w:rsidP="002A65C9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2A65C9" w:rsidRPr="00957410" w:rsidRDefault="002A65C9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Kryterium weryfikowane w oparciu o wnios</w:t>
            </w:r>
            <w:r w:rsidR="00150586">
              <w:rPr>
                <w:sz w:val="20"/>
                <w:szCs w:val="20"/>
              </w:rPr>
              <w:t>ek</w:t>
            </w:r>
            <w:r w:rsidRPr="00957410">
              <w:rPr>
                <w:sz w:val="20"/>
                <w:szCs w:val="20"/>
              </w:rPr>
              <w:t xml:space="preserve"> o dofinansowanie projektu.</w:t>
            </w:r>
          </w:p>
        </w:tc>
        <w:tc>
          <w:tcPr>
            <w:tcW w:w="9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5C9" w:rsidRPr="00957410" w:rsidRDefault="002A65C9" w:rsidP="002A65C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>Tak/</w:t>
            </w:r>
            <w:r w:rsidR="004334BC">
              <w:rPr>
                <w:rFonts w:eastAsia="Times New Roman" w:cs="Times New Roman"/>
                <w:sz w:val="20"/>
                <w:szCs w:val="20"/>
              </w:rPr>
              <w:t>N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>ie</w:t>
            </w:r>
            <w:r w:rsidRPr="00957410">
              <w:rPr>
                <w:rFonts w:eastAsia="Times New Roman" w:cs="Times New Roman"/>
                <w:sz w:val="20"/>
                <w:szCs w:val="20"/>
              </w:rPr>
              <w:br/>
              <w:t>(niespełnienie kryterium oznacza odrzucenie wniosku)</w:t>
            </w:r>
          </w:p>
          <w:p w:rsidR="002A65C9" w:rsidRPr="00957410" w:rsidRDefault="002A65C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957410" w:rsidRPr="00957410" w:rsidTr="0051067E">
        <w:trPr>
          <w:gridAfter w:val="2"/>
          <w:wAfter w:w="152" w:type="pct"/>
          <w:trHeight w:val="115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BE4" w:rsidRPr="00957410" w:rsidRDefault="000D3BE4" w:rsidP="009C19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BE4" w:rsidRPr="00957410" w:rsidRDefault="004A3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>Typy projektów</w:t>
            </w:r>
            <w:r w:rsidR="000D3BE4" w:rsidRPr="00957410">
              <w:rPr>
                <w:rFonts w:eastAsia="Times New Roman" w:cs="Times New Roman"/>
                <w:sz w:val="20"/>
                <w:szCs w:val="20"/>
              </w:rPr>
              <w:t xml:space="preserve"> są zgodne z zapisami regulaminu konkursu</w:t>
            </w:r>
          </w:p>
        </w:tc>
        <w:tc>
          <w:tcPr>
            <w:tcW w:w="26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F8F" w:rsidRPr="00957410" w:rsidRDefault="00665EA6" w:rsidP="00620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 xml:space="preserve">Ocenie podlega czy </w:t>
            </w:r>
            <w:r w:rsidR="00C254D0" w:rsidRPr="00957410">
              <w:rPr>
                <w:rFonts w:eastAsia="Times New Roman" w:cs="Times New Roman"/>
                <w:sz w:val="20"/>
                <w:szCs w:val="20"/>
              </w:rPr>
              <w:t xml:space="preserve"> typy projekt</w:t>
            </w:r>
            <w:r w:rsidR="003F4D49" w:rsidRPr="00957410">
              <w:rPr>
                <w:rFonts w:eastAsia="Times New Roman" w:cs="Times New Roman"/>
                <w:sz w:val="20"/>
                <w:szCs w:val="20"/>
              </w:rPr>
              <w:t>ów są zgodne z typami</w:t>
            </w:r>
            <w:r w:rsidR="00C254D0" w:rsidRPr="00957410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9A7067" w:rsidRPr="00957410">
              <w:rPr>
                <w:rFonts w:eastAsia="Times New Roman" w:cs="Times New Roman"/>
                <w:sz w:val="20"/>
                <w:szCs w:val="20"/>
              </w:rPr>
              <w:t>wykazanymi w regulaminie</w:t>
            </w:r>
            <w:r w:rsidR="00B027D6">
              <w:rPr>
                <w:rFonts w:eastAsia="Times New Roman" w:cs="Times New Roman"/>
                <w:sz w:val="20"/>
                <w:szCs w:val="20"/>
              </w:rPr>
              <w:t xml:space="preserve"> konkursu i </w:t>
            </w:r>
            <w:r w:rsidR="003F4D49" w:rsidRPr="00957410">
              <w:rPr>
                <w:rFonts w:eastAsia="Times New Roman" w:cs="Times New Roman"/>
                <w:sz w:val="20"/>
                <w:szCs w:val="20"/>
              </w:rPr>
              <w:t>obejmują</w:t>
            </w:r>
            <w:r w:rsidR="009A7067" w:rsidRPr="00957410">
              <w:rPr>
                <w:rFonts w:eastAsia="Times New Roman" w:cs="Times New Roman"/>
                <w:sz w:val="20"/>
                <w:szCs w:val="20"/>
              </w:rPr>
              <w:t>:</w:t>
            </w:r>
          </w:p>
          <w:p w:rsidR="004A316A" w:rsidRPr="0099765D" w:rsidRDefault="004A316A" w:rsidP="009C1925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75" w:hanging="283"/>
              <w:jc w:val="both"/>
              <w:rPr>
                <w:sz w:val="20"/>
                <w:szCs w:val="20"/>
              </w:rPr>
            </w:pPr>
            <w:r w:rsidRPr="0099765D">
              <w:rPr>
                <w:sz w:val="20"/>
                <w:szCs w:val="20"/>
              </w:rPr>
              <w:t>Wsparcie ukierunkowane na pomoc w aktywnym poszukiwaniu pracy:</w:t>
            </w:r>
          </w:p>
          <w:p w:rsidR="004A316A" w:rsidRPr="0099765D" w:rsidRDefault="004A316A" w:rsidP="009C192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659" w:hanging="284"/>
              <w:jc w:val="both"/>
              <w:rPr>
                <w:sz w:val="20"/>
                <w:szCs w:val="20"/>
              </w:rPr>
            </w:pPr>
            <w:r w:rsidRPr="0099765D">
              <w:rPr>
                <w:sz w:val="20"/>
                <w:szCs w:val="20"/>
              </w:rPr>
              <w:t xml:space="preserve">działania związane z identyfikacją potrzeb osób biernych zawodowo ukierunkowane na opracowanie i wdrożenie Indywidualnych Planów Działań, </w:t>
            </w:r>
          </w:p>
          <w:p w:rsidR="004A316A" w:rsidRPr="0099765D" w:rsidRDefault="004A316A" w:rsidP="009C192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659" w:hanging="284"/>
              <w:jc w:val="both"/>
              <w:rPr>
                <w:sz w:val="20"/>
                <w:szCs w:val="20"/>
              </w:rPr>
            </w:pPr>
            <w:r w:rsidRPr="0099765D">
              <w:rPr>
                <w:sz w:val="20"/>
                <w:szCs w:val="20"/>
              </w:rPr>
              <w:t xml:space="preserve">działania z zakresu pośrednictwa pracy i poradnictwa zawodowego świadczone na rzecz osób biernych zawodowo. </w:t>
            </w:r>
          </w:p>
          <w:p w:rsidR="004A316A" w:rsidRPr="0099765D" w:rsidRDefault="004A316A" w:rsidP="009C1925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75" w:hanging="283"/>
              <w:jc w:val="both"/>
              <w:rPr>
                <w:sz w:val="20"/>
                <w:szCs w:val="20"/>
              </w:rPr>
            </w:pPr>
            <w:r w:rsidRPr="0099765D">
              <w:rPr>
                <w:sz w:val="20"/>
                <w:szCs w:val="20"/>
              </w:rPr>
              <w:t xml:space="preserve">Instrumenty i usługi rynku pracy służące nabywaniu oraz podnoszeniu kompetencji i kwalifikacji zawodowych jak również lepszemu ich dopasowaniu do potrzeb rynku pracy: </w:t>
            </w:r>
          </w:p>
          <w:p w:rsidR="004A316A" w:rsidRPr="0099765D" w:rsidRDefault="004A316A" w:rsidP="009C192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9765D">
              <w:rPr>
                <w:sz w:val="20"/>
                <w:szCs w:val="20"/>
              </w:rPr>
              <w:t xml:space="preserve">działania ukierunkowane na rozwijanie kwalifikacji zawodowych poprzez organizację szkoleń zawodowych, specjalistycznych kursów, finansowanie studiów podyplomowych, finansowanie studiów uzupełniających (uzupełnienie kwalifikacji poprzez finansowanie nauki na studiach niestacjonarnych). </w:t>
            </w:r>
          </w:p>
          <w:p w:rsidR="004A316A" w:rsidRPr="0099765D" w:rsidRDefault="004A316A" w:rsidP="009C1925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75" w:hanging="283"/>
              <w:jc w:val="both"/>
              <w:rPr>
                <w:sz w:val="20"/>
                <w:szCs w:val="20"/>
              </w:rPr>
            </w:pPr>
            <w:r w:rsidRPr="0099765D">
              <w:rPr>
                <w:sz w:val="20"/>
                <w:szCs w:val="20"/>
              </w:rPr>
              <w:t xml:space="preserve">Instrumenty i usługi rynku pracy służące zdobyciu doświadczenia zawodowego wymaganego przez pracodawców: </w:t>
            </w:r>
          </w:p>
          <w:p w:rsidR="004A316A" w:rsidRPr="0099765D" w:rsidRDefault="004A316A" w:rsidP="009C192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9765D">
              <w:rPr>
                <w:sz w:val="20"/>
                <w:szCs w:val="20"/>
              </w:rPr>
              <w:t xml:space="preserve">działania ukierunkowane na realizację programów staży i praktyk zawodowych, </w:t>
            </w:r>
          </w:p>
          <w:p w:rsidR="00C8417A" w:rsidRPr="0099765D" w:rsidRDefault="004A316A" w:rsidP="009C192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9765D">
              <w:rPr>
                <w:sz w:val="20"/>
                <w:szCs w:val="20"/>
              </w:rPr>
              <w:t>działania ukierunkowane na wsparcie adaptacyjne w miejscu pracy,</w:t>
            </w:r>
            <w:r w:rsidR="00B027D6" w:rsidRPr="0099765D">
              <w:rPr>
                <w:sz w:val="20"/>
                <w:szCs w:val="20"/>
              </w:rPr>
              <w:t xml:space="preserve"> w tym w zakresie doposażenia i </w:t>
            </w:r>
            <w:r w:rsidRPr="0099765D">
              <w:rPr>
                <w:sz w:val="20"/>
                <w:szCs w:val="20"/>
              </w:rPr>
              <w:t xml:space="preserve">wyposażenia stanowiska pracy, subsydiowane zatrudnienie. </w:t>
            </w:r>
          </w:p>
          <w:p w:rsidR="00C8417A" w:rsidRPr="0099765D" w:rsidRDefault="00C8417A" w:rsidP="009C1925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75" w:hanging="283"/>
              <w:jc w:val="both"/>
              <w:rPr>
                <w:sz w:val="20"/>
                <w:szCs w:val="20"/>
              </w:rPr>
            </w:pPr>
            <w:r w:rsidRPr="0099765D">
              <w:rPr>
                <w:sz w:val="20"/>
                <w:szCs w:val="20"/>
              </w:rPr>
              <w:t xml:space="preserve">Wsparcie działań z zakresu mobilności zawodowej i terytorialnej: </w:t>
            </w:r>
          </w:p>
          <w:p w:rsidR="00C8417A" w:rsidRPr="00C8417A" w:rsidRDefault="00C8417A" w:rsidP="009C1925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99765D">
              <w:rPr>
                <w:sz w:val="20"/>
                <w:szCs w:val="20"/>
              </w:rPr>
              <w:t>wsparcie finansowe w postaci dodatku relokacyjnego</w:t>
            </w:r>
            <w:r w:rsidR="00B6426F" w:rsidRPr="0099765D">
              <w:rPr>
                <w:sz w:val="20"/>
                <w:szCs w:val="20"/>
              </w:rPr>
              <w:t>.</w:t>
            </w:r>
          </w:p>
          <w:p w:rsidR="001F0F8F" w:rsidRPr="00957410" w:rsidRDefault="001F0F8F" w:rsidP="00620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D3328C" w:rsidRPr="00957410" w:rsidRDefault="00D3328C" w:rsidP="00620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lastRenderedPageBreak/>
              <w:t>Kryterium weryfikowane w oparciu o wnios</w:t>
            </w:r>
            <w:r w:rsidR="00150586">
              <w:rPr>
                <w:sz w:val="20"/>
                <w:szCs w:val="20"/>
              </w:rPr>
              <w:t>ek</w:t>
            </w:r>
            <w:r w:rsidRPr="00957410">
              <w:rPr>
                <w:sz w:val="20"/>
                <w:szCs w:val="20"/>
              </w:rPr>
              <w:t xml:space="preserve"> o dofinansowanie projektu.</w:t>
            </w:r>
          </w:p>
        </w:tc>
        <w:tc>
          <w:tcPr>
            <w:tcW w:w="9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47D" w:rsidRPr="00957410" w:rsidRDefault="003C147D" w:rsidP="003B1B9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3B1B9F" w:rsidRPr="00957410" w:rsidRDefault="003B1B9F" w:rsidP="003B1B9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>Tak/</w:t>
            </w:r>
            <w:r w:rsidR="004334BC">
              <w:rPr>
                <w:rFonts w:eastAsia="Times New Roman" w:cs="Times New Roman"/>
                <w:sz w:val="20"/>
                <w:szCs w:val="20"/>
              </w:rPr>
              <w:t>N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>ie</w:t>
            </w:r>
            <w:r w:rsidRPr="00957410">
              <w:rPr>
                <w:rFonts w:eastAsia="Times New Roman" w:cs="Times New Roman"/>
                <w:sz w:val="20"/>
                <w:szCs w:val="20"/>
              </w:rPr>
              <w:br/>
              <w:t>(niespełnienie kryterium oznacza odrzucenie wniosku)</w:t>
            </w:r>
          </w:p>
          <w:p w:rsidR="000D3BE4" w:rsidRPr="00957410" w:rsidRDefault="000D3BE4" w:rsidP="00620F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57410" w:rsidRPr="00957410" w:rsidTr="0051067E">
        <w:trPr>
          <w:gridAfter w:val="2"/>
          <w:wAfter w:w="152" w:type="pct"/>
          <w:trHeight w:val="115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A0" w:rsidRPr="00957410" w:rsidRDefault="00620FA0" w:rsidP="009C19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A0" w:rsidRPr="00957410" w:rsidRDefault="00620FA0" w:rsidP="007C5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 xml:space="preserve">Wnioskodawca </w:t>
            </w:r>
            <w:r w:rsidR="009D6889" w:rsidRPr="00957410">
              <w:rPr>
                <w:rFonts w:eastAsia="Times New Roman" w:cs="Times New Roman"/>
                <w:sz w:val="20"/>
                <w:szCs w:val="20"/>
              </w:rPr>
              <w:t>jest podmiotem up</w:t>
            </w:r>
            <w:r w:rsidR="00B027D6">
              <w:rPr>
                <w:rFonts w:eastAsia="Times New Roman" w:cs="Times New Roman"/>
                <w:sz w:val="20"/>
                <w:szCs w:val="20"/>
              </w:rPr>
              <w:t>rawnionym do złożenia wniosku o </w:t>
            </w:r>
            <w:r w:rsidR="009D6889" w:rsidRPr="00957410">
              <w:rPr>
                <w:rFonts w:eastAsia="Times New Roman" w:cs="Times New Roman"/>
                <w:sz w:val="20"/>
                <w:szCs w:val="20"/>
              </w:rPr>
              <w:t>dofinansowanie projektu</w:t>
            </w:r>
          </w:p>
        </w:tc>
        <w:tc>
          <w:tcPr>
            <w:tcW w:w="26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A0" w:rsidRPr="00957410" w:rsidRDefault="00620FA0" w:rsidP="00620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>Ocenie podlega czy wniosek o dofinansowanie projektu został złożony</w:t>
            </w:r>
            <w:r w:rsidR="00B027D6">
              <w:rPr>
                <w:rFonts w:eastAsia="Times New Roman" w:cs="Times New Roman"/>
                <w:sz w:val="20"/>
                <w:szCs w:val="20"/>
              </w:rPr>
              <w:t xml:space="preserve"> przez instytucje rynku pracy w 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 xml:space="preserve">rozumieniu przepisów ustawy z dnia 20 kwietnia 2004 r. o promocji zatrudnienia i instytucjach rynku pracy (z wyłączeniem publicznych służb zatrudnienia): </w:t>
            </w:r>
          </w:p>
          <w:p w:rsidR="00620FA0" w:rsidRPr="0099765D" w:rsidRDefault="00620FA0" w:rsidP="009C1925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75" w:hanging="283"/>
              <w:jc w:val="both"/>
              <w:rPr>
                <w:rFonts w:eastAsia="Times New Roman"/>
                <w:sz w:val="20"/>
                <w:szCs w:val="20"/>
              </w:rPr>
            </w:pPr>
            <w:r w:rsidRPr="0099765D">
              <w:rPr>
                <w:rFonts w:eastAsia="Times New Roman" w:cs="Times New Roman"/>
                <w:sz w:val="20"/>
                <w:szCs w:val="20"/>
              </w:rPr>
              <w:t xml:space="preserve">agencje zatrudnienia, </w:t>
            </w:r>
          </w:p>
          <w:p w:rsidR="00620FA0" w:rsidRPr="0099765D" w:rsidRDefault="00620FA0" w:rsidP="009C1925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75" w:hanging="283"/>
              <w:jc w:val="both"/>
              <w:rPr>
                <w:rFonts w:eastAsia="Times New Roman"/>
                <w:sz w:val="20"/>
                <w:szCs w:val="20"/>
              </w:rPr>
            </w:pPr>
            <w:r w:rsidRPr="0099765D">
              <w:rPr>
                <w:rFonts w:eastAsia="Times New Roman" w:cs="Times New Roman"/>
                <w:sz w:val="20"/>
                <w:szCs w:val="20"/>
              </w:rPr>
              <w:t xml:space="preserve">instytucje szkoleniowe, </w:t>
            </w:r>
          </w:p>
          <w:p w:rsidR="00620FA0" w:rsidRPr="0099765D" w:rsidRDefault="00620FA0" w:rsidP="009C1925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75" w:hanging="283"/>
              <w:jc w:val="both"/>
              <w:rPr>
                <w:rFonts w:eastAsia="Times New Roman"/>
                <w:sz w:val="20"/>
                <w:szCs w:val="20"/>
              </w:rPr>
            </w:pPr>
            <w:r w:rsidRPr="0099765D">
              <w:rPr>
                <w:rFonts w:eastAsia="Times New Roman" w:cs="Times New Roman"/>
                <w:sz w:val="20"/>
                <w:szCs w:val="20"/>
              </w:rPr>
              <w:t xml:space="preserve">instytucje dialogu społecznego, </w:t>
            </w:r>
          </w:p>
          <w:p w:rsidR="00620FA0" w:rsidRPr="0099765D" w:rsidRDefault="00620FA0" w:rsidP="009C1925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75" w:hanging="283"/>
              <w:jc w:val="both"/>
              <w:rPr>
                <w:sz w:val="20"/>
                <w:szCs w:val="20"/>
              </w:rPr>
            </w:pPr>
            <w:r w:rsidRPr="0099765D">
              <w:rPr>
                <w:rFonts w:eastAsia="Times New Roman" w:cs="Times New Roman"/>
                <w:sz w:val="20"/>
                <w:szCs w:val="20"/>
              </w:rPr>
              <w:t>instytucje partnerstwa lokalnego.</w:t>
            </w:r>
            <w:r w:rsidRPr="0099765D">
              <w:rPr>
                <w:sz w:val="20"/>
                <w:szCs w:val="20"/>
              </w:rPr>
              <w:t xml:space="preserve"> </w:t>
            </w:r>
          </w:p>
          <w:p w:rsidR="006D2550" w:rsidRPr="00957410" w:rsidRDefault="006D2550" w:rsidP="00620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620FA0" w:rsidRPr="00957410" w:rsidRDefault="000C43C6" w:rsidP="006D255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Kryterium weryfikowane w oparciu o wnios</w:t>
            </w:r>
            <w:r w:rsidR="00150586">
              <w:rPr>
                <w:sz w:val="20"/>
                <w:szCs w:val="20"/>
              </w:rPr>
              <w:t>ek</w:t>
            </w:r>
            <w:r w:rsidRPr="00957410">
              <w:rPr>
                <w:sz w:val="20"/>
                <w:szCs w:val="20"/>
              </w:rPr>
              <w:t xml:space="preserve"> o dofinansowanie projektu.</w:t>
            </w:r>
          </w:p>
        </w:tc>
        <w:tc>
          <w:tcPr>
            <w:tcW w:w="9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FA0" w:rsidRPr="00957410" w:rsidRDefault="00620FA0" w:rsidP="00620F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20FA0" w:rsidRPr="00957410" w:rsidRDefault="00620FA0" w:rsidP="00620F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20FA0" w:rsidRPr="00957410" w:rsidRDefault="00620FA0" w:rsidP="00620F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Tak/Nie</w:t>
            </w:r>
          </w:p>
          <w:p w:rsidR="00620FA0" w:rsidRPr="00957410" w:rsidRDefault="00620FA0" w:rsidP="00620F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(niepełnienie kryterium oznacza odrzucenie wniosku)</w:t>
            </w:r>
          </w:p>
          <w:p w:rsidR="00620FA0" w:rsidRPr="00957410" w:rsidRDefault="00620FA0" w:rsidP="00620FA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620FA0" w:rsidRPr="00957410" w:rsidRDefault="00620FA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957410" w:rsidRPr="00957410" w:rsidTr="0051067E">
        <w:trPr>
          <w:gridAfter w:val="2"/>
          <w:wAfter w:w="152" w:type="pct"/>
          <w:trHeight w:val="115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57" w:rsidRPr="00957410" w:rsidRDefault="00966857" w:rsidP="009C19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C2B" w:rsidRPr="00957410" w:rsidRDefault="00161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>O</w:t>
            </w:r>
            <w:r w:rsidR="003C147D" w:rsidRPr="00957410">
              <w:rPr>
                <w:rFonts w:eastAsia="Times New Roman" w:cs="Times New Roman"/>
                <w:sz w:val="20"/>
                <w:szCs w:val="20"/>
              </w:rPr>
              <w:t xml:space="preserve">kres realizacji </w:t>
            </w:r>
            <w:r w:rsidR="00B027D6">
              <w:rPr>
                <w:rFonts w:eastAsia="Times New Roman" w:cs="Times New Roman"/>
                <w:sz w:val="20"/>
                <w:szCs w:val="20"/>
              </w:rPr>
              <w:t>projektu mieści się w 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 xml:space="preserve">terminie </w:t>
            </w:r>
          </w:p>
          <w:p w:rsidR="005216A3" w:rsidRPr="00957410" w:rsidRDefault="00161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>od 01.07.2016 do</w:t>
            </w:r>
            <w:r w:rsidR="007262AA" w:rsidRPr="00957410">
              <w:rPr>
                <w:rFonts w:eastAsia="Times New Roman" w:cs="Times New Roman"/>
                <w:sz w:val="20"/>
                <w:szCs w:val="20"/>
              </w:rPr>
              <w:t xml:space="preserve"> 30.06.2018 r.</w:t>
            </w:r>
          </w:p>
        </w:tc>
        <w:tc>
          <w:tcPr>
            <w:tcW w:w="26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57" w:rsidRPr="00957410" w:rsidRDefault="007262AA" w:rsidP="00966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 xml:space="preserve">W ramach kryterium ocenie podlegać będzie okres realizacji projektu oraz prawidłowe jego wskazanie we wniosku o dofinansowanie projektu, tj. określenie daty </w:t>
            </w:r>
            <w:r w:rsidR="00AE0C2B" w:rsidRPr="00957410">
              <w:rPr>
                <w:rFonts w:eastAsia="Times New Roman" w:cs="Times New Roman"/>
                <w:sz w:val="20"/>
                <w:szCs w:val="20"/>
              </w:rPr>
              <w:t xml:space="preserve">początkowej nie wcześniejszej niż 01.07.2016 r. oraz daty 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>końcowej nie później niż na  30.06.2018 r.</w:t>
            </w:r>
          </w:p>
          <w:p w:rsidR="00966857" w:rsidRPr="00957410" w:rsidRDefault="00966857" w:rsidP="00966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966857" w:rsidRPr="00957410" w:rsidRDefault="007262AA" w:rsidP="00620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>Kryterium weryfikowane w oparciu o wnios</w:t>
            </w:r>
            <w:r w:rsidR="00150586">
              <w:rPr>
                <w:rFonts w:eastAsia="Times New Roman" w:cs="Times New Roman"/>
                <w:sz w:val="20"/>
                <w:szCs w:val="20"/>
              </w:rPr>
              <w:t>ek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 xml:space="preserve"> o dofinansowanie projektu.</w:t>
            </w:r>
          </w:p>
        </w:tc>
        <w:tc>
          <w:tcPr>
            <w:tcW w:w="9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57" w:rsidRPr="00957410" w:rsidRDefault="007262AA" w:rsidP="00620FA0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>Tak/</w:t>
            </w:r>
            <w:r w:rsidR="004334BC">
              <w:rPr>
                <w:rFonts w:eastAsia="Times New Roman" w:cs="Times New Roman"/>
                <w:sz w:val="20"/>
                <w:szCs w:val="20"/>
              </w:rPr>
              <w:t>N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>ie</w:t>
            </w:r>
            <w:r w:rsidRPr="00957410">
              <w:rPr>
                <w:rFonts w:eastAsia="Times New Roman" w:cs="Times New Roman"/>
                <w:sz w:val="20"/>
                <w:szCs w:val="20"/>
              </w:rPr>
              <w:br/>
              <w:t>(niespełnienie kryterium oznacza odrzucenie wniosku)</w:t>
            </w:r>
          </w:p>
        </w:tc>
      </w:tr>
      <w:tr w:rsidR="00957410" w:rsidRPr="00957410" w:rsidTr="0051067E">
        <w:trPr>
          <w:gridAfter w:val="2"/>
          <w:wAfter w:w="152" w:type="pct"/>
          <w:trHeight w:val="557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A6692" w:rsidP="009C19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348" w:rsidRPr="00957410" w:rsidRDefault="007262AA" w:rsidP="0099765D">
            <w:pPr>
              <w:spacing w:after="1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957410">
              <w:rPr>
                <w:rFonts w:cs="Arial"/>
                <w:sz w:val="20"/>
                <w:szCs w:val="20"/>
              </w:rPr>
              <w:t>Projekt</w:t>
            </w:r>
            <w:r w:rsidR="004C52F9" w:rsidRPr="00957410">
              <w:rPr>
                <w:rFonts w:cs="Arial"/>
                <w:sz w:val="20"/>
                <w:szCs w:val="20"/>
              </w:rPr>
              <w:t xml:space="preserve"> jest </w:t>
            </w:r>
            <w:r w:rsidRPr="00957410">
              <w:rPr>
                <w:rFonts w:cs="Arial"/>
                <w:sz w:val="20"/>
                <w:szCs w:val="20"/>
              </w:rPr>
              <w:t xml:space="preserve"> skierowany </w:t>
            </w:r>
            <w:r w:rsidR="009D6889" w:rsidRPr="00957410">
              <w:rPr>
                <w:rFonts w:cs="Arial"/>
                <w:sz w:val="20"/>
                <w:szCs w:val="20"/>
              </w:rPr>
              <w:t>do właściwej grupy docelowej</w:t>
            </w:r>
            <w:r w:rsidR="00F07348">
              <w:rPr>
                <w:rFonts w:cs="Arial"/>
                <w:sz w:val="20"/>
                <w:szCs w:val="20"/>
              </w:rPr>
              <w:t>:</w:t>
            </w:r>
            <w:r w:rsidR="00CF3E31" w:rsidRPr="00957410">
              <w:rPr>
                <w:rFonts w:cs="Arial"/>
                <w:sz w:val="20"/>
                <w:szCs w:val="20"/>
              </w:rPr>
              <w:t xml:space="preserve"> </w:t>
            </w:r>
            <w:r w:rsidR="00F07348" w:rsidRPr="00957410">
              <w:rPr>
                <w:rFonts w:cs="Arial"/>
                <w:sz w:val="20"/>
                <w:szCs w:val="20"/>
              </w:rPr>
              <w:t>wyłącznie do osób biernych zawodowo powyżej 29 roku życia</w:t>
            </w:r>
            <w:r w:rsidR="004A12A6">
              <w:rPr>
                <w:rFonts w:cs="Arial"/>
                <w:sz w:val="20"/>
                <w:szCs w:val="20"/>
              </w:rPr>
              <w:t xml:space="preserve"> </w:t>
            </w:r>
            <w:r w:rsidR="00F07348" w:rsidRPr="00957410">
              <w:rPr>
                <w:rFonts w:cs="Arial"/>
                <w:sz w:val="20"/>
                <w:szCs w:val="20"/>
              </w:rPr>
              <w:t>z obszaru województwa kujawsko-pomorskiego (osób fizycznych zamieszkujących na obszarze województwa kujawsko-pomorskiego w rozumieniu przepisów Kodeksu Cywilnego)</w:t>
            </w:r>
            <w:r w:rsidR="00F07348">
              <w:rPr>
                <w:rFonts w:cs="Arial"/>
                <w:sz w:val="20"/>
                <w:szCs w:val="20"/>
              </w:rPr>
              <w:t>,</w:t>
            </w:r>
            <w:r w:rsidR="00F07348">
              <w:rPr>
                <w:rFonts w:cs="Arial"/>
                <w:sz w:val="20"/>
                <w:szCs w:val="20"/>
              </w:rPr>
              <w:br/>
            </w:r>
            <w:r w:rsidR="00F07348" w:rsidRPr="00957410">
              <w:rPr>
                <w:rFonts w:cs="Arial"/>
                <w:sz w:val="20"/>
                <w:szCs w:val="20"/>
              </w:rPr>
              <w:lastRenderedPageBreak/>
              <w:t xml:space="preserve"> w szczególności do:</w:t>
            </w:r>
          </w:p>
          <w:p w:rsidR="00F07348" w:rsidRPr="00957410" w:rsidRDefault="00F07348" w:rsidP="009C1925">
            <w:pPr>
              <w:pStyle w:val="Akapitzlist"/>
              <w:numPr>
                <w:ilvl w:val="0"/>
                <w:numId w:val="6"/>
              </w:numPr>
              <w:spacing w:after="120" w:line="240" w:lineRule="auto"/>
              <w:ind w:left="392" w:hanging="283"/>
              <w:jc w:val="both"/>
              <w:rPr>
                <w:rFonts w:cs="Arial"/>
                <w:sz w:val="20"/>
                <w:szCs w:val="20"/>
              </w:rPr>
            </w:pPr>
            <w:r w:rsidRPr="00957410">
              <w:rPr>
                <w:rFonts w:cs="Arial"/>
                <w:sz w:val="20"/>
                <w:szCs w:val="20"/>
              </w:rPr>
              <w:t xml:space="preserve">osób powyżej 50 roku życia, </w:t>
            </w:r>
          </w:p>
          <w:p w:rsidR="00F07348" w:rsidRPr="00957410" w:rsidRDefault="00F07348" w:rsidP="009C1925">
            <w:pPr>
              <w:pStyle w:val="Akapitzlist"/>
              <w:numPr>
                <w:ilvl w:val="0"/>
                <w:numId w:val="6"/>
              </w:numPr>
              <w:spacing w:after="120" w:line="240" w:lineRule="auto"/>
              <w:ind w:left="392" w:hanging="283"/>
              <w:jc w:val="both"/>
              <w:rPr>
                <w:rFonts w:cs="Arial"/>
                <w:sz w:val="20"/>
                <w:szCs w:val="20"/>
              </w:rPr>
            </w:pPr>
            <w:r w:rsidRPr="00957410">
              <w:rPr>
                <w:rFonts w:cs="Arial"/>
                <w:sz w:val="20"/>
                <w:szCs w:val="20"/>
              </w:rPr>
              <w:t xml:space="preserve"> kobiet, </w:t>
            </w:r>
          </w:p>
          <w:p w:rsidR="002F47FB" w:rsidRDefault="00A3236E" w:rsidP="009C1925">
            <w:pPr>
              <w:pStyle w:val="Akapitzlist"/>
              <w:numPr>
                <w:ilvl w:val="0"/>
                <w:numId w:val="6"/>
              </w:numPr>
              <w:spacing w:after="120" w:line="240" w:lineRule="auto"/>
              <w:ind w:left="392" w:hanging="2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</w:t>
            </w:r>
            <w:r w:rsidR="00F07348" w:rsidRPr="00957410">
              <w:rPr>
                <w:rFonts w:cs="Arial"/>
                <w:sz w:val="20"/>
                <w:szCs w:val="20"/>
              </w:rPr>
              <w:t>sób</w:t>
            </w:r>
            <w:r>
              <w:rPr>
                <w:rFonts w:cs="Arial"/>
                <w:sz w:val="20"/>
                <w:szCs w:val="20"/>
              </w:rPr>
              <w:t xml:space="preserve">  z </w:t>
            </w:r>
            <w:r w:rsidR="00F07348" w:rsidRPr="00957410">
              <w:rPr>
                <w:rFonts w:cs="Arial"/>
                <w:sz w:val="20"/>
                <w:szCs w:val="20"/>
              </w:rPr>
              <w:t xml:space="preserve">niepełnosprawnościami, </w:t>
            </w:r>
          </w:p>
          <w:p w:rsidR="002F47FB" w:rsidRDefault="00F07348" w:rsidP="009C1925">
            <w:pPr>
              <w:pStyle w:val="Akapitzlist"/>
              <w:numPr>
                <w:ilvl w:val="0"/>
                <w:numId w:val="6"/>
              </w:numPr>
              <w:spacing w:after="120" w:line="240" w:lineRule="auto"/>
              <w:ind w:left="392" w:hanging="283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cs="Arial"/>
                <w:sz w:val="20"/>
                <w:szCs w:val="20"/>
              </w:rPr>
              <w:t>osób o niskich kwalifikacjach.</w:t>
            </w:r>
            <w:r w:rsidRPr="0095741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262AA" w:rsidP="0099765D">
            <w:pPr>
              <w:spacing w:after="12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Ocenie podlega czy </w:t>
            </w:r>
            <w:r w:rsidRPr="00957410">
              <w:rPr>
                <w:rFonts w:cs="Arial"/>
                <w:sz w:val="20"/>
                <w:szCs w:val="20"/>
              </w:rPr>
              <w:t xml:space="preserve">projekt </w:t>
            </w:r>
            <w:r w:rsidR="00D02036" w:rsidRPr="00957410">
              <w:rPr>
                <w:rFonts w:cs="Arial"/>
                <w:sz w:val="20"/>
                <w:szCs w:val="20"/>
              </w:rPr>
              <w:t xml:space="preserve">jest </w:t>
            </w:r>
            <w:r w:rsidRPr="00957410">
              <w:rPr>
                <w:rFonts w:cs="Arial"/>
                <w:sz w:val="20"/>
                <w:szCs w:val="20"/>
              </w:rPr>
              <w:t>skierowany wyłącznie do osób biernych zawodowo powyżej 29 roku życia</w:t>
            </w:r>
            <w:r w:rsidRPr="00957410">
              <w:rPr>
                <w:rStyle w:val="Odwoanieprzypisudolnego"/>
                <w:rFonts w:cs="Arial"/>
                <w:sz w:val="20"/>
                <w:szCs w:val="20"/>
              </w:rPr>
              <w:footnoteReference w:id="1"/>
            </w:r>
            <w:r w:rsidR="008E3369">
              <w:rPr>
                <w:rFonts w:cs="Arial"/>
                <w:sz w:val="20"/>
                <w:szCs w:val="20"/>
              </w:rPr>
              <w:t xml:space="preserve"> </w:t>
            </w:r>
            <w:r w:rsidR="00CD1FE9" w:rsidRPr="00957410">
              <w:rPr>
                <w:rFonts w:cs="Arial"/>
                <w:sz w:val="20"/>
                <w:szCs w:val="20"/>
              </w:rPr>
              <w:t>z obszaru województwa kujawsko-pomorskiego (osób fizycznych zamieszkujących na obszarze województwa kujawsko-pomorskiego w rozumieniu przepisów Kodeksu Cywilnego)</w:t>
            </w:r>
            <w:r w:rsidR="00B6426F">
              <w:rPr>
                <w:rFonts w:cs="Arial"/>
                <w:sz w:val="20"/>
                <w:szCs w:val="20"/>
              </w:rPr>
              <w:t>,</w:t>
            </w:r>
            <w:r w:rsidR="00B6426F">
              <w:rPr>
                <w:rFonts w:cs="Arial"/>
                <w:sz w:val="20"/>
                <w:szCs w:val="20"/>
              </w:rPr>
              <w:br/>
            </w:r>
            <w:r w:rsidRPr="00957410">
              <w:rPr>
                <w:rFonts w:cs="Arial"/>
                <w:sz w:val="20"/>
                <w:szCs w:val="20"/>
              </w:rPr>
              <w:t xml:space="preserve"> w szczególności do: </w:t>
            </w:r>
          </w:p>
          <w:p w:rsidR="007A6692" w:rsidRPr="00957410" w:rsidRDefault="007262AA" w:rsidP="009C1925">
            <w:pPr>
              <w:pStyle w:val="Akapitzlist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957410">
              <w:rPr>
                <w:rFonts w:cs="Arial"/>
                <w:sz w:val="20"/>
                <w:szCs w:val="20"/>
              </w:rPr>
              <w:t>osób powyżej 50 roku życia</w:t>
            </w:r>
            <w:r w:rsidR="003B6225">
              <w:rPr>
                <w:rStyle w:val="Odwoanieprzypisudolnego"/>
                <w:rFonts w:cs="Arial"/>
                <w:sz w:val="20"/>
                <w:szCs w:val="20"/>
              </w:rPr>
              <w:footnoteReference w:id="2"/>
            </w:r>
            <w:r w:rsidRPr="00957410">
              <w:rPr>
                <w:rFonts w:cs="Arial"/>
                <w:sz w:val="20"/>
                <w:szCs w:val="20"/>
              </w:rPr>
              <w:t xml:space="preserve">, </w:t>
            </w:r>
          </w:p>
          <w:p w:rsidR="007A6692" w:rsidRPr="00957410" w:rsidRDefault="007262AA" w:rsidP="009C1925">
            <w:pPr>
              <w:pStyle w:val="Akapitzlist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957410">
              <w:rPr>
                <w:rFonts w:cs="Arial"/>
                <w:sz w:val="20"/>
                <w:szCs w:val="20"/>
              </w:rPr>
              <w:t xml:space="preserve"> kobiet, </w:t>
            </w:r>
          </w:p>
          <w:p w:rsidR="007A6692" w:rsidRPr="00957410" w:rsidRDefault="007262AA" w:rsidP="009C1925">
            <w:pPr>
              <w:pStyle w:val="Akapitzlist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957410">
              <w:rPr>
                <w:rFonts w:cs="Arial"/>
                <w:sz w:val="20"/>
                <w:szCs w:val="20"/>
              </w:rPr>
              <w:t>osób z niepełnosprawnościami</w:t>
            </w:r>
            <w:r w:rsidR="006E3E8F">
              <w:rPr>
                <w:rStyle w:val="Odwoanieprzypisudolnego"/>
                <w:rFonts w:cs="Arial"/>
                <w:sz w:val="20"/>
                <w:szCs w:val="20"/>
              </w:rPr>
              <w:footnoteReference w:id="3"/>
            </w:r>
            <w:r w:rsidRPr="00957410">
              <w:rPr>
                <w:rFonts w:cs="Arial"/>
                <w:sz w:val="20"/>
                <w:szCs w:val="20"/>
              </w:rPr>
              <w:t xml:space="preserve">, </w:t>
            </w:r>
          </w:p>
          <w:p w:rsidR="007A6692" w:rsidRPr="00957410" w:rsidRDefault="007262AA" w:rsidP="009C1925">
            <w:pPr>
              <w:pStyle w:val="Akapitzlist"/>
              <w:numPr>
                <w:ilvl w:val="0"/>
                <w:numId w:val="6"/>
              </w:numPr>
              <w:spacing w:after="12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cs="Arial"/>
                <w:sz w:val="20"/>
                <w:szCs w:val="20"/>
              </w:rPr>
              <w:t>osób o niskich kwalifikacjach</w:t>
            </w:r>
            <w:r w:rsidR="006E3E8F">
              <w:rPr>
                <w:rStyle w:val="Odwoanieprzypisudolnego"/>
                <w:rFonts w:cs="Arial"/>
                <w:sz w:val="20"/>
                <w:szCs w:val="20"/>
              </w:rPr>
              <w:footnoteReference w:id="4"/>
            </w:r>
            <w:r w:rsidRPr="00957410">
              <w:rPr>
                <w:rFonts w:cs="Arial"/>
                <w:sz w:val="20"/>
                <w:szCs w:val="20"/>
              </w:rPr>
              <w:t>.</w:t>
            </w:r>
            <w:r w:rsidRPr="00957410">
              <w:rPr>
                <w:sz w:val="20"/>
                <w:szCs w:val="20"/>
              </w:rPr>
              <w:t xml:space="preserve"> </w:t>
            </w:r>
          </w:p>
          <w:p w:rsidR="007A6692" w:rsidRPr="00957410" w:rsidRDefault="007262AA" w:rsidP="0099765D">
            <w:pPr>
              <w:spacing w:after="12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lastRenderedPageBreak/>
              <w:t>Kryterium weryfikowane w oparciu o wnios</w:t>
            </w:r>
            <w:r w:rsidR="00150586">
              <w:rPr>
                <w:sz w:val="20"/>
                <w:szCs w:val="20"/>
              </w:rPr>
              <w:t>ek</w:t>
            </w:r>
            <w:r w:rsidRPr="00957410">
              <w:rPr>
                <w:sz w:val="20"/>
                <w:szCs w:val="20"/>
              </w:rPr>
              <w:t xml:space="preserve"> o dofinansowanie projektu.</w:t>
            </w:r>
          </w:p>
        </w:tc>
        <w:tc>
          <w:tcPr>
            <w:tcW w:w="9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262AA" w:rsidP="00BA17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lastRenderedPageBreak/>
              <w:t>Tak/Nie</w:t>
            </w:r>
          </w:p>
          <w:p w:rsidR="00405D57" w:rsidRPr="00957410" w:rsidRDefault="007262AA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(niepełnienie kryterium oznacza odrzucenie wniosku)</w:t>
            </w:r>
          </w:p>
        </w:tc>
      </w:tr>
      <w:tr w:rsidR="00957410" w:rsidRPr="00957410" w:rsidTr="0051067E">
        <w:trPr>
          <w:gridAfter w:val="2"/>
          <w:wAfter w:w="152" w:type="pct"/>
          <w:trHeight w:val="1151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A6692" w:rsidP="009C19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A30300" w:rsidRDefault="007262AA" w:rsidP="00202A14">
            <w:pPr>
              <w:pStyle w:val="Akapitzlist"/>
              <w:shd w:val="clear" w:color="auto" w:fill="FFFFFF"/>
              <w:spacing w:after="300" w:line="240" w:lineRule="auto"/>
              <w:ind w:left="360"/>
              <w:jc w:val="center"/>
              <w:rPr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 xml:space="preserve">Projekt zakłada </w:t>
            </w:r>
            <w:r w:rsidR="00AE7157">
              <w:rPr>
                <w:rFonts w:eastAsia="Times New Roman" w:cs="Times New Roman"/>
                <w:sz w:val="20"/>
                <w:szCs w:val="20"/>
              </w:rPr>
              <w:t xml:space="preserve">osiągnięcie </w:t>
            </w:r>
            <w:r w:rsidR="00202A14">
              <w:rPr>
                <w:rFonts w:eastAsia="Times New Roman" w:cs="Times New Roman"/>
                <w:sz w:val="20"/>
                <w:szCs w:val="20"/>
              </w:rPr>
              <w:t xml:space="preserve">kryterium 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>efektywności zatrudnieniowej zgodnie z</w:t>
            </w:r>
            <w:r w:rsidR="003D3B62">
              <w:rPr>
                <w:rFonts w:eastAsia="Times New Roman" w:cs="Times New Roman"/>
                <w:sz w:val="20"/>
                <w:szCs w:val="20"/>
              </w:rPr>
              <w:t> </w:t>
            </w:r>
            <w:r w:rsidR="00B027D6">
              <w:rPr>
                <w:rFonts w:eastAsia="Times New Roman" w:cs="Times New Roman"/>
                <w:i/>
                <w:sz w:val="20"/>
                <w:szCs w:val="20"/>
              </w:rPr>
              <w:t xml:space="preserve">Komunikatem </w:t>
            </w:r>
            <w:r w:rsidR="006D2550">
              <w:rPr>
                <w:rFonts w:eastAsia="Times New Roman" w:cs="Times New Roman"/>
                <w:bCs/>
                <w:i/>
                <w:sz w:val="20"/>
                <w:szCs w:val="20"/>
              </w:rPr>
              <w:t>Ministerstwa Infrastruktury i </w:t>
            </w:r>
            <w:r w:rsidR="00132A49" w:rsidRPr="00F15CB8">
              <w:rPr>
                <w:rFonts w:eastAsia="Times New Roman" w:cs="Times New Roman"/>
                <w:bCs/>
                <w:i/>
                <w:sz w:val="20"/>
                <w:szCs w:val="20"/>
              </w:rPr>
              <w:t>Rozwoju</w:t>
            </w:r>
            <w:r w:rsidR="00132A49" w:rsidRPr="004B7E90">
              <w:rPr>
                <w:rFonts w:eastAsia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 w:rsidR="00B027D6">
              <w:rPr>
                <w:rFonts w:eastAsia="Times New Roman" w:cs="Times New Roman"/>
                <w:i/>
                <w:sz w:val="20"/>
                <w:szCs w:val="20"/>
              </w:rPr>
              <w:t>w </w:t>
            </w:r>
            <w:r w:rsidRPr="00957410">
              <w:rPr>
                <w:rFonts w:eastAsia="Times New Roman" w:cs="Times New Roman"/>
                <w:i/>
                <w:sz w:val="20"/>
                <w:szCs w:val="20"/>
              </w:rPr>
              <w:t>sprawie wyznaczenia minimalnych poziomów kryterium efektywności zatrudnieniowej dla Regionalnych Programów Operacyjnych</w:t>
            </w:r>
          </w:p>
        </w:tc>
        <w:tc>
          <w:tcPr>
            <w:tcW w:w="26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692" w:rsidRDefault="007262AA">
            <w:pPr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  <w:r w:rsidRPr="00957410">
              <w:rPr>
                <w:rFonts w:cs="Arial"/>
                <w:sz w:val="20"/>
                <w:szCs w:val="20"/>
              </w:rPr>
              <w:t>Projekt zakłada:</w:t>
            </w:r>
          </w:p>
          <w:p w:rsidR="007A6692" w:rsidRPr="00957410" w:rsidRDefault="007262AA" w:rsidP="009C1925">
            <w:pPr>
              <w:pStyle w:val="Akapitzlist"/>
              <w:numPr>
                <w:ilvl w:val="0"/>
                <w:numId w:val="8"/>
              </w:numPr>
              <w:spacing w:before="120" w:after="120"/>
              <w:ind w:left="517" w:hanging="283"/>
              <w:jc w:val="both"/>
              <w:rPr>
                <w:rFonts w:cs="Arial"/>
                <w:sz w:val="20"/>
                <w:szCs w:val="20"/>
              </w:rPr>
            </w:pPr>
            <w:r w:rsidRPr="00957410">
              <w:rPr>
                <w:rFonts w:cs="Arial"/>
                <w:sz w:val="20"/>
                <w:szCs w:val="20"/>
              </w:rPr>
              <w:t xml:space="preserve">minimalny poziom kryterium efektywności zatrudnieniowej dla osób w wieku 50 lat i więcej – 33%; </w:t>
            </w:r>
          </w:p>
          <w:p w:rsidR="007A6692" w:rsidRPr="00957410" w:rsidRDefault="007262AA" w:rsidP="009C1925">
            <w:pPr>
              <w:pStyle w:val="Akapitzlist"/>
              <w:keepNext/>
              <w:keepLines/>
              <w:numPr>
                <w:ilvl w:val="0"/>
                <w:numId w:val="8"/>
              </w:numPr>
              <w:spacing w:before="480" w:after="0" w:line="240" w:lineRule="auto"/>
              <w:ind w:left="517" w:hanging="283"/>
              <w:outlineLvl w:val="0"/>
              <w:rPr>
                <w:rFonts w:cs="Arial"/>
                <w:sz w:val="20"/>
                <w:szCs w:val="20"/>
              </w:rPr>
            </w:pPr>
            <w:r w:rsidRPr="00957410">
              <w:rPr>
                <w:rFonts w:cs="Arial"/>
                <w:sz w:val="20"/>
                <w:szCs w:val="20"/>
              </w:rPr>
              <w:t xml:space="preserve">minimalny poziom kryterium efektywności zatrudnieniowej dla kobiet – 39%; </w:t>
            </w:r>
          </w:p>
          <w:p w:rsidR="007A6692" w:rsidRPr="00957410" w:rsidRDefault="007262AA" w:rsidP="009C1925">
            <w:pPr>
              <w:pStyle w:val="Akapitzlist"/>
              <w:keepNext/>
              <w:keepLines/>
              <w:numPr>
                <w:ilvl w:val="0"/>
                <w:numId w:val="7"/>
              </w:numPr>
              <w:spacing w:before="480" w:after="0" w:line="240" w:lineRule="auto"/>
              <w:ind w:left="517" w:hanging="283"/>
              <w:outlineLvl w:val="0"/>
              <w:rPr>
                <w:rFonts w:cs="Arial"/>
                <w:sz w:val="20"/>
                <w:szCs w:val="20"/>
              </w:rPr>
            </w:pPr>
            <w:r w:rsidRPr="00957410">
              <w:rPr>
                <w:rFonts w:cs="Arial"/>
                <w:sz w:val="20"/>
                <w:szCs w:val="20"/>
              </w:rPr>
              <w:t xml:space="preserve">minimalny poziom kryterium efektywności zatrudnieniowej dla osób z niepełnosprawnościami – 33%; </w:t>
            </w:r>
          </w:p>
          <w:p w:rsidR="00393241" w:rsidRPr="00393241" w:rsidRDefault="007262AA" w:rsidP="009C1925">
            <w:pPr>
              <w:pStyle w:val="Akapitzlist"/>
              <w:keepNext/>
              <w:keepLines/>
              <w:numPr>
                <w:ilvl w:val="0"/>
                <w:numId w:val="7"/>
              </w:numPr>
              <w:spacing w:before="480" w:after="0" w:line="240" w:lineRule="auto"/>
              <w:ind w:left="517" w:hanging="283"/>
              <w:outlineLvl w:val="0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cs="Arial"/>
                <w:sz w:val="20"/>
                <w:szCs w:val="20"/>
              </w:rPr>
              <w:t>minimalny poziom kryterium efektywności zatrudnieniowej dla osób o niskich kwalifikacjach (do poziomu ISCED 3) – 38%</w:t>
            </w:r>
            <w:r w:rsidR="00393241">
              <w:rPr>
                <w:rFonts w:cs="Arial"/>
                <w:sz w:val="20"/>
                <w:szCs w:val="20"/>
              </w:rPr>
              <w:t>;</w:t>
            </w:r>
          </w:p>
          <w:p w:rsidR="00393241" w:rsidRPr="00727B11" w:rsidRDefault="00393241" w:rsidP="009C1925">
            <w:pPr>
              <w:pStyle w:val="Akapitzlist"/>
              <w:keepNext/>
              <w:keepLines/>
              <w:numPr>
                <w:ilvl w:val="0"/>
                <w:numId w:val="7"/>
              </w:numPr>
              <w:spacing w:before="480"/>
              <w:ind w:left="517" w:hanging="283"/>
              <w:outlineLvl w:val="0"/>
              <w:rPr>
                <w:rFonts w:cs="Arial"/>
                <w:sz w:val="20"/>
                <w:szCs w:val="20"/>
              </w:rPr>
            </w:pPr>
            <w:r w:rsidRPr="00727B11">
              <w:rPr>
                <w:rFonts w:cs="Arial"/>
                <w:sz w:val="20"/>
                <w:szCs w:val="20"/>
              </w:rPr>
              <w:t>minimalny poziom kryterium efektywności zatrudnieniowej dla osób nie kwalifikujących się do żadnej z po</w:t>
            </w:r>
            <w:r w:rsidR="000C43C6" w:rsidRPr="00727B11">
              <w:rPr>
                <w:rFonts w:cs="Arial"/>
                <w:sz w:val="20"/>
                <w:szCs w:val="20"/>
              </w:rPr>
              <w:t>wy</w:t>
            </w:r>
            <w:r w:rsidRPr="00727B11">
              <w:rPr>
                <w:rFonts w:cs="Arial"/>
                <w:sz w:val="20"/>
                <w:szCs w:val="20"/>
              </w:rPr>
              <w:t>ższych kategorii - 43%</w:t>
            </w:r>
            <w:r w:rsidR="000C43C6" w:rsidRPr="00727B11">
              <w:rPr>
                <w:rFonts w:cs="Arial"/>
                <w:sz w:val="20"/>
                <w:szCs w:val="20"/>
              </w:rPr>
              <w:t>.</w:t>
            </w:r>
          </w:p>
          <w:p w:rsidR="007A6692" w:rsidRPr="00957410" w:rsidRDefault="007262AA">
            <w:pPr>
              <w:keepNext/>
              <w:keepLines/>
              <w:spacing w:before="480" w:after="0" w:line="240" w:lineRule="auto"/>
              <w:jc w:val="both"/>
              <w:outlineLvl w:val="0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Kryterium weryfikowane w oparciu o wnios</w:t>
            </w:r>
            <w:r w:rsidR="00150586">
              <w:rPr>
                <w:sz w:val="20"/>
                <w:szCs w:val="20"/>
              </w:rPr>
              <w:t>ek</w:t>
            </w:r>
            <w:r w:rsidRPr="00957410">
              <w:rPr>
                <w:sz w:val="20"/>
                <w:szCs w:val="20"/>
              </w:rPr>
              <w:t xml:space="preserve"> o dofinansowanie projektu.</w:t>
            </w:r>
          </w:p>
        </w:tc>
        <w:tc>
          <w:tcPr>
            <w:tcW w:w="9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262AA" w:rsidP="00531A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Tak/Nie</w:t>
            </w:r>
          </w:p>
          <w:p w:rsidR="007A6692" w:rsidRPr="00957410" w:rsidRDefault="007262AA" w:rsidP="00D65A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(niepełnienie kryterium oznacza odrzucenie wniosku)</w:t>
            </w:r>
          </w:p>
        </w:tc>
      </w:tr>
      <w:tr w:rsidR="00957410" w:rsidRPr="00957410" w:rsidTr="0051067E">
        <w:trPr>
          <w:gridAfter w:val="2"/>
          <w:wAfter w:w="152" w:type="pct"/>
          <w:trHeight w:val="1151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A6692" w:rsidP="009C19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262AA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957410">
              <w:rPr>
                <w:rFonts w:cs="Arial"/>
                <w:sz w:val="20"/>
                <w:szCs w:val="20"/>
              </w:rPr>
              <w:t>Maksymalna wartość projektu wynosi</w:t>
            </w:r>
          </w:p>
          <w:p w:rsidR="007A6692" w:rsidRPr="00957410" w:rsidRDefault="007262AA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957410">
              <w:rPr>
                <w:rFonts w:cs="Arial"/>
                <w:sz w:val="20"/>
                <w:szCs w:val="20"/>
              </w:rPr>
              <w:t>1</w:t>
            </w:r>
            <w:r w:rsidR="00CC28EF">
              <w:rPr>
                <w:rFonts w:cs="Arial"/>
                <w:sz w:val="20"/>
                <w:szCs w:val="20"/>
              </w:rPr>
              <w:t>,5 mln</w:t>
            </w:r>
            <w:r w:rsidRPr="00957410">
              <w:rPr>
                <w:rFonts w:cs="Arial"/>
                <w:sz w:val="20"/>
                <w:szCs w:val="20"/>
              </w:rPr>
              <w:t xml:space="preserve"> </w:t>
            </w:r>
            <w:r w:rsidR="007A64EB">
              <w:rPr>
                <w:rFonts w:cs="Arial"/>
                <w:sz w:val="20"/>
                <w:szCs w:val="20"/>
              </w:rPr>
              <w:t>zł</w:t>
            </w:r>
            <w:r w:rsidRPr="00957410">
              <w:rPr>
                <w:rFonts w:cs="Arial"/>
                <w:sz w:val="20"/>
                <w:szCs w:val="20"/>
              </w:rPr>
              <w:t>, a średni koszt</w:t>
            </w:r>
            <w:r w:rsidR="000D70B8">
              <w:rPr>
                <w:rStyle w:val="Odwoanieprzypisudolnego"/>
                <w:rFonts w:cs="Arial"/>
                <w:sz w:val="20"/>
                <w:szCs w:val="20"/>
              </w:rPr>
              <w:footnoteReference w:id="5"/>
            </w:r>
            <w:r w:rsidRPr="00957410">
              <w:rPr>
                <w:rFonts w:cs="Arial"/>
                <w:sz w:val="20"/>
                <w:szCs w:val="20"/>
              </w:rPr>
              <w:t xml:space="preserve"> przypadający na jednego uczestnika projektu nie przekracza 15 tys</w:t>
            </w:r>
            <w:r w:rsidR="009928C3" w:rsidRPr="00957410">
              <w:rPr>
                <w:rStyle w:val="Odwoanieprzypisudolnego"/>
                <w:rFonts w:cs="Arial"/>
                <w:sz w:val="20"/>
                <w:szCs w:val="20"/>
              </w:rPr>
              <w:footnoteReference w:id="6"/>
            </w:r>
            <w:r w:rsidR="007A64EB">
              <w:rPr>
                <w:rFonts w:cs="Arial"/>
                <w:sz w:val="20"/>
                <w:szCs w:val="20"/>
              </w:rPr>
              <w:t xml:space="preserve"> zł</w:t>
            </w:r>
          </w:p>
        </w:tc>
        <w:tc>
          <w:tcPr>
            <w:tcW w:w="2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B62" w:rsidRPr="00957410" w:rsidRDefault="007262AA" w:rsidP="009F6CEB">
            <w:pPr>
              <w:spacing w:before="120" w:after="12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 xml:space="preserve">Ocenie podlega </w:t>
            </w:r>
            <w:r w:rsidR="00466AA1">
              <w:rPr>
                <w:rFonts w:eastAsia="Times New Roman" w:cs="Times New Roman"/>
                <w:sz w:val="20"/>
                <w:szCs w:val="20"/>
              </w:rPr>
              <w:t xml:space="preserve">czy wartość projektu nie przekracza kwoty 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>1</w:t>
            </w:r>
            <w:r w:rsidR="00CC28EF">
              <w:rPr>
                <w:rFonts w:eastAsia="Times New Roman" w:cs="Times New Roman"/>
                <w:sz w:val="20"/>
                <w:szCs w:val="20"/>
              </w:rPr>
              <w:t>,5 mln zł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r w:rsidR="00D02036" w:rsidRPr="00957410">
              <w:rPr>
                <w:rFonts w:eastAsia="Times New Roman" w:cs="Times New Roman"/>
                <w:sz w:val="20"/>
                <w:szCs w:val="20"/>
              </w:rPr>
              <w:t>przy czym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 xml:space="preserve"> średni </w:t>
            </w:r>
            <w:r w:rsidR="00D02036" w:rsidRPr="00957410">
              <w:rPr>
                <w:rFonts w:eastAsia="Times New Roman" w:cs="Times New Roman"/>
                <w:sz w:val="20"/>
                <w:szCs w:val="20"/>
              </w:rPr>
              <w:t>koszt aktywizacji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 xml:space="preserve"> jednego uczestnika projektu nie </w:t>
            </w:r>
            <w:r w:rsidR="00466AA1">
              <w:rPr>
                <w:rFonts w:eastAsia="Times New Roman" w:cs="Times New Roman"/>
                <w:sz w:val="20"/>
                <w:szCs w:val="20"/>
              </w:rPr>
              <w:t xml:space="preserve">może być większy niż 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 xml:space="preserve">15 tys. </w:t>
            </w:r>
            <w:r w:rsidR="00CC28EF">
              <w:rPr>
                <w:rFonts w:eastAsia="Times New Roman" w:cs="Times New Roman"/>
                <w:sz w:val="20"/>
                <w:szCs w:val="20"/>
              </w:rPr>
              <w:t>zł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>.</w:t>
            </w:r>
          </w:p>
          <w:p w:rsidR="007A6692" w:rsidRPr="00957410" w:rsidRDefault="000C43C6" w:rsidP="008465AE">
            <w:pPr>
              <w:spacing w:after="0" w:line="240" w:lineRule="auto"/>
              <w:ind w:left="-66" w:firstLine="66"/>
              <w:jc w:val="both"/>
              <w:rPr>
                <w:bCs/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Kryterium weryfikowane w oparciu o wnios</w:t>
            </w:r>
            <w:r w:rsidR="00150586">
              <w:rPr>
                <w:sz w:val="20"/>
                <w:szCs w:val="20"/>
              </w:rPr>
              <w:t>ek</w:t>
            </w:r>
            <w:r w:rsidRPr="00957410">
              <w:rPr>
                <w:sz w:val="20"/>
                <w:szCs w:val="20"/>
              </w:rPr>
              <w:t xml:space="preserve"> o dofinansowanie projektu.</w:t>
            </w:r>
          </w:p>
        </w:tc>
        <w:tc>
          <w:tcPr>
            <w:tcW w:w="9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262AA" w:rsidP="00D65A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Tak/Nie</w:t>
            </w:r>
          </w:p>
          <w:p w:rsidR="00405D57" w:rsidRPr="00957410" w:rsidRDefault="007262A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(niepełnienie kryterium oznacza odrzucenie wniosku)</w:t>
            </w:r>
          </w:p>
        </w:tc>
      </w:tr>
      <w:tr w:rsidR="00957410" w:rsidRPr="00957410" w:rsidTr="0051067E">
        <w:trPr>
          <w:gridAfter w:val="2"/>
          <w:wAfter w:w="152" w:type="pct"/>
          <w:trHeight w:val="557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A6692" w:rsidP="009C19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262AA" w:rsidP="00CD1FE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957410">
              <w:rPr>
                <w:rFonts w:cs="Arial"/>
                <w:sz w:val="20"/>
                <w:szCs w:val="20"/>
              </w:rPr>
              <w:t>Wsparcie zakładane w projekc</w:t>
            </w:r>
            <w:r w:rsidR="00B027D6">
              <w:rPr>
                <w:rFonts w:cs="Arial"/>
                <w:sz w:val="20"/>
                <w:szCs w:val="20"/>
              </w:rPr>
              <w:t>ie ma charakter indywidualnej i </w:t>
            </w:r>
            <w:r w:rsidRPr="00957410">
              <w:rPr>
                <w:rFonts w:cs="Arial"/>
                <w:sz w:val="20"/>
                <w:szCs w:val="20"/>
              </w:rPr>
              <w:t>kompleksowej aktywizacji zawod</w:t>
            </w:r>
            <w:r w:rsidR="00B027D6">
              <w:rPr>
                <w:rFonts w:cs="Arial"/>
                <w:sz w:val="20"/>
                <w:szCs w:val="20"/>
              </w:rPr>
              <w:t>owej zdefiniowanej w oparciu o  </w:t>
            </w:r>
            <w:r w:rsidRPr="00957410">
              <w:rPr>
                <w:rFonts w:cs="Arial"/>
                <w:sz w:val="20"/>
                <w:szCs w:val="20"/>
              </w:rPr>
              <w:t xml:space="preserve">opracowanie Indywidualnego Planu Działania </w:t>
            </w:r>
            <w:r w:rsidR="00C53FAD" w:rsidRPr="00957410">
              <w:rPr>
                <w:rFonts w:cs="Arial"/>
                <w:sz w:val="20"/>
                <w:szCs w:val="20"/>
              </w:rPr>
              <w:t>i</w:t>
            </w:r>
            <w:r w:rsidRPr="00957410">
              <w:rPr>
                <w:rFonts w:cs="Arial"/>
                <w:sz w:val="20"/>
                <w:szCs w:val="20"/>
              </w:rPr>
              <w:t xml:space="preserve"> obejmuje co najmniej trzy formy wsparcia skierowane do każdego uczestnika projektu oraz zostało dostosowane do specyficznych potrzeb grupy docelowej.</w:t>
            </w:r>
          </w:p>
        </w:tc>
        <w:tc>
          <w:tcPr>
            <w:tcW w:w="26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D57" w:rsidRDefault="007262AA">
            <w:pPr>
              <w:spacing w:before="120" w:after="12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>Wsparcie będzie obejmowało usługi i instrumenty rynku pracy i opierać się będzie na co najmniej trzech elementach indywidualnej i kompleksowej pomocy (pierwsz</w:t>
            </w:r>
            <w:r w:rsidR="00F321A7" w:rsidRPr="00957410">
              <w:rPr>
                <w:rFonts w:eastAsia="Times New Roman" w:cs="Times New Roman"/>
                <w:sz w:val="20"/>
                <w:szCs w:val="20"/>
              </w:rPr>
              <w:t>y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 xml:space="preserve"> z nich polega na obligatoryjnym opracowaniu Indywidualnego Planu Działania, drug</w:t>
            </w:r>
            <w:r w:rsidR="00F321A7" w:rsidRPr="00957410">
              <w:rPr>
                <w:rFonts w:eastAsia="Times New Roman" w:cs="Times New Roman"/>
                <w:sz w:val="20"/>
                <w:szCs w:val="20"/>
              </w:rPr>
              <w:t>i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 xml:space="preserve"> i kolejne  wybiera</w:t>
            </w:r>
            <w:r w:rsidR="00B027D6">
              <w:rPr>
                <w:rFonts w:eastAsia="Times New Roman" w:cs="Times New Roman"/>
                <w:sz w:val="20"/>
                <w:szCs w:val="20"/>
              </w:rPr>
              <w:t>ne są w zależności od potrzeb i </w:t>
            </w:r>
            <w:r w:rsidR="00C53FAD" w:rsidRPr="00957410">
              <w:rPr>
                <w:rFonts w:eastAsia="Times New Roman" w:cs="Times New Roman"/>
                <w:sz w:val="20"/>
                <w:szCs w:val="20"/>
              </w:rPr>
              <w:t xml:space="preserve">potencjału 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 xml:space="preserve">osób, którym udzielane jest wsparcie). W ten sposób zapewnione zostanie wsparcie dostosowane do indywidualnych </w:t>
            </w:r>
            <w:r w:rsidR="00C53FAD" w:rsidRPr="00957410">
              <w:rPr>
                <w:rFonts w:eastAsia="Times New Roman" w:cs="Times New Roman"/>
                <w:sz w:val="20"/>
                <w:szCs w:val="20"/>
              </w:rPr>
              <w:t>potrzeb uczestników projektu.</w:t>
            </w:r>
          </w:p>
          <w:p w:rsidR="003D3B62" w:rsidRPr="00957410" w:rsidRDefault="003D3B62">
            <w:pPr>
              <w:spacing w:before="120" w:after="120"/>
              <w:jc w:val="both"/>
              <w:rPr>
                <w:rFonts w:eastAsia="Times New Roman"/>
                <w:sz w:val="20"/>
                <w:szCs w:val="20"/>
              </w:rPr>
            </w:pPr>
          </w:p>
          <w:p w:rsidR="007A6692" w:rsidRPr="00957410" w:rsidRDefault="007262AA" w:rsidP="009F6CEB">
            <w:pPr>
              <w:spacing w:before="120" w:after="12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Kryterium weryfikowane w oparciu o wnios</w:t>
            </w:r>
            <w:r w:rsidR="00150586">
              <w:rPr>
                <w:sz w:val="20"/>
                <w:szCs w:val="20"/>
              </w:rPr>
              <w:t>ek</w:t>
            </w:r>
            <w:r w:rsidRPr="00957410">
              <w:rPr>
                <w:sz w:val="20"/>
                <w:szCs w:val="20"/>
              </w:rPr>
              <w:t xml:space="preserve"> o dofinansowanie projektu.</w:t>
            </w:r>
          </w:p>
        </w:tc>
        <w:tc>
          <w:tcPr>
            <w:tcW w:w="9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262AA" w:rsidP="00EC47D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Tak/Nie</w:t>
            </w:r>
          </w:p>
          <w:p w:rsidR="007A6692" w:rsidRPr="00957410" w:rsidRDefault="007262AA" w:rsidP="00D65A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(niepełnienie kryterium oznacza odrzucenie wniosku)</w:t>
            </w:r>
          </w:p>
        </w:tc>
        <w:bookmarkStart w:id="0" w:name="_GoBack"/>
        <w:bookmarkEnd w:id="0"/>
      </w:tr>
      <w:tr w:rsidR="00957410" w:rsidRPr="00957410" w:rsidTr="0051067E">
        <w:trPr>
          <w:gridAfter w:val="2"/>
          <w:wAfter w:w="152" w:type="pct"/>
          <w:trHeight w:val="6653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A6692" w:rsidP="009C19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262AA" w:rsidP="00B027D6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957410">
              <w:rPr>
                <w:bCs/>
                <w:sz w:val="20"/>
                <w:szCs w:val="20"/>
              </w:rPr>
              <w:t>Jeśli projekt przewiduje realizację szkoleń to ich efektem jest uzyskanie kwalifikacji lub nabycie kompetencji (w rozumieniu Wytycznych Ministra Infrastruktury i Rozwoju w zakresie monitorowania postępu rzeczowego realizacji programów operacyjnych na lata 2014-2020), potwierdzonych odpowiednim dokumentem (np. certyfikatem). Uzyskanie kwalifikacji lub kompetencji jest każdorazowo weryfikowane poprzez przeprowadzenie odpowiedniego ich sprawdzenia (np. w formie egzaminu).</w:t>
            </w:r>
          </w:p>
        </w:tc>
        <w:tc>
          <w:tcPr>
            <w:tcW w:w="26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262AA">
            <w:pPr>
              <w:jc w:val="both"/>
              <w:rPr>
                <w:bCs/>
                <w:sz w:val="20"/>
                <w:szCs w:val="20"/>
              </w:rPr>
            </w:pPr>
            <w:r w:rsidRPr="00957410">
              <w:rPr>
                <w:bCs/>
                <w:sz w:val="20"/>
                <w:szCs w:val="20"/>
              </w:rPr>
              <w:t xml:space="preserve">Kryterium odnosi się do projektów, w których zaplanowano wsparcie w postaci szkoleń zawodowych. Formalna weryfikacja wiedzy i umiejętności wpłynie pozytywnie na zwiększenie wiarygodności uzyskanych przez uczestnika projektu kwalifikacji i/lub kompetencji zawodowych. </w:t>
            </w:r>
          </w:p>
          <w:p w:rsidR="007A6692" w:rsidRPr="00957410" w:rsidRDefault="007262AA">
            <w:pPr>
              <w:jc w:val="both"/>
              <w:rPr>
                <w:bCs/>
                <w:sz w:val="20"/>
                <w:szCs w:val="20"/>
              </w:rPr>
            </w:pPr>
            <w:r w:rsidRPr="00957410">
              <w:rPr>
                <w:bCs/>
                <w:sz w:val="20"/>
                <w:szCs w:val="20"/>
              </w:rPr>
              <w:t>Poprzez uzyskanie kwalifikacji należy rozumieć określony zestaw efektów uczenia się (kompetencji), których osiągnięcie zostało formalnie potwierdzone przez upoważnio</w:t>
            </w:r>
            <w:r w:rsidR="00B027D6">
              <w:rPr>
                <w:bCs/>
                <w:sz w:val="20"/>
                <w:szCs w:val="20"/>
              </w:rPr>
              <w:t>ną do tego instytucję zgodnie z </w:t>
            </w:r>
            <w:r w:rsidRPr="00957410">
              <w:rPr>
                <w:bCs/>
                <w:sz w:val="20"/>
                <w:szCs w:val="20"/>
              </w:rPr>
              <w:t xml:space="preserve">ustalonymi standardami. Nadanie kwalifikacji następuje w wyniku walidacji i certyfikacji. </w:t>
            </w:r>
          </w:p>
          <w:p w:rsidR="007A6692" w:rsidRPr="00957410" w:rsidRDefault="007262AA">
            <w:pPr>
              <w:jc w:val="both"/>
              <w:rPr>
                <w:bCs/>
                <w:sz w:val="20"/>
                <w:szCs w:val="20"/>
              </w:rPr>
            </w:pPr>
            <w:r w:rsidRPr="00957410">
              <w:rPr>
                <w:bCs/>
                <w:sz w:val="20"/>
                <w:szCs w:val="20"/>
              </w:rPr>
              <w:t>Kompetencje to wyodrębniony zestaw efektów uczenia się. Opis kompetencji zawiera jasno określone warunki, które powinien spełniać uczestnik projektu ubiegający się o nabycie kompetencji, tj. wyczerpującą informację o efektach</w:t>
            </w:r>
            <w:r w:rsidR="00957410">
              <w:rPr>
                <w:bCs/>
                <w:sz w:val="20"/>
                <w:szCs w:val="20"/>
              </w:rPr>
              <w:t xml:space="preserve"> </w:t>
            </w:r>
            <w:r w:rsidRPr="00957410">
              <w:rPr>
                <w:bCs/>
                <w:sz w:val="20"/>
                <w:szCs w:val="20"/>
              </w:rPr>
              <w:t>uczenia się oraz kryteria i  metody ich weryfikacji. Nabycie kompetencji weryfikowane będzie w 4 etapach:</w:t>
            </w:r>
          </w:p>
          <w:p w:rsidR="007A6692" w:rsidRPr="00957410" w:rsidRDefault="007262AA">
            <w:pPr>
              <w:jc w:val="both"/>
              <w:rPr>
                <w:bCs/>
                <w:sz w:val="20"/>
                <w:szCs w:val="20"/>
              </w:rPr>
            </w:pPr>
            <w:r w:rsidRPr="00957410">
              <w:rPr>
                <w:bCs/>
                <w:sz w:val="20"/>
                <w:szCs w:val="20"/>
              </w:rPr>
              <w:t>Zakres – zdefiniowanie grupy docelowej do objęcia wsparciem oraz wybranie obszaru interwencji EFS, który będzie poddany ocenie;</w:t>
            </w:r>
          </w:p>
          <w:p w:rsidR="007A6692" w:rsidRPr="00957410" w:rsidRDefault="007262AA">
            <w:pPr>
              <w:jc w:val="both"/>
              <w:rPr>
                <w:bCs/>
                <w:sz w:val="20"/>
                <w:szCs w:val="20"/>
              </w:rPr>
            </w:pPr>
            <w:r w:rsidRPr="00957410">
              <w:rPr>
                <w:bCs/>
                <w:sz w:val="20"/>
                <w:szCs w:val="20"/>
              </w:rPr>
              <w:t xml:space="preserve">Wzorzec – zdefiniowanie standardu wymagań, tj. efektów uczenia </w:t>
            </w:r>
            <w:r w:rsidR="00B027D6">
              <w:rPr>
                <w:bCs/>
                <w:sz w:val="20"/>
                <w:szCs w:val="20"/>
              </w:rPr>
              <w:t>się, które osiągną uczestnicy w </w:t>
            </w:r>
            <w:r w:rsidRPr="00957410">
              <w:rPr>
                <w:bCs/>
                <w:sz w:val="20"/>
                <w:szCs w:val="20"/>
              </w:rPr>
              <w:t>wyniku przeprowadzonych działań projektowych;</w:t>
            </w:r>
          </w:p>
          <w:p w:rsidR="007A6692" w:rsidRPr="00957410" w:rsidRDefault="007262AA">
            <w:pPr>
              <w:jc w:val="both"/>
              <w:rPr>
                <w:bCs/>
                <w:sz w:val="20"/>
                <w:szCs w:val="20"/>
              </w:rPr>
            </w:pPr>
            <w:r w:rsidRPr="00957410">
              <w:rPr>
                <w:bCs/>
                <w:sz w:val="20"/>
                <w:szCs w:val="20"/>
              </w:rPr>
              <w:t>Ocena – przeprowadzenie weryfikacji na podstawie opracowanych kryteriów oceny po zakończeniu wsparcia udzielanego danej osobie;</w:t>
            </w:r>
          </w:p>
          <w:p w:rsidR="007A6692" w:rsidRPr="00957410" w:rsidRDefault="007262AA">
            <w:pPr>
              <w:jc w:val="both"/>
              <w:rPr>
                <w:bCs/>
                <w:sz w:val="20"/>
                <w:szCs w:val="20"/>
              </w:rPr>
            </w:pPr>
            <w:r w:rsidRPr="00957410">
              <w:rPr>
                <w:bCs/>
                <w:sz w:val="20"/>
                <w:szCs w:val="20"/>
              </w:rPr>
              <w:t>Porównanie – porównanie uzyskanych wyników etapu III (ocena) z przyjętymi wymaganiami (określonymi na etapie II z efektami uczenia się) po zakończeniu wsparcia udzielanego danej osobie.</w:t>
            </w:r>
          </w:p>
          <w:p w:rsidR="007A6692" w:rsidRPr="00957410" w:rsidRDefault="007262AA" w:rsidP="006567ED">
            <w:pPr>
              <w:jc w:val="both"/>
              <w:rPr>
                <w:bCs/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Kryterium weryfikowane w oparciu o wnios</w:t>
            </w:r>
            <w:r w:rsidR="00150586">
              <w:rPr>
                <w:sz w:val="20"/>
                <w:szCs w:val="20"/>
              </w:rPr>
              <w:t>ek</w:t>
            </w:r>
            <w:r w:rsidRPr="00957410">
              <w:rPr>
                <w:sz w:val="20"/>
                <w:szCs w:val="20"/>
              </w:rPr>
              <w:t xml:space="preserve"> o dofinansowanie projektu.</w:t>
            </w:r>
          </w:p>
        </w:tc>
        <w:tc>
          <w:tcPr>
            <w:tcW w:w="9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262AA" w:rsidP="00CA122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Tak/Nie</w:t>
            </w:r>
            <w:r w:rsidR="007A6692" w:rsidRPr="00957410">
              <w:rPr>
                <w:sz w:val="20"/>
                <w:szCs w:val="20"/>
              </w:rPr>
              <w:t>/ Nie dotyczy</w:t>
            </w:r>
          </w:p>
          <w:p w:rsidR="007A6692" w:rsidRPr="00957410" w:rsidRDefault="007262AA" w:rsidP="00CA122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(niepełnienie kryterium oznacza odrzucenie wniosku)</w:t>
            </w:r>
          </w:p>
        </w:tc>
      </w:tr>
      <w:tr w:rsidR="00957410" w:rsidRPr="00957410" w:rsidTr="0051067E">
        <w:trPr>
          <w:gridAfter w:val="2"/>
          <w:wAfter w:w="152" w:type="pct"/>
          <w:trHeight w:val="4668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692" w:rsidRPr="00957410" w:rsidRDefault="00F73692" w:rsidP="009C19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692" w:rsidRPr="00957410" w:rsidRDefault="000A741A" w:rsidP="00AC1AF2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957410">
              <w:rPr>
                <w:rFonts w:asciiTheme="minorHAnsi" w:hAnsiTheme="minorHAnsi"/>
                <w:color w:val="auto"/>
                <w:sz w:val="20"/>
                <w:szCs w:val="20"/>
              </w:rPr>
              <w:t>Jeżeli p</w:t>
            </w:r>
            <w:r w:rsidR="00F73692" w:rsidRPr="00957410">
              <w:rPr>
                <w:rFonts w:asciiTheme="minorHAnsi" w:hAnsiTheme="minorHAnsi"/>
                <w:color w:val="auto"/>
                <w:sz w:val="20"/>
                <w:szCs w:val="20"/>
              </w:rPr>
              <w:t>rojekt zakłada szkolenia</w:t>
            </w:r>
            <w:r w:rsidRPr="00957410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zawodowe </w:t>
            </w:r>
            <w:r w:rsidR="00F73692" w:rsidRPr="00957410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957410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muszą one </w:t>
            </w:r>
            <w:r w:rsidR="00AC1AF2" w:rsidRPr="00957410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odpowiadać bieżącym </w:t>
            </w:r>
            <w:r w:rsidR="000934BF" w:rsidRPr="00957410">
              <w:rPr>
                <w:rFonts w:asciiTheme="minorHAnsi" w:hAnsiTheme="minorHAnsi"/>
                <w:color w:val="auto"/>
                <w:sz w:val="20"/>
                <w:szCs w:val="20"/>
              </w:rPr>
              <w:t>potrzeb</w:t>
            </w:r>
            <w:r w:rsidR="00AC1AF2" w:rsidRPr="00957410">
              <w:rPr>
                <w:rFonts w:asciiTheme="minorHAnsi" w:hAnsiTheme="minorHAnsi"/>
                <w:color w:val="auto"/>
                <w:sz w:val="20"/>
                <w:szCs w:val="20"/>
              </w:rPr>
              <w:t>om</w:t>
            </w:r>
            <w:r w:rsidR="000934BF" w:rsidRPr="00957410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rynku pracy.</w:t>
            </w:r>
          </w:p>
        </w:tc>
        <w:tc>
          <w:tcPr>
            <w:tcW w:w="26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3C" w:rsidRPr="008E68E9" w:rsidRDefault="002E613C" w:rsidP="002E61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,Italic"/>
                <w:i/>
                <w:iCs/>
                <w:color w:val="000000"/>
                <w:sz w:val="20"/>
                <w:szCs w:val="20"/>
              </w:rPr>
            </w:pPr>
            <w:r w:rsidRPr="008E68E9">
              <w:rPr>
                <w:rFonts w:cs="Calibri"/>
                <w:color w:val="000000"/>
                <w:sz w:val="20"/>
                <w:szCs w:val="20"/>
              </w:rPr>
              <w:t>Jeżeli w ramach projektu są realizowane szkolenia zawodowe ocenie podlega czy prowadzą one do zdobycia kwalifikacji lub kompetencji w zawodach wskazanych jako deficytowe w województwie kujawsko-pomorskim i/lub w powiecie/powiatach, z których pochodzą uczestnicy projektu (w oparciu o dane wynikające z dokument</w:t>
            </w:r>
            <w:r w:rsidR="006152E8">
              <w:rPr>
                <w:rFonts w:cs="Calibri"/>
                <w:color w:val="000000"/>
                <w:sz w:val="20"/>
                <w:szCs w:val="20"/>
              </w:rPr>
              <w:t>u</w:t>
            </w:r>
            <w:r w:rsidRPr="008E68E9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8E68E9">
              <w:rPr>
                <w:rFonts w:cs="Calibri,BoldItalic"/>
                <w:b/>
                <w:bCs/>
                <w:i/>
                <w:iCs/>
                <w:color w:val="000000"/>
                <w:sz w:val="20"/>
                <w:szCs w:val="20"/>
              </w:rPr>
              <w:t>Barometr zawodów 2016. Raport podsumowujący</w:t>
            </w:r>
            <w:r w:rsidRPr="008E68E9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="006D2550">
              <w:rPr>
                <w:rFonts w:cs="Calibri,BoldItalic"/>
                <w:b/>
                <w:bCs/>
                <w:i/>
                <w:iCs/>
                <w:color w:val="000000"/>
                <w:sz w:val="20"/>
                <w:szCs w:val="20"/>
              </w:rPr>
              <w:t>badanie w </w:t>
            </w:r>
            <w:r w:rsidRPr="008E68E9">
              <w:rPr>
                <w:rFonts w:cs="Calibri,BoldItalic"/>
                <w:b/>
                <w:bCs/>
                <w:i/>
                <w:iCs/>
                <w:color w:val="000000"/>
                <w:sz w:val="20"/>
                <w:szCs w:val="20"/>
              </w:rPr>
              <w:t>województwie kujawsko-pomorskim</w:t>
            </w:r>
            <w:r w:rsidRPr="008E68E9">
              <w:rPr>
                <w:rFonts w:cs="Calibri,Italic"/>
                <w:i/>
                <w:iCs/>
                <w:color w:val="000000"/>
                <w:sz w:val="20"/>
                <w:szCs w:val="20"/>
              </w:rPr>
              <w:t>, barometrzawodow.pl</w:t>
            </w:r>
            <w:r w:rsidR="00BE35B3" w:rsidRPr="008E68E9">
              <w:rPr>
                <w:rFonts w:cs="Calibri,Italic"/>
                <w:i/>
                <w:iCs/>
                <w:color w:val="000000"/>
                <w:sz w:val="20"/>
                <w:szCs w:val="20"/>
              </w:rPr>
              <w:t>).</w:t>
            </w:r>
          </w:p>
          <w:p w:rsidR="002E613C" w:rsidRPr="008E68E9" w:rsidRDefault="002E613C" w:rsidP="002E61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:rsidR="002E613C" w:rsidRPr="008E68E9" w:rsidRDefault="002E613C" w:rsidP="002E61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,Bold"/>
                <w:b/>
                <w:bCs/>
                <w:color w:val="000000"/>
                <w:sz w:val="20"/>
                <w:szCs w:val="20"/>
              </w:rPr>
            </w:pPr>
            <w:r w:rsidRPr="008E68E9">
              <w:rPr>
                <w:rFonts w:cs="Calibri"/>
                <w:color w:val="000000"/>
                <w:sz w:val="20"/>
                <w:szCs w:val="20"/>
              </w:rPr>
              <w:t xml:space="preserve">W przypadku realizacji szkoleń, które służą nabywaniu </w:t>
            </w:r>
            <w:r w:rsidRPr="008E68E9">
              <w:rPr>
                <w:rFonts w:cs="Calibri,Bold"/>
                <w:b/>
                <w:bCs/>
                <w:color w:val="000000"/>
                <w:sz w:val="20"/>
                <w:szCs w:val="20"/>
              </w:rPr>
              <w:t xml:space="preserve">kwalifikacji lub kompetencji nie określonych jako deficytowe w ramach dokumentu </w:t>
            </w:r>
            <w:r w:rsidRPr="008E68E9">
              <w:rPr>
                <w:rFonts w:cs="Calibri,BoldItalic"/>
                <w:b/>
                <w:bCs/>
                <w:i/>
                <w:iCs/>
                <w:color w:val="000000"/>
                <w:sz w:val="20"/>
                <w:szCs w:val="20"/>
              </w:rPr>
              <w:t>Barometr</w:t>
            </w:r>
            <w:r w:rsidRPr="008E68E9">
              <w:rPr>
                <w:rFonts w:cs="Calibri,Bold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E68E9">
              <w:rPr>
                <w:rFonts w:cs="Calibri,BoldItalic"/>
                <w:b/>
                <w:bCs/>
                <w:i/>
                <w:iCs/>
                <w:color w:val="000000"/>
                <w:sz w:val="20"/>
                <w:szCs w:val="20"/>
              </w:rPr>
              <w:t>zawodów 2016</w:t>
            </w:r>
            <w:r w:rsidRPr="008E68E9">
              <w:rPr>
                <w:rFonts w:cs="Calibri"/>
                <w:color w:val="000000"/>
                <w:sz w:val="20"/>
                <w:szCs w:val="20"/>
              </w:rPr>
              <w:t xml:space="preserve">, są one </w:t>
            </w:r>
            <w:r w:rsidRPr="008E68E9">
              <w:rPr>
                <w:rFonts w:cs="Calibri,Bold"/>
                <w:b/>
                <w:bCs/>
                <w:color w:val="000000"/>
                <w:sz w:val="20"/>
                <w:szCs w:val="20"/>
              </w:rPr>
              <w:t xml:space="preserve">potwierdzoną odpowiedzią na potrzeby konkretnych pracodawców </w:t>
            </w:r>
            <w:r w:rsidRPr="008E68E9">
              <w:rPr>
                <w:rFonts w:cs="Calibri"/>
                <w:color w:val="000000"/>
                <w:sz w:val="20"/>
                <w:szCs w:val="20"/>
              </w:rPr>
              <w:t>(w tej sytuacji wnioskodawca powinien na etapie składania</w:t>
            </w:r>
            <w:r w:rsidR="008E68E9" w:rsidRPr="008E68E9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8E68E9">
              <w:rPr>
                <w:rFonts w:cs="Calibri"/>
                <w:color w:val="000000"/>
                <w:sz w:val="20"/>
                <w:szCs w:val="20"/>
              </w:rPr>
              <w:t>wniosku lub przed rozpoczęciem realizacji szkolenia posiadać potwierdzenie</w:t>
            </w:r>
            <w:r w:rsidRPr="008E68E9">
              <w:rPr>
                <w:rFonts w:cs="Calibri,Bold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E68E9">
              <w:rPr>
                <w:rFonts w:cs="Calibri"/>
                <w:color w:val="000000"/>
                <w:sz w:val="20"/>
                <w:szCs w:val="20"/>
              </w:rPr>
              <w:t xml:space="preserve">takiego zapotrzebowania od konkretnych pracodawców, </w:t>
            </w:r>
            <w:r w:rsidRPr="008E68E9">
              <w:rPr>
                <w:rFonts w:cs="Calibri,Bold"/>
                <w:b/>
                <w:bCs/>
                <w:color w:val="000000"/>
                <w:sz w:val="20"/>
                <w:szCs w:val="20"/>
              </w:rPr>
              <w:t>np. w formie wstępnych deklaracji zatrudnienia</w:t>
            </w:r>
            <w:r w:rsidRPr="00B40FA5">
              <w:rPr>
                <w:rFonts w:cs="Calibri,Bold"/>
                <w:bCs/>
                <w:color w:val="000000"/>
                <w:sz w:val="20"/>
                <w:szCs w:val="20"/>
              </w:rPr>
              <w:t>).</w:t>
            </w:r>
          </w:p>
          <w:p w:rsidR="002E613C" w:rsidRPr="008E68E9" w:rsidRDefault="002E613C" w:rsidP="002E61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,Bold"/>
                <w:b/>
                <w:bCs/>
                <w:color w:val="000000"/>
                <w:sz w:val="20"/>
                <w:szCs w:val="20"/>
              </w:rPr>
            </w:pPr>
          </w:p>
          <w:p w:rsidR="002E613C" w:rsidRPr="008E68E9" w:rsidRDefault="002E613C" w:rsidP="002E61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8E68E9">
              <w:rPr>
                <w:rFonts w:cs="Calibri,Bold"/>
                <w:b/>
                <w:bCs/>
                <w:color w:val="000000"/>
                <w:sz w:val="20"/>
                <w:szCs w:val="20"/>
              </w:rPr>
              <w:t xml:space="preserve">Dodatkowo, </w:t>
            </w:r>
            <w:r w:rsidRPr="008E68E9">
              <w:rPr>
                <w:rFonts w:cs="Calibri"/>
                <w:color w:val="000000"/>
                <w:sz w:val="20"/>
                <w:szCs w:val="20"/>
              </w:rPr>
              <w:t xml:space="preserve">w przypadku realizacji szkoleń, które mają służyć nabywaniu </w:t>
            </w:r>
            <w:r w:rsidRPr="008E68E9">
              <w:rPr>
                <w:rFonts w:cs="Calibri,Bold"/>
                <w:b/>
                <w:bCs/>
                <w:color w:val="000000"/>
                <w:sz w:val="20"/>
                <w:szCs w:val="20"/>
              </w:rPr>
              <w:t xml:space="preserve">kompetencji </w:t>
            </w:r>
            <w:r w:rsidRPr="008E68E9">
              <w:rPr>
                <w:rFonts w:cs="Calibri"/>
                <w:color w:val="000000"/>
                <w:sz w:val="20"/>
                <w:szCs w:val="20"/>
              </w:rPr>
              <w:t xml:space="preserve">(zarówno określonych jako deficytowe w ramach dokumentu </w:t>
            </w:r>
            <w:r w:rsidRPr="008E68E9">
              <w:rPr>
                <w:rFonts w:cs="Calibri,Italic"/>
                <w:i/>
                <w:iCs/>
                <w:color w:val="000000"/>
                <w:sz w:val="20"/>
                <w:szCs w:val="20"/>
              </w:rPr>
              <w:t xml:space="preserve">Barometr zawodów 2016 </w:t>
            </w:r>
            <w:r w:rsidRPr="008E68E9">
              <w:rPr>
                <w:rFonts w:cs="Calibri"/>
                <w:color w:val="000000"/>
                <w:sz w:val="20"/>
                <w:szCs w:val="20"/>
              </w:rPr>
              <w:t xml:space="preserve">jak i będących potwierdzoną odpowiedzią na potrzeby konkretnych pracodawców) </w:t>
            </w:r>
            <w:r w:rsidRPr="008E68E9">
              <w:rPr>
                <w:rFonts w:cs="Calibri,Bold"/>
                <w:b/>
                <w:bCs/>
                <w:color w:val="000000"/>
                <w:sz w:val="20"/>
                <w:szCs w:val="20"/>
              </w:rPr>
              <w:t>wnioskodawca powinien posiadać akceptację pracodawców dotyczącą zarówno programu szkolenia jak i zakresu efektów</w:t>
            </w:r>
            <w:r w:rsidRPr="008E68E9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8E68E9">
              <w:rPr>
                <w:rFonts w:cs="Calibri,Bold"/>
                <w:b/>
                <w:bCs/>
                <w:color w:val="000000"/>
                <w:sz w:val="20"/>
                <w:szCs w:val="20"/>
              </w:rPr>
              <w:t>kształcenia</w:t>
            </w:r>
            <w:r w:rsidRPr="008E68E9">
              <w:rPr>
                <w:rFonts w:cs="Calibri"/>
                <w:color w:val="000000"/>
                <w:sz w:val="20"/>
                <w:szCs w:val="20"/>
              </w:rPr>
              <w:t>, które zostaną osiągnięte przez uczestników szkolenia.</w:t>
            </w:r>
          </w:p>
          <w:p w:rsidR="00970208" w:rsidRPr="00970208" w:rsidRDefault="00970208" w:rsidP="00D16CC9">
            <w:pPr>
              <w:jc w:val="both"/>
              <w:rPr>
                <w:sz w:val="6"/>
                <w:szCs w:val="6"/>
              </w:rPr>
            </w:pPr>
          </w:p>
          <w:p w:rsidR="00064042" w:rsidRPr="00957410" w:rsidRDefault="00064042" w:rsidP="00D16CC9">
            <w:pPr>
              <w:jc w:val="both"/>
              <w:rPr>
                <w:bCs/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Kryterium weryfikowane w oparciu o wnios</w:t>
            </w:r>
            <w:r w:rsidR="00150586">
              <w:rPr>
                <w:sz w:val="20"/>
                <w:szCs w:val="20"/>
              </w:rPr>
              <w:t>ek</w:t>
            </w:r>
            <w:r w:rsidRPr="00957410">
              <w:rPr>
                <w:sz w:val="20"/>
                <w:szCs w:val="20"/>
              </w:rPr>
              <w:t xml:space="preserve"> o dofinansowanie projektu.</w:t>
            </w:r>
          </w:p>
        </w:tc>
        <w:tc>
          <w:tcPr>
            <w:tcW w:w="9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DB9" w:rsidRPr="00957410" w:rsidRDefault="00F92DB9" w:rsidP="00F92D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Tak/Nie/ Nie dotyczy</w:t>
            </w:r>
          </w:p>
          <w:p w:rsidR="00F73692" w:rsidRPr="00957410" w:rsidRDefault="00F92DB9" w:rsidP="00F92D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(niepełnienie kryterium oznacza odrzucenie wniosku)</w:t>
            </w:r>
          </w:p>
        </w:tc>
      </w:tr>
      <w:tr w:rsidR="00957410" w:rsidRPr="00957410" w:rsidTr="0051067E">
        <w:trPr>
          <w:gridAfter w:val="2"/>
          <w:wAfter w:w="152" w:type="pct"/>
          <w:trHeight w:val="1329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A6692" w:rsidP="009C19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262AA" w:rsidP="00B027D6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 xml:space="preserve">W przypadku realizacji  </w:t>
            </w:r>
            <w:r w:rsidR="006206D4" w:rsidRPr="00957410">
              <w:rPr>
                <w:sz w:val="20"/>
                <w:szCs w:val="20"/>
              </w:rPr>
              <w:t xml:space="preserve">w projekcie </w:t>
            </w:r>
            <w:r w:rsidRPr="00957410">
              <w:rPr>
                <w:sz w:val="20"/>
                <w:szCs w:val="20"/>
              </w:rPr>
              <w:t xml:space="preserve">staży </w:t>
            </w:r>
            <w:r w:rsidR="006206D4" w:rsidRPr="00957410">
              <w:rPr>
                <w:sz w:val="20"/>
                <w:szCs w:val="20"/>
              </w:rPr>
              <w:t>zawodowych</w:t>
            </w:r>
            <w:r w:rsidR="00247D14" w:rsidRPr="00957410">
              <w:rPr>
                <w:sz w:val="20"/>
                <w:szCs w:val="20"/>
              </w:rPr>
              <w:t>,</w:t>
            </w:r>
            <w:r w:rsidR="00040A26" w:rsidRPr="00957410">
              <w:rPr>
                <w:sz w:val="20"/>
                <w:szCs w:val="20"/>
              </w:rPr>
              <w:t xml:space="preserve"> w celu </w:t>
            </w:r>
            <w:r w:rsidR="00262510" w:rsidRPr="00957410">
              <w:rPr>
                <w:sz w:val="20"/>
                <w:szCs w:val="20"/>
              </w:rPr>
              <w:t>zapewnienia</w:t>
            </w:r>
            <w:r w:rsidR="00040A26" w:rsidRPr="00957410">
              <w:rPr>
                <w:sz w:val="20"/>
                <w:szCs w:val="20"/>
              </w:rPr>
              <w:t xml:space="preserve"> ich wysokiego standardu</w:t>
            </w:r>
            <w:r w:rsidR="00247D14" w:rsidRPr="00957410">
              <w:rPr>
                <w:sz w:val="20"/>
                <w:szCs w:val="20"/>
              </w:rPr>
              <w:t>,</w:t>
            </w:r>
            <w:r w:rsidR="00040A26" w:rsidRPr="00957410">
              <w:rPr>
                <w:sz w:val="20"/>
                <w:szCs w:val="20"/>
              </w:rPr>
              <w:t xml:space="preserve"> </w:t>
            </w:r>
            <w:r w:rsidR="00247D14" w:rsidRPr="00957410">
              <w:rPr>
                <w:sz w:val="20"/>
                <w:szCs w:val="20"/>
              </w:rPr>
              <w:t xml:space="preserve">należy zapewnić ich </w:t>
            </w:r>
            <w:r w:rsidR="00860F22" w:rsidRPr="00957410">
              <w:rPr>
                <w:sz w:val="20"/>
                <w:szCs w:val="20"/>
              </w:rPr>
              <w:t>zgodność</w:t>
            </w:r>
            <w:r w:rsidR="00247D14" w:rsidRPr="00957410">
              <w:rPr>
                <w:sz w:val="20"/>
                <w:szCs w:val="20"/>
              </w:rPr>
              <w:t xml:space="preserve"> </w:t>
            </w:r>
            <w:r w:rsidR="00B027D6">
              <w:rPr>
                <w:sz w:val="20"/>
                <w:szCs w:val="20"/>
              </w:rPr>
              <w:t>z </w:t>
            </w:r>
            <w:r w:rsidRPr="00957410">
              <w:rPr>
                <w:sz w:val="20"/>
                <w:szCs w:val="20"/>
              </w:rPr>
              <w:t>Po</w:t>
            </w:r>
            <w:r w:rsidR="00B027D6">
              <w:rPr>
                <w:sz w:val="20"/>
                <w:szCs w:val="20"/>
              </w:rPr>
              <w:t>lskimi Ramami Jakości Praktyk i </w:t>
            </w:r>
            <w:r w:rsidRPr="00957410">
              <w:rPr>
                <w:sz w:val="20"/>
                <w:szCs w:val="20"/>
              </w:rPr>
              <w:t>Staży</w:t>
            </w:r>
            <w:r w:rsidR="00262510" w:rsidRPr="00957410">
              <w:rPr>
                <w:sz w:val="20"/>
                <w:szCs w:val="20"/>
              </w:rPr>
              <w:t>.</w:t>
            </w:r>
          </w:p>
        </w:tc>
        <w:tc>
          <w:tcPr>
            <w:tcW w:w="26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262AA" w:rsidP="00B62644">
            <w:pPr>
              <w:jc w:val="both"/>
              <w:rPr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 xml:space="preserve">Ocenie podlega czy wsparcie w postaci staży realizowane w ramach projektów </w:t>
            </w:r>
            <w:r w:rsidR="00EC47E2" w:rsidRPr="00957410">
              <w:rPr>
                <w:sz w:val="20"/>
                <w:szCs w:val="20"/>
              </w:rPr>
              <w:t>jest</w:t>
            </w:r>
            <w:r w:rsidR="00262510" w:rsidRPr="00957410">
              <w:rPr>
                <w:sz w:val="20"/>
                <w:szCs w:val="20"/>
              </w:rPr>
              <w:t xml:space="preserve"> zgodne </w:t>
            </w:r>
            <w:r w:rsidRPr="00957410">
              <w:rPr>
                <w:sz w:val="20"/>
                <w:szCs w:val="20"/>
              </w:rPr>
              <w:t>z Polskimi Ramami Jakości Praktyk i Staży</w:t>
            </w:r>
            <w:r w:rsidR="00EC47E2" w:rsidRPr="00957410">
              <w:rPr>
                <w:sz w:val="20"/>
                <w:szCs w:val="20"/>
              </w:rPr>
              <w:t>,</w:t>
            </w:r>
            <w:r w:rsidRPr="00957410">
              <w:rPr>
                <w:sz w:val="20"/>
                <w:szCs w:val="20"/>
              </w:rPr>
              <w:t xml:space="preserve"> </w:t>
            </w:r>
            <w:r w:rsidR="00D70271" w:rsidRPr="00957410">
              <w:rPr>
                <w:sz w:val="20"/>
                <w:szCs w:val="20"/>
              </w:rPr>
              <w:t>a tym samym spełnia</w:t>
            </w:r>
            <w:r w:rsidRPr="00957410">
              <w:rPr>
                <w:sz w:val="20"/>
                <w:szCs w:val="20"/>
              </w:rPr>
              <w:t xml:space="preserve"> podstawowe wymogi zapewniające wysoki standard stażu.</w:t>
            </w:r>
            <w:r w:rsidR="0083489E" w:rsidRPr="00957410">
              <w:rPr>
                <w:sz w:val="20"/>
                <w:szCs w:val="20"/>
              </w:rPr>
              <w:t xml:space="preserve"> </w:t>
            </w:r>
          </w:p>
          <w:p w:rsidR="007A6692" w:rsidRPr="00957410" w:rsidRDefault="007262AA" w:rsidP="00B62644">
            <w:pPr>
              <w:jc w:val="both"/>
              <w:rPr>
                <w:bCs/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>Kryterium weryfikowane w oparciu o wnios</w:t>
            </w:r>
            <w:r w:rsidR="00150586">
              <w:rPr>
                <w:sz w:val="20"/>
                <w:szCs w:val="20"/>
              </w:rPr>
              <w:t>ek</w:t>
            </w:r>
            <w:r w:rsidRPr="00957410">
              <w:rPr>
                <w:sz w:val="20"/>
                <w:szCs w:val="20"/>
              </w:rPr>
              <w:t xml:space="preserve"> o dofinansowanie projektu</w:t>
            </w:r>
          </w:p>
        </w:tc>
        <w:tc>
          <w:tcPr>
            <w:tcW w:w="9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A6692" w:rsidP="00CA122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>Tak/N</w:t>
            </w:r>
            <w:r w:rsidR="007262AA" w:rsidRPr="00957410">
              <w:rPr>
                <w:rFonts w:eastAsia="Times New Roman" w:cs="Times New Roman"/>
                <w:sz w:val="20"/>
                <w:szCs w:val="20"/>
              </w:rPr>
              <w:t>ie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>/N</w:t>
            </w:r>
            <w:r w:rsidR="007262AA" w:rsidRPr="00957410">
              <w:rPr>
                <w:rFonts w:eastAsia="Times New Roman" w:cs="Times New Roman"/>
                <w:sz w:val="20"/>
                <w:szCs w:val="20"/>
              </w:rPr>
              <w:t>ie dotyczy</w:t>
            </w:r>
            <w:r w:rsidR="007262AA" w:rsidRPr="00957410">
              <w:rPr>
                <w:rFonts w:eastAsia="Times New Roman" w:cs="Times New Roman"/>
                <w:sz w:val="20"/>
                <w:szCs w:val="20"/>
              </w:rPr>
              <w:br/>
              <w:t>(niespełnienie kryterium oznacza odrzucenie wniosku)</w:t>
            </w:r>
          </w:p>
        </w:tc>
      </w:tr>
      <w:tr w:rsidR="00957410" w:rsidRPr="00957410" w:rsidTr="0051067E">
        <w:trPr>
          <w:gridAfter w:val="2"/>
          <w:wAfter w:w="152" w:type="pct"/>
          <w:trHeight w:val="699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A6692" w:rsidP="009C192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94" w:rsidRPr="00DF2794" w:rsidRDefault="00DF2794" w:rsidP="00DF2794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DF2794">
              <w:rPr>
                <w:rFonts w:ascii="Calibri" w:hAnsi="Calibri"/>
                <w:sz w:val="20"/>
                <w:szCs w:val="20"/>
              </w:rPr>
              <w:t xml:space="preserve">Wnioskodawca posiada co najmniej roczne doświadczenie w prowadzeniu działalności w obszarze aktywizacji zawodowej na terenie województwa </w:t>
            </w:r>
            <w:r w:rsidRPr="00DF2794">
              <w:rPr>
                <w:rFonts w:ascii="Calibri" w:hAnsi="Calibri"/>
                <w:sz w:val="20"/>
                <w:szCs w:val="20"/>
              </w:rPr>
              <w:lastRenderedPageBreak/>
              <w:t>kujawsko-pomorskiego.</w:t>
            </w:r>
          </w:p>
          <w:p w:rsidR="00032393" w:rsidRPr="00DF2794" w:rsidRDefault="00032393" w:rsidP="00247D14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94" w:rsidRDefault="00DF2794" w:rsidP="00DF2794">
            <w:pPr>
              <w:pStyle w:val="Default"/>
              <w:jc w:val="both"/>
              <w:rPr>
                <w:rFonts w:ascii="Calibri" w:eastAsia="Times New Roman" w:hAnsi="Calibri"/>
                <w:sz w:val="20"/>
                <w:szCs w:val="20"/>
              </w:rPr>
            </w:pPr>
            <w:r w:rsidRPr="00DF2794">
              <w:rPr>
                <w:rFonts w:ascii="Calibri" w:eastAsia="Times New Roman" w:hAnsi="Calibri"/>
                <w:sz w:val="20"/>
                <w:szCs w:val="20"/>
              </w:rPr>
              <w:lastRenderedPageBreak/>
              <w:t>Ocenie podlega czy wnioskodawca lub partner na dzień złożenia wniosku o dofinansowanie projektu posiada co najmniej roczne doświadczenie</w:t>
            </w:r>
            <w:r w:rsidR="00750F8E" w:rsidRPr="00DF2794">
              <w:rPr>
                <w:rStyle w:val="Odwoanieprzypisudolnego"/>
                <w:rFonts w:ascii="Calibri" w:eastAsia="Times New Roman" w:hAnsi="Calibri"/>
                <w:color w:val="auto"/>
                <w:sz w:val="20"/>
                <w:szCs w:val="20"/>
              </w:rPr>
              <w:footnoteReference w:id="7"/>
            </w:r>
            <w:r w:rsidRPr="00DF2794">
              <w:rPr>
                <w:rFonts w:ascii="Calibri" w:eastAsia="Times New Roman" w:hAnsi="Calibri"/>
                <w:sz w:val="20"/>
                <w:szCs w:val="20"/>
              </w:rPr>
              <w:t xml:space="preserve"> w prowadzeniu działalności w obszarze aktywizacji zawodowej, na terenie województwa kujawsko-pomorskiego. </w:t>
            </w:r>
          </w:p>
          <w:p w:rsidR="00DF2794" w:rsidRPr="00DF2794" w:rsidRDefault="00DF2794" w:rsidP="00DF2794">
            <w:pPr>
              <w:pStyle w:val="Default"/>
              <w:jc w:val="both"/>
              <w:rPr>
                <w:rFonts w:ascii="Calibri" w:eastAsia="Times New Roman" w:hAnsi="Calibri"/>
                <w:sz w:val="20"/>
                <w:szCs w:val="20"/>
              </w:rPr>
            </w:pPr>
          </w:p>
          <w:p w:rsidR="00DF2794" w:rsidRDefault="00DF2794" w:rsidP="00DF2794">
            <w:pPr>
              <w:pStyle w:val="Default"/>
              <w:jc w:val="both"/>
              <w:rPr>
                <w:rFonts w:ascii="Calibri" w:eastAsia="Times New Roman" w:hAnsi="Calibri"/>
                <w:sz w:val="20"/>
                <w:szCs w:val="20"/>
              </w:rPr>
            </w:pPr>
            <w:r w:rsidRPr="00DF2794">
              <w:rPr>
                <w:rFonts w:ascii="Calibri" w:eastAsia="Times New Roman" w:hAnsi="Calibri"/>
                <w:sz w:val="20"/>
                <w:szCs w:val="20"/>
              </w:rPr>
              <w:lastRenderedPageBreak/>
              <w:t>Realizacja projektu przez wnioskodawcę lub partnera mającego doświadczenie w realizacji przedsięwzięć w obszarze aktywizacji zawodowej na terenie województwa kujawsko-pomorskiego, sprzyjać będzie sprawności i prawidłowości realizacji projektu.</w:t>
            </w:r>
          </w:p>
          <w:p w:rsidR="00DF2794" w:rsidRPr="00DF2794" w:rsidRDefault="00DF2794" w:rsidP="00DF2794">
            <w:pPr>
              <w:pStyle w:val="Default"/>
              <w:jc w:val="both"/>
              <w:rPr>
                <w:rFonts w:ascii="Calibri" w:eastAsia="Times New Roman" w:hAnsi="Calibri"/>
                <w:sz w:val="20"/>
                <w:szCs w:val="20"/>
              </w:rPr>
            </w:pPr>
          </w:p>
          <w:p w:rsidR="00DF2794" w:rsidRDefault="00DF2794" w:rsidP="00DF2794">
            <w:pPr>
              <w:pStyle w:val="Default"/>
              <w:jc w:val="both"/>
              <w:rPr>
                <w:rFonts w:ascii="Calibri" w:eastAsia="Times New Roman" w:hAnsi="Calibri"/>
                <w:sz w:val="20"/>
                <w:szCs w:val="20"/>
              </w:rPr>
            </w:pPr>
            <w:r w:rsidRPr="00DF2794">
              <w:rPr>
                <w:rFonts w:ascii="Calibri" w:eastAsia="Times New Roman" w:hAnsi="Calibri"/>
                <w:sz w:val="20"/>
                <w:szCs w:val="20"/>
              </w:rPr>
              <w:t xml:space="preserve">Konieczność wykazania doświadczenia na terenie województwa kujawsko-pomorskiego, nie oznacza wykluczenia udzielenia dofinansowania podmiotom pochodzącym spoza terytorium województwa, gdyż ocena dotyczy realizowanych działań a nie siedziby wnioskodawcy. </w:t>
            </w:r>
          </w:p>
          <w:p w:rsidR="00DF2794" w:rsidRPr="00DF2794" w:rsidRDefault="00DF2794" w:rsidP="00DF2794">
            <w:pPr>
              <w:pStyle w:val="Default"/>
              <w:jc w:val="both"/>
              <w:rPr>
                <w:rFonts w:ascii="Calibri" w:eastAsia="Times New Roman" w:hAnsi="Calibri"/>
                <w:sz w:val="20"/>
                <w:szCs w:val="20"/>
              </w:rPr>
            </w:pPr>
          </w:p>
          <w:p w:rsidR="007A6692" w:rsidRPr="003D3B62" w:rsidRDefault="00DF2794" w:rsidP="003D3B62">
            <w:pPr>
              <w:pStyle w:val="Default"/>
              <w:jc w:val="both"/>
              <w:rPr>
                <w:rFonts w:ascii="Calibri" w:eastAsia="Times New Roman" w:hAnsi="Calibri"/>
                <w:sz w:val="20"/>
                <w:szCs w:val="20"/>
              </w:rPr>
            </w:pPr>
            <w:r w:rsidRPr="00DF2794">
              <w:rPr>
                <w:rFonts w:ascii="Calibri" w:eastAsia="Times New Roman" w:hAnsi="Calibri"/>
                <w:sz w:val="20"/>
                <w:szCs w:val="20"/>
              </w:rPr>
              <w:t>Kryterium weryfikowane w oparciu o wniosek o dofinansowanie projektu.</w:t>
            </w:r>
          </w:p>
        </w:tc>
        <w:tc>
          <w:tcPr>
            <w:tcW w:w="9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692" w:rsidRPr="00957410" w:rsidRDefault="007262AA" w:rsidP="00CA122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lastRenderedPageBreak/>
              <w:t>Tak/</w:t>
            </w:r>
            <w:r w:rsidR="004334BC">
              <w:rPr>
                <w:rFonts w:eastAsia="Times New Roman" w:cs="Times New Roman"/>
                <w:sz w:val="20"/>
                <w:szCs w:val="20"/>
              </w:rPr>
              <w:t>N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 xml:space="preserve">ie </w:t>
            </w:r>
            <w:r w:rsidRPr="00957410">
              <w:rPr>
                <w:rFonts w:eastAsia="Times New Roman" w:cs="Times New Roman"/>
                <w:sz w:val="20"/>
                <w:szCs w:val="20"/>
              </w:rPr>
              <w:br/>
              <w:t>(niespełnienie kryterium oznacza odrzucenie wniosku</w:t>
            </w:r>
          </w:p>
        </w:tc>
      </w:tr>
      <w:tr w:rsidR="00957410" w:rsidRPr="00957410" w:rsidTr="0051067E">
        <w:trPr>
          <w:gridAfter w:val="2"/>
          <w:wAfter w:w="152" w:type="pct"/>
          <w:trHeight w:val="699"/>
        </w:trPr>
        <w:tc>
          <w:tcPr>
            <w:tcW w:w="484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6692" w:rsidRPr="00957410" w:rsidRDefault="007262AA" w:rsidP="005C404D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957410">
              <w:rPr>
                <w:rFonts w:eastAsia="Times New Roman" w:cs="Times New Roman"/>
                <w:b/>
                <w:bCs/>
                <w:sz w:val="20"/>
                <w:szCs w:val="20"/>
              </w:rPr>
              <w:t>B.2 Kryteria premiujące</w:t>
            </w:r>
          </w:p>
          <w:p w:rsidR="00405D57" w:rsidRPr="00957410" w:rsidRDefault="00405D57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</w:tr>
      <w:tr w:rsidR="002A30CB" w:rsidRPr="00957410" w:rsidTr="0051067E">
        <w:trPr>
          <w:gridAfter w:val="2"/>
          <w:wAfter w:w="152" w:type="pct"/>
          <w:trHeight w:val="3402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0CB" w:rsidRPr="00957410" w:rsidRDefault="002A30CB" w:rsidP="009C192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0CB" w:rsidRPr="006D2550" w:rsidRDefault="002A30CB" w:rsidP="006D2550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957410">
              <w:rPr>
                <w:rFonts w:asciiTheme="minorHAnsi" w:hAnsiTheme="minorHAnsi"/>
                <w:color w:val="auto"/>
                <w:sz w:val="20"/>
                <w:szCs w:val="20"/>
              </w:rPr>
              <w:t>Projekty zakłada efektywność zatrudnieniową dla każdej wskazanej w projekcie grupy docelowej wyższą co najmniej o 10 punktów procentowych niż wyma</w:t>
            </w:r>
            <w:r>
              <w:rPr>
                <w:rFonts w:asciiTheme="minorHAnsi" w:hAnsiTheme="minorHAnsi"/>
                <w:color w:val="auto"/>
                <w:sz w:val="20"/>
                <w:szCs w:val="20"/>
              </w:rPr>
              <w:t>gany minimalny próg określony w </w:t>
            </w:r>
            <w:r w:rsidRPr="00957410">
              <w:rPr>
                <w:rFonts w:asciiTheme="minorHAnsi" w:hAnsiTheme="minorHAnsi"/>
                <w:color w:val="auto"/>
                <w:sz w:val="20"/>
                <w:szCs w:val="20"/>
              </w:rPr>
              <w:t>regulaminie konkursu</w:t>
            </w:r>
          </w:p>
        </w:tc>
        <w:tc>
          <w:tcPr>
            <w:tcW w:w="26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30CB" w:rsidRPr="00970208" w:rsidRDefault="002A30CB">
            <w:pPr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  <w:r w:rsidRPr="00970208">
              <w:rPr>
                <w:rFonts w:cs="Arial"/>
                <w:sz w:val="20"/>
                <w:szCs w:val="20"/>
              </w:rPr>
              <w:t>Projekt przewiduje efektywność zatrudnieniową dla poszczególnych grup objętych wsparciem w ramach projektu wyższą niż określona w kryterium dostępu:</w:t>
            </w:r>
          </w:p>
          <w:p w:rsidR="002A30CB" w:rsidRPr="00970208" w:rsidRDefault="002A30CB" w:rsidP="009C1925">
            <w:pPr>
              <w:numPr>
                <w:ilvl w:val="1"/>
                <w:numId w:val="9"/>
              </w:numPr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  <w:r w:rsidRPr="00970208">
              <w:rPr>
                <w:rFonts w:cs="Arial"/>
                <w:sz w:val="20"/>
                <w:szCs w:val="20"/>
              </w:rPr>
              <w:t>o min. 10 pp. - 5 pkt.</w:t>
            </w:r>
          </w:p>
          <w:p w:rsidR="002A30CB" w:rsidRPr="00970208" w:rsidRDefault="002A30CB" w:rsidP="009C1925">
            <w:pPr>
              <w:numPr>
                <w:ilvl w:val="1"/>
                <w:numId w:val="9"/>
              </w:numPr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  <w:r w:rsidRPr="00970208">
              <w:rPr>
                <w:rFonts w:cs="Arial"/>
                <w:sz w:val="20"/>
                <w:szCs w:val="20"/>
              </w:rPr>
              <w:t>o min. 20 pp. -10 pkt</w:t>
            </w:r>
          </w:p>
          <w:p w:rsidR="002A30CB" w:rsidRPr="00970208" w:rsidRDefault="002A30CB">
            <w:pPr>
              <w:jc w:val="both"/>
              <w:rPr>
                <w:rFonts w:cs="Arial"/>
                <w:sz w:val="20"/>
                <w:szCs w:val="20"/>
              </w:rPr>
            </w:pPr>
            <w:r w:rsidRPr="00970208">
              <w:rPr>
                <w:rFonts w:cs="Arial"/>
                <w:sz w:val="20"/>
                <w:szCs w:val="20"/>
              </w:rPr>
              <w:t>Aktywizacja zawodowa osób pozostających bez zatrudnienia zwłaszcza znajdujących się w trudnej sytuacji na rynku pracy stanowi podstawowe wyzwanie dla polityki zatrudnieniowej województwa kujawsko-pomorskiego, dlatego kryterium ma premiować projekty charakteryzujące się wysoką skutecznością w doprowadzeniu do zatrudnienia. Spełnienie kryterium zapewni również wysoką efektywność wykorzystania środków przyznanych na realizację projektu.</w:t>
            </w:r>
          </w:p>
          <w:p w:rsidR="002A30CB" w:rsidRPr="00970208" w:rsidRDefault="002A30CB">
            <w:pPr>
              <w:jc w:val="both"/>
              <w:rPr>
                <w:bCs/>
                <w:sz w:val="20"/>
                <w:szCs w:val="20"/>
              </w:rPr>
            </w:pPr>
            <w:r w:rsidRPr="00970208">
              <w:rPr>
                <w:sz w:val="20"/>
                <w:szCs w:val="20"/>
              </w:rPr>
              <w:t>Kryterium weryfikowane w oparciu o wnios</w:t>
            </w:r>
            <w:r w:rsidR="00150586">
              <w:rPr>
                <w:sz w:val="20"/>
                <w:szCs w:val="20"/>
              </w:rPr>
              <w:t>ek</w:t>
            </w:r>
            <w:r w:rsidRPr="00970208">
              <w:rPr>
                <w:sz w:val="20"/>
                <w:szCs w:val="20"/>
              </w:rPr>
              <w:t xml:space="preserve"> o dofinansowanie projektu.</w:t>
            </w:r>
          </w:p>
        </w:tc>
        <w:tc>
          <w:tcPr>
            <w:tcW w:w="943" w:type="pct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0CB" w:rsidRPr="00970208" w:rsidRDefault="002A30CB" w:rsidP="0097020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>Projekty, które otrzymały minimum punktowe od obydwu oceniających  podczas oceny spełniania kryteriów merytorycznych (punktowych) oraz spełniają kryteria premiujące, otrzymują premię punktową (maksymalnie 20 punktów).</w:t>
            </w:r>
            <w:r w:rsidRPr="00957410">
              <w:rPr>
                <w:rFonts w:eastAsia="Times New Roman" w:cs="Times New Roman"/>
                <w:sz w:val="20"/>
                <w:szCs w:val="20"/>
              </w:rPr>
              <w:br/>
              <w:t>Projekty, które nie spełniają kryteriów premiujących, nie tracą punktów uzyskanych w ramach oceny formalno-merytorycznej. Waga punktowa poszczególnych kryteriów premiujących określona jest przy definicji kryterium.</w:t>
            </w:r>
          </w:p>
          <w:p w:rsidR="002A30CB" w:rsidRPr="00957410" w:rsidRDefault="002A30CB" w:rsidP="0097020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2A30CB" w:rsidRPr="00970208" w:rsidRDefault="002A30CB" w:rsidP="002A30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30CB" w:rsidRPr="00957410" w:rsidTr="0051067E">
        <w:trPr>
          <w:gridAfter w:val="2"/>
          <w:wAfter w:w="152" w:type="pct"/>
          <w:trHeight w:val="416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0CB" w:rsidRPr="00957410" w:rsidRDefault="002A30CB" w:rsidP="009C192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0CB" w:rsidRPr="00957410" w:rsidRDefault="002A30CB" w:rsidP="00AE6E84">
            <w:pPr>
              <w:jc w:val="center"/>
              <w:rPr>
                <w:sz w:val="20"/>
                <w:szCs w:val="20"/>
              </w:rPr>
            </w:pPr>
            <w:r w:rsidRPr="00957410">
              <w:rPr>
                <w:sz w:val="20"/>
                <w:szCs w:val="20"/>
              </w:rPr>
              <w:t xml:space="preserve">Projekt jest skierowany wyłącznie do osób zamieszkujących powiaty województwa kujawsko-pomorskiego </w:t>
            </w:r>
            <w:r w:rsidRPr="00957410">
              <w:rPr>
                <w:sz w:val="20"/>
                <w:szCs w:val="20"/>
              </w:rPr>
              <w:lastRenderedPageBreak/>
              <w:t>charakteryzujące się niskim udziałem osób pracujących wśród ogółu mieszkańców.</w:t>
            </w:r>
          </w:p>
          <w:p w:rsidR="002A30CB" w:rsidRPr="00957410" w:rsidRDefault="002A30CB" w:rsidP="007B17E4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6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0CB" w:rsidRPr="00970208" w:rsidRDefault="002A30CB" w:rsidP="007422CA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20"/>
                <w:szCs w:val="20"/>
              </w:rPr>
            </w:pPr>
            <w:r w:rsidRPr="00970208">
              <w:rPr>
                <w:rFonts w:asciiTheme="minorHAnsi" w:eastAsia="Times New Roman" w:hAnsiTheme="minorHAnsi"/>
                <w:color w:val="auto"/>
                <w:sz w:val="20"/>
                <w:szCs w:val="20"/>
              </w:rPr>
              <w:lastRenderedPageBreak/>
              <w:t>Ocenie podlega czy projekt jest skierowany wyłącznie do osób zamieszkujących te powiaty województwa kujawsko-pomorskiego, które charakteryzują się niższym niż średni dla województwa wskaźnik pracujących na 1000 ludności</w:t>
            </w:r>
            <w:r w:rsidRPr="00970208">
              <w:rPr>
                <w:rStyle w:val="Odwoanieprzypisudolnego"/>
                <w:rFonts w:asciiTheme="minorHAnsi" w:eastAsia="Times New Roman" w:hAnsiTheme="minorHAnsi"/>
                <w:color w:val="auto"/>
                <w:sz w:val="20"/>
                <w:szCs w:val="20"/>
              </w:rPr>
              <w:footnoteReference w:id="8"/>
            </w:r>
            <w:r w:rsidRPr="00970208">
              <w:rPr>
                <w:rFonts w:asciiTheme="minorHAnsi" w:eastAsia="Times New Roman" w:hAnsiTheme="minorHAnsi"/>
                <w:color w:val="auto"/>
                <w:sz w:val="20"/>
                <w:szCs w:val="20"/>
              </w:rPr>
              <w:t xml:space="preserve"> (tj. obszar </w:t>
            </w:r>
            <w:r w:rsidR="00D80C68">
              <w:rPr>
                <w:rFonts w:asciiTheme="minorHAnsi" w:eastAsia="Times New Roman" w:hAnsiTheme="minorHAnsi"/>
                <w:color w:val="auto"/>
                <w:sz w:val="20"/>
                <w:szCs w:val="20"/>
              </w:rPr>
              <w:t xml:space="preserve">województwa kujawsko-pomorskiego </w:t>
            </w:r>
            <w:r w:rsidRPr="00970208">
              <w:rPr>
                <w:rFonts w:asciiTheme="minorHAnsi" w:eastAsia="Times New Roman" w:hAnsiTheme="minorHAnsi"/>
                <w:color w:val="auto"/>
                <w:sz w:val="20"/>
                <w:szCs w:val="20"/>
              </w:rPr>
              <w:lastRenderedPageBreak/>
              <w:t>z</w:t>
            </w:r>
            <w:r w:rsidR="00D80C68">
              <w:rPr>
                <w:rFonts w:asciiTheme="minorHAnsi" w:eastAsia="Times New Roman" w:hAnsiTheme="minorHAnsi"/>
                <w:color w:val="auto"/>
                <w:sz w:val="20"/>
                <w:szCs w:val="20"/>
              </w:rPr>
              <w:t> </w:t>
            </w:r>
            <w:r w:rsidRPr="00970208">
              <w:rPr>
                <w:rFonts w:asciiTheme="minorHAnsi" w:eastAsia="Times New Roman" w:hAnsiTheme="minorHAnsi"/>
                <w:color w:val="auto"/>
                <w:sz w:val="20"/>
                <w:szCs w:val="20"/>
              </w:rPr>
              <w:t xml:space="preserve">wyłączeniem następujących powiatów grodzkich: powiatu m. Bydgoszcz, Grudziądz, Toruń, Włocławek). </w:t>
            </w:r>
          </w:p>
          <w:p w:rsidR="002A30CB" w:rsidRPr="00970208" w:rsidRDefault="002A30CB" w:rsidP="007422CA">
            <w:pPr>
              <w:spacing w:after="0" w:line="240" w:lineRule="auto"/>
              <w:ind w:hanging="4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70208">
              <w:rPr>
                <w:rFonts w:eastAsia="Times New Roman" w:cs="Times New Roman"/>
                <w:sz w:val="20"/>
                <w:szCs w:val="20"/>
              </w:rPr>
              <w:t xml:space="preserve">Punkty przyznawane będą </w:t>
            </w:r>
            <w:r w:rsidRPr="00970208">
              <w:rPr>
                <w:sz w:val="20"/>
                <w:szCs w:val="20"/>
              </w:rPr>
              <w:t>w następujący sposób</w:t>
            </w:r>
            <w:r w:rsidRPr="00970208">
              <w:rPr>
                <w:rFonts w:eastAsia="Times New Roman" w:cs="Times New Roman"/>
                <w:sz w:val="20"/>
                <w:szCs w:val="20"/>
              </w:rPr>
              <w:t xml:space="preserve">: </w:t>
            </w:r>
          </w:p>
          <w:p w:rsidR="002A30CB" w:rsidRPr="00970208" w:rsidRDefault="002A30CB" w:rsidP="009C192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70208">
              <w:rPr>
                <w:rFonts w:eastAsia="Times New Roman" w:cs="Times New Roman"/>
                <w:sz w:val="20"/>
                <w:szCs w:val="20"/>
              </w:rPr>
              <w:t>Tak - 5 pkt.</w:t>
            </w:r>
          </w:p>
          <w:p w:rsidR="002A30CB" w:rsidRPr="003D3B62" w:rsidRDefault="002A30CB" w:rsidP="009C192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970208">
              <w:rPr>
                <w:rFonts w:eastAsia="Times New Roman" w:cs="Times New Roman"/>
                <w:sz w:val="20"/>
                <w:szCs w:val="20"/>
              </w:rPr>
              <w:t>Nie -    0 pkt.</w:t>
            </w:r>
          </w:p>
          <w:p w:rsidR="003D3B62" w:rsidRPr="003D3B62" w:rsidRDefault="003D3B62" w:rsidP="003D3B62">
            <w:pPr>
              <w:spacing w:after="0" w:line="240" w:lineRule="auto"/>
              <w:ind w:left="360"/>
              <w:jc w:val="both"/>
              <w:rPr>
                <w:rFonts w:eastAsia="Times New Roman"/>
                <w:sz w:val="20"/>
                <w:szCs w:val="20"/>
              </w:rPr>
            </w:pPr>
          </w:p>
          <w:p w:rsidR="002A30CB" w:rsidRPr="00970208" w:rsidRDefault="002A30CB" w:rsidP="007E7500">
            <w:pPr>
              <w:spacing w:before="120" w:after="12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70208">
              <w:rPr>
                <w:sz w:val="20"/>
                <w:szCs w:val="20"/>
              </w:rPr>
              <w:t>Kryterium weryfikowane w oparciu o wnios</w:t>
            </w:r>
            <w:r w:rsidR="00150586">
              <w:rPr>
                <w:sz w:val="20"/>
                <w:szCs w:val="20"/>
              </w:rPr>
              <w:t>ek</w:t>
            </w:r>
            <w:r w:rsidRPr="00970208">
              <w:rPr>
                <w:sz w:val="20"/>
                <w:szCs w:val="20"/>
              </w:rPr>
              <w:t xml:space="preserve"> o dofinansowanie projektu.</w:t>
            </w:r>
          </w:p>
        </w:tc>
        <w:tc>
          <w:tcPr>
            <w:tcW w:w="943" w:type="pct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0CB" w:rsidRPr="00957410" w:rsidRDefault="002A30CB" w:rsidP="002A30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2A30CB" w:rsidRPr="00957410" w:rsidTr="0051067E">
        <w:trPr>
          <w:gridAfter w:val="2"/>
          <w:wAfter w:w="152" w:type="pct"/>
          <w:trHeight w:val="2117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0CB" w:rsidRPr="00957410" w:rsidRDefault="002A30CB" w:rsidP="009C1925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0CB" w:rsidRPr="00957410" w:rsidRDefault="002A30CB" w:rsidP="0097020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>Projekt został skierowany wyłącznie do osób z niepełnosprawnościami</w:t>
            </w:r>
          </w:p>
        </w:tc>
        <w:tc>
          <w:tcPr>
            <w:tcW w:w="26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0CB" w:rsidRPr="00957410" w:rsidRDefault="002A30CB" w:rsidP="009A22C0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20"/>
                <w:szCs w:val="20"/>
              </w:rPr>
            </w:pPr>
            <w:r w:rsidRPr="00957410">
              <w:rPr>
                <w:rFonts w:asciiTheme="minorHAnsi" w:eastAsia="Times New Roman" w:hAnsiTheme="minorHAnsi"/>
                <w:color w:val="auto"/>
                <w:sz w:val="20"/>
                <w:szCs w:val="20"/>
              </w:rPr>
              <w:t xml:space="preserve">Projekt został skierowany wyłącznie do osób z niepełnosprawnościami i został dostosowany do specyficznych  potrzeb tej grupy docelowej. </w:t>
            </w:r>
          </w:p>
          <w:p w:rsidR="002A30CB" w:rsidRPr="00957410" w:rsidRDefault="002A30CB" w:rsidP="009A22C0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20"/>
                <w:szCs w:val="20"/>
              </w:rPr>
            </w:pPr>
          </w:p>
          <w:p w:rsidR="002A30CB" w:rsidRPr="00957410" w:rsidRDefault="002A30CB" w:rsidP="00BA01D4">
            <w:pPr>
              <w:spacing w:after="0" w:line="240" w:lineRule="auto"/>
              <w:ind w:hanging="4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 xml:space="preserve">Punkty przyznawane będą </w:t>
            </w:r>
            <w:r w:rsidRPr="00957410">
              <w:rPr>
                <w:sz w:val="20"/>
                <w:szCs w:val="20"/>
              </w:rPr>
              <w:t>w następujący sposób</w:t>
            </w:r>
            <w:r w:rsidRPr="00957410">
              <w:rPr>
                <w:rFonts w:eastAsia="Times New Roman" w:cs="Times New Roman"/>
                <w:sz w:val="20"/>
                <w:szCs w:val="20"/>
              </w:rPr>
              <w:t xml:space="preserve">: </w:t>
            </w:r>
          </w:p>
          <w:p w:rsidR="002A30CB" w:rsidRPr="00957410" w:rsidRDefault="002A30CB" w:rsidP="009C192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>Tak -  5 pkt.</w:t>
            </w:r>
          </w:p>
          <w:p w:rsidR="002A30CB" w:rsidRPr="003D3B62" w:rsidRDefault="002A30CB" w:rsidP="009A22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957410">
              <w:rPr>
                <w:rFonts w:eastAsia="Times New Roman" w:cs="Times New Roman"/>
                <w:sz w:val="20"/>
                <w:szCs w:val="20"/>
              </w:rPr>
              <w:t>Nie -    0 pkt.</w:t>
            </w:r>
          </w:p>
          <w:p w:rsidR="002A30CB" w:rsidRPr="00957410" w:rsidRDefault="002A30CB" w:rsidP="009A22C0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20"/>
                <w:szCs w:val="20"/>
              </w:rPr>
            </w:pPr>
          </w:p>
          <w:p w:rsidR="002A30CB" w:rsidRPr="00957410" w:rsidRDefault="002A30CB" w:rsidP="009A22C0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20"/>
                <w:szCs w:val="20"/>
              </w:rPr>
            </w:pPr>
            <w:r w:rsidRPr="00957410">
              <w:rPr>
                <w:rFonts w:asciiTheme="minorHAnsi" w:eastAsia="Times New Roman" w:hAnsiTheme="minorHAnsi"/>
                <w:color w:val="auto"/>
                <w:sz w:val="20"/>
                <w:szCs w:val="20"/>
              </w:rPr>
              <w:t>Kryterium weryfikowane w oparciu o wnios</w:t>
            </w:r>
            <w:r w:rsidR="00150586">
              <w:rPr>
                <w:rFonts w:asciiTheme="minorHAnsi" w:eastAsia="Times New Roman" w:hAnsiTheme="minorHAnsi"/>
                <w:color w:val="auto"/>
                <w:sz w:val="20"/>
                <w:szCs w:val="20"/>
              </w:rPr>
              <w:t>ek</w:t>
            </w:r>
            <w:r w:rsidRPr="00957410">
              <w:rPr>
                <w:rFonts w:asciiTheme="minorHAnsi" w:eastAsia="Times New Roman" w:hAnsiTheme="minorHAnsi"/>
                <w:color w:val="auto"/>
                <w:sz w:val="20"/>
                <w:szCs w:val="20"/>
              </w:rPr>
              <w:t xml:space="preserve"> o dofinansowanie projektu.</w:t>
            </w:r>
          </w:p>
        </w:tc>
        <w:tc>
          <w:tcPr>
            <w:tcW w:w="943" w:type="pct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0CB" w:rsidRPr="00957410" w:rsidRDefault="002A30CB" w:rsidP="002A30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CF3E31" w:rsidRDefault="00CF3E31" w:rsidP="00B33B00">
      <w:pPr>
        <w:rPr>
          <w:sz w:val="20"/>
          <w:szCs w:val="20"/>
        </w:rPr>
      </w:pPr>
    </w:p>
    <w:p w:rsidR="00CF3E31" w:rsidRDefault="00CF3E31" w:rsidP="00CF3E31">
      <w:pPr>
        <w:pStyle w:val="Default"/>
        <w:jc w:val="center"/>
        <w:rPr>
          <w:rFonts w:asciiTheme="minorHAnsi" w:hAnsiTheme="minorHAnsi"/>
          <w:color w:val="FF0000"/>
          <w:sz w:val="20"/>
          <w:szCs w:val="20"/>
        </w:rPr>
      </w:pPr>
    </w:p>
    <w:sectPr w:rsidR="00CF3E31" w:rsidSect="00123AAC">
      <w:headerReference w:type="default" r:id="rId8"/>
      <w:footerReference w:type="default" r:id="rId9"/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10E" w:rsidRDefault="0062510E" w:rsidP="00B33B00">
      <w:pPr>
        <w:spacing w:after="0" w:line="240" w:lineRule="auto"/>
      </w:pPr>
      <w:r>
        <w:separator/>
      </w:r>
    </w:p>
  </w:endnote>
  <w:endnote w:type="continuationSeparator" w:id="0">
    <w:p w:rsidR="0062510E" w:rsidRDefault="0062510E" w:rsidP="00B3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7969"/>
      <w:docPartObj>
        <w:docPartGallery w:val="Page Numbers (Bottom of Page)"/>
        <w:docPartUnique/>
      </w:docPartObj>
    </w:sdtPr>
    <w:sdtEndPr/>
    <w:sdtContent>
      <w:p w:rsidR="00DF2794" w:rsidRDefault="0062510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21D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F2794" w:rsidRDefault="00DF27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10E" w:rsidRDefault="0062510E" w:rsidP="00B33B00">
      <w:pPr>
        <w:spacing w:after="0" w:line="240" w:lineRule="auto"/>
      </w:pPr>
      <w:r>
        <w:separator/>
      </w:r>
    </w:p>
  </w:footnote>
  <w:footnote w:type="continuationSeparator" w:id="0">
    <w:p w:rsidR="0062510E" w:rsidRDefault="0062510E" w:rsidP="00B33B00">
      <w:pPr>
        <w:spacing w:after="0" w:line="240" w:lineRule="auto"/>
      </w:pPr>
      <w:r>
        <w:continuationSeparator/>
      </w:r>
    </w:p>
  </w:footnote>
  <w:footnote w:id="1">
    <w:p w:rsidR="00DF2794" w:rsidRPr="00A37B06" w:rsidRDefault="00DF2794">
      <w:pPr>
        <w:pStyle w:val="Tekstprzypisudolnego"/>
        <w:rPr>
          <w:sz w:val="18"/>
          <w:szCs w:val="18"/>
        </w:rPr>
      </w:pPr>
      <w:r w:rsidRPr="00A37B06">
        <w:rPr>
          <w:rStyle w:val="Odwoanieprzypisudolnego"/>
          <w:sz w:val="18"/>
          <w:szCs w:val="18"/>
        </w:rPr>
        <w:footnoteRef/>
      </w:r>
      <w:r w:rsidRPr="00A37B06">
        <w:rPr>
          <w:sz w:val="18"/>
          <w:szCs w:val="18"/>
        </w:rPr>
        <w:t xml:space="preserve"> Osoby powyżej 29 </w:t>
      </w:r>
      <w:r w:rsidRPr="00A37B06">
        <w:rPr>
          <w:rFonts w:cs="Arial"/>
          <w:sz w:val="18"/>
          <w:szCs w:val="18"/>
        </w:rPr>
        <w:t>roku życia</w:t>
      </w:r>
      <w:r>
        <w:rPr>
          <w:rFonts w:cs="Arial"/>
          <w:sz w:val="18"/>
          <w:szCs w:val="18"/>
        </w:rPr>
        <w:t xml:space="preserve"> </w:t>
      </w:r>
      <w:r w:rsidRPr="00A37B06">
        <w:rPr>
          <w:sz w:val="18"/>
          <w:szCs w:val="18"/>
        </w:rPr>
        <w:t xml:space="preserve">rozumiane jako osoby, które ukończyły 30 r. ż. (łącznie z dniem 30-tych urodzin).  </w:t>
      </w:r>
    </w:p>
  </w:footnote>
  <w:footnote w:id="2">
    <w:p w:rsidR="00DF2794" w:rsidRPr="00A37B06" w:rsidRDefault="00DF2794">
      <w:pPr>
        <w:pStyle w:val="Tekstprzypisudolnego"/>
        <w:rPr>
          <w:sz w:val="18"/>
          <w:szCs w:val="18"/>
        </w:rPr>
      </w:pPr>
      <w:r w:rsidRPr="00A37B06">
        <w:rPr>
          <w:rStyle w:val="Odwoanieprzypisudolnego"/>
          <w:sz w:val="18"/>
          <w:szCs w:val="18"/>
        </w:rPr>
        <w:footnoteRef/>
      </w:r>
      <w:r w:rsidRPr="00A37B06">
        <w:rPr>
          <w:sz w:val="18"/>
          <w:szCs w:val="18"/>
        </w:rPr>
        <w:t xml:space="preserve"> </w:t>
      </w:r>
      <w:r w:rsidRPr="00624D5F">
        <w:rPr>
          <w:sz w:val="18"/>
          <w:szCs w:val="18"/>
        </w:rPr>
        <w:t>tj. osoby mające 50 lat i więcej (od dnia 50-tych urodzin)</w:t>
      </w:r>
      <w:r>
        <w:rPr>
          <w:sz w:val="18"/>
          <w:szCs w:val="18"/>
        </w:rPr>
        <w:t>.</w:t>
      </w:r>
      <w:r>
        <w:rPr>
          <w:sz w:val="16"/>
          <w:szCs w:val="16"/>
        </w:rPr>
        <w:t xml:space="preserve"> </w:t>
      </w:r>
      <w:r>
        <w:t xml:space="preserve"> </w:t>
      </w:r>
    </w:p>
  </w:footnote>
  <w:footnote w:id="3">
    <w:p w:rsidR="00DF2794" w:rsidRPr="00A37B06" w:rsidRDefault="00DF2794">
      <w:pPr>
        <w:pStyle w:val="Tekstprzypisudolnego"/>
        <w:rPr>
          <w:sz w:val="18"/>
          <w:szCs w:val="18"/>
        </w:rPr>
      </w:pPr>
      <w:r w:rsidRPr="00A37B06">
        <w:rPr>
          <w:rStyle w:val="Odwoanieprzypisudolnego"/>
          <w:sz w:val="18"/>
          <w:szCs w:val="18"/>
        </w:rPr>
        <w:footnoteRef/>
      </w:r>
      <w:r w:rsidRPr="00A37B06">
        <w:rPr>
          <w:sz w:val="18"/>
          <w:szCs w:val="18"/>
        </w:rPr>
        <w:t xml:space="preserve"> </w:t>
      </w:r>
      <w:r w:rsidRPr="00A37B06">
        <w:rPr>
          <w:bCs/>
          <w:sz w:val="18"/>
          <w:szCs w:val="18"/>
        </w:rPr>
        <w:t>w rozumieniu definicji wskazanej w SzOOP RPO WK-P.</w:t>
      </w:r>
    </w:p>
  </w:footnote>
  <w:footnote w:id="4">
    <w:p w:rsidR="00DF2794" w:rsidRDefault="00DF2794">
      <w:pPr>
        <w:pStyle w:val="Tekstprzypisudolnego"/>
      </w:pPr>
      <w:r w:rsidRPr="00A37B06">
        <w:rPr>
          <w:rStyle w:val="Odwoanieprzypisudolnego"/>
          <w:sz w:val="18"/>
          <w:szCs w:val="18"/>
        </w:rPr>
        <w:footnoteRef/>
      </w:r>
      <w:r w:rsidRPr="00A37B06">
        <w:rPr>
          <w:sz w:val="18"/>
          <w:szCs w:val="18"/>
        </w:rPr>
        <w:t xml:space="preserve"> </w:t>
      </w:r>
      <w:r w:rsidRPr="00A37B06">
        <w:rPr>
          <w:bCs/>
          <w:sz w:val="18"/>
          <w:szCs w:val="18"/>
        </w:rPr>
        <w:t>w rozumieniu definicji wskazanej w SzOOP RPO WK-P.</w:t>
      </w:r>
    </w:p>
  </w:footnote>
  <w:footnote w:id="5">
    <w:p w:rsidR="00DF2794" w:rsidRDefault="00DF2794">
      <w:pPr>
        <w:pStyle w:val="Tekstprzypisudolnego"/>
      </w:pPr>
      <w:r>
        <w:rPr>
          <w:rStyle w:val="Odwoanieprzypisudolnego"/>
        </w:rPr>
        <w:footnoteRef/>
      </w:r>
      <w:r>
        <w:t xml:space="preserve"> Średni koszt przypadający na uczestnika liczony jest w stosunku do wszystkich planowanych wydatków w projekcie.</w:t>
      </w:r>
    </w:p>
  </w:footnote>
  <w:footnote w:id="6">
    <w:p w:rsidR="00DF2794" w:rsidRPr="00D67C50" w:rsidRDefault="00DF2794" w:rsidP="00B027D6">
      <w:pPr>
        <w:spacing w:before="100" w:beforeAutospacing="1" w:after="100" w:afterAutospacing="1" w:line="240" w:lineRule="auto"/>
        <w:jc w:val="both"/>
        <w:outlineLvl w:val="2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262AA">
        <w:rPr>
          <w:sz w:val="18"/>
          <w:szCs w:val="18"/>
        </w:rPr>
        <w:t xml:space="preserve">Do średniego kosztu nie są wliczane </w:t>
      </w:r>
      <w:r>
        <w:rPr>
          <w:sz w:val="18"/>
          <w:szCs w:val="18"/>
        </w:rPr>
        <w:t>koszty</w:t>
      </w:r>
      <w:r w:rsidRPr="007262AA">
        <w:rPr>
          <w:sz w:val="18"/>
          <w:szCs w:val="18"/>
        </w:rPr>
        <w:t xml:space="preserve"> związane z racjonalnymi usprawnieniami</w:t>
      </w:r>
      <w:r>
        <w:rPr>
          <w:sz w:val="18"/>
          <w:szCs w:val="18"/>
        </w:rPr>
        <w:t xml:space="preserve"> wprowadzonymi</w:t>
      </w:r>
      <w:r w:rsidRPr="00A02A73">
        <w:rPr>
          <w:rFonts w:ascii="Arial" w:hAnsi="Arial" w:cs="Arial"/>
        </w:rPr>
        <w:t xml:space="preserve"> </w:t>
      </w:r>
      <w:r w:rsidRPr="00A02A73">
        <w:rPr>
          <w:sz w:val="18"/>
          <w:szCs w:val="18"/>
        </w:rPr>
        <w:t>w celu zapewnienia możliwości pełnego uczestnictw</w:t>
      </w:r>
      <w:r>
        <w:rPr>
          <w:sz w:val="18"/>
          <w:szCs w:val="18"/>
        </w:rPr>
        <w:t>a osób z niepełnosprawnościami, zgodnie z </w:t>
      </w:r>
      <w:hyperlink r:id="rId1" w:tooltip="Wytyczne w zakresie realizacji zasady równości szans i niedyskryminacji oraz zasady równości szans kobiet i mężczyzn w ramach funduszy unijnych na lata 2014-2020  " w:history="1">
        <w:r>
          <w:rPr>
            <w:sz w:val="18"/>
            <w:szCs w:val="18"/>
          </w:rPr>
          <w:t>Wytycznymi</w:t>
        </w:r>
        <w:r w:rsidRPr="00D67C50">
          <w:rPr>
            <w:sz w:val="18"/>
            <w:szCs w:val="18"/>
          </w:rPr>
          <w:t xml:space="preserve"> w zakresie realizacji zasady równości szans i niedyskryminacji oraz zasady równości szans kobiet i mężczyzn</w:t>
        </w:r>
      </w:hyperlink>
      <w:r>
        <w:rPr>
          <w:sz w:val="18"/>
          <w:szCs w:val="18"/>
        </w:rPr>
        <w:t>.</w:t>
      </w:r>
    </w:p>
    <w:p w:rsidR="00DF2794" w:rsidRPr="00D67C50" w:rsidRDefault="00DF2794" w:rsidP="00A02A73">
      <w:pPr>
        <w:autoSpaceDE w:val="0"/>
        <w:autoSpaceDN w:val="0"/>
        <w:adjustRightInd w:val="0"/>
        <w:spacing w:after="0" w:line="240" w:lineRule="auto"/>
      </w:pPr>
      <w:r>
        <w:rPr>
          <w:sz w:val="18"/>
          <w:szCs w:val="18"/>
        </w:rPr>
        <w:t xml:space="preserve"> </w:t>
      </w:r>
    </w:p>
  </w:footnote>
  <w:footnote w:id="7">
    <w:p w:rsidR="00750F8E" w:rsidDel="00DF2794" w:rsidRDefault="00750F8E" w:rsidP="00564A8E">
      <w:pPr>
        <w:pStyle w:val="Tekstprzypisudolnego"/>
        <w:jc w:val="both"/>
        <w:rPr>
          <w:del w:id="1" w:author=" " w:date="2016-03-23T14:33:00Z"/>
          <w:rFonts w:ascii="Calibri" w:eastAsia="Times New Roman" w:hAnsi="Calibri" w:cs="Times New Roman"/>
        </w:rPr>
      </w:pPr>
      <w:r>
        <w:rPr>
          <w:rStyle w:val="Odwoanieprzypisudolnego"/>
          <w:rFonts w:ascii="Calibri" w:eastAsia="Times New Roman" w:hAnsi="Calibri" w:cs="Times New Roman"/>
        </w:rPr>
        <w:footnoteRef/>
      </w:r>
      <w:r>
        <w:rPr>
          <w:rFonts w:ascii="Calibri" w:eastAsia="Times New Roman" w:hAnsi="Calibri" w:cs="Times New Roman"/>
        </w:rPr>
        <w:t xml:space="preserve"> Należy </w:t>
      </w:r>
      <w:r w:rsidR="00564A8E">
        <w:rPr>
          <w:rFonts w:ascii="Calibri" w:eastAsia="Times New Roman" w:hAnsi="Calibri" w:cs="Times New Roman"/>
        </w:rPr>
        <w:t xml:space="preserve">przez to </w:t>
      </w:r>
      <w:r>
        <w:rPr>
          <w:rFonts w:ascii="Calibri" w:eastAsia="Times New Roman" w:hAnsi="Calibri" w:cs="Times New Roman"/>
        </w:rPr>
        <w:t>rozumieć całokształt doświadczenia w danym obszarze (nie tylko realizacja projektów współfinansowanych ze środków europejskich w danym obszarze, ale również np. działalność statutowa).</w:t>
      </w:r>
    </w:p>
  </w:footnote>
  <w:footnote w:id="8">
    <w:p w:rsidR="00DF2794" w:rsidRPr="00957410" w:rsidRDefault="00DF2794" w:rsidP="00970208">
      <w:pPr>
        <w:pStyle w:val="Tekstprzypisudolnego"/>
        <w:jc w:val="both"/>
      </w:pPr>
      <w:r w:rsidRPr="00957410">
        <w:rPr>
          <w:rStyle w:val="Odwoanieprzypisudolnego"/>
        </w:rPr>
        <w:footnoteRef/>
      </w:r>
      <w:r w:rsidRPr="00957410">
        <w:t xml:space="preserve"> </w:t>
      </w:r>
      <w:r w:rsidRPr="00957410">
        <w:rPr>
          <w:rFonts w:eastAsia="Times New Roman"/>
        </w:rPr>
        <w:t xml:space="preserve">Dane roczne  BDL (2014 r.) – </w:t>
      </w:r>
      <w:r w:rsidRPr="00957410">
        <w:rPr>
          <w:rFonts w:eastAsia="Times New Roman"/>
          <w:i/>
        </w:rPr>
        <w:t>Pracujący według innego podziału niż PKD, Pracujący na 1000 ludności ( NTS-5,2006-2014</w:t>
      </w:r>
      <w:r w:rsidRPr="00957410">
        <w:rPr>
          <w:rFonts w:eastAsia="Times New Roman"/>
        </w:rPr>
        <w:t>), bez pracujących w podmiotach gospodarczych o liczbie pracujących do 9 osób oraz pracujących w gospodarstwach indywidualnych w rolnictwie, data pobrania danych 30.12.2015r.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794" w:rsidRDefault="00DF2794">
    <w:pPr>
      <w:pStyle w:val="Nagwek"/>
    </w:pPr>
  </w:p>
  <w:tbl>
    <w:tblPr>
      <w:tblW w:w="5180" w:type="pct"/>
      <w:tblInd w:w="-497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5351"/>
    </w:tblGrid>
    <w:tr w:rsidR="00907FA3" w:rsidRPr="006D2550" w:rsidTr="00907FA3">
      <w:trPr>
        <w:trHeight w:val="855"/>
      </w:trPr>
      <w:tc>
        <w:tcPr>
          <w:tcW w:w="5000" w:type="pct"/>
          <w:tcBorders>
            <w:top w:val="nil"/>
            <w:left w:val="nil"/>
            <w:bottom w:val="nil"/>
            <w:right w:val="nil"/>
          </w:tcBorders>
          <w:shd w:val="clear" w:color="auto" w:fill="auto"/>
          <w:hideMark/>
        </w:tcPr>
        <w:tbl>
          <w:tblPr>
            <w:tblW w:w="5019" w:type="pct"/>
            <w:tblLayout w:type="fixed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15269"/>
          </w:tblGrid>
          <w:tr w:rsidR="00907FA3" w:rsidRPr="000519F0" w:rsidTr="00FA3FCB">
            <w:trPr>
              <w:trHeight w:val="855"/>
            </w:trPr>
            <w:tc>
              <w:tcPr>
                <w:tcW w:w="2233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hideMark/>
              </w:tcPr>
              <w:p w:rsidR="00907FA3" w:rsidRPr="000519F0" w:rsidRDefault="00907FA3" w:rsidP="00FA3FCB">
                <w:pPr>
                  <w:spacing w:after="0" w:line="240" w:lineRule="auto"/>
                  <w:jc w:val="right"/>
                  <w:rPr>
                    <w:rFonts w:eastAsia="Times New Roman" w:cs="Times New Roman"/>
                    <w:sz w:val="20"/>
                    <w:szCs w:val="20"/>
                  </w:rPr>
                </w:pPr>
                <w:r w:rsidRPr="000519F0">
                  <w:rPr>
                    <w:rFonts w:eastAsia="Times New Roman" w:cs="Times New Roman"/>
                    <w:sz w:val="20"/>
                    <w:szCs w:val="20"/>
                  </w:rPr>
                  <w:t>Załącznik do Uchwały Nr</w:t>
                </w:r>
                <w:r>
                  <w:rPr>
                    <w:rFonts w:eastAsia="Times New Roman" w:cs="Times New Roman"/>
                    <w:sz w:val="20"/>
                    <w:szCs w:val="20"/>
                  </w:rPr>
                  <w:t xml:space="preserve"> </w:t>
                </w:r>
                <w:r w:rsidR="003D3B62">
                  <w:rPr>
                    <w:sz w:val="20"/>
                    <w:szCs w:val="20"/>
                  </w:rPr>
                  <w:t>13</w:t>
                </w:r>
                <w:r>
                  <w:rPr>
                    <w:sz w:val="20"/>
                    <w:szCs w:val="20"/>
                  </w:rPr>
                  <w:t>/16</w:t>
                </w:r>
                <w:r>
                  <w:rPr>
                    <w:rFonts w:eastAsia="Times New Roman" w:cs="Times New Roman"/>
                    <w:sz w:val="20"/>
                    <w:szCs w:val="20"/>
                  </w:rPr>
                  <w:br/>
                  <w:t xml:space="preserve">Komitetu Monitorującego RPO WK-P 2014-2020 </w:t>
                </w:r>
                <w:r>
                  <w:rPr>
                    <w:rFonts w:eastAsia="Times New Roman" w:cs="Times New Roman"/>
                    <w:sz w:val="20"/>
                    <w:szCs w:val="20"/>
                  </w:rPr>
                  <w:br/>
                  <w:t xml:space="preserve">z dnia </w:t>
                </w:r>
                <w:r>
                  <w:rPr>
                    <w:sz w:val="20"/>
                    <w:szCs w:val="20"/>
                  </w:rPr>
                  <w:t>22 marca</w:t>
                </w:r>
                <w:r w:rsidRPr="000519F0">
                  <w:rPr>
                    <w:rFonts w:eastAsia="Times New Roman" w:cs="Times New Roman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2016</w:t>
                </w:r>
                <w:r w:rsidRPr="000519F0">
                  <w:rPr>
                    <w:rFonts w:eastAsia="Times New Roman" w:cs="Times New Roman"/>
                    <w:sz w:val="20"/>
                    <w:szCs w:val="20"/>
                  </w:rPr>
                  <w:t xml:space="preserve"> r.</w:t>
                </w:r>
              </w:p>
            </w:tc>
          </w:tr>
        </w:tbl>
        <w:p w:rsidR="00907FA3" w:rsidRPr="006D2550" w:rsidRDefault="00907FA3" w:rsidP="00FA3FCB">
          <w:pPr>
            <w:spacing w:after="0" w:line="240" w:lineRule="auto"/>
            <w:jc w:val="right"/>
            <w:rPr>
              <w:sz w:val="20"/>
              <w:szCs w:val="20"/>
            </w:rPr>
          </w:pPr>
        </w:p>
      </w:tc>
    </w:tr>
  </w:tbl>
  <w:p w:rsidR="00DF2794" w:rsidRDefault="00DF2794" w:rsidP="000325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203BB"/>
    <w:multiLevelType w:val="hybridMultilevel"/>
    <w:tmpl w:val="AC585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26E27"/>
    <w:multiLevelType w:val="hybridMultilevel"/>
    <w:tmpl w:val="B2002FB6"/>
    <w:lvl w:ilvl="0" w:tplc="6318170E">
      <w:start w:val="1"/>
      <w:numFmt w:val="decimal"/>
      <w:lvlText w:val="B.2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53CFB"/>
    <w:multiLevelType w:val="hybridMultilevel"/>
    <w:tmpl w:val="27EC0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679C3"/>
    <w:multiLevelType w:val="hybridMultilevel"/>
    <w:tmpl w:val="5DBEB906"/>
    <w:lvl w:ilvl="0" w:tplc="BF42CD4C">
      <w:start w:val="1"/>
      <w:numFmt w:val="decimal"/>
      <w:lvlText w:val="A.3.%1"/>
      <w:lvlJc w:val="center"/>
      <w:pPr>
        <w:ind w:left="710" w:hanging="360"/>
      </w:pPr>
      <w:rPr>
        <w:rFonts w:hint="default"/>
        <w:b w:val="0"/>
        <w:shadow w:val="0"/>
        <w:emboss w:val="0"/>
        <w:imprint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C57E7"/>
    <w:multiLevelType w:val="hybridMultilevel"/>
    <w:tmpl w:val="0180CE10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D10A8"/>
    <w:multiLevelType w:val="hybridMultilevel"/>
    <w:tmpl w:val="5A328BA4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C5454"/>
    <w:multiLevelType w:val="hybridMultilevel"/>
    <w:tmpl w:val="D730E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023BCC"/>
    <w:multiLevelType w:val="hybridMultilevel"/>
    <w:tmpl w:val="9EE2E8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E4BE5"/>
    <w:multiLevelType w:val="hybridMultilevel"/>
    <w:tmpl w:val="CE66D0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A6FA3"/>
    <w:multiLevelType w:val="hybridMultilevel"/>
    <w:tmpl w:val="70225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763A5"/>
    <w:multiLevelType w:val="hybridMultilevel"/>
    <w:tmpl w:val="E0C21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816C7A"/>
    <w:multiLevelType w:val="hybridMultilevel"/>
    <w:tmpl w:val="D7347330"/>
    <w:lvl w:ilvl="0" w:tplc="53065E2A">
      <w:start w:val="1"/>
      <w:numFmt w:val="decimal"/>
      <w:lvlText w:val="A.4.%1"/>
      <w:lvlJc w:val="center"/>
      <w:pPr>
        <w:ind w:left="710" w:hanging="360"/>
      </w:pPr>
      <w:rPr>
        <w:rFonts w:hint="default"/>
        <w:b w:val="0"/>
        <w:shadow w:val="0"/>
        <w:emboss w:val="0"/>
        <w:imprint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8D28B4"/>
    <w:multiLevelType w:val="hybridMultilevel"/>
    <w:tmpl w:val="63CC0FE4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F7CDE"/>
    <w:multiLevelType w:val="hybridMultilevel"/>
    <w:tmpl w:val="E4702F04"/>
    <w:lvl w:ilvl="0" w:tplc="04150001">
      <w:start w:val="1"/>
      <w:numFmt w:val="bullet"/>
      <w:lvlText w:val="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4" w15:restartNumberingAfterBreak="0">
    <w:nsid w:val="58520C2F"/>
    <w:multiLevelType w:val="hybridMultilevel"/>
    <w:tmpl w:val="ED185EB2"/>
    <w:lvl w:ilvl="0" w:tplc="2B1C52A4">
      <w:start w:val="1"/>
      <w:numFmt w:val="decimal"/>
      <w:lvlText w:val="A.1.%1"/>
      <w:lvlJc w:val="center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0C954BD"/>
    <w:multiLevelType w:val="hybridMultilevel"/>
    <w:tmpl w:val="1D06B608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317AA"/>
    <w:multiLevelType w:val="hybridMultilevel"/>
    <w:tmpl w:val="F5BE1348"/>
    <w:lvl w:ilvl="0" w:tplc="0040F9A4">
      <w:start w:val="1"/>
      <w:numFmt w:val="decimal"/>
      <w:lvlText w:val="B.1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D5027"/>
    <w:multiLevelType w:val="hybridMultilevel"/>
    <w:tmpl w:val="48460312"/>
    <w:lvl w:ilvl="0" w:tplc="92DC770A">
      <w:start w:val="1"/>
      <w:numFmt w:val="decimal"/>
      <w:lvlText w:val="A.2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945E80"/>
    <w:multiLevelType w:val="hybridMultilevel"/>
    <w:tmpl w:val="2610BA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FA3317"/>
    <w:multiLevelType w:val="hybridMultilevel"/>
    <w:tmpl w:val="6A746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CE79CF"/>
    <w:multiLevelType w:val="hybridMultilevel"/>
    <w:tmpl w:val="85F0EC3E"/>
    <w:lvl w:ilvl="0" w:tplc="0E74B30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4"/>
  </w:num>
  <w:num w:numId="4">
    <w:abstractNumId w:val="3"/>
  </w:num>
  <w:num w:numId="5">
    <w:abstractNumId w:val="16"/>
  </w:num>
  <w:num w:numId="6">
    <w:abstractNumId w:val="15"/>
  </w:num>
  <w:num w:numId="7">
    <w:abstractNumId w:val="13"/>
  </w:num>
  <w:num w:numId="8">
    <w:abstractNumId w:val="9"/>
  </w:num>
  <w:num w:numId="9">
    <w:abstractNumId w:val="20"/>
  </w:num>
  <w:num w:numId="10">
    <w:abstractNumId w:val="1"/>
  </w:num>
  <w:num w:numId="11">
    <w:abstractNumId w:val="11"/>
  </w:num>
  <w:num w:numId="12">
    <w:abstractNumId w:val="19"/>
  </w:num>
  <w:num w:numId="13">
    <w:abstractNumId w:val="10"/>
  </w:num>
  <w:num w:numId="14">
    <w:abstractNumId w:val="12"/>
  </w:num>
  <w:num w:numId="15">
    <w:abstractNumId w:val="4"/>
  </w:num>
  <w:num w:numId="16">
    <w:abstractNumId w:val="2"/>
  </w:num>
  <w:num w:numId="17">
    <w:abstractNumId w:val="8"/>
  </w:num>
  <w:num w:numId="18">
    <w:abstractNumId w:val="0"/>
  </w:num>
  <w:num w:numId="19">
    <w:abstractNumId w:val="18"/>
  </w:num>
  <w:num w:numId="20">
    <w:abstractNumId w:val="7"/>
  </w:num>
  <w:num w:numId="21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57EA"/>
    <w:rsid w:val="00001996"/>
    <w:rsid w:val="0000267E"/>
    <w:rsid w:val="00002BAB"/>
    <w:rsid w:val="0000333E"/>
    <w:rsid w:val="000037DE"/>
    <w:rsid w:val="000048E9"/>
    <w:rsid w:val="000054FA"/>
    <w:rsid w:val="00007A59"/>
    <w:rsid w:val="00010D68"/>
    <w:rsid w:val="000117DC"/>
    <w:rsid w:val="000132EB"/>
    <w:rsid w:val="0001451A"/>
    <w:rsid w:val="000157B7"/>
    <w:rsid w:val="00016E19"/>
    <w:rsid w:val="0001723F"/>
    <w:rsid w:val="000204EB"/>
    <w:rsid w:val="00022D15"/>
    <w:rsid w:val="00022E85"/>
    <w:rsid w:val="00023264"/>
    <w:rsid w:val="00023B23"/>
    <w:rsid w:val="0002462C"/>
    <w:rsid w:val="000270EA"/>
    <w:rsid w:val="00032393"/>
    <w:rsid w:val="000325D7"/>
    <w:rsid w:val="0003378A"/>
    <w:rsid w:val="0003493F"/>
    <w:rsid w:val="00034B87"/>
    <w:rsid w:val="00040A26"/>
    <w:rsid w:val="000432BD"/>
    <w:rsid w:val="00046CE8"/>
    <w:rsid w:val="0005000A"/>
    <w:rsid w:val="000519F0"/>
    <w:rsid w:val="00052CE3"/>
    <w:rsid w:val="00054015"/>
    <w:rsid w:val="00055ECF"/>
    <w:rsid w:val="0006131C"/>
    <w:rsid w:val="00061898"/>
    <w:rsid w:val="0006212E"/>
    <w:rsid w:val="00062452"/>
    <w:rsid w:val="0006401E"/>
    <w:rsid w:val="00064042"/>
    <w:rsid w:val="00065331"/>
    <w:rsid w:val="00066C3F"/>
    <w:rsid w:val="00080A23"/>
    <w:rsid w:val="00081AB7"/>
    <w:rsid w:val="00085DA5"/>
    <w:rsid w:val="00087221"/>
    <w:rsid w:val="00090361"/>
    <w:rsid w:val="00091129"/>
    <w:rsid w:val="0009216E"/>
    <w:rsid w:val="00092341"/>
    <w:rsid w:val="000934BF"/>
    <w:rsid w:val="00094829"/>
    <w:rsid w:val="00096A56"/>
    <w:rsid w:val="00096F29"/>
    <w:rsid w:val="000970A2"/>
    <w:rsid w:val="00097F9E"/>
    <w:rsid w:val="000A001E"/>
    <w:rsid w:val="000A2640"/>
    <w:rsid w:val="000A2D3A"/>
    <w:rsid w:val="000A4D3D"/>
    <w:rsid w:val="000A5E48"/>
    <w:rsid w:val="000A6968"/>
    <w:rsid w:val="000A741A"/>
    <w:rsid w:val="000A78B0"/>
    <w:rsid w:val="000B10BE"/>
    <w:rsid w:val="000B4555"/>
    <w:rsid w:val="000B4E28"/>
    <w:rsid w:val="000B541C"/>
    <w:rsid w:val="000B57CB"/>
    <w:rsid w:val="000B688F"/>
    <w:rsid w:val="000B7BC6"/>
    <w:rsid w:val="000C22AE"/>
    <w:rsid w:val="000C43C6"/>
    <w:rsid w:val="000C4BA7"/>
    <w:rsid w:val="000C4D9A"/>
    <w:rsid w:val="000C54C5"/>
    <w:rsid w:val="000D10A4"/>
    <w:rsid w:val="000D270D"/>
    <w:rsid w:val="000D29B9"/>
    <w:rsid w:val="000D3B23"/>
    <w:rsid w:val="000D3BE4"/>
    <w:rsid w:val="000D6367"/>
    <w:rsid w:val="000D70B8"/>
    <w:rsid w:val="000E172E"/>
    <w:rsid w:val="000E21F9"/>
    <w:rsid w:val="000E2D32"/>
    <w:rsid w:val="000E334E"/>
    <w:rsid w:val="000E4280"/>
    <w:rsid w:val="000E4470"/>
    <w:rsid w:val="000E4563"/>
    <w:rsid w:val="000E662A"/>
    <w:rsid w:val="000E7504"/>
    <w:rsid w:val="000E7DDF"/>
    <w:rsid w:val="00103330"/>
    <w:rsid w:val="001040E1"/>
    <w:rsid w:val="00105B13"/>
    <w:rsid w:val="00107FFB"/>
    <w:rsid w:val="001112C4"/>
    <w:rsid w:val="0011145D"/>
    <w:rsid w:val="00111683"/>
    <w:rsid w:val="00113216"/>
    <w:rsid w:val="00113228"/>
    <w:rsid w:val="00115A60"/>
    <w:rsid w:val="0011614C"/>
    <w:rsid w:val="0012126B"/>
    <w:rsid w:val="001225A2"/>
    <w:rsid w:val="00123AAC"/>
    <w:rsid w:val="001242AE"/>
    <w:rsid w:val="001243B2"/>
    <w:rsid w:val="00126236"/>
    <w:rsid w:val="001269CD"/>
    <w:rsid w:val="00126EDF"/>
    <w:rsid w:val="00127ACD"/>
    <w:rsid w:val="00130FA5"/>
    <w:rsid w:val="001311F5"/>
    <w:rsid w:val="00132A49"/>
    <w:rsid w:val="00132AFA"/>
    <w:rsid w:val="00134B99"/>
    <w:rsid w:val="00136085"/>
    <w:rsid w:val="00136685"/>
    <w:rsid w:val="00136E65"/>
    <w:rsid w:val="0013733E"/>
    <w:rsid w:val="00140478"/>
    <w:rsid w:val="00140676"/>
    <w:rsid w:val="00141204"/>
    <w:rsid w:val="0014278C"/>
    <w:rsid w:val="00142910"/>
    <w:rsid w:val="0014350C"/>
    <w:rsid w:val="00146DF3"/>
    <w:rsid w:val="00147990"/>
    <w:rsid w:val="001501D6"/>
    <w:rsid w:val="00150586"/>
    <w:rsid w:val="001508B3"/>
    <w:rsid w:val="00151174"/>
    <w:rsid w:val="00154A32"/>
    <w:rsid w:val="001564BD"/>
    <w:rsid w:val="00156EFB"/>
    <w:rsid w:val="00157402"/>
    <w:rsid w:val="00161718"/>
    <w:rsid w:val="00163172"/>
    <w:rsid w:val="0016539E"/>
    <w:rsid w:val="00165C37"/>
    <w:rsid w:val="00165CD6"/>
    <w:rsid w:val="00167474"/>
    <w:rsid w:val="00167FFE"/>
    <w:rsid w:val="00172670"/>
    <w:rsid w:val="00172D7D"/>
    <w:rsid w:val="00173F5A"/>
    <w:rsid w:val="00174F65"/>
    <w:rsid w:val="00175EF8"/>
    <w:rsid w:val="00176412"/>
    <w:rsid w:val="00176B25"/>
    <w:rsid w:val="001773F3"/>
    <w:rsid w:val="00177C6A"/>
    <w:rsid w:val="001804F1"/>
    <w:rsid w:val="00180594"/>
    <w:rsid w:val="00183567"/>
    <w:rsid w:val="00184474"/>
    <w:rsid w:val="001846FE"/>
    <w:rsid w:val="00184ADC"/>
    <w:rsid w:val="00192101"/>
    <w:rsid w:val="001926F7"/>
    <w:rsid w:val="0019349D"/>
    <w:rsid w:val="001935FC"/>
    <w:rsid w:val="001A2488"/>
    <w:rsid w:val="001A3572"/>
    <w:rsid w:val="001A3FD3"/>
    <w:rsid w:val="001A755C"/>
    <w:rsid w:val="001A7D48"/>
    <w:rsid w:val="001B0E21"/>
    <w:rsid w:val="001B5D9B"/>
    <w:rsid w:val="001B6E4E"/>
    <w:rsid w:val="001B7569"/>
    <w:rsid w:val="001C268F"/>
    <w:rsid w:val="001C3151"/>
    <w:rsid w:val="001C3C2D"/>
    <w:rsid w:val="001C7D16"/>
    <w:rsid w:val="001D0C1A"/>
    <w:rsid w:val="001D591C"/>
    <w:rsid w:val="001D739A"/>
    <w:rsid w:val="001D7924"/>
    <w:rsid w:val="001E46F9"/>
    <w:rsid w:val="001E57EA"/>
    <w:rsid w:val="001E66E9"/>
    <w:rsid w:val="001E744B"/>
    <w:rsid w:val="001F0A59"/>
    <w:rsid w:val="001F0F8F"/>
    <w:rsid w:val="001F2145"/>
    <w:rsid w:val="001F36D2"/>
    <w:rsid w:val="001F3779"/>
    <w:rsid w:val="001F5F09"/>
    <w:rsid w:val="001F5F42"/>
    <w:rsid w:val="001F7F33"/>
    <w:rsid w:val="002002D5"/>
    <w:rsid w:val="00201323"/>
    <w:rsid w:val="00202A14"/>
    <w:rsid w:val="00202A5E"/>
    <w:rsid w:val="00212FBF"/>
    <w:rsid w:val="00213372"/>
    <w:rsid w:val="00213C5E"/>
    <w:rsid w:val="002143CD"/>
    <w:rsid w:val="0022078B"/>
    <w:rsid w:val="002208E5"/>
    <w:rsid w:val="00221246"/>
    <w:rsid w:val="00221747"/>
    <w:rsid w:val="0022315A"/>
    <w:rsid w:val="00223A76"/>
    <w:rsid w:val="00223E22"/>
    <w:rsid w:val="00223E3C"/>
    <w:rsid w:val="002267E1"/>
    <w:rsid w:val="00227859"/>
    <w:rsid w:val="00230656"/>
    <w:rsid w:val="0023261B"/>
    <w:rsid w:val="00233918"/>
    <w:rsid w:val="00233A8A"/>
    <w:rsid w:val="0023479B"/>
    <w:rsid w:val="00236A68"/>
    <w:rsid w:val="00237472"/>
    <w:rsid w:val="00240DF8"/>
    <w:rsid w:val="00241078"/>
    <w:rsid w:val="002419D5"/>
    <w:rsid w:val="00242A4A"/>
    <w:rsid w:val="00242E3A"/>
    <w:rsid w:val="00244688"/>
    <w:rsid w:val="002452F4"/>
    <w:rsid w:val="0024723F"/>
    <w:rsid w:val="00247D14"/>
    <w:rsid w:val="00250FCF"/>
    <w:rsid w:val="00252B4D"/>
    <w:rsid w:val="00252F59"/>
    <w:rsid w:val="002565EF"/>
    <w:rsid w:val="002569A4"/>
    <w:rsid w:val="002576E1"/>
    <w:rsid w:val="002579EB"/>
    <w:rsid w:val="00260439"/>
    <w:rsid w:val="002609AD"/>
    <w:rsid w:val="00260EBB"/>
    <w:rsid w:val="0026193E"/>
    <w:rsid w:val="00261F21"/>
    <w:rsid w:val="00262510"/>
    <w:rsid w:val="002627F9"/>
    <w:rsid w:val="00264BF4"/>
    <w:rsid w:val="002653CA"/>
    <w:rsid w:val="00267FB0"/>
    <w:rsid w:val="0027035E"/>
    <w:rsid w:val="00272FBF"/>
    <w:rsid w:val="0027402F"/>
    <w:rsid w:val="002743F1"/>
    <w:rsid w:val="00275F1A"/>
    <w:rsid w:val="002760E2"/>
    <w:rsid w:val="00277246"/>
    <w:rsid w:val="002807C7"/>
    <w:rsid w:val="0028127B"/>
    <w:rsid w:val="00282046"/>
    <w:rsid w:val="00283F8C"/>
    <w:rsid w:val="00287AA5"/>
    <w:rsid w:val="00292D1F"/>
    <w:rsid w:val="002932CD"/>
    <w:rsid w:val="00294F30"/>
    <w:rsid w:val="00295B5A"/>
    <w:rsid w:val="00295E0F"/>
    <w:rsid w:val="00296954"/>
    <w:rsid w:val="00297B87"/>
    <w:rsid w:val="002A218B"/>
    <w:rsid w:val="002A30CB"/>
    <w:rsid w:val="002A595C"/>
    <w:rsid w:val="002A65C9"/>
    <w:rsid w:val="002A79E7"/>
    <w:rsid w:val="002B1401"/>
    <w:rsid w:val="002B530E"/>
    <w:rsid w:val="002B5D90"/>
    <w:rsid w:val="002B5DE0"/>
    <w:rsid w:val="002C0397"/>
    <w:rsid w:val="002C20C7"/>
    <w:rsid w:val="002C2E33"/>
    <w:rsid w:val="002C2E8A"/>
    <w:rsid w:val="002C319F"/>
    <w:rsid w:val="002C377D"/>
    <w:rsid w:val="002C4401"/>
    <w:rsid w:val="002D10B4"/>
    <w:rsid w:val="002D129A"/>
    <w:rsid w:val="002D25F9"/>
    <w:rsid w:val="002D5CB9"/>
    <w:rsid w:val="002D7478"/>
    <w:rsid w:val="002D767C"/>
    <w:rsid w:val="002D775E"/>
    <w:rsid w:val="002D7D9A"/>
    <w:rsid w:val="002E1D17"/>
    <w:rsid w:val="002E2A0F"/>
    <w:rsid w:val="002E4C13"/>
    <w:rsid w:val="002E5544"/>
    <w:rsid w:val="002E5950"/>
    <w:rsid w:val="002E613C"/>
    <w:rsid w:val="002E6484"/>
    <w:rsid w:val="002F47FB"/>
    <w:rsid w:val="002F49F2"/>
    <w:rsid w:val="002F4CB8"/>
    <w:rsid w:val="002F608E"/>
    <w:rsid w:val="002F63F2"/>
    <w:rsid w:val="002F64AA"/>
    <w:rsid w:val="002F75CF"/>
    <w:rsid w:val="00301EFC"/>
    <w:rsid w:val="00302FB1"/>
    <w:rsid w:val="00306A8F"/>
    <w:rsid w:val="00306CBF"/>
    <w:rsid w:val="00313852"/>
    <w:rsid w:val="00313CCA"/>
    <w:rsid w:val="0031461C"/>
    <w:rsid w:val="00315B4E"/>
    <w:rsid w:val="00315D3A"/>
    <w:rsid w:val="00317527"/>
    <w:rsid w:val="00320512"/>
    <w:rsid w:val="003215B6"/>
    <w:rsid w:val="0032327C"/>
    <w:rsid w:val="003234EB"/>
    <w:rsid w:val="00325489"/>
    <w:rsid w:val="00327C78"/>
    <w:rsid w:val="003307D2"/>
    <w:rsid w:val="00331603"/>
    <w:rsid w:val="00331F96"/>
    <w:rsid w:val="003337AD"/>
    <w:rsid w:val="00333EA5"/>
    <w:rsid w:val="00334573"/>
    <w:rsid w:val="00335421"/>
    <w:rsid w:val="00341358"/>
    <w:rsid w:val="00342CA6"/>
    <w:rsid w:val="00352EF8"/>
    <w:rsid w:val="00355680"/>
    <w:rsid w:val="00355D94"/>
    <w:rsid w:val="00356A97"/>
    <w:rsid w:val="0035725B"/>
    <w:rsid w:val="00357874"/>
    <w:rsid w:val="00361043"/>
    <w:rsid w:val="0036123E"/>
    <w:rsid w:val="00362425"/>
    <w:rsid w:val="00364C67"/>
    <w:rsid w:val="00365324"/>
    <w:rsid w:val="003660FD"/>
    <w:rsid w:val="00366F96"/>
    <w:rsid w:val="00367039"/>
    <w:rsid w:val="00367CBE"/>
    <w:rsid w:val="00376BA8"/>
    <w:rsid w:val="00377328"/>
    <w:rsid w:val="00377746"/>
    <w:rsid w:val="00377FF5"/>
    <w:rsid w:val="00380A8D"/>
    <w:rsid w:val="003843DA"/>
    <w:rsid w:val="003849E6"/>
    <w:rsid w:val="00386208"/>
    <w:rsid w:val="003877CF"/>
    <w:rsid w:val="0039083E"/>
    <w:rsid w:val="003915A8"/>
    <w:rsid w:val="0039235C"/>
    <w:rsid w:val="003925D5"/>
    <w:rsid w:val="00393241"/>
    <w:rsid w:val="00393CC4"/>
    <w:rsid w:val="00393D2D"/>
    <w:rsid w:val="00393D4E"/>
    <w:rsid w:val="003944EE"/>
    <w:rsid w:val="003945C8"/>
    <w:rsid w:val="00395699"/>
    <w:rsid w:val="003A3426"/>
    <w:rsid w:val="003A4303"/>
    <w:rsid w:val="003A4D55"/>
    <w:rsid w:val="003A5B44"/>
    <w:rsid w:val="003A6829"/>
    <w:rsid w:val="003B1B9F"/>
    <w:rsid w:val="003B3DC0"/>
    <w:rsid w:val="003B4248"/>
    <w:rsid w:val="003B6225"/>
    <w:rsid w:val="003C0272"/>
    <w:rsid w:val="003C147D"/>
    <w:rsid w:val="003C2520"/>
    <w:rsid w:val="003C51F5"/>
    <w:rsid w:val="003C5282"/>
    <w:rsid w:val="003C5D65"/>
    <w:rsid w:val="003C5DCC"/>
    <w:rsid w:val="003C74BB"/>
    <w:rsid w:val="003D0AD2"/>
    <w:rsid w:val="003D189F"/>
    <w:rsid w:val="003D3B62"/>
    <w:rsid w:val="003D3F23"/>
    <w:rsid w:val="003E147B"/>
    <w:rsid w:val="003E5C69"/>
    <w:rsid w:val="003F14AC"/>
    <w:rsid w:val="003F3FC8"/>
    <w:rsid w:val="003F4754"/>
    <w:rsid w:val="003F4D49"/>
    <w:rsid w:val="003F582B"/>
    <w:rsid w:val="003F66D7"/>
    <w:rsid w:val="003F7C6A"/>
    <w:rsid w:val="00402A40"/>
    <w:rsid w:val="004057C7"/>
    <w:rsid w:val="00405D57"/>
    <w:rsid w:val="004060D2"/>
    <w:rsid w:val="0040744C"/>
    <w:rsid w:val="004076C8"/>
    <w:rsid w:val="00407AF8"/>
    <w:rsid w:val="00410A31"/>
    <w:rsid w:val="00413767"/>
    <w:rsid w:val="004224F2"/>
    <w:rsid w:val="00422950"/>
    <w:rsid w:val="00422CDC"/>
    <w:rsid w:val="00422D04"/>
    <w:rsid w:val="00423A85"/>
    <w:rsid w:val="00424813"/>
    <w:rsid w:val="004261E0"/>
    <w:rsid w:val="004304B5"/>
    <w:rsid w:val="004317D9"/>
    <w:rsid w:val="00431BDB"/>
    <w:rsid w:val="004330D9"/>
    <w:rsid w:val="004334BC"/>
    <w:rsid w:val="00434CE6"/>
    <w:rsid w:val="00435A72"/>
    <w:rsid w:val="00443F2B"/>
    <w:rsid w:val="0044548A"/>
    <w:rsid w:val="00446591"/>
    <w:rsid w:val="004471F5"/>
    <w:rsid w:val="00447823"/>
    <w:rsid w:val="00447B27"/>
    <w:rsid w:val="00447B80"/>
    <w:rsid w:val="0045172F"/>
    <w:rsid w:val="00453676"/>
    <w:rsid w:val="004548C3"/>
    <w:rsid w:val="0045504E"/>
    <w:rsid w:val="00456583"/>
    <w:rsid w:val="00461D7E"/>
    <w:rsid w:val="004635DA"/>
    <w:rsid w:val="004647B1"/>
    <w:rsid w:val="0046593A"/>
    <w:rsid w:val="00466AA1"/>
    <w:rsid w:val="004712A8"/>
    <w:rsid w:val="004727CD"/>
    <w:rsid w:val="00472993"/>
    <w:rsid w:val="004741D8"/>
    <w:rsid w:val="00477D3D"/>
    <w:rsid w:val="0048061A"/>
    <w:rsid w:val="004809E6"/>
    <w:rsid w:val="004813C9"/>
    <w:rsid w:val="0048553E"/>
    <w:rsid w:val="00485BF7"/>
    <w:rsid w:val="00490261"/>
    <w:rsid w:val="00497299"/>
    <w:rsid w:val="004A0035"/>
    <w:rsid w:val="004A12A6"/>
    <w:rsid w:val="004A316A"/>
    <w:rsid w:val="004A4B65"/>
    <w:rsid w:val="004A6774"/>
    <w:rsid w:val="004B25E4"/>
    <w:rsid w:val="004B39FB"/>
    <w:rsid w:val="004B66D2"/>
    <w:rsid w:val="004B6D2D"/>
    <w:rsid w:val="004B75F4"/>
    <w:rsid w:val="004B7A3E"/>
    <w:rsid w:val="004B7BA5"/>
    <w:rsid w:val="004C0FA0"/>
    <w:rsid w:val="004C32B6"/>
    <w:rsid w:val="004C52F9"/>
    <w:rsid w:val="004C5388"/>
    <w:rsid w:val="004C71AA"/>
    <w:rsid w:val="004D0B6F"/>
    <w:rsid w:val="004D2EC6"/>
    <w:rsid w:val="004D48C9"/>
    <w:rsid w:val="004D653A"/>
    <w:rsid w:val="004E1C98"/>
    <w:rsid w:val="004E3678"/>
    <w:rsid w:val="004E67AE"/>
    <w:rsid w:val="004E7452"/>
    <w:rsid w:val="004E75BC"/>
    <w:rsid w:val="004F0AFC"/>
    <w:rsid w:val="004F2476"/>
    <w:rsid w:val="004F5839"/>
    <w:rsid w:val="004F6E57"/>
    <w:rsid w:val="004F71BD"/>
    <w:rsid w:val="004F7A48"/>
    <w:rsid w:val="00502E66"/>
    <w:rsid w:val="0050336C"/>
    <w:rsid w:val="00503FA8"/>
    <w:rsid w:val="00505237"/>
    <w:rsid w:val="00505E09"/>
    <w:rsid w:val="00507679"/>
    <w:rsid w:val="005103AA"/>
    <w:rsid w:val="0051067E"/>
    <w:rsid w:val="00514402"/>
    <w:rsid w:val="00515F3F"/>
    <w:rsid w:val="00517158"/>
    <w:rsid w:val="0052098D"/>
    <w:rsid w:val="005216A3"/>
    <w:rsid w:val="00522174"/>
    <w:rsid w:val="0052262E"/>
    <w:rsid w:val="0052581D"/>
    <w:rsid w:val="00525BB1"/>
    <w:rsid w:val="00526046"/>
    <w:rsid w:val="00531A2E"/>
    <w:rsid w:val="00531F44"/>
    <w:rsid w:val="00532016"/>
    <w:rsid w:val="00532D53"/>
    <w:rsid w:val="005339DB"/>
    <w:rsid w:val="00540839"/>
    <w:rsid w:val="00544789"/>
    <w:rsid w:val="00546E5D"/>
    <w:rsid w:val="00547C74"/>
    <w:rsid w:val="00550311"/>
    <w:rsid w:val="00554F29"/>
    <w:rsid w:val="00555A83"/>
    <w:rsid w:val="00557187"/>
    <w:rsid w:val="005603ED"/>
    <w:rsid w:val="005606CA"/>
    <w:rsid w:val="00560867"/>
    <w:rsid w:val="00560FB9"/>
    <w:rsid w:val="005617C8"/>
    <w:rsid w:val="00561C8B"/>
    <w:rsid w:val="005629DF"/>
    <w:rsid w:val="00563C4E"/>
    <w:rsid w:val="00564A8E"/>
    <w:rsid w:val="00565A0D"/>
    <w:rsid w:val="00565D06"/>
    <w:rsid w:val="00566C24"/>
    <w:rsid w:val="005679E3"/>
    <w:rsid w:val="005705C4"/>
    <w:rsid w:val="005706E5"/>
    <w:rsid w:val="00570E98"/>
    <w:rsid w:val="00571028"/>
    <w:rsid w:val="00572370"/>
    <w:rsid w:val="00573160"/>
    <w:rsid w:val="005762DF"/>
    <w:rsid w:val="0057776C"/>
    <w:rsid w:val="00582C3B"/>
    <w:rsid w:val="00583386"/>
    <w:rsid w:val="005843EA"/>
    <w:rsid w:val="005846E4"/>
    <w:rsid w:val="0059122F"/>
    <w:rsid w:val="00594C13"/>
    <w:rsid w:val="00594D0D"/>
    <w:rsid w:val="00596FFA"/>
    <w:rsid w:val="005971B4"/>
    <w:rsid w:val="00597216"/>
    <w:rsid w:val="005A07D0"/>
    <w:rsid w:val="005A0C5E"/>
    <w:rsid w:val="005A19C4"/>
    <w:rsid w:val="005A225D"/>
    <w:rsid w:val="005A345E"/>
    <w:rsid w:val="005A436A"/>
    <w:rsid w:val="005A6736"/>
    <w:rsid w:val="005B2822"/>
    <w:rsid w:val="005B3878"/>
    <w:rsid w:val="005B475D"/>
    <w:rsid w:val="005B4DED"/>
    <w:rsid w:val="005B4E53"/>
    <w:rsid w:val="005B763B"/>
    <w:rsid w:val="005B76BA"/>
    <w:rsid w:val="005C0727"/>
    <w:rsid w:val="005C13D2"/>
    <w:rsid w:val="005C1D2F"/>
    <w:rsid w:val="005C2169"/>
    <w:rsid w:val="005C2B78"/>
    <w:rsid w:val="005C32D0"/>
    <w:rsid w:val="005C404D"/>
    <w:rsid w:val="005C5022"/>
    <w:rsid w:val="005C609E"/>
    <w:rsid w:val="005C7F36"/>
    <w:rsid w:val="005D0AA7"/>
    <w:rsid w:val="005D19A0"/>
    <w:rsid w:val="005D1D9A"/>
    <w:rsid w:val="005D3DD3"/>
    <w:rsid w:val="005D5BA6"/>
    <w:rsid w:val="005E6533"/>
    <w:rsid w:val="005E6B85"/>
    <w:rsid w:val="005E7187"/>
    <w:rsid w:val="005F0BEB"/>
    <w:rsid w:val="005F2CCA"/>
    <w:rsid w:val="005F4588"/>
    <w:rsid w:val="005F79AA"/>
    <w:rsid w:val="006031FB"/>
    <w:rsid w:val="00603990"/>
    <w:rsid w:val="00604966"/>
    <w:rsid w:val="00605C95"/>
    <w:rsid w:val="00607CD2"/>
    <w:rsid w:val="00614099"/>
    <w:rsid w:val="006152E8"/>
    <w:rsid w:val="0061586F"/>
    <w:rsid w:val="006206D4"/>
    <w:rsid w:val="00620FA0"/>
    <w:rsid w:val="006247BE"/>
    <w:rsid w:val="00624D5F"/>
    <w:rsid w:val="0062510E"/>
    <w:rsid w:val="00633C70"/>
    <w:rsid w:val="00635739"/>
    <w:rsid w:val="00635750"/>
    <w:rsid w:val="00635B72"/>
    <w:rsid w:val="00635BBD"/>
    <w:rsid w:val="0063608A"/>
    <w:rsid w:val="00640B38"/>
    <w:rsid w:val="00642C61"/>
    <w:rsid w:val="00645B41"/>
    <w:rsid w:val="00651148"/>
    <w:rsid w:val="00654616"/>
    <w:rsid w:val="006558F9"/>
    <w:rsid w:val="00655B4D"/>
    <w:rsid w:val="006567ED"/>
    <w:rsid w:val="00657908"/>
    <w:rsid w:val="00657B19"/>
    <w:rsid w:val="00657DDC"/>
    <w:rsid w:val="00662C0E"/>
    <w:rsid w:val="00662C4E"/>
    <w:rsid w:val="00665382"/>
    <w:rsid w:val="00665EA6"/>
    <w:rsid w:val="006670C7"/>
    <w:rsid w:val="0067091B"/>
    <w:rsid w:val="00675E5A"/>
    <w:rsid w:val="00676A26"/>
    <w:rsid w:val="00680CAD"/>
    <w:rsid w:val="00682FCC"/>
    <w:rsid w:val="0068363B"/>
    <w:rsid w:val="00684D5F"/>
    <w:rsid w:val="006859FA"/>
    <w:rsid w:val="00685E1D"/>
    <w:rsid w:val="00686B9C"/>
    <w:rsid w:val="00686EC6"/>
    <w:rsid w:val="00690718"/>
    <w:rsid w:val="006938FA"/>
    <w:rsid w:val="0069461D"/>
    <w:rsid w:val="006973F2"/>
    <w:rsid w:val="006A77D8"/>
    <w:rsid w:val="006B3A62"/>
    <w:rsid w:val="006B58C9"/>
    <w:rsid w:val="006B5949"/>
    <w:rsid w:val="006B63A7"/>
    <w:rsid w:val="006B75FD"/>
    <w:rsid w:val="006C0548"/>
    <w:rsid w:val="006C0629"/>
    <w:rsid w:val="006C11A3"/>
    <w:rsid w:val="006C5964"/>
    <w:rsid w:val="006C645C"/>
    <w:rsid w:val="006C70C2"/>
    <w:rsid w:val="006C7410"/>
    <w:rsid w:val="006C7668"/>
    <w:rsid w:val="006D0161"/>
    <w:rsid w:val="006D2550"/>
    <w:rsid w:val="006D2B4A"/>
    <w:rsid w:val="006D7C1F"/>
    <w:rsid w:val="006D7C74"/>
    <w:rsid w:val="006E036A"/>
    <w:rsid w:val="006E1F01"/>
    <w:rsid w:val="006E23AA"/>
    <w:rsid w:val="006E3E8F"/>
    <w:rsid w:val="006E6861"/>
    <w:rsid w:val="006E7B0B"/>
    <w:rsid w:val="006F1A65"/>
    <w:rsid w:val="006F258F"/>
    <w:rsid w:val="006F2BCB"/>
    <w:rsid w:val="006F3C51"/>
    <w:rsid w:val="006F3C90"/>
    <w:rsid w:val="006F55AC"/>
    <w:rsid w:val="006F7A01"/>
    <w:rsid w:val="007008CC"/>
    <w:rsid w:val="00700FC2"/>
    <w:rsid w:val="00701419"/>
    <w:rsid w:val="007051A6"/>
    <w:rsid w:val="00710EC8"/>
    <w:rsid w:val="00711A33"/>
    <w:rsid w:val="007138B5"/>
    <w:rsid w:val="0071460B"/>
    <w:rsid w:val="00720AE3"/>
    <w:rsid w:val="00720FE6"/>
    <w:rsid w:val="007219FE"/>
    <w:rsid w:val="007223E8"/>
    <w:rsid w:val="00723F99"/>
    <w:rsid w:val="00724180"/>
    <w:rsid w:val="007262AA"/>
    <w:rsid w:val="00726517"/>
    <w:rsid w:val="00727B11"/>
    <w:rsid w:val="00730C4E"/>
    <w:rsid w:val="0073134B"/>
    <w:rsid w:val="007321FA"/>
    <w:rsid w:val="007342C2"/>
    <w:rsid w:val="00734404"/>
    <w:rsid w:val="00735733"/>
    <w:rsid w:val="00736131"/>
    <w:rsid w:val="00736C47"/>
    <w:rsid w:val="007372AC"/>
    <w:rsid w:val="0073797E"/>
    <w:rsid w:val="00737E25"/>
    <w:rsid w:val="00741063"/>
    <w:rsid w:val="007410D1"/>
    <w:rsid w:val="0074150B"/>
    <w:rsid w:val="00742236"/>
    <w:rsid w:val="007422CA"/>
    <w:rsid w:val="00742C62"/>
    <w:rsid w:val="007453A1"/>
    <w:rsid w:val="00745DD1"/>
    <w:rsid w:val="0075021A"/>
    <w:rsid w:val="00750F8E"/>
    <w:rsid w:val="00752A25"/>
    <w:rsid w:val="00753631"/>
    <w:rsid w:val="00756159"/>
    <w:rsid w:val="00757D67"/>
    <w:rsid w:val="00760254"/>
    <w:rsid w:val="00762A8F"/>
    <w:rsid w:val="00763435"/>
    <w:rsid w:val="00766D81"/>
    <w:rsid w:val="007723B2"/>
    <w:rsid w:val="00774624"/>
    <w:rsid w:val="007767B3"/>
    <w:rsid w:val="00776924"/>
    <w:rsid w:val="00782133"/>
    <w:rsid w:val="00782830"/>
    <w:rsid w:val="007835C9"/>
    <w:rsid w:val="0078442B"/>
    <w:rsid w:val="00784931"/>
    <w:rsid w:val="00784FB8"/>
    <w:rsid w:val="00787E12"/>
    <w:rsid w:val="00792CF3"/>
    <w:rsid w:val="0079315D"/>
    <w:rsid w:val="00793B8C"/>
    <w:rsid w:val="00794031"/>
    <w:rsid w:val="00794A3B"/>
    <w:rsid w:val="00796C33"/>
    <w:rsid w:val="00797721"/>
    <w:rsid w:val="007A062C"/>
    <w:rsid w:val="007A082E"/>
    <w:rsid w:val="007A1159"/>
    <w:rsid w:val="007A1A53"/>
    <w:rsid w:val="007A1A69"/>
    <w:rsid w:val="007A64EB"/>
    <w:rsid w:val="007A6692"/>
    <w:rsid w:val="007A6E7A"/>
    <w:rsid w:val="007A7C0C"/>
    <w:rsid w:val="007A7EC4"/>
    <w:rsid w:val="007B17E4"/>
    <w:rsid w:val="007B475D"/>
    <w:rsid w:val="007B4A25"/>
    <w:rsid w:val="007B54A3"/>
    <w:rsid w:val="007C0380"/>
    <w:rsid w:val="007C08B0"/>
    <w:rsid w:val="007C38F0"/>
    <w:rsid w:val="007C491D"/>
    <w:rsid w:val="007C5571"/>
    <w:rsid w:val="007D3473"/>
    <w:rsid w:val="007D5F1B"/>
    <w:rsid w:val="007E189E"/>
    <w:rsid w:val="007E1DC4"/>
    <w:rsid w:val="007E21E8"/>
    <w:rsid w:val="007E3016"/>
    <w:rsid w:val="007E3AC5"/>
    <w:rsid w:val="007E525A"/>
    <w:rsid w:val="007E5896"/>
    <w:rsid w:val="007E6968"/>
    <w:rsid w:val="007E7500"/>
    <w:rsid w:val="007E7F61"/>
    <w:rsid w:val="00800990"/>
    <w:rsid w:val="00801935"/>
    <w:rsid w:val="00803896"/>
    <w:rsid w:val="00805C63"/>
    <w:rsid w:val="008074CC"/>
    <w:rsid w:val="00810650"/>
    <w:rsid w:val="00810E49"/>
    <w:rsid w:val="00810FDD"/>
    <w:rsid w:val="00811D7B"/>
    <w:rsid w:val="00812F84"/>
    <w:rsid w:val="008151ED"/>
    <w:rsid w:val="00815288"/>
    <w:rsid w:val="008154CA"/>
    <w:rsid w:val="00815DFF"/>
    <w:rsid w:val="00816321"/>
    <w:rsid w:val="00817F87"/>
    <w:rsid w:val="008210FE"/>
    <w:rsid w:val="008214A1"/>
    <w:rsid w:val="008218C0"/>
    <w:rsid w:val="00822E16"/>
    <w:rsid w:val="00822F56"/>
    <w:rsid w:val="00823AE8"/>
    <w:rsid w:val="008251E2"/>
    <w:rsid w:val="00827D70"/>
    <w:rsid w:val="00832FF6"/>
    <w:rsid w:val="008342B2"/>
    <w:rsid w:val="0083489E"/>
    <w:rsid w:val="008365C8"/>
    <w:rsid w:val="00841246"/>
    <w:rsid w:val="00841CB9"/>
    <w:rsid w:val="00842DCC"/>
    <w:rsid w:val="008465AE"/>
    <w:rsid w:val="008520B8"/>
    <w:rsid w:val="00852CF1"/>
    <w:rsid w:val="00853EA7"/>
    <w:rsid w:val="00854946"/>
    <w:rsid w:val="00855F03"/>
    <w:rsid w:val="00860F22"/>
    <w:rsid w:val="00861B63"/>
    <w:rsid w:val="00861D29"/>
    <w:rsid w:val="00862B42"/>
    <w:rsid w:val="00863737"/>
    <w:rsid w:val="00863907"/>
    <w:rsid w:val="00864739"/>
    <w:rsid w:val="0086505D"/>
    <w:rsid w:val="0086540C"/>
    <w:rsid w:val="0087128B"/>
    <w:rsid w:val="00872909"/>
    <w:rsid w:val="00874417"/>
    <w:rsid w:val="008756E2"/>
    <w:rsid w:val="0087579D"/>
    <w:rsid w:val="00877A78"/>
    <w:rsid w:val="008807B1"/>
    <w:rsid w:val="00880C60"/>
    <w:rsid w:val="00881DFF"/>
    <w:rsid w:val="00887F00"/>
    <w:rsid w:val="008963C6"/>
    <w:rsid w:val="00896550"/>
    <w:rsid w:val="008A276A"/>
    <w:rsid w:val="008A3CB5"/>
    <w:rsid w:val="008A5823"/>
    <w:rsid w:val="008A5B22"/>
    <w:rsid w:val="008A6AE9"/>
    <w:rsid w:val="008B1252"/>
    <w:rsid w:val="008B2F4B"/>
    <w:rsid w:val="008B39A8"/>
    <w:rsid w:val="008B3A71"/>
    <w:rsid w:val="008B541F"/>
    <w:rsid w:val="008B6D79"/>
    <w:rsid w:val="008B7497"/>
    <w:rsid w:val="008C3EA3"/>
    <w:rsid w:val="008C7C8C"/>
    <w:rsid w:val="008D0434"/>
    <w:rsid w:val="008D102D"/>
    <w:rsid w:val="008D17FE"/>
    <w:rsid w:val="008D3C88"/>
    <w:rsid w:val="008D43E9"/>
    <w:rsid w:val="008D5977"/>
    <w:rsid w:val="008D5A7C"/>
    <w:rsid w:val="008D6175"/>
    <w:rsid w:val="008D66C6"/>
    <w:rsid w:val="008E3369"/>
    <w:rsid w:val="008E4415"/>
    <w:rsid w:val="008E57C7"/>
    <w:rsid w:val="008E5A59"/>
    <w:rsid w:val="008E5C30"/>
    <w:rsid w:val="008E68E9"/>
    <w:rsid w:val="008E70B8"/>
    <w:rsid w:val="008F3370"/>
    <w:rsid w:val="008F371C"/>
    <w:rsid w:val="008F4C40"/>
    <w:rsid w:val="008F4CD1"/>
    <w:rsid w:val="008F7B27"/>
    <w:rsid w:val="009022C2"/>
    <w:rsid w:val="00904B2A"/>
    <w:rsid w:val="00905006"/>
    <w:rsid w:val="00907FA3"/>
    <w:rsid w:val="00910865"/>
    <w:rsid w:val="00911C45"/>
    <w:rsid w:val="00914AA7"/>
    <w:rsid w:val="00917034"/>
    <w:rsid w:val="00917CE2"/>
    <w:rsid w:val="0092153D"/>
    <w:rsid w:val="009270BE"/>
    <w:rsid w:val="0092761E"/>
    <w:rsid w:val="00930675"/>
    <w:rsid w:val="009312FA"/>
    <w:rsid w:val="00933531"/>
    <w:rsid w:val="00935DFF"/>
    <w:rsid w:val="00937064"/>
    <w:rsid w:val="009379F6"/>
    <w:rsid w:val="00937DC7"/>
    <w:rsid w:val="00937E80"/>
    <w:rsid w:val="009402AF"/>
    <w:rsid w:val="009422CA"/>
    <w:rsid w:val="0094507E"/>
    <w:rsid w:val="00950D59"/>
    <w:rsid w:val="00951BD8"/>
    <w:rsid w:val="009562D0"/>
    <w:rsid w:val="00957410"/>
    <w:rsid w:val="00957735"/>
    <w:rsid w:val="00960DA7"/>
    <w:rsid w:val="009610FA"/>
    <w:rsid w:val="00964F40"/>
    <w:rsid w:val="009654AB"/>
    <w:rsid w:val="00966857"/>
    <w:rsid w:val="00970208"/>
    <w:rsid w:val="00970B1B"/>
    <w:rsid w:val="00972888"/>
    <w:rsid w:val="009741A5"/>
    <w:rsid w:val="009746F0"/>
    <w:rsid w:val="0097702B"/>
    <w:rsid w:val="009778AC"/>
    <w:rsid w:val="00982A2E"/>
    <w:rsid w:val="009831D5"/>
    <w:rsid w:val="00983C8F"/>
    <w:rsid w:val="00984E36"/>
    <w:rsid w:val="00984FF1"/>
    <w:rsid w:val="00990BE6"/>
    <w:rsid w:val="00990E56"/>
    <w:rsid w:val="009928C3"/>
    <w:rsid w:val="00992CF5"/>
    <w:rsid w:val="009935E6"/>
    <w:rsid w:val="0099765D"/>
    <w:rsid w:val="009A0225"/>
    <w:rsid w:val="009A22C0"/>
    <w:rsid w:val="009A24A2"/>
    <w:rsid w:val="009A2B52"/>
    <w:rsid w:val="009A3AD5"/>
    <w:rsid w:val="009A42BB"/>
    <w:rsid w:val="009A67B3"/>
    <w:rsid w:val="009A7067"/>
    <w:rsid w:val="009B3F49"/>
    <w:rsid w:val="009B613B"/>
    <w:rsid w:val="009C1925"/>
    <w:rsid w:val="009C2824"/>
    <w:rsid w:val="009C47F5"/>
    <w:rsid w:val="009C69C7"/>
    <w:rsid w:val="009C6FB1"/>
    <w:rsid w:val="009C7F37"/>
    <w:rsid w:val="009D020F"/>
    <w:rsid w:val="009D1178"/>
    <w:rsid w:val="009D2665"/>
    <w:rsid w:val="009D6889"/>
    <w:rsid w:val="009E3789"/>
    <w:rsid w:val="009E6AC6"/>
    <w:rsid w:val="009E6E4C"/>
    <w:rsid w:val="009E70B7"/>
    <w:rsid w:val="009E7236"/>
    <w:rsid w:val="009E77F5"/>
    <w:rsid w:val="009F1E45"/>
    <w:rsid w:val="009F53FE"/>
    <w:rsid w:val="009F5F5E"/>
    <w:rsid w:val="009F6CEB"/>
    <w:rsid w:val="00A014CB"/>
    <w:rsid w:val="00A028F5"/>
    <w:rsid w:val="00A02A73"/>
    <w:rsid w:val="00A03082"/>
    <w:rsid w:val="00A03CBE"/>
    <w:rsid w:val="00A04AF0"/>
    <w:rsid w:val="00A060A0"/>
    <w:rsid w:val="00A07BA9"/>
    <w:rsid w:val="00A10E21"/>
    <w:rsid w:val="00A11B36"/>
    <w:rsid w:val="00A13FF3"/>
    <w:rsid w:val="00A143D0"/>
    <w:rsid w:val="00A14E15"/>
    <w:rsid w:val="00A1517B"/>
    <w:rsid w:val="00A15587"/>
    <w:rsid w:val="00A17899"/>
    <w:rsid w:val="00A17B9B"/>
    <w:rsid w:val="00A17CDC"/>
    <w:rsid w:val="00A2418A"/>
    <w:rsid w:val="00A24AFB"/>
    <w:rsid w:val="00A2765B"/>
    <w:rsid w:val="00A27B05"/>
    <w:rsid w:val="00A301A8"/>
    <w:rsid w:val="00A30300"/>
    <w:rsid w:val="00A31901"/>
    <w:rsid w:val="00A3236E"/>
    <w:rsid w:val="00A35B78"/>
    <w:rsid w:val="00A3739C"/>
    <w:rsid w:val="00A37B06"/>
    <w:rsid w:val="00A40386"/>
    <w:rsid w:val="00A433B2"/>
    <w:rsid w:val="00A471D9"/>
    <w:rsid w:val="00A47706"/>
    <w:rsid w:val="00A47B18"/>
    <w:rsid w:val="00A5056D"/>
    <w:rsid w:val="00A541AC"/>
    <w:rsid w:val="00A6059C"/>
    <w:rsid w:val="00A60EFF"/>
    <w:rsid w:val="00A62FF3"/>
    <w:rsid w:val="00A63B18"/>
    <w:rsid w:val="00A7144B"/>
    <w:rsid w:val="00A72D81"/>
    <w:rsid w:val="00A758E5"/>
    <w:rsid w:val="00A80737"/>
    <w:rsid w:val="00A819F4"/>
    <w:rsid w:val="00A81ECC"/>
    <w:rsid w:val="00A857AC"/>
    <w:rsid w:val="00A87403"/>
    <w:rsid w:val="00A90530"/>
    <w:rsid w:val="00A9576A"/>
    <w:rsid w:val="00A9608F"/>
    <w:rsid w:val="00AA0888"/>
    <w:rsid w:val="00AA2AFB"/>
    <w:rsid w:val="00AA3937"/>
    <w:rsid w:val="00AA74E1"/>
    <w:rsid w:val="00AB02BD"/>
    <w:rsid w:val="00AB0A49"/>
    <w:rsid w:val="00AB1255"/>
    <w:rsid w:val="00AB1DFB"/>
    <w:rsid w:val="00AB29FE"/>
    <w:rsid w:val="00AB2D15"/>
    <w:rsid w:val="00AB3236"/>
    <w:rsid w:val="00AB3F39"/>
    <w:rsid w:val="00AB4647"/>
    <w:rsid w:val="00AB48BD"/>
    <w:rsid w:val="00AB4C52"/>
    <w:rsid w:val="00AB6BA3"/>
    <w:rsid w:val="00AC0CFC"/>
    <w:rsid w:val="00AC1AF2"/>
    <w:rsid w:val="00AC646E"/>
    <w:rsid w:val="00AD1964"/>
    <w:rsid w:val="00AD418D"/>
    <w:rsid w:val="00AD438B"/>
    <w:rsid w:val="00AD4BE8"/>
    <w:rsid w:val="00AD5EF7"/>
    <w:rsid w:val="00AD695F"/>
    <w:rsid w:val="00AD7E16"/>
    <w:rsid w:val="00AE0C2B"/>
    <w:rsid w:val="00AE2FC3"/>
    <w:rsid w:val="00AE3E23"/>
    <w:rsid w:val="00AE51FB"/>
    <w:rsid w:val="00AE5DD4"/>
    <w:rsid w:val="00AE6E84"/>
    <w:rsid w:val="00AE7157"/>
    <w:rsid w:val="00AF13A9"/>
    <w:rsid w:val="00AF2865"/>
    <w:rsid w:val="00AF446A"/>
    <w:rsid w:val="00AF4488"/>
    <w:rsid w:val="00AF4D46"/>
    <w:rsid w:val="00AF4E13"/>
    <w:rsid w:val="00AF50F4"/>
    <w:rsid w:val="00B001D1"/>
    <w:rsid w:val="00B01C5C"/>
    <w:rsid w:val="00B027D6"/>
    <w:rsid w:val="00B0330D"/>
    <w:rsid w:val="00B03E08"/>
    <w:rsid w:val="00B04524"/>
    <w:rsid w:val="00B06F7D"/>
    <w:rsid w:val="00B075A9"/>
    <w:rsid w:val="00B1132A"/>
    <w:rsid w:val="00B13FCB"/>
    <w:rsid w:val="00B15022"/>
    <w:rsid w:val="00B1707C"/>
    <w:rsid w:val="00B22E73"/>
    <w:rsid w:val="00B23459"/>
    <w:rsid w:val="00B23F69"/>
    <w:rsid w:val="00B25CD5"/>
    <w:rsid w:val="00B27A5D"/>
    <w:rsid w:val="00B27E46"/>
    <w:rsid w:val="00B305A4"/>
    <w:rsid w:val="00B31C65"/>
    <w:rsid w:val="00B33B00"/>
    <w:rsid w:val="00B35066"/>
    <w:rsid w:val="00B360BD"/>
    <w:rsid w:val="00B40CA7"/>
    <w:rsid w:val="00B40FA5"/>
    <w:rsid w:val="00B411A8"/>
    <w:rsid w:val="00B43440"/>
    <w:rsid w:val="00B44DD1"/>
    <w:rsid w:val="00B47A03"/>
    <w:rsid w:val="00B5090D"/>
    <w:rsid w:val="00B51877"/>
    <w:rsid w:val="00B528FF"/>
    <w:rsid w:val="00B53012"/>
    <w:rsid w:val="00B531CD"/>
    <w:rsid w:val="00B54666"/>
    <w:rsid w:val="00B555A0"/>
    <w:rsid w:val="00B568FB"/>
    <w:rsid w:val="00B573F0"/>
    <w:rsid w:val="00B600BD"/>
    <w:rsid w:val="00B6022F"/>
    <w:rsid w:val="00B60E94"/>
    <w:rsid w:val="00B62644"/>
    <w:rsid w:val="00B6426F"/>
    <w:rsid w:val="00B65C79"/>
    <w:rsid w:val="00B666C0"/>
    <w:rsid w:val="00B67395"/>
    <w:rsid w:val="00B702A0"/>
    <w:rsid w:val="00B70912"/>
    <w:rsid w:val="00B70B0A"/>
    <w:rsid w:val="00B72BDD"/>
    <w:rsid w:val="00B7370D"/>
    <w:rsid w:val="00B74E44"/>
    <w:rsid w:val="00B75615"/>
    <w:rsid w:val="00B8109B"/>
    <w:rsid w:val="00B8249E"/>
    <w:rsid w:val="00B8359F"/>
    <w:rsid w:val="00B85495"/>
    <w:rsid w:val="00B92EC6"/>
    <w:rsid w:val="00B931F9"/>
    <w:rsid w:val="00B945D2"/>
    <w:rsid w:val="00B94B4F"/>
    <w:rsid w:val="00B95525"/>
    <w:rsid w:val="00BA01D4"/>
    <w:rsid w:val="00BA1747"/>
    <w:rsid w:val="00BA3A98"/>
    <w:rsid w:val="00BA5855"/>
    <w:rsid w:val="00BA67DF"/>
    <w:rsid w:val="00BA721A"/>
    <w:rsid w:val="00BB073B"/>
    <w:rsid w:val="00BB2681"/>
    <w:rsid w:val="00BB3930"/>
    <w:rsid w:val="00BB3BD1"/>
    <w:rsid w:val="00BB6939"/>
    <w:rsid w:val="00BC0170"/>
    <w:rsid w:val="00BC1C49"/>
    <w:rsid w:val="00BC27A2"/>
    <w:rsid w:val="00BC4EEA"/>
    <w:rsid w:val="00BC578F"/>
    <w:rsid w:val="00BD0C02"/>
    <w:rsid w:val="00BD1562"/>
    <w:rsid w:val="00BD4143"/>
    <w:rsid w:val="00BD438F"/>
    <w:rsid w:val="00BD5028"/>
    <w:rsid w:val="00BD5EC4"/>
    <w:rsid w:val="00BD67DD"/>
    <w:rsid w:val="00BE1564"/>
    <w:rsid w:val="00BE1862"/>
    <w:rsid w:val="00BE1B0A"/>
    <w:rsid w:val="00BE2222"/>
    <w:rsid w:val="00BE35B3"/>
    <w:rsid w:val="00BE710E"/>
    <w:rsid w:val="00BE7EBC"/>
    <w:rsid w:val="00BF2D09"/>
    <w:rsid w:val="00BF527D"/>
    <w:rsid w:val="00C02FDF"/>
    <w:rsid w:val="00C061B8"/>
    <w:rsid w:val="00C07AC5"/>
    <w:rsid w:val="00C1239A"/>
    <w:rsid w:val="00C14232"/>
    <w:rsid w:val="00C143EC"/>
    <w:rsid w:val="00C150D6"/>
    <w:rsid w:val="00C16A28"/>
    <w:rsid w:val="00C17E34"/>
    <w:rsid w:val="00C254D0"/>
    <w:rsid w:val="00C25AF1"/>
    <w:rsid w:val="00C2637F"/>
    <w:rsid w:val="00C275F8"/>
    <w:rsid w:val="00C3241D"/>
    <w:rsid w:val="00C34270"/>
    <w:rsid w:val="00C34D0A"/>
    <w:rsid w:val="00C35E0E"/>
    <w:rsid w:val="00C365FA"/>
    <w:rsid w:val="00C410AB"/>
    <w:rsid w:val="00C4509E"/>
    <w:rsid w:val="00C454BE"/>
    <w:rsid w:val="00C51892"/>
    <w:rsid w:val="00C5194E"/>
    <w:rsid w:val="00C52BD0"/>
    <w:rsid w:val="00C536DE"/>
    <w:rsid w:val="00C53AD3"/>
    <w:rsid w:val="00C53FAD"/>
    <w:rsid w:val="00C55488"/>
    <w:rsid w:val="00C569C2"/>
    <w:rsid w:val="00C577ED"/>
    <w:rsid w:val="00C57C09"/>
    <w:rsid w:val="00C625DF"/>
    <w:rsid w:val="00C62E40"/>
    <w:rsid w:val="00C639FB"/>
    <w:rsid w:val="00C700E4"/>
    <w:rsid w:val="00C7022A"/>
    <w:rsid w:val="00C70ECD"/>
    <w:rsid w:val="00C727FD"/>
    <w:rsid w:val="00C74376"/>
    <w:rsid w:val="00C74399"/>
    <w:rsid w:val="00C767F8"/>
    <w:rsid w:val="00C77534"/>
    <w:rsid w:val="00C806BB"/>
    <w:rsid w:val="00C83537"/>
    <w:rsid w:val="00C8417A"/>
    <w:rsid w:val="00C84D86"/>
    <w:rsid w:val="00C8501A"/>
    <w:rsid w:val="00C869C5"/>
    <w:rsid w:val="00C8759A"/>
    <w:rsid w:val="00C8768F"/>
    <w:rsid w:val="00C87D74"/>
    <w:rsid w:val="00C901CE"/>
    <w:rsid w:val="00C916FA"/>
    <w:rsid w:val="00C91BC9"/>
    <w:rsid w:val="00C92917"/>
    <w:rsid w:val="00C937FF"/>
    <w:rsid w:val="00C93D8D"/>
    <w:rsid w:val="00C95EFD"/>
    <w:rsid w:val="00CA05BE"/>
    <w:rsid w:val="00CA07B6"/>
    <w:rsid w:val="00CA122A"/>
    <w:rsid w:val="00CA1C03"/>
    <w:rsid w:val="00CA1E56"/>
    <w:rsid w:val="00CA2CC0"/>
    <w:rsid w:val="00CA3981"/>
    <w:rsid w:val="00CA492A"/>
    <w:rsid w:val="00CA5402"/>
    <w:rsid w:val="00CA7434"/>
    <w:rsid w:val="00CB077C"/>
    <w:rsid w:val="00CB57F5"/>
    <w:rsid w:val="00CB6793"/>
    <w:rsid w:val="00CB6807"/>
    <w:rsid w:val="00CB6E11"/>
    <w:rsid w:val="00CC0B52"/>
    <w:rsid w:val="00CC164F"/>
    <w:rsid w:val="00CC28EF"/>
    <w:rsid w:val="00CC381A"/>
    <w:rsid w:val="00CC3986"/>
    <w:rsid w:val="00CC4412"/>
    <w:rsid w:val="00CC47A1"/>
    <w:rsid w:val="00CC5284"/>
    <w:rsid w:val="00CC6D76"/>
    <w:rsid w:val="00CC7187"/>
    <w:rsid w:val="00CC7552"/>
    <w:rsid w:val="00CC7E10"/>
    <w:rsid w:val="00CD058B"/>
    <w:rsid w:val="00CD0939"/>
    <w:rsid w:val="00CD0A32"/>
    <w:rsid w:val="00CD152D"/>
    <w:rsid w:val="00CD1FE9"/>
    <w:rsid w:val="00CD21FF"/>
    <w:rsid w:val="00CD2C99"/>
    <w:rsid w:val="00CD42D1"/>
    <w:rsid w:val="00CD458D"/>
    <w:rsid w:val="00CE1BD4"/>
    <w:rsid w:val="00CE2D2D"/>
    <w:rsid w:val="00CE53F5"/>
    <w:rsid w:val="00CE6D28"/>
    <w:rsid w:val="00CE7562"/>
    <w:rsid w:val="00CF2714"/>
    <w:rsid w:val="00CF339B"/>
    <w:rsid w:val="00CF3E31"/>
    <w:rsid w:val="00CF4649"/>
    <w:rsid w:val="00CF76EB"/>
    <w:rsid w:val="00CF7E25"/>
    <w:rsid w:val="00D02036"/>
    <w:rsid w:val="00D02C06"/>
    <w:rsid w:val="00D02DE1"/>
    <w:rsid w:val="00D03222"/>
    <w:rsid w:val="00D0633B"/>
    <w:rsid w:val="00D06C54"/>
    <w:rsid w:val="00D07855"/>
    <w:rsid w:val="00D07A14"/>
    <w:rsid w:val="00D100A2"/>
    <w:rsid w:val="00D10629"/>
    <w:rsid w:val="00D11475"/>
    <w:rsid w:val="00D13697"/>
    <w:rsid w:val="00D147B3"/>
    <w:rsid w:val="00D16CC9"/>
    <w:rsid w:val="00D17625"/>
    <w:rsid w:val="00D17E8D"/>
    <w:rsid w:val="00D256A8"/>
    <w:rsid w:val="00D25C86"/>
    <w:rsid w:val="00D273E6"/>
    <w:rsid w:val="00D27ADF"/>
    <w:rsid w:val="00D27C4E"/>
    <w:rsid w:val="00D301AE"/>
    <w:rsid w:val="00D31DCD"/>
    <w:rsid w:val="00D32FF3"/>
    <w:rsid w:val="00D3328C"/>
    <w:rsid w:val="00D372C9"/>
    <w:rsid w:val="00D405E4"/>
    <w:rsid w:val="00D40E35"/>
    <w:rsid w:val="00D41287"/>
    <w:rsid w:val="00D435F4"/>
    <w:rsid w:val="00D447CA"/>
    <w:rsid w:val="00D540FE"/>
    <w:rsid w:val="00D64050"/>
    <w:rsid w:val="00D644FB"/>
    <w:rsid w:val="00D64893"/>
    <w:rsid w:val="00D65AA0"/>
    <w:rsid w:val="00D65F09"/>
    <w:rsid w:val="00D66417"/>
    <w:rsid w:val="00D67857"/>
    <w:rsid w:val="00D67C50"/>
    <w:rsid w:val="00D67F0B"/>
    <w:rsid w:val="00D70271"/>
    <w:rsid w:val="00D70AE8"/>
    <w:rsid w:val="00D70D8D"/>
    <w:rsid w:val="00D71E98"/>
    <w:rsid w:val="00D7575E"/>
    <w:rsid w:val="00D75E87"/>
    <w:rsid w:val="00D760B3"/>
    <w:rsid w:val="00D7663E"/>
    <w:rsid w:val="00D80C68"/>
    <w:rsid w:val="00D80ED0"/>
    <w:rsid w:val="00D80F2E"/>
    <w:rsid w:val="00D814E3"/>
    <w:rsid w:val="00D817D4"/>
    <w:rsid w:val="00D82C6F"/>
    <w:rsid w:val="00D83970"/>
    <w:rsid w:val="00D9008C"/>
    <w:rsid w:val="00D902E1"/>
    <w:rsid w:val="00D903EC"/>
    <w:rsid w:val="00D90822"/>
    <w:rsid w:val="00D90E69"/>
    <w:rsid w:val="00D920F7"/>
    <w:rsid w:val="00D949A0"/>
    <w:rsid w:val="00D96751"/>
    <w:rsid w:val="00D96B88"/>
    <w:rsid w:val="00D96D59"/>
    <w:rsid w:val="00DA2746"/>
    <w:rsid w:val="00DA5078"/>
    <w:rsid w:val="00DA601C"/>
    <w:rsid w:val="00DA6BEB"/>
    <w:rsid w:val="00DB0883"/>
    <w:rsid w:val="00DB2C36"/>
    <w:rsid w:val="00DB3661"/>
    <w:rsid w:val="00DB3B37"/>
    <w:rsid w:val="00DB5280"/>
    <w:rsid w:val="00DB7682"/>
    <w:rsid w:val="00DB7D0C"/>
    <w:rsid w:val="00DC14C5"/>
    <w:rsid w:val="00DC4453"/>
    <w:rsid w:val="00DC5A6F"/>
    <w:rsid w:val="00DC5BC5"/>
    <w:rsid w:val="00DC7465"/>
    <w:rsid w:val="00DD0931"/>
    <w:rsid w:val="00DD1AE2"/>
    <w:rsid w:val="00DD2029"/>
    <w:rsid w:val="00DD25A2"/>
    <w:rsid w:val="00DD5EA4"/>
    <w:rsid w:val="00DD6C32"/>
    <w:rsid w:val="00DE0664"/>
    <w:rsid w:val="00DE1498"/>
    <w:rsid w:val="00DE3005"/>
    <w:rsid w:val="00DE4342"/>
    <w:rsid w:val="00DE5585"/>
    <w:rsid w:val="00DE637D"/>
    <w:rsid w:val="00DF0F5E"/>
    <w:rsid w:val="00DF2794"/>
    <w:rsid w:val="00DF2ADA"/>
    <w:rsid w:val="00DF3123"/>
    <w:rsid w:val="00DF408C"/>
    <w:rsid w:val="00DF5CA9"/>
    <w:rsid w:val="00DF6279"/>
    <w:rsid w:val="00DF6CE0"/>
    <w:rsid w:val="00E01006"/>
    <w:rsid w:val="00E05B1C"/>
    <w:rsid w:val="00E079B4"/>
    <w:rsid w:val="00E12691"/>
    <w:rsid w:val="00E12A14"/>
    <w:rsid w:val="00E13D77"/>
    <w:rsid w:val="00E14B8C"/>
    <w:rsid w:val="00E17DC3"/>
    <w:rsid w:val="00E17F15"/>
    <w:rsid w:val="00E225D2"/>
    <w:rsid w:val="00E23807"/>
    <w:rsid w:val="00E24E06"/>
    <w:rsid w:val="00E2635F"/>
    <w:rsid w:val="00E26E8D"/>
    <w:rsid w:val="00E3065F"/>
    <w:rsid w:val="00E3291B"/>
    <w:rsid w:val="00E34E85"/>
    <w:rsid w:val="00E355C0"/>
    <w:rsid w:val="00E3678A"/>
    <w:rsid w:val="00E37FDA"/>
    <w:rsid w:val="00E40789"/>
    <w:rsid w:val="00E43916"/>
    <w:rsid w:val="00E44CAA"/>
    <w:rsid w:val="00E464C0"/>
    <w:rsid w:val="00E46C18"/>
    <w:rsid w:val="00E50F71"/>
    <w:rsid w:val="00E51161"/>
    <w:rsid w:val="00E515F7"/>
    <w:rsid w:val="00E60C01"/>
    <w:rsid w:val="00E620A2"/>
    <w:rsid w:val="00E623B9"/>
    <w:rsid w:val="00E646D0"/>
    <w:rsid w:val="00E65A00"/>
    <w:rsid w:val="00E66A86"/>
    <w:rsid w:val="00E71748"/>
    <w:rsid w:val="00E72CC4"/>
    <w:rsid w:val="00E743E7"/>
    <w:rsid w:val="00E77E59"/>
    <w:rsid w:val="00E805C7"/>
    <w:rsid w:val="00E81CF7"/>
    <w:rsid w:val="00E838C4"/>
    <w:rsid w:val="00E848B5"/>
    <w:rsid w:val="00E85573"/>
    <w:rsid w:val="00E85A49"/>
    <w:rsid w:val="00E87AB7"/>
    <w:rsid w:val="00E90ADF"/>
    <w:rsid w:val="00E9109A"/>
    <w:rsid w:val="00E919C0"/>
    <w:rsid w:val="00E93F4D"/>
    <w:rsid w:val="00E94F0A"/>
    <w:rsid w:val="00E95248"/>
    <w:rsid w:val="00E95EC1"/>
    <w:rsid w:val="00E9766E"/>
    <w:rsid w:val="00EA352D"/>
    <w:rsid w:val="00EA3908"/>
    <w:rsid w:val="00EA3B4E"/>
    <w:rsid w:val="00EA52E0"/>
    <w:rsid w:val="00EB1304"/>
    <w:rsid w:val="00EB195C"/>
    <w:rsid w:val="00EB19B3"/>
    <w:rsid w:val="00EB38CC"/>
    <w:rsid w:val="00EB4FA2"/>
    <w:rsid w:val="00EB5547"/>
    <w:rsid w:val="00EB5C2E"/>
    <w:rsid w:val="00EB6BD4"/>
    <w:rsid w:val="00EB6CB9"/>
    <w:rsid w:val="00EC0692"/>
    <w:rsid w:val="00EC3BE2"/>
    <w:rsid w:val="00EC3DD6"/>
    <w:rsid w:val="00EC46D8"/>
    <w:rsid w:val="00EC47D4"/>
    <w:rsid w:val="00EC47E2"/>
    <w:rsid w:val="00EC59D1"/>
    <w:rsid w:val="00EC630A"/>
    <w:rsid w:val="00ED16F1"/>
    <w:rsid w:val="00ED2ED5"/>
    <w:rsid w:val="00ED3AA6"/>
    <w:rsid w:val="00EE0481"/>
    <w:rsid w:val="00EE24D5"/>
    <w:rsid w:val="00EE38FB"/>
    <w:rsid w:val="00EE4532"/>
    <w:rsid w:val="00EF0FC8"/>
    <w:rsid w:val="00EF15B4"/>
    <w:rsid w:val="00EF30B1"/>
    <w:rsid w:val="00EF3BBB"/>
    <w:rsid w:val="00EF442D"/>
    <w:rsid w:val="00EF4955"/>
    <w:rsid w:val="00EF5F60"/>
    <w:rsid w:val="00EF787A"/>
    <w:rsid w:val="00F0060E"/>
    <w:rsid w:val="00F006D5"/>
    <w:rsid w:val="00F01BB2"/>
    <w:rsid w:val="00F01C73"/>
    <w:rsid w:val="00F0338F"/>
    <w:rsid w:val="00F0635A"/>
    <w:rsid w:val="00F07348"/>
    <w:rsid w:val="00F079DE"/>
    <w:rsid w:val="00F07E23"/>
    <w:rsid w:val="00F07F98"/>
    <w:rsid w:val="00F15CB8"/>
    <w:rsid w:val="00F17974"/>
    <w:rsid w:val="00F17B93"/>
    <w:rsid w:val="00F2041D"/>
    <w:rsid w:val="00F20817"/>
    <w:rsid w:val="00F22207"/>
    <w:rsid w:val="00F26506"/>
    <w:rsid w:val="00F321A7"/>
    <w:rsid w:val="00F321D8"/>
    <w:rsid w:val="00F32C28"/>
    <w:rsid w:val="00F33BD1"/>
    <w:rsid w:val="00F3420D"/>
    <w:rsid w:val="00F34509"/>
    <w:rsid w:val="00F36296"/>
    <w:rsid w:val="00F36A95"/>
    <w:rsid w:val="00F41952"/>
    <w:rsid w:val="00F42343"/>
    <w:rsid w:val="00F42E9A"/>
    <w:rsid w:val="00F42FE6"/>
    <w:rsid w:val="00F44B5B"/>
    <w:rsid w:val="00F46F6B"/>
    <w:rsid w:val="00F47063"/>
    <w:rsid w:val="00F50E13"/>
    <w:rsid w:val="00F51061"/>
    <w:rsid w:val="00F51308"/>
    <w:rsid w:val="00F53807"/>
    <w:rsid w:val="00F5527C"/>
    <w:rsid w:val="00F56CA1"/>
    <w:rsid w:val="00F608E2"/>
    <w:rsid w:val="00F6334C"/>
    <w:rsid w:val="00F6592B"/>
    <w:rsid w:val="00F65C90"/>
    <w:rsid w:val="00F722E0"/>
    <w:rsid w:val="00F72433"/>
    <w:rsid w:val="00F72751"/>
    <w:rsid w:val="00F733F8"/>
    <w:rsid w:val="00F73692"/>
    <w:rsid w:val="00F73827"/>
    <w:rsid w:val="00F73F8F"/>
    <w:rsid w:val="00F75138"/>
    <w:rsid w:val="00F75CA0"/>
    <w:rsid w:val="00F769B4"/>
    <w:rsid w:val="00F77365"/>
    <w:rsid w:val="00F77497"/>
    <w:rsid w:val="00F80191"/>
    <w:rsid w:val="00F821A8"/>
    <w:rsid w:val="00F82CA0"/>
    <w:rsid w:val="00F9015C"/>
    <w:rsid w:val="00F9040C"/>
    <w:rsid w:val="00F91A0A"/>
    <w:rsid w:val="00F91D96"/>
    <w:rsid w:val="00F9295A"/>
    <w:rsid w:val="00F92DB9"/>
    <w:rsid w:val="00F97C8A"/>
    <w:rsid w:val="00FA0781"/>
    <w:rsid w:val="00FA3737"/>
    <w:rsid w:val="00FA414A"/>
    <w:rsid w:val="00FA4744"/>
    <w:rsid w:val="00FB0649"/>
    <w:rsid w:val="00FB43CA"/>
    <w:rsid w:val="00FB49FA"/>
    <w:rsid w:val="00FB5575"/>
    <w:rsid w:val="00FB5DA4"/>
    <w:rsid w:val="00FB6397"/>
    <w:rsid w:val="00FB67CD"/>
    <w:rsid w:val="00FC189D"/>
    <w:rsid w:val="00FC1F35"/>
    <w:rsid w:val="00FC4A78"/>
    <w:rsid w:val="00FC5D13"/>
    <w:rsid w:val="00FD29BD"/>
    <w:rsid w:val="00FD4925"/>
    <w:rsid w:val="00FD54E7"/>
    <w:rsid w:val="00FD7839"/>
    <w:rsid w:val="00FE1D01"/>
    <w:rsid w:val="00FE2116"/>
    <w:rsid w:val="00FE235A"/>
    <w:rsid w:val="00FE3A9B"/>
    <w:rsid w:val="00FF0477"/>
    <w:rsid w:val="00FF0992"/>
    <w:rsid w:val="00FF1D35"/>
    <w:rsid w:val="00FF5472"/>
    <w:rsid w:val="00FF5763"/>
    <w:rsid w:val="00FF5C65"/>
    <w:rsid w:val="00FF5C70"/>
    <w:rsid w:val="00FF678C"/>
    <w:rsid w:val="00FF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7CC188-11E8-43D8-833B-3D50D09A8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280"/>
  </w:style>
  <w:style w:type="paragraph" w:styleId="Nagwek2">
    <w:name w:val="heading 2"/>
    <w:basedOn w:val="Normalny"/>
    <w:link w:val="Nagwek2Znak"/>
    <w:uiPriority w:val="9"/>
    <w:qFormat/>
    <w:rsid w:val="002F60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7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00"/>
  </w:style>
  <w:style w:type="paragraph" w:styleId="Stopka">
    <w:name w:val="footer"/>
    <w:basedOn w:val="Normalny"/>
    <w:link w:val="Stopka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00"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nhideWhenUsed/>
    <w:qFormat/>
    <w:rsid w:val="008D61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8D6175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8D6175"/>
    <w:rPr>
      <w:vertAlign w:val="superscript"/>
    </w:rPr>
  </w:style>
  <w:style w:type="paragraph" w:customStyle="1" w:styleId="Default">
    <w:name w:val="Default"/>
    <w:basedOn w:val="Normalny"/>
    <w:rsid w:val="008D6175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2B140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0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08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0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8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83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3AE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F339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A433B2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33B2"/>
    <w:rPr>
      <w:rFonts w:ascii="Consolas" w:eastAsiaTheme="minorHAnsi" w:hAnsi="Consolas"/>
      <w:sz w:val="21"/>
      <w:szCs w:val="21"/>
      <w:lang w:eastAsia="en-US"/>
    </w:rPr>
  </w:style>
  <w:style w:type="character" w:customStyle="1" w:styleId="AkapitzlistZnak">
    <w:name w:val="Akapit z listą Znak"/>
    <w:link w:val="Akapitzlist"/>
    <w:locked/>
    <w:rsid w:val="004E1C98"/>
  </w:style>
  <w:style w:type="paragraph" w:styleId="NormalnyWeb">
    <w:name w:val="Normal (Web)"/>
    <w:basedOn w:val="Normalny"/>
    <w:uiPriority w:val="99"/>
    <w:semiHidden/>
    <w:unhideWhenUsed/>
    <w:rsid w:val="002A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2F608E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unduszeeuropejskie.gov.pl/media/2470/Wytyczne_zasady_rownosci_szans12052015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9DD7C2-8E01-4949-9648-DE21AD136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2322</Words>
  <Characters>13932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Rezmer</dc:creator>
  <cp:lastModifiedBy>Eliza Kaczmarek</cp:lastModifiedBy>
  <cp:revision>8</cp:revision>
  <cp:lastPrinted>2016-02-04T11:26:00Z</cp:lastPrinted>
  <dcterms:created xsi:type="dcterms:W3CDTF">2016-03-23T13:36:00Z</dcterms:created>
  <dcterms:modified xsi:type="dcterms:W3CDTF">2016-03-25T02:03:00Z</dcterms:modified>
</cp:coreProperties>
</file>