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D0E9D" w14:textId="1BEFB184" w:rsidR="00395F67" w:rsidRPr="00395F67" w:rsidRDefault="00395F67" w:rsidP="00395F67">
      <w:pPr>
        <w:pStyle w:val="Nagwek2"/>
        <w:spacing w:line="360" w:lineRule="auto"/>
        <w:ind w:right="-1559" w:firstLine="0"/>
        <w:rPr>
          <w:rFonts w:asciiTheme="minorHAnsi" w:hAnsiTheme="minorHAnsi"/>
          <w:b w:val="0"/>
          <w:bCs/>
          <w:sz w:val="24"/>
        </w:rPr>
      </w:pPr>
      <w:r w:rsidRPr="00395F67">
        <w:rPr>
          <w:rFonts w:asciiTheme="minorHAnsi" w:hAnsiTheme="minorHAnsi"/>
          <w:b w:val="0"/>
          <w:bCs/>
          <w:sz w:val="24"/>
        </w:rPr>
        <w:t xml:space="preserve">Załącznik nr 2  do </w:t>
      </w:r>
      <w:r w:rsidR="00F1777E">
        <w:rPr>
          <w:rFonts w:asciiTheme="minorHAnsi" w:hAnsiTheme="minorHAnsi"/>
          <w:b w:val="0"/>
          <w:bCs/>
          <w:sz w:val="24"/>
        </w:rPr>
        <w:t>uchwały</w:t>
      </w:r>
      <w:r w:rsidRPr="00395F67">
        <w:rPr>
          <w:rFonts w:asciiTheme="minorHAnsi" w:hAnsiTheme="minorHAnsi"/>
          <w:b w:val="0"/>
          <w:bCs/>
          <w:sz w:val="24"/>
        </w:rPr>
        <w:t xml:space="preserve"> Nr </w:t>
      </w:r>
      <w:r w:rsidR="00D920EF">
        <w:rPr>
          <w:rFonts w:asciiTheme="minorHAnsi" w:hAnsiTheme="minorHAnsi"/>
          <w:b w:val="0"/>
          <w:bCs/>
          <w:sz w:val="24"/>
        </w:rPr>
        <w:t>8/2023</w:t>
      </w:r>
    </w:p>
    <w:p w14:paraId="5DA668F0" w14:textId="0F8B835B" w:rsidR="00395F67" w:rsidRPr="00395F67" w:rsidRDefault="00F1777E" w:rsidP="00395F67">
      <w:pPr>
        <w:pStyle w:val="Nagwek2"/>
        <w:spacing w:line="360" w:lineRule="auto"/>
        <w:ind w:right="-1559" w:firstLine="0"/>
        <w:rPr>
          <w:rFonts w:asciiTheme="minorHAnsi" w:hAnsiTheme="minorHAnsi"/>
          <w:b w:val="0"/>
          <w:bCs/>
          <w:sz w:val="24"/>
        </w:rPr>
      </w:pPr>
      <w:r>
        <w:rPr>
          <w:rFonts w:asciiTheme="minorHAnsi" w:hAnsiTheme="minorHAnsi"/>
          <w:b w:val="0"/>
          <w:bCs/>
          <w:sz w:val="24"/>
        </w:rPr>
        <w:t>KM RPO WK-P na lata 2014-2020</w:t>
      </w:r>
    </w:p>
    <w:p w14:paraId="5414991A" w14:textId="122DE6D7" w:rsidR="00395F67" w:rsidRPr="00395F67" w:rsidRDefault="00395F67" w:rsidP="00395F67">
      <w:pPr>
        <w:pStyle w:val="Nagwek2"/>
        <w:spacing w:line="360" w:lineRule="auto"/>
        <w:ind w:right="-1559" w:firstLine="0"/>
        <w:rPr>
          <w:rFonts w:asciiTheme="minorHAnsi" w:hAnsiTheme="minorHAnsi"/>
          <w:b w:val="0"/>
          <w:bCs/>
          <w:sz w:val="24"/>
        </w:rPr>
      </w:pPr>
      <w:r w:rsidRPr="00395F67">
        <w:rPr>
          <w:rFonts w:asciiTheme="minorHAnsi" w:hAnsiTheme="minorHAnsi"/>
          <w:b w:val="0"/>
          <w:bCs/>
          <w:sz w:val="24"/>
        </w:rPr>
        <w:t xml:space="preserve">z dnia </w:t>
      </w:r>
      <w:r w:rsidR="00D920EF">
        <w:rPr>
          <w:rFonts w:asciiTheme="minorHAnsi" w:hAnsiTheme="minorHAnsi"/>
          <w:b w:val="0"/>
          <w:bCs/>
          <w:sz w:val="24"/>
        </w:rPr>
        <w:t>6 marca</w:t>
      </w:r>
      <w:r w:rsidRPr="00395F67">
        <w:rPr>
          <w:rFonts w:asciiTheme="minorHAnsi" w:hAnsiTheme="minorHAnsi"/>
          <w:b w:val="0"/>
          <w:bCs/>
          <w:sz w:val="24"/>
        </w:rPr>
        <w:t xml:space="preserve"> 202</w:t>
      </w:r>
      <w:r w:rsidRPr="004756C4">
        <w:rPr>
          <w:rFonts w:asciiTheme="minorHAnsi" w:hAnsiTheme="minorHAnsi"/>
          <w:b w:val="0"/>
          <w:bCs/>
          <w:sz w:val="24"/>
        </w:rPr>
        <w:t>3</w:t>
      </w:r>
      <w:r w:rsidRPr="00395F67">
        <w:rPr>
          <w:rFonts w:asciiTheme="minorHAnsi" w:hAnsiTheme="minorHAnsi"/>
          <w:b w:val="0"/>
          <w:bCs/>
          <w:sz w:val="24"/>
        </w:rPr>
        <w:t xml:space="preserve"> r.</w:t>
      </w:r>
    </w:p>
    <w:p w14:paraId="561EB479" w14:textId="77777777" w:rsidR="00395F67" w:rsidRDefault="00395F67" w:rsidP="000E32B0">
      <w:pPr>
        <w:pStyle w:val="Nagwek2"/>
        <w:spacing w:line="360" w:lineRule="auto"/>
        <w:ind w:right="-1559" w:firstLine="0"/>
        <w:rPr>
          <w:rFonts w:asciiTheme="minorHAnsi" w:hAnsiTheme="minorHAnsi"/>
          <w:sz w:val="24"/>
          <w:u w:val="single"/>
        </w:rPr>
      </w:pPr>
    </w:p>
    <w:p w14:paraId="11D61028" w14:textId="22D3242B" w:rsidR="00683050" w:rsidRPr="000E32B0" w:rsidRDefault="00683050" w:rsidP="000E32B0">
      <w:pPr>
        <w:pStyle w:val="Nagwek2"/>
        <w:spacing w:line="360" w:lineRule="auto"/>
        <w:ind w:right="-1559" w:firstLine="0"/>
        <w:rPr>
          <w:rFonts w:asciiTheme="minorHAnsi" w:hAnsiTheme="minorHAnsi"/>
          <w:color w:val="FF0000"/>
          <w:sz w:val="24"/>
          <w:u w:val="single"/>
        </w:rPr>
      </w:pPr>
      <w:r w:rsidRPr="000E32B0">
        <w:rPr>
          <w:rFonts w:asciiTheme="minorHAnsi" w:hAnsiTheme="minorHAnsi"/>
          <w:sz w:val="24"/>
          <w:u w:val="single"/>
        </w:rPr>
        <w:t xml:space="preserve">Załącznik nr </w:t>
      </w:r>
      <w:r w:rsidR="004756C4">
        <w:rPr>
          <w:rFonts w:asciiTheme="minorHAnsi" w:hAnsiTheme="minorHAnsi"/>
          <w:sz w:val="24"/>
          <w:u w:val="single"/>
        </w:rPr>
        <w:t>1</w:t>
      </w:r>
      <w:r w:rsidRPr="000E32B0">
        <w:rPr>
          <w:rFonts w:asciiTheme="minorHAnsi" w:hAnsiTheme="minorHAnsi"/>
          <w:sz w:val="24"/>
          <w:u w:val="single"/>
        </w:rPr>
        <w:t xml:space="preserve"> do Kryteriów wyboru projektów</w:t>
      </w:r>
      <w:r w:rsidR="000E32B0" w:rsidRPr="000E32B0">
        <w:rPr>
          <w:rFonts w:asciiTheme="minorHAnsi" w:hAnsiTheme="minorHAnsi"/>
          <w:bCs/>
          <w:sz w:val="24"/>
          <w:u w:val="single"/>
        </w:rPr>
        <w:t>. Definicje wskaźników produktu i rezultatu.</w:t>
      </w:r>
    </w:p>
    <w:p w14:paraId="5C36829B" w14:textId="77777777" w:rsidR="00683050" w:rsidRPr="00161438" w:rsidRDefault="00683050" w:rsidP="00A059A7">
      <w:pPr>
        <w:spacing w:after="0" w:line="240" w:lineRule="auto"/>
        <w:ind w:right="-1559"/>
        <w:jc w:val="both"/>
        <w:rPr>
          <w:rFonts w:asciiTheme="minorHAnsi" w:hAnsiTheme="minorHAnsi"/>
        </w:rPr>
      </w:pPr>
      <w:r w:rsidRPr="00161438">
        <w:rPr>
          <w:rFonts w:asciiTheme="minorHAnsi" w:hAnsiTheme="minorHAnsi"/>
          <w:b/>
        </w:rPr>
        <w:t>Oś priorytetowa:</w:t>
      </w:r>
      <w:r w:rsidR="00E06FF1" w:rsidRPr="00161438">
        <w:rPr>
          <w:rFonts w:asciiTheme="minorHAnsi" w:hAnsiTheme="minorHAnsi"/>
        </w:rPr>
        <w:t xml:space="preserve"> 6</w:t>
      </w:r>
      <w:r w:rsidRPr="00161438">
        <w:rPr>
          <w:rFonts w:asciiTheme="minorHAnsi" w:hAnsiTheme="minorHAnsi"/>
        </w:rPr>
        <w:t xml:space="preserve">. </w:t>
      </w:r>
      <w:r w:rsidR="00E06FF1" w:rsidRPr="00161438">
        <w:rPr>
          <w:rFonts w:asciiTheme="minorHAnsi" w:hAnsiTheme="minorHAnsi"/>
        </w:rPr>
        <w:t>Solidarne społeczeństwo i konkurencyjne kadry</w:t>
      </w:r>
    </w:p>
    <w:p w14:paraId="323D575D" w14:textId="77777777" w:rsidR="0087769D" w:rsidRPr="00161438" w:rsidRDefault="00683050" w:rsidP="00A059A7">
      <w:pPr>
        <w:spacing w:after="0" w:line="240" w:lineRule="auto"/>
        <w:ind w:right="-1559"/>
        <w:jc w:val="both"/>
        <w:rPr>
          <w:rFonts w:asciiTheme="minorHAnsi" w:hAnsiTheme="minorHAnsi"/>
        </w:rPr>
      </w:pPr>
      <w:r w:rsidRPr="00161438">
        <w:rPr>
          <w:rFonts w:asciiTheme="minorHAnsi" w:hAnsiTheme="minorHAnsi"/>
          <w:b/>
        </w:rPr>
        <w:t>Działanie:</w:t>
      </w:r>
      <w:r w:rsidR="00E06FF1" w:rsidRPr="00161438">
        <w:rPr>
          <w:rFonts w:asciiTheme="minorHAnsi" w:hAnsiTheme="minorHAnsi"/>
        </w:rPr>
        <w:t xml:space="preserve"> </w:t>
      </w:r>
      <w:r w:rsidR="00254A89" w:rsidRPr="00161438">
        <w:t>6.1 Inwestycje w infrastrukturę zdrowotną i społeczną</w:t>
      </w:r>
    </w:p>
    <w:p w14:paraId="764D6991" w14:textId="77777777" w:rsidR="00683050" w:rsidRPr="00161438" w:rsidRDefault="00683050" w:rsidP="00A059A7">
      <w:pPr>
        <w:spacing w:after="0"/>
        <w:jc w:val="both"/>
        <w:rPr>
          <w:b/>
        </w:rPr>
      </w:pPr>
      <w:r w:rsidRPr="00161438">
        <w:rPr>
          <w:rFonts w:asciiTheme="minorHAnsi" w:hAnsiTheme="minorHAnsi"/>
          <w:b/>
        </w:rPr>
        <w:t>Poddziałanie:</w:t>
      </w:r>
      <w:r w:rsidR="00E06FF1" w:rsidRPr="00161438">
        <w:rPr>
          <w:rFonts w:asciiTheme="minorHAnsi" w:hAnsiTheme="minorHAnsi"/>
          <w:b/>
        </w:rPr>
        <w:t xml:space="preserve"> </w:t>
      </w:r>
      <w:r w:rsidR="00DA041D" w:rsidRPr="00161438">
        <w:rPr>
          <w:rFonts w:asciiTheme="minorHAnsi" w:hAnsiTheme="minorHAnsi"/>
        </w:rPr>
        <w:t>6.</w:t>
      </w:r>
      <w:r w:rsidR="0071014F" w:rsidRPr="00161438">
        <w:rPr>
          <w:rFonts w:asciiTheme="minorHAnsi" w:hAnsiTheme="minorHAnsi"/>
        </w:rPr>
        <w:t>1.1</w:t>
      </w:r>
      <w:r w:rsidR="00254A89" w:rsidRPr="00161438">
        <w:rPr>
          <w:rFonts w:asciiTheme="minorHAnsi" w:hAnsiTheme="minorHAnsi"/>
        </w:rPr>
        <w:t xml:space="preserve"> </w:t>
      </w:r>
      <w:r w:rsidR="00254A89" w:rsidRPr="00161438">
        <w:t xml:space="preserve">Inwestycje w </w:t>
      </w:r>
      <w:r w:rsidR="0071014F" w:rsidRPr="00161438">
        <w:t>infrastrukturę zdrowotną</w:t>
      </w:r>
    </w:p>
    <w:p w14:paraId="12D7D744" w14:textId="77777777" w:rsidR="00683050" w:rsidRPr="00161438" w:rsidRDefault="00683050" w:rsidP="00A059A7">
      <w:pPr>
        <w:autoSpaceDE w:val="0"/>
        <w:autoSpaceDN w:val="0"/>
        <w:adjustRightInd w:val="0"/>
        <w:spacing w:after="0"/>
        <w:jc w:val="both"/>
      </w:pPr>
      <w:r w:rsidRPr="00161438">
        <w:rPr>
          <w:rFonts w:asciiTheme="minorHAnsi" w:hAnsiTheme="minorHAnsi"/>
          <w:b/>
        </w:rPr>
        <w:t>Priorytet Inwestycyjny:</w:t>
      </w:r>
      <w:r w:rsidRPr="00161438">
        <w:rPr>
          <w:rFonts w:asciiTheme="minorHAnsi" w:hAnsiTheme="minorHAnsi"/>
        </w:rPr>
        <w:t xml:space="preserve">  </w:t>
      </w:r>
      <w:r w:rsidR="00254A89" w:rsidRPr="00161438">
        <w:t>9a Inwestycje w infrastrukturę zdrowotną i społeczną (…)</w:t>
      </w:r>
    </w:p>
    <w:p w14:paraId="7D69FB47" w14:textId="77777777" w:rsidR="00683050" w:rsidRPr="00161438" w:rsidRDefault="00683050" w:rsidP="00A059A7">
      <w:pPr>
        <w:pStyle w:val="Default"/>
        <w:spacing w:line="276" w:lineRule="auto"/>
        <w:jc w:val="both"/>
        <w:rPr>
          <w:sz w:val="22"/>
          <w:szCs w:val="22"/>
        </w:rPr>
      </w:pPr>
      <w:r w:rsidRPr="00161438">
        <w:rPr>
          <w:rFonts w:asciiTheme="minorHAnsi" w:hAnsiTheme="minorHAnsi"/>
          <w:b/>
          <w:sz w:val="22"/>
          <w:szCs w:val="22"/>
        </w:rPr>
        <w:t>Cel szczegółowy:</w:t>
      </w:r>
      <w:r w:rsidRPr="00161438">
        <w:rPr>
          <w:rFonts w:asciiTheme="minorHAnsi" w:hAnsiTheme="minorHAnsi"/>
          <w:sz w:val="22"/>
          <w:szCs w:val="22"/>
        </w:rPr>
        <w:t xml:space="preserve"> </w:t>
      </w:r>
      <w:r w:rsidR="00254A89" w:rsidRPr="00161438">
        <w:rPr>
          <w:color w:val="auto"/>
          <w:sz w:val="22"/>
          <w:szCs w:val="22"/>
          <w:lang w:eastAsia="en-US"/>
        </w:rPr>
        <w:t>Zwiększony dostęp</w:t>
      </w:r>
      <w:r w:rsidR="0071014F" w:rsidRPr="00161438">
        <w:rPr>
          <w:sz w:val="22"/>
          <w:szCs w:val="22"/>
        </w:rPr>
        <w:t xml:space="preserve"> do usług zdrowotnych</w:t>
      </w:r>
    </w:p>
    <w:p w14:paraId="01D7FCC8" w14:textId="610E04C0" w:rsidR="002B5D1E" w:rsidRPr="002B5D1E" w:rsidRDefault="00136950" w:rsidP="002B5D1E">
      <w:pPr>
        <w:pStyle w:val="Tekstkomentarza"/>
        <w:spacing w:after="0"/>
        <w:jc w:val="both"/>
        <w:rPr>
          <w:rFonts w:asciiTheme="minorHAnsi" w:hAnsiTheme="minorHAnsi"/>
          <w:b/>
          <w:sz w:val="22"/>
          <w:szCs w:val="22"/>
        </w:rPr>
      </w:pPr>
      <w:r w:rsidRPr="00136950">
        <w:rPr>
          <w:rFonts w:asciiTheme="minorHAnsi" w:hAnsiTheme="minorHAnsi"/>
          <w:b/>
          <w:sz w:val="22"/>
          <w:szCs w:val="22"/>
        </w:rPr>
        <w:t xml:space="preserve">Schemat: </w:t>
      </w:r>
      <w:r w:rsidR="00817016">
        <w:rPr>
          <w:rFonts w:asciiTheme="minorHAnsi" w:hAnsiTheme="minorHAnsi"/>
          <w:b/>
          <w:sz w:val="22"/>
          <w:szCs w:val="22"/>
        </w:rPr>
        <w:t>Inwestycje w zakresie opieki szpitalnej</w:t>
      </w:r>
    </w:p>
    <w:p w14:paraId="72775BD3" w14:textId="77777777" w:rsidR="00CB02FA" w:rsidRPr="003B5878"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889"/>
        <w:gridCol w:w="1169"/>
        <w:gridCol w:w="4670"/>
      </w:tblGrid>
      <w:tr w:rsidR="00CB02FA" w:rsidRPr="000E32B0" w14:paraId="269D1424" w14:textId="77777777" w:rsidTr="00254A89">
        <w:trPr>
          <w:trHeight w:val="484"/>
        </w:trPr>
        <w:tc>
          <w:tcPr>
            <w:tcW w:w="0" w:type="auto"/>
            <w:shd w:val="clear" w:color="auto" w:fill="F2F2F2"/>
            <w:vAlign w:val="center"/>
          </w:tcPr>
          <w:p w14:paraId="680A9CB2"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14:paraId="7A2A39FE"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176" w:type="dxa"/>
            <w:shd w:val="clear" w:color="auto" w:fill="F2F2F2"/>
            <w:vAlign w:val="center"/>
          </w:tcPr>
          <w:p w14:paraId="40FFC39A"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5072" w:type="dxa"/>
            <w:shd w:val="clear" w:color="auto" w:fill="F2F2F2"/>
            <w:vAlign w:val="center"/>
          </w:tcPr>
          <w:p w14:paraId="2EFFCE60"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14:paraId="56BC357B" w14:textId="77777777" w:rsidTr="000E32B0">
        <w:trPr>
          <w:trHeight w:val="535"/>
        </w:trPr>
        <w:tc>
          <w:tcPr>
            <w:tcW w:w="9214" w:type="dxa"/>
            <w:gridSpan w:val="4"/>
            <w:shd w:val="clear" w:color="auto" w:fill="F2F2F2"/>
            <w:vAlign w:val="center"/>
          </w:tcPr>
          <w:p w14:paraId="731A65B1" w14:textId="77777777"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683050" w:rsidRPr="000E32B0" w14:paraId="3A4304F5" w14:textId="77777777" w:rsidTr="00254A89">
        <w:trPr>
          <w:trHeight w:val="575"/>
        </w:trPr>
        <w:tc>
          <w:tcPr>
            <w:tcW w:w="0" w:type="auto"/>
            <w:shd w:val="clear" w:color="auto" w:fill="FFFFFF"/>
            <w:vAlign w:val="center"/>
          </w:tcPr>
          <w:p w14:paraId="0D5C8508" w14:textId="77777777" w:rsidR="00683050" w:rsidRPr="00561EED" w:rsidRDefault="00CB02FA" w:rsidP="004277AA">
            <w:pPr>
              <w:spacing w:after="0" w:line="240" w:lineRule="auto"/>
              <w:jc w:val="center"/>
              <w:rPr>
                <w:rFonts w:asciiTheme="minorHAnsi" w:hAnsiTheme="minorHAnsi"/>
              </w:rPr>
            </w:pPr>
            <w:r w:rsidRPr="00561EED">
              <w:rPr>
                <w:rFonts w:asciiTheme="minorHAnsi" w:hAnsiTheme="minorHAnsi"/>
              </w:rPr>
              <w:t>1</w:t>
            </w:r>
          </w:p>
        </w:tc>
        <w:tc>
          <w:tcPr>
            <w:tcW w:w="0" w:type="auto"/>
            <w:shd w:val="clear" w:color="auto" w:fill="FFFFFF"/>
            <w:vAlign w:val="center"/>
          </w:tcPr>
          <w:p w14:paraId="3168331D" w14:textId="77777777" w:rsidR="00092080" w:rsidRPr="00561EED" w:rsidRDefault="00092080" w:rsidP="00A059A7">
            <w:pPr>
              <w:spacing w:before="120" w:after="120" w:line="240" w:lineRule="auto"/>
              <w:jc w:val="center"/>
              <w:rPr>
                <w:rFonts w:asciiTheme="minorHAnsi" w:eastAsia="Times New Roman" w:hAnsiTheme="minorHAnsi"/>
                <w:lang w:eastAsia="pl-PL"/>
              </w:rPr>
            </w:pPr>
            <w:r w:rsidRPr="00092080">
              <w:rPr>
                <w:rFonts w:asciiTheme="minorHAnsi" w:eastAsia="Times New Roman" w:hAnsiTheme="minorHAnsi"/>
                <w:lang w:eastAsia="pl-PL"/>
              </w:rPr>
              <w:t>Liczba osób korzystających z wybudowanych nowych obiektów ochrony zdrowia</w:t>
            </w:r>
          </w:p>
        </w:tc>
        <w:tc>
          <w:tcPr>
            <w:tcW w:w="1176" w:type="dxa"/>
            <w:shd w:val="clear" w:color="auto" w:fill="FFFFFF"/>
            <w:vAlign w:val="center"/>
          </w:tcPr>
          <w:p w14:paraId="057DA3A6" w14:textId="77777777" w:rsidR="00683050" w:rsidRPr="00561EED" w:rsidRDefault="00092080" w:rsidP="00A059A7">
            <w:pPr>
              <w:spacing w:before="120" w:after="120" w:line="240" w:lineRule="auto"/>
              <w:jc w:val="center"/>
              <w:rPr>
                <w:rFonts w:asciiTheme="minorHAnsi" w:hAnsiTheme="minorHAnsi" w:cs="Arial"/>
              </w:rPr>
            </w:pPr>
            <w:r>
              <w:rPr>
                <w:rFonts w:asciiTheme="minorHAnsi" w:hAnsiTheme="minorHAnsi" w:cs="Arial"/>
              </w:rPr>
              <w:t>os.</w:t>
            </w:r>
          </w:p>
        </w:tc>
        <w:tc>
          <w:tcPr>
            <w:tcW w:w="5072" w:type="dxa"/>
            <w:shd w:val="clear" w:color="auto" w:fill="FFFFFF"/>
            <w:vAlign w:val="center"/>
          </w:tcPr>
          <w:p w14:paraId="3FFBCF0D" w14:textId="77777777" w:rsidR="00683050" w:rsidRPr="00561EED" w:rsidRDefault="00092080" w:rsidP="00A059A7">
            <w:pPr>
              <w:spacing w:before="120" w:after="120" w:line="240" w:lineRule="auto"/>
              <w:jc w:val="both"/>
              <w:rPr>
                <w:rFonts w:asciiTheme="minorHAnsi" w:eastAsia="Times New Roman" w:hAnsiTheme="minorHAnsi"/>
                <w:lang w:eastAsia="pl-PL"/>
              </w:rPr>
            </w:pPr>
            <w:r w:rsidRPr="00092080">
              <w:rPr>
                <w:rFonts w:asciiTheme="minorHAnsi" w:eastAsia="Times New Roman" w:hAnsiTheme="minorHAnsi"/>
                <w:lang w:eastAsia="pl-PL"/>
              </w:rPr>
              <w:t>Wskaźnik monitoruje liczbę osób (pacjentów) korzystających z wybudowanych w ramach projektu obiektów ochrony zdrowia.</w:t>
            </w:r>
          </w:p>
        </w:tc>
      </w:tr>
      <w:tr w:rsidR="000E32B0" w:rsidRPr="000E32B0" w14:paraId="21B31E95" w14:textId="77777777" w:rsidTr="00254A89">
        <w:trPr>
          <w:trHeight w:val="575"/>
        </w:trPr>
        <w:tc>
          <w:tcPr>
            <w:tcW w:w="0" w:type="auto"/>
            <w:shd w:val="clear" w:color="auto" w:fill="FFFFFF"/>
            <w:vAlign w:val="center"/>
          </w:tcPr>
          <w:p w14:paraId="3821FFAC" w14:textId="77777777" w:rsidR="000E32B0" w:rsidRPr="000E32B0" w:rsidRDefault="00CB02FA" w:rsidP="004277A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14:paraId="0B5A4D11" w14:textId="77777777" w:rsidR="00092080" w:rsidRPr="00A059A7" w:rsidRDefault="00092080" w:rsidP="00A059A7">
            <w:pPr>
              <w:pStyle w:val="Nagwek3"/>
              <w:spacing w:before="120" w:after="120" w:line="240" w:lineRule="auto"/>
              <w:jc w:val="center"/>
              <w:rPr>
                <w:rFonts w:asciiTheme="minorHAnsi" w:eastAsia="Times New Roman" w:hAnsiTheme="minorHAnsi"/>
                <w:b w:val="0"/>
                <w:color w:val="auto"/>
                <w:lang w:eastAsia="pl-PL"/>
              </w:rPr>
            </w:pPr>
            <w:r w:rsidRPr="00092080">
              <w:rPr>
                <w:rFonts w:asciiTheme="minorHAnsi" w:eastAsia="Times New Roman" w:hAnsiTheme="minorHAnsi"/>
                <w:b w:val="0"/>
                <w:color w:val="auto"/>
                <w:lang w:eastAsia="pl-PL"/>
              </w:rPr>
              <w:t>Liczba osób korzystających z przebudowanych obiektów ochrony zdrowia</w:t>
            </w:r>
          </w:p>
        </w:tc>
        <w:tc>
          <w:tcPr>
            <w:tcW w:w="1176" w:type="dxa"/>
            <w:shd w:val="clear" w:color="auto" w:fill="FFFFFF"/>
            <w:vAlign w:val="center"/>
          </w:tcPr>
          <w:p w14:paraId="224B4804" w14:textId="77777777" w:rsidR="000E32B0" w:rsidRPr="000E32B0" w:rsidRDefault="00092080" w:rsidP="00A059A7">
            <w:pPr>
              <w:spacing w:before="120" w:after="120" w:line="240" w:lineRule="auto"/>
              <w:jc w:val="center"/>
              <w:rPr>
                <w:rFonts w:asciiTheme="minorHAnsi" w:hAnsiTheme="minorHAnsi" w:cs="Arial"/>
              </w:rPr>
            </w:pPr>
            <w:r>
              <w:rPr>
                <w:rFonts w:asciiTheme="minorHAnsi" w:hAnsiTheme="minorHAnsi" w:cs="Arial"/>
              </w:rPr>
              <w:t>os.</w:t>
            </w:r>
          </w:p>
        </w:tc>
        <w:tc>
          <w:tcPr>
            <w:tcW w:w="5072" w:type="dxa"/>
            <w:shd w:val="clear" w:color="auto" w:fill="FFFFFF"/>
            <w:vAlign w:val="center"/>
          </w:tcPr>
          <w:p w14:paraId="3D1675D4" w14:textId="77777777" w:rsidR="000E32B0" w:rsidRPr="00DC379A" w:rsidRDefault="001E7EF0" w:rsidP="00A059A7">
            <w:pPr>
              <w:spacing w:before="120" w:after="120" w:line="240" w:lineRule="auto"/>
              <w:jc w:val="both"/>
              <w:rPr>
                <w:rFonts w:asciiTheme="minorHAnsi" w:eastAsia="Times New Roman" w:hAnsiTheme="minorHAnsi"/>
                <w:lang w:eastAsia="pl-PL"/>
              </w:rPr>
            </w:pPr>
            <w:r w:rsidRPr="001E7EF0">
              <w:rPr>
                <w:rFonts w:asciiTheme="minorHAnsi" w:eastAsia="Times New Roman" w:hAnsiTheme="minorHAnsi"/>
                <w:lang w:eastAsia="pl-PL"/>
              </w:rPr>
              <w:t>Wskaźnik monitoruje liczbę osób (pacjentów) korzystających z przebudowanych w ramach projektu obiektów ochrony zdrowia.</w:t>
            </w:r>
          </w:p>
        </w:tc>
      </w:tr>
      <w:tr w:rsidR="00092080" w:rsidRPr="000E32B0" w14:paraId="0EA4D558" w14:textId="77777777" w:rsidTr="00254A89">
        <w:trPr>
          <w:trHeight w:val="575"/>
        </w:trPr>
        <w:tc>
          <w:tcPr>
            <w:tcW w:w="0" w:type="auto"/>
            <w:shd w:val="clear" w:color="auto" w:fill="FFFFFF"/>
            <w:vAlign w:val="center"/>
          </w:tcPr>
          <w:p w14:paraId="6FA9086D" w14:textId="77777777" w:rsidR="00092080" w:rsidRDefault="001E7EF0" w:rsidP="004277A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14:paraId="42B536AF" w14:textId="77777777" w:rsidR="00092080" w:rsidRPr="000E32B0" w:rsidRDefault="001E7EF0" w:rsidP="00A059A7">
            <w:pPr>
              <w:pStyle w:val="Nagwek3"/>
              <w:spacing w:before="120" w:after="120" w:line="240" w:lineRule="auto"/>
              <w:jc w:val="center"/>
              <w:rPr>
                <w:rFonts w:asciiTheme="minorHAnsi" w:eastAsia="Times New Roman" w:hAnsiTheme="minorHAnsi"/>
                <w:b w:val="0"/>
                <w:color w:val="auto"/>
                <w:lang w:eastAsia="pl-PL"/>
              </w:rPr>
            </w:pPr>
            <w:r w:rsidRPr="001E7EF0">
              <w:rPr>
                <w:rFonts w:asciiTheme="minorHAnsi" w:eastAsia="Times New Roman" w:hAnsiTheme="minorHAnsi"/>
                <w:b w:val="0"/>
                <w:color w:val="auto"/>
                <w:lang w:eastAsia="pl-PL"/>
              </w:rPr>
              <w:t>Liczba osób korzystających z wyremontowanych obiektów ochrony zdrowi</w:t>
            </w:r>
            <w:r w:rsidR="00825D58">
              <w:rPr>
                <w:rFonts w:asciiTheme="minorHAnsi" w:eastAsia="Times New Roman" w:hAnsiTheme="minorHAnsi"/>
                <w:b w:val="0"/>
                <w:color w:val="auto"/>
                <w:lang w:eastAsia="pl-PL"/>
              </w:rPr>
              <w:t>a</w:t>
            </w:r>
          </w:p>
        </w:tc>
        <w:tc>
          <w:tcPr>
            <w:tcW w:w="1176" w:type="dxa"/>
            <w:shd w:val="clear" w:color="auto" w:fill="FFFFFF"/>
            <w:vAlign w:val="center"/>
          </w:tcPr>
          <w:p w14:paraId="3CFF9F6E" w14:textId="77777777" w:rsidR="00092080" w:rsidRPr="000E32B0" w:rsidRDefault="001E7EF0" w:rsidP="00A059A7">
            <w:pPr>
              <w:spacing w:before="120" w:after="120" w:line="240" w:lineRule="auto"/>
              <w:jc w:val="center"/>
              <w:rPr>
                <w:rFonts w:asciiTheme="minorHAnsi" w:hAnsiTheme="minorHAnsi" w:cs="Arial"/>
              </w:rPr>
            </w:pPr>
            <w:r>
              <w:rPr>
                <w:rFonts w:asciiTheme="minorHAnsi" w:hAnsiTheme="minorHAnsi" w:cs="Arial"/>
              </w:rPr>
              <w:t>os.</w:t>
            </w:r>
          </w:p>
        </w:tc>
        <w:tc>
          <w:tcPr>
            <w:tcW w:w="5072" w:type="dxa"/>
            <w:shd w:val="clear" w:color="auto" w:fill="FFFFFF"/>
            <w:vAlign w:val="center"/>
          </w:tcPr>
          <w:p w14:paraId="35942038" w14:textId="77777777" w:rsidR="00092080" w:rsidRPr="00DC379A" w:rsidRDefault="001E7EF0" w:rsidP="00A059A7">
            <w:pPr>
              <w:spacing w:before="120" w:after="120" w:line="240" w:lineRule="auto"/>
              <w:jc w:val="both"/>
              <w:rPr>
                <w:rFonts w:asciiTheme="minorHAnsi" w:eastAsia="Times New Roman" w:hAnsiTheme="minorHAnsi"/>
                <w:lang w:eastAsia="pl-PL"/>
              </w:rPr>
            </w:pPr>
            <w:r w:rsidRPr="001E7EF0">
              <w:rPr>
                <w:rFonts w:asciiTheme="minorHAnsi" w:eastAsia="Times New Roman" w:hAnsiTheme="minorHAnsi"/>
                <w:lang w:eastAsia="pl-PL"/>
              </w:rPr>
              <w:t>Wskaźnik monitoruję liczbę osób (pacjentów) korzystających z wyremontowanych w ramach projektu obiektów ochrony zdrowia.</w:t>
            </w:r>
          </w:p>
        </w:tc>
      </w:tr>
      <w:tr w:rsidR="001E7EF0" w:rsidRPr="000E32B0" w14:paraId="12F7538F" w14:textId="77777777" w:rsidTr="00254A89">
        <w:trPr>
          <w:trHeight w:val="575"/>
        </w:trPr>
        <w:tc>
          <w:tcPr>
            <w:tcW w:w="0" w:type="auto"/>
            <w:shd w:val="clear" w:color="auto" w:fill="FFFFFF"/>
            <w:vAlign w:val="center"/>
          </w:tcPr>
          <w:p w14:paraId="64995201" w14:textId="77777777" w:rsidR="001E7EF0" w:rsidRDefault="001E7EF0" w:rsidP="004277A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14:paraId="68EBE3AD" w14:textId="77777777" w:rsidR="001E7EF0" w:rsidRPr="001E7EF0" w:rsidRDefault="00670E68" w:rsidP="00A059A7">
            <w:pPr>
              <w:pStyle w:val="Nagwek3"/>
              <w:spacing w:before="120" w:after="120" w:line="240" w:lineRule="auto"/>
              <w:jc w:val="center"/>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Liczba osób korzystających z zakupionej aparatury medycznej</w:t>
            </w:r>
          </w:p>
        </w:tc>
        <w:tc>
          <w:tcPr>
            <w:tcW w:w="1176" w:type="dxa"/>
            <w:shd w:val="clear" w:color="auto" w:fill="FFFFFF"/>
            <w:vAlign w:val="center"/>
          </w:tcPr>
          <w:p w14:paraId="3C8A5298" w14:textId="77777777" w:rsidR="001E7EF0" w:rsidRDefault="00670E68" w:rsidP="00A059A7">
            <w:pPr>
              <w:spacing w:before="120" w:after="120" w:line="240" w:lineRule="auto"/>
              <w:jc w:val="center"/>
              <w:rPr>
                <w:rFonts w:asciiTheme="minorHAnsi" w:hAnsiTheme="minorHAnsi" w:cs="Arial"/>
              </w:rPr>
            </w:pPr>
            <w:r>
              <w:rPr>
                <w:rFonts w:asciiTheme="minorHAnsi" w:hAnsiTheme="minorHAnsi" w:cs="Arial"/>
              </w:rPr>
              <w:t xml:space="preserve">os. </w:t>
            </w:r>
          </w:p>
        </w:tc>
        <w:tc>
          <w:tcPr>
            <w:tcW w:w="5072" w:type="dxa"/>
            <w:shd w:val="clear" w:color="auto" w:fill="FFFFFF"/>
            <w:vAlign w:val="center"/>
          </w:tcPr>
          <w:p w14:paraId="218F5688" w14:textId="77777777" w:rsidR="001E7EF0" w:rsidRPr="00DC379A"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Wskaźnik monitoruję liczbę osób (pacjentów) korzystających z zakupionej w ramach projektu aparatury medycznej.</w:t>
            </w:r>
          </w:p>
        </w:tc>
      </w:tr>
      <w:tr w:rsidR="00670E68" w:rsidRPr="000E32B0" w14:paraId="5068E256" w14:textId="77777777" w:rsidTr="00254A89">
        <w:trPr>
          <w:trHeight w:val="575"/>
        </w:trPr>
        <w:tc>
          <w:tcPr>
            <w:tcW w:w="0" w:type="auto"/>
            <w:shd w:val="clear" w:color="auto" w:fill="FFFFFF"/>
            <w:vAlign w:val="center"/>
          </w:tcPr>
          <w:p w14:paraId="354D589C" w14:textId="77777777" w:rsidR="00670E68" w:rsidRDefault="00670E68" w:rsidP="004277A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14:paraId="734D3355" w14:textId="77777777" w:rsidR="00670E68" w:rsidRPr="00670E68" w:rsidRDefault="00670E68" w:rsidP="00A059A7">
            <w:pPr>
              <w:pStyle w:val="Nagwek3"/>
              <w:spacing w:before="120" w:after="120" w:line="240" w:lineRule="auto"/>
              <w:jc w:val="center"/>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Potencjalna liczba specjalistycznych badań, które zostaną wykonane zakupioną aparaturą medyczną</w:t>
            </w:r>
          </w:p>
        </w:tc>
        <w:tc>
          <w:tcPr>
            <w:tcW w:w="1176" w:type="dxa"/>
            <w:shd w:val="clear" w:color="auto" w:fill="FFFFFF"/>
            <w:vAlign w:val="center"/>
          </w:tcPr>
          <w:p w14:paraId="73B73BD6" w14:textId="77777777" w:rsidR="00670E68" w:rsidRDefault="00670E68"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shd w:val="clear" w:color="auto" w:fill="FFFFFF"/>
            <w:vAlign w:val="center"/>
          </w:tcPr>
          <w:p w14:paraId="577F799A" w14:textId="77777777" w:rsidR="00670E68" w:rsidRPr="00670E68"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Wskaźnik monitoruje potencjalną liczbę specjalistycznych badań, które zostaną wykonane zakupioną w ramach projektu aparaturą medyczną</w:t>
            </w:r>
            <w:r>
              <w:rPr>
                <w:rFonts w:asciiTheme="minorHAnsi" w:eastAsia="Times New Roman" w:hAnsiTheme="minorHAnsi"/>
                <w:lang w:eastAsia="pl-PL"/>
              </w:rPr>
              <w:t>.</w:t>
            </w:r>
          </w:p>
        </w:tc>
      </w:tr>
      <w:tr w:rsidR="00670E68" w:rsidRPr="000E32B0" w14:paraId="36D1D0BB" w14:textId="77777777" w:rsidTr="00254A89">
        <w:trPr>
          <w:trHeight w:val="575"/>
        </w:trPr>
        <w:tc>
          <w:tcPr>
            <w:tcW w:w="0" w:type="auto"/>
            <w:shd w:val="clear" w:color="auto" w:fill="FFFFFF"/>
            <w:vAlign w:val="center"/>
          </w:tcPr>
          <w:p w14:paraId="62BFCB77" w14:textId="77777777" w:rsidR="00670E68" w:rsidRDefault="00670E68" w:rsidP="004277AA">
            <w:pPr>
              <w:spacing w:after="0" w:line="240" w:lineRule="auto"/>
              <w:jc w:val="center"/>
              <w:rPr>
                <w:rFonts w:asciiTheme="minorHAnsi" w:hAnsiTheme="minorHAnsi"/>
              </w:rPr>
            </w:pPr>
            <w:r>
              <w:rPr>
                <w:rFonts w:asciiTheme="minorHAnsi" w:hAnsiTheme="minorHAnsi"/>
              </w:rPr>
              <w:t>6</w:t>
            </w:r>
          </w:p>
        </w:tc>
        <w:tc>
          <w:tcPr>
            <w:tcW w:w="0" w:type="auto"/>
            <w:shd w:val="clear" w:color="auto" w:fill="FFFFFF"/>
            <w:vAlign w:val="center"/>
          </w:tcPr>
          <w:p w14:paraId="72ED8658" w14:textId="77777777" w:rsidR="00670E68" w:rsidRDefault="00670E68" w:rsidP="00A059A7">
            <w:pPr>
              <w:pStyle w:val="Nagwek3"/>
              <w:spacing w:before="120" w:after="120" w:line="240" w:lineRule="auto"/>
              <w:jc w:val="center"/>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Ludność objęta ulepszonymi usługami zdrowotnymi (CI36</w:t>
            </w:r>
            <w:r>
              <w:rPr>
                <w:rFonts w:asciiTheme="minorHAnsi" w:eastAsia="Times New Roman" w:hAnsiTheme="minorHAnsi"/>
                <w:b w:val="0"/>
                <w:color w:val="auto"/>
                <w:lang w:eastAsia="pl-PL"/>
              </w:rPr>
              <w:t>)</w:t>
            </w:r>
          </w:p>
          <w:p w14:paraId="1D47D050" w14:textId="77777777" w:rsidR="00670E68" w:rsidRPr="00670E68" w:rsidRDefault="00670E68" w:rsidP="00A059A7">
            <w:pPr>
              <w:spacing w:before="120" w:after="120" w:line="240" w:lineRule="auto"/>
              <w:jc w:val="center"/>
              <w:rPr>
                <w:lang w:eastAsia="pl-PL"/>
              </w:rPr>
            </w:pPr>
          </w:p>
        </w:tc>
        <w:tc>
          <w:tcPr>
            <w:tcW w:w="1176" w:type="dxa"/>
            <w:shd w:val="clear" w:color="auto" w:fill="FFFFFF"/>
            <w:vAlign w:val="center"/>
          </w:tcPr>
          <w:p w14:paraId="670F47BB" w14:textId="77777777" w:rsidR="00670E68" w:rsidRDefault="00670E68" w:rsidP="00A059A7">
            <w:pPr>
              <w:spacing w:before="120" w:after="120" w:line="240" w:lineRule="auto"/>
              <w:jc w:val="center"/>
              <w:rPr>
                <w:rFonts w:asciiTheme="minorHAnsi" w:hAnsiTheme="minorHAnsi" w:cs="Arial"/>
              </w:rPr>
            </w:pPr>
            <w:r>
              <w:rPr>
                <w:rFonts w:asciiTheme="minorHAnsi" w:hAnsiTheme="minorHAnsi" w:cs="Arial"/>
              </w:rPr>
              <w:t>os.</w:t>
            </w:r>
          </w:p>
        </w:tc>
        <w:tc>
          <w:tcPr>
            <w:tcW w:w="5072" w:type="dxa"/>
            <w:shd w:val="clear" w:color="auto" w:fill="FFFFFF"/>
            <w:vAlign w:val="center"/>
          </w:tcPr>
          <w:p w14:paraId="503FB364" w14:textId="77777777" w:rsidR="00670E68" w:rsidRPr="00670E68"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 xml:space="preserve">Wskaźnik monitoruje potencjalną liczbę ludności objętej ulepszonymi usługami zdrowotnymi, świadczonymi przez podmioty, które zrealizowały projekty obejmujące infrastrukturę i/lub doposażenie podmiotów ochrony zdrowia.  Populacja konkretnego obszaru, co do której przewiduje się, że skorzysta ze opieki zdrowotnej objętej wsparciem przez projekt. Obejmuje nowe albo ulepszone budynki albo nowy sprzęt dla </w:t>
            </w:r>
            <w:r w:rsidRPr="00670E68">
              <w:rPr>
                <w:rFonts w:asciiTheme="minorHAnsi" w:eastAsia="Times New Roman" w:hAnsiTheme="minorHAnsi"/>
                <w:lang w:eastAsia="pl-PL"/>
              </w:rPr>
              <w:lastRenderedPageBreak/>
              <w:t>różnych rodzajów opieki zdrowotnej (profilaktyki, leczenia ambulatoryjnego, hospitalizacji, opieki pooperacyjnej). Wskaźnik wyklucza wielokrotne zliczanie nawet jeśli interwencja przynosi korzyść większej ilości usług skierowanych do tych samych osób: jedna osoba w dalszym ciągu liczy si</w:t>
            </w:r>
            <w:r w:rsidR="00591D28">
              <w:rPr>
                <w:rFonts w:asciiTheme="minorHAnsi" w:eastAsia="Times New Roman" w:hAnsiTheme="minorHAnsi"/>
                <w:lang w:eastAsia="pl-PL"/>
              </w:rPr>
              <w:t>ę</w:t>
            </w:r>
            <w:r w:rsidRPr="00670E68">
              <w:rPr>
                <w:rFonts w:asciiTheme="minorHAnsi" w:eastAsia="Times New Roman" w:hAnsiTheme="minorHAnsi"/>
                <w:lang w:eastAsia="pl-PL"/>
              </w:rPr>
              <w:t xml:space="preserve"> jako jedna, nawet jeśli ta osoba skorzysta z</w:t>
            </w:r>
            <w:r w:rsidR="00C331F1">
              <w:rPr>
                <w:rFonts w:asciiTheme="minorHAnsi" w:eastAsia="Times New Roman" w:hAnsiTheme="minorHAnsi"/>
                <w:lang w:eastAsia="pl-PL"/>
              </w:rPr>
              <w:t> </w:t>
            </w:r>
            <w:r w:rsidRPr="00670E68">
              <w:rPr>
                <w:rFonts w:asciiTheme="minorHAnsi" w:eastAsia="Times New Roman" w:hAnsiTheme="minorHAnsi"/>
                <w:lang w:eastAsia="pl-PL"/>
              </w:rPr>
              <w:t>wielu usług, objętych wsparciem przez Fundusze Strukturalne. Dla przykładu obiekt opieki pooperacyjnej jest rozwijany w mieście, które ma 100 000 mieszkańców. Obiekt będzie obsługiwał połowę populacji miasta w związku z</w:t>
            </w:r>
            <w:r w:rsidR="00C331F1">
              <w:rPr>
                <w:rFonts w:asciiTheme="minorHAnsi" w:eastAsia="Times New Roman" w:hAnsiTheme="minorHAnsi"/>
                <w:lang w:eastAsia="pl-PL"/>
              </w:rPr>
              <w:t> </w:t>
            </w:r>
            <w:r w:rsidRPr="00670E68">
              <w:rPr>
                <w:rFonts w:asciiTheme="minorHAnsi" w:eastAsia="Times New Roman" w:hAnsiTheme="minorHAnsi"/>
                <w:lang w:eastAsia="pl-PL"/>
              </w:rPr>
              <w:t xml:space="preserve">czym wartość wskaźnika wzrośnie o 50 000. Jeśli później w tym samym czasie zostanie rozwinięta usługa w zakresie profilaktyki, która będzie świadczona całej populacji, wartość wskaźnika wzrośnie o kolejne 50 000. </w:t>
            </w:r>
          </w:p>
        </w:tc>
      </w:tr>
      <w:tr w:rsidR="000E32B0" w:rsidRPr="000E32B0" w14:paraId="295048CA" w14:textId="77777777" w:rsidTr="000E32B0">
        <w:trPr>
          <w:trHeight w:val="535"/>
        </w:trPr>
        <w:tc>
          <w:tcPr>
            <w:tcW w:w="9214" w:type="dxa"/>
            <w:gridSpan w:val="4"/>
            <w:shd w:val="clear" w:color="auto" w:fill="F2F2F2"/>
            <w:vAlign w:val="center"/>
          </w:tcPr>
          <w:p w14:paraId="2A4161C3" w14:textId="77777777"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lastRenderedPageBreak/>
              <w:t>Wskaźnik produktu</w:t>
            </w:r>
          </w:p>
        </w:tc>
      </w:tr>
      <w:tr w:rsidR="000E32B0" w:rsidRPr="000E32B0" w14:paraId="68BD75B2" w14:textId="77777777" w:rsidTr="00254A89">
        <w:trPr>
          <w:trHeight w:val="575"/>
        </w:trPr>
        <w:tc>
          <w:tcPr>
            <w:tcW w:w="0" w:type="auto"/>
            <w:tcBorders>
              <w:bottom w:val="single" w:sz="4" w:space="0" w:color="auto"/>
            </w:tcBorders>
            <w:shd w:val="clear" w:color="auto" w:fill="FFFFFF"/>
            <w:vAlign w:val="center"/>
          </w:tcPr>
          <w:p w14:paraId="080523C9" w14:textId="77777777" w:rsidR="000E32B0" w:rsidRPr="000E32B0" w:rsidRDefault="00CB02FA" w:rsidP="00A059A7">
            <w:pPr>
              <w:spacing w:before="120" w:after="120" w:line="240" w:lineRule="auto"/>
              <w:jc w:val="center"/>
              <w:rPr>
                <w:rFonts w:asciiTheme="minorHAnsi" w:hAnsiTheme="minorHAnsi"/>
              </w:rPr>
            </w:pPr>
            <w:r>
              <w:rPr>
                <w:rFonts w:asciiTheme="minorHAnsi" w:hAnsiTheme="minorHAnsi"/>
              </w:rPr>
              <w:t>1</w:t>
            </w:r>
          </w:p>
        </w:tc>
        <w:tc>
          <w:tcPr>
            <w:tcW w:w="0" w:type="auto"/>
            <w:tcBorders>
              <w:bottom w:val="single" w:sz="4" w:space="0" w:color="auto"/>
            </w:tcBorders>
            <w:shd w:val="clear" w:color="auto" w:fill="FFFFFF"/>
            <w:vAlign w:val="center"/>
          </w:tcPr>
          <w:p w14:paraId="483A848D" w14:textId="77777777" w:rsidR="000E32B0" w:rsidRPr="0002235F" w:rsidRDefault="001C2356"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wybudowanych nowych obiektów ochrony zdrowia</w:t>
            </w:r>
          </w:p>
        </w:tc>
        <w:tc>
          <w:tcPr>
            <w:tcW w:w="1176" w:type="dxa"/>
            <w:tcBorders>
              <w:bottom w:val="single" w:sz="4" w:space="0" w:color="auto"/>
            </w:tcBorders>
            <w:shd w:val="clear" w:color="auto" w:fill="FFFFFF"/>
            <w:vAlign w:val="center"/>
          </w:tcPr>
          <w:p w14:paraId="07FBE759" w14:textId="77777777" w:rsidR="000E32B0" w:rsidRPr="000E32B0"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65E6F7CE" w14:textId="71A0228C" w:rsidR="000E32B0" w:rsidRPr="000E32B0" w:rsidRDefault="001C2356" w:rsidP="00770B58">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wybudowanych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ramach projektu nowych obiektów ochrony zdrowia. Wskaźnik odnosi się do regionalnych podmiotów leczniczych udzielających świadczeń zdrowotnych w zakresie POZ, AOS (świadczenia diagnostyczno-lecznicze w ramach AOS, ASDK) oraz leczenia szpitalnego, które w ramach realizowanego projektu przeprowadzają prace polegające na budowie nowego obiektu ochrony zdrowia. Przez obiekt należy rozumieć budynek będący obiektem budowlanym, który jest trwale związany z gruntem, wydzielony z przestrzeni za pomocą przegród budowlanych oraz posiada fundamenty i dach – </w:t>
            </w:r>
            <w:r w:rsidRPr="00FA7E4C">
              <w:rPr>
                <w:rFonts w:asciiTheme="minorHAnsi" w:eastAsia="Times New Roman" w:hAnsiTheme="minorHAnsi"/>
                <w:lang w:eastAsia="pl-PL"/>
              </w:rPr>
              <w:t xml:space="preserve">art. 3 pkt 2 Ustawy z dnia 7 lipca 1994 r.  </w:t>
            </w:r>
            <w:r w:rsidR="00B960C5" w:rsidRPr="00FA7E4C">
              <w:rPr>
                <w:rFonts w:asciiTheme="minorHAnsi" w:eastAsia="Times New Roman" w:hAnsiTheme="minorHAnsi"/>
                <w:lang w:eastAsia="pl-PL"/>
              </w:rPr>
              <w:t xml:space="preserve">Prawo budowlane </w:t>
            </w:r>
            <w:r w:rsidRPr="00FA7E4C">
              <w:rPr>
                <w:rFonts w:asciiTheme="minorHAnsi" w:eastAsia="Times New Roman" w:hAnsiTheme="minorHAnsi"/>
                <w:lang w:eastAsia="pl-PL"/>
              </w:rPr>
              <w:t xml:space="preserve">(Dz. U. z </w:t>
            </w:r>
            <w:r w:rsidR="00770B58" w:rsidRPr="00FA7E4C">
              <w:rPr>
                <w:rFonts w:asciiTheme="minorHAnsi" w:eastAsia="Times New Roman" w:hAnsiTheme="minorHAnsi"/>
                <w:lang w:eastAsia="pl-PL"/>
              </w:rPr>
              <w:t>20</w:t>
            </w:r>
            <w:r w:rsidR="00262A1C" w:rsidRPr="00FA7E4C">
              <w:rPr>
                <w:rFonts w:asciiTheme="minorHAnsi" w:eastAsia="Times New Roman" w:hAnsiTheme="minorHAnsi"/>
                <w:lang w:eastAsia="pl-PL"/>
              </w:rPr>
              <w:t>2</w:t>
            </w:r>
            <w:r w:rsidR="00FA7E4C" w:rsidRPr="00FA7E4C">
              <w:rPr>
                <w:rFonts w:asciiTheme="minorHAnsi" w:eastAsia="Times New Roman" w:hAnsiTheme="minorHAnsi"/>
                <w:lang w:eastAsia="pl-PL"/>
              </w:rPr>
              <w:t>1</w:t>
            </w:r>
            <w:r w:rsidR="00770B58" w:rsidRPr="00FA7E4C">
              <w:rPr>
                <w:rFonts w:asciiTheme="minorHAnsi" w:eastAsia="Times New Roman" w:hAnsiTheme="minorHAnsi"/>
                <w:lang w:eastAsia="pl-PL"/>
              </w:rPr>
              <w:t xml:space="preserve"> r. poz. 1</w:t>
            </w:r>
            <w:r w:rsidR="00FA7E4C" w:rsidRPr="00FA7E4C">
              <w:rPr>
                <w:rFonts w:asciiTheme="minorHAnsi" w:eastAsia="Times New Roman" w:hAnsiTheme="minorHAnsi"/>
                <w:lang w:eastAsia="pl-PL"/>
              </w:rPr>
              <w:t>2351</w:t>
            </w:r>
            <w:r w:rsidR="00262A1C" w:rsidRPr="00FA7E4C">
              <w:rPr>
                <w:rFonts w:asciiTheme="minorHAnsi" w:eastAsia="Times New Roman" w:hAnsiTheme="minorHAnsi"/>
                <w:lang w:eastAsia="pl-PL"/>
              </w:rPr>
              <w:t xml:space="preserve"> z </w:t>
            </w:r>
            <w:proofErr w:type="spellStart"/>
            <w:r w:rsidR="00262A1C" w:rsidRPr="00FA7E4C">
              <w:rPr>
                <w:rFonts w:asciiTheme="minorHAnsi" w:eastAsia="Times New Roman" w:hAnsiTheme="minorHAnsi"/>
                <w:lang w:eastAsia="pl-PL"/>
              </w:rPr>
              <w:t>późn</w:t>
            </w:r>
            <w:proofErr w:type="spellEnd"/>
            <w:r w:rsidR="00262A1C" w:rsidRPr="00FA7E4C">
              <w:rPr>
                <w:rFonts w:asciiTheme="minorHAnsi" w:eastAsia="Times New Roman" w:hAnsiTheme="minorHAnsi"/>
                <w:lang w:eastAsia="pl-PL"/>
              </w:rPr>
              <w:t>. zm.</w:t>
            </w:r>
            <w:r w:rsidR="00770B58" w:rsidRPr="00FA7E4C">
              <w:rPr>
                <w:rFonts w:asciiTheme="minorHAnsi" w:eastAsia="Times New Roman" w:hAnsiTheme="minorHAnsi"/>
                <w:lang w:eastAsia="pl-PL"/>
              </w:rPr>
              <w:t>).</w:t>
            </w:r>
            <w:r w:rsidRPr="001C2356">
              <w:rPr>
                <w:rFonts w:asciiTheme="minorHAnsi" w:eastAsia="Times New Roman" w:hAnsiTheme="minorHAnsi"/>
                <w:lang w:eastAsia="pl-PL"/>
              </w:rPr>
              <w:t xml:space="preserve"> Budowa oznacza wykonywanie obiektu budowlanego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określonym miejscu, a także odbudowę, rozbudowę, nadbudowę obiektu budowlanego – art. 3 pkt </w:t>
            </w:r>
            <w:r w:rsidRPr="00FA7E4C">
              <w:rPr>
                <w:rFonts w:asciiTheme="minorHAnsi" w:eastAsia="Times New Roman" w:hAnsiTheme="minorHAnsi"/>
                <w:lang w:eastAsia="pl-PL"/>
              </w:rPr>
              <w:t xml:space="preserve">6 Ustawy z dnia 7 lipca 1994 r. </w:t>
            </w:r>
            <w:r w:rsidR="00B960C5" w:rsidRPr="00FA7E4C">
              <w:rPr>
                <w:rFonts w:asciiTheme="minorHAnsi" w:eastAsia="Times New Roman" w:hAnsiTheme="minorHAnsi"/>
                <w:lang w:eastAsia="pl-PL"/>
              </w:rPr>
              <w:t>Prawo budowlane</w:t>
            </w:r>
            <w:r w:rsidRPr="00FA7E4C">
              <w:rPr>
                <w:rFonts w:asciiTheme="minorHAnsi" w:eastAsia="Times New Roman" w:hAnsiTheme="minorHAnsi"/>
                <w:lang w:eastAsia="pl-PL"/>
              </w:rPr>
              <w:t xml:space="preserve"> (Dz. U. z </w:t>
            </w:r>
            <w:r w:rsidR="00770B58" w:rsidRPr="00FA7E4C">
              <w:rPr>
                <w:rFonts w:asciiTheme="minorHAnsi" w:eastAsia="Times New Roman" w:hAnsiTheme="minorHAnsi"/>
                <w:lang w:eastAsia="pl-PL"/>
              </w:rPr>
              <w:t>20</w:t>
            </w:r>
            <w:r w:rsidR="00262A1C" w:rsidRPr="00FA7E4C">
              <w:rPr>
                <w:rFonts w:asciiTheme="minorHAnsi" w:eastAsia="Times New Roman" w:hAnsiTheme="minorHAnsi"/>
                <w:lang w:eastAsia="pl-PL"/>
              </w:rPr>
              <w:t>2</w:t>
            </w:r>
            <w:r w:rsidR="00FA7E4C" w:rsidRPr="00FA7E4C">
              <w:rPr>
                <w:rFonts w:asciiTheme="minorHAnsi" w:eastAsia="Times New Roman" w:hAnsiTheme="minorHAnsi"/>
                <w:lang w:eastAsia="pl-PL"/>
              </w:rPr>
              <w:t>1</w:t>
            </w:r>
            <w:r w:rsidR="00770B58" w:rsidRPr="00FA7E4C">
              <w:rPr>
                <w:rFonts w:asciiTheme="minorHAnsi" w:eastAsia="Times New Roman" w:hAnsiTheme="minorHAnsi"/>
                <w:lang w:eastAsia="pl-PL"/>
              </w:rPr>
              <w:t xml:space="preserve"> r. poz.</w:t>
            </w:r>
            <w:r w:rsidR="00262A1C" w:rsidRPr="00FA7E4C">
              <w:rPr>
                <w:rFonts w:asciiTheme="minorHAnsi" w:eastAsia="Times New Roman" w:hAnsiTheme="minorHAnsi"/>
                <w:lang w:eastAsia="pl-PL"/>
              </w:rPr>
              <w:t xml:space="preserve"> 1</w:t>
            </w:r>
            <w:r w:rsidR="00FA7E4C" w:rsidRPr="00FA7E4C">
              <w:rPr>
                <w:rFonts w:asciiTheme="minorHAnsi" w:eastAsia="Times New Roman" w:hAnsiTheme="minorHAnsi"/>
                <w:lang w:eastAsia="pl-PL"/>
              </w:rPr>
              <w:t>351</w:t>
            </w:r>
            <w:r w:rsidR="00262A1C" w:rsidRPr="00FA7E4C">
              <w:rPr>
                <w:rFonts w:asciiTheme="minorHAnsi" w:eastAsia="Times New Roman" w:hAnsiTheme="minorHAnsi"/>
                <w:lang w:eastAsia="pl-PL"/>
              </w:rPr>
              <w:t xml:space="preserve"> z </w:t>
            </w:r>
            <w:proofErr w:type="spellStart"/>
            <w:r w:rsidR="00262A1C" w:rsidRPr="00FA7E4C">
              <w:rPr>
                <w:rFonts w:asciiTheme="minorHAnsi" w:eastAsia="Times New Roman" w:hAnsiTheme="minorHAnsi"/>
                <w:lang w:eastAsia="pl-PL"/>
              </w:rPr>
              <w:t>późn</w:t>
            </w:r>
            <w:proofErr w:type="spellEnd"/>
            <w:r w:rsidR="00262A1C" w:rsidRPr="00FA7E4C">
              <w:rPr>
                <w:rFonts w:asciiTheme="minorHAnsi" w:eastAsia="Times New Roman" w:hAnsiTheme="minorHAnsi"/>
                <w:lang w:eastAsia="pl-PL"/>
              </w:rPr>
              <w:t xml:space="preserve">. </w:t>
            </w:r>
            <w:proofErr w:type="spellStart"/>
            <w:r w:rsidR="00262A1C" w:rsidRPr="00FA7E4C">
              <w:rPr>
                <w:rFonts w:asciiTheme="minorHAnsi" w:eastAsia="Times New Roman" w:hAnsiTheme="minorHAnsi"/>
                <w:lang w:eastAsia="pl-PL"/>
              </w:rPr>
              <w:t>zm</w:t>
            </w:r>
            <w:proofErr w:type="spellEnd"/>
            <w:r w:rsidR="00770B58" w:rsidRPr="00FA7E4C">
              <w:rPr>
                <w:rFonts w:asciiTheme="minorHAnsi" w:eastAsia="Times New Roman" w:hAnsiTheme="minorHAnsi"/>
                <w:lang w:eastAsia="pl-PL"/>
              </w:rPr>
              <w:t>).</w:t>
            </w:r>
          </w:p>
        </w:tc>
      </w:tr>
      <w:tr w:rsidR="001C2356" w:rsidRPr="000E32B0" w14:paraId="4461284F" w14:textId="77777777" w:rsidTr="00254A89">
        <w:trPr>
          <w:trHeight w:val="575"/>
        </w:trPr>
        <w:tc>
          <w:tcPr>
            <w:tcW w:w="0" w:type="auto"/>
            <w:tcBorders>
              <w:bottom w:val="single" w:sz="4" w:space="0" w:color="auto"/>
            </w:tcBorders>
            <w:shd w:val="clear" w:color="auto" w:fill="FFFFFF"/>
            <w:vAlign w:val="center"/>
          </w:tcPr>
          <w:p w14:paraId="47592207" w14:textId="77777777" w:rsidR="001C2356" w:rsidRDefault="001C2356" w:rsidP="00A059A7">
            <w:pPr>
              <w:spacing w:before="120" w:after="120" w:line="240" w:lineRule="auto"/>
              <w:jc w:val="center"/>
              <w:rPr>
                <w:rFonts w:asciiTheme="minorHAnsi" w:hAnsiTheme="minorHAnsi"/>
              </w:rPr>
            </w:pPr>
            <w:r>
              <w:rPr>
                <w:rFonts w:asciiTheme="minorHAnsi" w:hAnsiTheme="minorHAnsi"/>
              </w:rPr>
              <w:t>2</w:t>
            </w:r>
          </w:p>
        </w:tc>
        <w:tc>
          <w:tcPr>
            <w:tcW w:w="0" w:type="auto"/>
            <w:tcBorders>
              <w:bottom w:val="single" w:sz="4" w:space="0" w:color="auto"/>
            </w:tcBorders>
            <w:shd w:val="clear" w:color="auto" w:fill="FFFFFF"/>
            <w:vAlign w:val="center"/>
          </w:tcPr>
          <w:p w14:paraId="417B43C1" w14:textId="77777777" w:rsidR="001C2356" w:rsidRPr="001C2356" w:rsidRDefault="001C2356"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przebudowanych obiektów ochrony zdrowia</w:t>
            </w:r>
          </w:p>
        </w:tc>
        <w:tc>
          <w:tcPr>
            <w:tcW w:w="1176" w:type="dxa"/>
            <w:tcBorders>
              <w:bottom w:val="single" w:sz="4" w:space="0" w:color="auto"/>
            </w:tcBorders>
            <w:shd w:val="clear" w:color="auto" w:fill="FFFFFF"/>
            <w:vAlign w:val="center"/>
          </w:tcPr>
          <w:p w14:paraId="30E31B74"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13A110E7" w14:textId="40D6C71F" w:rsidR="001C2356" w:rsidRDefault="001C2356" w:rsidP="00A059A7">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przebudowanych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ramach projektu obiektów ochrony zdrowia. Wskaźnik odnosi się do regionalnych podmiotów leczniczych udzielających świadczeń zdrowotnych w zakresie POZ, AOS (świadczenia diagnostyczno-lecznicze w ramach AOS, ASDK) oraz  leczenia szpitalnego, które w ramach realizowanego projektu przeprowadzają prace polegające na przebudowie obiektu ochrony zdrowia. Przez </w:t>
            </w:r>
            <w:r w:rsidRPr="001C2356">
              <w:rPr>
                <w:rFonts w:asciiTheme="minorHAnsi" w:eastAsia="Times New Roman" w:hAnsiTheme="minorHAnsi"/>
                <w:lang w:eastAsia="pl-PL"/>
              </w:rPr>
              <w:lastRenderedPageBreak/>
              <w:t xml:space="preserve">obiekt należy rozumieć budynek będący obiektem budowlanym, który jest trwale związany z gruntem, wydzielony z przestrzeni za pomocą przegród budowlanych oraz posiada fundamenty i dach – art. 3 pkt </w:t>
            </w:r>
            <w:r w:rsidRPr="00FA7E4C">
              <w:rPr>
                <w:rFonts w:asciiTheme="minorHAnsi" w:eastAsia="Times New Roman" w:hAnsiTheme="minorHAnsi"/>
                <w:lang w:eastAsia="pl-PL"/>
              </w:rPr>
              <w:t xml:space="preserve">2 Ustawy z dnia 7 lipca 1994 r. </w:t>
            </w:r>
            <w:r w:rsidR="00B960C5" w:rsidRPr="00FA7E4C">
              <w:rPr>
                <w:rFonts w:asciiTheme="minorHAnsi" w:eastAsia="Times New Roman" w:hAnsiTheme="minorHAnsi"/>
                <w:lang w:eastAsia="pl-PL"/>
              </w:rPr>
              <w:t>Prawo budowlane</w:t>
            </w:r>
            <w:r w:rsidRPr="00FA7E4C">
              <w:rPr>
                <w:rFonts w:asciiTheme="minorHAnsi" w:eastAsia="Times New Roman" w:hAnsiTheme="minorHAnsi"/>
                <w:lang w:eastAsia="pl-PL"/>
              </w:rPr>
              <w:t xml:space="preserve"> (Dz. U. z </w:t>
            </w:r>
            <w:r w:rsidR="00D81284" w:rsidRPr="00FA7E4C">
              <w:rPr>
                <w:rFonts w:asciiTheme="minorHAnsi" w:eastAsia="Times New Roman" w:hAnsiTheme="minorHAnsi"/>
                <w:lang w:eastAsia="pl-PL"/>
              </w:rPr>
              <w:t>20</w:t>
            </w:r>
            <w:r w:rsidR="00AB2FF9" w:rsidRPr="00FA7E4C">
              <w:rPr>
                <w:rFonts w:asciiTheme="minorHAnsi" w:eastAsia="Times New Roman" w:hAnsiTheme="minorHAnsi"/>
                <w:lang w:eastAsia="pl-PL"/>
              </w:rPr>
              <w:t>2</w:t>
            </w:r>
            <w:r w:rsidR="00FA7E4C" w:rsidRPr="00FA7E4C">
              <w:rPr>
                <w:rFonts w:asciiTheme="minorHAnsi" w:eastAsia="Times New Roman" w:hAnsiTheme="minorHAnsi"/>
                <w:lang w:eastAsia="pl-PL"/>
              </w:rPr>
              <w:t>1</w:t>
            </w:r>
            <w:r w:rsidR="00D81284" w:rsidRPr="00FA7E4C">
              <w:rPr>
                <w:rFonts w:asciiTheme="minorHAnsi" w:eastAsia="Times New Roman" w:hAnsiTheme="minorHAnsi"/>
                <w:lang w:eastAsia="pl-PL"/>
              </w:rPr>
              <w:t xml:space="preserve"> r. poz.</w:t>
            </w:r>
            <w:r w:rsidR="00AB2FF9" w:rsidRPr="00FA7E4C">
              <w:rPr>
                <w:rFonts w:asciiTheme="minorHAnsi" w:eastAsia="Times New Roman" w:hAnsiTheme="minorHAnsi"/>
                <w:lang w:eastAsia="pl-PL"/>
              </w:rPr>
              <w:t xml:space="preserve"> </w:t>
            </w:r>
            <w:r w:rsidR="00FA7E4C" w:rsidRPr="00FA7E4C">
              <w:rPr>
                <w:rFonts w:asciiTheme="minorHAnsi" w:eastAsia="Times New Roman" w:hAnsiTheme="minorHAnsi"/>
                <w:lang w:eastAsia="pl-PL"/>
              </w:rPr>
              <w:t>2351</w:t>
            </w:r>
            <w:r w:rsidR="00AB2FF9" w:rsidRPr="00FA7E4C">
              <w:rPr>
                <w:rFonts w:asciiTheme="minorHAnsi" w:eastAsia="Times New Roman" w:hAnsiTheme="minorHAnsi"/>
                <w:lang w:eastAsia="pl-PL"/>
              </w:rPr>
              <w:t xml:space="preserve"> z </w:t>
            </w:r>
            <w:proofErr w:type="spellStart"/>
            <w:r w:rsidR="00AB2FF9" w:rsidRPr="00FA7E4C">
              <w:rPr>
                <w:rFonts w:asciiTheme="minorHAnsi" w:eastAsia="Times New Roman" w:hAnsiTheme="minorHAnsi"/>
                <w:lang w:eastAsia="pl-PL"/>
              </w:rPr>
              <w:t>późn</w:t>
            </w:r>
            <w:proofErr w:type="spellEnd"/>
            <w:r w:rsidR="00AB2FF9" w:rsidRPr="00FA7E4C">
              <w:rPr>
                <w:rFonts w:asciiTheme="minorHAnsi" w:eastAsia="Times New Roman" w:hAnsiTheme="minorHAnsi"/>
                <w:lang w:eastAsia="pl-PL"/>
              </w:rPr>
              <w:t>. zm.</w:t>
            </w:r>
            <w:r w:rsidR="00D81284" w:rsidRPr="00FA7E4C">
              <w:rPr>
                <w:rFonts w:asciiTheme="minorHAnsi" w:eastAsia="Times New Roman" w:hAnsiTheme="minorHAnsi"/>
                <w:lang w:eastAsia="pl-PL"/>
              </w:rPr>
              <w:t>).</w:t>
            </w:r>
          </w:p>
          <w:p w14:paraId="251226A4" w14:textId="7D3283DA" w:rsidR="001C2356" w:rsidRPr="001C2356" w:rsidRDefault="001C2356" w:rsidP="00D81284">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 xml:space="preserve">Przebudowa oznacza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 </w:t>
            </w:r>
            <w:r w:rsidRPr="00FA7E4C">
              <w:rPr>
                <w:rFonts w:asciiTheme="minorHAnsi" w:eastAsia="Times New Roman" w:hAnsiTheme="minorHAnsi"/>
                <w:lang w:eastAsia="pl-PL"/>
              </w:rPr>
              <w:t xml:space="preserve">art. 3 pkt 7a Ustawy z dnia 7 lipca 1994 r.  </w:t>
            </w:r>
            <w:r w:rsidR="00B960C5" w:rsidRPr="00FA7E4C">
              <w:rPr>
                <w:rFonts w:asciiTheme="minorHAnsi" w:eastAsia="Times New Roman" w:hAnsiTheme="minorHAnsi"/>
                <w:lang w:eastAsia="pl-PL"/>
              </w:rPr>
              <w:t xml:space="preserve">Prawo budowlane </w:t>
            </w:r>
            <w:r w:rsidRPr="00FA7E4C">
              <w:rPr>
                <w:rFonts w:asciiTheme="minorHAnsi" w:eastAsia="Times New Roman" w:hAnsiTheme="minorHAnsi"/>
                <w:lang w:eastAsia="pl-PL"/>
              </w:rPr>
              <w:t xml:space="preserve">(Dz. U. z </w:t>
            </w:r>
            <w:r w:rsidR="00D81284" w:rsidRPr="00FA7E4C">
              <w:rPr>
                <w:rFonts w:asciiTheme="minorHAnsi" w:eastAsia="Times New Roman" w:hAnsiTheme="minorHAnsi"/>
                <w:lang w:eastAsia="pl-PL"/>
              </w:rPr>
              <w:t>20</w:t>
            </w:r>
            <w:r w:rsidR="00915234" w:rsidRPr="00FA7E4C">
              <w:rPr>
                <w:rFonts w:asciiTheme="minorHAnsi" w:eastAsia="Times New Roman" w:hAnsiTheme="minorHAnsi"/>
                <w:lang w:eastAsia="pl-PL"/>
              </w:rPr>
              <w:t>2</w:t>
            </w:r>
            <w:r w:rsidR="00FA7E4C" w:rsidRPr="00FA7E4C">
              <w:rPr>
                <w:rFonts w:asciiTheme="minorHAnsi" w:eastAsia="Times New Roman" w:hAnsiTheme="minorHAnsi"/>
                <w:lang w:eastAsia="pl-PL"/>
              </w:rPr>
              <w:t>1</w:t>
            </w:r>
            <w:r w:rsidR="00D81284" w:rsidRPr="00FA7E4C">
              <w:rPr>
                <w:rFonts w:asciiTheme="minorHAnsi" w:eastAsia="Times New Roman" w:hAnsiTheme="minorHAnsi"/>
                <w:lang w:eastAsia="pl-PL"/>
              </w:rPr>
              <w:t xml:space="preserve"> r. poz. </w:t>
            </w:r>
            <w:r w:rsidR="00FA7E4C" w:rsidRPr="00FA7E4C">
              <w:rPr>
                <w:rFonts w:asciiTheme="minorHAnsi" w:eastAsia="Times New Roman" w:hAnsiTheme="minorHAnsi"/>
                <w:lang w:eastAsia="pl-PL"/>
              </w:rPr>
              <w:t>2351</w:t>
            </w:r>
            <w:r w:rsidR="00915234" w:rsidRPr="00FA7E4C">
              <w:rPr>
                <w:rFonts w:asciiTheme="minorHAnsi" w:eastAsia="Times New Roman" w:hAnsiTheme="minorHAnsi"/>
                <w:lang w:eastAsia="pl-PL"/>
              </w:rPr>
              <w:t xml:space="preserve"> z </w:t>
            </w:r>
            <w:proofErr w:type="spellStart"/>
            <w:r w:rsidR="00915234" w:rsidRPr="00FA7E4C">
              <w:rPr>
                <w:rFonts w:asciiTheme="minorHAnsi" w:eastAsia="Times New Roman" w:hAnsiTheme="minorHAnsi"/>
                <w:lang w:eastAsia="pl-PL"/>
              </w:rPr>
              <w:t>późn</w:t>
            </w:r>
            <w:proofErr w:type="spellEnd"/>
            <w:r w:rsidR="00915234" w:rsidRPr="00FA7E4C">
              <w:rPr>
                <w:rFonts w:asciiTheme="minorHAnsi" w:eastAsia="Times New Roman" w:hAnsiTheme="minorHAnsi"/>
                <w:lang w:eastAsia="pl-PL"/>
              </w:rPr>
              <w:t xml:space="preserve">. </w:t>
            </w:r>
            <w:proofErr w:type="spellStart"/>
            <w:r w:rsidR="00915234" w:rsidRPr="00FA7E4C">
              <w:rPr>
                <w:rFonts w:asciiTheme="minorHAnsi" w:eastAsia="Times New Roman" w:hAnsiTheme="minorHAnsi"/>
                <w:lang w:eastAsia="pl-PL"/>
              </w:rPr>
              <w:t>zm</w:t>
            </w:r>
            <w:proofErr w:type="spellEnd"/>
            <w:r w:rsidR="00D81284" w:rsidRPr="00FA7E4C">
              <w:rPr>
                <w:rFonts w:asciiTheme="minorHAnsi" w:eastAsia="Times New Roman" w:hAnsiTheme="minorHAnsi"/>
                <w:lang w:eastAsia="pl-PL"/>
              </w:rPr>
              <w:t>).</w:t>
            </w:r>
          </w:p>
        </w:tc>
      </w:tr>
      <w:tr w:rsidR="001C2356" w:rsidRPr="000E32B0" w14:paraId="02DFE5ED" w14:textId="77777777" w:rsidTr="00254A89">
        <w:trPr>
          <w:trHeight w:val="575"/>
        </w:trPr>
        <w:tc>
          <w:tcPr>
            <w:tcW w:w="0" w:type="auto"/>
            <w:tcBorders>
              <w:bottom w:val="single" w:sz="4" w:space="0" w:color="auto"/>
            </w:tcBorders>
            <w:shd w:val="clear" w:color="auto" w:fill="FFFFFF"/>
            <w:vAlign w:val="center"/>
          </w:tcPr>
          <w:p w14:paraId="5E544A85" w14:textId="77777777" w:rsidR="001C2356" w:rsidRDefault="001C2356" w:rsidP="00A059A7">
            <w:pPr>
              <w:spacing w:before="120" w:after="120" w:line="240" w:lineRule="auto"/>
              <w:jc w:val="center"/>
              <w:rPr>
                <w:rFonts w:asciiTheme="minorHAnsi" w:hAnsiTheme="minorHAnsi"/>
              </w:rPr>
            </w:pPr>
            <w:r>
              <w:rPr>
                <w:rFonts w:asciiTheme="minorHAnsi" w:hAnsiTheme="minorHAnsi"/>
              </w:rPr>
              <w:lastRenderedPageBreak/>
              <w:t>3</w:t>
            </w:r>
          </w:p>
        </w:tc>
        <w:tc>
          <w:tcPr>
            <w:tcW w:w="0" w:type="auto"/>
            <w:tcBorders>
              <w:bottom w:val="single" w:sz="4" w:space="0" w:color="auto"/>
            </w:tcBorders>
            <w:shd w:val="clear" w:color="auto" w:fill="FFFFFF"/>
            <w:vAlign w:val="center"/>
          </w:tcPr>
          <w:p w14:paraId="62BBB8C4" w14:textId="77777777" w:rsidR="001C2356" w:rsidRPr="001C2356" w:rsidRDefault="001C2356"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wyremontowanych obiektów ochrony zdrowia</w:t>
            </w:r>
          </w:p>
        </w:tc>
        <w:tc>
          <w:tcPr>
            <w:tcW w:w="1176" w:type="dxa"/>
            <w:tcBorders>
              <w:bottom w:val="single" w:sz="4" w:space="0" w:color="auto"/>
            </w:tcBorders>
            <w:shd w:val="clear" w:color="auto" w:fill="FFFFFF"/>
            <w:vAlign w:val="center"/>
          </w:tcPr>
          <w:p w14:paraId="56AC18FC"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 xml:space="preserve">szt. </w:t>
            </w:r>
          </w:p>
        </w:tc>
        <w:tc>
          <w:tcPr>
            <w:tcW w:w="5072" w:type="dxa"/>
            <w:tcBorders>
              <w:bottom w:val="single" w:sz="4" w:space="0" w:color="auto"/>
            </w:tcBorders>
            <w:shd w:val="clear" w:color="auto" w:fill="FFFFFF"/>
            <w:vAlign w:val="center"/>
          </w:tcPr>
          <w:p w14:paraId="234756F6" w14:textId="1A2E5DB0" w:rsidR="001C2356" w:rsidRPr="001C2356" w:rsidRDefault="001C2356" w:rsidP="00D81284">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wyremontowanych w</w:t>
            </w:r>
            <w:r w:rsidR="00C331F1">
              <w:rPr>
                <w:rFonts w:asciiTheme="minorHAnsi" w:eastAsia="Times New Roman" w:hAnsiTheme="minorHAnsi"/>
                <w:lang w:eastAsia="pl-PL"/>
              </w:rPr>
              <w:t> </w:t>
            </w:r>
            <w:r w:rsidRPr="001C2356">
              <w:rPr>
                <w:rFonts w:asciiTheme="minorHAnsi" w:eastAsia="Times New Roman" w:hAnsiTheme="minorHAnsi"/>
                <w:lang w:eastAsia="pl-PL"/>
              </w:rPr>
              <w:t>ramach projektu obiektów ochrony zdrowia. Wskaźnik odnosi się do regionalnych podmiotów leczniczych udzielających świadczeń zdrowotnych w zakresie POZ, AOS (świadczenia diagnostyczno-lecznicze w ramach AOS, ASDK) oraz  leczenia szpitalnego, które w ramach realizowanego projektu przeprowadzają prace polegające na remoncie obiektu ochrony zdrowia. Przez obiekt należy rozumieć budynek będący obiektem budowlanym, który jest trwale związany z</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gruntem, wydzielony z przestrzeni za pomocą przegród budowlanych oraz posiada fundamenty i dach – </w:t>
            </w:r>
            <w:r w:rsidRPr="00FA7E4C">
              <w:rPr>
                <w:rFonts w:asciiTheme="minorHAnsi" w:eastAsia="Times New Roman" w:hAnsiTheme="minorHAnsi"/>
                <w:lang w:eastAsia="pl-PL"/>
              </w:rPr>
              <w:t>art. 3 pkt 2 Ustawy z dnia 7 lipca 1994 r.</w:t>
            </w:r>
            <w:r w:rsidR="00B960C5" w:rsidRPr="00FA7E4C">
              <w:rPr>
                <w:rFonts w:asciiTheme="minorHAnsi" w:eastAsia="Times New Roman" w:hAnsiTheme="minorHAnsi"/>
                <w:lang w:eastAsia="pl-PL"/>
              </w:rPr>
              <w:t xml:space="preserve"> Prawo budowlane</w:t>
            </w:r>
            <w:r w:rsidRPr="00FA7E4C">
              <w:rPr>
                <w:rFonts w:asciiTheme="minorHAnsi" w:eastAsia="Times New Roman" w:hAnsiTheme="minorHAnsi"/>
                <w:lang w:eastAsia="pl-PL"/>
              </w:rPr>
              <w:t xml:space="preserve">  (Dz. U. z </w:t>
            </w:r>
            <w:r w:rsidR="00D81284" w:rsidRPr="00FA7E4C">
              <w:rPr>
                <w:rFonts w:asciiTheme="minorHAnsi" w:eastAsia="Times New Roman" w:hAnsiTheme="minorHAnsi"/>
                <w:lang w:eastAsia="pl-PL"/>
              </w:rPr>
              <w:t>20</w:t>
            </w:r>
            <w:r w:rsidR="00F31A57" w:rsidRPr="00FA7E4C">
              <w:rPr>
                <w:rFonts w:asciiTheme="minorHAnsi" w:eastAsia="Times New Roman" w:hAnsiTheme="minorHAnsi"/>
                <w:lang w:eastAsia="pl-PL"/>
              </w:rPr>
              <w:t>2</w:t>
            </w:r>
            <w:r w:rsidR="00FA7E4C" w:rsidRPr="00FA7E4C">
              <w:rPr>
                <w:rFonts w:asciiTheme="minorHAnsi" w:eastAsia="Times New Roman" w:hAnsiTheme="minorHAnsi"/>
                <w:lang w:eastAsia="pl-PL"/>
              </w:rPr>
              <w:t>1</w:t>
            </w:r>
            <w:r w:rsidR="00D81284" w:rsidRPr="00FA7E4C">
              <w:rPr>
                <w:rFonts w:asciiTheme="minorHAnsi" w:eastAsia="Times New Roman" w:hAnsiTheme="minorHAnsi"/>
                <w:lang w:eastAsia="pl-PL"/>
              </w:rPr>
              <w:t xml:space="preserve"> r. poz. </w:t>
            </w:r>
            <w:r w:rsidR="00FA7E4C" w:rsidRPr="00FA7E4C">
              <w:rPr>
                <w:rFonts w:asciiTheme="minorHAnsi" w:eastAsia="Times New Roman" w:hAnsiTheme="minorHAnsi"/>
                <w:lang w:eastAsia="pl-PL"/>
              </w:rPr>
              <w:t>2351</w:t>
            </w:r>
            <w:r w:rsidR="00F31A57" w:rsidRPr="00FA7E4C">
              <w:rPr>
                <w:rFonts w:asciiTheme="minorHAnsi" w:eastAsia="Times New Roman" w:hAnsiTheme="minorHAnsi"/>
                <w:lang w:eastAsia="pl-PL"/>
              </w:rPr>
              <w:t xml:space="preserve"> z </w:t>
            </w:r>
            <w:proofErr w:type="spellStart"/>
            <w:r w:rsidR="00F31A57" w:rsidRPr="00FA7E4C">
              <w:rPr>
                <w:rFonts w:asciiTheme="minorHAnsi" w:eastAsia="Times New Roman" w:hAnsiTheme="minorHAnsi"/>
                <w:lang w:eastAsia="pl-PL"/>
              </w:rPr>
              <w:t>późn</w:t>
            </w:r>
            <w:proofErr w:type="spellEnd"/>
            <w:r w:rsidR="00F31A57" w:rsidRPr="00FA7E4C">
              <w:rPr>
                <w:rFonts w:asciiTheme="minorHAnsi" w:eastAsia="Times New Roman" w:hAnsiTheme="minorHAnsi"/>
                <w:lang w:eastAsia="pl-PL"/>
              </w:rPr>
              <w:t xml:space="preserve"> zm.</w:t>
            </w:r>
            <w:r w:rsidR="00D81284" w:rsidRPr="00FA7E4C">
              <w:rPr>
                <w:rFonts w:asciiTheme="minorHAnsi" w:eastAsia="Times New Roman" w:hAnsiTheme="minorHAnsi"/>
                <w:lang w:eastAsia="pl-PL"/>
              </w:rPr>
              <w:t xml:space="preserve">). </w:t>
            </w:r>
            <w:r w:rsidRPr="00FA7E4C">
              <w:rPr>
                <w:rFonts w:asciiTheme="minorHAnsi" w:eastAsia="Times New Roman" w:hAnsiTheme="minorHAnsi"/>
                <w:lang w:eastAsia="pl-PL"/>
              </w:rPr>
              <w:t>Remont oznacza wykonywanie w</w:t>
            </w:r>
            <w:r w:rsidR="00C331F1" w:rsidRPr="00FA7E4C">
              <w:rPr>
                <w:rFonts w:asciiTheme="minorHAnsi" w:eastAsia="Times New Roman" w:hAnsiTheme="minorHAnsi"/>
                <w:lang w:eastAsia="pl-PL"/>
              </w:rPr>
              <w:t> </w:t>
            </w:r>
            <w:r w:rsidRPr="00FA7E4C">
              <w:rPr>
                <w:rFonts w:asciiTheme="minorHAnsi" w:eastAsia="Times New Roman" w:hAnsiTheme="minorHAnsi"/>
                <w:lang w:eastAsia="pl-PL"/>
              </w:rPr>
              <w:t xml:space="preserve">istniejącym obiekcie budowlanym robót budowlanych polegających na odtworzeniu stanu pierwotnego, a niestanowiących bieżącej konserwacji, przy czym dopuszcza się stosowanie wyrobów budowlanych innych niż użyto w stanie pierwotnym - art. 3 pkt 8 Ustawy z dnia 7 lipca 1994 r. </w:t>
            </w:r>
            <w:r w:rsidR="00B960C5" w:rsidRPr="00FA7E4C">
              <w:rPr>
                <w:rFonts w:asciiTheme="minorHAnsi" w:eastAsia="Times New Roman" w:hAnsiTheme="minorHAnsi"/>
                <w:lang w:eastAsia="pl-PL"/>
              </w:rPr>
              <w:t>Prawo budowlane</w:t>
            </w:r>
            <w:r w:rsidR="004277AA" w:rsidRPr="00FA7E4C">
              <w:rPr>
                <w:rFonts w:asciiTheme="minorHAnsi" w:eastAsia="Times New Roman" w:hAnsiTheme="minorHAnsi"/>
                <w:lang w:eastAsia="pl-PL"/>
              </w:rPr>
              <w:t xml:space="preserve"> </w:t>
            </w:r>
            <w:r w:rsidRPr="00FA7E4C">
              <w:rPr>
                <w:rFonts w:asciiTheme="minorHAnsi" w:eastAsia="Times New Roman" w:hAnsiTheme="minorHAnsi"/>
                <w:lang w:eastAsia="pl-PL"/>
              </w:rPr>
              <w:t>(Dz. U. z 20</w:t>
            </w:r>
            <w:r w:rsidR="00F31A57" w:rsidRPr="00FA7E4C">
              <w:rPr>
                <w:rFonts w:asciiTheme="minorHAnsi" w:eastAsia="Times New Roman" w:hAnsiTheme="minorHAnsi"/>
                <w:lang w:eastAsia="pl-PL"/>
              </w:rPr>
              <w:t>2</w:t>
            </w:r>
            <w:r w:rsidR="00FA7E4C" w:rsidRPr="00FA7E4C">
              <w:rPr>
                <w:rFonts w:asciiTheme="minorHAnsi" w:eastAsia="Times New Roman" w:hAnsiTheme="minorHAnsi"/>
                <w:lang w:eastAsia="pl-PL"/>
              </w:rPr>
              <w:t>1</w:t>
            </w:r>
            <w:r w:rsidR="00D81284" w:rsidRPr="00FA7E4C">
              <w:rPr>
                <w:rFonts w:asciiTheme="minorHAnsi" w:eastAsia="Times New Roman" w:hAnsiTheme="minorHAnsi"/>
                <w:lang w:eastAsia="pl-PL"/>
              </w:rPr>
              <w:t xml:space="preserve"> r. poz. </w:t>
            </w:r>
            <w:r w:rsidR="00FA7E4C" w:rsidRPr="00FA7E4C">
              <w:rPr>
                <w:rFonts w:asciiTheme="minorHAnsi" w:eastAsia="Times New Roman" w:hAnsiTheme="minorHAnsi"/>
                <w:lang w:eastAsia="pl-PL"/>
              </w:rPr>
              <w:t>2351</w:t>
            </w:r>
            <w:r w:rsidR="00F31A57" w:rsidRPr="00FA7E4C">
              <w:rPr>
                <w:rFonts w:asciiTheme="minorHAnsi" w:eastAsia="Times New Roman" w:hAnsiTheme="minorHAnsi"/>
                <w:lang w:eastAsia="pl-PL"/>
              </w:rPr>
              <w:t xml:space="preserve"> z </w:t>
            </w:r>
            <w:proofErr w:type="spellStart"/>
            <w:r w:rsidR="00F31A57" w:rsidRPr="00FA7E4C">
              <w:rPr>
                <w:rFonts w:asciiTheme="minorHAnsi" w:eastAsia="Times New Roman" w:hAnsiTheme="minorHAnsi"/>
                <w:lang w:eastAsia="pl-PL"/>
              </w:rPr>
              <w:t>późn</w:t>
            </w:r>
            <w:proofErr w:type="spellEnd"/>
            <w:r w:rsidR="00F31A57" w:rsidRPr="00FA7E4C">
              <w:rPr>
                <w:rFonts w:asciiTheme="minorHAnsi" w:eastAsia="Times New Roman" w:hAnsiTheme="minorHAnsi"/>
                <w:lang w:eastAsia="pl-PL"/>
              </w:rPr>
              <w:t>. zm.</w:t>
            </w:r>
            <w:r w:rsidR="00D81284" w:rsidRPr="00FA7E4C">
              <w:rPr>
                <w:rFonts w:asciiTheme="minorHAnsi" w:eastAsia="Times New Roman" w:hAnsiTheme="minorHAnsi"/>
                <w:lang w:eastAsia="pl-PL"/>
              </w:rPr>
              <w:t>)</w:t>
            </w:r>
            <w:r w:rsidRPr="00FA7E4C">
              <w:rPr>
                <w:rFonts w:asciiTheme="minorHAnsi" w:eastAsia="Times New Roman" w:hAnsiTheme="minorHAnsi"/>
                <w:lang w:eastAsia="pl-PL"/>
              </w:rPr>
              <w:t>.</w:t>
            </w:r>
          </w:p>
        </w:tc>
      </w:tr>
      <w:tr w:rsidR="001C2356" w:rsidRPr="000E32B0" w14:paraId="2ABE8E98" w14:textId="77777777" w:rsidTr="00254A89">
        <w:trPr>
          <w:trHeight w:val="575"/>
        </w:trPr>
        <w:tc>
          <w:tcPr>
            <w:tcW w:w="0" w:type="auto"/>
            <w:tcBorders>
              <w:bottom w:val="single" w:sz="4" w:space="0" w:color="auto"/>
            </w:tcBorders>
            <w:shd w:val="clear" w:color="auto" w:fill="FFFFFF"/>
            <w:vAlign w:val="center"/>
          </w:tcPr>
          <w:p w14:paraId="62845E4E" w14:textId="77777777" w:rsidR="001C2356" w:rsidRDefault="00670E68" w:rsidP="00A059A7">
            <w:pPr>
              <w:spacing w:before="120" w:after="120" w:line="240" w:lineRule="auto"/>
              <w:jc w:val="center"/>
              <w:rPr>
                <w:rFonts w:asciiTheme="minorHAnsi" w:hAnsiTheme="minorHAnsi"/>
              </w:rPr>
            </w:pPr>
            <w:r>
              <w:rPr>
                <w:rFonts w:asciiTheme="minorHAnsi" w:hAnsiTheme="minorHAnsi"/>
              </w:rPr>
              <w:t>4</w:t>
            </w:r>
          </w:p>
        </w:tc>
        <w:tc>
          <w:tcPr>
            <w:tcW w:w="0" w:type="auto"/>
            <w:tcBorders>
              <w:bottom w:val="single" w:sz="4" w:space="0" w:color="auto"/>
            </w:tcBorders>
            <w:shd w:val="clear" w:color="auto" w:fill="FFFFFF"/>
            <w:vAlign w:val="center"/>
          </w:tcPr>
          <w:p w14:paraId="0B22D2CC" w14:textId="77777777" w:rsidR="001C2356" w:rsidRPr="001C2356" w:rsidRDefault="001C2356"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zakupionej aparatury medycznej</w:t>
            </w:r>
          </w:p>
        </w:tc>
        <w:tc>
          <w:tcPr>
            <w:tcW w:w="1176" w:type="dxa"/>
            <w:tcBorders>
              <w:bottom w:val="single" w:sz="4" w:space="0" w:color="auto"/>
            </w:tcBorders>
            <w:shd w:val="clear" w:color="auto" w:fill="FFFFFF"/>
            <w:vAlign w:val="center"/>
          </w:tcPr>
          <w:p w14:paraId="51FD9B46"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093AAAFE" w14:textId="5C12AA7C" w:rsidR="001C2356" w:rsidRPr="001C2356" w:rsidRDefault="001C2356" w:rsidP="00A059A7">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 xml:space="preserve">Wskaźnik monitoruje liczbę zakupionej w ramach projektu aparatury medycznej. Przez aparaturę medyczną należy rozumieć wyrób medyczny - narzędzie, przyrząd, urządzenie, oprogramowanie, materiał lub inny artykuł, stosowany samodzielnie lub w połączeniu, w tym z oprogramowaniem przeznaczonym przez jego wytwórcę do używania specjalnie w celach diagnostycznych lub terapeutycznych </w:t>
            </w:r>
            <w:r w:rsidRPr="001C2356">
              <w:rPr>
                <w:rFonts w:asciiTheme="minorHAnsi" w:eastAsia="Times New Roman" w:hAnsiTheme="minorHAnsi"/>
                <w:lang w:eastAsia="pl-PL"/>
              </w:rPr>
              <w:lastRenderedPageBreak/>
              <w:t>i</w:t>
            </w:r>
            <w:r w:rsidR="00C331F1">
              <w:rPr>
                <w:rFonts w:asciiTheme="minorHAnsi" w:eastAsia="Times New Roman" w:hAnsiTheme="minorHAnsi"/>
                <w:lang w:eastAsia="pl-PL"/>
              </w:rPr>
              <w:t> </w:t>
            </w:r>
            <w:r w:rsidRPr="001C2356">
              <w:rPr>
                <w:rFonts w:asciiTheme="minorHAnsi" w:eastAsia="Times New Roman" w:hAnsiTheme="minorHAnsi"/>
                <w:lang w:eastAsia="pl-PL"/>
              </w:rPr>
              <w:t>niezbędnym do jego właściwego stosowania, przeznaczony przez wytwórcę do stosowania u</w:t>
            </w:r>
            <w:r w:rsidR="00C331F1">
              <w:rPr>
                <w:rFonts w:asciiTheme="minorHAnsi" w:eastAsia="Times New Roman" w:hAnsiTheme="minorHAnsi"/>
                <w:lang w:eastAsia="pl-PL"/>
              </w:rPr>
              <w:t> </w:t>
            </w:r>
            <w:r w:rsidRPr="001C2356">
              <w:rPr>
                <w:rFonts w:asciiTheme="minorHAnsi" w:eastAsia="Times New Roman" w:hAnsiTheme="minorHAnsi"/>
                <w:lang w:eastAsia="pl-PL"/>
              </w:rPr>
              <w:t>ludzi w celu: a) diagnozowania, zapobiegania, monitorowania, leczenia lub łagodzenia przebiegu choroby, b) diagnozowania, monitorowania, leczenia, łagodzenia lub kompensowania skutków urazu lub upośledzenia, c) badania, zastępowania lub modyfikowania budowy anatomicznej lub procesu fizjologicznego, d) regulacji poczęć - który nie osiąga zasadniczego zamierzonego działania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ciele lub na ciele ludzkim środkami farmakologicznymi, immunologicznymi lub metabolicznymi, lecz którego działanie może być wspomagane takimi środkami - </w:t>
            </w:r>
            <w:r w:rsidR="0058560D" w:rsidRPr="0058560D">
              <w:rPr>
                <w:rFonts w:asciiTheme="minorHAnsi" w:eastAsia="Times New Roman" w:hAnsiTheme="minorHAnsi"/>
                <w:lang w:eastAsia="pl-PL"/>
              </w:rPr>
              <w:t>art. 2 ust.1 pkt 38  Ustawy z dnia 20 maja 2010 r. o wyrobach medycznych (Dz. U. z 2021 r. poz. 1565)</w:t>
            </w:r>
            <w:r w:rsidR="00817016">
              <w:rPr>
                <w:rFonts w:asciiTheme="minorHAnsi" w:eastAsia="Times New Roman" w:hAnsiTheme="minorHAnsi"/>
                <w:lang w:eastAsia="pl-PL"/>
              </w:rPr>
              <w:t>.</w:t>
            </w:r>
          </w:p>
        </w:tc>
      </w:tr>
      <w:tr w:rsidR="001C2356" w:rsidRPr="000E32B0" w14:paraId="4FE2E87A" w14:textId="77777777" w:rsidTr="00254A89">
        <w:trPr>
          <w:trHeight w:val="575"/>
        </w:trPr>
        <w:tc>
          <w:tcPr>
            <w:tcW w:w="0" w:type="auto"/>
            <w:tcBorders>
              <w:bottom w:val="single" w:sz="4" w:space="0" w:color="auto"/>
            </w:tcBorders>
            <w:shd w:val="clear" w:color="auto" w:fill="FFFFFF"/>
            <w:vAlign w:val="center"/>
          </w:tcPr>
          <w:p w14:paraId="6B711929" w14:textId="77777777" w:rsidR="001C2356" w:rsidRDefault="00670E68" w:rsidP="00A059A7">
            <w:pPr>
              <w:spacing w:before="120" w:after="120" w:line="240" w:lineRule="auto"/>
              <w:jc w:val="center"/>
              <w:rPr>
                <w:rFonts w:asciiTheme="minorHAnsi" w:hAnsiTheme="minorHAnsi"/>
              </w:rPr>
            </w:pPr>
            <w:r>
              <w:rPr>
                <w:rFonts w:asciiTheme="minorHAnsi" w:hAnsiTheme="minorHAnsi"/>
              </w:rPr>
              <w:lastRenderedPageBreak/>
              <w:t>5</w:t>
            </w:r>
          </w:p>
        </w:tc>
        <w:tc>
          <w:tcPr>
            <w:tcW w:w="0" w:type="auto"/>
            <w:tcBorders>
              <w:bottom w:val="single" w:sz="4" w:space="0" w:color="auto"/>
            </w:tcBorders>
            <w:shd w:val="clear" w:color="auto" w:fill="FFFFFF"/>
            <w:vAlign w:val="center"/>
          </w:tcPr>
          <w:p w14:paraId="6CDF1FB8" w14:textId="77777777" w:rsidR="00E6669D" w:rsidRPr="00A059A7" w:rsidRDefault="00E6669D"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Nakłady inwestycyjne na zakup aparatury medycznej</w:t>
            </w:r>
          </w:p>
        </w:tc>
        <w:tc>
          <w:tcPr>
            <w:tcW w:w="1176" w:type="dxa"/>
            <w:tcBorders>
              <w:bottom w:val="single" w:sz="4" w:space="0" w:color="auto"/>
            </w:tcBorders>
            <w:shd w:val="clear" w:color="auto" w:fill="FFFFFF"/>
            <w:vAlign w:val="center"/>
          </w:tcPr>
          <w:p w14:paraId="46D0D05A" w14:textId="77777777" w:rsidR="001C2356" w:rsidRDefault="00E6669D" w:rsidP="00A059A7">
            <w:pPr>
              <w:spacing w:before="120" w:after="120" w:line="240" w:lineRule="auto"/>
              <w:jc w:val="center"/>
              <w:rPr>
                <w:rFonts w:asciiTheme="minorHAnsi" w:hAnsiTheme="minorHAnsi" w:cs="Arial"/>
              </w:rPr>
            </w:pPr>
            <w:r>
              <w:rPr>
                <w:rFonts w:asciiTheme="minorHAnsi" w:hAnsiTheme="minorHAnsi" w:cs="Arial"/>
              </w:rPr>
              <w:t>PLN</w:t>
            </w:r>
          </w:p>
        </w:tc>
        <w:tc>
          <w:tcPr>
            <w:tcW w:w="5072" w:type="dxa"/>
            <w:tcBorders>
              <w:bottom w:val="single" w:sz="4" w:space="0" w:color="auto"/>
            </w:tcBorders>
            <w:shd w:val="clear" w:color="auto" w:fill="FFFFFF"/>
            <w:vAlign w:val="center"/>
          </w:tcPr>
          <w:p w14:paraId="53D5E5EF" w14:textId="77777777" w:rsidR="001C2356" w:rsidRPr="001C2356"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Nakłady poniesione przez beneficjenta na zakup aparatury medycznej w związku z realizowanym projektem. Nakłady obejmują dofinansowanie i</w:t>
            </w:r>
            <w:r w:rsidR="00C331F1">
              <w:rPr>
                <w:rFonts w:asciiTheme="minorHAnsi" w:eastAsia="Times New Roman" w:hAnsiTheme="minorHAnsi"/>
                <w:lang w:eastAsia="pl-PL"/>
              </w:rPr>
              <w:t> </w:t>
            </w:r>
            <w:r w:rsidRPr="00E6669D">
              <w:rPr>
                <w:rFonts w:asciiTheme="minorHAnsi" w:eastAsia="Times New Roman" w:hAnsiTheme="minorHAnsi"/>
                <w:lang w:eastAsia="pl-PL"/>
              </w:rPr>
              <w:t>wkład własny.</w:t>
            </w:r>
          </w:p>
        </w:tc>
      </w:tr>
      <w:tr w:rsidR="00E6669D" w:rsidRPr="000E32B0" w14:paraId="3F8CDA64" w14:textId="77777777" w:rsidTr="00254A89">
        <w:trPr>
          <w:trHeight w:val="575"/>
        </w:trPr>
        <w:tc>
          <w:tcPr>
            <w:tcW w:w="0" w:type="auto"/>
            <w:tcBorders>
              <w:bottom w:val="single" w:sz="4" w:space="0" w:color="auto"/>
            </w:tcBorders>
            <w:shd w:val="clear" w:color="auto" w:fill="FFFFFF"/>
            <w:vAlign w:val="center"/>
          </w:tcPr>
          <w:p w14:paraId="4EFD6450" w14:textId="77777777" w:rsidR="00E6669D" w:rsidRDefault="00670E68" w:rsidP="00A059A7">
            <w:pPr>
              <w:spacing w:before="120" w:after="120" w:line="240" w:lineRule="auto"/>
              <w:jc w:val="center"/>
              <w:rPr>
                <w:rFonts w:asciiTheme="minorHAnsi" w:hAnsiTheme="minorHAnsi"/>
              </w:rPr>
            </w:pPr>
            <w:r>
              <w:rPr>
                <w:rFonts w:asciiTheme="minorHAnsi" w:hAnsiTheme="minorHAnsi"/>
              </w:rPr>
              <w:t>6</w:t>
            </w:r>
          </w:p>
        </w:tc>
        <w:tc>
          <w:tcPr>
            <w:tcW w:w="0" w:type="auto"/>
            <w:tcBorders>
              <w:bottom w:val="single" w:sz="4" w:space="0" w:color="auto"/>
            </w:tcBorders>
            <w:shd w:val="clear" w:color="auto" w:fill="FFFFFF"/>
            <w:vAlign w:val="center"/>
          </w:tcPr>
          <w:p w14:paraId="69FE42A7" w14:textId="77777777" w:rsidR="00E6669D" w:rsidRPr="00A059A7" w:rsidRDefault="00E6669D"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wyposażonych/doposażonych obiektów ochrony zdrowia</w:t>
            </w:r>
          </w:p>
        </w:tc>
        <w:tc>
          <w:tcPr>
            <w:tcW w:w="1176" w:type="dxa"/>
            <w:tcBorders>
              <w:bottom w:val="single" w:sz="4" w:space="0" w:color="auto"/>
            </w:tcBorders>
            <w:shd w:val="clear" w:color="auto" w:fill="FFFFFF"/>
            <w:vAlign w:val="center"/>
          </w:tcPr>
          <w:p w14:paraId="5A4FE898"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469AE696" w14:textId="77777777" w:rsidR="00E6669D" w:rsidRPr="00E6669D"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Wskaźnik monitoruje liczbę wyposażonych/</w:t>
            </w:r>
            <w:r w:rsidR="004277AA">
              <w:rPr>
                <w:rFonts w:asciiTheme="minorHAnsi" w:eastAsia="Times New Roman" w:hAnsiTheme="minorHAnsi"/>
                <w:lang w:eastAsia="pl-PL"/>
              </w:rPr>
              <w:t xml:space="preserve"> </w:t>
            </w:r>
            <w:r w:rsidRPr="00E6669D">
              <w:rPr>
                <w:rFonts w:asciiTheme="minorHAnsi" w:eastAsia="Times New Roman" w:hAnsiTheme="minorHAnsi"/>
                <w:lang w:eastAsia="pl-PL"/>
              </w:rPr>
              <w:t>doposażonych w ramach projektu podmiotów leczniczych w aparaturę medyczną.</w:t>
            </w:r>
          </w:p>
        </w:tc>
      </w:tr>
      <w:tr w:rsidR="00E6669D" w:rsidRPr="000E32B0" w14:paraId="196E359E" w14:textId="77777777" w:rsidTr="00254A89">
        <w:trPr>
          <w:trHeight w:val="575"/>
        </w:trPr>
        <w:tc>
          <w:tcPr>
            <w:tcW w:w="0" w:type="auto"/>
            <w:tcBorders>
              <w:bottom w:val="single" w:sz="4" w:space="0" w:color="auto"/>
            </w:tcBorders>
            <w:shd w:val="clear" w:color="auto" w:fill="FFFFFF"/>
            <w:vAlign w:val="center"/>
          </w:tcPr>
          <w:p w14:paraId="19A2F643" w14:textId="77777777" w:rsidR="00E6669D" w:rsidRDefault="00670E68" w:rsidP="00A059A7">
            <w:pPr>
              <w:spacing w:before="120" w:after="120" w:line="240" w:lineRule="auto"/>
              <w:jc w:val="center"/>
              <w:rPr>
                <w:rFonts w:asciiTheme="minorHAnsi" w:hAnsiTheme="minorHAnsi"/>
              </w:rPr>
            </w:pPr>
            <w:r>
              <w:rPr>
                <w:rFonts w:asciiTheme="minorHAnsi" w:hAnsiTheme="minorHAnsi"/>
              </w:rPr>
              <w:t>7</w:t>
            </w:r>
          </w:p>
        </w:tc>
        <w:tc>
          <w:tcPr>
            <w:tcW w:w="0" w:type="auto"/>
            <w:tcBorders>
              <w:bottom w:val="single" w:sz="4" w:space="0" w:color="auto"/>
            </w:tcBorders>
            <w:shd w:val="clear" w:color="auto" w:fill="FFFFFF"/>
            <w:vAlign w:val="center"/>
          </w:tcPr>
          <w:p w14:paraId="1BCE2A34" w14:textId="77777777" w:rsidR="00E6669D" w:rsidRPr="00A059A7" w:rsidRDefault="00E6669D"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ulepszonych usług zdrowotnych w wyniku realizacji projektu</w:t>
            </w:r>
          </w:p>
        </w:tc>
        <w:tc>
          <w:tcPr>
            <w:tcW w:w="1176" w:type="dxa"/>
            <w:tcBorders>
              <w:bottom w:val="single" w:sz="4" w:space="0" w:color="auto"/>
            </w:tcBorders>
            <w:shd w:val="clear" w:color="auto" w:fill="FFFFFF"/>
            <w:vAlign w:val="center"/>
          </w:tcPr>
          <w:p w14:paraId="4F35D9C4"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5FF01BFA" w14:textId="77777777" w:rsidR="00E6669D" w:rsidRPr="00E6669D"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Wskaźnik monitoruje liczbę usług zdrowotnych, które zostaną ulepszone w wyniku realizowanego projektu.</w:t>
            </w:r>
          </w:p>
        </w:tc>
      </w:tr>
      <w:tr w:rsidR="00E6669D" w:rsidRPr="000E32B0" w14:paraId="1EDA5D02" w14:textId="77777777" w:rsidTr="00254A89">
        <w:trPr>
          <w:trHeight w:val="575"/>
        </w:trPr>
        <w:tc>
          <w:tcPr>
            <w:tcW w:w="0" w:type="auto"/>
            <w:tcBorders>
              <w:bottom w:val="single" w:sz="4" w:space="0" w:color="auto"/>
            </w:tcBorders>
            <w:shd w:val="clear" w:color="auto" w:fill="FFFFFF"/>
            <w:vAlign w:val="center"/>
          </w:tcPr>
          <w:p w14:paraId="340BA22D" w14:textId="77777777" w:rsidR="00E6669D" w:rsidRDefault="00670E68" w:rsidP="00A059A7">
            <w:pPr>
              <w:spacing w:before="120" w:after="120" w:line="240" w:lineRule="auto"/>
              <w:jc w:val="center"/>
              <w:rPr>
                <w:rFonts w:asciiTheme="minorHAnsi" w:hAnsiTheme="minorHAnsi"/>
              </w:rPr>
            </w:pPr>
            <w:r>
              <w:rPr>
                <w:rFonts w:asciiTheme="minorHAnsi" w:hAnsiTheme="minorHAnsi"/>
              </w:rPr>
              <w:t>8</w:t>
            </w:r>
          </w:p>
        </w:tc>
        <w:tc>
          <w:tcPr>
            <w:tcW w:w="0" w:type="auto"/>
            <w:tcBorders>
              <w:bottom w:val="single" w:sz="4" w:space="0" w:color="auto"/>
            </w:tcBorders>
            <w:shd w:val="clear" w:color="auto" w:fill="FFFFFF"/>
            <w:vAlign w:val="center"/>
          </w:tcPr>
          <w:p w14:paraId="3D595F88" w14:textId="77777777" w:rsidR="00E6669D" w:rsidRDefault="00E6669D"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wspartych podmiotów leczniczych</w:t>
            </w:r>
          </w:p>
          <w:p w14:paraId="28B2AD50" w14:textId="77777777" w:rsidR="00E6669D" w:rsidRPr="00E6669D" w:rsidRDefault="00E6669D" w:rsidP="00A059A7">
            <w:pPr>
              <w:spacing w:before="120" w:after="120" w:line="240" w:lineRule="auto"/>
              <w:jc w:val="center"/>
              <w:rPr>
                <w:lang w:eastAsia="pl-PL"/>
              </w:rPr>
            </w:pPr>
          </w:p>
        </w:tc>
        <w:tc>
          <w:tcPr>
            <w:tcW w:w="1176" w:type="dxa"/>
            <w:tcBorders>
              <w:bottom w:val="single" w:sz="4" w:space="0" w:color="auto"/>
            </w:tcBorders>
            <w:shd w:val="clear" w:color="auto" w:fill="FFFFFF"/>
            <w:vAlign w:val="center"/>
          </w:tcPr>
          <w:p w14:paraId="69AFA5C9"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1277F40D" w14:textId="77777777" w:rsidR="00E6669D" w:rsidRPr="00E6669D" w:rsidRDefault="00092080" w:rsidP="00A059A7">
            <w:pPr>
              <w:spacing w:before="120" w:after="120" w:line="240" w:lineRule="auto"/>
              <w:jc w:val="both"/>
              <w:rPr>
                <w:rFonts w:asciiTheme="minorHAnsi" w:eastAsia="Times New Roman" w:hAnsiTheme="minorHAnsi"/>
                <w:lang w:eastAsia="pl-PL"/>
              </w:rPr>
            </w:pPr>
            <w:r w:rsidRPr="00092080">
              <w:rPr>
                <w:rFonts w:asciiTheme="minorHAnsi" w:eastAsia="Times New Roman" w:hAnsiTheme="minorHAnsi"/>
                <w:lang w:eastAsia="pl-PL"/>
              </w:rPr>
              <w:t>Wskaźnik odnosi się do podmiotów leczniczych objętych robotami budowlanymi oraz doposażonych w aparaturę medyczną oraz techniczną niezbędną do udzielania świadczeń medycznych. W ramach wskaźnika należy wykazać:  - doposażone podmioty lecznicze, - podmioty lecznicze, w których wykonano roboty budowlane - doposażone podmioty lecznicze, w</w:t>
            </w:r>
            <w:r w:rsidR="00C331F1">
              <w:rPr>
                <w:rFonts w:asciiTheme="minorHAnsi" w:eastAsia="Times New Roman" w:hAnsiTheme="minorHAnsi"/>
                <w:lang w:eastAsia="pl-PL"/>
              </w:rPr>
              <w:t> </w:t>
            </w:r>
            <w:r w:rsidRPr="00092080">
              <w:rPr>
                <w:rFonts w:asciiTheme="minorHAnsi" w:eastAsia="Times New Roman" w:hAnsiTheme="minorHAnsi"/>
                <w:lang w:eastAsia="pl-PL"/>
              </w:rPr>
              <w:t>których wykonano roboty budowlane.</w:t>
            </w:r>
          </w:p>
        </w:tc>
      </w:tr>
      <w:tr w:rsidR="009F5AC0" w:rsidRPr="009F5AC0" w14:paraId="32174879" w14:textId="77777777" w:rsidTr="009F5AC0">
        <w:trPr>
          <w:trHeight w:val="575"/>
        </w:trPr>
        <w:tc>
          <w:tcPr>
            <w:tcW w:w="9214" w:type="dxa"/>
            <w:gridSpan w:val="4"/>
            <w:tcBorders>
              <w:bottom w:val="single" w:sz="4" w:space="0" w:color="auto"/>
            </w:tcBorders>
            <w:shd w:val="clear" w:color="auto" w:fill="F2F2F2" w:themeFill="background1" w:themeFillShade="F2"/>
            <w:vAlign w:val="center"/>
          </w:tcPr>
          <w:p w14:paraId="3A2ED7BD" w14:textId="77777777" w:rsidR="009F5AC0" w:rsidRPr="009F5AC0" w:rsidRDefault="009F5AC0" w:rsidP="009F5AC0">
            <w:pPr>
              <w:spacing w:after="0" w:line="240" w:lineRule="auto"/>
              <w:jc w:val="center"/>
              <w:rPr>
                <w:rFonts w:asciiTheme="minorHAnsi" w:eastAsia="Times New Roman" w:hAnsiTheme="minorHAnsi"/>
                <w:b/>
                <w:lang w:eastAsia="pl-PL"/>
              </w:rPr>
            </w:pPr>
            <w:r w:rsidRPr="009F5AC0">
              <w:rPr>
                <w:rFonts w:asciiTheme="minorHAnsi" w:eastAsia="Times New Roman" w:hAnsiTheme="minorHAnsi"/>
                <w:b/>
                <w:lang w:eastAsia="pl-PL"/>
              </w:rPr>
              <w:t>Horyzontalne wskaźniki produktu</w:t>
            </w:r>
          </w:p>
        </w:tc>
      </w:tr>
      <w:tr w:rsidR="009F5AC0" w:rsidRPr="009F5AC0" w14:paraId="34B552E8" w14:textId="77777777" w:rsidTr="00254A89">
        <w:trPr>
          <w:trHeight w:val="575"/>
        </w:trPr>
        <w:tc>
          <w:tcPr>
            <w:tcW w:w="486" w:type="dxa"/>
            <w:shd w:val="clear" w:color="auto" w:fill="auto"/>
            <w:vAlign w:val="center"/>
          </w:tcPr>
          <w:p w14:paraId="4244297E" w14:textId="77777777" w:rsidR="009F5AC0" w:rsidRPr="009F5AC0" w:rsidRDefault="009F5AC0" w:rsidP="00A059A7">
            <w:pPr>
              <w:spacing w:before="120" w:after="120" w:line="240" w:lineRule="auto"/>
              <w:jc w:val="center"/>
              <w:rPr>
                <w:rFonts w:asciiTheme="minorHAnsi" w:eastAsia="Times New Roman" w:hAnsiTheme="minorHAnsi"/>
                <w:lang w:eastAsia="pl-PL"/>
              </w:rPr>
            </w:pPr>
            <w:r w:rsidRPr="009F5AC0">
              <w:rPr>
                <w:rFonts w:asciiTheme="minorHAnsi" w:eastAsia="Times New Roman" w:hAnsiTheme="minorHAnsi"/>
                <w:lang w:eastAsia="pl-PL"/>
              </w:rPr>
              <w:t>1</w:t>
            </w:r>
          </w:p>
        </w:tc>
        <w:tc>
          <w:tcPr>
            <w:tcW w:w="2480" w:type="dxa"/>
            <w:shd w:val="clear" w:color="auto" w:fill="auto"/>
            <w:vAlign w:val="center"/>
          </w:tcPr>
          <w:p w14:paraId="4BF890F4" w14:textId="77777777" w:rsidR="009F5AC0" w:rsidRPr="009F5AC0" w:rsidRDefault="009F5AC0" w:rsidP="00A059A7">
            <w:pPr>
              <w:spacing w:before="120" w:after="120" w:line="240" w:lineRule="auto"/>
              <w:jc w:val="center"/>
              <w:rPr>
                <w:rFonts w:asciiTheme="minorHAnsi" w:eastAsia="Times New Roman" w:hAnsiTheme="minorHAnsi"/>
                <w:b/>
                <w:lang w:eastAsia="pl-PL"/>
              </w:rPr>
            </w:pPr>
          </w:p>
          <w:p w14:paraId="19DDB3BD" w14:textId="77777777" w:rsidR="009F5AC0" w:rsidRPr="009F5AC0" w:rsidRDefault="009F5AC0" w:rsidP="00A059A7">
            <w:pPr>
              <w:spacing w:before="120" w:after="120" w:line="240" w:lineRule="auto"/>
              <w:jc w:val="center"/>
              <w:rPr>
                <w:rFonts w:asciiTheme="minorHAnsi" w:eastAsia="Times New Roman" w:hAnsiTheme="minorHAnsi"/>
                <w:lang w:eastAsia="pl-PL"/>
              </w:rPr>
            </w:pPr>
            <w:r w:rsidRPr="009F5AC0">
              <w:rPr>
                <w:rFonts w:asciiTheme="minorHAnsi" w:eastAsia="Times New Roman" w:hAnsiTheme="minorHAnsi"/>
                <w:lang w:eastAsia="pl-PL"/>
              </w:rPr>
              <w:t xml:space="preserve">Liczba obiektów dostosowanych do potrzeb osób z niepełnosprawnościami </w:t>
            </w:r>
          </w:p>
          <w:p w14:paraId="69451DFE" w14:textId="77777777" w:rsidR="009F5AC0" w:rsidRPr="009F5AC0" w:rsidRDefault="009F5AC0" w:rsidP="00A059A7">
            <w:pPr>
              <w:spacing w:before="120" w:after="120" w:line="240" w:lineRule="auto"/>
              <w:jc w:val="center"/>
              <w:rPr>
                <w:rFonts w:asciiTheme="minorHAnsi" w:eastAsia="Times New Roman" w:hAnsiTheme="minorHAnsi"/>
                <w:b/>
                <w:lang w:eastAsia="pl-PL"/>
              </w:rPr>
            </w:pPr>
          </w:p>
        </w:tc>
        <w:tc>
          <w:tcPr>
            <w:tcW w:w="1176" w:type="dxa"/>
            <w:shd w:val="clear" w:color="auto" w:fill="auto"/>
            <w:vAlign w:val="center"/>
          </w:tcPr>
          <w:p w14:paraId="1B9C8C4A" w14:textId="77777777" w:rsidR="009F5AC0" w:rsidRPr="009F5AC0" w:rsidRDefault="009F5AC0" w:rsidP="00A059A7">
            <w:pPr>
              <w:spacing w:before="120" w:after="120" w:line="240" w:lineRule="auto"/>
              <w:jc w:val="center"/>
              <w:rPr>
                <w:rFonts w:asciiTheme="minorHAnsi" w:eastAsia="Times New Roman" w:hAnsiTheme="minorHAnsi"/>
                <w:lang w:eastAsia="pl-PL"/>
              </w:rPr>
            </w:pPr>
            <w:r w:rsidRPr="009F5AC0">
              <w:rPr>
                <w:rFonts w:asciiTheme="minorHAnsi" w:eastAsia="Times New Roman" w:hAnsiTheme="minorHAnsi"/>
                <w:lang w:eastAsia="pl-PL"/>
              </w:rPr>
              <w:t>szt.</w:t>
            </w:r>
          </w:p>
        </w:tc>
        <w:tc>
          <w:tcPr>
            <w:tcW w:w="5072" w:type="dxa"/>
            <w:shd w:val="clear" w:color="auto" w:fill="auto"/>
            <w:vAlign w:val="center"/>
          </w:tcPr>
          <w:p w14:paraId="5FBEC5C0" w14:textId="77777777" w:rsidR="009F5AC0" w:rsidRPr="00741CBD" w:rsidRDefault="009F5AC0" w:rsidP="00A059A7">
            <w:pPr>
              <w:autoSpaceDE w:val="0"/>
              <w:autoSpaceDN w:val="0"/>
              <w:adjustRightInd w:val="0"/>
              <w:spacing w:before="120" w:after="120" w:line="240" w:lineRule="auto"/>
              <w:jc w:val="both"/>
              <w:rPr>
                <w:rFonts w:asciiTheme="minorHAnsi" w:eastAsiaTheme="minorHAnsi" w:hAnsiTheme="minorHAnsi" w:cs="Calibri"/>
                <w:color w:val="000000"/>
              </w:rPr>
            </w:pPr>
            <w:r w:rsidRPr="009F5AC0">
              <w:rPr>
                <w:rFonts w:asciiTheme="minorHAnsi" w:eastAsiaTheme="minorHAnsi" w:hAnsiTheme="minorHAnsi" w:cs="Calibri"/>
                <w:color w:val="000000"/>
              </w:rPr>
              <w:t>Wskaźnik odnosi się do liczby obiektów, które zaopatrzono w specjalne podjazdy, windy, urządzenia głośnomówiące, bądź inne rozwiązania umożliwiające</w:t>
            </w:r>
            <w:r w:rsidR="00F80D78">
              <w:rPr>
                <w:rFonts w:asciiTheme="minorHAnsi" w:eastAsiaTheme="minorHAnsi" w:hAnsiTheme="minorHAnsi" w:cs="Calibri"/>
                <w:color w:val="000000"/>
              </w:rPr>
              <w:t xml:space="preserve"> dostęp (tj. usunięcie barier w dostępie, w </w:t>
            </w:r>
            <w:r w:rsidRPr="009F5AC0">
              <w:rPr>
                <w:rFonts w:asciiTheme="minorHAnsi" w:eastAsiaTheme="minorHAnsi" w:hAnsiTheme="minorHAnsi" w:cs="Calibri"/>
                <w:color w:val="000000"/>
              </w:rPr>
              <w:t>szczególności barier architektonicznych) do tych obiektów i</w:t>
            </w:r>
            <w:r w:rsidR="00C331F1">
              <w:rPr>
                <w:rFonts w:asciiTheme="minorHAnsi" w:eastAsiaTheme="minorHAnsi" w:hAnsiTheme="minorHAnsi" w:cs="Calibri"/>
                <w:color w:val="000000"/>
              </w:rPr>
              <w:t> </w:t>
            </w:r>
            <w:r>
              <w:rPr>
                <w:rFonts w:asciiTheme="minorHAnsi" w:eastAsiaTheme="minorHAnsi" w:hAnsiTheme="minorHAnsi" w:cs="Calibri"/>
                <w:color w:val="000000"/>
              </w:rPr>
              <w:t>poruszanie się po nich osobom z </w:t>
            </w:r>
            <w:r w:rsidRPr="009F5AC0">
              <w:rPr>
                <w:rFonts w:asciiTheme="minorHAnsi" w:eastAsiaTheme="minorHAnsi" w:hAnsiTheme="minorHAnsi" w:cs="Calibri"/>
                <w:color w:val="000000"/>
              </w:rPr>
              <w:t xml:space="preserve">niepełnosprawnościami ruchowymi czy sensorycznymi. Jako obiekty budowlane należy rozumieć konstrukcje </w:t>
            </w:r>
            <w:r w:rsidRPr="009F5AC0">
              <w:rPr>
                <w:rFonts w:asciiTheme="minorHAnsi" w:eastAsiaTheme="minorHAnsi" w:hAnsiTheme="minorHAnsi" w:cs="Calibri"/>
                <w:color w:val="000000"/>
              </w:rPr>
              <w:lastRenderedPageBreak/>
              <w:t>połączon</w:t>
            </w:r>
            <w:r w:rsidR="00F80D78">
              <w:rPr>
                <w:rFonts w:asciiTheme="minorHAnsi" w:eastAsiaTheme="minorHAnsi" w:hAnsiTheme="minorHAnsi" w:cs="Calibri"/>
                <w:color w:val="000000"/>
              </w:rPr>
              <w:t>e z </w:t>
            </w:r>
            <w:r w:rsidRPr="009F5AC0">
              <w:rPr>
                <w:rFonts w:asciiTheme="minorHAnsi" w:eastAsiaTheme="minorHAnsi" w:hAnsiTheme="minorHAnsi" w:cs="Calibri"/>
                <w:color w:val="000000"/>
              </w:rPr>
              <w:t>gruntem w sposób trwały, wyko</w:t>
            </w:r>
            <w:r w:rsidR="00F80D78">
              <w:rPr>
                <w:rFonts w:asciiTheme="minorHAnsi" w:eastAsiaTheme="minorHAnsi" w:hAnsiTheme="minorHAnsi" w:cs="Calibri"/>
                <w:color w:val="000000"/>
              </w:rPr>
              <w:t>nane z materiałów budowlanych i </w:t>
            </w:r>
            <w:r w:rsidRPr="009F5AC0">
              <w:rPr>
                <w:rFonts w:asciiTheme="minorHAnsi" w:eastAsiaTheme="minorHAnsi" w:hAnsiTheme="minorHAnsi" w:cs="Calibri"/>
                <w:color w:val="000000"/>
              </w:rPr>
              <w:t>elementów składowych, będąc</w:t>
            </w:r>
            <w:r w:rsidR="00741CBD">
              <w:rPr>
                <w:rFonts w:asciiTheme="minorHAnsi" w:eastAsiaTheme="minorHAnsi" w:hAnsiTheme="minorHAnsi" w:cs="Calibri"/>
                <w:color w:val="000000"/>
              </w:rPr>
              <w:t>e wynikiem prac budowlanych</w:t>
            </w:r>
            <w:r w:rsidRPr="009F5AC0">
              <w:rPr>
                <w:rFonts w:asciiTheme="minorHAnsi" w:eastAsiaTheme="minorHAnsi" w:hAnsiTheme="minorHAnsi" w:cs="Calibri"/>
                <w:color w:val="000000"/>
              </w:rPr>
              <w:t>. Należy podać liczbę obiektów, w których zastosowano rozwiązani</w:t>
            </w:r>
            <w:r>
              <w:rPr>
                <w:rFonts w:asciiTheme="minorHAnsi" w:eastAsiaTheme="minorHAnsi" w:hAnsiTheme="minorHAnsi" w:cs="Calibri"/>
                <w:color w:val="000000"/>
              </w:rPr>
              <w:t>a umożliwiające dostęp osobom z </w:t>
            </w:r>
            <w:r w:rsidRPr="009F5AC0">
              <w:rPr>
                <w:rFonts w:asciiTheme="minorHAnsi" w:eastAsiaTheme="minorHAnsi" w:hAnsiTheme="minorHAnsi" w:cs="Calibri"/>
                <w:color w:val="000000"/>
              </w:rPr>
              <w:t>niepełnosprawnościami ruchowymi czy sensorycznymi lub zaopatrzonych w sprzęt, a nie liczbę sprzętów, urządzeń itp. Jeśli insty</w:t>
            </w:r>
            <w:r>
              <w:rPr>
                <w:rFonts w:asciiTheme="minorHAnsi" w:eastAsiaTheme="minorHAnsi" w:hAnsiTheme="minorHAnsi" w:cs="Calibri"/>
                <w:color w:val="000000"/>
              </w:rPr>
              <w:t xml:space="preserve">tucja, zakład itp. </w:t>
            </w:r>
            <w:r w:rsidR="00741CBD">
              <w:rPr>
                <w:rFonts w:asciiTheme="minorHAnsi" w:eastAsiaTheme="minorHAnsi" w:hAnsiTheme="minorHAnsi" w:cs="Calibri"/>
                <w:color w:val="000000"/>
              </w:rPr>
              <w:t>s</w:t>
            </w:r>
            <w:r>
              <w:rPr>
                <w:rFonts w:asciiTheme="minorHAnsi" w:eastAsiaTheme="minorHAnsi" w:hAnsiTheme="minorHAnsi" w:cs="Calibri"/>
                <w:color w:val="000000"/>
              </w:rPr>
              <w:t>kłada się z </w:t>
            </w:r>
            <w:r w:rsidRPr="009F5AC0">
              <w:rPr>
                <w:rFonts w:asciiTheme="minorHAnsi" w:eastAsiaTheme="minorHAnsi" w:hAnsiTheme="minorHAnsi" w:cs="Calibri"/>
                <w:color w:val="000000"/>
              </w:rPr>
              <w:t xml:space="preserve">kilku obiektów, należy zliczyć wszystkie, które </w:t>
            </w:r>
            <w:r>
              <w:rPr>
                <w:rFonts w:asciiTheme="minorHAnsi" w:eastAsiaTheme="minorHAnsi" w:hAnsiTheme="minorHAnsi" w:cs="Calibri"/>
                <w:color w:val="000000"/>
              </w:rPr>
              <w:t>dostosowano do potrzeb osób z </w:t>
            </w:r>
            <w:r w:rsidRPr="009F5AC0">
              <w:rPr>
                <w:rFonts w:asciiTheme="minorHAnsi" w:eastAsiaTheme="minorHAnsi" w:hAnsiTheme="minorHAnsi" w:cs="Calibri"/>
                <w:color w:val="000000"/>
              </w:rPr>
              <w:t>niepełnospr</w:t>
            </w:r>
            <w:r>
              <w:rPr>
                <w:rFonts w:asciiTheme="minorHAnsi" w:eastAsiaTheme="minorHAnsi" w:hAnsiTheme="minorHAnsi" w:cs="Calibri"/>
                <w:color w:val="000000"/>
              </w:rPr>
              <w:t>awnościami. Wskaźnik mierzony w </w:t>
            </w:r>
            <w:r w:rsidRPr="009F5AC0">
              <w:rPr>
                <w:rFonts w:asciiTheme="minorHAnsi" w:eastAsiaTheme="minorHAnsi" w:hAnsiTheme="minorHAnsi" w:cs="Calibri"/>
                <w:color w:val="000000"/>
              </w:rPr>
              <w:t>momencie r</w:t>
            </w:r>
            <w:r>
              <w:rPr>
                <w:rFonts w:asciiTheme="minorHAnsi" w:eastAsiaTheme="minorHAnsi" w:hAnsiTheme="minorHAnsi" w:cs="Calibri"/>
                <w:color w:val="000000"/>
              </w:rPr>
              <w:t>ozliczenia wydatku związanego z </w:t>
            </w:r>
            <w:r w:rsidRPr="009F5AC0">
              <w:rPr>
                <w:rFonts w:asciiTheme="minorHAnsi" w:eastAsiaTheme="minorHAnsi" w:hAnsiTheme="minorHAnsi" w:cs="Calibri"/>
                <w:color w:val="000000"/>
              </w:rPr>
              <w:t>dostosowa</w:t>
            </w:r>
            <w:r>
              <w:rPr>
                <w:rFonts w:asciiTheme="minorHAnsi" w:eastAsiaTheme="minorHAnsi" w:hAnsiTheme="minorHAnsi" w:cs="Calibri"/>
                <w:color w:val="000000"/>
              </w:rPr>
              <w:t>niem obiektów do potrzeb osób z </w:t>
            </w:r>
            <w:r w:rsidRPr="009F5AC0">
              <w:rPr>
                <w:rFonts w:asciiTheme="minorHAnsi" w:eastAsiaTheme="minorHAnsi" w:hAnsiTheme="minorHAnsi" w:cs="Calibri"/>
                <w:color w:val="000000"/>
              </w:rPr>
              <w:t>niepełnosprawnościami w ramach danego projektu</w:t>
            </w:r>
            <w:r w:rsidR="0005475D">
              <w:rPr>
                <w:rStyle w:val="Odwoanieprzypisudolnego"/>
                <w:rFonts w:asciiTheme="minorHAnsi" w:eastAsiaTheme="minorHAnsi" w:hAnsiTheme="minorHAnsi" w:cs="Calibri"/>
                <w:color w:val="000000"/>
              </w:rPr>
              <w:footnoteReference w:id="1"/>
            </w:r>
            <w:r w:rsidRPr="009F5AC0">
              <w:rPr>
                <w:rFonts w:asciiTheme="minorHAnsi" w:eastAsiaTheme="minorHAnsi" w:hAnsiTheme="minorHAnsi" w:cs="Calibri"/>
                <w:color w:val="000000"/>
              </w:rPr>
              <w:t xml:space="preserve">. </w:t>
            </w:r>
          </w:p>
        </w:tc>
      </w:tr>
      <w:tr w:rsidR="009F5AC0" w:rsidRPr="009F5AC0" w14:paraId="50390BBD" w14:textId="77777777" w:rsidTr="00254A89">
        <w:trPr>
          <w:trHeight w:val="575"/>
        </w:trPr>
        <w:tc>
          <w:tcPr>
            <w:tcW w:w="486" w:type="dxa"/>
            <w:shd w:val="clear" w:color="auto" w:fill="auto"/>
            <w:vAlign w:val="center"/>
          </w:tcPr>
          <w:p w14:paraId="2B3A674C" w14:textId="77777777" w:rsidR="009F5AC0" w:rsidRPr="00F80D78" w:rsidRDefault="009F5AC0"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lastRenderedPageBreak/>
              <w:t>2</w:t>
            </w:r>
          </w:p>
        </w:tc>
        <w:tc>
          <w:tcPr>
            <w:tcW w:w="2480" w:type="dxa"/>
            <w:shd w:val="clear" w:color="auto" w:fill="auto"/>
            <w:vAlign w:val="center"/>
          </w:tcPr>
          <w:p w14:paraId="7A99A05A" w14:textId="77777777" w:rsidR="009F5AC0" w:rsidRPr="00F80D78" w:rsidRDefault="009F5AC0" w:rsidP="00A059A7">
            <w:pPr>
              <w:autoSpaceDE w:val="0"/>
              <w:autoSpaceDN w:val="0"/>
              <w:adjustRightInd w:val="0"/>
              <w:spacing w:before="120" w:after="120" w:line="240" w:lineRule="auto"/>
              <w:jc w:val="center"/>
              <w:rPr>
                <w:rFonts w:eastAsiaTheme="minorHAnsi" w:cs="Calibri"/>
                <w:color w:val="000000"/>
              </w:rPr>
            </w:pPr>
          </w:p>
          <w:p w14:paraId="72A9A36A" w14:textId="77777777" w:rsidR="009F5AC0" w:rsidRPr="00F80D78" w:rsidRDefault="009F5AC0" w:rsidP="00A059A7">
            <w:pPr>
              <w:autoSpaceDE w:val="0"/>
              <w:autoSpaceDN w:val="0"/>
              <w:adjustRightInd w:val="0"/>
              <w:spacing w:before="120" w:after="120" w:line="240" w:lineRule="auto"/>
              <w:jc w:val="center"/>
              <w:rPr>
                <w:rFonts w:eastAsiaTheme="minorHAnsi" w:cs="Calibri"/>
                <w:color w:val="000000"/>
              </w:rPr>
            </w:pPr>
            <w:r w:rsidRPr="00F80D78">
              <w:rPr>
                <w:rFonts w:eastAsiaTheme="minorHAnsi" w:cs="Calibri"/>
                <w:color w:val="000000"/>
              </w:rPr>
              <w:t>Liczba osób objętych szkoleniami/doradztwem w zakresie kompetencji cyfrowych</w:t>
            </w:r>
          </w:p>
          <w:p w14:paraId="70EF0A1F" w14:textId="77777777" w:rsidR="009F5AC0" w:rsidRPr="00F80D78" w:rsidRDefault="009F5AC0" w:rsidP="00A059A7">
            <w:pPr>
              <w:spacing w:before="120" w:after="120" w:line="240" w:lineRule="auto"/>
              <w:jc w:val="center"/>
              <w:rPr>
                <w:rFonts w:asciiTheme="minorHAnsi" w:eastAsia="Times New Roman" w:hAnsiTheme="minorHAnsi"/>
                <w:b/>
                <w:lang w:eastAsia="pl-PL"/>
              </w:rPr>
            </w:pPr>
          </w:p>
        </w:tc>
        <w:tc>
          <w:tcPr>
            <w:tcW w:w="1176" w:type="dxa"/>
            <w:shd w:val="clear" w:color="auto" w:fill="auto"/>
            <w:vAlign w:val="center"/>
          </w:tcPr>
          <w:p w14:paraId="1D6447C4" w14:textId="77777777" w:rsidR="009F5AC0"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os.</w:t>
            </w:r>
          </w:p>
        </w:tc>
        <w:tc>
          <w:tcPr>
            <w:tcW w:w="5072" w:type="dxa"/>
            <w:shd w:val="clear" w:color="auto" w:fill="auto"/>
            <w:vAlign w:val="center"/>
          </w:tcPr>
          <w:p w14:paraId="2B21F176" w14:textId="77777777" w:rsidR="009F5AC0" w:rsidRPr="00F80D78" w:rsidRDefault="00F80D78" w:rsidP="00A059A7">
            <w:pPr>
              <w:autoSpaceDE w:val="0"/>
              <w:autoSpaceDN w:val="0"/>
              <w:adjustRightInd w:val="0"/>
              <w:spacing w:before="120" w:after="120" w:line="240" w:lineRule="auto"/>
              <w:jc w:val="both"/>
              <w:rPr>
                <w:rFonts w:asciiTheme="minorHAnsi" w:eastAsiaTheme="minorHAnsi" w:hAnsiTheme="minorHAnsi" w:cs="Calibri"/>
                <w:color w:val="000000"/>
              </w:rPr>
            </w:pPr>
            <w:r w:rsidRPr="00F80D78">
              <w:t>Wskaźnik mierzy liczbę osób objętych szkoleniami/doradztwem w zakresie nabywania/doskonalenia umiejętności warunkują</w:t>
            </w:r>
            <w:r>
              <w:t>cych efektywne korzystanie z </w:t>
            </w:r>
            <w:r w:rsidRPr="00F80D78">
              <w:t>mediów elektron</w:t>
            </w:r>
            <w:r>
              <w:t>icznych tj. m.in. korzystania z </w:t>
            </w:r>
            <w:r w:rsidRPr="00F80D78">
              <w:t xml:space="preserve">komputera, różnych rodzajów oprogramowania, </w:t>
            </w:r>
            <w:proofErr w:type="spellStart"/>
            <w:r w:rsidRPr="00F80D78">
              <w:t>internetu</w:t>
            </w:r>
            <w:proofErr w:type="spellEnd"/>
            <w:r w:rsidRPr="00F80D78">
              <w:t xml:space="preserve"> oraz kompetencji ściśle informatycznych (np. programowanie, zarządzanie bazami danych, administracja sieciami, administracja witrynami internetowymi). Wskaźnik ma agregować wszystkie osoby, które skorzystały ze wsparcia w</w:t>
            </w:r>
            <w:r w:rsidR="00C331F1">
              <w:t> </w:t>
            </w:r>
            <w:r w:rsidRPr="00F80D78">
              <w:t>zakresie TIK we wszystkich programach i</w:t>
            </w:r>
            <w:r w:rsidR="00C331F1">
              <w:t> </w:t>
            </w:r>
            <w:r w:rsidRPr="00F80D78">
              <w:t xml:space="preserve">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 </w:t>
            </w:r>
          </w:p>
        </w:tc>
      </w:tr>
      <w:tr w:rsidR="00F80D78" w:rsidRPr="009F5AC0" w14:paraId="64ACF97B" w14:textId="77777777" w:rsidTr="00254A89">
        <w:trPr>
          <w:trHeight w:val="575"/>
        </w:trPr>
        <w:tc>
          <w:tcPr>
            <w:tcW w:w="486" w:type="dxa"/>
            <w:shd w:val="clear" w:color="auto" w:fill="auto"/>
            <w:vAlign w:val="center"/>
          </w:tcPr>
          <w:p w14:paraId="378443A0"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3</w:t>
            </w:r>
          </w:p>
        </w:tc>
        <w:tc>
          <w:tcPr>
            <w:tcW w:w="2480" w:type="dxa"/>
            <w:shd w:val="clear" w:color="auto" w:fill="auto"/>
            <w:vAlign w:val="center"/>
          </w:tcPr>
          <w:p w14:paraId="68233587"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p>
          <w:p w14:paraId="29C9652B"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r w:rsidRPr="00F80D78">
              <w:rPr>
                <w:rFonts w:eastAsiaTheme="minorHAnsi" w:cs="Calibri"/>
                <w:color w:val="000000"/>
              </w:rPr>
              <w:t xml:space="preserve">Liczba projektów, w których sfinansowano koszty racjonalnych usprawnień dla </w:t>
            </w:r>
            <w:r w:rsidRPr="00F80D78">
              <w:rPr>
                <w:rFonts w:eastAsiaTheme="minorHAnsi" w:cs="Calibri"/>
                <w:color w:val="000000"/>
              </w:rPr>
              <w:lastRenderedPageBreak/>
              <w:t>osób z niepełnosprawnościami</w:t>
            </w:r>
          </w:p>
          <w:p w14:paraId="2E3AF664"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p>
        </w:tc>
        <w:tc>
          <w:tcPr>
            <w:tcW w:w="1176" w:type="dxa"/>
            <w:shd w:val="clear" w:color="auto" w:fill="auto"/>
            <w:vAlign w:val="center"/>
          </w:tcPr>
          <w:p w14:paraId="270B3704"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lastRenderedPageBreak/>
              <w:t>szt.</w:t>
            </w:r>
          </w:p>
        </w:tc>
        <w:tc>
          <w:tcPr>
            <w:tcW w:w="5072" w:type="dxa"/>
            <w:shd w:val="clear" w:color="auto" w:fill="auto"/>
            <w:vAlign w:val="center"/>
          </w:tcPr>
          <w:p w14:paraId="744A6260" w14:textId="77777777" w:rsidR="00F80D78" w:rsidRPr="00F80D78" w:rsidRDefault="00F80D78" w:rsidP="00A059A7">
            <w:pPr>
              <w:autoSpaceDE w:val="0"/>
              <w:autoSpaceDN w:val="0"/>
              <w:adjustRightInd w:val="0"/>
              <w:spacing w:before="120" w:after="120" w:line="240" w:lineRule="auto"/>
              <w:jc w:val="both"/>
            </w:pPr>
            <w:r w:rsidRPr="00F80D78">
              <w:t xml:space="preserve">Racjonalne usprawnienie oznacza konieczne i odpowiednie zmiany oraz dostosowania, nie nakładające nieproporcjonalnego lub nadmiernego obciążenia, rozpatrywane osobno dla każdego konkretnego przypadku, w celu zapewnienia osobom z niepełnosprawnościami </w:t>
            </w:r>
            <w:r w:rsidRPr="00F80D78">
              <w:lastRenderedPageBreak/>
              <w:t>możliwoś</w:t>
            </w:r>
            <w:r>
              <w:t>ci korzystania z </w:t>
            </w:r>
            <w:r w:rsidRPr="00F80D78">
              <w:t xml:space="preserve">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w:t>
            </w:r>
          </w:p>
        </w:tc>
      </w:tr>
      <w:tr w:rsidR="00F80D78" w:rsidRPr="009F5AC0" w14:paraId="245E6FE5" w14:textId="77777777" w:rsidTr="00254A89">
        <w:trPr>
          <w:trHeight w:val="575"/>
        </w:trPr>
        <w:tc>
          <w:tcPr>
            <w:tcW w:w="486" w:type="dxa"/>
            <w:shd w:val="clear" w:color="auto" w:fill="auto"/>
            <w:vAlign w:val="center"/>
          </w:tcPr>
          <w:p w14:paraId="5AEBC038"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lastRenderedPageBreak/>
              <w:t>4</w:t>
            </w:r>
          </w:p>
        </w:tc>
        <w:tc>
          <w:tcPr>
            <w:tcW w:w="2480" w:type="dxa"/>
            <w:shd w:val="clear" w:color="auto" w:fill="auto"/>
            <w:vAlign w:val="center"/>
          </w:tcPr>
          <w:p w14:paraId="213A0AB3"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p>
          <w:p w14:paraId="4AB92D26"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r w:rsidRPr="00F80D78">
              <w:rPr>
                <w:rFonts w:eastAsiaTheme="minorHAnsi" w:cs="Calibri"/>
                <w:color w:val="000000"/>
              </w:rPr>
              <w:t xml:space="preserve">Liczba podmiotów wykorzystujących technologie </w:t>
            </w:r>
            <w:r w:rsidR="00F90A83">
              <w:rPr>
                <w:rFonts w:eastAsiaTheme="minorHAnsi" w:cs="Calibri"/>
                <w:color w:val="000000"/>
              </w:rPr>
              <w:t>informacyjno-komunikacyjne</w:t>
            </w:r>
          </w:p>
          <w:p w14:paraId="3D05E684"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p>
        </w:tc>
        <w:tc>
          <w:tcPr>
            <w:tcW w:w="1176" w:type="dxa"/>
            <w:shd w:val="clear" w:color="auto" w:fill="auto"/>
            <w:vAlign w:val="center"/>
          </w:tcPr>
          <w:p w14:paraId="26693C62"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szt.</w:t>
            </w:r>
          </w:p>
        </w:tc>
        <w:tc>
          <w:tcPr>
            <w:tcW w:w="5072" w:type="dxa"/>
            <w:shd w:val="clear" w:color="auto" w:fill="auto"/>
            <w:vAlign w:val="center"/>
          </w:tcPr>
          <w:p w14:paraId="2E3E3AB1" w14:textId="77777777" w:rsidR="00F80D78" w:rsidRPr="00F80D78" w:rsidRDefault="00F80D78" w:rsidP="00A059A7">
            <w:pPr>
              <w:autoSpaceDE w:val="0"/>
              <w:autoSpaceDN w:val="0"/>
              <w:adjustRightInd w:val="0"/>
              <w:spacing w:before="120" w:after="120" w:line="240" w:lineRule="auto"/>
              <w:jc w:val="both"/>
            </w:pPr>
            <w:r w:rsidRPr="00F80D78">
              <w:t>Wskaźnik mierzy liczbę podmiotów, które w celu realizacji projektu, zainwestowały w technologie informacyjno-komunikacyjne</w:t>
            </w:r>
            <w:r w:rsidR="00F90A83">
              <w:t xml:space="preserve"> (TIK)</w:t>
            </w:r>
            <w:r w:rsidRPr="00F80D78">
              <w:t>, a</w:t>
            </w:r>
            <w:r w:rsidR="00EF31DF">
              <w:t> </w:t>
            </w:r>
            <w:r w:rsidRPr="00F80D78">
              <w:t>w</w:t>
            </w:r>
            <w:r w:rsidR="00EF31DF">
              <w:t> </w:t>
            </w:r>
            <w:r w:rsidRPr="00F80D78">
              <w:t>przypadku projektów edukacyjno-szkoleniowych, również podmiotów, które podjęły działania upowszechniające wykorzystanie TIK. Przez technologie informacyjno-komunikacyjne (ang. ICT – Information and Communications Technology) należy rozumieć technologie pozyskiwania/ produkcji, gromadzenia/ przechowywania, przesył</w:t>
            </w:r>
            <w:r>
              <w:t>ania, przetwarzania i </w:t>
            </w:r>
            <w:r w:rsidRPr="00F80D78">
              <w:t>rozpowszechniania informacji w formie elektronicznej z wyk</w:t>
            </w:r>
            <w:r>
              <w:t>orzystaniem technik cyfrowych i </w:t>
            </w:r>
            <w:r w:rsidRPr="00F80D78">
              <w:t>wszelkich narzędzi komunikacji elektronicznej oraz wszelkie działania związane z produkcją i</w:t>
            </w:r>
            <w:r>
              <w:t> </w:t>
            </w:r>
            <w:r w:rsidRPr="00F80D78">
              <w:t>wykorzystaniem urządzeń</w:t>
            </w:r>
            <w:r>
              <w:t xml:space="preserve"> telekomunikacyjnych i </w:t>
            </w:r>
            <w:r w:rsidRPr="00F80D78">
              <w:t>informatycznych oraz usług im towarzyszących; działania edukacyjne i szkoleniowe. W przypadku gdy beneficjentem pozostaje jeden podmiot, we wskaźniku należy ująć wartość „1”. W przypadku gdy projekt jest realizowany przez partnerstwo podmiotów, w wartości wskaźnika należy ująć każ</w:t>
            </w:r>
            <w:r>
              <w:t>dy z </w:t>
            </w:r>
            <w:r w:rsidRPr="00F80D78">
              <w:t xml:space="preserve">podmiotów wchodzących w skład partnerstwa, który wdrożył w swojej działalności narzędzia TIK. </w:t>
            </w:r>
          </w:p>
        </w:tc>
      </w:tr>
    </w:tbl>
    <w:p w14:paraId="55F764A1" w14:textId="77777777" w:rsidR="00855C79" w:rsidRPr="009F5AC0" w:rsidRDefault="00855C79" w:rsidP="00F90A83">
      <w:pPr>
        <w:rPr>
          <w:b/>
        </w:rPr>
      </w:pPr>
    </w:p>
    <w:sectPr w:rsidR="00855C79" w:rsidRPr="009F5AC0" w:rsidSect="0005475D">
      <w:head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98053" w14:textId="77777777" w:rsidR="00F53DEF" w:rsidRDefault="00F53DEF" w:rsidP="004C7C68">
      <w:pPr>
        <w:spacing w:after="0" w:line="240" w:lineRule="auto"/>
      </w:pPr>
      <w:r>
        <w:separator/>
      </w:r>
    </w:p>
  </w:endnote>
  <w:endnote w:type="continuationSeparator" w:id="0">
    <w:p w14:paraId="5C005F64" w14:textId="77777777" w:rsidR="00F53DEF" w:rsidRDefault="00F53DEF" w:rsidP="004C7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613D6" w14:textId="77777777" w:rsidR="00F53DEF" w:rsidRDefault="00F53DEF" w:rsidP="004C7C68">
      <w:pPr>
        <w:spacing w:after="0" w:line="240" w:lineRule="auto"/>
      </w:pPr>
      <w:r>
        <w:separator/>
      </w:r>
    </w:p>
  </w:footnote>
  <w:footnote w:type="continuationSeparator" w:id="0">
    <w:p w14:paraId="7E026FCC" w14:textId="77777777" w:rsidR="00F53DEF" w:rsidRDefault="00F53DEF" w:rsidP="004C7C68">
      <w:pPr>
        <w:spacing w:after="0" w:line="240" w:lineRule="auto"/>
      </w:pPr>
      <w:r>
        <w:continuationSeparator/>
      </w:r>
    </w:p>
  </w:footnote>
  <w:footnote w:id="1">
    <w:p w14:paraId="68B23054" w14:textId="77777777" w:rsidR="0005475D" w:rsidRPr="0005475D" w:rsidRDefault="0005475D" w:rsidP="0005475D">
      <w:pPr>
        <w:pStyle w:val="Tekstprzypisudolnego"/>
        <w:jc w:val="both"/>
      </w:pPr>
      <w:r>
        <w:rPr>
          <w:rStyle w:val="Odwoanieprzypisudolnego"/>
        </w:rPr>
        <w:footnoteRef/>
      </w:r>
      <w:r w:rsidRPr="0005475D">
        <w:t xml:space="preserve"> </w:t>
      </w:r>
      <w:r w:rsidRPr="0005475D">
        <w:rPr>
          <w:bCs/>
        </w:rPr>
        <w:t>Wnioskodawca jest zobowiązany do wybrania tego wskaźnika oraz wskazania jego wartości docelowej jeżeli projekt ma pozytywny wpływ na zasadę równości szans i niedyskryminacji.</w:t>
      </w:r>
    </w:p>
    <w:p w14:paraId="16F4F1F7" w14:textId="77777777" w:rsidR="0005475D" w:rsidRDefault="0005475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25E3F" w14:textId="79692EA9" w:rsidR="00971418" w:rsidRDefault="00E573CC" w:rsidP="001B7368">
    <w:pPr>
      <w:tabs>
        <w:tab w:val="left" w:pos="9923"/>
      </w:tabs>
      <w:spacing w:after="0" w:line="240" w:lineRule="auto"/>
      <w:jc w:val="right"/>
      <w:rPr>
        <w:sz w:val="20"/>
        <w:szCs w:val="20"/>
      </w:rPr>
    </w:pPr>
    <w:r>
      <w:rPr>
        <w:lang w:val="x-none"/>
      </w:rPr>
      <w:tab/>
    </w:r>
    <w:r>
      <w:rPr>
        <w:lang w:val="x-none"/>
      </w:rPr>
      <w:tab/>
    </w:r>
  </w:p>
  <w:p w14:paraId="46208279" w14:textId="16866FE8" w:rsidR="00E573CC" w:rsidRDefault="00E573CC" w:rsidP="00971418">
    <w:pPr>
      <w:pStyle w:val="Nagwek"/>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050"/>
    <w:rsid w:val="0002235F"/>
    <w:rsid w:val="0005475D"/>
    <w:rsid w:val="00092080"/>
    <w:rsid w:val="00097B19"/>
    <w:rsid w:val="000A2980"/>
    <w:rsid w:val="000A5F31"/>
    <w:rsid w:val="000B6869"/>
    <w:rsid w:val="000C0630"/>
    <w:rsid w:val="000C4F54"/>
    <w:rsid w:val="000E32B0"/>
    <w:rsid w:val="00113C93"/>
    <w:rsid w:val="00136950"/>
    <w:rsid w:val="00161438"/>
    <w:rsid w:val="001B7368"/>
    <w:rsid w:val="001C2356"/>
    <w:rsid w:val="001C5502"/>
    <w:rsid w:val="001E7EF0"/>
    <w:rsid w:val="00200734"/>
    <w:rsid w:val="00254A89"/>
    <w:rsid w:val="00262A1C"/>
    <w:rsid w:val="002B3269"/>
    <w:rsid w:val="002B5D1E"/>
    <w:rsid w:val="002E03CE"/>
    <w:rsid w:val="002F335D"/>
    <w:rsid w:val="002F48F6"/>
    <w:rsid w:val="00365467"/>
    <w:rsid w:val="003738CD"/>
    <w:rsid w:val="00395F67"/>
    <w:rsid w:val="003B3339"/>
    <w:rsid w:val="003B5878"/>
    <w:rsid w:val="003D2B1F"/>
    <w:rsid w:val="004014E6"/>
    <w:rsid w:val="00417A20"/>
    <w:rsid w:val="00420D40"/>
    <w:rsid w:val="004277AA"/>
    <w:rsid w:val="00445077"/>
    <w:rsid w:val="004756C4"/>
    <w:rsid w:val="004C2E74"/>
    <w:rsid w:val="004C7C68"/>
    <w:rsid w:val="004F2F17"/>
    <w:rsid w:val="00561EED"/>
    <w:rsid w:val="0058560D"/>
    <w:rsid w:val="00591D28"/>
    <w:rsid w:val="005933C0"/>
    <w:rsid w:val="005C67A5"/>
    <w:rsid w:val="005E09BC"/>
    <w:rsid w:val="00625B55"/>
    <w:rsid w:val="006416A1"/>
    <w:rsid w:val="00641869"/>
    <w:rsid w:val="00670E68"/>
    <w:rsid w:val="00673BF5"/>
    <w:rsid w:val="00683050"/>
    <w:rsid w:val="00691C67"/>
    <w:rsid w:val="006A6BE6"/>
    <w:rsid w:val="006C2781"/>
    <w:rsid w:val="006E5ADE"/>
    <w:rsid w:val="006F1D9A"/>
    <w:rsid w:val="0071014F"/>
    <w:rsid w:val="00741CBD"/>
    <w:rsid w:val="00761B2A"/>
    <w:rsid w:val="00770B58"/>
    <w:rsid w:val="007C673A"/>
    <w:rsid w:val="00817016"/>
    <w:rsid w:val="00825D58"/>
    <w:rsid w:val="00843A33"/>
    <w:rsid w:val="00846146"/>
    <w:rsid w:val="00855C79"/>
    <w:rsid w:val="0087769D"/>
    <w:rsid w:val="00890703"/>
    <w:rsid w:val="008A6144"/>
    <w:rsid w:val="00903CD2"/>
    <w:rsid w:val="00906B39"/>
    <w:rsid w:val="00914FF8"/>
    <w:rsid w:val="00915234"/>
    <w:rsid w:val="00935D24"/>
    <w:rsid w:val="00971418"/>
    <w:rsid w:val="009A6493"/>
    <w:rsid w:val="009F5AC0"/>
    <w:rsid w:val="00A059A7"/>
    <w:rsid w:val="00A25F0A"/>
    <w:rsid w:val="00A41544"/>
    <w:rsid w:val="00A75EA9"/>
    <w:rsid w:val="00AB2FF9"/>
    <w:rsid w:val="00B0295D"/>
    <w:rsid w:val="00B17FC4"/>
    <w:rsid w:val="00B369D4"/>
    <w:rsid w:val="00B95DF2"/>
    <w:rsid w:val="00B960C5"/>
    <w:rsid w:val="00BA3687"/>
    <w:rsid w:val="00BC2F44"/>
    <w:rsid w:val="00BC50B1"/>
    <w:rsid w:val="00BE2438"/>
    <w:rsid w:val="00C128B8"/>
    <w:rsid w:val="00C331F1"/>
    <w:rsid w:val="00C82B46"/>
    <w:rsid w:val="00CB02FA"/>
    <w:rsid w:val="00CC24AA"/>
    <w:rsid w:val="00D010CF"/>
    <w:rsid w:val="00D31736"/>
    <w:rsid w:val="00D81284"/>
    <w:rsid w:val="00D920EF"/>
    <w:rsid w:val="00DA041D"/>
    <w:rsid w:val="00DC379A"/>
    <w:rsid w:val="00E01F0C"/>
    <w:rsid w:val="00E06FF1"/>
    <w:rsid w:val="00E51211"/>
    <w:rsid w:val="00E53C0F"/>
    <w:rsid w:val="00E573CC"/>
    <w:rsid w:val="00E6669D"/>
    <w:rsid w:val="00EA1171"/>
    <w:rsid w:val="00EC1B23"/>
    <w:rsid w:val="00EF31DF"/>
    <w:rsid w:val="00EF4E1E"/>
    <w:rsid w:val="00F15567"/>
    <w:rsid w:val="00F1777E"/>
    <w:rsid w:val="00F31A57"/>
    <w:rsid w:val="00F3204B"/>
    <w:rsid w:val="00F53DEF"/>
    <w:rsid w:val="00F80D78"/>
    <w:rsid w:val="00F90A83"/>
    <w:rsid w:val="00FA7E4C"/>
    <w:rsid w:val="00FB3095"/>
    <w:rsid w:val="00FB431B"/>
    <w:rsid w:val="00FF4C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E4B5507"/>
  <w15:docId w15:val="{B2F23B4F-525B-4CCF-BE25-F1AEBC991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link w:val="DefaultZnak"/>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rsid w:val="00683050"/>
    <w:rPr>
      <w:rFonts w:asciiTheme="majorHAnsi" w:eastAsiaTheme="majorEastAsia" w:hAnsiTheme="majorHAnsi" w:cstheme="majorBidi"/>
      <w:b/>
      <w:bCs/>
      <w:color w:val="4F81BD" w:themeColor="accent1"/>
    </w:rPr>
  </w:style>
  <w:style w:type="character" w:styleId="Odwoaniedokomentarza">
    <w:name w:val="annotation reference"/>
    <w:uiPriority w:val="99"/>
    <w:unhideWhenUsed/>
    <w:rsid w:val="00DA041D"/>
    <w:rPr>
      <w:sz w:val="16"/>
      <w:szCs w:val="16"/>
    </w:rPr>
  </w:style>
  <w:style w:type="paragraph" w:styleId="Tekstkomentarza">
    <w:name w:val="annotation text"/>
    <w:aliases w:val="Znak Znak Znak Znak,Znak Znak Znak Znak Znak"/>
    <w:basedOn w:val="Normalny"/>
    <w:link w:val="TekstkomentarzaZnak"/>
    <w:uiPriority w:val="99"/>
    <w:unhideWhenUsed/>
    <w:rsid w:val="00DA041D"/>
    <w:rPr>
      <w:sz w:val="20"/>
      <w:szCs w:val="20"/>
    </w:rPr>
  </w:style>
  <w:style w:type="character" w:customStyle="1" w:styleId="TekstkomentarzaZnak">
    <w:name w:val="Tekst komentarza Znak"/>
    <w:aliases w:val="Znak Znak Znak Znak Znak1,Znak Znak Znak Znak Znak Znak"/>
    <w:basedOn w:val="Domylnaczcionkaakapitu"/>
    <w:link w:val="Tekstkomentarza"/>
    <w:uiPriority w:val="99"/>
    <w:rsid w:val="00DA041D"/>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DA041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041D"/>
    <w:rPr>
      <w:rFonts w:ascii="Tahoma" w:eastAsia="Calibri" w:hAnsi="Tahoma" w:cs="Tahoma"/>
      <w:sz w:val="16"/>
      <w:szCs w:val="16"/>
    </w:rPr>
  </w:style>
  <w:style w:type="character" w:customStyle="1" w:styleId="DefaultZnak">
    <w:name w:val="Default Znak"/>
    <w:link w:val="Default"/>
    <w:rsid w:val="00254A89"/>
    <w:rPr>
      <w:rFonts w:ascii="Calibri" w:eastAsia="Calibri" w:hAnsi="Calibri" w:cs="Calibri"/>
      <w:color w:val="000000"/>
      <w:sz w:val="24"/>
      <w:szCs w:val="24"/>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4C7C68"/>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semiHidden/>
    <w:rsid w:val="004C7C68"/>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4C7C68"/>
    <w:rPr>
      <w:vertAlign w:val="superscript"/>
    </w:rPr>
  </w:style>
  <w:style w:type="paragraph" w:styleId="Tematkomentarza">
    <w:name w:val="annotation subject"/>
    <w:basedOn w:val="Tekstkomentarza"/>
    <w:next w:val="Tekstkomentarza"/>
    <w:link w:val="TematkomentarzaZnak"/>
    <w:uiPriority w:val="99"/>
    <w:semiHidden/>
    <w:unhideWhenUsed/>
    <w:rsid w:val="000C4F54"/>
    <w:pPr>
      <w:spacing w:line="240" w:lineRule="auto"/>
    </w:pPr>
    <w:rPr>
      <w:b/>
      <w:bCs/>
    </w:rPr>
  </w:style>
  <w:style w:type="character" w:customStyle="1" w:styleId="TematkomentarzaZnak">
    <w:name w:val="Temat komentarza Znak"/>
    <w:basedOn w:val="TekstkomentarzaZnak"/>
    <w:link w:val="Tematkomentarza"/>
    <w:uiPriority w:val="99"/>
    <w:semiHidden/>
    <w:rsid w:val="000C4F54"/>
    <w:rPr>
      <w:rFonts w:ascii="Calibri" w:eastAsia="Calibri" w:hAnsi="Calibri" w:cs="Times New Roman"/>
      <w:b/>
      <w:bCs/>
      <w:sz w:val="20"/>
      <w:szCs w:val="20"/>
    </w:rPr>
  </w:style>
  <w:style w:type="paragraph" w:styleId="Nagwek">
    <w:name w:val="header"/>
    <w:basedOn w:val="Normalny"/>
    <w:link w:val="NagwekZnak"/>
    <w:uiPriority w:val="99"/>
    <w:unhideWhenUsed/>
    <w:rsid w:val="00E573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73CC"/>
    <w:rPr>
      <w:rFonts w:ascii="Calibri" w:eastAsia="Calibri" w:hAnsi="Calibri" w:cs="Times New Roman"/>
    </w:rPr>
  </w:style>
  <w:style w:type="paragraph" w:styleId="Stopka">
    <w:name w:val="footer"/>
    <w:basedOn w:val="Normalny"/>
    <w:link w:val="StopkaZnak"/>
    <w:uiPriority w:val="99"/>
    <w:unhideWhenUsed/>
    <w:rsid w:val="00E573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73C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485">
      <w:bodyDiv w:val="1"/>
      <w:marLeft w:val="0"/>
      <w:marRight w:val="0"/>
      <w:marTop w:val="0"/>
      <w:marBottom w:val="0"/>
      <w:divBdr>
        <w:top w:val="none" w:sz="0" w:space="0" w:color="auto"/>
        <w:left w:val="none" w:sz="0" w:space="0" w:color="auto"/>
        <w:bottom w:val="none" w:sz="0" w:space="0" w:color="auto"/>
        <w:right w:val="none" w:sz="0" w:space="0" w:color="auto"/>
      </w:divBdr>
      <w:divsChild>
        <w:div w:id="1576743100">
          <w:marLeft w:val="0"/>
          <w:marRight w:val="0"/>
          <w:marTop w:val="0"/>
          <w:marBottom w:val="0"/>
          <w:divBdr>
            <w:top w:val="none" w:sz="0" w:space="0" w:color="auto"/>
            <w:left w:val="none" w:sz="0" w:space="0" w:color="auto"/>
            <w:bottom w:val="none" w:sz="0" w:space="0" w:color="auto"/>
            <w:right w:val="none" w:sz="0" w:space="0" w:color="auto"/>
          </w:divBdr>
        </w:div>
        <w:div w:id="733117235">
          <w:marLeft w:val="0"/>
          <w:marRight w:val="0"/>
          <w:marTop w:val="0"/>
          <w:marBottom w:val="0"/>
          <w:divBdr>
            <w:top w:val="none" w:sz="0" w:space="0" w:color="auto"/>
            <w:left w:val="none" w:sz="0" w:space="0" w:color="auto"/>
            <w:bottom w:val="none" w:sz="0" w:space="0" w:color="auto"/>
            <w:right w:val="none" w:sz="0" w:space="0" w:color="auto"/>
          </w:divBdr>
        </w:div>
      </w:divsChild>
    </w:div>
    <w:div w:id="11691174">
      <w:bodyDiv w:val="1"/>
      <w:marLeft w:val="0"/>
      <w:marRight w:val="0"/>
      <w:marTop w:val="0"/>
      <w:marBottom w:val="0"/>
      <w:divBdr>
        <w:top w:val="none" w:sz="0" w:space="0" w:color="auto"/>
        <w:left w:val="none" w:sz="0" w:space="0" w:color="auto"/>
        <w:bottom w:val="none" w:sz="0" w:space="0" w:color="auto"/>
        <w:right w:val="none" w:sz="0" w:space="0" w:color="auto"/>
      </w:divBdr>
      <w:divsChild>
        <w:div w:id="510606627">
          <w:marLeft w:val="0"/>
          <w:marRight w:val="0"/>
          <w:marTop w:val="0"/>
          <w:marBottom w:val="0"/>
          <w:divBdr>
            <w:top w:val="none" w:sz="0" w:space="0" w:color="auto"/>
            <w:left w:val="none" w:sz="0" w:space="0" w:color="auto"/>
            <w:bottom w:val="none" w:sz="0" w:space="0" w:color="auto"/>
            <w:right w:val="none" w:sz="0" w:space="0" w:color="auto"/>
          </w:divBdr>
        </w:div>
        <w:div w:id="1968197368">
          <w:marLeft w:val="0"/>
          <w:marRight w:val="0"/>
          <w:marTop w:val="0"/>
          <w:marBottom w:val="0"/>
          <w:divBdr>
            <w:top w:val="none" w:sz="0" w:space="0" w:color="auto"/>
            <w:left w:val="none" w:sz="0" w:space="0" w:color="auto"/>
            <w:bottom w:val="none" w:sz="0" w:space="0" w:color="auto"/>
            <w:right w:val="none" w:sz="0" w:space="0" w:color="auto"/>
          </w:divBdr>
        </w:div>
        <w:div w:id="305936776">
          <w:marLeft w:val="0"/>
          <w:marRight w:val="0"/>
          <w:marTop w:val="0"/>
          <w:marBottom w:val="0"/>
          <w:divBdr>
            <w:top w:val="none" w:sz="0" w:space="0" w:color="auto"/>
            <w:left w:val="none" w:sz="0" w:space="0" w:color="auto"/>
            <w:bottom w:val="none" w:sz="0" w:space="0" w:color="auto"/>
            <w:right w:val="none" w:sz="0" w:space="0" w:color="auto"/>
          </w:divBdr>
        </w:div>
        <w:div w:id="564342595">
          <w:marLeft w:val="0"/>
          <w:marRight w:val="0"/>
          <w:marTop w:val="0"/>
          <w:marBottom w:val="0"/>
          <w:divBdr>
            <w:top w:val="none" w:sz="0" w:space="0" w:color="auto"/>
            <w:left w:val="none" w:sz="0" w:space="0" w:color="auto"/>
            <w:bottom w:val="none" w:sz="0" w:space="0" w:color="auto"/>
            <w:right w:val="none" w:sz="0" w:space="0" w:color="auto"/>
          </w:divBdr>
        </w:div>
        <w:div w:id="788015759">
          <w:marLeft w:val="0"/>
          <w:marRight w:val="0"/>
          <w:marTop w:val="0"/>
          <w:marBottom w:val="0"/>
          <w:divBdr>
            <w:top w:val="none" w:sz="0" w:space="0" w:color="auto"/>
            <w:left w:val="none" w:sz="0" w:space="0" w:color="auto"/>
            <w:bottom w:val="none" w:sz="0" w:space="0" w:color="auto"/>
            <w:right w:val="none" w:sz="0" w:space="0" w:color="auto"/>
          </w:divBdr>
        </w:div>
        <w:div w:id="1309943970">
          <w:marLeft w:val="0"/>
          <w:marRight w:val="0"/>
          <w:marTop w:val="0"/>
          <w:marBottom w:val="0"/>
          <w:divBdr>
            <w:top w:val="none" w:sz="0" w:space="0" w:color="auto"/>
            <w:left w:val="none" w:sz="0" w:space="0" w:color="auto"/>
            <w:bottom w:val="none" w:sz="0" w:space="0" w:color="auto"/>
            <w:right w:val="none" w:sz="0" w:space="0" w:color="auto"/>
          </w:divBdr>
        </w:div>
        <w:div w:id="1934241355">
          <w:marLeft w:val="0"/>
          <w:marRight w:val="0"/>
          <w:marTop w:val="0"/>
          <w:marBottom w:val="0"/>
          <w:divBdr>
            <w:top w:val="none" w:sz="0" w:space="0" w:color="auto"/>
            <w:left w:val="none" w:sz="0" w:space="0" w:color="auto"/>
            <w:bottom w:val="none" w:sz="0" w:space="0" w:color="auto"/>
            <w:right w:val="none" w:sz="0" w:space="0" w:color="auto"/>
          </w:divBdr>
        </w:div>
      </w:divsChild>
    </w:div>
    <w:div w:id="245577821">
      <w:bodyDiv w:val="1"/>
      <w:marLeft w:val="0"/>
      <w:marRight w:val="0"/>
      <w:marTop w:val="0"/>
      <w:marBottom w:val="0"/>
      <w:divBdr>
        <w:top w:val="none" w:sz="0" w:space="0" w:color="auto"/>
        <w:left w:val="none" w:sz="0" w:space="0" w:color="auto"/>
        <w:bottom w:val="none" w:sz="0" w:space="0" w:color="auto"/>
        <w:right w:val="none" w:sz="0" w:space="0" w:color="auto"/>
      </w:divBdr>
      <w:divsChild>
        <w:div w:id="1517159926">
          <w:marLeft w:val="0"/>
          <w:marRight w:val="0"/>
          <w:marTop w:val="0"/>
          <w:marBottom w:val="0"/>
          <w:divBdr>
            <w:top w:val="none" w:sz="0" w:space="0" w:color="auto"/>
            <w:left w:val="none" w:sz="0" w:space="0" w:color="auto"/>
            <w:bottom w:val="none" w:sz="0" w:space="0" w:color="auto"/>
            <w:right w:val="none" w:sz="0" w:space="0" w:color="auto"/>
          </w:divBdr>
        </w:div>
        <w:div w:id="1236475650">
          <w:marLeft w:val="0"/>
          <w:marRight w:val="0"/>
          <w:marTop w:val="0"/>
          <w:marBottom w:val="0"/>
          <w:divBdr>
            <w:top w:val="none" w:sz="0" w:space="0" w:color="auto"/>
            <w:left w:val="none" w:sz="0" w:space="0" w:color="auto"/>
            <w:bottom w:val="none" w:sz="0" w:space="0" w:color="auto"/>
            <w:right w:val="none" w:sz="0" w:space="0" w:color="auto"/>
          </w:divBdr>
        </w:div>
        <w:div w:id="871959467">
          <w:marLeft w:val="0"/>
          <w:marRight w:val="0"/>
          <w:marTop w:val="0"/>
          <w:marBottom w:val="0"/>
          <w:divBdr>
            <w:top w:val="none" w:sz="0" w:space="0" w:color="auto"/>
            <w:left w:val="none" w:sz="0" w:space="0" w:color="auto"/>
            <w:bottom w:val="none" w:sz="0" w:space="0" w:color="auto"/>
            <w:right w:val="none" w:sz="0" w:space="0" w:color="auto"/>
          </w:divBdr>
        </w:div>
        <w:div w:id="405109648">
          <w:marLeft w:val="0"/>
          <w:marRight w:val="0"/>
          <w:marTop w:val="0"/>
          <w:marBottom w:val="0"/>
          <w:divBdr>
            <w:top w:val="none" w:sz="0" w:space="0" w:color="auto"/>
            <w:left w:val="none" w:sz="0" w:space="0" w:color="auto"/>
            <w:bottom w:val="none" w:sz="0" w:space="0" w:color="auto"/>
            <w:right w:val="none" w:sz="0" w:space="0" w:color="auto"/>
          </w:divBdr>
        </w:div>
        <w:div w:id="2114089996">
          <w:marLeft w:val="0"/>
          <w:marRight w:val="0"/>
          <w:marTop w:val="0"/>
          <w:marBottom w:val="0"/>
          <w:divBdr>
            <w:top w:val="none" w:sz="0" w:space="0" w:color="auto"/>
            <w:left w:val="none" w:sz="0" w:space="0" w:color="auto"/>
            <w:bottom w:val="none" w:sz="0" w:space="0" w:color="auto"/>
            <w:right w:val="none" w:sz="0" w:space="0" w:color="auto"/>
          </w:divBdr>
        </w:div>
        <w:div w:id="377356779">
          <w:marLeft w:val="0"/>
          <w:marRight w:val="0"/>
          <w:marTop w:val="0"/>
          <w:marBottom w:val="0"/>
          <w:divBdr>
            <w:top w:val="none" w:sz="0" w:space="0" w:color="auto"/>
            <w:left w:val="none" w:sz="0" w:space="0" w:color="auto"/>
            <w:bottom w:val="none" w:sz="0" w:space="0" w:color="auto"/>
            <w:right w:val="none" w:sz="0" w:space="0" w:color="auto"/>
          </w:divBdr>
        </w:div>
      </w:divsChild>
    </w:div>
    <w:div w:id="265620998">
      <w:bodyDiv w:val="1"/>
      <w:marLeft w:val="0"/>
      <w:marRight w:val="0"/>
      <w:marTop w:val="0"/>
      <w:marBottom w:val="0"/>
      <w:divBdr>
        <w:top w:val="none" w:sz="0" w:space="0" w:color="auto"/>
        <w:left w:val="none" w:sz="0" w:space="0" w:color="auto"/>
        <w:bottom w:val="none" w:sz="0" w:space="0" w:color="auto"/>
        <w:right w:val="none" w:sz="0" w:space="0" w:color="auto"/>
      </w:divBdr>
      <w:divsChild>
        <w:div w:id="980963745">
          <w:marLeft w:val="0"/>
          <w:marRight w:val="0"/>
          <w:marTop w:val="0"/>
          <w:marBottom w:val="0"/>
          <w:divBdr>
            <w:top w:val="none" w:sz="0" w:space="0" w:color="auto"/>
            <w:left w:val="none" w:sz="0" w:space="0" w:color="auto"/>
            <w:bottom w:val="none" w:sz="0" w:space="0" w:color="auto"/>
            <w:right w:val="none" w:sz="0" w:space="0" w:color="auto"/>
          </w:divBdr>
        </w:div>
        <w:div w:id="488449825">
          <w:marLeft w:val="0"/>
          <w:marRight w:val="0"/>
          <w:marTop w:val="0"/>
          <w:marBottom w:val="0"/>
          <w:divBdr>
            <w:top w:val="none" w:sz="0" w:space="0" w:color="auto"/>
            <w:left w:val="none" w:sz="0" w:space="0" w:color="auto"/>
            <w:bottom w:val="none" w:sz="0" w:space="0" w:color="auto"/>
            <w:right w:val="none" w:sz="0" w:space="0" w:color="auto"/>
          </w:divBdr>
        </w:div>
        <w:div w:id="608852856">
          <w:marLeft w:val="0"/>
          <w:marRight w:val="0"/>
          <w:marTop w:val="0"/>
          <w:marBottom w:val="0"/>
          <w:divBdr>
            <w:top w:val="none" w:sz="0" w:space="0" w:color="auto"/>
            <w:left w:val="none" w:sz="0" w:space="0" w:color="auto"/>
            <w:bottom w:val="none" w:sz="0" w:space="0" w:color="auto"/>
            <w:right w:val="none" w:sz="0" w:space="0" w:color="auto"/>
          </w:divBdr>
        </w:div>
        <w:div w:id="809329397">
          <w:marLeft w:val="0"/>
          <w:marRight w:val="0"/>
          <w:marTop w:val="0"/>
          <w:marBottom w:val="0"/>
          <w:divBdr>
            <w:top w:val="none" w:sz="0" w:space="0" w:color="auto"/>
            <w:left w:val="none" w:sz="0" w:space="0" w:color="auto"/>
            <w:bottom w:val="none" w:sz="0" w:space="0" w:color="auto"/>
            <w:right w:val="none" w:sz="0" w:space="0" w:color="auto"/>
          </w:divBdr>
        </w:div>
        <w:div w:id="1899975234">
          <w:marLeft w:val="0"/>
          <w:marRight w:val="0"/>
          <w:marTop w:val="0"/>
          <w:marBottom w:val="0"/>
          <w:divBdr>
            <w:top w:val="none" w:sz="0" w:space="0" w:color="auto"/>
            <w:left w:val="none" w:sz="0" w:space="0" w:color="auto"/>
            <w:bottom w:val="none" w:sz="0" w:space="0" w:color="auto"/>
            <w:right w:val="none" w:sz="0" w:space="0" w:color="auto"/>
          </w:divBdr>
        </w:div>
        <w:div w:id="1023244357">
          <w:marLeft w:val="0"/>
          <w:marRight w:val="0"/>
          <w:marTop w:val="0"/>
          <w:marBottom w:val="0"/>
          <w:divBdr>
            <w:top w:val="none" w:sz="0" w:space="0" w:color="auto"/>
            <w:left w:val="none" w:sz="0" w:space="0" w:color="auto"/>
            <w:bottom w:val="none" w:sz="0" w:space="0" w:color="auto"/>
            <w:right w:val="none" w:sz="0" w:space="0" w:color="auto"/>
          </w:divBdr>
        </w:div>
        <w:div w:id="402608147">
          <w:marLeft w:val="0"/>
          <w:marRight w:val="0"/>
          <w:marTop w:val="0"/>
          <w:marBottom w:val="0"/>
          <w:divBdr>
            <w:top w:val="none" w:sz="0" w:space="0" w:color="auto"/>
            <w:left w:val="none" w:sz="0" w:space="0" w:color="auto"/>
            <w:bottom w:val="none" w:sz="0" w:space="0" w:color="auto"/>
            <w:right w:val="none" w:sz="0" w:space="0" w:color="auto"/>
          </w:divBdr>
        </w:div>
      </w:divsChild>
    </w:div>
    <w:div w:id="292293940">
      <w:bodyDiv w:val="1"/>
      <w:marLeft w:val="0"/>
      <w:marRight w:val="0"/>
      <w:marTop w:val="0"/>
      <w:marBottom w:val="0"/>
      <w:divBdr>
        <w:top w:val="none" w:sz="0" w:space="0" w:color="auto"/>
        <w:left w:val="none" w:sz="0" w:space="0" w:color="auto"/>
        <w:bottom w:val="none" w:sz="0" w:space="0" w:color="auto"/>
        <w:right w:val="none" w:sz="0" w:space="0" w:color="auto"/>
      </w:divBdr>
      <w:divsChild>
        <w:div w:id="2043508213">
          <w:marLeft w:val="0"/>
          <w:marRight w:val="0"/>
          <w:marTop w:val="0"/>
          <w:marBottom w:val="0"/>
          <w:divBdr>
            <w:top w:val="none" w:sz="0" w:space="0" w:color="auto"/>
            <w:left w:val="none" w:sz="0" w:space="0" w:color="auto"/>
            <w:bottom w:val="none" w:sz="0" w:space="0" w:color="auto"/>
            <w:right w:val="none" w:sz="0" w:space="0" w:color="auto"/>
          </w:divBdr>
        </w:div>
        <w:div w:id="1547835148">
          <w:marLeft w:val="0"/>
          <w:marRight w:val="0"/>
          <w:marTop w:val="0"/>
          <w:marBottom w:val="0"/>
          <w:divBdr>
            <w:top w:val="none" w:sz="0" w:space="0" w:color="auto"/>
            <w:left w:val="none" w:sz="0" w:space="0" w:color="auto"/>
            <w:bottom w:val="none" w:sz="0" w:space="0" w:color="auto"/>
            <w:right w:val="none" w:sz="0" w:space="0" w:color="auto"/>
          </w:divBdr>
        </w:div>
        <w:div w:id="913201137">
          <w:marLeft w:val="0"/>
          <w:marRight w:val="0"/>
          <w:marTop w:val="0"/>
          <w:marBottom w:val="0"/>
          <w:divBdr>
            <w:top w:val="none" w:sz="0" w:space="0" w:color="auto"/>
            <w:left w:val="none" w:sz="0" w:space="0" w:color="auto"/>
            <w:bottom w:val="none" w:sz="0" w:space="0" w:color="auto"/>
            <w:right w:val="none" w:sz="0" w:space="0" w:color="auto"/>
          </w:divBdr>
        </w:div>
        <w:div w:id="1591769343">
          <w:marLeft w:val="0"/>
          <w:marRight w:val="0"/>
          <w:marTop w:val="0"/>
          <w:marBottom w:val="0"/>
          <w:divBdr>
            <w:top w:val="none" w:sz="0" w:space="0" w:color="auto"/>
            <w:left w:val="none" w:sz="0" w:space="0" w:color="auto"/>
            <w:bottom w:val="none" w:sz="0" w:space="0" w:color="auto"/>
            <w:right w:val="none" w:sz="0" w:space="0" w:color="auto"/>
          </w:divBdr>
        </w:div>
        <w:div w:id="1792437127">
          <w:marLeft w:val="0"/>
          <w:marRight w:val="0"/>
          <w:marTop w:val="0"/>
          <w:marBottom w:val="0"/>
          <w:divBdr>
            <w:top w:val="none" w:sz="0" w:space="0" w:color="auto"/>
            <w:left w:val="none" w:sz="0" w:space="0" w:color="auto"/>
            <w:bottom w:val="none" w:sz="0" w:space="0" w:color="auto"/>
            <w:right w:val="none" w:sz="0" w:space="0" w:color="auto"/>
          </w:divBdr>
        </w:div>
        <w:div w:id="1253273931">
          <w:marLeft w:val="0"/>
          <w:marRight w:val="0"/>
          <w:marTop w:val="0"/>
          <w:marBottom w:val="0"/>
          <w:divBdr>
            <w:top w:val="none" w:sz="0" w:space="0" w:color="auto"/>
            <w:left w:val="none" w:sz="0" w:space="0" w:color="auto"/>
            <w:bottom w:val="none" w:sz="0" w:space="0" w:color="auto"/>
            <w:right w:val="none" w:sz="0" w:space="0" w:color="auto"/>
          </w:divBdr>
        </w:div>
        <w:div w:id="1788695418">
          <w:marLeft w:val="0"/>
          <w:marRight w:val="0"/>
          <w:marTop w:val="0"/>
          <w:marBottom w:val="0"/>
          <w:divBdr>
            <w:top w:val="none" w:sz="0" w:space="0" w:color="auto"/>
            <w:left w:val="none" w:sz="0" w:space="0" w:color="auto"/>
            <w:bottom w:val="none" w:sz="0" w:space="0" w:color="auto"/>
            <w:right w:val="none" w:sz="0" w:space="0" w:color="auto"/>
          </w:divBdr>
        </w:div>
        <w:div w:id="191186926">
          <w:marLeft w:val="0"/>
          <w:marRight w:val="0"/>
          <w:marTop w:val="0"/>
          <w:marBottom w:val="0"/>
          <w:divBdr>
            <w:top w:val="none" w:sz="0" w:space="0" w:color="auto"/>
            <w:left w:val="none" w:sz="0" w:space="0" w:color="auto"/>
            <w:bottom w:val="none" w:sz="0" w:space="0" w:color="auto"/>
            <w:right w:val="none" w:sz="0" w:space="0" w:color="auto"/>
          </w:divBdr>
        </w:div>
      </w:divsChild>
    </w:div>
    <w:div w:id="309213637">
      <w:bodyDiv w:val="1"/>
      <w:marLeft w:val="0"/>
      <w:marRight w:val="0"/>
      <w:marTop w:val="0"/>
      <w:marBottom w:val="0"/>
      <w:divBdr>
        <w:top w:val="none" w:sz="0" w:space="0" w:color="auto"/>
        <w:left w:val="none" w:sz="0" w:space="0" w:color="auto"/>
        <w:bottom w:val="none" w:sz="0" w:space="0" w:color="auto"/>
        <w:right w:val="none" w:sz="0" w:space="0" w:color="auto"/>
      </w:divBdr>
      <w:divsChild>
        <w:div w:id="338703158">
          <w:marLeft w:val="0"/>
          <w:marRight w:val="0"/>
          <w:marTop w:val="0"/>
          <w:marBottom w:val="0"/>
          <w:divBdr>
            <w:top w:val="none" w:sz="0" w:space="0" w:color="auto"/>
            <w:left w:val="none" w:sz="0" w:space="0" w:color="auto"/>
            <w:bottom w:val="none" w:sz="0" w:space="0" w:color="auto"/>
            <w:right w:val="none" w:sz="0" w:space="0" w:color="auto"/>
          </w:divBdr>
        </w:div>
        <w:div w:id="831071193">
          <w:marLeft w:val="0"/>
          <w:marRight w:val="0"/>
          <w:marTop w:val="0"/>
          <w:marBottom w:val="0"/>
          <w:divBdr>
            <w:top w:val="none" w:sz="0" w:space="0" w:color="auto"/>
            <w:left w:val="none" w:sz="0" w:space="0" w:color="auto"/>
            <w:bottom w:val="none" w:sz="0" w:space="0" w:color="auto"/>
            <w:right w:val="none" w:sz="0" w:space="0" w:color="auto"/>
          </w:divBdr>
        </w:div>
        <w:div w:id="1566603359">
          <w:marLeft w:val="0"/>
          <w:marRight w:val="0"/>
          <w:marTop w:val="0"/>
          <w:marBottom w:val="0"/>
          <w:divBdr>
            <w:top w:val="none" w:sz="0" w:space="0" w:color="auto"/>
            <w:left w:val="none" w:sz="0" w:space="0" w:color="auto"/>
            <w:bottom w:val="none" w:sz="0" w:space="0" w:color="auto"/>
            <w:right w:val="none" w:sz="0" w:space="0" w:color="auto"/>
          </w:divBdr>
        </w:div>
      </w:divsChild>
    </w:div>
    <w:div w:id="336810638">
      <w:bodyDiv w:val="1"/>
      <w:marLeft w:val="0"/>
      <w:marRight w:val="0"/>
      <w:marTop w:val="0"/>
      <w:marBottom w:val="0"/>
      <w:divBdr>
        <w:top w:val="none" w:sz="0" w:space="0" w:color="auto"/>
        <w:left w:val="none" w:sz="0" w:space="0" w:color="auto"/>
        <w:bottom w:val="none" w:sz="0" w:space="0" w:color="auto"/>
        <w:right w:val="none" w:sz="0" w:space="0" w:color="auto"/>
      </w:divBdr>
      <w:divsChild>
        <w:div w:id="843738398">
          <w:marLeft w:val="0"/>
          <w:marRight w:val="0"/>
          <w:marTop w:val="0"/>
          <w:marBottom w:val="0"/>
          <w:divBdr>
            <w:top w:val="none" w:sz="0" w:space="0" w:color="auto"/>
            <w:left w:val="none" w:sz="0" w:space="0" w:color="auto"/>
            <w:bottom w:val="none" w:sz="0" w:space="0" w:color="auto"/>
            <w:right w:val="none" w:sz="0" w:space="0" w:color="auto"/>
          </w:divBdr>
        </w:div>
        <w:div w:id="992216524">
          <w:marLeft w:val="0"/>
          <w:marRight w:val="0"/>
          <w:marTop w:val="0"/>
          <w:marBottom w:val="0"/>
          <w:divBdr>
            <w:top w:val="none" w:sz="0" w:space="0" w:color="auto"/>
            <w:left w:val="none" w:sz="0" w:space="0" w:color="auto"/>
            <w:bottom w:val="none" w:sz="0" w:space="0" w:color="auto"/>
            <w:right w:val="none" w:sz="0" w:space="0" w:color="auto"/>
          </w:divBdr>
        </w:div>
        <w:div w:id="1991981153">
          <w:marLeft w:val="0"/>
          <w:marRight w:val="0"/>
          <w:marTop w:val="0"/>
          <w:marBottom w:val="0"/>
          <w:divBdr>
            <w:top w:val="none" w:sz="0" w:space="0" w:color="auto"/>
            <w:left w:val="none" w:sz="0" w:space="0" w:color="auto"/>
            <w:bottom w:val="none" w:sz="0" w:space="0" w:color="auto"/>
            <w:right w:val="none" w:sz="0" w:space="0" w:color="auto"/>
          </w:divBdr>
        </w:div>
        <w:div w:id="2084334213">
          <w:marLeft w:val="0"/>
          <w:marRight w:val="0"/>
          <w:marTop w:val="0"/>
          <w:marBottom w:val="0"/>
          <w:divBdr>
            <w:top w:val="none" w:sz="0" w:space="0" w:color="auto"/>
            <w:left w:val="none" w:sz="0" w:space="0" w:color="auto"/>
            <w:bottom w:val="none" w:sz="0" w:space="0" w:color="auto"/>
            <w:right w:val="none" w:sz="0" w:space="0" w:color="auto"/>
          </w:divBdr>
        </w:div>
        <w:div w:id="443112137">
          <w:marLeft w:val="0"/>
          <w:marRight w:val="0"/>
          <w:marTop w:val="0"/>
          <w:marBottom w:val="0"/>
          <w:divBdr>
            <w:top w:val="none" w:sz="0" w:space="0" w:color="auto"/>
            <w:left w:val="none" w:sz="0" w:space="0" w:color="auto"/>
            <w:bottom w:val="none" w:sz="0" w:space="0" w:color="auto"/>
            <w:right w:val="none" w:sz="0" w:space="0" w:color="auto"/>
          </w:divBdr>
        </w:div>
        <w:div w:id="2143500264">
          <w:marLeft w:val="0"/>
          <w:marRight w:val="0"/>
          <w:marTop w:val="0"/>
          <w:marBottom w:val="0"/>
          <w:divBdr>
            <w:top w:val="none" w:sz="0" w:space="0" w:color="auto"/>
            <w:left w:val="none" w:sz="0" w:space="0" w:color="auto"/>
            <w:bottom w:val="none" w:sz="0" w:space="0" w:color="auto"/>
            <w:right w:val="none" w:sz="0" w:space="0" w:color="auto"/>
          </w:divBdr>
        </w:div>
        <w:div w:id="1641156856">
          <w:marLeft w:val="0"/>
          <w:marRight w:val="0"/>
          <w:marTop w:val="0"/>
          <w:marBottom w:val="0"/>
          <w:divBdr>
            <w:top w:val="none" w:sz="0" w:space="0" w:color="auto"/>
            <w:left w:val="none" w:sz="0" w:space="0" w:color="auto"/>
            <w:bottom w:val="none" w:sz="0" w:space="0" w:color="auto"/>
            <w:right w:val="none" w:sz="0" w:space="0" w:color="auto"/>
          </w:divBdr>
        </w:div>
      </w:divsChild>
    </w:div>
    <w:div w:id="358312543">
      <w:bodyDiv w:val="1"/>
      <w:marLeft w:val="0"/>
      <w:marRight w:val="0"/>
      <w:marTop w:val="0"/>
      <w:marBottom w:val="0"/>
      <w:divBdr>
        <w:top w:val="none" w:sz="0" w:space="0" w:color="auto"/>
        <w:left w:val="none" w:sz="0" w:space="0" w:color="auto"/>
        <w:bottom w:val="none" w:sz="0" w:space="0" w:color="auto"/>
        <w:right w:val="none" w:sz="0" w:space="0" w:color="auto"/>
      </w:divBdr>
    </w:div>
    <w:div w:id="575631041">
      <w:bodyDiv w:val="1"/>
      <w:marLeft w:val="0"/>
      <w:marRight w:val="0"/>
      <w:marTop w:val="0"/>
      <w:marBottom w:val="0"/>
      <w:divBdr>
        <w:top w:val="none" w:sz="0" w:space="0" w:color="auto"/>
        <w:left w:val="none" w:sz="0" w:space="0" w:color="auto"/>
        <w:bottom w:val="none" w:sz="0" w:space="0" w:color="auto"/>
        <w:right w:val="none" w:sz="0" w:space="0" w:color="auto"/>
      </w:divBdr>
      <w:divsChild>
        <w:div w:id="1339498376">
          <w:marLeft w:val="0"/>
          <w:marRight w:val="0"/>
          <w:marTop w:val="0"/>
          <w:marBottom w:val="0"/>
          <w:divBdr>
            <w:top w:val="none" w:sz="0" w:space="0" w:color="auto"/>
            <w:left w:val="none" w:sz="0" w:space="0" w:color="auto"/>
            <w:bottom w:val="none" w:sz="0" w:space="0" w:color="auto"/>
            <w:right w:val="none" w:sz="0" w:space="0" w:color="auto"/>
          </w:divBdr>
        </w:div>
        <w:div w:id="1175848181">
          <w:marLeft w:val="0"/>
          <w:marRight w:val="0"/>
          <w:marTop w:val="0"/>
          <w:marBottom w:val="0"/>
          <w:divBdr>
            <w:top w:val="none" w:sz="0" w:space="0" w:color="auto"/>
            <w:left w:val="none" w:sz="0" w:space="0" w:color="auto"/>
            <w:bottom w:val="none" w:sz="0" w:space="0" w:color="auto"/>
            <w:right w:val="none" w:sz="0" w:space="0" w:color="auto"/>
          </w:divBdr>
        </w:div>
      </w:divsChild>
    </w:div>
    <w:div w:id="776680952">
      <w:bodyDiv w:val="1"/>
      <w:marLeft w:val="0"/>
      <w:marRight w:val="0"/>
      <w:marTop w:val="0"/>
      <w:marBottom w:val="0"/>
      <w:divBdr>
        <w:top w:val="none" w:sz="0" w:space="0" w:color="auto"/>
        <w:left w:val="none" w:sz="0" w:space="0" w:color="auto"/>
        <w:bottom w:val="none" w:sz="0" w:space="0" w:color="auto"/>
        <w:right w:val="none" w:sz="0" w:space="0" w:color="auto"/>
      </w:divBdr>
    </w:div>
    <w:div w:id="1008482601">
      <w:bodyDiv w:val="1"/>
      <w:marLeft w:val="0"/>
      <w:marRight w:val="0"/>
      <w:marTop w:val="0"/>
      <w:marBottom w:val="0"/>
      <w:divBdr>
        <w:top w:val="none" w:sz="0" w:space="0" w:color="auto"/>
        <w:left w:val="none" w:sz="0" w:space="0" w:color="auto"/>
        <w:bottom w:val="none" w:sz="0" w:space="0" w:color="auto"/>
        <w:right w:val="none" w:sz="0" w:space="0" w:color="auto"/>
      </w:divBdr>
      <w:divsChild>
        <w:div w:id="1498612466">
          <w:marLeft w:val="0"/>
          <w:marRight w:val="0"/>
          <w:marTop w:val="0"/>
          <w:marBottom w:val="0"/>
          <w:divBdr>
            <w:top w:val="none" w:sz="0" w:space="0" w:color="auto"/>
            <w:left w:val="none" w:sz="0" w:space="0" w:color="auto"/>
            <w:bottom w:val="none" w:sz="0" w:space="0" w:color="auto"/>
            <w:right w:val="none" w:sz="0" w:space="0" w:color="auto"/>
          </w:divBdr>
        </w:div>
        <w:div w:id="1980382717">
          <w:marLeft w:val="0"/>
          <w:marRight w:val="0"/>
          <w:marTop w:val="0"/>
          <w:marBottom w:val="0"/>
          <w:divBdr>
            <w:top w:val="none" w:sz="0" w:space="0" w:color="auto"/>
            <w:left w:val="none" w:sz="0" w:space="0" w:color="auto"/>
            <w:bottom w:val="none" w:sz="0" w:space="0" w:color="auto"/>
            <w:right w:val="none" w:sz="0" w:space="0" w:color="auto"/>
          </w:divBdr>
        </w:div>
      </w:divsChild>
    </w:div>
    <w:div w:id="1270088798">
      <w:bodyDiv w:val="1"/>
      <w:marLeft w:val="0"/>
      <w:marRight w:val="0"/>
      <w:marTop w:val="0"/>
      <w:marBottom w:val="0"/>
      <w:divBdr>
        <w:top w:val="none" w:sz="0" w:space="0" w:color="auto"/>
        <w:left w:val="none" w:sz="0" w:space="0" w:color="auto"/>
        <w:bottom w:val="none" w:sz="0" w:space="0" w:color="auto"/>
        <w:right w:val="none" w:sz="0" w:space="0" w:color="auto"/>
      </w:divBdr>
    </w:div>
    <w:div w:id="1425806567">
      <w:bodyDiv w:val="1"/>
      <w:marLeft w:val="0"/>
      <w:marRight w:val="0"/>
      <w:marTop w:val="0"/>
      <w:marBottom w:val="0"/>
      <w:divBdr>
        <w:top w:val="none" w:sz="0" w:space="0" w:color="auto"/>
        <w:left w:val="none" w:sz="0" w:space="0" w:color="auto"/>
        <w:bottom w:val="none" w:sz="0" w:space="0" w:color="auto"/>
        <w:right w:val="none" w:sz="0" w:space="0" w:color="auto"/>
      </w:divBdr>
      <w:divsChild>
        <w:div w:id="1606420758">
          <w:marLeft w:val="0"/>
          <w:marRight w:val="0"/>
          <w:marTop w:val="0"/>
          <w:marBottom w:val="0"/>
          <w:divBdr>
            <w:top w:val="none" w:sz="0" w:space="0" w:color="auto"/>
            <w:left w:val="none" w:sz="0" w:space="0" w:color="auto"/>
            <w:bottom w:val="none" w:sz="0" w:space="0" w:color="auto"/>
            <w:right w:val="none" w:sz="0" w:space="0" w:color="auto"/>
          </w:divBdr>
        </w:div>
        <w:div w:id="286086579">
          <w:marLeft w:val="0"/>
          <w:marRight w:val="0"/>
          <w:marTop w:val="0"/>
          <w:marBottom w:val="0"/>
          <w:divBdr>
            <w:top w:val="none" w:sz="0" w:space="0" w:color="auto"/>
            <w:left w:val="none" w:sz="0" w:space="0" w:color="auto"/>
            <w:bottom w:val="none" w:sz="0" w:space="0" w:color="auto"/>
            <w:right w:val="none" w:sz="0" w:space="0" w:color="auto"/>
          </w:divBdr>
        </w:div>
      </w:divsChild>
    </w:div>
    <w:div w:id="1528562463">
      <w:bodyDiv w:val="1"/>
      <w:marLeft w:val="0"/>
      <w:marRight w:val="0"/>
      <w:marTop w:val="0"/>
      <w:marBottom w:val="0"/>
      <w:divBdr>
        <w:top w:val="none" w:sz="0" w:space="0" w:color="auto"/>
        <w:left w:val="none" w:sz="0" w:space="0" w:color="auto"/>
        <w:bottom w:val="none" w:sz="0" w:space="0" w:color="auto"/>
        <w:right w:val="none" w:sz="0" w:space="0" w:color="auto"/>
      </w:divBdr>
      <w:divsChild>
        <w:div w:id="397829864">
          <w:marLeft w:val="0"/>
          <w:marRight w:val="0"/>
          <w:marTop w:val="0"/>
          <w:marBottom w:val="0"/>
          <w:divBdr>
            <w:top w:val="none" w:sz="0" w:space="0" w:color="auto"/>
            <w:left w:val="none" w:sz="0" w:space="0" w:color="auto"/>
            <w:bottom w:val="none" w:sz="0" w:space="0" w:color="auto"/>
            <w:right w:val="none" w:sz="0" w:space="0" w:color="auto"/>
          </w:divBdr>
        </w:div>
        <w:div w:id="106899199">
          <w:marLeft w:val="0"/>
          <w:marRight w:val="0"/>
          <w:marTop w:val="0"/>
          <w:marBottom w:val="0"/>
          <w:divBdr>
            <w:top w:val="none" w:sz="0" w:space="0" w:color="auto"/>
            <w:left w:val="none" w:sz="0" w:space="0" w:color="auto"/>
            <w:bottom w:val="none" w:sz="0" w:space="0" w:color="auto"/>
            <w:right w:val="none" w:sz="0" w:space="0" w:color="auto"/>
          </w:divBdr>
        </w:div>
        <w:div w:id="276569339">
          <w:marLeft w:val="0"/>
          <w:marRight w:val="0"/>
          <w:marTop w:val="0"/>
          <w:marBottom w:val="0"/>
          <w:divBdr>
            <w:top w:val="none" w:sz="0" w:space="0" w:color="auto"/>
            <w:left w:val="none" w:sz="0" w:space="0" w:color="auto"/>
            <w:bottom w:val="none" w:sz="0" w:space="0" w:color="auto"/>
            <w:right w:val="none" w:sz="0" w:space="0" w:color="auto"/>
          </w:divBdr>
        </w:div>
      </w:divsChild>
    </w:div>
    <w:div w:id="1612125300">
      <w:bodyDiv w:val="1"/>
      <w:marLeft w:val="0"/>
      <w:marRight w:val="0"/>
      <w:marTop w:val="0"/>
      <w:marBottom w:val="0"/>
      <w:divBdr>
        <w:top w:val="none" w:sz="0" w:space="0" w:color="auto"/>
        <w:left w:val="none" w:sz="0" w:space="0" w:color="auto"/>
        <w:bottom w:val="none" w:sz="0" w:space="0" w:color="auto"/>
        <w:right w:val="none" w:sz="0" w:space="0" w:color="auto"/>
      </w:divBdr>
      <w:divsChild>
        <w:div w:id="1927884860">
          <w:marLeft w:val="0"/>
          <w:marRight w:val="0"/>
          <w:marTop w:val="0"/>
          <w:marBottom w:val="0"/>
          <w:divBdr>
            <w:top w:val="none" w:sz="0" w:space="0" w:color="auto"/>
            <w:left w:val="none" w:sz="0" w:space="0" w:color="auto"/>
            <w:bottom w:val="none" w:sz="0" w:space="0" w:color="auto"/>
            <w:right w:val="none" w:sz="0" w:space="0" w:color="auto"/>
          </w:divBdr>
        </w:div>
        <w:div w:id="315040594">
          <w:marLeft w:val="0"/>
          <w:marRight w:val="0"/>
          <w:marTop w:val="0"/>
          <w:marBottom w:val="0"/>
          <w:divBdr>
            <w:top w:val="none" w:sz="0" w:space="0" w:color="auto"/>
            <w:left w:val="none" w:sz="0" w:space="0" w:color="auto"/>
            <w:bottom w:val="none" w:sz="0" w:space="0" w:color="auto"/>
            <w:right w:val="none" w:sz="0" w:space="0" w:color="auto"/>
          </w:divBdr>
        </w:div>
        <w:div w:id="566304678">
          <w:marLeft w:val="0"/>
          <w:marRight w:val="0"/>
          <w:marTop w:val="0"/>
          <w:marBottom w:val="0"/>
          <w:divBdr>
            <w:top w:val="none" w:sz="0" w:space="0" w:color="auto"/>
            <w:left w:val="none" w:sz="0" w:space="0" w:color="auto"/>
            <w:bottom w:val="none" w:sz="0" w:space="0" w:color="auto"/>
            <w:right w:val="none" w:sz="0" w:space="0" w:color="auto"/>
          </w:divBdr>
        </w:div>
        <w:div w:id="1026444475">
          <w:marLeft w:val="0"/>
          <w:marRight w:val="0"/>
          <w:marTop w:val="0"/>
          <w:marBottom w:val="0"/>
          <w:divBdr>
            <w:top w:val="none" w:sz="0" w:space="0" w:color="auto"/>
            <w:left w:val="none" w:sz="0" w:space="0" w:color="auto"/>
            <w:bottom w:val="none" w:sz="0" w:space="0" w:color="auto"/>
            <w:right w:val="none" w:sz="0" w:space="0" w:color="auto"/>
          </w:divBdr>
        </w:div>
        <w:div w:id="1035498311">
          <w:marLeft w:val="0"/>
          <w:marRight w:val="0"/>
          <w:marTop w:val="0"/>
          <w:marBottom w:val="0"/>
          <w:divBdr>
            <w:top w:val="none" w:sz="0" w:space="0" w:color="auto"/>
            <w:left w:val="none" w:sz="0" w:space="0" w:color="auto"/>
            <w:bottom w:val="none" w:sz="0" w:space="0" w:color="auto"/>
            <w:right w:val="none" w:sz="0" w:space="0" w:color="auto"/>
          </w:divBdr>
        </w:div>
        <w:div w:id="161624047">
          <w:marLeft w:val="0"/>
          <w:marRight w:val="0"/>
          <w:marTop w:val="0"/>
          <w:marBottom w:val="0"/>
          <w:divBdr>
            <w:top w:val="none" w:sz="0" w:space="0" w:color="auto"/>
            <w:left w:val="none" w:sz="0" w:space="0" w:color="auto"/>
            <w:bottom w:val="none" w:sz="0" w:space="0" w:color="auto"/>
            <w:right w:val="none" w:sz="0" w:space="0" w:color="auto"/>
          </w:divBdr>
        </w:div>
        <w:div w:id="2122993045">
          <w:marLeft w:val="0"/>
          <w:marRight w:val="0"/>
          <w:marTop w:val="0"/>
          <w:marBottom w:val="0"/>
          <w:divBdr>
            <w:top w:val="none" w:sz="0" w:space="0" w:color="auto"/>
            <w:left w:val="none" w:sz="0" w:space="0" w:color="auto"/>
            <w:bottom w:val="none" w:sz="0" w:space="0" w:color="auto"/>
            <w:right w:val="none" w:sz="0" w:space="0" w:color="auto"/>
          </w:divBdr>
        </w:div>
        <w:div w:id="1983384256">
          <w:marLeft w:val="0"/>
          <w:marRight w:val="0"/>
          <w:marTop w:val="0"/>
          <w:marBottom w:val="0"/>
          <w:divBdr>
            <w:top w:val="none" w:sz="0" w:space="0" w:color="auto"/>
            <w:left w:val="none" w:sz="0" w:space="0" w:color="auto"/>
            <w:bottom w:val="none" w:sz="0" w:space="0" w:color="auto"/>
            <w:right w:val="none" w:sz="0" w:space="0" w:color="auto"/>
          </w:divBdr>
        </w:div>
      </w:divsChild>
    </w:div>
    <w:div w:id="1795248212">
      <w:bodyDiv w:val="1"/>
      <w:marLeft w:val="0"/>
      <w:marRight w:val="0"/>
      <w:marTop w:val="0"/>
      <w:marBottom w:val="0"/>
      <w:divBdr>
        <w:top w:val="none" w:sz="0" w:space="0" w:color="auto"/>
        <w:left w:val="none" w:sz="0" w:space="0" w:color="auto"/>
        <w:bottom w:val="none" w:sz="0" w:space="0" w:color="auto"/>
        <w:right w:val="none" w:sz="0" w:space="0" w:color="auto"/>
      </w:divBdr>
      <w:divsChild>
        <w:div w:id="839547054">
          <w:marLeft w:val="0"/>
          <w:marRight w:val="0"/>
          <w:marTop w:val="0"/>
          <w:marBottom w:val="0"/>
          <w:divBdr>
            <w:top w:val="none" w:sz="0" w:space="0" w:color="auto"/>
            <w:left w:val="none" w:sz="0" w:space="0" w:color="auto"/>
            <w:bottom w:val="none" w:sz="0" w:space="0" w:color="auto"/>
            <w:right w:val="none" w:sz="0" w:space="0" w:color="auto"/>
          </w:divBdr>
        </w:div>
        <w:div w:id="1388459012">
          <w:marLeft w:val="0"/>
          <w:marRight w:val="0"/>
          <w:marTop w:val="0"/>
          <w:marBottom w:val="0"/>
          <w:divBdr>
            <w:top w:val="none" w:sz="0" w:space="0" w:color="auto"/>
            <w:left w:val="none" w:sz="0" w:space="0" w:color="auto"/>
            <w:bottom w:val="none" w:sz="0" w:space="0" w:color="auto"/>
            <w:right w:val="none" w:sz="0" w:space="0" w:color="auto"/>
          </w:divBdr>
        </w:div>
        <w:div w:id="608900194">
          <w:marLeft w:val="0"/>
          <w:marRight w:val="0"/>
          <w:marTop w:val="0"/>
          <w:marBottom w:val="0"/>
          <w:divBdr>
            <w:top w:val="none" w:sz="0" w:space="0" w:color="auto"/>
            <w:left w:val="none" w:sz="0" w:space="0" w:color="auto"/>
            <w:bottom w:val="none" w:sz="0" w:space="0" w:color="auto"/>
            <w:right w:val="none" w:sz="0" w:space="0" w:color="auto"/>
          </w:divBdr>
        </w:div>
        <w:div w:id="1994599977">
          <w:marLeft w:val="0"/>
          <w:marRight w:val="0"/>
          <w:marTop w:val="0"/>
          <w:marBottom w:val="0"/>
          <w:divBdr>
            <w:top w:val="none" w:sz="0" w:space="0" w:color="auto"/>
            <w:left w:val="none" w:sz="0" w:space="0" w:color="auto"/>
            <w:bottom w:val="none" w:sz="0" w:space="0" w:color="auto"/>
            <w:right w:val="none" w:sz="0" w:space="0" w:color="auto"/>
          </w:divBdr>
        </w:div>
        <w:div w:id="1820926125">
          <w:marLeft w:val="0"/>
          <w:marRight w:val="0"/>
          <w:marTop w:val="0"/>
          <w:marBottom w:val="0"/>
          <w:divBdr>
            <w:top w:val="none" w:sz="0" w:space="0" w:color="auto"/>
            <w:left w:val="none" w:sz="0" w:space="0" w:color="auto"/>
            <w:bottom w:val="none" w:sz="0" w:space="0" w:color="auto"/>
            <w:right w:val="none" w:sz="0" w:space="0" w:color="auto"/>
          </w:divBdr>
        </w:div>
        <w:div w:id="394396012">
          <w:marLeft w:val="0"/>
          <w:marRight w:val="0"/>
          <w:marTop w:val="0"/>
          <w:marBottom w:val="0"/>
          <w:divBdr>
            <w:top w:val="none" w:sz="0" w:space="0" w:color="auto"/>
            <w:left w:val="none" w:sz="0" w:space="0" w:color="auto"/>
            <w:bottom w:val="none" w:sz="0" w:space="0" w:color="auto"/>
            <w:right w:val="none" w:sz="0" w:space="0" w:color="auto"/>
          </w:divBdr>
        </w:div>
        <w:div w:id="442116021">
          <w:marLeft w:val="0"/>
          <w:marRight w:val="0"/>
          <w:marTop w:val="0"/>
          <w:marBottom w:val="0"/>
          <w:divBdr>
            <w:top w:val="none" w:sz="0" w:space="0" w:color="auto"/>
            <w:left w:val="none" w:sz="0" w:space="0" w:color="auto"/>
            <w:bottom w:val="none" w:sz="0" w:space="0" w:color="auto"/>
            <w:right w:val="none" w:sz="0" w:space="0" w:color="auto"/>
          </w:divBdr>
        </w:div>
        <w:div w:id="1891576314">
          <w:marLeft w:val="0"/>
          <w:marRight w:val="0"/>
          <w:marTop w:val="0"/>
          <w:marBottom w:val="0"/>
          <w:divBdr>
            <w:top w:val="none" w:sz="0" w:space="0" w:color="auto"/>
            <w:left w:val="none" w:sz="0" w:space="0" w:color="auto"/>
            <w:bottom w:val="none" w:sz="0" w:space="0" w:color="auto"/>
            <w:right w:val="none" w:sz="0" w:space="0" w:color="auto"/>
          </w:divBdr>
        </w:div>
        <w:div w:id="1707171764">
          <w:marLeft w:val="0"/>
          <w:marRight w:val="0"/>
          <w:marTop w:val="0"/>
          <w:marBottom w:val="0"/>
          <w:divBdr>
            <w:top w:val="none" w:sz="0" w:space="0" w:color="auto"/>
            <w:left w:val="none" w:sz="0" w:space="0" w:color="auto"/>
            <w:bottom w:val="none" w:sz="0" w:space="0" w:color="auto"/>
            <w:right w:val="none" w:sz="0" w:space="0" w:color="auto"/>
          </w:divBdr>
        </w:div>
        <w:div w:id="486897049">
          <w:marLeft w:val="0"/>
          <w:marRight w:val="0"/>
          <w:marTop w:val="0"/>
          <w:marBottom w:val="0"/>
          <w:divBdr>
            <w:top w:val="none" w:sz="0" w:space="0" w:color="auto"/>
            <w:left w:val="none" w:sz="0" w:space="0" w:color="auto"/>
            <w:bottom w:val="none" w:sz="0" w:space="0" w:color="auto"/>
            <w:right w:val="none" w:sz="0" w:space="0" w:color="auto"/>
          </w:divBdr>
        </w:div>
        <w:div w:id="704603703">
          <w:marLeft w:val="0"/>
          <w:marRight w:val="0"/>
          <w:marTop w:val="0"/>
          <w:marBottom w:val="0"/>
          <w:divBdr>
            <w:top w:val="none" w:sz="0" w:space="0" w:color="auto"/>
            <w:left w:val="none" w:sz="0" w:space="0" w:color="auto"/>
            <w:bottom w:val="none" w:sz="0" w:space="0" w:color="auto"/>
            <w:right w:val="none" w:sz="0" w:space="0" w:color="auto"/>
          </w:divBdr>
        </w:div>
      </w:divsChild>
    </w:div>
    <w:div w:id="1918513421">
      <w:bodyDiv w:val="1"/>
      <w:marLeft w:val="0"/>
      <w:marRight w:val="0"/>
      <w:marTop w:val="0"/>
      <w:marBottom w:val="0"/>
      <w:divBdr>
        <w:top w:val="none" w:sz="0" w:space="0" w:color="auto"/>
        <w:left w:val="none" w:sz="0" w:space="0" w:color="auto"/>
        <w:bottom w:val="none" w:sz="0" w:space="0" w:color="auto"/>
        <w:right w:val="none" w:sz="0" w:space="0" w:color="auto"/>
      </w:divBdr>
      <w:divsChild>
        <w:div w:id="642782764">
          <w:marLeft w:val="0"/>
          <w:marRight w:val="0"/>
          <w:marTop w:val="0"/>
          <w:marBottom w:val="0"/>
          <w:divBdr>
            <w:top w:val="none" w:sz="0" w:space="0" w:color="auto"/>
            <w:left w:val="none" w:sz="0" w:space="0" w:color="auto"/>
            <w:bottom w:val="none" w:sz="0" w:space="0" w:color="auto"/>
            <w:right w:val="none" w:sz="0" w:space="0" w:color="auto"/>
          </w:divBdr>
        </w:div>
        <w:div w:id="734620035">
          <w:marLeft w:val="0"/>
          <w:marRight w:val="0"/>
          <w:marTop w:val="0"/>
          <w:marBottom w:val="0"/>
          <w:divBdr>
            <w:top w:val="none" w:sz="0" w:space="0" w:color="auto"/>
            <w:left w:val="none" w:sz="0" w:space="0" w:color="auto"/>
            <w:bottom w:val="none" w:sz="0" w:space="0" w:color="auto"/>
            <w:right w:val="none" w:sz="0" w:space="0" w:color="auto"/>
          </w:divBdr>
        </w:div>
        <w:div w:id="2111587340">
          <w:marLeft w:val="0"/>
          <w:marRight w:val="0"/>
          <w:marTop w:val="0"/>
          <w:marBottom w:val="0"/>
          <w:divBdr>
            <w:top w:val="none" w:sz="0" w:space="0" w:color="auto"/>
            <w:left w:val="none" w:sz="0" w:space="0" w:color="auto"/>
            <w:bottom w:val="none" w:sz="0" w:space="0" w:color="auto"/>
            <w:right w:val="none" w:sz="0" w:space="0" w:color="auto"/>
          </w:divBdr>
        </w:div>
        <w:div w:id="237834428">
          <w:marLeft w:val="0"/>
          <w:marRight w:val="0"/>
          <w:marTop w:val="0"/>
          <w:marBottom w:val="0"/>
          <w:divBdr>
            <w:top w:val="none" w:sz="0" w:space="0" w:color="auto"/>
            <w:left w:val="none" w:sz="0" w:space="0" w:color="auto"/>
            <w:bottom w:val="none" w:sz="0" w:space="0" w:color="auto"/>
            <w:right w:val="none" w:sz="0" w:space="0" w:color="auto"/>
          </w:divBdr>
        </w:div>
        <w:div w:id="2079129875">
          <w:marLeft w:val="0"/>
          <w:marRight w:val="0"/>
          <w:marTop w:val="0"/>
          <w:marBottom w:val="0"/>
          <w:divBdr>
            <w:top w:val="none" w:sz="0" w:space="0" w:color="auto"/>
            <w:left w:val="none" w:sz="0" w:space="0" w:color="auto"/>
            <w:bottom w:val="none" w:sz="0" w:space="0" w:color="auto"/>
            <w:right w:val="none" w:sz="0" w:space="0" w:color="auto"/>
          </w:divBdr>
        </w:div>
        <w:div w:id="752438831">
          <w:marLeft w:val="0"/>
          <w:marRight w:val="0"/>
          <w:marTop w:val="0"/>
          <w:marBottom w:val="0"/>
          <w:divBdr>
            <w:top w:val="none" w:sz="0" w:space="0" w:color="auto"/>
            <w:left w:val="none" w:sz="0" w:space="0" w:color="auto"/>
            <w:bottom w:val="none" w:sz="0" w:space="0" w:color="auto"/>
            <w:right w:val="none" w:sz="0" w:space="0" w:color="auto"/>
          </w:divBdr>
        </w:div>
        <w:div w:id="1905138297">
          <w:marLeft w:val="0"/>
          <w:marRight w:val="0"/>
          <w:marTop w:val="0"/>
          <w:marBottom w:val="0"/>
          <w:divBdr>
            <w:top w:val="none" w:sz="0" w:space="0" w:color="auto"/>
            <w:left w:val="none" w:sz="0" w:space="0" w:color="auto"/>
            <w:bottom w:val="none" w:sz="0" w:space="0" w:color="auto"/>
            <w:right w:val="none" w:sz="0" w:space="0" w:color="auto"/>
          </w:divBdr>
        </w:div>
        <w:div w:id="332801252">
          <w:marLeft w:val="0"/>
          <w:marRight w:val="0"/>
          <w:marTop w:val="0"/>
          <w:marBottom w:val="0"/>
          <w:divBdr>
            <w:top w:val="none" w:sz="0" w:space="0" w:color="auto"/>
            <w:left w:val="none" w:sz="0" w:space="0" w:color="auto"/>
            <w:bottom w:val="none" w:sz="0" w:space="0" w:color="auto"/>
            <w:right w:val="none" w:sz="0" w:space="0" w:color="auto"/>
          </w:divBdr>
        </w:div>
        <w:div w:id="1422331774">
          <w:marLeft w:val="0"/>
          <w:marRight w:val="0"/>
          <w:marTop w:val="0"/>
          <w:marBottom w:val="0"/>
          <w:divBdr>
            <w:top w:val="none" w:sz="0" w:space="0" w:color="auto"/>
            <w:left w:val="none" w:sz="0" w:space="0" w:color="auto"/>
            <w:bottom w:val="none" w:sz="0" w:space="0" w:color="auto"/>
            <w:right w:val="none" w:sz="0" w:space="0" w:color="auto"/>
          </w:divBdr>
        </w:div>
        <w:div w:id="1333144425">
          <w:marLeft w:val="0"/>
          <w:marRight w:val="0"/>
          <w:marTop w:val="0"/>
          <w:marBottom w:val="0"/>
          <w:divBdr>
            <w:top w:val="none" w:sz="0" w:space="0" w:color="auto"/>
            <w:left w:val="none" w:sz="0" w:space="0" w:color="auto"/>
            <w:bottom w:val="none" w:sz="0" w:space="0" w:color="auto"/>
            <w:right w:val="none" w:sz="0" w:space="0" w:color="auto"/>
          </w:divBdr>
        </w:div>
        <w:div w:id="1913656861">
          <w:marLeft w:val="0"/>
          <w:marRight w:val="0"/>
          <w:marTop w:val="0"/>
          <w:marBottom w:val="0"/>
          <w:divBdr>
            <w:top w:val="none" w:sz="0" w:space="0" w:color="auto"/>
            <w:left w:val="none" w:sz="0" w:space="0" w:color="auto"/>
            <w:bottom w:val="none" w:sz="0" w:space="0" w:color="auto"/>
            <w:right w:val="none" w:sz="0" w:space="0" w:color="auto"/>
          </w:divBdr>
        </w:div>
      </w:divsChild>
    </w:div>
    <w:div w:id="2026326207">
      <w:bodyDiv w:val="1"/>
      <w:marLeft w:val="0"/>
      <w:marRight w:val="0"/>
      <w:marTop w:val="0"/>
      <w:marBottom w:val="0"/>
      <w:divBdr>
        <w:top w:val="none" w:sz="0" w:space="0" w:color="auto"/>
        <w:left w:val="none" w:sz="0" w:space="0" w:color="auto"/>
        <w:bottom w:val="none" w:sz="0" w:space="0" w:color="auto"/>
        <w:right w:val="none" w:sz="0" w:space="0" w:color="auto"/>
      </w:divBdr>
      <w:divsChild>
        <w:div w:id="159778744">
          <w:marLeft w:val="0"/>
          <w:marRight w:val="0"/>
          <w:marTop w:val="0"/>
          <w:marBottom w:val="0"/>
          <w:divBdr>
            <w:top w:val="none" w:sz="0" w:space="0" w:color="auto"/>
            <w:left w:val="none" w:sz="0" w:space="0" w:color="auto"/>
            <w:bottom w:val="none" w:sz="0" w:space="0" w:color="auto"/>
            <w:right w:val="none" w:sz="0" w:space="0" w:color="auto"/>
          </w:divBdr>
        </w:div>
        <w:div w:id="677655597">
          <w:marLeft w:val="0"/>
          <w:marRight w:val="0"/>
          <w:marTop w:val="0"/>
          <w:marBottom w:val="0"/>
          <w:divBdr>
            <w:top w:val="none" w:sz="0" w:space="0" w:color="auto"/>
            <w:left w:val="none" w:sz="0" w:space="0" w:color="auto"/>
            <w:bottom w:val="none" w:sz="0" w:space="0" w:color="auto"/>
            <w:right w:val="none" w:sz="0" w:space="0" w:color="auto"/>
          </w:divBdr>
        </w:div>
        <w:div w:id="954404653">
          <w:marLeft w:val="0"/>
          <w:marRight w:val="0"/>
          <w:marTop w:val="0"/>
          <w:marBottom w:val="0"/>
          <w:divBdr>
            <w:top w:val="none" w:sz="0" w:space="0" w:color="auto"/>
            <w:left w:val="none" w:sz="0" w:space="0" w:color="auto"/>
            <w:bottom w:val="none" w:sz="0" w:space="0" w:color="auto"/>
            <w:right w:val="none" w:sz="0" w:space="0" w:color="auto"/>
          </w:divBdr>
        </w:div>
        <w:div w:id="1087380215">
          <w:marLeft w:val="0"/>
          <w:marRight w:val="0"/>
          <w:marTop w:val="0"/>
          <w:marBottom w:val="0"/>
          <w:divBdr>
            <w:top w:val="none" w:sz="0" w:space="0" w:color="auto"/>
            <w:left w:val="none" w:sz="0" w:space="0" w:color="auto"/>
            <w:bottom w:val="none" w:sz="0" w:space="0" w:color="auto"/>
            <w:right w:val="none" w:sz="0" w:space="0" w:color="auto"/>
          </w:divBdr>
        </w:div>
      </w:divsChild>
    </w:div>
    <w:div w:id="2031443445">
      <w:bodyDiv w:val="1"/>
      <w:marLeft w:val="0"/>
      <w:marRight w:val="0"/>
      <w:marTop w:val="0"/>
      <w:marBottom w:val="0"/>
      <w:divBdr>
        <w:top w:val="none" w:sz="0" w:space="0" w:color="auto"/>
        <w:left w:val="none" w:sz="0" w:space="0" w:color="auto"/>
        <w:bottom w:val="none" w:sz="0" w:space="0" w:color="auto"/>
        <w:right w:val="none" w:sz="0" w:space="0" w:color="auto"/>
      </w:divBdr>
      <w:divsChild>
        <w:div w:id="914779115">
          <w:marLeft w:val="0"/>
          <w:marRight w:val="0"/>
          <w:marTop w:val="0"/>
          <w:marBottom w:val="0"/>
          <w:divBdr>
            <w:top w:val="none" w:sz="0" w:space="0" w:color="auto"/>
            <w:left w:val="none" w:sz="0" w:space="0" w:color="auto"/>
            <w:bottom w:val="none" w:sz="0" w:space="0" w:color="auto"/>
            <w:right w:val="none" w:sz="0" w:space="0" w:color="auto"/>
          </w:divBdr>
        </w:div>
        <w:div w:id="1115516005">
          <w:marLeft w:val="0"/>
          <w:marRight w:val="0"/>
          <w:marTop w:val="0"/>
          <w:marBottom w:val="0"/>
          <w:divBdr>
            <w:top w:val="none" w:sz="0" w:space="0" w:color="auto"/>
            <w:left w:val="none" w:sz="0" w:space="0" w:color="auto"/>
            <w:bottom w:val="none" w:sz="0" w:space="0" w:color="auto"/>
            <w:right w:val="none" w:sz="0" w:space="0" w:color="auto"/>
          </w:divBdr>
        </w:div>
      </w:divsChild>
    </w:div>
    <w:div w:id="2077389405">
      <w:bodyDiv w:val="1"/>
      <w:marLeft w:val="0"/>
      <w:marRight w:val="0"/>
      <w:marTop w:val="0"/>
      <w:marBottom w:val="0"/>
      <w:divBdr>
        <w:top w:val="none" w:sz="0" w:space="0" w:color="auto"/>
        <w:left w:val="none" w:sz="0" w:space="0" w:color="auto"/>
        <w:bottom w:val="none" w:sz="0" w:space="0" w:color="auto"/>
        <w:right w:val="none" w:sz="0" w:space="0" w:color="auto"/>
      </w:divBdr>
      <w:divsChild>
        <w:div w:id="433479088">
          <w:marLeft w:val="0"/>
          <w:marRight w:val="0"/>
          <w:marTop w:val="0"/>
          <w:marBottom w:val="0"/>
          <w:divBdr>
            <w:top w:val="none" w:sz="0" w:space="0" w:color="auto"/>
            <w:left w:val="none" w:sz="0" w:space="0" w:color="auto"/>
            <w:bottom w:val="none" w:sz="0" w:space="0" w:color="auto"/>
            <w:right w:val="none" w:sz="0" w:space="0" w:color="auto"/>
          </w:divBdr>
        </w:div>
        <w:div w:id="1310983195">
          <w:marLeft w:val="0"/>
          <w:marRight w:val="0"/>
          <w:marTop w:val="0"/>
          <w:marBottom w:val="0"/>
          <w:divBdr>
            <w:top w:val="none" w:sz="0" w:space="0" w:color="auto"/>
            <w:left w:val="none" w:sz="0" w:space="0" w:color="auto"/>
            <w:bottom w:val="none" w:sz="0" w:space="0" w:color="auto"/>
            <w:right w:val="none" w:sz="0" w:space="0" w:color="auto"/>
          </w:divBdr>
        </w:div>
        <w:div w:id="2071995894">
          <w:marLeft w:val="0"/>
          <w:marRight w:val="0"/>
          <w:marTop w:val="0"/>
          <w:marBottom w:val="0"/>
          <w:divBdr>
            <w:top w:val="none" w:sz="0" w:space="0" w:color="auto"/>
            <w:left w:val="none" w:sz="0" w:space="0" w:color="auto"/>
            <w:bottom w:val="none" w:sz="0" w:space="0" w:color="auto"/>
            <w:right w:val="none" w:sz="0" w:space="0" w:color="auto"/>
          </w:divBdr>
        </w:div>
        <w:div w:id="1839465752">
          <w:marLeft w:val="0"/>
          <w:marRight w:val="0"/>
          <w:marTop w:val="0"/>
          <w:marBottom w:val="0"/>
          <w:divBdr>
            <w:top w:val="none" w:sz="0" w:space="0" w:color="auto"/>
            <w:left w:val="none" w:sz="0" w:space="0" w:color="auto"/>
            <w:bottom w:val="none" w:sz="0" w:space="0" w:color="auto"/>
            <w:right w:val="none" w:sz="0" w:space="0" w:color="auto"/>
          </w:divBdr>
        </w:div>
        <w:div w:id="1613901032">
          <w:marLeft w:val="0"/>
          <w:marRight w:val="0"/>
          <w:marTop w:val="0"/>
          <w:marBottom w:val="0"/>
          <w:divBdr>
            <w:top w:val="none" w:sz="0" w:space="0" w:color="auto"/>
            <w:left w:val="none" w:sz="0" w:space="0" w:color="auto"/>
            <w:bottom w:val="none" w:sz="0" w:space="0" w:color="auto"/>
            <w:right w:val="none" w:sz="0" w:space="0" w:color="auto"/>
          </w:divBdr>
        </w:div>
        <w:div w:id="1713339051">
          <w:marLeft w:val="0"/>
          <w:marRight w:val="0"/>
          <w:marTop w:val="0"/>
          <w:marBottom w:val="0"/>
          <w:divBdr>
            <w:top w:val="none" w:sz="0" w:space="0" w:color="auto"/>
            <w:left w:val="none" w:sz="0" w:space="0" w:color="auto"/>
            <w:bottom w:val="none" w:sz="0" w:space="0" w:color="auto"/>
            <w:right w:val="none" w:sz="0" w:space="0" w:color="auto"/>
          </w:divBdr>
        </w:div>
        <w:div w:id="650984131">
          <w:marLeft w:val="0"/>
          <w:marRight w:val="0"/>
          <w:marTop w:val="0"/>
          <w:marBottom w:val="0"/>
          <w:divBdr>
            <w:top w:val="none" w:sz="0" w:space="0" w:color="auto"/>
            <w:left w:val="none" w:sz="0" w:space="0" w:color="auto"/>
            <w:bottom w:val="none" w:sz="0" w:space="0" w:color="auto"/>
            <w:right w:val="none" w:sz="0" w:space="0" w:color="auto"/>
          </w:divBdr>
        </w:div>
        <w:div w:id="1852523289">
          <w:marLeft w:val="0"/>
          <w:marRight w:val="0"/>
          <w:marTop w:val="0"/>
          <w:marBottom w:val="0"/>
          <w:divBdr>
            <w:top w:val="none" w:sz="0" w:space="0" w:color="auto"/>
            <w:left w:val="none" w:sz="0" w:space="0" w:color="auto"/>
            <w:bottom w:val="none" w:sz="0" w:space="0" w:color="auto"/>
            <w:right w:val="none" w:sz="0" w:space="0" w:color="auto"/>
          </w:divBdr>
        </w:div>
        <w:div w:id="848449430">
          <w:marLeft w:val="0"/>
          <w:marRight w:val="0"/>
          <w:marTop w:val="0"/>
          <w:marBottom w:val="0"/>
          <w:divBdr>
            <w:top w:val="none" w:sz="0" w:space="0" w:color="auto"/>
            <w:left w:val="none" w:sz="0" w:space="0" w:color="auto"/>
            <w:bottom w:val="none" w:sz="0" w:space="0" w:color="auto"/>
            <w:right w:val="none" w:sz="0" w:space="0" w:color="auto"/>
          </w:divBdr>
        </w:div>
        <w:div w:id="1429156874">
          <w:marLeft w:val="0"/>
          <w:marRight w:val="0"/>
          <w:marTop w:val="0"/>
          <w:marBottom w:val="0"/>
          <w:divBdr>
            <w:top w:val="none" w:sz="0" w:space="0" w:color="auto"/>
            <w:left w:val="none" w:sz="0" w:space="0" w:color="auto"/>
            <w:bottom w:val="none" w:sz="0" w:space="0" w:color="auto"/>
            <w:right w:val="none" w:sz="0" w:space="0" w:color="auto"/>
          </w:divBdr>
        </w:div>
        <w:div w:id="1978146608">
          <w:marLeft w:val="0"/>
          <w:marRight w:val="0"/>
          <w:marTop w:val="0"/>
          <w:marBottom w:val="0"/>
          <w:divBdr>
            <w:top w:val="none" w:sz="0" w:space="0" w:color="auto"/>
            <w:left w:val="none" w:sz="0" w:space="0" w:color="auto"/>
            <w:bottom w:val="none" w:sz="0" w:space="0" w:color="auto"/>
            <w:right w:val="none" w:sz="0" w:space="0" w:color="auto"/>
          </w:divBdr>
        </w:div>
        <w:div w:id="1986664935">
          <w:marLeft w:val="0"/>
          <w:marRight w:val="0"/>
          <w:marTop w:val="0"/>
          <w:marBottom w:val="0"/>
          <w:divBdr>
            <w:top w:val="none" w:sz="0" w:space="0" w:color="auto"/>
            <w:left w:val="none" w:sz="0" w:space="0" w:color="auto"/>
            <w:bottom w:val="none" w:sz="0" w:space="0" w:color="auto"/>
            <w:right w:val="none" w:sz="0" w:space="0" w:color="auto"/>
          </w:divBdr>
        </w:div>
        <w:div w:id="1289974089">
          <w:marLeft w:val="0"/>
          <w:marRight w:val="0"/>
          <w:marTop w:val="0"/>
          <w:marBottom w:val="0"/>
          <w:divBdr>
            <w:top w:val="none" w:sz="0" w:space="0" w:color="auto"/>
            <w:left w:val="none" w:sz="0" w:space="0" w:color="auto"/>
            <w:bottom w:val="none" w:sz="0" w:space="0" w:color="auto"/>
            <w:right w:val="none" w:sz="0" w:space="0" w:color="auto"/>
          </w:divBdr>
        </w:div>
        <w:div w:id="923418018">
          <w:marLeft w:val="0"/>
          <w:marRight w:val="0"/>
          <w:marTop w:val="0"/>
          <w:marBottom w:val="0"/>
          <w:divBdr>
            <w:top w:val="none" w:sz="0" w:space="0" w:color="auto"/>
            <w:left w:val="none" w:sz="0" w:space="0" w:color="auto"/>
            <w:bottom w:val="none" w:sz="0" w:space="0" w:color="auto"/>
            <w:right w:val="none" w:sz="0" w:space="0" w:color="auto"/>
          </w:divBdr>
        </w:div>
        <w:div w:id="377440995">
          <w:marLeft w:val="0"/>
          <w:marRight w:val="0"/>
          <w:marTop w:val="0"/>
          <w:marBottom w:val="0"/>
          <w:divBdr>
            <w:top w:val="none" w:sz="0" w:space="0" w:color="auto"/>
            <w:left w:val="none" w:sz="0" w:space="0" w:color="auto"/>
            <w:bottom w:val="none" w:sz="0" w:space="0" w:color="auto"/>
            <w:right w:val="none" w:sz="0" w:space="0" w:color="auto"/>
          </w:divBdr>
        </w:div>
        <w:div w:id="255598300">
          <w:marLeft w:val="0"/>
          <w:marRight w:val="0"/>
          <w:marTop w:val="0"/>
          <w:marBottom w:val="0"/>
          <w:divBdr>
            <w:top w:val="none" w:sz="0" w:space="0" w:color="auto"/>
            <w:left w:val="none" w:sz="0" w:space="0" w:color="auto"/>
            <w:bottom w:val="none" w:sz="0" w:space="0" w:color="auto"/>
            <w:right w:val="none" w:sz="0" w:space="0" w:color="auto"/>
          </w:divBdr>
        </w:div>
        <w:div w:id="2435875">
          <w:marLeft w:val="0"/>
          <w:marRight w:val="0"/>
          <w:marTop w:val="0"/>
          <w:marBottom w:val="0"/>
          <w:divBdr>
            <w:top w:val="none" w:sz="0" w:space="0" w:color="auto"/>
            <w:left w:val="none" w:sz="0" w:space="0" w:color="auto"/>
            <w:bottom w:val="none" w:sz="0" w:space="0" w:color="auto"/>
            <w:right w:val="none" w:sz="0" w:space="0" w:color="auto"/>
          </w:divBdr>
        </w:div>
        <w:div w:id="1608735990">
          <w:marLeft w:val="0"/>
          <w:marRight w:val="0"/>
          <w:marTop w:val="0"/>
          <w:marBottom w:val="0"/>
          <w:divBdr>
            <w:top w:val="none" w:sz="0" w:space="0" w:color="auto"/>
            <w:left w:val="none" w:sz="0" w:space="0" w:color="auto"/>
            <w:bottom w:val="none" w:sz="0" w:space="0" w:color="auto"/>
            <w:right w:val="none" w:sz="0" w:space="0" w:color="auto"/>
          </w:divBdr>
        </w:div>
        <w:div w:id="2024933950">
          <w:marLeft w:val="0"/>
          <w:marRight w:val="0"/>
          <w:marTop w:val="0"/>
          <w:marBottom w:val="0"/>
          <w:divBdr>
            <w:top w:val="none" w:sz="0" w:space="0" w:color="auto"/>
            <w:left w:val="none" w:sz="0" w:space="0" w:color="auto"/>
            <w:bottom w:val="none" w:sz="0" w:space="0" w:color="auto"/>
            <w:right w:val="none" w:sz="0" w:space="0" w:color="auto"/>
          </w:divBdr>
        </w:div>
        <w:div w:id="1909532488">
          <w:marLeft w:val="0"/>
          <w:marRight w:val="0"/>
          <w:marTop w:val="0"/>
          <w:marBottom w:val="0"/>
          <w:divBdr>
            <w:top w:val="none" w:sz="0" w:space="0" w:color="auto"/>
            <w:left w:val="none" w:sz="0" w:space="0" w:color="auto"/>
            <w:bottom w:val="none" w:sz="0" w:space="0" w:color="auto"/>
            <w:right w:val="none" w:sz="0" w:space="0" w:color="auto"/>
          </w:divBdr>
        </w:div>
        <w:div w:id="2012947097">
          <w:marLeft w:val="0"/>
          <w:marRight w:val="0"/>
          <w:marTop w:val="0"/>
          <w:marBottom w:val="0"/>
          <w:divBdr>
            <w:top w:val="none" w:sz="0" w:space="0" w:color="auto"/>
            <w:left w:val="none" w:sz="0" w:space="0" w:color="auto"/>
            <w:bottom w:val="none" w:sz="0" w:space="0" w:color="auto"/>
            <w:right w:val="none" w:sz="0" w:space="0" w:color="auto"/>
          </w:divBdr>
        </w:div>
        <w:div w:id="1400514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1FD1E-4F07-4405-BB38-B99F59F2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1809</Words>
  <Characters>10856</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Przemysław Mentkowski</cp:lastModifiedBy>
  <cp:revision>4</cp:revision>
  <cp:lastPrinted>2023-01-13T10:27:00Z</cp:lastPrinted>
  <dcterms:created xsi:type="dcterms:W3CDTF">2023-02-28T11:47:00Z</dcterms:created>
  <dcterms:modified xsi:type="dcterms:W3CDTF">2023-03-10T11:25:00Z</dcterms:modified>
</cp:coreProperties>
</file>