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FA12D7" w14:textId="77777777" w:rsidR="008F4F2E" w:rsidRPr="002225C7" w:rsidRDefault="00376D1B" w:rsidP="002225C7">
      <w:pPr>
        <w:tabs>
          <w:tab w:val="left" w:pos="9923"/>
        </w:tabs>
        <w:rPr>
          <w:sz w:val="20"/>
          <w:szCs w:val="20"/>
        </w:rPr>
      </w:pPr>
      <w:r>
        <w:rPr>
          <w:rFonts w:ascii="Cambria" w:hAnsi="Cambria"/>
          <w:b/>
        </w:rPr>
        <w:t>Kryteria wyboru projektów</w:t>
      </w:r>
    </w:p>
    <w:p w14:paraId="2FB1A6E3" w14:textId="77777777" w:rsidR="00386E5E" w:rsidRPr="007D54CC" w:rsidRDefault="00386E5E" w:rsidP="008F4F2E">
      <w:pPr>
        <w:spacing w:after="0" w:line="240" w:lineRule="auto"/>
        <w:jc w:val="both"/>
        <w:rPr>
          <w:rFonts w:ascii="Cambria" w:hAnsi="Cambria"/>
        </w:rPr>
      </w:pPr>
      <w:r w:rsidRPr="007D54CC">
        <w:rPr>
          <w:rFonts w:ascii="Cambria" w:hAnsi="Cambria"/>
          <w:b/>
        </w:rPr>
        <w:t>Oś priorytetowa:</w:t>
      </w:r>
      <w:r w:rsidRPr="007D54CC">
        <w:rPr>
          <w:rFonts w:ascii="Cambria" w:hAnsi="Cambria"/>
        </w:rPr>
        <w:t xml:space="preserve"> </w:t>
      </w:r>
      <w:r w:rsidR="0092479D" w:rsidRPr="007D54CC">
        <w:rPr>
          <w:rFonts w:ascii="Cambria" w:hAnsi="Cambria"/>
        </w:rPr>
        <w:t xml:space="preserve">1. Wzmocnienie </w:t>
      </w:r>
      <w:r w:rsidR="00D830CD" w:rsidRPr="007D54CC">
        <w:rPr>
          <w:rFonts w:ascii="Cambria" w:hAnsi="Cambria"/>
        </w:rPr>
        <w:t xml:space="preserve">innowacyjności </w:t>
      </w:r>
      <w:r w:rsidR="00D830CD">
        <w:rPr>
          <w:rFonts w:ascii="Cambria" w:hAnsi="Cambria"/>
        </w:rPr>
        <w:t xml:space="preserve"> i konkurencyjności</w:t>
      </w:r>
      <w:r w:rsidR="00C07665">
        <w:rPr>
          <w:rFonts w:ascii="Cambria" w:hAnsi="Cambria"/>
        </w:rPr>
        <w:t xml:space="preserve"> gospodarki</w:t>
      </w:r>
      <w:r w:rsidR="0092479D" w:rsidRPr="007D54CC">
        <w:rPr>
          <w:rFonts w:ascii="Cambria" w:hAnsi="Cambria"/>
        </w:rPr>
        <w:t xml:space="preserve"> regionu</w:t>
      </w:r>
    </w:p>
    <w:p w14:paraId="4D5C11B4" w14:textId="77777777" w:rsidR="008F4F2E" w:rsidRPr="007D54CC" w:rsidRDefault="008F4F2E" w:rsidP="008F4F2E">
      <w:pPr>
        <w:spacing w:after="0" w:line="240" w:lineRule="auto"/>
        <w:jc w:val="both"/>
        <w:rPr>
          <w:rFonts w:ascii="Cambria" w:hAnsi="Cambria"/>
        </w:rPr>
      </w:pPr>
      <w:r w:rsidRPr="007D54CC">
        <w:rPr>
          <w:rFonts w:ascii="Cambria" w:hAnsi="Cambria"/>
          <w:b/>
        </w:rPr>
        <w:t>Działanie:</w:t>
      </w:r>
      <w:r w:rsidR="00163EBF">
        <w:rPr>
          <w:rFonts w:ascii="Cambria" w:hAnsi="Cambria"/>
        </w:rPr>
        <w:t xml:space="preserve"> </w:t>
      </w:r>
      <w:r w:rsidR="00764115" w:rsidRPr="00764115">
        <w:rPr>
          <w:rFonts w:ascii="Cambria" w:hAnsi="Cambria"/>
        </w:rPr>
        <w:t>Wsparcie rozwoju przedsiębiorczości</w:t>
      </w:r>
    </w:p>
    <w:p w14:paraId="60200BEB" w14:textId="77777777" w:rsidR="008F4F2E" w:rsidRPr="007D54CC" w:rsidRDefault="008F4F2E" w:rsidP="008F4F2E">
      <w:pPr>
        <w:spacing w:after="0" w:line="240" w:lineRule="auto"/>
        <w:jc w:val="both"/>
        <w:rPr>
          <w:rFonts w:ascii="Cambria" w:hAnsi="Cambria"/>
        </w:rPr>
      </w:pPr>
      <w:r w:rsidRPr="007D54CC">
        <w:rPr>
          <w:rFonts w:ascii="Cambria" w:hAnsi="Cambria"/>
          <w:b/>
        </w:rPr>
        <w:t>Poddziałanie:</w:t>
      </w:r>
      <w:r w:rsidR="00163EBF">
        <w:rPr>
          <w:rFonts w:ascii="Cambria" w:hAnsi="Cambria"/>
        </w:rPr>
        <w:t xml:space="preserve"> </w:t>
      </w:r>
      <w:r w:rsidR="00764115">
        <w:rPr>
          <w:rFonts w:ascii="Cambria" w:hAnsi="Cambria"/>
        </w:rPr>
        <w:t xml:space="preserve">1.4.3 </w:t>
      </w:r>
      <w:r w:rsidR="00764115" w:rsidRPr="00764115">
        <w:rPr>
          <w:rFonts w:ascii="Cambria" w:hAnsi="Cambria"/>
        </w:rPr>
        <w:t xml:space="preserve">Rozwój infrastruktury na rzecz rozwoju gospodarczego   </w:t>
      </w:r>
    </w:p>
    <w:p w14:paraId="487614EE" w14:textId="77777777" w:rsidR="008F4F2E" w:rsidRPr="007D54CC" w:rsidRDefault="008F4F2E" w:rsidP="008F4F2E">
      <w:pPr>
        <w:spacing w:after="0" w:line="240" w:lineRule="auto"/>
        <w:jc w:val="both"/>
        <w:rPr>
          <w:rFonts w:ascii="Cambria" w:hAnsi="Cambria"/>
        </w:rPr>
      </w:pPr>
      <w:r w:rsidRPr="007D54CC">
        <w:rPr>
          <w:rFonts w:ascii="Cambria" w:hAnsi="Cambria"/>
          <w:b/>
        </w:rPr>
        <w:t>Priorytet</w:t>
      </w:r>
      <w:r w:rsidR="0047041F" w:rsidRPr="007D54CC">
        <w:rPr>
          <w:rFonts w:ascii="Cambria" w:hAnsi="Cambria"/>
          <w:b/>
        </w:rPr>
        <w:t xml:space="preserve"> Inwestycyjny</w:t>
      </w:r>
      <w:r w:rsidRPr="007D54CC">
        <w:rPr>
          <w:rFonts w:ascii="Cambria" w:hAnsi="Cambria"/>
          <w:b/>
        </w:rPr>
        <w:t>:</w:t>
      </w:r>
      <w:r w:rsidR="0092479D" w:rsidRPr="007D54CC">
        <w:rPr>
          <w:rFonts w:ascii="Cambria" w:hAnsi="Cambria"/>
        </w:rPr>
        <w:t xml:space="preserve">  </w:t>
      </w:r>
      <w:r w:rsidR="00B61DF6" w:rsidRPr="00B61DF6">
        <w:rPr>
          <w:rFonts w:ascii="Cambria" w:hAnsi="Cambria"/>
        </w:rPr>
        <w:t>3</w:t>
      </w:r>
      <w:r w:rsidR="00612C25">
        <w:rPr>
          <w:rFonts w:ascii="Cambria" w:hAnsi="Cambria"/>
        </w:rPr>
        <w:t xml:space="preserve">a </w:t>
      </w:r>
      <w:r w:rsidR="00631266">
        <w:rPr>
          <w:rFonts w:ascii="Cambria" w:hAnsi="Cambria"/>
        </w:rPr>
        <w:t xml:space="preserve">Wzmacnianie konkurencyjności MŚP poprzez promowanie przedsiębiorczości, w szczególności poprzez ułatwianie gospodarczego wykorzystywania nowych pomysłów </w:t>
      </w:r>
      <w:r w:rsidR="003E5726">
        <w:rPr>
          <w:rFonts w:ascii="Cambria" w:hAnsi="Cambria"/>
        </w:rPr>
        <w:t>(…)</w:t>
      </w:r>
    </w:p>
    <w:p w14:paraId="750DD123" w14:textId="77777777" w:rsidR="004B42A7" w:rsidRDefault="008F4F2E" w:rsidP="00C77B08">
      <w:pPr>
        <w:pStyle w:val="Default"/>
        <w:jc w:val="both"/>
        <w:rPr>
          <w:rFonts w:ascii="Cambria" w:hAnsi="Cambria" w:cs="Times New Roman"/>
          <w:color w:val="auto"/>
          <w:sz w:val="22"/>
          <w:szCs w:val="22"/>
          <w:lang w:eastAsia="en-US"/>
        </w:rPr>
      </w:pPr>
      <w:r w:rsidRPr="00B61DF6">
        <w:rPr>
          <w:rFonts w:ascii="Cambria" w:hAnsi="Cambria" w:cs="Times New Roman"/>
          <w:b/>
          <w:color w:val="auto"/>
          <w:sz w:val="22"/>
          <w:szCs w:val="22"/>
          <w:lang w:eastAsia="en-US"/>
        </w:rPr>
        <w:t>Cel szczegółowy:</w:t>
      </w:r>
      <w:r w:rsidR="00C77B08" w:rsidRPr="00B61DF6">
        <w:rPr>
          <w:rFonts w:ascii="Cambria" w:hAnsi="Cambria" w:cs="Times New Roman"/>
          <w:color w:val="auto"/>
          <w:sz w:val="22"/>
          <w:szCs w:val="22"/>
          <w:lang w:eastAsia="en-US"/>
        </w:rPr>
        <w:t xml:space="preserve"> </w:t>
      </w:r>
      <w:r w:rsidR="00764115" w:rsidRPr="00764115">
        <w:rPr>
          <w:rFonts w:ascii="Cambria" w:hAnsi="Cambria" w:cs="Times New Roman"/>
          <w:color w:val="auto"/>
          <w:sz w:val="22"/>
          <w:szCs w:val="22"/>
          <w:lang w:eastAsia="en-US"/>
        </w:rPr>
        <w:t>Lepsze warunki do rozwoju MŚP</w:t>
      </w:r>
    </w:p>
    <w:p w14:paraId="2E1D3463" w14:textId="77777777" w:rsidR="00B367CB" w:rsidRPr="00E02C6C" w:rsidRDefault="004B42A7" w:rsidP="00163EBF">
      <w:pPr>
        <w:pStyle w:val="Default"/>
        <w:jc w:val="both"/>
        <w:rPr>
          <w:rFonts w:ascii="Calibri" w:hAnsi="Calibri" w:cs="Calibri"/>
          <w:color w:val="FF0000"/>
          <w:sz w:val="22"/>
          <w:szCs w:val="22"/>
        </w:rPr>
      </w:pPr>
      <w:r w:rsidRPr="004B42A7">
        <w:rPr>
          <w:rFonts w:ascii="Cambria" w:hAnsi="Cambria" w:cs="Times New Roman"/>
          <w:b/>
          <w:color w:val="auto"/>
          <w:sz w:val="22"/>
          <w:szCs w:val="22"/>
          <w:lang w:eastAsia="en-US"/>
        </w:rPr>
        <w:t>Schemat:</w:t>
      </w:r>
      <w:r w:rsidR="00A70E4A">
        <w:rPr>
          <w:rFonts w:ascii="Cambria" w:hAnsi="Cambria" w:cs="Times New Roman"/>
          <w:b/>
          <w:color w:val="auto"/>
          <w:sz w:val="22"/>
          <w:szCs w:val="22"/>
          <w:lang w:eastAsia="en-US"/>
        </w:rPr>
        <w:t xml:space="preserve"> </w:t>
      </w:r>
      <w:r w:rsidR="008F7A30" w:rsidRPr="008F7A30">
        <w:rPr>
          <w:rFonts w:ascii="Cambria" w:hAnsi="Cambria" w:cs="Times New Roman"/>
          <w:color w:val="auto"/>
          <w:sz w:val="22"/>
          <w:szCs w:val="22"/>
          <w:lang w:eastAsia="en-US"/>
        </w:rPr>
        <w:t>wsparcie powstawania i poszerzania terenów przeznaczonych pod działalność gospodarczą</w:t>
      </w:r>
      <w:r w:rsidR="00423037">
        <w:rPr>
          <w:rStyle w:val="Odwoanieprzypisudolnego"/>
          <w:rFonts w:ascii="Cambria" w:hAnsi="Cambria" w:cs="Times New Roman"/>
          <w:color w:val="auto"/>
          <w:sz w:val="22"/>
          <w:szCs w:val="22"/>
          <w:lang w:eastAsia="en-US"/>
        </w:rPr>
        <w:footnoteReference w:id="1"/>
      </w:r>
    </w:p>
    <w:p w14:paraId="316F796E" w14:textId="77777777" w:rsidR="00B77E7F" w:rsidRDefault="00B77E7F" w:rsidP="008F4F2E">
      <w:pPr>
        <w:spacing w:after="0" w:line="240" w:lineRule="auto"/>
        <w:jc w:val="both"/>
        <w:rPr>
          <w:sz w:val="24"/>
          <w:szCs w:val="24"/>
        </w:rPr>
      </w:pPr>
    </w:p>
    <w:tbl>
      <w:tblPr>
        <w:tblW w:w="14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68"/>
        <w:gridCol w:w="3009"/>
        <w:gridCol w:w="6428"/>
        <w:gridCol w:w="2124"/>
        <w:gridCol w:w="1934"/>
      </w:tblGrid>
      <w:tr w:rsidR="008F4F2E" w:rsidRPr="00D201E0" w14:paraId="5B5B63EC" w14:textId="77777777" w:rsidTr="0054420D">
        <w:tc>
          <w:tcPr>
            <w:tcW w:w="3830" w:type="dxa"/>
            <w:gridSpan w:val="3"/>
            <w:shd w:val="clear" w:color="auto" w:fill="D9D9D9"/>
            <w:vAlign w:val="center"/>
          </w:tcPr>
          <w:p w14:paraId="1C924508" w14:textId="77777777" w:rsidR="00837C11" w:rsidRPr="00D201E0" w:rsidRDefault="00837C11" w:rsidP="00F44778">
            <w:pPr>
              <w:spacing w:after="0"/>
              <w:jc w:val="center"/>
              <w:rPr>
                <w:rFonts w:asciiTheme="majorHAnsi" w:hAnsiTheme="majorHAnsi"/>
                <w:b/>
              </w:rPr>
            </w:pPr>
          </w:p>
          <w:p w14:paraId="326F161B" w14:textId="77777777" w:rsidR="00837C11" w:rsidRPr="00D201E0" w:rsidRDefault="00837C11" w:rsidP="00F44778">
            <w:pPr>
              <w:spacing w:after="0"/>
              <w:jc w:val="center"/>
              <w:rPr>
                <w:rFonts w:asciiTheme="majorHAnsi" w:hAnsiTheme="majorHAnsi"/>
                <w:b/>
              </w:rPr>
            </w:pPr>
          </w:p>
          <w:p w14:paraId="6AAFC73F" w14:textId="77777777" w:rsidR="008F4F2E" w:rsidRPr="00D201E0" w:rsidRDefault="008F4F2E" w:rsidP="00F44778">
            <w:pPr>
              <w:spacing w:after="0"/>
              <w:jc w:val="center"/>
              <w:rPr>
                <w:rFonts w:asciiTheme="majorHAnsi" w:hAnsiTheme="majorHAnsi"/>
                <w:b/>
              </w:rPr>
            </w:pPr>
            <w:r w:rsidRPr="00D201E0">
              <w:rPr>
                <w:rFonts w:asciiTheme="majorHAnsi" w:hAnsiTheme="majorHAnsi"/>
                <w:b/>
              </w:rPr>
              <w:t>Kryterium</w:t>
            </w:r>
          </w:p>
          <w:p w14:paraId="747BB9FD" w14:textId="77777777" w:rsidR="00837C11" w:rsidRPr="00D201E0" w:rsidRDefault="00837C11" w:rsidP="00F44778">
            <w:pPr>
              <w:spacing w:after="0"/>
              <w:jc w:val="center"/>
              <w:rPr>
                <w:rFonts w:asciiTheme="majorHAnsi" w:hAnsiTheme="majorHAnsi"/>
                <w:b/>
              </w:rPr>
            </w:pPr>
          </w:p>
          <w:p w14:paraId="499B13A6" w14:textId="77777777" w:rsidR="00837C11" w:rsidRPr="00D201E0" w:rsidRDefault="00837C11" w:rsidP="00F44778">
            <w:pPr>
              <w:spacing w:after="0"/>
              <w:jc w:val="center"/>
              <w:rPr>
                <w:rFonts w:asciiTheme="majorHAnsi" w:hAnsiTheme="majorHAnsi"/>
                <w:b/>
              </w:rPr>
            </w:pPr>
          </w:p>
        </w:tc>
        <w:tc>
          <w:tcPr>
            <w:tcW w:w="6428" w:type="dxa"/>
            <w:shd w:val="clear" w:color="auto" w:fill="D9D9D9"/>
            <w:vAlign w:val="center"/>
          </w:tcPr>
          <w:p w14:paraId="5D4DA124" w14:textId="77777777" w:rsidR="008F4F2E" w:rsidRPr="00D201E0" w:rsidRDefault="008F4F2E" w:rsidP="00F44778">
            <w:pPr>
              <w:spacing w:after="0"/>
              <w:jc w:val="center"/>
              <w:rPr>
                <w:rFonts w:asciiTheme="majorHAnsi" w:hAnsiTheme="majorHAnsi"/>
                <w:b/>
              </w:rPr>
            </w:pPr>
            <w:r w:rsidRPr="00D201E0">
              <w:rPr>
                <w:rFonts w:asciiTheme="majorHAnsi" w:hAnsiTheme="majorHAnsi"/>
                <w:b/>
              </w:rPr>
              <w:t>Definicja kryterium</w:t>
            </w:r>
          </w:p>
        </w:tc>
        <w:tc>
          <w:tcPr>
            <w:tcW w:w="4058" w:type="dxa"/>
            <w:gridSpan w:val="2"/>
            <w:shd w:val="clear" w:color="auto" w:fill="D9D9D9"/>
            <w:vAlign w:val="center"/>
          </w:tcPr>
          <w:p w14:paraId="062BDA1E" w14:textId="77777777" w:rsidR="008F4F2E" w:rsidRPr="00D201E0" w:rsidRDefault="008F4F2E" w:rsidP="00F44778">
            <w:pPr>
              <w:spacing w:after="0"/>
              <w:jc w:val="center"/>
              <w:rPr>
                <w:rFonts w:asciiTheme="majorHAnsi" w:hAnsiTheme="majorHAnsi"/>
                <w:b/>
              </w:rPr>
            </w:pPr>
            <w:r w:rsidRPr="00D201E0">
              <w:rPr>
                <w:rFonts w:asciiTheme="majorHAnsi" w:hAnsiTheme="majorHAnsi"/>
                <w:b/>
              </w:rPr>
              <w:t>Opis znaczenia Kryterium</w:t>
            </w:r>
          </w:p>
        </w:tc>
      </w:tr>
      <w:tr w:rsidR="00250BE4" w:rsidRPr="00D201E0" w14:paraId="37AAC0E8" w14:textId="77777777" w:rsidTr="00C87145">
        <w:trPr>
          <w:trHeight w:val="369"/>
        </w:trPr>
        <w:tc>
          <w:tcPr>
            <w:tcW w:w="14316" w:type="dxa"/>
            <w:gridSpan w:val="6"/>
            <w:shd w:val="clear" w:color="auto" w:fill="8DB3E2"/>
            <w:vAlign w:val="center"/>
          </w:tcPr>
          <w:p w14:paraId="5C154952" w14:textId="77777777" w:rsidR="00250BE4" w:rsidRPr="00D201E0" w:rsidRDefault="00B57A15" w:rsidP="00B57A15">
            <w:pPr>
              <w:pStyle w:val="Akapitzlist"/>
              <w:spacing w:after="0"/>
              <w:ind w:left="0"/>
              <w:jc w:val="both"/>
              <w:rPr>
                <w:rFonts w:asciiTheme="majorHAnsi" w:hAnsiTheme="majorHAnsi"/>
                <w:b/>
              </w:rPr>
            </w:pPr>
            <w:r w:rsidRPr="00D201E0">
              <w:rPr>
                <w:rFonts w:asciiTheme="majorHAnsi" w:hAnsiTheme="majorHAnsi"/>
                <w:b/>
              </w:rPr>
              <w:t>P</w:t>
            </w:r>
            <w:r w:rsidR="00250BE4" w:rsidRPr="00D201E0">
              <w:rPr>
                <w:rFonts w:asciiTheme="majorHAnsi" w:hAnsiTheme="majorHAnsi"/>
                <w:b/>
              </w:rPr>
              <w:t xml:space="preserve">. Kryteria </w:t>
            </w:r>
            <w:r w:rsidRPr="00D201E0">
              <w:rPr>
                <w:rFonts w:asciiTheme="majorHAnsi" w:hAnsiTheme="majorHAnsi"/>
                <w:b/>
              </w:rPr>
              <w:t>preselekcyjne</w:t>
            </w:r>
          </w:p>
        </w:tc>
      </w:tr>
      <w:tr w:rsidR="0054420D" w:rsidRPr="00D201E0" w14:paraId="2A0FC490" w14:textId="77777777" w:rsidTr="0054420D">
        <w:trPr>
          <w:trHeight w:val="369"/>
        </w:trPr>
        <w:tc>
          <w:tcPr>
            <w:tcW w:w="753" w:type="dxa"/>
            <w:shd w:val="clear" w:color="auto" w:fill="auto"/>
            <w:vAlign w:val="center"/>
          </w:tcPr>
          <w:p w14:paraId="2CB75043" w14:textId="77777777" w:rsidR="0054420D" w:rsidRPr="00D201E0" w:rsidRDefault="0054420D" w:rsidP="0054420D">
            <w:pPr>
              <w:pStyle w:val="Akapitzlist"/>
              <w:spacing w:after="0"/>
              <w:ind w:left="0"/>
              <w:jc w:val="center"/>
              <w:rPr>
                <w:rFonts w:asciiTheme="majorHAnsi" w:hAnsiTheme="majorHAnsi"/>
              </w:rPr>
            </w:pPr>
            <w:r w:rsidRPr="00D201E0">
              <w:rPr>
                <w:rFonts w:asciiTheme="majorHAnsi" w:hAnsiTheme="majorHAnsi"/>
              </w:rPr>
              <w:t>P.1</w:t>
            </w:r>
          </w:p>
        </w:tc>
        <w:tc>
          <w:tcPr>
            <w:tcW w:w="3077" w:type="dxa"/>
            <w:gridSpan w:val="2"/>
            <w:shd w:val="clear" w:color="auto" w:fill="auto"/>
            <w:vAlign w:val="center"/>
          </w:tcPr>
          <w:p w14:paraId="0F8ED4DD" w14:textId="77777777" w:rsidR="0054420D" w:rsidRPr="00D201E0" w:rsidRDefault="0054420D" w:rsidP="0054420D">
            <w:pPr>
              <w:pStyle w:val="Akapitzlist"/>
              <w:spacing w:after="0"/>
              <w:ind w:left="0"/>
              <w:jc w:val="center"/>
              <w:rPr>
                <w:rFonts w:asciiTheme="majorHAnsi" w:hAnsiTheme="majorHAnsi"/>
                <w:b/>
              </w:rPr>
            </w:pPr>
            <w:r w:rsidRPr="00D201E0">
              <w:rPr>
                <w:rFonts w:asciiTheme="majorHAnsi" w:hAnsiTheme="majorHAnsi"/>
              </w:rPr>
              <w:t xml:space="preserve">Wniosek preselekcyjny został </w:t>
            </w:r>
            <w:r w:rsidRPr="00D201E0">
              <w:rPr>
                <w:rFonts w:asciiTheme="majorHAnsi" w:hAnsiTheme="majorHAnsi"/>
              </w:rPr>
              <w:br/>
              <w:t>złożony we właściwym terminie i do właściwej instytucji</w:t>
            </w:r>
          </w:p>
        </w:tc>
        <w:tc>
          <w:tcPr>
            <w:tcW w:w="6428" w:type="dxa"/>
            <w:shd w:val="clear" w:color="auto" w:fill="auto"/>
            <w:vAlign w:val="center"/>
          </w:tcPr>
          <w:p w14:paraId="7588D070" w14:textId="77777777" w:rsidR="0054420D" w:rsidRPr="00D201E0" w:rsidRDefault="0054420D" w:rsidP="0054420D">
            <w:pPr>
              <w:spacing w:after="0"/>
              <w:jc w:val="both"/>
              <w:rPr>
                <w:rFonts w:asciiTheme="majorHAnsi" w:hAnsiTheme="majorHAnsi"/>
              </w:rPr>
            </w:pPr>
          </w:p>
          <w:p w14:paraId="1CB154B2" w14:textId="77777777" w:rsidR="0054420D" w:rsidRPr="00D201E0" w:rsidRDefault="0054420D" w:rsidP="0054420D">
            <w:pPr>
              <w:spacing w:after="0"/>
              <w:jc w:val="both"/>
              <w:rPr>
                <w:rFonts w:asciiTheme="majorHAnsi" w:hAnsiTheme="majorHAnsi"/>
              </w:rPr>
            </w:pPr>
            <w:r w:rsidRPr="00D201E0">
              <w:rPr>
                <w:rFonts w:asciiTheme="majorHAnsi" w:hAnsiTheme="majorHAnsi"/>
              </w:rPr>
              <w:t>Ocenie podlega czy wnioskodawca złożył wniosek preselekcyjny w terminie oraz do instytucji wskazanej w regulaminie konkursu, w odpowiedzi na właściwy konkurs.</w:t>
            </w:r>
          </w:p>
          <w:p w14:paraId="5A0AFBD1" w14:textId="77777777" w:rsidR="0054420D" w:rsidRPr="00D201E0" w:rsidRDefault="0054420D" w:rsidP="0054420D">
            <w:pPr>
              <w:spacing w:after="0"/>
              <w:jc w:val="both"/>
              <w:rPr>
                <w:rFonts w:asciiTheme="majorHAnsi" w:hAnsiTheme="majorHAnsi"/>
              </w:rPr>
            </w:pPr>
          </w:p>
          <w:p w14:paraId="726B61E1" w14:textId="77777777" w:rsidR="0054420D" w:rsidRPr="00D201E0" w:rsidRDefault="0054420D" w:rsidP="0054420D">
            <w:pPr>
              <w:spacing w:after="0"/>
              <w:jc w:val="both"/>
              <w:rPr>
                <w:rFonts w:asciiTheme="majorHAnsi" w:hAnsiTheme="majorHAnsi"/>
              </w:rPr>
            </w:pPr>
            <w:r w:rsidRPr="00D201E0">
              <w:rPr>
                <w:rFonts w:asciiTheme="majorHAnsi" w:hAnsiTheme="majorHAnsi"/>
              </w:rPr>
              <w:t>Kryterium weryfikowane w oparciu o wniosek preselekcyjny.</w:t>
            </w:r>
          </w:p>
          <w:p w14:paraId="1C96F697" w14:textId="77777777" w:rsidR="0054420D" w:rsidRPr="00D201E0" w:rsidRDefault="0054420D" w:rsidP="0054420D">
            <w:pPr>
              <w:pStyle w:val="Akapitzlist"/>
              <w:spacing w:after="0"/>
              <w:ind w:left="0"/>
              <w:jc w:val="both"/>
              <w:rPr>
                <w:rFonts w:asciiTheme="majorHAnsi" w:hAnsiTheme="majorHAnsi"/>
                <w:b/>
              </w:rPr>
            </w:pPr>
          </w:p>
        </w:tc>
        <w:tc>
          <w:tcPr>
            <w:tcW w:w="4058" w:type="dxa"/>
            <w:gridSpan w:val="2"/>
            <w:shd w:val="clear" w:color="auto" w:fill="auto"/>
            <w:vAlign w:val="center"/>
          </w:tcPr>
          <w:p w14:paraId="667ED073" w14:textId="77777777" w:rsidR="0054420D" w:rsidRPr="00D201E0" w:rsidRDefault="0054420D" w:rsidP="0054420D">
            <w:pPr>
              <w:pStyle w:val="Akapitzlist"/>
              <w:spacing w:after="0"/>
              <w:ind w:left="0"/>
              <w:jc w:val="center"/>
              <w:rPr>
                <w:rFonts w:asciiTheme="majorHAnsi" w:hAnsiTheme="majorHAnsi"/>
                <w:b/>
              </w:rPr>
            </w:pPr>
            <w:r w:rsidRPr="00D201E0">
              <w:rPr>
                <w:rFonts w:asciiTheme="majorHAnsi" w:hAnsiTheme="majorHAnsi"/>
              </w:rPr>
              <w:t>Tak/nie (niespełnienie kryterium oznacza odrzucenie wniosku)</w:t>
            </w:r>
          </w:p>
        </w:tc>
      </w:tr>
      <w:tr w:rsidR="0054420D" w:rsidRPr="00D201E0" w14:paraId="2666E5D2" w14:textId="77777777" w:rsidTr="0054420D">
        <w:trPr>
          <w:trHeight w:val="369"/>
        </w:trPr>
        <w:tc>
          <w:tcPr>
            <w:tcW w:w="753" w:type="dxa"/>
            <w:shd w:val="clear" w:color="auto" w:fill="auto"/>
            <w:vAlign w:val="center"/>
          </w:tcPr>
          <w:p w14:paraId="39F49AA9" w14:textId="77777777" w:rsidR="0054420D" w:rsidRPr="00D201E0" w:rsidRDefault="0054420D" w:rsidP="0054420D">
            <w:pPr>
              <w:pStyle w:val="Akapitzlist"/>
              <w:spacing w:after="0"/>
              <w:ind w:left="0"/>
              <w:jc w:val="center"/>
              <w:rPr>
                <w:rFonts w:asciiTheme="majorHAnsi" w:hAnsiTheme="majorHAnsi"/>
              </w:rPr>
            </w:pPr>
            <w:r w:rsidRPr="00D201E0">
              <w:rPr>
                <w:rFonts w:asciiTheme="majorHAnsi" w:hAnsiTheme="majorHAnsi"/>
              </w:rPr>
              <w:t>P.2</w:t>
            </w:r>
          </w:p>
        </w:tc>
        <w:tc>
          <w:tcPr>
            <w:tcW w:w="3077" w:type="dxa"/>
            <w:gridSpan w:val="2"/>
            <w:shd w:val="clear" w:color="auto" w:fill="auto"/>
            <w:vAlign w:val="center"/>
          </w:tcPr>
          <w:p w14:paraId="77DE10C5" w14:textId="77777777" w:rsidR="0054420D" w:rsidRPr="00D201E0" w:rsidRDefault="0054420D" w:rsidP="0054420D">
            <w:pPr>
              <w:pStyle w:val="Akapitzlist"/>
              <w:spacing w:after="0"/>
              <w:ind w:left="0"/>
              <w:jc w:val="center"/>
              <w:rPr>
                <w:rFonts w:asciiTheme="majorHAnsi" w:hAnsiTheme="majorHAnsi"/>
                <w:b/>
              </w:rPr>
            </w:pPr>
            <w:r w:rsidRPr="00D201E0">
              <w:rPr>
                <w:rFonts w:asciiTheme="majorHAnsi" w:hAnsiTheme="majorHAnsi"/>
              </w:rPr>
              <w:t xml:space="preserve">Wniosek preselekcyjny został </w:t>
            </w:r>
            <w:r w:rsidRPr="00D201E0">
              <w:rPr>
                <w:rFonts w:asciiTheme="majorHAnsi" w:hAnsiTheme="majorHAnsi"/>
              </w:rPr>
              <w:br/>
              <w:t>złożony na właściwym formularzu</w:t>
            </w:r>
          </w:p>
        </w:tc>
        <w:tc>
          <w:tcPr>
            <w:tcW w:w="6428" w:type="dxa"/>
            <w:shd w:val="clear" w:color="auto" w:fill="auto"/>
            <w:vAlign w:val="center"/>
          </w:tcPr>
          <w:p w14:paraId="1D364B6E" w14:textId="77777777" w:rsidR="0054420D" w:rsidRPr="00D201E0" w:rsidRDefault="0054420D" w:rsidP="0054420D">
            <w:pPr>
              <w:spacing w:after="0"/>
              <w:jc w:val="both"/>
              <w:rPr>
                <w:rFonts w:asciiTheme="majorHAnsi" w:hAnsiTheme="majorHAnsi"/>
              </w:rPr>
            </w:pPr>
          </w:p>
          <w:p w14:paraId="46F88A29" w14:textId="77777777" w:rsidR="0054420D" w:rsidRPr="00D201E0" w:rsidRDefault="0054420D" w:rsidP="0054420D">
            <w:pPr>
              <w:spacing w:after="0"/>
              <w:jc w:val="both"/>
              <w:rPr>
                <w:rFonts w:asciiTheme="majorHAnsi" w:hAnsiTheme="majorHAnsi"/>
              </w:rPr>
            </w:pPr>
            <w:r w:rsidRPr="00D201E0">
              <w:rPr>
                <w:rFonts w:asciiTheme="majorHAnsi" w:hAnsiTheme="majorHAnsi"/>
              </w:rPr>
              <w:t xml:space="preserve">Ocenie podlega czy wnioskodawca złożył ostateczną wersję wniosku preselekcyjnego w formie udostępnionej przez IZ RPO. </w:t>
            </w:r>
          </w:p>
          <w:p w14:paraId="47D92082" w14:textId="77777777" w:rsidR="0054420D" w:rsidRPr="00D201E0" w:rsidRDefault="0054420D" w:rsidP="0054420D">
            <w:pPr>
              <w:spacing w:after="0"/>
              <w:jc w:val="both"/>
              <w:rPr>
                <w:rFonts w:asciiTheme="majorHAnsi" w:hAnsiTheme="majorHAnsi" w:cs="A"/>
                <w:lang w:eastAsia="pl-PL"/>
              </w:rPr>
            </w:pPr>
          </w:p>
          <w:p w14:paraId="6FC0FE5B" w14:textId="77777777" w:rsidR="0054420D" w:rsidRPr="00D201E0" w:rsidRDefault="0054420D" w:rsidP="0054420D">
            <w:pPr>
              <w:spacing w:after="0"/>
              <w:jc w:val="both"/>
              <w:rPr>
                <w:rFonts w:asciiTheme="majorHAnsi" w:hAnsiTheme="majorHAnsi"/>
              </w:rPr>
            </w:pPr>
            <w:r w:rsidRPr="00D201E0">
              <w:rPr>
                <w:rFonts w:asciiTheme="majorHAnsi" w:hAnsiTheme="majorHAnsi"/>
              </w:rPr>
              <w:t>Kryterium weryfikowane w oparciu o wniosek preselekcyjny.</w:t>
            </w:r>
          </w:p>
          <w:p w14:paraId="59EACECF" w14:textId="77777777" w:rsidR="0054420D" w:rsidRPr="00D201E0" w:rsidRDefault="0054420D" w:rsidP="0054420D">
            <w:pPr>
              <w:pStyle w:val="Akapitzlist"/>
              <w:spacing w:after="0"/>
              <w:ind w:left="0"/>
              <w:jc w:val="both"/>
              <w:rPr>
                <w:rFonts w:asciiTheme="majorHAnsi" w:hAnsiTheme="majorHAnsi"/>
                <w:b/>
              </w:rPr>
            </w:pPr>
          </w:p>
        </w:tc>
        <w:tc>
          <w:tcPr>
            <w:tcW w:w="4058" w:type="dxa"/>
            <w:gridSpan w:val="2"/>
            <w:shd w:val="clear" w:color="auto" w:fill="auto"/>
            <w:vAlign w:val="center"/>
          </w:tcPr>
          <w:p w14:paraId="200CCED1" w14:textId="77777777" w:rsidR="0054420D" w:rsidRPr="00D201E0" w:rsidRDefault="0054420D" w:rsidP="0054420D">
            <w:pPr>
              <w:pStyle w:val="Akapitzlist"/>
              <w:spacing w:after="0"/>
              <w:ind w:left="0"/>
              <w:jc w:val="center"/>
              <w:rPr>
                <w:rFonts w:asciiTheme="majorHAnsi" w:hAnsiTheme="majorHAnsi"/>
                <w:b/>
              </w:rPr>
            </w:pPr>
            <w:r w:rsidRPr="00D201E0">
              <w:rPr>
                <w:rFonts w:asciiTheme="majorHAnsi" w:hAnsiTheme="majorHAnsi"/>
              </w:rPr>
              <w:t>Tak/nie (niespełnienie kryterium oznacza odrzucenie wniosku)</w:t>
            </w:r>
          </w:p>
        </w:tc>
      </w:tr>
      <w:tr w:rsidR="001E1ECE" w:rsidRPr="00D201E0" w14:paraId="55F018A0" w14:textId="77777777" w:rsidTr="0054420D">
        <w:trPr>
          <w:trHeight w:val="369"/>
        </w:trPr>
        <w:tc>
          <w:tcPr>
            <w:tcW w:w="753" w:type="dxa"/>
            <w:shd w:val="clear" w:color="auto" w:fill="auto"/>
            <w:vAlign w:val="center"/>
          </w:tcPr>
          <w:p w14:paraId="548B5E1D" w14:textId="77777777" w:rsidR="001E1ECE" w:rsidRPr="00D201E0" w:rsidRDefault="00D913F6" w:rsidP="001E1ECE">
            <w:pPr>
              <w:pStyle w:val="Akapitzlist"/>
              <w:spacing w:after="0"/>
              <w:ind w:left="0"/>
              <w:jc w:val="center"/>
              <w:rPr>
                <w:rFonts w:asciiTheme="majorHAnsi" w:hAnsiTheme="majorHAnsi"/>
              </w:rPr>
            </w:pPr>
            <w:r w:rsidRPr="00D201E0">
              <w:rPr>
                <w:rFonts w:asciiTheme="majorHAnsi" w:hAnsiTheme="majorHAnsi"/>
              </w:rPr>
              <w:lastRenderedPageBreak/>
              <w:t>P.3</w:t>
            </w:r>
          </w:p>
        </w:tc>
        <w:tc>
          <w:tcPr>
            <w:tcW w:w="3077" w:type="dxa"/>
            <w:gridSpan w:val="2"/>
            <w:shd w:val="clear" w:color="auto" w:fill="auto"/>
            <w:vAlign w:val="center"/>
          </w:tcPr>
          <w:p w14:paraId="01A65A8D" w14:textId="77777777" w:rsidR="001E1ECE" w:rsidRPr="00D201E0" w:rsidRDefault="001E1ECE" w:rsidP="001E1ECE">
            <w:pPr>
              <w:pStyle w:val="Akapitzlist"/>
              <w:spacing w:after="0"/>
              <w:ind w:left="0"/>
              <w:jc w:val="center"/>
              <w:rPr>
                <w:rFonts w:asciiTheme="majorHAnsi" w:hAnsiTheme="majorHAnsi"/>
              </w:rPr>
            </w:pPr>
            <w:r w:rsidRPr="00D201E0">
              <w:rPr>
                <w:rFonts w:asciiTheme="majorHAnsi" w:hAnsiTheme="majorHAnsi"/>
              </w:rPr>
              <w:t>Gotowość projektu do realizacji</w:t>
            </w:r>
          </w:p>
        </w:tc>
        <w:tc>
          <w:tcPr>
            <w:tcW w:w="6428" w:type="dxa"/>
            <w:shd w:val="clear" w:color="auto" w:fill="auto"/>
            <w:vAlign w:val="center"/>
          </w:tcPr>
          <w:p w14:paraId="65EC88CB" w14:textId="77777777" w:rsidR="001E1ECE" w:rsidRPr="00D201E0" w:rsidRDefault="001E1ECE" w:rsidP="001E1ECE">
            <w:pPr>
              <w:spacing w:after="0"/>
              <w:jc w:val="both"/>
              <w:rPr>
                <w:rFonts w:asciiTheme="majorHAnsi" w:hAnsiTheme="majorHAnsi"/>
              </w:rPr>
            </w:pPr>
          </w:p>
          <w:p w14:paraId="3E48CF14" w14:textId="77777777" w:rsidR="001E1ECE" w:rsidRPr="00D201E0" w:rsidRDefault="001E1ECE" w:rsidP="001E1ECE">
            <w:pPr>
              <w:spacing w:after="0"/>
              <w:jc w:val="both"/>
              <w:rPr>
                <w:rFonts w:asciiTheme="majorHAnsi" w:hAnsiTheme="majorHAnsi"/>
              </w:rPr>
            </w:pPr>
            <w:r w:rsidRPr="00D201E0">
              <w:rPr>
                <w:rFonts w:asciiTheme="majorHAnsi" w:hAnsiTheme="majorHAnsi"/>
              </w:rPr>
              <w:t>Ocenie podlega czy na moment złożenia wniosku preselekcyjnego:</w:t>
            </w:r>
          </w:p>
          <w:p w14:paraId="0A3D16D3" w14:textId="77777777" w:rsidR="001E1ECE" w:rsidRPr="00D201E0" w:rsidRDefault="001E1ECE" w:rsidP="00290FC3">
            <w:pPr>
              <w:pStyle w:val="Akapitzlist"/>
              <w:numPr>
                <w:ilvl w:val="0"/>
                <w:numId w:val="17"/>
              </w:numPr>
              <w:spacing w:after="0"/>
              <w:jc w:val="both"/>
              <w:rPr>
                <w:rFonts w:asciiTheme="majorHAnsi" w:hAnsiTheme="majorHAnsi"/>
              </w:rPr>
            </w:pPr>
            <w:r w:rsidRPr="00D201E0">
              <w:rPr>
                <w:rFonts w:asciiTheme="majorHAnsi" w:hAnsiTheme="majorHAnsi"/>
              </w:rPr>
              <w:t>wnioskodawca posiada miejscowy plan zagospodarowania przestrzennego obejmujący obszar, na którym będzie realizowany projekt?</w:t>
            </w:r>
          </w:p>
          <w:p w14:paraId="64A146FC" w14:textId="2F5F55EC" w:rsidR="001E1ECE" w:rsidRDefault="001E1ECE" w:rsidP="00290FC3">
            <w:pPr>
              <w:pStyle w:val="Akapitzlist"/>
              <w:numPr>
                <w:ilvl w:val="0"/>
                <w:numId w:val="17"/>
              </w:numPr>
              <w:spacing w:after="0"/>
              <w:jc w:val="both"/>
              <w:rPr>
                <w:rFonts w:asciiTheme="majorHAnsi" w:hAnsiTheme="majorHAnsi"/>
              </w:rPr>
            </w:pPr>
            <w:r w:rsidRPr="00D201E0">
              <w:rPr>
                <w:rFonts w:asciiTheme="majorHAnsi" w:hAnsiTheme="majorHAnsi"/>
              </w:rPr>
              <w:t>wnioskodawca jest właścicielem</w:t>
            </w:r>
            <w:r w:rsidR="001B0E7B">
              <w:rPr>
                <w:rStyle w:val="Odwoanieprzypisudolnego"/>
                <w:rFonts w:asciiTheme="majorHAnsi" w:hAnsiTheme="majorHAnsi"/>
              </w:rPr>
              <w:footnoteReference w:id="2"/>
            </w:r>
            <w:r w:rsidRPr="00D201E0">
              <w:rPr>
                <w:rFonts w:asciiTheme="majorHAnsi" w:hAnsiTheme="majorHAnsi"/>
              </w:rPr>
              <w:t xml:space="preserve"> nieruchomości będącej przedmiotem projektu lub posiada umowę przedwstępną nabycia przedmiotowej nieruchomości?</w:t>
            </w:r>
          </w:p>
          <w:p w14:paraId="1A2D2371" w14:textId="77777777" w:rsidR="00812A98" w:rsidRPr="00D201E0" w:rsidRDefault="00812A98" w:rsidP="00812A98">
            <w:pPr>
              <w:pStyle w:val="Akapitzlist"/>
              <w:numPr>
                <w:ilvl w:val="0"/>
                <w:numId w:val="17"/>
              </w:numPr>
              <w:spacing w:after="0"/>
              <w:jc w:val="both"/>
              <w:rPr>
                <w:rFonts w:asciiTheme="majorHAnsi" w:hAnsiTheme="majorHAnsi"/>
              </w:rPr>
            </w:pPr>
            <w:r>
              <w:rPr>
                <w:rFonts w:asciiTheme="majorHAnsi" w:hAnsiTheme="majorHAnsi"/>
              </w:rPr>
              <w:t>w</w:t>
            </w:r>
            <w:r w:rsidRPr="00812A98">
              <w:rPr>
                <w:rFonts w:asciiTheme="majorHAnsi" w:hAnsiTheme="majorHAnsi"/>
              </w:rPr>
              <w:t>nioskodawca przedstawił informację na temat zdiagnozowanego zapotrzebowania na tereny inwestycyjne ze strony potencjalnych inwestorów (firm sektora MŚP) oraz zdiagnozowanego zapotrzebowania odnośnie zakresu projektu</w:t>
            </w:r>
            <w:r w:rsidR="004B4DA1">
              <w:rPr>
                <w:rFonts w:asciiTheme="majorHAnsi" w:hAnsiTheme="majorHAnsi"/>
              </w:rPr>
              <w:t>?</w:t>
            </w:r>
          </w:p>
          <w:p w14:paraId="50B55D1F" w14:textId="77777777" w:rsidR="001E1ECE" w:rsidRPr="00D201E0" w:rsidRDefault="001E1ECE" w:rsidP="001E1ECE">
            <w:pPr>
              <w:pStyle w:val="Akapitzlist"/>
              <w:spacing w:after="0"/>
              <w:ind w:left="0"/>
              <w:jc w:val="both"/>
              <w:rPr>
                <w:rFonts w:asciiTheme="majorHAnsi" w:hAnsiTheme="majorHAnsi"/>
                <w:b/>
              </w:rPr>
            </w:pPr>
          </w:p>
          <w:p w14:paraId="58C25B82" w14:textId="77777777" w:rsidR="001E1ECE" w:rsidRPr="00D201E0" w:rsidRDefault="001E1ECE" w:rsidP="001E1ECE">
            <w:pPr>
              <w:pStyle w:val="Akapitzlist"/>
              <w:spacing w:after="0"/>
              <w:ind w:left="0"/>
              <w:jc w:val="both"/>
              <w:rPr>
                <w:rFonts w:asciiTheme="majorHAnsi" w:hAnsiTheme="majorHAnsi"/>
                <w:b/>
              </w:rPr>
            </w:pPr>
            <w:r w:rsidRPr="00D201E0">
              <w:rPr>
                <w:rFonts w:asciiTheme="majorHAnsi" w:hAnsiTheme="majorHAnsi"/>
              </w:rPr>
              <w:t>Kryterium weryfikowane w oparciu wniosek preselekcyjny oraz załączniki</w:t>
            </w:r>
            <w:r w:rsidRPr="00D201E0">
              <w:rPr>
                <w:rFonts w:asciiTheme="majorHAnsi" w:hAnsiTheme="majorHAnsi"/>
                <w:b/>
              </w:rPr>
              <w:t>.</w:t>
            </w:r>
          </w:p>
          <w:p w14:paraId="333D5D9F" w14:textId="77777777" w:rsidR="001E1ECE" w:rsidRPr="00D201E0" w:rsidRDefault="001E1ECE" w:rsidP="001E1ECE">
            <w:pPr>
              <w:pStyle w:val="Akapitzlist"/>
              <w:spacing w:after="0"/>
              <w:ind w:left="0"/>
              <w:jc w:val="both"/>
              <w:rPr>
                <w:rFonts w:asciiTheme="majorHAnsi" w:hAnsiTheme="majorHAnsi"/>
                <w:b/>
              </w:rPr>
            </w:pPr>
          </w:p>
        </w:tc>
        <w:tc>
          <w:tcPr>
            <w:tcW w:w="4058" w:type="dxa"/>
            <w:gridSpan w:val="2"/>
            <w:shd w:val="clear" w:color="auto" w:fill="auto"/>
            <w:vAlign w:val="center"/>
          </w:tcPr>
          <w:p w14:paraId="543D7CF8" w14:textId="77777777" w:rsidR="001E1ECE" w:rsidRPr="00D201E0" w:rsidRDefault="001E1ECE" w:rsidP="001E1ECE">
            <w:pPr>
              <w:pStyle w:val="Akapitzlist"/>
              <w:spacing w:after="0"/>
              <w:ind w:left="0"/>
              <w:jc w:val="center"/>
              <w:rPr>
                <w:rFonts w:asciiTheme="majorHAnsi" w:hAnsiTheme="majorHAnsi"/>
                <w:b/>
              </w:rPr>
            </w:pPr>
            <w:r w:rsidRPr="00D201E0">
              <w:rPr>
                <w:rFonts w:asciiTheme="majorHAnsi" w:hAnsiTheme="majorHAnsi"/>
              </w:rPr>
              <w:t>Tak/nie (niespełnienie kryterium oznacza odrzucenie wniosku)</w:t>
            </w:r>
          </w:p>
        </w:tc>
      </w:tr>
      <w:tr w:rsidR="00FB260B" w:rsidRPr="00D201E0" w14:paraId="6DABD52D" w14:textId="77777777" w:rsidTr="0054420D">
        <w:trPr>
          <w:trHeight w:val="369"/>
        </w:trPr>
        <w:tc>
          <w:tcPr>
            <w:tcW w:w="753" w:type="dxa"/>
            <w:shd w:val="clear" w:color="auto" w:fill="auto"/>
            <w:vAlign w:val="center"/>
          </w:tcPr>
          <w:p w14:paraId="76ED867E" w14:textId="77777777" w:rsidR="00FB260B" w:rsidRPr="00D201E0" w:rsidRDefault="00FB260B" w:rsidP="00FB260B">
            <w:pPr>
              <w:pStyle w:val="Akapitzlist"/>
              <w:spacing w:after="0"/>
              <w:ind w:left="0"/>
              <w:jc w:val="center"/>
              <w:rPr>
                <w:rFonts w:asciiTheme="majorHAnsi" w:hAnsiTheme="majorHAnsi"/>
              </w:rPr>
            </w:pPr>
            <w:r w:rsidRPr="00D201E0">
              <w:rPr>
                <w:rFonts w:asciiTheme="majorHAnsi" w:hAnsiTheme="majorHAnsi"/>
              </w:rPr>
              <w:t>P.4</w:t>
            </w:r>
          </w:p>
        </w:tc>
        <w:tc>
          <w:tcPr>
            <w:tcW w:w="3077" w:type="dxa"/>
            <w:gridSpan w:val="2"/>
            <w:shd w:val="clear" w:color="auto" w:fill="auto"/>
            <w:vAlign w:val="center"/>
          </w:tcPr>
          <w:p w14:paraId="114D7DD9" w14:textId="77777777" w:rsidR="00FB260B" w:rsidRPr="00D201E0" w:rsidRDefault="00FB260B" w:rsidP="00FB260B">
            <w:pPr>
              <w:pStyle w:val="Akapitzlist"/>
              <w:spacing w:after="0"/>
              <w:ind w:left="0"/>
              <w:jc w:val="center"/>
              <w:rPr>
                <w:rFonts w:asciiTheme="majorHAnsi" w:hAnsiTheme="majorHAnsi"/>
              </w:rPr>
            </w:pPr>
            <w:r w:rsidRPr="00D201E0">
              <w:rPr>
                <w:rFonts w:asciiTheme="majorHAnsi" w:hAnsiTheme="majorHAnsi"/>
              </w:rPr>
              <w:t>Powierzchnia terenu inwestycyjnego</w:t>
            </w:r>
            <w:r w:rsidR="00AD5C33">
              <w:rPr>
                <w:rFonts w:asciiTheme="majorHAnsi" w:hAnsiTheme="majorHAnsi"/>
              </w:rPr>
              <w:t xml:space="preserve"> powstałego w wyniku realizacji projektu</w:t>
            </w:r>
          </w:p>
        </w:tc>
        <w:tc>
          <w:tcPr>
            <w:tcW w:w="6428" w:type="dxa"/>
            <w:shd w:val="clear" w:color="auto" w:fill="auto"/>
            <w:vAlign w:val="center"/>
          </w:tcPr>
          <w:p w14:paraId="64E19ADD" w14:textId="77777777" w:rsidR="00FB260B" w:rsidRPr="00D201E0" w:rsidRDefault="00FB260B" w:rsidP="00FB260B">
            <w:pPr>
              <w:spacing w:after="0" w:line="240" w:lineRule="auto"/>
              <w:jc w:val="both"/>
              <w:rPr>
                <w:rFonts w:asciiTheme="majorHAnsi" w:hAnsiTheme="majorHAnsi"/>
              </w:rPr>
            </w:pPr>
          </w:p>
          <w:p w14:paraId="3DFEF07E" w14:textId="77777777" w:rsidR="00FB260B" w:rsidRPr="00D201E0" w:rsidRDefault="00FB260B" w:rsidP="00FB260B">
            <w:pPr>
              <w:spacing w:after="0" w:line="240" w:lineRule="auto"/>
              <w:jc w:val="both"/>
              <w:rPr>
                <w:rFonts w:asciiTheme="majorHAnsi" w:hAnsiTheme="majorHAnsi"/>
              </w:rPr>
            </w:pPr>
            <w:r w:rsidRPr="00D201E0">
              <w:rPr>
                <w:rFonts w:asciiTheme="majorHAnsi" w:hAnsiTheme="majorHAnsi"/>
              </w:rPr>
              <w:t>Ocenie podlega czy powierzchnia terenu inwestycyjnego</w:t>
            </w:r>
            <w:r w:rsidR="005B150A">
              <w:rPr>
                <w:rFonts w:asciiTheme="majorHAnsi" w:hAnsiTheme="majorHAnsi"/>
              </w:rPr>
              <w:t>, powstałego w wyniku realizacji projektu,</w:t>
            </w:r>
            <w:r w:rsidRPr="00D201E0">
              <w:rPr>
                <w:rFonts w:asciiTheme="majorHAnsi" w:hAnsiTheme="majorHAnsi"/>
              </w:rPr>
              <w:t xml:space="preserve"> nie </w:t>
            </w:r>
            <w:r w:rsidR="008B21A9">
              <w:rPr>
                <w:rFonts w:asciiTheme="majorHAnsi" w:hAnsiTheme="majorHAnsi"/>
              </w:rPr>
              <w:t xml:space="preserve">jest </w:t>
            </w:r>
            <w:r w:rsidRPr="00D201E0">
              <w:rPr>
                <w:rFonts w:asciiTheme="majorHAnsi" w:hAnsiTheme="majorHAnsi"/>
              </w:rPr>
              <w:t>mniejsza niż:</w:t>
            </w:r>
          </w:p>
          <w:p w14:paraId="785CF44D" w14:textId="77777777" w:rsidR="00FB260B" w:rsidRPr="00D201E0" w:rsidRDefault="00FB260B" w:rsidP="00FB260B">
            <w:pPr>
              <w:spacing w:after="0" w:line="240" w:lineRule="auto"/>
              <w:jc w:val="both"/>
              <w:rPr>
                <w:rFonts w:asciiTheme="majorHAnsi" w:hAnsiTheme="majorHAnsi"/>
              </w:rPr>
            </w:pPr>
          </w:p>
          <w:p w14:paraId="211528B5" w14:textId="77777777" w:rsidR="00FB260B" w:rsidRPr="00D201E0" w:rsidRDefault="00FB260B" w:rsidP="00FB260B">
            <w:pPr>
              <w:pStyle w:val="Akapitzlist"/>
              <w:numPr>
                <w:ilvl w:val="0"/>
                <w:numId w:val="18"/>
              </w:numPr>
              <w:jc w:val="both"/>
              <w:rPr>
                <w:rFonts w:asciiTheme="majorHAnsi" w:hAnsiTheme="majorHAnsi"/>
              </w:rPr>
            </w:pPr>
            <w:r w:rsidRPr="00D201E0">
              <w:rPr>
                <w:rFonts w:asciiTheme="majorHAnsi" w:hAnsiTheme="majorHAnsi"/>
              </w:rPr>
              <w:t>5 ha w przypadku miast o liczbie mieszkańców ≥ 50 tys. ?</w:t>
            </w:r>
          </w:p>
          <w:p w14:paraId="43C76F9C" w14:textId="77777777" w:rsidR="00FB260B" w:rsidRPr="00D201E0" w:rsidRDefault="00FB260B" w:rsidP="00FB260B">
            <w:pPr>
              <w:pStyle w:val="Akapitzlist"/>
              <w:numPr>
                <w:ilvl w:val="0"/>
                <w:numId w:val="18"/>
              </w:numPr>
              <w:jc w:val="both"/>
              <w:rPr>
                <w:rFonts w:asciiTheme="majorHAnsi" w:hAnsiTheme="majorHAnsi"/>
              </w:rPr>
            </w:pPr>
            <w:r w:rsidRPr="00D201E0">
              <w:rPr>
                <w:rFonts w:asciiTheme="majorHAnsi" w:hAnsiTheme="majorHAnsi"/>
              </w:rPr>
              <w:t>3 ha w przypadku miejscowości o liczbie mieszkańców &lt; 50 tys.?</w:t>
            </w:r>
          </w:p>
          <w:p w14:paraId="551194EE" w14:textId="77777777" w:rsidR="00FB260B" w:rsidRPr="00D201E0" w:rsidRDefault="00FB260B" w:rsidP="00FB260B">
            <w:pPr>
              <w:pStyle w:val="Akapitzlist"/>
              <w:ind w:left="360"/>
              <w:jc w:val="both"/>
              <w:rPr>
                <w:rFonts w:asciiTheme="majorHAnsi" w:hAnsiTheme="majorHAnsi"/>
              </w:rPr>
            </w:pPr>
          </w:p>
          <w:p w14:paraId="1E8B3F76" w14:textId="77777777" w:rsidR="00FB260B" w:rsidRPr="00D201E0" w:rsidRDefault="00FB260B" w:rsidP="00FB260B">
            <w:pPr>
              <w:pStyle w:val="Akapitzlist"/>
              <w:spacing w:after="0"/>
              <w:ind w:left="0"/>
              <w:jc w:val="both"/>
              <w:rPr>
                <w:rFonts w:asciiTheme="majorHAnsi" w:hAnsiTheme="majorHAnsi"/>
                <w:b/>
              </w:rPr>
            </w:pPr>
            <w:r w:rsidRPr="00D201E0">
              <w:rPr>
                <w:rFonts w:asciiTheme="majorHAnsi" w:hAnsiTheme="majorHAnsi"/>
              </w:rPr>
              <w:t>Kryterium weryfikowane w oparciu wniosek preselekcyjny oraz załączniki</w:t>
            </w:r>
            <w:r w:rsidRPr="00D201E0">
              <w:rPr>
                <w:rFonts w:asciiTheme="majorHAnsi" w:hAnsiTheme="majorHAnsi"/>
                <w:b/>
              </w:rPr>
              <w:t>.</w:t>
            </w:r>
          </w:p>
          <w:p w14:paraId="5F0E52E7" w14:textId="77777777" w:rsidR="00FB260B" w:rsidRPr="00D201E0" w:rsidRDefault="00FB260B" w:rsidP="00FB260B">
            <w:pPr>
              <w:pStyle w:val="Akapitzlist"/>
              <w:spacing w:after="0"/>
              <w:ind w:left="0"/>
              <w:jc w:val="both"/>
              <w:rPr>
                <w:rFonts w:asciiTheme="majorHAnsi" w:hAnsiTheme="majorHAnsi"/>
              </w:rPr>
            </w:pPr>
          </w:p>
        </w:tc>
        <w:tc>
          <w:tcPr>
            <w:tcW w:w="4058" w:type="dxa"/>
            <w:gridSpan w:val="2"/>
            <w:shd w:val="clear" w:color="auto" w:fill="auto"/>
            <w:vAlign w:val="center"/>
          </w:tcPr>
          <w:p w14:paraId="438F5B3C" w14:textId="77777777" w:rsidR="00FB260B" w:rsidRPr="00D201E0" w:rsidRDefault="00FB260B" w:rsidP="00FB260B">
            <w:pPr>
              <w:pStyle w:val="Akapitzlist"/>
              <w:spacing w:after="0"/>
              <w:ind w:left="0"/>
              <w:jc w:val="center"/>
              <w:rPr>
                <w:rFonts w:asciiTheme="majorHAnsi" w:hAnsiTheme="majorHAnsi"/>
                <w:b/>
              </w:rPr>
            </w:pPr>
            <w:r w:rsidRPr="00D201E0">
              <w:rPr>
                <w:rFonts w:asciiTheme="majorHAnsi" w:hAnsiTheme="majorHAnsi"/>
              </w:rPr>
              <w:t>Tak/nie (niespełnienie kryterium oznacza odrzucenie wniosku)</w:t>
            </w:r>
          </w:p>
        </w:tc>
      </w:tr>
      <w:tr w:rsidR="00FB260B" w:rsidRPr="00D201E0" w14:paraId="5DEF4134" w14:textId="77777777" w:rsidTr="0054420D">
        <w:trPr>
          <w:trHeight w:val="369"/>
        </w:trPr>
        <w:tc>
          <w:tcPr>
            <w:tcW w:w="753" w:type="dxa"/>
            <w:shd w:val="clear" w:color="auto" w:fill="auto"/>
            <w:vAlign w:val="center"/>
          </w:tcPr>
          <w:p w14:paraId="741E0B04" w14:textId="77777777" w:rsidR="00FB260B" w:rsidRPr="00D201E0" w:rsidRDefault="00FB260B" w:rsidP="00FB260B">
            <w:pPr>
              <w:pStyle w:val="Akapitzlist"/>
              <w:spacing w:after="0"/>
              <w:ind w:left="0"/>
              <w:jc w:val="center"/>
              <w:rPr>
                <w:rFonts w:asciiTheme="majorHAnsi" w:hAnsiTheme="majorHAnsi"/>
              </w:rPr>
            </w:pPr>
            <w:r w:rsidRPr="00D201E0">
              <w:rPr>
                <w:rFonts w:asciiTheme="majorHAnsi" w:hAnsiTheme="majorHAnsi"/>
              </w:rPr>
              <w:lastRenderedPageBreak/>
              <w:t>P.5</w:t>
            </w:r>
          </w:p>
        </w:tc>
        <w:tc>
          <w:tcPr>
            <w:tcW w:w="3077" w:type="dxa"/>
            <w:gridSpan w:val="2"/>
            <w:shd w:val="clear" w:color="auto" w:fill="auto"/>
            <w:vAlign w:val="center"/>
          </w:tcPr>
          <w:p w14:paraId="3F999968" w14:textId="77777777" w:rsidR="00FB260B" w:rsidRPr="00D201E0" w:rsidRDefault="00FB260B" w:rsidP="00FB260B">
            <w:pPr>
              <w:pStyle w:val="Akapitzlist"/>
              <w:spacing w:after="0"/>
              <w:ind w:left="0"/>
              <w:jc w:val="center"/>
              <w:rPr>
                <w:rFonts w:asciiTheme="majorHAnsi" w:hAnsiTheme="majorHAnsi"/>
              </w:rPr>
            </w:pPr>
            <w:r w:rsidRPr="00D201E0">
              <w:rPr>
                <w:rFonts w:asciiTheme="majorHAnsi" w:hAnsiTheme="majorHAnsi"/>
              </w:rPr>
              <w:t>Uzbrojenie terenu</w:t>
            </w:r>
          </w:p>
        </w:tc>
        <w:tc>
          <w:tcPr>
            <w:tcW w:w="6428" w:type="dxa"/>
            <w:shd w:val="clear" w:color="auto" w:fill="auto"/>
            <w:vAlign w:val="center"/>
          </w:tcPr>
          <w:p w14:paraId="029EF57D" w14:textId="77777777" w:rsidR="00FB260B" w:rsidRPr="00D201E0" w:rsidRDefault="00FB260B" w:rsidP="00FB260B">
            <w:pPr>
              <w:pStyle w:val="Akapitzlist"/>
              <w:spacing w:after="0"/>
              <w:ind w:left="0"/>
              <w:jc w:val="both"/>
              <w:rPr>
                <w:rFonts w:asciiTheme="majorHAnsi" w:hAnsiTheme="majorHAnsi"/>
              </w:rPr>
            </w:pPr>
          </w:p>
          <w:p w14:paraId="273C738F" w14:textId="4E9040EC" w:rsidR="00FB260B" w:rsidRDefault="00FB260B" w:rsidP="00FB260B">
            <w:pPr>
              <w:pStyle w:val="Akapitzlist"/>
              <w:spacing w:after="0"/>
              <w:ind w:left="0"/>
              <w:jc w:val="both"/>
              <w:rPr>
                <w:rFonts w:asciiTheme="majorHAnsi" w:hAnsiTheme="majorHAnsi"/>
              </w:rPr>
            </w:pPr>
            <w:r w:rsidRPr="00D201E0">
              <w:rPr>
                <w:rFonts w:asciiTheme="majorHAnsi" w:hAnsiTheme="majorHAnsi"/>
              </w:rPr>
              <w:t xml:space="preserve">Ocenie podlega czy </w:t>
            </w:r>
            <w:r w:rsidR="007F5F21">
              <w:rPr>
                <w:rFonts w:asciiTheme="majorHAnsi" w:hAnsiTheme="majorHAnsi"/>
              </w:rPr>
              <w:t>po zakończeniu rzeczowej realizacji projektu</w:t>
            </w:r>
            <w:r w:rsidRPr="00D201E0">
              <w:rPr>
                <w:rFonts w:asciiTheme="majorHAnsi" w:hAnsiTheme="majorHAnsi"/>
              </w:rPr>
              <w:t xml:space="preserve"> teren inwestycyjn</w:t>
            </w:r>
            <w:r w:rsidR="008B21A9">
              <w:rPr>
                <w:rFonts w:asciiTheme="majorHAnsi" w:hAnsiTheme="majorHAnsi"/>
              </w:rPr>
              <w:t>y</w:t>
            </w:r>
            <w:r w:rsidRPr="00D201E0">
              <w:rPr>
                <w:rFonts w:asciiTheme="majorHAnsi" w:hAnsiTheme="majorHAnsi"/>
              </w:rPr>
              <w:t xml:space="preserve"> </w:t>
            </w:r>
            <w:r w:rsidR="007F5F21">
              <w:rPr>
                <w:rFonts w:asciiTheme="majorHAnsi" w:hAnsiTheme="majorHAnsi"/>
              </w:rPr>
              <w:t xml:space="preserve">będzie </w:t>
            </w:r>
            <w:r w:rsidR="00C43CC1" w:rsidRPr="00D201E0">
              <w:rPr>
                <w:rFonts w:asciiTheme="majorHAnsi" w:hAnsiTheme="majorHAnsi"/>
              </w:rPr>
              <w:t>uzbrojony co </w:t>
            </w:r>
            <w:r w:rsidRPr="00D201E0">
              <w:rPr>
                <w:rFonts w:asciiTheme="majorHAnsi" w:hAnsiTheme="majorHAnsi"/>
              </w:rPr>
              <w:t xml:space="preserve">najmniej </w:t>
            </w:r>
            <w:r w:rsidR="008B21A9">
              <w:rPr>
                <w:rFonts w:asciiTheme="majorHAnsi" w:hAnsiTheme="majorHAnsi"/>
              </w:rPr>
              <w:t xml:space="preserve">w </w:t>
            </w:r>
            <w:r w:rsidRPr="00D201E0">
              <w:rPr>
                <w:rFonts w:asciiTheme="majorHAnsi" w:hAnsiTheme="majorHAnsi"/>
              </w:rPr>
              <w:t>wodę i kanalizację</w:t>
            </w:r>
            <w:r w:rsidR="00847FF7">
              <w:rPr>
                <w:rFonts w:asciiTheme="majorHAnsi" w:hAnsiTheme="majorHAnsi"/>
              </w:rPr>
              <w:t xml:space="preserve"> oraz </w:t>
            </w:r>
            <w:r w:rsidR="00807296">
              <w:rPr>
                <w:rFonts w:asciiTheme="majorHAnsi" w:hAnsiTheme="majorHAnsi"/>
              </w:rPr>
              <w:t>czy wnioskodawca oświadczył, że do końca okresu trwałości</w:t>
            </w:r>
            <w:r w:rsidR="00312747">
              <w:rPr>
                <w:rFonts w:asciiTheme="majorHAnsi" w:hAnsiTheme="majorHAnsi"/>
              </w:rPr>
              <w:t>, w zależności od potrzeb grupy docelowej</w:t>
            </w:r>
            <w:r w:rsidR="0051668D">
              <w:rPr>
                <w:rFonts w:asciiTheme="majorHAnsi" w:hAnsiTheme="majorHAnsi"/>
              </w:rPr>
              <w:t xml:space="preserve"> oraz na warunkach przyłączeniowych określonych przez operatora</w:t>
            </w:r>
            <w:r w:rsidR="001C36F7">
              <w:rPr>
                <w:rFonts w:asciiTheme="majorHAnsi" w:hAnsiTheme="majorHAnsi"/>
              </w:rPr>
              <w:t>,</w:t>
            </w:r>
            <w:r w:rsidR="00312747">
              <w:rPr>
                <w:rFonts w:asciiTheme="majorHAnsi" w:hAnsiTheme="majorHAnsi"/>
              </w:rPr>
              <w:t xml:space="preserve"> teren </w:t>
            </w:r>
            <w:r w:rsidR="003B2472">
              <w:rPr>
                <w:rFonts w:asciiTheme="majorHAnsi" w:hAnsiTheme="majorHAnsi"/>
              </w:rPr>
              <w:t xml:space="preserve">będzie uzbrojony </w:t>
            </w:r>
            <w:r w:rsidR="00312747">
              <w:rPr>
                <w:rFonts w:asciiTheme="majorHAnsi" w:hAnsiTheme="majorHAnsi"/>
              </w:rPr>
              <w:t>w energię elektryczną</w:t>
            </w:r>
            <w:r w:rsidR="004B24C4">
              <w:rPr>
                <w:rFonts w:asciiTheme="majorHAnsi" w:hAnsiTheme="majorHAnsi"/>
              </w:rPr>
              <w:t>.</w:t>
            </w:r>
          </w:p>
          <w:p w14:paraId="552A02CD" w14:textId="77777777" w:rsidR="006A22CF" w:rsidRDefault="006A22CF" w:rsidP="00FB260B">
            <w:pPr>
              <w:pStyle w:val="Akapitzlist"/>
              <w:spacing w:after="0"/>
              <w:ind w:left="0"/>
              <w:jc w:val="both"/>
              <w:rPr>
                <w:rFonts w:asciiTheme="majorHAnsi" w:hAnsiTheme="majorHAnsi"/>
              </w:rPr>
            </w:pPr>
          </w:p>
          <w:p w14:paraId="47BA58C0" w14:textId="77777777" w:rsidR="00973CEB" w:rsidRDefault="006A22CF" w:rsidP="00FB260B">
            <w:pPr>
              <w:pStyle w:val="Akapitzlist"/>
              <w:spacing w:after="0"/>
              <w:ind w:left="0"/>
              <w:jc w:val="both"/>
              <w:rPr>
                <w:rFonts w:asciiTheme="majorHAnsi" w:hAnsiTheme="majorHAnsi"/>
              </w:rPr>
            </w:pPr>
            <w:r>
              <w:rPr>
                <w:rFonts w:asciiTheme="majorHAnsi" w:hAnsiTheme="majorHAnsi"/>
              </w:rPr>
              <w:t>Ponadto, weryfikacji podlega</w:t>
            </w:r>
            <w:r w:rsidR="00973CEB">
              <w:rPr>
                <w:rFonts w:asciiTheme="majorHAnsi" w:hAnsiTheme="majorHAnsi"/>
              </w:rPr>
              <w:t>:</w:t>
            </w:r>
          </w:p>
          <w:p w14:paraId="52EB9544" w14:textId="77777777" w:rsidR="00973CEB" w:rsidRDefault="006A22CF" w:rsidP="00973CEB">
            <w:pPr>
              <w:pStyle w:val="Akapitzlist"/>
              <w:numPr>
                <w:ilvl w:val="0"/>
                <w:numId w:val="19"/>
              </w:numPr>
              <w:spacing w:after="0"/>
              <w:ind w:left="310"/>
              <w:jc w:val="both"/>
              <w:rPr>
                <w:rFonts w:asciiTheme="majorHAnsi" w:hAnsiTheme="majorHAnsi"/>
              </w:rPr>
            </w:pPr>
            <w:r>
              <w:rPr>
                <w:rFonts w:asciiTheme="majorHAnsi" w:hAnsiTheme="majorHAnsi"/>
              </w:rPr>
              <w:t xml:space="preserve">czy </w:t>
            </w:r>
            <w:r w:rsidR="00973CEB">
              <w:rPr>
                <w:rFonts w:asciiTheme="majorHAnsi" w:hAnsiTheme="majorHAnsi"/>
              </w:rPr>
              <w:t>teren będący przedmiotem projektu posiada</w:t>
            </w:r>
            <w:r>
              <w:rPr>
                <w:rFonts w:asciiTheme="majorHAnsi" w:hAnsiTheme="majorHAnsi"/>
              </w:rPr>
              <w:t xml:space="preserve"> dostęp do drogi publicznej</w:t>
            </w:r>
            <w:r w:rsidR="00973CEB">
              <w:rPr>
                <w:rFonts w:asciiTheme="majorHAnsi" w:hAnsiTheme="majorHAnsi"/>
              </w:rPr>
              <w:t xml:space="preserve"> lub wnioskodawca oświadczył, że zapewni dostęp najpóźniej na moment zakończenia realizacji projektu;</w:t>
            </w:r>
            <w:r>
              <w:rPr>
                <w:rFonts w:asciiTheme="majorHAnsi" w:hAnsiTheme="majorHAnsi"/>
              </w:rPr>
              <w:t xml:space="preserve"> </w:t>
            </w:r>
          </w:p>
          <w:p w14:paraId="32CA318A" w14:textId="54F71E39" w:rsidR="006A22CF" w:rsidRPr="00D201E0" w:rsidRDefault="006A22CF" w:rsidP="0086161E">
            <w:pPr>
              <w:pStyle w:val="Akapitzlist"/>
              <w:numPr>
                <w:ilvl w:val="0"/>
                <w:numId w:val="19"/>
              </w:numPr>
              <w:spacing w:after="0"/>
              <w:jc w:val="both"/>
              <w:rPr>
                <w:rFonts w:asciiTheme="majorHAnsi" w:hAnsiTheme="majorHAnsi"/>
              </w:rPr>
            </w:pPr>
            <w:r>
              <w:rPr>
                <w:rFonts w:asciiTheme="majorHAnsi" w:hAnsiTheme="majorHAnsi"/>
              </w:rPr>
              <w:t>czy uzbrojenie, które powstanie w wyniku realizacji projektu (min. woda, kanalizacja)</w:t>
            </w:r>
            <w:r w:rsidR="00973CEB">
              <w:rPr>
                <w:rFonts w:asciiTheme="majorHAnsi" w:hAnsiTheme="majorHAnsi"/>
              </w:rPr>
              <w:t xml:space="preserve"> ma zapewnione podłączenie do sieci publicznej</w:t>
            </w:r>
            <w:r>
              <w:rPr>
                <w:rFonts w:asciiTheme="majorHAnsi" w:hAnsiTheme="majorHAnsi"/>
              </w:rPr>
              <w:t xml:space="preserve"> </w:t>
            </w:r>
            <w:r w:rsidR="00973CEB">
              <w:rPr>
                <w:rFonts w:asciiTheme="majorHAnsi" w:hAnsiTheme="majorHAnsi"/>
              </w:rPr>
              <w:t>lub czy wnioskodawca oświadczył, że podłączenie będzie zapewnione na</w:t>
            </w:r>
            <w:r>
              <w:rPr>
                <w:rFonts w:asciiTheme="majorHAnsi" w:hAnsiTheme="majorHAnsi"/>
              </w:rPr>
              <w:t xml:space="preserve"> moment zakończenia realizacji projektu</w:t>
            </w:r>
            <w:r w:rsidR="00973CEB">
              <w:rPr>
                <w:rFonts w:asciiTheme="majorHAnsi" w:hAnsiTheme="majorHAnsi"/>
              </w:rPr>
              <w:t>.</w:t>
            </w:r>
            <w:r w:rsidR="0086161E">
              <w:rPr>
                <w:rFonts w:asciiTheme="majorHAnsi" w:hAnsiTheme="majorHAnsi"/>
              </w:rPr>
              <w:t xml:space="preserve"> </w:t>
            </w:r>
            <w:r w:rsidR="0086161E" w:rsidRPr="0086161E">
              <w:rPr>
                <w:rFonts w:asciiTheme="majorHAnsi" w:hAnsiTheme="majorHAnsi"/>
              </w:rPr>
              <w:t>Czy wnioskodawca oświadczył, że do końca okresu trwałości, w zależności od potrzeb grupy docelowej oraz na warunkach przyłączeniowych określonych przez operatora, ter</w:t>
            </w:r>
            <w:r w:rsidR="0051315B">
              <w:rPr>
                <w:rFonts w:asciiTheme="majorHAnsi" w:hAnsiTheme="majorHAnsi"/>
              </w:rPr>
              <w:t>en</w:t>
            </w:r>
            <w:r w:rsidR="0086161E" w:rsidRPr="0086161E">
              <w:rPr>
                <w:rFonts w:asciiTheme="majorHAnsi" w:hAnsiTheme="majorHAnsi"/>
              </w:rPr>
              <w:t xml:space="preserve"> będzie uzbrojony w energię elektryczną.</w:t>
            </w:r>
          </w:p>
          <w:p w14:paraId="11DB3AD3" w14:textId="77777777" w:rsidR="00FB260B" w:rsidRPr="00D201E0" w:rsidRDefault="00FB260B" w:rsidP="00FB260B">
            <w:pPr>
              <w:pStyle w:val="Akapitzlist"/>
              <w:spacing w:after="0"/>
              <w:ind w:left="0"/>
              <w:jc w:val="both"/>
              <w:rPr>
                <w:rFonts w:asciiTheme="majorHAnsi" w:hAnsiTheme="majorHAnsi"/>
              </w:rPr>
            </w:pPr>
          </w:p>
          <w:p w14:paraId="226C7344" w14:textId="77777777" w:rsidR="00FB260B" w:rsidRPr="00D201E0" w:rsidRDefault="00FB260B" w:rsidP="00FB260B">
            <w:pPr>
              <w:pStyle w:val="Akapitzlist"/>
              <w:spacing w:after="0"/>
              <w:ind w:left="0"/>
              <w:jc w:val="both"/>
              <w:rPr>
                <w:rFonts w:asciiTheme="majorHAnsi" w:hAnsiTheme="majorHAnsi"/>
              </w:rPr>
            </w:pPr>
            <w:r w:rsidRPr="00D201E0">
              <w:rPr>
                <w:rFonts w:asciiTheme="majorHAnsi" w:hAnsiTheme="majorHAnsi"/>
              </w:rPr>
              <w:t>Kryterium weryfikowane w oparciu wniosek preselekcyjny oraz załączniki</w:t>
            </w:r>
            <w:r w:rsidRPr="00D201E0">
              <w:rPr>
                <w:rFonts w:asciiTheme="majorHAnsi" w:hAnsiTheme="majorHAnsi"/>
                <w:b/>
              </w:rPr>
              <w:t>.</w:t>
            </w:r>
          </w:p>
          <w:p w14:paraId="358EBD8A" w14:textId="77777777" w:rsidR="00FB260B" w:rsidRPr="00D201E0" w:rsidRDefault="00FB260B" w:rsidP="00FB260B">
            <w:pPr>
              <w:pStyle w:val="Akapitzlist"/>
              <w:spacing w:after="0"/>
              <w:ind w:left="0"/>
              <w:jc w:val="both"/>
              <w:rPr>
                <w:rFonts w:asciiTheme="majorHAnsi" w:hAnsiTheme="majorHAnsi"/>
              </w:rPr>
            </w:pPr>
          </w:p>
        </w:tc>
        <w:tc>
          <w:tcPr>
            <w:tcW w:w="4058" w:type="dxa"/>
            <w:gridSpan w:val="2"/>
            <w:shd w:val="clear" w:color="auto" w:fill="auto"/>
            <w:vAlign w:val="center"/>
          </w:tcPr>
          <w:p w14:paraId="400A15B3" w14:textId="77777777" w:rsidR="00FB260B" w:rsidRPr="00D201E0" w:rsidRDefault="00FB260B" w:rsidP="00FB260B">
            <w:pPr>
              <w:pStyle w:val="Akapitzlist"/>
              <w:spacing w:after="0"/>
              <w:ind w:left="0"/>
              <w:jc w:val="center"/>
              <w:rPr>
                <w:rFonts w:asciiTheme="majorHAnsi" w:hAnsiTheme="majorHAnsi"/>
              </w:rPr>
            </w:pPr>
            <w:r w:rsidRPr="00D201E0">
              <w:rPr>
                <w:rFonts w:asciiTheme="majorHAnsi" w:hAnsiTheme="majorHAnsi"/>
              </w:rPr>
              <w:t>Tak/nie (niespełnienie kryterium oznacza odrzucenie wniosku)</w:t>
            </w:r>
          </w:p>
        </w:tc>
      </w:tr>
      <w:tr w:rsidR="00FB260B" w:rsidRPr="00D201E0" w14:paraId="179E32DB" w14:textId="77777777" w:rsidTr="0054420D">
        <w:trPr>
          <w:trHeight w:val="369"/>
        </w:trPr>
        <w:tc>
          <w:tcPr>
            <w:tcW w:w="753" w:type="dxa"/>
            <w:shd w:val="clear" w:color="auto" w:fill="auto"/>
            <w:vAlign w:val="center"/>
          </w:tcPr>
          <w:p w14:paraId="3EA5452D" w14:textId="77777777" w:rsidR="00FB260B" w:rsidRPr="00D201E0" w:rsidRDefault="00D201E0" w:rsidP="00FB260B">
            <w:pPr>
              <w:pStyle w:val="Akapitzlist"/>
              <w:spacing w:after="0"/>
              <w:ind w:left="0"/>
              <w:jc w:val="center"/>
              <w:rPr>
                <w:rFonts w:asciiTheme="majorHAnsi" w:hAnsiTheme="majorHAnsi"/>
              </w:rPr>
            </w:pPr>
            <w:r w:rsidRPr="00D201E0">
              <w:rPr>
                <w:rFonts w:asciiTheme="majorHAnsi" w:hAnsiTheme="majorHAnsi"/>
              </w:rPr>
              <w:t>P.6</w:t>
            </w:r>
          </w:p>
        </w:tc>
        <w:tc>
          <w:tcPr>
            <w:tcW w:w="3077" w:type="dxa"/>
            <w:gridSpan w:val="2"/>
            <w:shd w:val="clear" w:color="auto" w:fill="auto"/>
            <w:vAlign w:val="center"/>
          </w:tcPr>
          <w:p w14:paraId="655BAEA8" w14:textId="7C17A5FA" w:rsidR="00FB260B" w:rsidRPr="00D201E0" w:rsidRDefault="00A82B5C" w:rsidP="00F27DEE">
            <w:pPr>
              <w:pStyle w:val="Akapitzlist"/>
              <w:spacing w:after="0"/>
              <w:ind w:left="0"/>
              <w:jc w:val="center"/>
              <w:rPr>
                <w:rFonts w:asciiTheme="majorHAnsi" w:hAnsiTheme="majorHAnsi"/>
              </w:rPr>
            </w:pPr>
            <w:r w:rsidRPr="00D201E0">
              <w:rPr>
                <w:rFonts w:asciiTheme="majorHAnsi" w:hAnsiTheme="majorHAnsi"/>
              </w:rPr>
              <w:t>Zwolnienie</w:t>
            </w:r>
            <w:r w:rsidR="00D9191D">
              <w:rPr>
                <w:rFonts w:asciiTheme="majorHAnsi" w:hAnsiTheme="majorHAnsi"/>
              </w:rPr>
              <w:t xml:space="preserve"> z podatku od nieruchomości</w:t>
            </w:r>
            <w:r w:rsidR="00F27DEE">
              <w:rPr>
                <w:rFonts w:asciiTheme="majorHAnsi" w:hAnsiTheme="majorHAnsi"/>
              </w:rPr>
              <w:t xml:space="preserve"> </w:t>
            </w:r>
            <w:r w:rsidR="004E3939">
              <w:rPr>
                <w:rFonts w:asciiTheme="majorHAnsi" w:hAnsiTheme="majorHAnsi"/>
              </w:rPr>
              <w:t>lub</w:t>
            </w:r>
            <w:r w:rsidR="00F27DEE">
              <w:rPr>
                <w:rFonts w:asciiTheme="majorHAnsi" w:hAnsiTheme="majorHAnsi"/>
              </w:rPr>
              <w:t xml:space="preserve"> </w:t>
            </w:r>
            <w:r w:rsidR="007C326C">
              <w:rPr>
                <w:rFonts w:asciiTheme="majorHAnsi" w:hAnsiTheme="majorHAnsi"/>
              </w:rPr>
              <w:t>obniżenie</w:t>
            </w:r>
            <w:r w:rsidR="00D9191D">
              <w:rPr>
                <w:rFonts w:asciiTheme="majorHAnsi" w:hAnsiTheme="majorHAnsi"/>
              </w:rPr>
              <w:t xml:space="preserve"> stawki</w:t>
            </w:r>
            <w:r w:rsidR="007C326C">
              <w:rPr>
                <w:rFonts w:asciiTheme="majorHAnsi" w:hAnsiTheme="majorHAnsi"/>
              </w:rPr>
              <w:t xml:space="preserve"> </w:t>
            </w:r>
            <w:r w:rsidRPr="00D201E0">
              <w:rPr>
                <w:rFonts w:asciiTheme="majorHAnsi" w:hAnsiTheme="majorHAnsi"/>
              </w:rPr>
              <w:t xml:space="preserve"> podatku od nieruchomości</w:t>
            </w:r>
          </w:p>
        </w:tc>
        <w:tc>
          <w:tcPr>
            <w:tcW w:w="6428" w:type="dxa"/>
            <w:shd w:val="clear" w:color="auto" w:fill="auto"/>
            <w:vAlign w:val="center"/>
          </w:tcPr>
          <w:p w14:paraId="09483EAC" w14:textId="77777777" w:rsidR="00401693" w:rsidRDefault="00401693" w:rsidP="00401693">
            <w:pPr>
              <w:spacing w:after="0" w:line="240" w:lineRule="auto"/>
              <w:jc w:val="both"/>
              <w:rPr>
                <w:rFonts w:asciiTheme="majorHAnsi" w:hAnsiTheme="majorHAnsi"/>
              </w:rPr>
            </w:pPr>
          </w:p>
          <w:p w14:paraId="33990595" w14:textId="4C445237" w:rsidR="00401693" w:rsidRDefault="00401693" w:rsidP="00401693">
            <w:pPr>
              <w:spacing w:after="0" w:line="240" w:lineRule="auto"/>
              <w:jc w:val="both"/>
              <w:rPr>
                <w:rFonts w:asciiTheme="majorHAnsi" w:hAnsiTheme="majorHAnsi"/>
              </w:rPr>
            </w:pPr>
            <w:r w:rsidRPr="00D201E0">
              <w:rPr>
                <w:rFonts w:asciiTheme="majorHAnsi" w:hAnsiTheme="majorHAnsi"/>
              </w:rPr>
              <w:t>Ocenie podlega czy samorząd lokalny, na terenie którego będzie zlokalizowana inwestycja, obejmie przedmiotowy obszar zwolnieniem z podatku</w:t>
            </w:r>
            <w:r w:rsidR="00D9191D">
              <w:rPr>
                <w:rFonts w:asciiTheme="majorHAnsi" w:hAnsiTheme="majorHAnsi"/>
              </w:rPr>
              <w:t xml:space="preserve"> od nieruchomości</w:t>
            </w:r>
            <w:r w:rsidRPr="00D201E0">
              <w:rPr>
                <w:rFonts w:asciiTheme="majorHAnsi" w:hAnsiTheme="majorHAnsi"/>
              </w:rPr>
              <w:t xml:space="preserve"> </w:t>
            </w:r>
            <w:r w:rsidR="00432E99">
              <w:rPr>
                <w:rFonts w:asciiTheme="majorHAnsi" w:hAnsiTheme="majorHAnsi"/>
              </w:rPr>
              <w:t xml:space="preserve">lub </w:t>
            </w:r>
            <w:r w:rsidR="007C326C">
              <w:rPr>
                <w:rFonts w:asciiTheme="majorHAnsi" w:hAnsiTheme="majorHAnsi"/>
              </w:rPr>
              <w:t>obniżeniem</w:t>
            </w:r>
            <w:r w:rsidR="004E3939">
              <w:rPr>
                <w:rFonts w:asciiTheme="majorHAnsi" w:hAnsiTheme="majorHAnsi"/>
              </w:rPr>
              <w:t xml:space="preserve"> </w:t>
            </w:r>
            <w:r w:rsidR="00D9191D">
              <w:rPr>
                <w:rFonts w:asciiTheme="majorHAnsi" w:hAnsiTheme="majorHAnsi"/>
              </w:rPr>
              <w:t>stawki</w:t>
            </w:r>
            <w:r w:rsidR="00432E99">
              <w:rPr>
                <w:rFonts w:asciiTheme="majorHAnsi" w:hAnsiTheme="majorHAnsi"/>
              </w:rPr>
              <w:t xml:space="preserve"> podatku </w:t>
            </w:r>
            <w:r w:rsidRPr="00D201E0">
              <w:rPr>
                <w:rFonts w:asciiTheme="majorHAnsi" w:hAnsiTheme="majorHAnsi"/>
              </w:rPr>
              <w:t>od nieruchomości najpóźniej do momentu zakończenia realizacji projektu.</w:t>
            </w:r>
          </w:p>
          <w:p w14:paraId="1077E858" w14:textId="77777777" w:rsidR="00524455" w:rsidRDefault="00524455" w:rsidP="00401693">
            <w:pPr>
              <w:spacing w:after="0" w:line="240" w:lineRule="auto"/>
              <w:jc w:val="both"/>
              <w:rPr>
                <w:rFonts w:asciiTheme="majorHAnsi" w:hAnsiTheme="majorHAnsi"/>
              </w:rPr>
            </w:pPr>
            <w:r>
              <w:rPr>
                <w:rFonts w:asciiTheme="majorHAnsi" w:hAnsiTheme="majorHAnsi"/>
              </w:rPr>
              <w:lastRenderedPageBreak/>
              <w:t>Weryfikacja odbywa się na podstawie oświadczenia wnioskodawcy.</w:t>
            </w:r>
            <w:r w:rsidR="008B21A9">
              <w:rPr>
                <w:rFonts w:asciiTheme="majorHAnsi" w:hAnsiTheme="majorHAnsi"/>
              </w:rPr>
              <w:t xml:space="preserve"> </w:t>
            </w:r>
          </w:p>
          <w:p w14:paraId="631928D2" w14:textId="77777777" w:rsidR="00223A2F" w:rsidRPr="00D201E0" w:rsidRDefault="00223A2F" w:rsidP="00401693">
            <w:pPr>
              <w:spacing w:after="0" w:line="240" w:lineRule="auto"/>
              <w:jc w:val="both"/>
              <w:rPr>
                <w:rFonts w:asciiTheme="majorHAnsi" w:hAnsiTheme="majorHAnsi"/>
              </w:rPr>
            </w:pPr>
          </w:p>
          <w:p w14:paraId="573FEA9C" w14:textId="77777777" w:rsidR="00223A2F" w:rsidRPr="00D201E0" w:rsidRDefault="00223A2F" w:rsidP="00223A2F">
            <w:pPr>
              <w:pStyle w:val="Akapitzlist"/>
              <w:spacing w:after="0"/>
              <w:ind w:left="0"/>
              <w:jc w:val="both"/>
              <w:rPr>
                <w:rFonts w:asciiTheme="majorHAnsi" w:hAnsiTheme="majorHAnsi"/>
              </w:rPr>
            </w:pPr>
            <w:r w:rsidRPr="00D201E0">
              <w:rPr>
                <w:rFonts w:asciiTheme="majorHAnsi" w:hAnsiTheme="majorHAnsi"/>
              </w:rPr>
              <w:t>Kryterium weryfikowane w oparciu wniosek preselekcyjny oraz załączniki</w:t>
            </w:r>
            <w:r w:rsidRPr="00D201E0">
              <w:rPr>
                <w:rFonts w:asciiTheme="majorHAnsi" w:hAnsiTheme="majorHAnsi"/>
                <w:b/>
              </w:rPr>
              <w:t>.</w:t>
            </w:r>
          </w:p>
          <w:p w14:paraId="4A185935" w14:textId="77777777" w:rsidR="00FB260B" w:rsidRPr="00D201E0" w:rsidRDefault="00FB260B" w:rsidP="00401693">
            <w:pPr>
              <w:pStyle w:val="Akapitzlist"/>
              <w:spacing w:after="0"/>
              <w:ind w:left="0"/>
              <w:jc w:val="center"/>
              <w:rPr>
                <w:rFonts w:asciiTheme="majorHAnsi" w:hAnsiTheme="majorHAnsi"/>
              </w:rPr>
            </w:pPr>
          </w:p>
        </w:tc>
        <w:tc>
          <w:tcPr>
            <w:tcW w:w="4058" w:type="dxa"/>
            <w:gridSpan w:val="2"/>
            <w:shd w:val="clear" w:color="auto" w:fill="auto"/>
            <w:vAlign w:val="center"/>
          </w:tcPr>
          <w:p w14:paraId="23232DBB" w14:textId="77777777" w:rsidR="00FB260B" w:rsidRPr="00D201E0" w:rsidRDefault="00223A2F" w:rsidP="00FB260B">
            <w:pPr>
              <w:pStyle w:val="Akapitzlist"/>
              <w:spacing w:after="0"/>
              <w:ind w:left="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69BCAF0A" w14:textId="77777777" w:rsidTr="0054420D">
        <w:trPr>
          <w:trHeight w:val="369"/>
        </w:trPr>
        <w:tc>
          <w:tcPr>
            <w:tcW w:w="753" w:type="dxa"/>
            <w:shd w:val="clear" w:color="auto" w:fill="auto"/>
            <w:vAlign w:val="center"/>
          </w:tcPr>
          <w:p w14:paraId="2B11BFD2" w14:textId="77777777" w:rsidR="00BF276F" w:rsidRDefault="00E62DC1" w:rsidP="00ED1228">
            <w:pPr>
              <w:pStyle w:val="Akapitzlist"/>
              <w:spacing w:after="0"/>
              <w:ind w:left="0"/>
              <w:jc w:val="center"/>
              <w:rPr>
                <w:rFonts w:asciiTheme="majorHAnsi" w:hAnsiTheme="majorHAnsi"/>
              </w:rPr>
            </w:pPr>
            <w:r>
              <w:rPr>
                <w:rFonts w:asciiTheme="majorHAnsi" w:hAnsiTheme="majorHAnsi"/>
              </w:rPr>
              <w:t>P.7</w:t>
            </w:r>
          </w:p>
        </w:tc>
        <w:tc>
          <w:tcPr>
            <w:tcW w:w="3077" w:type="dxa"/>
            <w:gridSpan w:val="2"/>
            <w:shd w:val="clear" w:color="auto" w:fill="auto"/>
            <w:vAlign w:val="center"/>
          </w:tcPr>
          <w:p w14:paraId="62F8A0F8" w14:textId="77777777" w:rsidR="00BF276F" w:rsidRDefault="00BF276F" w:rsidP="00BF276F">
            <w:pPr>
              <w:pStyle w:val="Akapitzlist"/>
              <w:spacing w:after="0"/>
              <w:ind w:left="0"/>
              <w:jc w:val="center"/>
              <w:rPr>
                <w:rFonts w:asciiTheme="majorHAnsi" w:hAnsiTheme="majorHAnsi"/>
              </w:rPr>
            </w:pPr>
            <w:r w:rsidRPr="00BF276F">
              <w:rPr>
                <w:rFonts w:asciiTheme="majorHAnsi" w:hAnsiTheme="majorHAnsi"/>
              </w:rPr>
              <w:t>Oferta sprzedaży lub inna forma udostępnienia inwestorowi terenu inwestycyjnego</w:t>
            </w:r>
          </w:p>
        </w:tc>
        <w:tc>
          <w:tcPr>
            <w:tcW w:w="6428" w:type="dxa"/>
            <w:shd w:val="clear" w:color="auto" w:fill="auto"/>
            <w:vAlign w:val="center"/>
          </w:tcPr>
          <w:p w14:paraId="77444772" w14:textId="77777777" w:rsidR="00BF276F" w:rsidRPr="00D201E0" w:rsidRDefault="00BF276F" w:rsidP="00BF276F">
            <w:pPr>
              <w:spacing w:after="0" w:line="240" w:lineRule="auto"/>
              <w:jc w:val="both"/>
              <w:rPr>
                <w:rFonts w:asciiTheme="majorHAnsi" w:hAnsiTheme="majorHAnsi"/>
              </w:rPr>
            </w:pPr>
          </w:p>
          <w:p w14:paraId="1175DC33"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 xml:space="preserve">Ocenie podlega czy najpóźniej do momentu zakończenia realizacji projektu zaprezentowana zostanie na rynku oferta sprzedaży lub inna forma udostępnienia inwestorowi terenu inwestycyjnego. </w:t>
            </w:r>
          </w:p>
          <w:p w14:paraId="718D46B3" w14:textId="77777777" w:rsidR="003066EA" w:rsidRDefault="003066EA" w:rsidP="003066EA">
            <w:pPr>
              <w:spacing w:after="0" w:line="240" w:lineRule="auto"/>
              <w:jc w:val="both"/>
              <w:rPr>
                <w:rFonts w:asciiTheme="majorHAnsi" w:hAnsiTheme="majorHAnsi"/>
              </w:rPr>
            </w:pPr>
            <w:r>
              <w:rPr>
                <w:rFonts w:asciiTheme="majorHAnsi" w:hAnsiTheme="majorHAnsi"/>
              </w:rPr>
              <w:t>Weryfikacja odbywa się na podstawie oświadczenia wnioskodawcy.</w:t>
            </w:r>
          </w:p>
          <w:p w14:paraId="53DE2761" w14:textId="77777777" w:rsidR="00BF276F" w:rsidRPr="00D201E0" w:rsidRDefault="00BF276F" w:rsidP="00BF276F">
            <w:pPr>
              <w:spacing w:after="0" w:line="240" w:lineRule="auto"/>
              <w:jc w:val="both"/>
              <w:rPr>
                <w:rFonts w:asciiTheme="majorHAnsi" w:hAnsiTheme="majorHAnsi"/>
                <w:iCs/>
              </w:rPr>
            </w:pPr>
          </w:p>
          <w:p w14:paraId="0C9992E0"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Kryterium weryfikowane w oparciu o wniosek o dofinansowanie projektu oraz  załączniki.</w:t>
            </w:r>
          </w:p>
          <w:p w14:paraId="7AA45EA8" w14:textId="77777777" w:rsidR="00BF276F" w:rsidRDefault="00BF276F" w:rsidP="00BF276F">
            <w:pPr>
              <w:spacing w:after="0" w:line="240" w:lineRule="auto"/>
              <w:jc w:val="both"/>
              <w:rPr>
                <w:rFonts w:asciiTheme="majorHAnsi" w:hAnsiTheme="majorHAnsi"/>
              </w:rPr>
            </w:pPr>
          </w:p>
        </w:tc>
        <w:tc>
          <w:tcPr>
            <w:tcW w:w="4058" w:type="dxa"/>
            <w:gridSpan w:val="2"/>
            <w:shd w:val="clear" w:color="auto" w:fill="auto"/>
            <w:vAlign w:val="center"/>
          </w:tcPr>
          <w:p w14:paraId="0ED05795" w14:textId="77777777" w:rsidR="00BF276F" w:rsidRPr="00D201E0" w:rsidRDefault="00BF276F" w:rsidP="00BF276F">
            <w:pPr>
              <w:pStyle w:val="Akapitzlist"/>
              <w:spacing w:after="0"/>
              <w:ind w:left="0"/>
              <w:jc w:val="center"/>
              <w:rPr>
                <w:rFonts w:asciiTheme="majorHAnsi" w:hAnsiTheme="majorHAnsi"/>
              </w:rPr>
            </w:pPr>
            <w:r w:rsidRPr="00D201E0">
              <w:rPr>
                <w:rFonts w:asciiTheme="majorHAnsi" w:hAnsiTheme="majorHAnsi"/>
              </w:rPr>
              <w:t>Tak/nie (niespełnienie kryterium oznacza odrzucenie wniosku)</w:t>
            </w:r>
          </w:p>
        </w:tc>
      </w:tr>
      <w:tr w:rsidR="00CF3B49" w:rsidRPr="00D201E0" w14:paraId="798B0694" w14:textId="77777777" w:rsidTr="0054420D">
        <w:trPr>
          <w:trHeight w:val="369"/>
        </w:trPr>
        <w:tc>
          <w:tcPr>
            <w:tcW w:w="753" w:type="dxa"/>
            <w:shd w:val="clear" w:color="auto" w:fill="auto"/>
            <w:vAlign w:val="center"/>
          </w:tcPr>
          <w:p w14:paraId="06941084" w14:textId="77777777" w:rsidR="00CF3B49" w:rsidRDefault="00E62DC1" w:rsidP="00457CAD">
            <w:pPr>
              <w:pStyle w:val="Akapitzlist"/>
              <w:spacing w:after="0"/>
              <w:ind w:left="0"/>
              <w:jc w:val="center"/>
              <w:rPr>
                <w:rFonts w:asciiTheme="majorHAnsi" w:hAnsiTheme="majorHAnsi"/>
              </w:rPr>
            </w:pPr>
            <w:r>
              <w:rPr>
                <w:rFonts w:asciiTheme="majorHAnsi" w:hAnsiTheme="majorHAnsi"/>
              </w:rPr>
              <w:t>P.8</w:t>
            </w:r>
          </w:p>
        </w:tc>
        <w:tc>
          <w:tcPr>
            <w:tcW w:w="3077" w:type="dxa"/>
            <w:gridSpan w:val="2"/>
            <w:shd w:val="clear" w:color="auto" w:fill="auto"/>
            <w:vAlign w:val="center"/>
          </w:tcPr>
          <w:p w14:paraId="794A516C" w14:textId="77777777" w:rsidR="00CF3B49" w:rsidRPr="00D201E0" w:rsidRDefault="00CF3B49" w:rsidP="00CF3B49">
            <w:pPr>
              <w:spacing w:after="0"/>
              <w:jc w:val="center"/>
              <w:rPr>
                <w:rFonts w:asciiTheme="majorHAnsi" w:hAnsiTheme="majorHAnsi"/>
              </w:rPr>
            </w:pPr>
            <w:r w:rsidRPr="00D201E0">
              <w:rPr>
                <w:rFonts w:asciiTheme="majorHAnsi" w:hAnsiTheme="majorHAnsi"/>
              </w:rPr>
              <w:t xml:space="preserve">Wpływ projektu na poprawę </w:t>
            </w:r>
          </w:p>
          <w:p w14:paraId="3322824A" w14:textId="77777777" w:rsidR="00CF3B49" w:rsidRPr="00D201E0" w:rsidRDefault="00CF3B49" w:rsidP="00CF3B49">
            <w:pPr>
              <w:spacing w:after="0"/>
              <w:jc w:val="center"/>
              <w:rPr>
                <w:rFonts w:asciiTheme="majorHAnsi" w:hAnsiTheme="majorHAnsi"/>
              </w:rPr>
            </w:pPr>
            <w:r w:rsidRPr="00D201E0">
              <w:rPr>
                <w:rFonts w:asciiTheme="majorHAnsi" w:hAnsiTheme="majorHAnsi"/>
              </w:rPr>
              <w:t xml:space="preserve">spójności społeczno - gospodarczej </w:t>
            </w:r>
          </w:p>
          <w:p w14:paraId="4DED13A5" w14:textId="77777777" w:rsidR="00CF3B49" w:rsidRPr="00BF276F" w:rsidRDefault="00CF3B49" w:rsidP="00CF3B49">
            <w:pPr>
              <w:pStyle w:val="Akapitzlist"/>
              <w:spacing w:after="0"/>
              <w:ind w:left="0"/>
              <w:jc w:val="center"/>
              <w:rPr>
                <w:rFonts w:asciiTheme="majorHAnsi" w:hAnsiTheme="majorHAnsi"/>
              </w:rPr>
            </w:pPr>
            <w:r w:rsidRPr="00D201E0">
              <w:rPr>
                <w:rFonts w:asciiTheme="majorHAnsi" w:hAnsiTheme="majorHAnsi"/>
              </w:rPr>
              <w:t>województwa</w:t>
            </w:r>
          </w:p>
        </w:tc>
        <w:tc>
          <w:tcPr>
            <w:tcW w:w="6428" w:type="dxa"/>
            <w:shd w:val="clear" w:color="auto" w:fill="auto"/>
            <w:vAlign w:val="center"/>
          </w:tcPr>
          <w:p w14:paraId="1B1774B7" w14:textId="77777777" w:rsidR="00CF3B49" w:rsidRDefault="00CF3B49" w:rsidP="00CF3B49">
            <w:pPr>
              <w:spacing w:after="0" w:line="240" w:lineRule="auto"/>
              <w:jc w:val="both"/>
              <w:rPr>
                <w:rFonts w:asciiTheme="majorHAnsi" w:hAnsiTheme="majorHAnsi"/>
              </w:rPr>
            </w:pPr>
          </w:p>
          <w:p w14:paraId="6DE546CD" w14:textId="3AF45089" w:rsidR="00CF3B49" w:rsidRPr="00D201E0" w:rsidRDefault="00CF3B49" w:rsidP="00CF3B49">
            <w:pPr>
              <w:spacing w:after="0" w:line="240" w:lineRule="auto"/>
              <w:jc w:val="both"/>
              <w:rPr>
                <w:rFonts w:asciiTheme="majorHAnsi" w:hAnsiTheme="majorHAnsi"/>
              </w:rPr>
            </w:pPr>
            <w:r w:rsidRPr="00D201E0">
              <w:rPr>
                <w:rFonts w:asciiTheme="majorHAnsi" w:hAnsiTheme="majorHAnsi"/>
              </w:rPr>
              <w:t>Ocenie podlega czy na przygotowan</w:t>
            </w:r>
            <w:r w:rsidR="000C60C8">
              <w:rPr>
                <w:rFonts w:asciiTheme="majorHAnsi" w:hAnsiTheme="majorHAnsi"/>
              </w:rPr>
              <w:t xml:space="preserve">ym terenie w ciągu 5 lat po </w:t>
            </w:r>
            <w:r w:rsidRPr="00D201E0">
              <w:rPr>
                <w:rFonts w:asciiTheme="majorHAnsi" w:hAnsiTheme="majorHAnsi"/>
              </w:rPr>
              <w:t xml:space="preserve"> realizacji </w:t>
            </w:r>
            <w:r w:rsidR="000C60C8">
              <w:rPr>
                <w:rFonts w:asciiTheme="majorHAnsi" w:hAnsiTheme="majorHAnsi"/>
              </w:rPr>
              <w:t xml:space="preserve">projektu </w:t>
            </w:r>
            <w:r w:rsidRPr="00D201E0">
              <w:rPr>
                <w:rFonts w:asciiTheme="majorHAnsi" w:hAnsiTheme="majorHAnsi"/>
              </w:rPr>
              <w:t>powstanie</w:t>
            </w:r>
            <w:r w:rsidR="00C86366">
              <w:rPr>
                <w:rFonts w:asciiTheme="majorHAnsi" w:hAnsiTheme="majorHAnsi"/>
              </w:rPr>
              <w:t xml:space="preserve"> i zostanie utrzymane przez min. 2 lata</w:t>
            </w:r>
            <w:r w:rsidR="00E163E8">
              <w:rPr>
                <w:rFonts w:asciiTheme="majorHAnsi" w:hAnsiTheme="majorHAnsi"/>
              </w:rPr>
              <w:t>,</w:t>
            </w:r>
            <w:r w:rsidRPr="00D201E0">
              <w:rPr>
                <w:rFonts w:asciiTheme="majorHAnsi" w:hAnsiTheme="majorHAnsi"/>
              </w:rPr>
              <w:t xml:space="preserve"> min. 50 </w:t>
            </w:r>
            <w:r w:rsidR="000A2468">
              <w:rPr>
                <w:rFonts w:asciiTheme="majorHAnsi" w:hAnsiTheme="majorHAnsi"/>
              </w:rPr>
              <w:t xml:space="preserve">nowych trwałych </w:t>
            </w:r>
            <w:r w:rsidRPr="00D201E0">
              <w:rPr>
                <w:rFonts w:asciiTheme="majorHAnsi" w:hAnsiTheme="majorHAnsi"/>
              </w:rPr>
              <w:t>miejsc pracy</w:t>
            </w:r>
            <w:r w:rsidR="000A2468">
              <w:rPr>
                <w:rFonts w:asciiTheme="majorHAnsi" w:hAnsiTheme="majorHAnsi"/>
              </w:rPr>
              <w:t xml:space="preserve"> </w:t>
            </w:r>
            <w:r w:rsidR="000A2468" w:rsidRPr="00404B47">
              <w:rPr>
                <w:rFonts w:asciiTheme="majorHAnsi" w:hAnsiTheme="majorHAnsi"/>
              </w:rPr>
              <w:t>netto</w:t>
            </w:r>
            <w:r w:rsidR="00F42A52">
              <w:rPr>
                <w:rFonts w:asciiTheme="majorHAnsi" w:hAnsiTheme="majorHAnsi"/>
              </w:rPr>
              <w:t xml:space="preserve"> w sektorze MŚP</w:t>
            </w:r>
            <w:r w:rsidR="0051315B">
              <w:rPr>
                <w:rStyle w:val="Odwoanieprzypisudolnego"/>
                <w:rFonts w:asciiTheme="majorHAnsi" w:hAnsiTheme="majorHAnsi"/>
              </w:rPr>
              <w:footnoteReference w:id="3"/>
            </w:r>
            <w:r w:rsidRPr="00D201E0">
              <w:rPr>
                <w:rFonts w:asciiTheme="majorHAnsi" w:hAnsiTheme="majorHAnsi"/>
              </w:rPr>
              <w:t>.</w:t>
            </w:r>
            <w:ins w:id="0" w:author="Agnieszka Jóźwiak" w:date="2016-10-18T10:45:00Z">
              <w:r w:rsidR="00C86366">
                <w:rPr>
                  <w:rFonts w:asciiTheme="majorHAnsi" w:hAnsiTheme="majorHAnsi"/>
                </w:rPr>
                <w:t xml:space="preserve"> </w:t>
              </w:r>
            </w:ins>
          </w:p>
          <w:p w14:paraId="0FDA1AC4" w14:textId="77777777" w:rsidR="00CF3B49" w:rsidRPr="00D201E0" w:rsidRDefault="00CF3B49" w:rsidP="00CF3B49">
            <w:pPr>
              <w:spacing w:after="0" w:line="240" w:lineRule="auto"/>
              <w:jc w:val="both"/>
              <w:rPr>
                <w:rFonts w:asciiTheme="majorHAnsi" w:hAnsiTheme="majorHAnsi"/>
              </w:rPr>
            </w:pPr>
          </w:p>
          <w:p w14:paraId="3D418115" w14:textId="61B30F46" w:rsidR="00CF3B49" w:rsidRDefault="00BD18D2" w:rsidP="00CF3B49">
            <w:pPr>
              <w:spacing w:after="0" w:line="240" w:lineRule="auto"/>
              <w:jc w:val="both"/>
              <w:rPr>
                <w:rFonts w:asciiTheme="majorHAnsi" w:hAnsiTheme="majorHAnsi"/>
              </w:rPr>
            </w:pPr>
            <w:r>
              <w:rPr>
                <w:rFonts w:asciiTheme="majorHAnsi" w:hAnsiTheme="majorHAnsi"/>
              </w:rPr>
              <w:t>Spełnienie kryterium preselekcyjnego</w:t>
            </w:r>
            <w:r w:rsidR="00CF3B49" w:rsidRPr="00D201E0">
              <w:rPr>
                <w:rFonts w:asciiTheme="majorHAnsi" w:hAnsiTheme="majorHAnsi"/>
              </w:rPr>
              <w:t xml:space="preserve"> możliwe</w:t>
            </w:r>
            <w:r>
              <w:rPr>
                <w:rFonts w:asciiTheme="majorHAnsi" w:hAnsiTheme="majorHAnsi"/>
              </w:rPr>
              <w:t xml:space="preserve"> jest</w:t>
            </w:r>
            <w:r w:rsidR="00CF3B49" w:rsidRPr="00D201E0">
              <w:rPr>
                <w:rFonts w:asciiTheme="majorHAnsi" w:hAnsiTheme="majorHAnsi"/>
              </w:rPr>
              <w:t xml:space="preserve"> tylko wówczas, gdy wnioskodawca wykaże wskaźnik pn. </w:t>
            </w:r>
            <w:r w:rsidR="00CF3B49" w:rsidRPr="00D201E0">
              <w:rPr>
                <w:rFonts w:asciiTheme="majorHAnsi" w:hAnsiTheme="majorHAnsi"/>
                <w:i/>
              </w:rPr>
              <w:t xml:space="preserve">Wzrost zatrudnienia we wspieranych przedsiębiorstwach </w:t>
            </w:r>
            <w:r w:rsidR="00E62DC1">
              <w:rPr>
                <w:rFonts w:asciiTheme="majorHAnsi" w:hAnsiTheme="majorHAnsi"/>
              </w:rPr>
              <w:t>(CI8</w:t>
            </w:r>
            <w:r w:rsidR="00096844">
              <w:rPr>
                <w:rFonts w:asciiTheme="majorHAnsi" w:hAnsiTheme="majorHAnsi"/>
              </w:rPr>
              <w:t>, EPC</w:t>
            </w:r>
            <w:r w:rsidR="00E62DC1">
              <w:rPr>
                <w:rFonts w:asciiTheme="majorHAnsi" w:hAnsiTheme="majorHAnsi"/>
              </w:rPr>
              <w:t>) we wniosku o </w:t>
            </w:r>
            <w:r w:rsidR="00CF3B49" w:rsidRPr="00D201E0">
              <w:rPr>
                <w:rFonts w:asciiTheme="majorHAnsi" w:hAnsiTheme="majorHAnsi"/>
              </w:rPr>
              <w:t>dofinansowanie projektu.</w:t>
            </w:r>
          </w:p>
          <w:p w14:paraId="1501DF18" w14:textId="77777777" w:rsidR="000C60C8" w:rsidRDefault="000C60C8" w:rsidP="00CF3B49">
            <w:pPr>
              <w:spacing w:after="0" w:line="240" w:lineRule="auto"/>
              <w:jc w:val="both"/>
              <w:rPr>
                <w:rFonts w:asciiTheme="majorHAnsi" w:hAnsiTheme="majorHAnsi"/>
              </w:rPr>
            </w:pPr>
          </w:p>
          <w:p w14:paraId="03D854BE" w14:textId="77777777" w:rsidR="000C60C8" w:rsidRPr="00D201E0" w:rsidRDefault="000C60C8" w:rsidP="000C60C8">
            <w:pPr>
              <w:spacing w:after="0" w:line="240" w:lineRule="auto"/>
              <w:jc w:val="both"/>
              <w:rPr>
                <w:rFonts w:asciiTheme="majorHAnsi" w:hAnsiTheme="majorHAnsi"/>
              </w:rPr>
            </w:pPr>
            <w:r w:rsidRPr="00D201E0">
              <w:rPr>
                <w:rFonts w:asciiTheme="majorHAnsi" w:hAnsiTheme="majorHAnsi"/>
              </w:rPr>
              <w:t>Kryterium weryfikowane w oparciu o wniosek o dofinansowanie projektu oraz  załączniki.</w:t>
            </w:r>
          </w:p>
          <w:p w14:paraId="1D37B945" w14:textId="77777777" w:rsidR="00CF3B49" w:rsidRPr="00D201E0" w:rsidRDefault="00CF3B49" w:rsidP="00BF276F">
            <w:pPr>
              <w:spacing w:after="0" w:line="240" w:lineRule="auto"/>
              <w:jc w:val="both"/>
              <w:rPr>
                <w:rFonts w:asciiTheme="majorHAnsi" w:hAnsiTheme="majorHAnsi"/>
              </w:rPr>
            </w:pPr>
          </w:p>
        </w:tc>
        <w:tc>
          <w:tcPr>
            <w:tcW w:w="4058" w:type="dxa"/>
            <w:gridSpan w:val="2"/>
            <w:shd w:val="clear" w:color="auto" w:fill="auto"/>
            <w:vAlign w:val="center"/>
          </w:tcPr>
          <w:p w14:paraId="7DCB410A" w14:textId="77777777" w:rsidR="00CF3B49" w:rsidRPr="00D201E0" w:rsidRDefault="000C60C8" w:rsidP="00BF276F">
            <w:pPr>
              <w:pStyle w:val="Akapitzlist"/>
              <w:spacing w:after="0"/>
              <w:ind w:left="0"/>
              <w:jc w:val="center"/>
              <w:rPr>
                <w:rFonts w:asciiTheme="majorHAnsi" w:hAnsiTheme="majorHAnsi"/>
              </w:rPr>
            </w:pPr>
            <w:r w:rsidRPr="00D201E0">
              <w:rPr>
                <w:rFonts w:asciiTheme="majorHAnsi" w:hAnsiTheme="majorHAnsi"/>
              </w:rPr>
              <w:lastRenderedPageBreak/>
              <w:t>Tak/nie (niespełnienie kryterium oznacza odrzucenie wniosku)</w:t>
            </w:r>
          </w:p>
        </w:tc>
      </w:tr>
      <w:tr w:rsidR="00680104" w:rsidRPr="00D201E0" w14:paraId="58E06A3E" w14:textId="77777777" w:rsidTr="0054420D">
        <w:trPr>
          <w:trHeight w:val="369"/>
        </w:trPr>
        <w:tc>
          <w:tcPr>
            <w:tcW w:w="753" w:type="dxa"/>
            <w:shd w:val="clear" w:color="auto" w:fill="auto"/>
            <w:vAlign w:val="center"/>
          </w:tcPr>
          <w:p w14:paraId="658855F9" w14:textId="77777777" w:rsidR="00680104" w:rsidRDefault="00680104" w:rsidP="00457CAD">
            <w:pPr>
              <w:pStyle w:val="Akapitzlist"/>
              <w:spacing w:after="0"/>
              <w:ind w:left="0"/>
              <w:jc w:val="center"/>
              <w:rPr>
                <w:rFonts w:asciiTheme="majorHAnsi" w:hAnsiTheme="majorHAnsi"/>
              </w:rPr>
            </w:pPr>
            <w:r>
              <w:rPr>
                <w:rFonts w:asciiTheme="majorHAnsi" w:hAnsiTheme="majorHAnsi"/>
              </w:rPr>
              <w:t>P.9</w:t>
            </w:r>
          </w:p>
        </w:tc>
        <w:tc>
          <w:tcPr>
            <w:tcW w:w="3077" w:type="dxa"/>
            <w:gridSpan w:val="2"/>
            <w:shd w:val="clear" w:color="auto" w:fill="auto"/>
            <w:vAlign w:val="center"/>
          </w:tcPr>
          <w:p w14:paraId="3A571530" w14:textId="77777777" w:rsidR="00680104" w:rsidRPr="00D201E0" w:rsidRDefault="00680104" w:rsidP="00CF3B49">
            <w:pPr>
              <w:spacing w:after="0"/>
              <w:jc w:val="center"/>
              <w:rPr>
                <w:rFonts w:asciiTheme="majorHAnsi" w:hAnsiTheme="majorHAnsi"/>
              </w:rPr>
            </w:pPr>
            <w:r w:rsidRPr="00D201E0">
              <w:rPr>
                <w:rFonts w:asciiTheme="majorHAnsi" w:hAnsiTheme="majorHAnsi"/>
              </w:rPr>
              <w:t>Niepowielanie dostępnej infrastruktury</w:t>
            </w:r>
          </w:p>
        </w:tc>
        <w:tc>
          <w:tcPr>
            <w:tcW w:w="6428" w:type="dxa"/>
            <w:shd w:val="clear" w:color="auto" w:fill="auto"/>
            <w:vAlign w:val="center"/>
          </w:tcPr>
          <w:p w14:paraId="39D4A336" w14:textId="77777777" w:rsidR="00FF38D9" w:rsidRDefault="00FF38D9" w:rsidP="00680104">
            <w:pPr>
              <w:pStyle w:val="Default"/>
              <w:jc w:val="both"/>
              <w:rPr>
                <w:rFonts w:asciiTheme="majorHAnsi" w:hAnsiTheme="majorHAnsi"/>
                <w:sz w:val="22"/>
                <w:szCs w:val="22"/>
              </w:rPr>
            </w:pPr>
          </w:p>
          <w:p w14:paraId="2D86211D" w14:textId="33298296" w:rsidR="00680104" w:rsidRPr="00D201E0" w:rsidRDefault="00680104" w:rsidP="00680104">
            <w:pPr>
              <w:pStyle w:val="Default"/>
              <w:jc w:val="both"/>
              <w:rPr>
                <w:rFonts w:asciiTheme="majorHAnsi" w:hAnsiTheme="majorHAnsi"/>
                <w:sz w:val="22"/>
                <w:szCs w:val="22"/>
              </w:rPr>
            </w:pPr>
            <w:r w:rsidRPr="00D201E0">
              <w:rPr>
                <w:rFonts w:asciiTheme="majorHAnsi" w:hAnsiTheme="majorHAnsi"/>
                <w:sz w:val="22"/>
                <w:szCs w:val="22"/>
              </w:rPr>
              <w:t xml:space="preserve">Ocenie podlega czy projekt nie powiela dostępnej infrastruktury powstałej w ramach </w:t>
            </w:r>
            <w:r w:rsidR="001A20E9">
              <w:rPr>
                <w:rFonts w:asciiTheme="majorHAnsi" w:hAnsiTheme="majorHAnsi"/>
                <w:sz w:val="22"/>
                <w:szCs w:val="22"/>
              </w:rPr>
              <w:t xml:space="preserve">perspektywy finansowej </w:t>
            </w:r>
            <w:r w:rsidRPr="00D201E0">
              <w:rPr>
                <w:rFonts w:asciiTheme="majorHAnsi" w:hAnsiTheme="majorHAnsi"/>
                <w:sz w:val="22"/>
                <w:szCs w:val="22"/>
              </w:rPr>
              <w:t>2007-2013</w:t>
            </w:r>
            <w:r w:rsidR="003B3AFC">
              <w:rPr>
                <w:rFonts w:asciiTheme="majorHAnsi" w:hAnsiTheme="majorHAnsi"/>
                <w:sz w:val="22"/>
                <w:szCs w:val="22"/>
              </w:rPr>
              <w:t xml:space="preserve"> (np. </w:t>
            </w:r>
            <w:r w:rsidR="00BE1A51">
              <w:rPr>
                <w:rFonts w:asciiTheme="majorHAnsi" w:hAnsiTheme="majorHAnsi"/>
                <w:sz w:val="22"/>
                <w:szCs w:val="22"/>
              </w:rPr>
              <w:t>w </w:t>
            </w:r>
            <w:r w:rsidR="001A20E9">
              <w:rPr>
                <w:rFonts w:asciiTheme="majorHAnsi" w:hAnsiTheme="majorHAnsi"/>
                <w:sz w:val="22"/>
                <w:szCs w:val="22"/>
              </w:rPr>
              <w:t xml:space="preserve">ramach RPO WK-P 2007-2013, </w:t>
            </w:r>
            <w:r w:rsidR="008C3CBF">
              <w:rPr>
                <w:rFonts w:asciiTheme="majorHAnsi" w:hAnsiTheme="majorHAnsi"/>
                <w:sz w:val="22"/>
                <w:szCs w:val="22"/>
              </w:rPr>
              <w:t>POIG, itp.)</w:t>
            </w:r>
            <w:r w:rsidRPr="00D201E0">
              <w:rPr>
                <w:rFonts w:asciiTheme="majorHAnsi" w:hAnsiTheme="majorHAnsi"/>
                <w:sz w:val="22"/>
                <w:szCs w:val="22"/>
              </w:rPr>
              <w:t>.</w:t>
            </w:r>
          </w:p>
          <w:p w14:paraId="0DB12EDA" w14:textId="77777777" w:rsidR="00680104" w:rsidRDefault="00680104" w:rsidP="00680104">
            <w:pPr>
              <w:pStyle w:val="Default"/>
              <w:jc w:val="both"/>
              <w:rPr>
                <w:rFonts w:asciiTheme="majorHAnsi" w:hAnsiTheme="majorHAnsi"/>
                <w:sz w:val="22"/>
                <w:szCs w:val="22"/>
              </w:rPr>
            </w:pPr>
          </w:p>
          <w:p w14:paraId="615F2873" w14:textId="77777777" w:rsidR="00D070C5" w:rsidRPr="00D201E0" w:rsidRDefault="00D070C5" w:rsidP="00680104">
            <w:pPr>
              <w:pStyle w:val="Default"/>
              <w:jc w:val="both"/>
              <w:rPr>
                <w:rFonts w:asciiTheme="majorHAnsi" w:hAnsiTheme="majorHAnsi"/>
                <w:sz w:val="22"/>
                <w:szCs w:val="22"/>
              </w:rPr>
            </w:pPr>
            <w:r>
              <w:rPr>
                <w:rFonts w:asciiTheme="majorHAnsi" w:hAnsiTheme="majorHAnsi"/>
                <w:sz w:val="22"/>
                <w:szCs w:val="22"/>
              </w:rPr>
              <w:t xml:space="preserve">Oznacza to, że </w:t>
            </w:r>
            <w:r w:rsidRPr="00D070C5">
              <w:rPr>
                <w:rFonts w:asciiTheme="majorHAnsi" w:hAnsiTheme="majorHAnsi"/>
                <w:sz w:val="22"/>
                <w:szCs w:val="22"/>
              </w:rPr>
              <w:t>na obszarze danego powiatu województwa kujawsko-pomorskiego nie może występować infrastruktura, powstała w wyniku realizacji projektów w ramach funduszy unijnych dostępnych w perspektywie finansowej 2007-2013</w:t>
            </w:r>
            <w:r>
              <w:rPr>
                <w:rFonts w:asciiTheme="majorHAnsi" w:hAnsiTheme="majorHAnsi"/>
                <w:sz w:val="22"/>
                <w:szCs w:val="22"/>
              </w:rPr>
              <w:t>,</w:t>
            </w:r>
            <w:r w:rsidRPr="00D070C5">
              <w:rPr>
                <w:rFonts w:asciiTheme="majorHAnsi" w:hAnsiTheme="majorHAnsi"/>
                <w:sz w:val="22"/>
                <w:szCs w:val="22"/>
              </w:rPr>
              <w:t xml:space="preserve"> która nie została wypełniona </w:t>
            </w:r>
            <w:r w:rsidRPr="00E6012E">
              <w:rPr>
                <w:rFonts w:asciiTheme="majorHAnsi" w:hAnsiTheme="majorHAnsi"/>
                <w:sz w:val="22"/>
                <w:szCs w:val="22"/>
              </w:rPr>
              <w:t>przynajmniej w 75%.</w:t>
            </w:r>
          </w:p>
          <w:p w14:paraId="1A9FBA04" w14:textId="77777777" w:rsidR="00680104" w:rsidRPr="00D201E0" w:rsidRDefault="00680104" w:rsidP="00680104">
            <w:pPr>
              <w:pStyle w:val="Default"/>
              <w:jc w:val="both"/>
              <w:rPr>
                <w:rFonts w:asciiTheme="majorHAnsi" w:hAnsiTheme="majorHAnsi"/>
                <w:sz w:val="22"/>
                <w:szCs w:val="22"/>
              </w:rPr>
            </w:pPr>
          </w:p>
          <w:p w14:paraId="7CAFF70D" w14:textId="2EFE61FE" w:rsidR="00680104" w:rsidRPr="00D201E0" w:rsidRDefault="00680104" w:rsidP="00680104">
            <w:pPr>
              <w:pStyle w:val="Default"/>
              <w:jc w:val="both"/>
              <w:rPr>
                <w:rFonts w:asciiTheme="majorHAnsi" w:hAnsiTheme="majorHAnsi"/>
                <w:sz w:val="22"/>
                <w:szCs w:val="22"/>
              </w:rPr>
            </w:pPr>
            <w:r w:rsidRPr="00D201E0">
              <w:rPr>
                <w:rFonts w:asciiTheme="majorHAnsi" w:hAnsiTheme="majorHAnsi"/>
                <w:sz w:val="22"/>
                <w:szCs w:val="22"/>
              </w:rPr>
              <w:t xml:space="preserve">Wnioskodawca jest zobowiązany powołać się na konkretne zapisy dokumentu „Stan wykorzystania terenów inwestycyjnych dofinansowanych w ramach </w:t>
            </w:r>
            <w:r w:rsidR="00AA2F50">
              <w:rPr>
                <w:rFonts w:asciiTheme="majorHAnsi" w:hAnsiTheme="majorHAnsi"/>
                <w:sz w:val="22"/>
                <w:szCs w:val="22"/>
              </w:rPr>
              <w:t xml:space="preserve">funduszy unijnych </w:t>
            </w:r>
            <w:r w:rsidR="00BE1A51">
              <w:rPr>
                <w:rFonts w:asciiTheme="majorHAnsi" w:hAnsiTheme="majorHAnsi"/>
                <w:sz w:val="22"/>
                <w:szCs w:val="22"/>
              </w:rPr>
              <w:t>dostępnych w </w:t>
            </w:r>
            <w:r w:rsidR="00AA2F50">
              <w:rPr>
                <w:rFonts w:asciiTheme="majorHAnsi" w:hAnsiTheme="majorHAnsi"/>
                <w:sz w:val="22"/>
                <w:szCs w:val="22"/>
              </w:rPr>
              <w:t>p</w:t>
            </w:r>
            <w:r w:rsidR="009A1BAE">
              <w:rPr>
                <w:rFonts w:asciiTheme="majorHAnsi" w:hAnsiTheme="majorHAnsi"/>
                <w:sz w:val="22"/>
                <w:szCs w:val="22"/>
              </w:rPr>
              <w:t>erspektywie</w:t>
            </w:r>
            <w:r w:rsidR="00AA2F50">
              <w:rPr>
                <w:rFonts w:asciiTheme="majorHAnsi" w:hAnsiTheme="majorHAnsi"/>
                <w:sz w:val="22"/>
                <w:szCs w:val="22"/>
              </w:rPr>
              <w:t xml:space="preserve"> finansowej</w:t>
            </w:r>
            <w:r w:rsidRPr="00D201E0">
              <w:rPr>
                <w:rFonts w:asciiTheme="majorHAnsi" w:hAnsiTheme="majorHAnsi"/>
                <w:sz w:val="22"/>
                <w:szCs w:val="22"/>
              </w:rPr>
              <w:t xml:space="preserve"> 2007-2013” przygotowanego przez Urząd Marszałkowski Województwa Kujawsko-Pomorskiego, aktualnego na moment ogłoszenia konkursu.</w:t>
            </w:r>
          </w:p>
          <w:p w14:paraId="05A5B87E" w14:textId="77777777" w:rsidR="00680104" w:rsidRPr="00D201E0" w:rsidRDefault="00680104" w:rsidP="00680104">
            <w:pPr>
              <w:pStyle w:val="Default"/>
              <w:jc w:val="both"/>
              <w:rPr>
                <w:rFonts w:asciiTheme="majorHAnsi" w:hAnsiTheme="majorHAnsi"/>
                <w:sz w:val="22"/>
                <w:szCs w:val="22"/>
              </w:rPr>
            </w:pPr>
          </w:p>
          <w:p w14:paraId="41A37C89" w14:textId="06F21521" w:rsidR="00680104" w:rsidRDefault="00680104" w:rsidP="00680104">
            <w:pPr>
              <w:pStyle w:val="Default"/>
              <w:jc w:val="both"/>
              <w:rPr>
                <w:rFonts w:asciiTheme="majorHAnsi" w:hAnsiTheme="majorHAnsi"/>
                <w:sz w:val="22"/>
                <w:szCs w:val="22"/>
              </w:rPr>
            </w:pPr>
            <w:r w:rsidRPr="00D201E0">
              <w:rPr>
                <w:rFonts w:asciiTheme="majorHAnsi" w:hAnsiTheme="majorHAnsi"/>
                <w:sz w:val="22"/>
                <w:szCs w:val="22"/>
              </w:rPr>
              <w:t>W przypadku gdy stan wykorzystania przedmiotowej infrastruktury, po ogłoszeniu konkursu, zwiększył się do poziomu umożliwiającego</w:t>
            </w:r>
            <w:r w:rsidR="003B3AFC">
              <w:rPr>
                <w:rFonts w:asciiTheme="majorHAnsi" w:hAnsiTheme="majorHAnsi"/>
                <w:sz w:val="22"/>
                <w:szCs w:val="22"/>
              </w:rPr>
              <w:t xml:space="preserve"> wnioskodawcy aplikowanie w konkursie w </w:t>
            </w:r>
            <w:r w:rsidRPr="00D201E0">
              <w:rPr>
                <w:rFonts w:asciiTheme="majorHAnsi" w:hAnsiTheme="majorHAnsi"/>
                <w:sz w:val="22"/>
                <w:szCs w:val="22"/>
              </w:rPr>
              <w:t>ramach Poddziałania 1.4.3 Rozwój infrastruktury na rzecz rozwoju gospodarczego</w:t>
            </w:r>
            <w:r w:rsidR="003B3AFC">
              <w:rPr>
                <w:rFonts w:asciiTheme="majorHAnsi" w:hAnsiTheme="majorHAnsi"/>
                <w:sz w:val="22"/>
                <w:szCs w:val="22"/>
              </w:rPr>
              <w:t xml:space="preserve"> RPO WK-P może on ubiegać się o </w:t>
            </w:r>
            <w:r w:rsidRPr="00D201E0">
              <w:rPr>
                <w:rFonts w:asciiTheme="majorHAnsi" w:hAnsiTheme="majorHAnsi"/>
                <w:sz w:val="22"/>
                <w:szCs w:val="22"/>
              </w:rPr>
              <w:t>wsparcie, pod warunkiem przedstawienia dokumentów potwierdzających w/w informacje.</w:t>
            </w:r>
          </w:p>
          <w:p w14:paraId="37ED678A" w14:textId="77777777" w:rsidR="00680104" w:rsidRDefault="00680104" w:rsidP="00680104">
            <w:pPr>
              <w:pStyle w:val="Default"/>
              <w:jc w:val="both"/>
              <w:rPr>
                <w:rFonts w:asciiTheme="majorHAnsi" w:hAnsiTheme="majorHAnsi"/>
                <w:sz w:val="22"/>
                <w:szCs w:val="22"/>
              </w:rPr>
            </w:pPr>
          </w:p>
          <w:p w14:paraId="29A9F5D2" w14:textId="77777777" w:rsidR="00680104" w:rsidRPr="00120590" w:rsidRDefault="00680104" w:rsidP="00680104">
            <w:pPr>
              <w:pStyle w:val="Default"/>
              <w:jc w:val="both"/>
              <w:rPr>
                <w:rFonts w:asciiTheme="majorHAnsi" w:hAnsiTheme="majorHAnsi"/>
                <w:sz w:val="22"/>
                <w:szCs w:val="22"/>
              </w:rPr>
            </w:pPr>
            <w:r w:rsidRPr="00120590">
              <w:rPr>
                <w:rFonts w:asciiTheme="majorHAnsi" w:hAnsiTheme="majorHAnsi"/>
                <w:sz w:val="22"/>
                <w:szCs w:val="22"/>
              </w:rPr>
              <w:t>Kryterium weryfikowane w oparciu o wniosek preselekcyjny, załączniki oraz  dokument „Stan wykorzystania terenów inwestycyjnych dofinansowanych w ramach Działania 5.6 Kompleksowe uzbrojenie terenów pod inwestycje RPO WK-P 2007-2013”.</w:t>
            </w:r>
          </w:p>
          <w:p w14:paraId="53DAD845" w14:textId="77777777" w:rsidR="00680104" w:rsidRDefault="00680104" w:rsidP="00CF3B49">
            <w:pPr>
              <w:spacing w:after="0" w:line="240" w:lineRule="auto"/>
              <w:jc w:val="both"/>
              <w:rPr>
                <w:rFonts w:asciiTheme="majorHAnsi" w:hAnsiTheme="majorHAnsi"/>
              </w:rPr>
            </w:pPr>
          </w:p>
          <w:p w14:paraId="0DA7B0ED" w14:textId="77777777" w:rsidR="009E25DA" w:rsidRDefault="009E25DA" w:rsidP="00CF3B49">
            <w:pPr>
              <w:spacing w:after="0" w:line="240" w:lineRule="auto"/>
              <w:jc w:val="both"/>
              <w:rPr>
                <w:rFonts w:asciiTheme="majorHAnsi" w:hAnsiTheme="majorHAnsi"/>
              </w:rPr>
            </w:pPr>
          </w:p>
          <w:p w14:paraId="78484736" w14:textId="77777777" w:rsidR="009E25DA" w:rsidRDefault="009E25DA" w:rsidP="00CF3B49">
            <w:pPr>
              <w:spacing w:after="0" w:line="240" w:lineRule="auto"/>
              <w:jc w:val="both"/>
              <w:rPr>
                <w:rFonts w:asciiTheme="majorHAnsi" w:hAnsiTheme="majorHAnsi"/>
              </w:rPr>
            </w:pPr>
          </w:p>
        </w:tc>
        <w:tc>
          <w:tcPr>
            <w:tcW w:w="4058" w:type="dxa"/>
            <w:gridSpan w:val="2"/>
            <w:shd w:val="clear" w:color="auto" w:fill="auto"/>
            <w:vAlign w:val="center"/>
          </w:tcPr>
          <w:p w14:paraId="07E0DF3A" w14:textId="77777777" w:rsidR="00680104" w:rsidRPr="00D201E0" w:rsidRDefault="00680104" w:rsidP="00BF276F">
            <w:pPr>
              <w:pStyle w:val="Akapitzlist"/>
              <w:spacing w:after="0"/>
              <w:ind w:left="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49D319DC" w14:textId="77777777" w:rsidTr="00C87145">
        <w:trPr>
          <w:trHeight w:val="369"/>
        </w:trPr>
        <w:tc>
          <w:tcPr>
            <w:tcW w:w="14316" w:type="dxa"/>
            <w:gridSpan w:val="6"/>
            <w:shd w:val="clear" w:color="auto" w:fill="8DB3E2"/>
            <w:vAlign w:val="center"/>
          </w:tcPr>
          <w:p w14:paraId="3458B2E0" w14:textId="77777777" w:rsidR="00BF276F" w:rsidRPr="00D201E0" w:rsidRDefault="00BF276F" w:rsidP="00BF276F">
            <w:pPr>
              <w:pStyle w:val="Akapitzlist"/>
              <w:spacing w:after="0"/>
              <w:ind w:left="0"/>
              <w:jc w:val="both"/>
              <w:rPr>
                <w:rFonts w:asciiTheme="majorHAnsi" w:hAnsiTheme="majorHAnsi"/>
                <w:b/>
              </w:rPr>
            </w:pPr>
          </w:p>
        </w:tc>
      </w:tr>
      <w:tr w:rsidR="00BF276F" w:rsidRPr="00D201E0" w14:paraId="3F507547" w14:textId="77777777" w:rsidTr="00C87145">
        <w:trPr>
          <w:trHeight w:val="369"/>
        </w:trPr>
        <w:tc>
          <w:tcPr>
            <w:tcW w:w="14316" w:type="dxa"/>
            <w:gridSpan w:val="6"/>
            <w:shd w:val="clear" w:color="auto" w:fill="8DB3E2"/>
            <w:vAlign w:val="center"/>
          </w:tcPr>
          <w:p w14:paraId="4293E8A2" w14:textId="77777777" w:rsidR="00BF276F" w:rsidRPr="00D201E0" w:rsidRDefault="00BF276F" w:rsidP="00BF276F">
            <w:pPr>
              <w:pStyle w:val="Akapitzlist"/>
              <w:spacing w:after="0"/>
              <w:ind w:left="0"/>
              <w:jc w:val="both"/>
              <w:rPr>
                <w:rFonts w:asciiTheme="majorHAnsi" w:hAnsiTheme="majorHAnsi"/>
                <w:b/>
              </w:rPr>
            </w:pPr>
            <w:r w:rsidRPr="00D201E0">
              <w:rPr>
                <w:rFonts w:asciiTheme="majorHAnsi" w:hAnsiTheme="majorHAnsi"/>
                <w:b/>
              </w:rPr>
              <w:t>A. Kryteria formalne</w:t>
            </w:r>
          </w:p>
        </w:tc>
      </w:tr>
      <w:tr w:rsidR="00BF276F" w:rsidRPr="00D201E0" w14:paraId="11C8A778" w14:textId="77777777" w:rsidTr="0054420D">
        <w:tc>
          <w:tcPr>
            <w:tcW w:w="821" w:type="dxa"/>
            <w:gridSpan w:val="2"/>
            <w:vAlign w:val="center"/>
          </w:tcPr>
          <w:p w14:paraId="0CB00A40" w14:textId="77777777" w:rsidR="00BF276F" w:rsidRPr="00D201E0" w:rsidRDefault="00BF276F" w:rsidP="00BF276F">
            <w:pPr>
              <w:spacing w:after="0"/>
              <w:jc w:val="center"/>
              <w:rPr>
                <w:rFonts w:asciiTheme="majorHAnsi" w:hAnsiTheme="majorHAnsi"/>
              </w:rPr>
            </w:pPr>
            <w:r w:rsidRPr="00D201E0">
              <w:rPr>
                <w:rFonts w:asciiTheme="majorHAnsi" w:hAnsiTheme="majorHAnsi"/>
              </w:rPr>
              <w:t>A.1</w:t>
            </w:r>
          </w:p>
        </w:tc>
        <w:tc>
          <w:tcPr>
            <w:tcW w:w="3009" w:type="dxa"/>
            <w:vAlign w:val="center"/>
          </w:tcPr>
          <w:p w14:paraId="5885EA7A"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Wniosek o dofinansowanie projektu został złożony </w:t>
            </w:r>
            <w:r w:rsidRPr="00D201E0">
              <w:rPr>
                <w:rFonts w:asciiTheme="majorHAnsi" w:hAnsiTheme="majorHAnsi"/>
              </w:rPr>
              <w:br/>
              <w:t>we właściwym terminie i do właściwej instytucji</w:t>
            </w:r>
          </w:p>
          <w:p w14:paraId="24813120" w14:textId="77777777" w:rsidR="00BF276F" w:rsidRPr="00D201E0" w:rsidRDefault="00BF276F" w:rsidP="00BF276F">
            <w:pPr>
              <w:spacing w:after="0"/>
              <w:jc w:val="center"/>
              <w:rPr>
                <w:rFonts w:asciiTheme="majorHAnsi" w:hAnsiTheme="majorHAnsi"/>
              </w:rPr>
            </w:pPr>
          </w:p>
        </w:tc>
        <w:tc>
          <w:tcPr>
            <w:tcW w:w="6428" w:type="dxa"/>
            <w:vAlign w:val="center"/>
          </w:tcPr>
          <w:p w14:paraId="0B465432" w14:textId="77777777" w:rsidR="00BF276F" w:rsidRPr="00D201E0" w:rsidRDefault="00BF276F" w:rsidP="00BF276F">
            <w:pPr>
              <w:spacing w:after="0"/>
              <w:jc w:val="both"/>
              <w:rPr>
                <w:rFonts w:asciiTheme="majorHAnsi" w:hAnsiTheme="majorHAnsi"/>
              </w:rPr>
            </w:pPr>
          </w:p>
          <w:p w14:paraId="2418C527"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 czy wnioskodawca złożył wniosek o dofinansowanie projektu w terminie oraz do instytucji wskazanej w regulaminie konkursu, w odpowiedzi na właściwy konkurs.</w:t>
            </w:r>
          </w:p>
          <w:p w14:paraId="65502B7A" w14:textId="77777777" w:rsidR="00BF276F" w:rsidRPr="00D201E0" w:rsidRDefault="00BF276F" w:rsidP="00BF276F">
            <w:pPr>
              <w:spacing w:after="0"/>
              <w:jc w:val="both"/>
              <w:rPr>
                <w:rFonts w:asciiTheme="majorHAnsi" w:hAnsiTheme="majorHAnsi"/>
              </w:rPr>
            </w:pPr>
          </w:p>
          <w:p w14:paraId="4FA0DE02"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w:t>
            </w:r>
          </w:p>
          <w:p w14:paraId="6971C1C6"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4C23BAF8"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5883599F" w14:textId="77777777" w:rsidTr="0054420D">
        <w:tc>
          <w:tcPr>
            <w:tcW w:w="821" w:type="dxa"/>
            <w:gridSpan w:val="2"/>
            <w:vAlign w:val="center"/>
          </w:tcPr>
          <w:p w14:paraId="59CD653C" w14:textId="77777777" w:rsidR="00BF276F" w:rsidRPr="00D201E0" w:rsidRDefault="00BF276F" w:rsidP="00BF276F">
            <w:pPr>
              <w:spacing w:after="0"/>
              <w:jc w:val="center"/>
              <w:rPr>
                <w:rFonts w:asciiTheme="majorHAnsi" w:hAnsiTheme="majorHAnsi"/>
              </w:rPr>
            </w:pPr>
            <w:r w:rsidRPr="00D201E0">
              <w:rPr>
                <w:rFonts w:asciiTheme="majorHAnsi" w:hAnsiTheme="majorHAnsi"/>
              </w:rPr>
              <w:t>A.2</w:t>
            </w:r>
          </w:p>
        </w:tc>
        <w:tc>
          <w:tcPr>
            <w:tcW w:w="3009" w:type="dxa"/>
            <w:vAlign w:val="center"/>
          </w:tcPr>
          <w:p w14:paraId="37B182F1" w14:textId="77777777" w:rsidR="00BF276F" w:rsidRPr="00D201E0" w:rsidRDefault="00BF276F" w:rsidP="00BF276F">
            <w:pPr>
              <w:spacing w:after="0"/>
              <w:jc w:val="center"/>
              <w:rPr>
                <w:rFonts w:asciiTheme="majorHAnsi" w:hAnsiTheme="majorHAnsi"/>
              </w:rPr>
            </w:pPr>
            <w:r w:rsidRPr="00D201E0">
              <w:rPr>
                <w:rFonts w:asciiTheme="majorHAnsi" w:hAnsiTheme="majorHAnsi"/>
              </w:rPr>
              <w:t>Wniosek o dofinansowanie projektu został złożony na właściwym formularzu</w:t>
            </w:r>
          </w:p>
          <w:p w14:paraId="2FF930B7" w14:textId="77777777" w:rsidR="00BF276F" w:rsidRPr="00D201E0" w:rsidRDefault="00BF276F" w:rsidP="00BF276F">
            <w:pPr>
              <w:spacing w:after="0"/>
              <w:ind w:right="-108"/>
              <w:jc w:val="center"/>
              <w:rPr>
                <w:rFonts w:asciiTheme="majorHAnsi" w:hAnsiTheme="majorHAnsi"/>
              </w:rPr>
            </w:pPr>
          </w:p>
        </w:tc>
        <w:tc>
          <w:tcPr>
            <w:tcW w:w="6428" w:type="dxa"/>
            <w:vAlign w:val="center"/>
          </w:tcPr>
          <w:p w14:paraId="05CEBC2B" w14:textId="77777777" w:rsidR="00BF276F" w:rsidRPr="00D201E0" w:rsidRDefault="00BF276F" w:rsidP="00BF276F">
            <w:pPr>
              <w:spacing w:after="0"/>
              <w:jc w:val="both"/>
              <w:rPr>
                <w:rFonts w:asciiTheme="majorHAnsi" w:hAnsiTheme="majorHAnsi"/>
              </w:rPr>
            </w:pPr>
          </w:p>
          <w:p w14:paraId="67156F5F" w14:textId="77777777" w:rsidR="00BF276F" w:rsidRPr="00D201E0" w:rsidRDefault="00BF276F" w:rsidP="00BF276F">
            <w:pPr>
              <w:jc w:val="both"/>
              <w:rPr>
                <w:rFonts w:asciiTheme="majorHAnsi" w:hAnsiTheme="majorHAnsi" w:cs="A"/>
                <w:lang w:eastAsia="pl-PL"/>
              </w:rPr>
            </w:pPr>
            <w:r w:rsidRPr="00D201E0">
              <w:rPr>
                <w:rFonts w:asciiTheme="majorHAnsi" w:hAnsiTheme="majorHAnsi"/>
              </w:rPr>
              <w:t>Ocenie podlega czy wnioskodawca złożył ostateczną wersję wniosku o dofinansowanie projektu w formie wydruku z generatora wniosków o dofinansowanie projektu udostępniony przez IZ RPO. Wydruk wniosku o dofinansowanie projektu zawierający napis„ wersja próbna” nie jest ostateczną wersją wniosku o dofinansowanie projektu.</w:t>
            </w:r>
          </w:p>
          <w:p w14:paraId="3C5E80BB"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w:t>
            </w:r>
          </w:p>
          <w:p w14:paraId="107D4B05"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31B3C46D"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3BB0A23A" w14:textId="77777777" w:rsidTr="00572797">
        <w:trPr>
          <w:trHeight w:val="416"/>
        </w:trPr>
        <w:tc>
          <w:tcPr>
            <w:tcW w:w="14316" w:type="dxa"/>
            <w:gridSpan w:val="6"/>
            <w:shd w:val="clear" w:color="auto" w:fill="8DB3E2"/>
          </w:tcPr>
          <w:p w14:paraId="4212024D" w14:textId="77777777" w:rsidR="00BF276F" w:rsidRPr="00D201E0" w:rsidRDefault="00BF276F" w:rsidP="00BF276F">
            <w:pPr>
              <w:spacing w:after="0"/>
              <w:jc w:val="both"/>
              <w:rPr>
                <w:rFonts w:asciiTheme="majorHAnsi" w:hAnsiTheme="majorHAnsi"/>
                <w:b/>
              </w:rPr>
            </w:pPr>
            <w:r w:rsidRPr="00D201E0">
              <w:rPr>
                <w:rFonts w:asciiTheme="majorHAnsi" w:hAnsiTheme="majorHAnsi"/>
                <w:b/>
              </w:rPr>
              <w:t>B. Kryteria merytoryczne – ogólne</w:t>
            </w:r>
            <w:r w:rsidRPr="00D201E0">
              <w:rPr>
                <w:rStyle w:val="Odwoanieprzypisudolnego"/>
                <w:rFonts w:asciiTheme="majorHAnsi" w:hAnsiTheme="majorHAnsi"/>
                <w:b/>
              </w:rPr>
              <w:footnoteReference w:id="4"/>
            </w:r>
          </w:p>
          <w:p w14:paraId="47EF2022" w14:textId="77777777" w:rsidR="00BF276F" w:rsidRPr="00D201E0" w:rsidRDefault="00BF276F" w:rsidP="00BF276F">
            <w:pPr>
              <w:spacing w:after="0"/>
              <w:jc w:val="both"/>
              <w:rPr>
                <w:rFonts w:asciiTheme="majorHAnsi" w:hAnsiTheme="majorHAnsi"/>
              </w:rPr>
            </w:pPr>
          </w:p>
        </w:tc>
      </w:tr>
      <w:tr w:rsidR="00BF276F" w:rsidRPr="00D201E0" w14:paraId="7436D7F1" w14:textId="77777777" w:rsidTr="0054420D">
        <w:tc>
          <w:tcPr>
            <w:tcW w:w="821" w:type="dxa"/>
            <w:gridSpan w:val="2"/>
            <w:vAlign w:val="center"/>
          </w:tcPr>
          <w:p w14:paraId="024C57CD" w14:textId="77777777" w:rsidR="00BF276F" w:rsidRPr="00D201E0" w:rsidRDefault="00BF276F" w:rsidP="00BF276F">
            <w:pPr>
              <w:spacing w:after="0"/>
              <w:jc w:val="center"/>
              <w:rPr>
                <w:rFonts w:asciiTheme="majorHAnsi" w:hAnsiTheme="majorHAnsi"/>
              </w:rPr>
            </w:pPr>
          </w:p>
          <w:p w14:paraId="45D106F3" w14:textId="77777777" w:rsidR="00BF276F" w:rsidRPr="00D201E0" w:rsidRDefault="00BF276F" w:rsidP="00BF276F">
            <w:pPr>
              <w:spacing w:after="0"/>
              <w:jc w:val="center"/>
              <w:rPr>
                <w:rFonts w:asciiTheme="majorHAnsi" w:hAnsiTheme="majorHAnsi"/>
              </w:rPr>
            </w:pPr>
            <w:r w:rsidRPr="00D201E0">
              <w:rPr>
                <w:rFonts w:asciiTheme="majorHAnsi" w:hAnsiTheme="majorHAnsi"/>
              </w:rPr>
              <w:t>B.1</w:t>
            </w:r>
          </w:p>
        </w:tc>
        <w:tc>
          <w:tcPr>
            <w:tcW w:w="3009" w:type="dxa"/>
            <w:vAlign w:val="center"/>
          </w:tcPr>
          <w:p w14:paraId="7F0469F3" w14:textId="77777777" w:rsidR="00BF276F" w:rsidRPr="00D201E0" w:rsidRDefault="00BF276F" w:rsidP="00BF276F">
            <w:pPr>
              <w:spacing w:after="0"/>
              <w:jc w:val="center"/>
              <w:rPr>
                <w:rFonts w:asciiTheme="majorHAnsi" w:hAnsiTheme="majorHAnsi"/>
              </w:rPr>
            </w:pPr>
          </w:p>
          <w:p w14:paraId="67617FAB"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Kwalifikowalność </w:t>
            </w:r>
            <w:r w:rsidRPr="00D201E0">
              <w:rPr>
                <w:rFonts w:asciiTheme="majorHAnsi" w:hAnsiTheme="majorHAnsi"/>
              </w:rPr>
              <w:lastRenderedPageBreak/>
              <w:t>wnioskodawcy</w:t>
            </w:r>
          </w:p>
        </w:tc>
        <w:tc>
          <w:tcPr>
            <w:tcW w:w="6428" w:type="dxa"/>
            <w:vAlign w:val="center"/>
          </w:tcPr>
          <w:p w14:paraId="226BAEA5" w14:textId="77777777" w:rsidR="00BF276F" w:rsidRPr="00D201E0" w:rsidRDefault="00BF276F" w:rsidP="00BF276F">
            <w:pPr>
              <w:spacing w:after="0"/>
              <w:jc w:val="both"/>
              <w:rPr>
                <w:rFonts w:asciiTheme="majorHAnsi" w:hAnsiTheme="majorHAnsi"/>
              </w:rPr>
            </w:pPr>
          </w:p>
          <w:p w14:paraId="1817BC85" w14:textId="77777777" w:rsidR="00BF276F" w:rsidRPr="00D201E0" w:rsidRDefault="00BF276F" w:rsidP="00BF276F">
            <w:pPr>
              <w:spacing w:after="0"/>
              <w:jc w:val="both"/>
              <w:rPr>
                <w:rFonts w:asciiTheme="majorHAnsi" w:hAnsiTheme="majorHAnsi"/>
              </w:rPr>
            </w:pPr>
            <w:r w:rsidRPr="00D201E0">
              <w:rPr>
                <w:rFonts w:asciiTheme="majorHAnsi" w:hAnsiTheme="majorHAnsi"/>
              </w:rPr>
              <w:t xml:space="preserve">Ocenie podlega czy wniosek o dofinansowanie projektu został </w:t>
            </w:r>
            <w:r w:rsidRPr="00D201E0">
              <w:rPr>
                <w:rFonts w:asciiTheme="majorHAnsi" w:hAnsiTheme="majorHAnsi"/>
              </w:rPr>
              <w:lastRenderedPageBreak/>
              <w:t>złożony przez uprawnionego wnioskodawcę, tj.:</w:t>
            </w:r>
          </w:p>
          <w:p w14:paraId="06036C43" w14:textId="77777777" w:rsidR="00BF276F" w:rsidRPr="00D201E0" w:rsidRDefault="00BF276F" w:rsidP="00BF276F">
            <w:pPr>
              <w:pStyle w:val="Akapitzlist"/>
              <w:numPr>
                <w:ilvl w:val="0"/>
                <w:numId w:val="9"/>
              </w:numPr>
              <w:spacing w:after="0"/>
              <w:jc w:val="both"/>
              <w:rPr>
                <w:rFonts w:asciiTheme="majorHAnsi" w:hAnsiTheme="majorHAnsi"/>
              </w:rPr>
            </w:pPr>
            <w:r w:rsidRPr="00D201E0">
              <w:rPr>
                <w:rFonts w:asciiTheme="majorHAnsi" w:hAnsiTheme="majorHAnsi"/>
              </w:rPr>
              <w:t>jednostkę samorządu terytorialnego,</w:t>
            </w:r>
          </w:p>
          <w:p w14:paraId="3B2A85F6" w14:textId="2701FCD1" w:rsidR="00C60579" w:rsidRPr="00CC4223" w:rsidRDefault="00BF276F" w:rsidP="00CC4223">
            <w:pPr>
              <w:pStyle w:val="Akapitzlist"/>
              <w:numPr>
                <w:ilvl w:val="0"/>
                <w:numId w:val="9"/>
              </w:numPr>
              <w:spacing w:after="0"/>
              <w:jc w:val="both"/>
              <w:rPr>
                <w:rFonts w:asciiTheme="majorHAnsi" w:hAnsiTheme="majorHAnsi"/>
              </w:rPr>
            </w:pPr>
            <w:r w:rsidRPr="00D201E0">
              <w:rPr>
                <w:rFonts w:asciiTheme="majorHAnsi" w:hAnsiTheme="majorHAnsi"/>
              </w:rPr>
              <w:t>związek jednostek samorządu terytorialnego,</w:t>
            </w:r>
          </w:p>
          <w:p w14:paraId="02CC60BA" w14:textId="332854AF" w:rsidR="00401DA5" w:rsidRPr="00D201E0" w:rsidRDefault="00F5673C" w:rsidP="00FA228E">
            <w:pPr>
              <w:pStyle w:val="Akapitzlist"/>
              <w:numPr>
                <w:ilvl w:val="0"/>
                <w:numId w:val="9"/>
              </w:numPr>
              <w:spacing w:after="0"/>
              <w:jc w:val="both"/>
              <w:rPr>
                <w:rFonts w:asciiTheme="majorHAnsi" w:hAnsiTheme="majorHAnsi"/>
              </w:rPr>
            </w:pPr>
            <w:r>
              <w:rPr>
                <w:rFonts w:asciiTheme="majorHAnsi" w:hAnsiTheme="majorHAnsi"/>
              </w:rPr>
              <w:t>spółkę</w:t>
            </w:r>
            <w:r w:rsidR="00FA228E" w:rsidRPr="00FA228E">
              <w:rPr>
                <w:rFonts w:asciiTheme="majorHAnsi" w:hAnsiTheme="majorHAnsi"/>
              </w:rPr>
              <w:t xml:space="preserve"> prawa handlowego </w:t>
            </w:r>
            <w:r w:rsidR="00484935">
              <w:rPr>
                <w:rFonts w:asciiTheme="majorHAnsi" w:hAnsiTheme="majorHAnsi"/>
              </w:rPr>
              <w:t>pełniące</w:t>
            </w:r>
            <w:r>
              <w:rPr>
                <w:rFonts w:asciiTheme="majorHAnsi" w:hAnsiTheme="majorHAnsi"/>
              </w:rPr>
              <w:t>j</w:t>
            </w:r>
            <w:r w:rsidR="00484935">
              <w:rPr>
                <w:rFonts w:asciiTheme="majorHAnsi" w:hAnsiTheme="majorHAnsi"/>
              </w:rPr>
              <w:t xml:space="preserve"> rolę IOB,</w:t>
            </w:r>
            <w:r w:rsidR="00484935" w:rsidRPr="00FA228E">
              <w:rPr>
                <w:rFonts w:asciiTheme="majorHAnsi" w:hAnsiTheme="majorHAnsi"/>
              </w:rPr>
              <w:t xml:space="preserve"> </w:t>
            </w:r>
            <w:r>
              <w:rPr>
                <w:rFonts w:asciiTheme="majorHAnsi" w:hAnsiTheme="majorHAnsi"/>
              </w:rPr>
              <w:t>w której</w:t>
            </w:r>
            <w:r w:rsidR="00FA228E" w:rsidRPr="00FA228E">
              <w:rPr>
                <w:rFonts w:asciiTheme="majorHAnsi" w:hAnsiTheme="majorHAnsi"/>
              </w:rPr>
              <w:t xml:space="preserve"> jednostka samorządu terytorialnego jest większościowym udziałowcem/</w:t>
            </w:r>
            <w:r w:rsidR="00FA228E">
              <w:rPr>
                <w:rFonts w:asciiTheme="majorHAnsi" w:hAnsiTheme="majorHAnsi"/>
              </w:rPr>
              <w:t xml:space="preserve"> </w:t>
            </w:r>
            <w:r w:rsidR="00FA228E" w:rsidRPr="00FA228E">
              <w:rPr>
                <w:rFonts w:asciiTheme="majorHAnsi" w:hAnsiTheme="majorHAnsi"/>
              </w:rPr>
              <w:t>akcjonariuszem i wywiera decydujący wpływ na jej funkcjonowanie</w:t>
            </w:r>
            <w:r w:rsidR="00FA228E">
              <w:rPr>
                <w:rStyle w:val="Odwoanieprzypisudolnego"/>
                <w:rFonts w:asciiTheme="majorHAnsi" w:hAnsiTheme="majorHAnsi"/>
              </w:rPr>
              <w:footnoteReference w:id="5"/>
            </w:r>
            <w:r w:rsidR="00CC4223">
              <w:rPr>
                <w:rFonts w:asciiTheme="majorHAnsi" w:hAnsiTheme="majorHAnsi"/>
              </w:rPr>
              <w:t>.</w:t>
            </w:r>
          </w:p>
          <w:p w14:paraId="2D8E9FFF" w14:textId="77777777" w:rsidR="00BF276F" w:rsidRPr="00D201E0" w:rsidRDefault="00BF276F" w:rsidP="00BF276F">
            <w:pPr>
              <w:pStyle w:val="Akapitzlist"/>
              <w:spacing w:after="0"/>
              <w:ind w:left="360"/>
              <w:jc w:val="both"/>
              <w:rPr>
                <w:rFonts w:asciiTheme="majorHAnsi" w:hAnsiTheme="majorHAnsi"/>
              </w:rPr>
            </w:pPr>
          </w:p>
          <w:p w14:paraId="539CB37B" w14:textId="77777777" w:rsidR="00BF276F" w:rsidRPr="00D201E0" w:rsidRDefault="00BF276F" w:rsidP="00BF276F">
            <w:pPr>
              <w:spacing w:after="0"/>
              <w:jc w:val="both"/>
              <w:rPr>
                <w:rFonts w:asciiTheme="majorHAnsi" w:hAnsiTheme="majorHAnsi"/>
              </w:rPr>
            </w:pPr>
            <w:r w:rsidRPr="00D201E0">
              <w:rPr>
                <w:rFonts w:asciiTheme="majorHAnsi" w:hAnsiTheme="majorHAnsi"/>
              </w:rPr>
              <w:t>Wniosek o dofinansowanie projektu może zostać złożony również w partnerstwie z samorządem województwa kujawsko-pomorskiego.</w:t>
            </w:r>
          </w:p>
          <w:p w14:paraId="3D9E5837" w14:textId="77777777" w:rsidR="00BF276F" w:rsidRPr="00D201E0" w:rsidRDefault="00BF276F" w:rsidP="00BF276F">
            <w:pPr>
              <w:spacing w:after="0"/>
              <w:jc w:val="both"/>
              <w:rPr>
                <w:rFonts w:asciiTheme="majorHAnsi" w:hAnsiTheme="majorHAnsi"/>
              </w:rPr>
            </w:pPr>
          </w:p>
          <w:p w14:paraId="7EAB0A59" w14:textId="77777777" w:rsidR="00BF276F" w:rsidRPr="00D201E0" w:rsidRDefault="00BF276F" w:rsidP="00BF276F">
            <w:pPr>
              <w:pStyle w:val="Default"/>
              <w:spacing w:line="276" w:lineRule="auto"/>
              <w:jc w:val="both"/>
              <w:rPr>
                <w:rFonts w:asciiTheme="majorHAnsi" w:hAnsiTheme="majorHAnsi" w:cs="Times New Roman"/>
                <w:color w:val="auto"/>
                <w:sz w:val="22"/>
                <w:szCs w:val="22"/>
                <w:lang w:eastAsia="en-US"/>
              </w:rPr>
            </w:pPr>
            <w:r w:rsidRPr="00D201E0">
              <w:rPr>
                <w:rFonts w:asciiTheme="majorHAnsi" w:hAnsiTheme="majorHAnsi" w:cs="Times New Roman"/>
                <w:color w:val="auto"/>
                <w:sz w:val="22"/>
                <w:szCs w:val="22"/>
                <w:lang w:eastAsia="en-US"/>
              </w:rPr>
              <w:t xml:space="preserve">Wnioskodawca musi prowadzić działalność na terytorium województwa kujawsko-pomorskiego lub oświadczyć we wniosku o dofinansowanie projektu, iż w przypadku otrzymania dofinansowania będzie ją prowadził na terytorium województwa kujawsko-pomorskiego na moment podpisania umowy o dofinansowanie projektu. </w:t>
            </w:r>
          </w:p>
          <w:p w14:paraId="02B8E668" w14:textId="77777777" w:rsidR="00BF276F" w:rsidRPr="00D201E0" w:rsidRDefault="00BF276F" w:rsidP="00BF276F">
            <w:pPr>
              <w:pStyle w:val="Default"/>
              <w:spacing w:line="276" w:lineRule="auto"/>
              <w:jc w:val="both"/>
              <w:rPr>
                <w:rFonts w:asciiTheme="majorHAnsi" w:hAnsiTheme="majorHAnsi" w:cs="Times New Roman"/>
                <w:color w:val="auto"/>
                <w:sz w:val="22"/>
                <w:szCs w:val="22"/>
                <w:lang w:eastAsia="en-US"/>
              </w:rPr>
            </w:pPr>
          </w:p>
          <w:p w14:paraId="0A6BD0D1" w14:textId="77777777" w:rsidR="00BF276F" w:rsidRPr="00D201E0" w:rsidRDefault="00BF276F" w:rsidP="00BF276F">
            <w:pPr>
              <w:pStyle w:val="Default"/>
              <w:spacing w:line="276" w:lineRule="auto"/>
              <w:jc w:val="both"/>
              <w:rPr>
                <w:rFonts w:asciiTheme="majorHAnsi" w:hAnsiTheme="majorHAnsi" w:cs="Times New Roman"/>
                <w:color w:val="auto"/>
                <w:sz w:val="22"/>
                <w:szCs w:val="22"/>
                <w:lang w:eastAsia="en-US"/>
              </w:rPr>
            </w:pPr>
            <w:r w:rsidRPr="00D201E0">
              <w:rPr>
                <w:rFonts w:asciiTheme="majorHAnsi" w:hAnsiTheme="majorHAnsi" w:cs="Times New Roman"/>
                <w:color w:val="auto"/>
                <w:sz w:val="22"/>
                <w:szCs w:val="22"/>
                <w:lang w:eastAsia="en-US"/>
              </w:rPr>
              <w:t>Weryfikacji podlega wpis do odpowiedniego rejestru.</w:t>
            </w:r>
          </w:p>
          <w:p w14:paraId="65369BC5" w14:textId="77777777" w:rsidR="00BF276F" w:rsidRPr="00D201E0" w:rsidRDefault="00BF276F" w:rsidP="00BF276F">
            <w:pPr>
              <w:spacing w:after="0"/>
              <w:jc w:val="both"/>
              <w:rPr>
                <w:rFonts w:asciiTheme="majorHAnsi" w:hAnsiTheme="majorHAnsi"/>
              </w:rPr>
            </w:pPr>
          </w:p>
          <w:p w14:paraId="7B02CE16" w14:textId="77777777" w:rsidR="00BF276F" w:rsidRPr="00D201E0" w:rsidRDefault="00BF276F" w:rsidP="00BF276F">
            <w:pPr>
              <w:spacing w:after="0"/>
              <w:jc w:val="both"/>
              <w:rPr>
                <w:rFonts w:asciiTheme="majorHAnsi" w:hAnsiTheme="majorHAnsi"/>
              </w:rPr>
            </w:pPr>
            <w:r w:rsidRPr="00D201E0">
              <w:rPr>
                <w:rFonts w:asciiTheme="majorHAnsi" w:hAnsiTheme="majorHAnsi"/>
              </w:rPr>
              <w:t>Partnerstwo nie może zostać zawarte pomiędzy podmiotami powiązanymi w rozumieniu Załącznika I do rozporządzenia Komisji (UE) nr 651/2014 z dnia 17.06.2014 r. uznającego niektóre rodzaje pomocy za zgodne z rynkiem wewnętrznym w zastosowaniu art. 107 i 108 Traktatu (Dz. Urz. UE L187 z 26.06.2014, str. 1 i nast.) (dalej: rozporządzenie 651/2014).</w:t>
            </w:r>
          </w:p>
          <w:p w14:paraId="35A92ABD" w14:textId="77777777" w:rsidR="00BF276F" w:rsidRPr="00D201E0" w:rsidRDefault="00BF276F" w:rsidP="00BF276F">
            <w:pPr>
              <w:spacing w:after="0"/>
              <w:jc w:val="both"/>
              <w:rPr>
                <w:rFonts w:asciiTheme="majorHAnsi" w:hAnsiTheme="majorHAnsi"/>
              </w:rPr>
            </w:pPr>
          </w:p>
          <w:p w14:paraId="6E8B5789" w14:textId="2239CDEF" w:rsidR="00BF276F" w:rsidRPr="00D201E0" w:rsidRDefault="00BF276F" w:rsidP="00BF276F">
            <w:pPr>
              <w:spacing w:after="0"/>
              <w:jc w:val="both"/>
              <w:rPr>
                <w:rFonts w:asciiTheme="majorHAnsi" w:hAnsiTheme="majorHAnsi"/>
              </w:rPr>
            </w:pPr>
            <w:r w:rsidRPr="00D201E0">
              <w:rPr>
                <w:rFonts w:asciiTheme="majorHAnsi" w:hAnsiTheme="majorHAnsi"/>
              </w:rPr>
              <w:lastRenderedPageBreak/>
              <w:t>Kryterium weryfikowane w oparciu o wniosek o dofinansowanie projektu oraz  załączniki.</w:t>
            </w:r>
          </w:p>
        </w:tc>
        <w:tc>
          <w:tcPr>
            <w:tcW w:w="4058" w:type="dxa"/>
            <w:gridSpan w:val="2"/>
            <w:vAlign w:val="center"/>
          </w:tcPr>
          <w:p w14:paraId="72AA1794" w14:textId="77777777" w:rsidR="00BF276F" w:rsidRPr="00D201E0" w:rsidRDefault="00BF276F" w:rsidP="00BF276F">
            <w:pPr>
              <w:spacing w:after="0"/>
              <w:jc w:val="center"/>
              <w:rPr>
                <w:rFonts w:asciiTheme="majorHAnsi" w:hAnsiTheme="majorHAnsi"/>
              </w:rPr>
            </w:pPr>
          </w:p>
          <w:p w14:paraId="02578FDE"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Tak/nie (niespełnienie kryterium </w:t>
            </w:r>
            <w:r w:rsidRPr="00D201E0">
              <w:rPr>
                <w:rFonts w:asciiTheme="majorHAnsi" w:hAnsiTheme="majorHAnsi"/>
              </w:rPr>
              <w:lastRenderedPageBreak/>
              <w:t>oznacza odrzucenie wniosku)</w:t>
            </w:r>
          </w:p>
        </w:tc>
      </w:tr>
      <w:tr w:rsidR="00BF276F" w:rsidRPr="00D201E0" w14:paraId="090E7612" w14:textId="77777777" w:rsidTr="0054420D">
        <w:tc>
          <w:tcPr>
            <w:tcW w:w="821" w:type="dxa"/>
            <w:gridSpan w:val="2"/>
            <w:vAlign w:val="center"/>
          </w:tcPr>
          <w:p w14:paraId="77071D67"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B.2</w:t>
            </w:r>
          </w:p>
        </w:tc>
        <w:tc>
          <w:tcPr>
            <w:tcW w:w="3009" w:type="dxa"/>
            <w:vAlign w:val="center"/>
          </w:tcPr>
          <w:p w14:paraId="66FFFC11" w14:textId="77777777" w:rsidR="00BF276F" w:rsidRPr="00D201E0" w:rsidRDefault="00BF276F" w:rsidP="00BF276F">
            <w:pPr>
              <w:spacing w:after="0"/>
              <w:jc w:val="center"/>
              <w:rPr>
                <w:rFonts w:asciiTheme="majorHAnsi" w:hAnsiTheme="majorHAnsi"/>
              </w:rPr>
            </w:pPr>
            <w:r w:rsidRPr="00D201E0">
              <w:rPr>
                <w:rFonts w:asciiTheme="majorHAnsi" w:hAnsiTheme="majorHAnsi"/>
              </w:rPr>
              <w:t>Prawidłowość wyboru partnerów uczestniczących/ realizujących projekt</w:t>
            </w:r>
          </w:p>
        </w:tc>
        <w:tc>
          <w:tcPr>
            <w:tcW w:w="6428" w:type="dxa"/>
            <w:vAlign w:val="center"/>
          </w:tcPr>
          <w:p w14:paraId="0575F790" w14:textId="77777777" w:rsidR="00BF276F" w:rsidRPr="00D201E0" w:rsidRDefault="00BF276F" w:rsidP="00BF276F">
            <w:pPr>
              <w:spacing w:after="0"/>
              <w:jc w:val="both"/>
              <w:rPr>
                <w:rFonts w:asciiTheme="majorHAnsi" w:hAnsiTheme="majorHAnsi"/>
              </w:rPr>
            </w:pPr>
          </w:p>
          <w:p w14:paraId="19A70B8F"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 czy wnioskodawca dokonał wyboru partnera/ów zgodnie z przepisami ustawy z dnia 11 lipca 2014 r. o zasadach realizacji programów w zakresie polityki spójności finansowanych w perspektywie 2014-2020 (Dz. U. z 2016 r. poz. 217 ze zm.).</w:t>
            </w:r>
          </w:p>
          <w:p w14:paraId="387321ED" w14:textId="77777777" w:rsidR="00BF276F" w:rsidRPr="00D201E0" w:rsidRDefault="00BF276F" w:rsidP="00BF276F">
            <w:pPr>
              <w:spacing w:after="0"/>
              <w:jc w:val="both"/>
              <w:rPr>
                <w:rFonts w:asciiTheme="majorHAnsi" w:hAnsiTheme="majorHAnsi"/>
              </w:rPr>
            </w:pPr>
          </w:p>
          <w:p w14:paraId="33E944AF"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16FCC146"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798F49C8"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Tak/nie/nie dotyczy (niespełnienie kryterium oznacza odrzucenie wniosku)</w:t>
            </w:r>
          </w:p>
        </w:tc>
      </w:tr>
      <w:tr w:rsidR="00BF276F" w:rsidRPr="00D201E0" w14:paraId="669B0454" w14:textId="77777777" w:rsidTr="0054420D">
        <w:tc>
          <w:tcPr>
            <w:tcW w:w="821" w:type="dxa"/>
            <w:gridSpan w:val="2"/>
            <w:vAlign w:val="center"/>
          </w:tcPr>
          <w:p w14:paraId="0AD4401F" w14:textId="77777777" w:rsidR="00BF276F" w:rsidRPr="00D201E0" w:rsidRDefault="00BF276F" w:rsidP="00BF276F">
            <w:pPr>
              <w:spacing w:after="0"/>
              <w:jc w:val="center"/>
              <w:rPr>
                <w:rFonts w:asciiTheme="majorHAnsi" w:hAnsiTheme="majorHAnsi"/>
              </w:rPr>
            </w:pPr>
            <w:r w:rsidRPr="00D201E0">
              <w:rPr>
                <w:rFonts w:asciiTheme="majorHAnsi" w:hAnsiTheme="majorHAnsi"/>
              </w:rPr>
              <w:t>B.3</w:t>
            </w:r>
          </w:p>
        </w:tc>
        <w:tc>
          <w:tcPr>
            <w:tcW w:w="3009" w:type="dxa"/>
            <w:vAlign w:val="center"/>
          </w:tcPr>
          <w:p w14:paraId="0BACA5DA"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Niepodleganie wykluczeniu </w:t>
            </w:r>
            <w:r w:rsidRPr="00D201E0">
              <w:rPr>
                <w:rFonts w:asciiTheme="majorHAnsi" w:hAnsiTheme="majorHAnsi"/>
              </w:rPr>
              <w:br/>
              <w:t>z możliwości otrzymania dofinansowania ze środków Unii Europejskiej</w:t>
            </w:r>
          </w:p>
        </w:tc>
        <w:tc>
          <w:tcPr>
            <w:tcW w:w="6428" w:type="dxa"/>
            <w:vAlign w:val="center"/>
          </w:tcPr>
          <w:p w14:paraId="796365B2" w14:textId="77777777" w:rsidR="00BF276F" w:rsidRPr="00D201E0" w:rsidRDefault="00BF276F" w:rsidP="00BF276F">
            <w:pPr>
              <w:spacing w:after="0"/>
              <w:jc w:val="both"/>
              <w:rPr>
                <w:rFonts w:asciiTheme="majorHAnsi" w:hAnsiTheme="majorHAnsi"/>
              </w:rPr>
            </w:pPr>
          </w:p>
          <w:p w14:paraId="75416522" w14:textId="77777777" w:rsidR="00BF276F" w:rsidRPr="00D201E0" w:rsidRDefault="00BF276F" w:rsidP="00BF276F">
            <w:pPr>
              <w:spacing w:after="0" w:line="240" w:lineRule="auto"/>
              <w:jc w:val="both"/>
              <w:rPr>
                <w:rFonts w:asciiTheme="majorHAnsi" w:hAnsiTheme="majorHAnsi"/>
                <w:b/>
                <w:u w:val="single"/>
              </w:rPr>
            </w:pPr>
            <w:r w:rsidRPr="00D201E0">
              <w:rPr>
                <w:rFonts w:asciiTheme="majorHAnsi" w:hAnsiTheme="majorHAnsi"/>
                <w:b/>
                <w:u w:val="single"/>
              </w:rPr>
              <w:t>Wykluczenia podmiotowe (dotyczące wnioskodawcy):</w:t>
            </w:r>
          </w:p>
          <w:p w14:paraId="68D1B2C6" w14:textId="77777777" w:rsidR="00BF276F" w:rsidRPr="00D201E0" w:rsidRDefault="00BF276F" w:rsidP="00BF276F">
            <w:pPr>
              <w:spacing w:after="0"/>
              <w:jc w:val="both"/>
              <w:rPr>
                <w:rFonts w:asciiTheme="majorHAnsi" w:hAnsiTheme="majorHAnsi"/>
              </w:rPr>
            </w:pPr>
          </w:p>
          <w:p w14:paraId="4FC445A6"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 czy wnioskodawca nie podlega wykluczeniu z możliwości otrzymania dofinansowania ze środków Unii Europejskiej na podstawie:</w:t>
            </w:r>
          </w:p>
          <w:p w14:paraId="37B0C47A" w14:textId="77777777" w:rsidR="00BF276F" w:rsidRPr="00D201E0" w:rsidRDefault="00BF276F" w:rsidP="00BF276F">
            <w:pPr>
              <w:numPr>
                <w:ilvl w:val="0"/>
                <w:numId w:val="1"/>
              </w:numPr>
              <w:spacing w:after="0"/>
              <w:jc w:val="both"/>
              <w:rPr>
                <w:rFonts w:asciiTheme="majorHAnsi" w:hAnsiTheme="majorHAnsi"/>
              </w:rPr>
            </w:pPr>
            <w:r w:rsidRPr="00D201E0">
              <w:rPr>
                <w:rFonts w:asciiTheme="majorHAnsi" w:hAnsiTheme="majorHAnsi"/>
              </w:rPr>
              <w:t>art. 207 ust. 4 ustawy z dnia 27 sierpnia 2009 r. o finansach publicznych (Dz. U. z 2013 r. poz. 885 ze zm.),</w:t>
            </w:r>
          </w:p>
          <w:p w14:paraId="136E47A0" w14:textId="3069C95C" w:rsidR="00BF276F" w:rsidRPr="00D201E0" w:rsidRDefault="00BF276F" w:rsidP="00BF276F">
            <w:pPr>
              <w:numPr>
                <w:ilvl w:val="0"/>
                <w:numId w:val="1"/>
              </w:numPr>
              <w:spacing w:after="0"/>
              <w:jc w:val="both"/>
              <w:rPr>
                <w:rFonts w:asciiTheme="majorHAnsi" w:hAnsiTheme="majorHAnsi"/>
              </w:rPr>
            </w:pPr>
            <w:r w:rsidRPr="00D201E0">
              <w:rPr>
                <w:rFonts w:asciiTheme="majorHAnsi" w:hAnsiTheme="majorHAnsi"/>
              </w:rPr>
              <w:t>art. 12 ust. 1 pkt 1 ust</w:t>
            </w:r>
            <w:r w:rsidR="00941E61">
              <w:rPr>
                <w:rFonts w:asciiTheme="majorHAnsi" w:hAnsiTheme="majorHAnsi"/>
              </w:rPr>
              <w:t>awy z dnia 15 czerwca 2012 r. o </w:t>
            </w:r>
            <w:r w:rsidRPr="00D201E0">
              <w:rPr>
                <w:rFonts w:asciiTheme="majorHAnsi" w:hAnsiTheme="majorHAnsi"/>
              </w:rPr>
              <w:t>skutkach powierzania wykonywania pracy cudzoziemcom przebywającym wbrew przepisom na terytorium Rzeczypospolitej Polskiej (Dz. U. z 2012 r. poz. 769),</w:t>
            </w:r>
          </w:p>
          <w:p w14:paraId="08BE8DA9" w14:textId="77777777" w:rsidR="00BF276F" w:rsidRPr="00D201E0" w:rsidRDefault="00BF276F" w:rsidP="00BF276F">
            <w:pPr>
              <w:numPr>
                <w:ilvl w:val="0"/>
                <w:numId w:val="1"/>
              </w:numPr>
              <w:spacing w:after="0"/>
              <w:jc w:val="both"/>
              <w:rPr>
                <w:rFonts w:asciiTheme="majorHAnsi" w:hAnsiTheme="majorHAnsi"/>
              </w:rPr>
            </w:pPr>
            <w:r w:rsidRPr="00D201E0">
              <w:rPr>
                <w:rFonts w:asciiTheme="majorHAnsi" w:hAnsiTheme="majorHAnsi"/>
              </w:rPr>
              <w:t xml:space="preserve">art. 9 ust. 1 pkt 2a ustawy z dnia 28 października 2002 r. o odpowiedzialności podmiotów zbiorowych za czyny zabronione pod groźbą kary (tj. Dz. U. z 2015 r. </w:t>
            </w:r>
            <w:r w:rsidR="00AE6690">
              <w:rPr>
                <w:rFonts w:asciiTheme="majorHAnsi" w:hAnsiTheme="majorHAnsi"/>
              </w:rPr>
              <w:t>poz. 1212 ze </w:t>
            </w:r>
            <w:r w:rsidRPr="00D201E0">
              <w:rPr>
                <w:rFonts w:asciiTheme="majorHAnsi" w:hAnsiTheme="majorHAnsi"/>
              </w:rPr>
              <w:t>zm.),</w:t>
            </w:r>
          </w:p>
          <w:p w14:paraId="114D3948" w14:textId="77777777" w:rsidR="00BF276F" w:rsidRPr="00561163" w:rsidRDefault="00BF276F" w:rsidP="00BF276F">
            <w:pPr>
              <w:numPr>
                <w:ilvl w:val="0"/>
                <w:numId w:val="1"/>
              </w:numPr>
              <w:spacing w:after="0" w:line="240" w:lineRule="auto"/>
              <w:jc w:val="both"/>
              <w:rPr>
                <w:rFonts w:asciiTheme="majorHAnsi" w:hAnsiTheme="majorHAnsi"/>
              </w:rPr>
            </w:pPr>
            <w:r w:rsidRPr="00D201E0">
              <w:rPr>
                <w:rFonts w:asciiTheme="majorHAnsi" w:hAnsiTheme="majorHAnsi"/>
              </w:rPr>
              <w:t xml:space="preserve">przepisów zawartych w art. 37 ust. 3 ustawy z dnia 11 lipca 2014 r. o zasadach realizacji programów w zakresie polityki </w:t>
            </w:r>
            <w:r w:rsidRPr="00D201E0">
              <w:rPr>
                <w:rFonts w:asciiTheme="majorHAnsi" w:hAnsiTheme="majorHAnsi"/>
              </w:rPr>
              <w:lastRenderedPageBreak/>
              <w:t>spójności finansowanych w perspektywie finansowej 2014–2020 (tj. Dz. U. 2016, poz. 217).</w:t>
            </w:r>
          </w:p>
          <w:p w14:paraId="5A9B2B10" w14:textId="77777777" w:rsidR="00BF276F" w:rsidRPr="00D201E0" w:rsidRDefault="00BF276F" w:rsidP="00BF276F">
            <w:pPr>
              <w:spacing w:after="0" w:line="240" w:lineRule="auto"/>
              <w:jc w:val="both"/>
              <w:rPr>
                <w:rFonts w:asciiTheme="majorHAnsi" w:hAnsiTheme="majorHAnsi"/>
              </w:rPr>
            </w:pPr>
          </w:p>
          <w:p w14:paraId="0DCFEF97"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Ocenie podlega również:</w:t>
            </w:r>
          </w:p>
          <w:p w14:paraId="7D27211C" w14:textId="77777777" w:rsidR="00BF276F" w:rsidRPr="00D201E0" w:rsidRDefault="00BF276F" w:rsidP="00BF276F">
            <w:pPr>
              <w:pStyle w:val="Akapitzlist"/>
              <w:numPr>
                <w:ilvl w:val="0"/>
                <w:numId w:val="7"/>
              </w:numPr>
              <w:spacing w:after="0"/>
              <w:jc w:val="both"/>
              <w:rPr>
                <w:rFonts w:asciiTheme="majorHAnsi" w:hAnsiTheme="majorHAnsi"/>
              </w:rPr>
            </w:pPr>
            <w:r w:rsidRPr="00D201E0">
              <w:rPr>
                <w:rFonts w:asciiTheme="majorHAnsi" w:hAnsiTheme="majorHAnsi"/>
              </w:rPr>
              <w:t>czy na wnioskodawcy nie ciąży obowiązek zwrotu pomocy publicznej, wynikający z decyzji Komisji Europejskiej uznającej taką pomoc za niezgodną z prawem oraz z rynkiem wewnętrznym,</w:t>
            </w:r>
          </w:p>
          <w:p w14:paraId="612E2448" w14:textId="77777777" w:rsidR="00BF276F" w:rsidRPr="00D201E0" w:rsidRDefault="00BF276F" w:rsidP="00BF276F">
            <w:pPr>
              <w:pStyle w:val="Akapitzlist"/>
              <w:numPr>
                <w:ilvl w:val="0"/>
                <w:numId w:val="7"/>
              </w:numPr>
              <w:spacing w:after="0"/>
              <w:jc w:val="both"/>
              <w:rPr>
                <w:rFonts w:asciiTheme="majorHAnsi" w:hAnsiTheme="majorHAnsi"/>
              </w:rPr>
            </w:pPr>
            <w:r w:rsidRPr="00D201E0">
              <w:rPr>
                <w:rFonts w:asciiTheme="majorHAnsi" w:hAnsiTheme="majorHAnsi"/>
              </w:rPr>
              <w:t>czy wnioskodawca nie jest przedsiębiorstwem w trudnej sytuacji w rozumieniu pkt 24 Wytycznych dotyczących pomocy państwa na ratowanie i restrukturyzację przedsiębiorstw niefinansowych znajdujących się w trudnej sytuacji</w:t>
            </w:r>
            <w:r w:rsidRPr="00D201E0">
              <w:rPr>
                <w:rStyle w:val="Odwoanieprzypisudolnego"/>
                <w:rFonts w:asciiTheme="majorHAnsi" w:hAnsiTheme="majorHAnsi"/>
              </w:rPr>
              <w:footnoteReference w:id="6"/>
            </w:r>
            <w:r w:rsidRPr="00D201E0">
              <w:rPr>
                <w:rFonts w:asciiTheme="majorHAnsi" w:hAnsiTheme="majorHAnsi"/>
              </w:rPr>
              <w:t>.</w:t>
            </w:r>
          </w:p>
          <w:p w14:paraId="4232DAC3" w14:textId="77777777" w:rsidR="00BF276F" w:rsidRPr="00D201E0" w:rsidRDefault="00BF276F" w:rsidP="00BF276F">
            <w:pPr>
              <w:spacing w:after="0" w:line="240" w:lineRule="auto"/>
              <w:jc w:val="both"/>
              <w:rPr>
                <w:rFonts w:asciiTheme="majorHAnsi" w:hAnsiTheme="majorHAnsi"/>
              </w:rPr>
            </w:pPr>
          </w:p>
          <w:p w14:paraId="33FF474D"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635F345B" w14:textId="77777777" w:rsidR="00BF276F" w:rsidRPr="00D201E0" w:rsidRDefault="00BF276F" w:rsidP="00BF276F">
            <w:pPr>
              <w:spacing w:after="0" w:line="240" w:lineRule="auto"/>
              <w:jc w:val="both"/>
              <w:rPr>
                <w:rFonts w:asciiTheme="majorHAnsi" w:hAnsiTheme="majorHAnsi"/>
              </w:rPr>
            </w:pPr>
          </w:p>
          <w:p w14:paraId="566869AA" w14:textId="77777777" w:rsidR="00BF276F" w:rsidRPr="00D201E0" w:rsidRDefault="00BF276F" w:rsidP="00BF276F">
            <w:pPr>
              <w:spacing w:after="0" w:line="240" w:lineRule="auto"/>
              <w:jc w:val="both"/>
              <w:rPr>
                <w:rFonts w:asciiTheme="majorHAnsi" w:hAnsiTheme="majorHAnsi"/>
                <w:b/>
                <w:u w:val="single"/>
              </w:rPr>
            </w:pPr>
            <w:r w:rsidRPr="00D201E0">
              <w:rPr>
                <w:rFonts w:asciiTheme="majorHAnsi" w:hAnsiTheme="majorHAnsi"/>
                <w:b/>
                <w:u w:val="single"/>
              </w:rPr>
              <w:t xml:space="preserve"> Wykluczenia przedmiotowe (dotyczące przedmiotu projektu):</w:t>
            </w:r>
          </w:p>
          <w:p w14:paraId="7EAA7A18" w14:textId="77777777" w:rsidR="00BF276F" w:rsidRPr="00D201E0" w:rsidRDefault="00BF276F" w:rsidP="00BF276F">
            <w:pPr>
              <w:spacing w:after="0" w:line="240" w:lineRule="auto"/>
              <w:jc w:val="both"/>
              <w:rPr>
                <w:rFonts w:asciiTheme="majorHAnsi" w:hAnsiTheme="majorHAnsi"/>
              </w:rPr>
            </w:pPr>
          </w:p>
          <w:p w14:paraId="6D1AD4AA"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Przedmiot realizacji projektu nie dotyczy rodzajów działalności wykluczonych z możliwości uzyskania pomocy finansowej, o</w:t>
            </w:r>
            <w:r>
              <w:rPr>
                <w:rFonts w:asciiTheme="majorHAnsi" w:hAnsiTheme="majorHAnsi"/>
              </w:rPr>
              <w:t> </w:t>
            </w:r>
            <w:r w:rsidRPr="00D201E0">
              <w:rPr>
                <w:rFonts w:asciiTheme="majorHAnsi" w:hAnsiTheme="majorHAnsi"/>
              </w:rPr>
              <w:t>których mowa:</w:t>
            </w:r>
          </w:p>
          <w:p w14:paraId="395D77F7" w14:textId="77777777" w:rsidR="00BF276F" w:rsidRPr="00D201E0" w:rsidRDefault="00BF276F" w:rsidP="00BF276F">
            <w:pPr>
              <w:pStyle w:val="Akapitzlist"/>
              <w:numPr>
                <w:ilvl w:val="0"/>
                <w:numId w:val="6"/>
              </w:numPr>
              <w:spacing w:after="0" w:line="240" w:lineRule="auto"/>
              <w:jc w:val="both"/>
              <w:rPr>
                <w:rFonts w:asciiTheme="majorHAnsi" w:hAnsiTheme="majorHAnsi"/>
              </w:rPr>
            </w:pPr>
            <w:r w:rsidRPr="00D201E0">
              <w:rPr>
                <w:rFonts w:asciiTheme="majorHAnsi" w:hAnsiTheme="majorHAnsi"/>
              </w:rPr>
              <w:t>w art. 1 Rozporządzenia KE (UE) Nr 651,</w:t>
            </w:r>
          </w:p>
          <w:p w14:paraId="51D02276" w14:textId="77777777" w:rsidR="00BF276F" w:rsidRPr="00D201E0" w:rsidRDefault="00BF276F" w:rsidP="00BF276F">
            <w:pPr>
              <w:numPr>
                <w:ilvl w:val="0"/>
                <w:numId w:val="5"/>
              </w:numPr>
              <w:spacing w:after="0" w:line="240" w:lineRule="auto"/>
              <w:jc w:val="both"/>
              <w:rPr>
                <w:rFonts w:asciiTheme="majorHAnsi" w:hAnsiTheme="majorHAnsi"/>
              </w:rPr>
            </w:pPr>
            <w:r w:rsidRPr="00D201E0">
              <w:rPr>
                <w:rFonts w:asciiTheme="majorHAnsi" w:hAnsiTheme="majorHAnsi"/>
              </w:rPr>
              <w:t>w art. 1 rozporządzenia Komi</w:t>
            </w:r>
            <w:r>
              <w:rPr>
                <w:rFonts w:asciiTheme="majorHAnsi" w:hAnsiTheme="majorHAnsi"/>
              </w:rPr>
              <w:t>sji (UE) nr 1407/2013 z dnia 18 </w:t>
            </w:r>
            <w:r w:rsidRPr="00D201E0">
              <w:rPr>
                <w:rFonts w:asciiTheme="majorHAnsi" w:hAnsiTheme="majorHAnsi"/>
              </w:rPr>
              <w:t>grudnia 2013 r. w sprawie stosowania art. 107 i 108 Traktatu o funkcjonowaniu</w:t>
            </w:r>
            <w:r>
              <w:rPr>
                <w:rFonts w:asciiTheme="majorHAnsi" w:hAnsiTheme="majorHAnsi"/>
              </w:rPr>
              <w:t xml:space="preserve"> Unii Europejskiej do pomocy de </w:t>
            </w:r>
            <w:r w:rsidRPr="00D201E0">
              <w:rPr>
                <w:rFonts w:asciiTheme="majorHAnsi" w:hAnsiTheme="majorHAnsi"/>
              </w:rPr>
              <w:t>minimis (Dz. Urz. UE L 352 z 24.12.2013 r.),</w:t>
            </w:r>
          </w:p>
          <w:p w14:paraId="38C6D9A4" w14:textId="77777777" w:rsidR="00BF276F" w:rsidRPr="00D201E0" w:rsidRDefault="00BF276F" w:rsidP="00BF276F">
            <w:pPr>
              <w:numPr>
                <w:ilvl w:val="0"/>
                <w:numId w:val="5"/>
              </w:numPr>
              <w:spacing w:after="0" w:line="240" w:lineRule="auto"/>
              <w:jc w:val="both"/>
              <w:rPr>
                <w:rFonts w:asciiTheme="majorHAnsi" w:hAnsiTheme="majorHAnsi"/>
              </w:rPr>
            </w:pPr>
            <w:r w:rsidRPr="00D201E0">
              <w:rPr>
                <w:rFonts w:asciiTheme="majorHAnsi" w:hAnsiTheme="majorHAnsi"/>
              </w:rPr>
              <w:t xml:space="preserve">w art. 3 ust. 3 Rozporządzenia  PE i Rady (UE) NR 1301/2013 z dnia 17 grudnia 2013 r. w sprawie Europejskiego Funduszu Rozwoju Regionalnego i przepisów szczególnych dotyczących </w:t>
            </w:r>
            <w:r w:rsidRPr="00D201E0">
              <w:rPr>
                <w:rFonts w:asciiTheme="majorHAnsi" w:hAnsiTheme="majorHAnsi"/>
              </w:rPr>
              <w:lastRenderedPageBreak/>
              <w:t>celu "Inwestycje na rzecz wzrostu i zatrudnienia" oraz w sprawie uchylenia rozporządzenia (WE) nr 1080/2006).</w:t>
            </w:r>
          </w:p>
          <w:p w14:paraId="3F983B13" w14:textId="77777777" w:rsidR="00BF276F" w:rsidRPr="00D201E0" w:rsidRDefault="00BF276F" w:rsidP="00BF276F">
            <w:pPr>
              <w:spacing w:after="0" w:line="240" w:lineRule="auto"/>
              <w:jc w:val="both"/>
              <w:rPr>
                <w:rFonts w:asciiTheme="majorHAnsi" w:hAnsiTheme="majorHAnsi"/>
              </w:rPr>
            </w:pPr>
          </w:p>
          <w:p w14:paraId="4E1F2137" w14:textId="77777777" w:rsidR="00BF276F" w:rsidRPr="00D201E0" w:rsidRDefault="00BF276F" w:rsidP="00BF276F">
            <w:pPr>
              <w:spacing w:after="0"/>
              <w:jc w:val="both"/>
              <w:rPr>
                <w:rFonts w:asciiTheme="majorHAnsi" w:hAnsiTheme="majorHAnsi"/>
              </w:rPr>
            </w:pPr>
            <w:r w:rsidRPr="00D201E0">
              <w:rPr>
                <w:rFonts w:asciiTheme="majorHAnsi" w:hAnsiTheme="majorHAnsi"/>
              </w:rPr>
              <w:t>Weryfikacji podlega również czy projekt nie obejmuje przedsięwzięć, które zostały objęte lub powinny zostać objęte procedurą odzyskiwania (w rozumieniu art. 71 rozporządzenia 1303/2013</w:t>
            </w:r>
            <w:r w:rsidRPr="00D201E0">
              <w:rPr>
                <w:rStyle w:val="Odwoanieprzypisudolnego"/>
                <w:rFonts w:asciiTheme="majorHAnsi" w:hAnsiTheme="majorHAnsi"/>
              </w:rPr>
              <w:footnoteReference w:id="7"/>
            </w:r>
            <w:r w:rsidRPr="00D201E0">
              <w:rPr>
                <w:rFonts w:asciiTheme="majorHAnsi" w:hAnsiTheme="majorHAnsi"/>
              </w:rPr>
              <w:t>) w następstwie przeniesienia działalności produkcyjnej poza obszar objęty pr</w:t>
            </w:r>
            <w:r>
              <w:rPr>
                <w:rFonts w:asciiTheme="majorHAnsi" w:hAnsiTheme="majorHAnsi"/>
              </w:rPr>
              <w:t>ogramem zgodnie z art. 125 ust. </w:t>
            </w:r>
            <w:r w:rsidRPr="00D201E0">
              <w:rPr>
                <w:rFonts w:asciiTheme="majorHAnsi" w:hAnsiTheme="majorHAnsi"/>
              </w:rPr>
              <w:t>3 lit. f) rozporządzenia 1303/2013.</w:t>
            </w:r>
          </w:p>
          <w:p w14:paraId="1B4A289A" w14:textId="77777777" w:rsidR="00BF276F" w:rsidRPr="00D201E0" w:rsidRDefault="00BF276F" w:rsidP="00BF276F">
            <w:pPr>
              <w:spacing w:after="0" w:line="240" w:lineRule="auto"/>
              <w:jc w:val="both"/>
              <w:rPr>
                <w:rFonts w:asciiTheme="majorHAnsi" w:hAnsiTheme="majorHAnsi"/>
              </w:rPr>
            </w:pPr>
          </w:p>
          <w:p w14:paraId="07046BD3"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Ocena w ramach kryterium nastąpi poprzez weryfikacje przedmiotu projektu lub kodu PKD/EKD pod kątem czy działalność, której dotyczy projekt może być wspierana w ramach działania. Wykluczenie ze wsparcia będzie analizowane z uwzględnieniem przeznaczeń pomocy publicznej właściwej dla danego projektu oraz przewidywanych rodzajów wydatków kwalifikowanych.</w:t>
            </w:r>
          </w:p>
          <w:p w14:paraId="4FA922E4" w14:textId="77777777" w:rsidR="00BF276F" w:rsidRPr="00D201E0" w:rsidRDefault="00BF276F" w:rsidP="00BF276F">
            <w:pPr>
              <w:spacing w:after="0"/>
              <w:jc w:val="both"/>
              <w:rPr>
                <w:rFonts w:asciiTheme="majorHAnsi" w:hAnsiTheme="majorHAnsi"/>
              </w:rPr>
            </w:pPr>
          </w:p>
          <w:p w14:paraId="26AC693C" w14:textId="77777777" w:rsidR="00BF276F" w:rsidRPr="00D201E0" w:rsidRDefault="00BF276F" w:rsidP="00BF276F">
            <w:pPr>
              <w:spacing w:after="0"/>
              <w:jc w:val="both"/>
              <w:rPr>
                <w:rFonts w:asciiTheme="majorHAnsi" w:eastAsia="Times New Roman" w:hAnsiTheme="majorHAnsi" w:cs="Arial"/>
                <w:lang w:eastAsia="pl-PL"/>
              </w:rPr>
            </w:pPr>
            <w:r w:rsidRPr="00D201E0">
              <w:rPr>
                <w:rFonts w:asciiTheme="majorHAnsi" w:hAnsiTheme="majorHAnsi"/>
              </w:rPr>
              <w:t>Kryterium weryfikowane w oparciu o wniosek o dofinansowanie projektu oraz  załączniki.</w:t>
            </w:r>
            <w:r w:rsidRPr="00D201E0" w:rsidDel="00D05FC9">
              <w:rPr>
                <w:rFonts w:asciiTheme="majorHAnsi" w:eastAsia="Times New Roman" w:hAnsiTheme="majorHAnsi" w:cs="Arial"/>
                <w:lang w:eastAsia="pl-PL"/>
              </w:rPr>
              <w:t xml:space="preserve"> </w:t>
            </w:r>
          </w:p>
          <w:p w14:paraId="3F4DE58F" w14:textId="77777777" w:rsidR="00BF276F" w:rsidRDefault="00BF276F" w:rsidP="00BF276F">
            <w:pPr>
              <w:spacing w:after="0"/>
              <w:jc w:val="both"/>
              <w:rPr>
                <w:rFonts w:asciiTheme="majorHAnsi" w:hAnsiTheme="majorHAnsi"/>
              </w:rPr>
            </w:pPr>
          </w:p>
          <w:p w14:paraId="2A6C72B8" w14:textId="77777777" w:rsidR="00561163" w:rsidRPr="00D201E0" w:rsidRDefault="00561163" w:rsidP="00BF276F">
            <w:pPr>
              <w:spacing w:after="0"/>
              <w:jc w:val="both"/>
              <w:rPr>
                <w:rFonts w:asciiTheme="majorHAnsi" w:hAnsiTheme="majorHAnsi"/>
              </w:rPr>
            </w:pPr>
          </w:p>
        </w:tc>
        <w:tc>
          <w:tcPr>
            <w:tcW w:w="4058" w:type="dxa"/>
            <w:gridSpan w:val="2"/>
            <w:vAlign w:val="center"/>
          </w:tcPr>
          <w:p w14:paraId="1D79D988"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782C79C6" w14:textId="77777777" w:rsidTr="0054420D">
        <w:tc>
          <w:tcPr>
            <w:tcW w:w="821" w:type="dxa"/>
            <w:gridSpan w:val="2"/>
            <w:vAlign w:val="center"/>
          </w:tcPr>
          <w:p w14:paraId="6402071F"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B.4</w:t>
            </w:r>
          </w:p>
        </w:tc>
        <w:tc>
          <w:tcPr>
            <w:tcW w:w="3009" w:type="dxa"/>
            <w:vAlign w:val="center"/>
          </w:tcPr>
          <w:p w14:paraId="3CD80CB9" w14:textId="77777777" w:rsidR="00BF276F" w:rsidRPr="00D201E0" w:rsidRDefault="00BF276F" w:rsidP="00BF276F">
            <w:pPr>
              <w:spacing w:after="0"/>
              <w:jc w:val="center"/>
              <w:rPr>
                <w:rFonts w:asciiTheme="majorHAnsi" w:hAnsiTheme="majorHAnsi"/>
              </w:rPr>
            </w:pPr>
            <w:r w:rsidRPr="00D201E0">
              <w:rPr>
                <w:rFonts w:asciiTheme="majorHAnsi" w:hAnsiTheme="majorHAnsi"/>
              </w:rPr>
              <w:t>Miejsce realizacji  projektu</w:t>
            </w:r>
          </w:p>
        </w:tc>
        <w:tc>
          <w:tcPr>
            <w:tcW w:w="6428" w:type="dxa"/>
            <w:vAlign w:val="center"/>
          </w:tcPr>
          <w:p w14:paraId="476CF497" w14:textId="77777777" w:rsidR="00BF276F" w:rsidRPr="00D201E0" w:rsidRDefault="00BF276F" w:rsidP="00BF276F">
            <w:pPr>
              <w:spacing w:after="0"/>
              <w:jc w:val="both"/>
              <w:rPr>
                <w:rFonts w:asciiTheme="majorHAnsi" w:hAnsiTheme="majorHAnsi"/>
              </w:rPr>
            </w:pPr>
          </w:p>
          <w:p w14:paraId="39F02776" w14:textId="77777777" w:rsidR="00BF276F" w:rsidRPr="00D201E0" w:rsidRDefault="00BF276F" w:rsidP="00BF276F">
            <w:pPr>
              <w:spacing w:after="0"/>
              <w:jc w:val="both"/>
              <w:rPr>
                <w:rFonts w:asciiTheme="majorHAnsi" w:hAnsiTheme="majorHAnsi"/>
                <w:i/>
              </w:rPr>
            </w:pPr>
            <w:r w:rsidRPr="00D201E0">
              <w:rPr>
                <w:rFonts w:asciiTheme="majorHAnsi" w:hAnsiTheme="majorHAnsi"/>
              </w:rPr>
              <w:t>Ocenie podlega czy projekt realizowany jest na terytorium województwa kujawsko-pomorskiego.</w:t>
            </w:r>
          </w:p>
          <w:p w14:paraId="4D26B534" w14:textId="77777777" w:rsidR="00BF276F" w:rsidRPr="00D201E0" w:rsidRDefault="00BF276F" w:rsidP="00BF276F">
            <w:pPr>
              <w:spacing w:after="0"/>
              <w:jc w:val="both"/>
              <w:rPr>
                <w:rFonts w:asciiTheme="majorHAnsi" w:hAnsiTheme="majorHAnsi"/>
              </w:rPr>
            </w:pPr>
            <w:r w:rsidRPr="00D201E0">
              <w:rPr>
                <w:rFonts w:asciiTheme="majorHAnsi" w:hAnsiTheme="majorHAnsi"/>
              </w:rPr>
              <w:t xml:space="preserve"> </w:t>
            </w:r>
          </w:p>
          <w:p w14:paraId="610275D6"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366F8CCD"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70796A30" w14:textId="77777777" w:rsidR="00BF276F" w:rsidRPr="00D201E0" w:rsidRDefault="00BF276F" w:rsidP="00BF276F">
            <w:pPr>
              <w:spacing w:after="0"/>
              <w:jc w:val="center"/>
              <w:rPr>
                <w:rFonts w:asciiTheme="majorHAnsi" w:hAnsiTheme="majorHAnsi"/>
              </w:rPr>
            </w:pPr>
          </w:p>
          <w:p w14:paraId="7CEBABD8"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54A0DBA9" w14:textId="77777777" w:rsidTr="0054420D">
        <w:tc>
          <w:tcPr>
            <w:tcW w:w="821" w:type="dxa"/>
            <w:gridSpan w:val="2"/>
            <w:vAlign w:val="center"/>
          </w:tcPr>
          <w:p w14:paraId="5D4887F4" w14:textId="77777777" w:rsidR="00BF276F" w:rsidRPr="00D201E0" w:rsidRDefault="00BF276F" w:rsidP="00BF276F">
            <w:pPr>
              <w:spacing w:after="0"/>
              <w:jc w:val="center"/>
              <w:rPr>
                <w:rFonts w:asciiTheme="majorHAnsi" w:hAnsiTheme="majorHAnsi"/>
              </w:rPr>
            </w:pPr>
            <w:r w:rsidRPr="00D201E0">
              <w:rPr>
                <w:rFonts w:asciiTheme="majorHAnsi" w:hAnsiTheme="majorHAnsi"/>
              </w:rPr>
              <w:t>B.5</w:t>
            </w:r>
          </w:p>
        </w:tc>
        <w:tc>
          <w:tcPr>
            <w:tcW w:w="3009" w:type="dxa"/>
            <w:vAlign w:val="center"/>
          </w:tcPr>
          <w:p w14:paraId="4294928D" w14:textId="77777777" w:rsidR="00BF276F" w:rsidRPr="00D201E0" w:rsidRDefault="00BF276F" w:rsidP="00BF276F">
            <w:pPr>
              <w:spacing w:after="0"/>
              <w:jc w:val="center"/>
              <w:rPr>
                <w:rFonts w:asciiTheme="majorHAnsi" w:hAnsiTheme="majorHAnsi"/>
              </w:rPr>
            </w:pPr>
            <w:r w:rsidRPr="00D201E0">
              <w:rPr>
                <w:rFonts w:asciiTheme="majorHAnsi" w:hAnsiTheme="majorHAnsi"/>
              </w:rPr>
              <w:t>Gotowość techniczna projektu do realizacji</w:t>
            </w:r>
          </w:p>
        </w:tc>
        <w:tc>
          <w:tcPr>
            <w:tcW w:w="6428" w:type="dxa"/>
            <w:vAlign w:val="center"/>
          </w:tcPr>
          <w:p w14:paraId="58C70F2D" w14:textId="77777777" w:rsidR="00BF276F" w:rsidRPr="00D201E0" w:rsidRDefault="00BF276F" w:rsidP="00BF276F">
            <w:pPr>
              <w:spacing w:after="0"/>
              <w:jc w:val="both"/>
              <w:rPr>
                <w:rFonts w:asciiTheme="majorHAnsi" w:hAnsiTheme="majorHAnsi"/>
              </w:rPr>
            </w:pPr>
          </w:p>
          <w:p w14:paraId="679E1706" w14:textId="1C515F1F" w:rsidR="00BF276F" w:rsidRPr="00D201E0" w:rsidRDefault="00BF276F" w:rsidP="00BF276F">
            <w:pPr>
              <w:spacing w:after="0"/>
              <w:jc w:val="both"/>
              <w:rPr>
                <w:rFonts w:asciiTheme="majorHAnsi" w:hAnsiTheme="majorHAnsi"/>
              </w:rPr>
            </w:pPr>
            <w:r w:rsidRPr="00D201E0">
              <w:rPr>
                <w:rFonts w:asciiTheme="majorHAnsi" w:hAnsiTheme="majorHAnsi"/>
              </w:rPr>
              <w:t>Ocenie podlega czy na moment złożenia wniosku o</w:t>
            </w:r>
            <w:r w:rsidR="0080751B">
              <w:rPr>
                <w:rFonts w:asciiTheme="majorHAnsi" w:hAnsiTheme="majorHAnsi"/>
              </w:rPr>
              <w:t> </w:t>
            </w:r>
            <w:r w:rsidRPr="00D201E0">
              <w:rPr>
                <w:rFonts w:asciiTheme="majorHAnsi" w:hAnsiTheme="majorHAnsi"/>
              </w:rPr>
              <w:t>dofinansowanie projektu uzyskana została ostateczna decyzja o pozwoleniu na budowę/ostateczne pozwolenie na zmianę sposobu użytkowania lub właściwy organ nie wniósł sprzeciwu, co do zgłoszenia zamiaru wykonywania budowy lub robót budowalnych nie wymagających pozwolenia na budowę (jeśli dotyczy).</w:t>
            </w:r>
          </w:p>
          <w:p w14:paraId="36E62DAD" w14:textId="77777777" w:rsidR="00BF276F" w:rsidRPr="00D201E0" w:rsidRDefault="00BF276F" w:rsidP="00BF276F">
            <w:pPr>
              <w:spacing w:after="0"/>
              <w:jc w:val="both"/>
              <w:rPr>
                <w:rFonts w:asciiTheme="majorHAnsi" w:hAnsiTheme="majorHAnsi"/>
              </w:rPr>
            </w:pPr>
          </w:p>
          <w:p w14:paraId="37732049"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załączniki do wniosku o dofinansowanie projektu.</w:t>
            </w:r>
          </w:p>
          <w:p w14:paraId="56AA7393"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6420AD2F"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7A675553" w14:textId="77777777" w:rsidTr="0054420D">
        <w:tc>
          <w:tcPr>
            <w:tcW w:w="821" w:type="dxa"/>
            <w:gridSpan w:val="2"/>
            <w:vAlign w:val="center"/>
          </w:tcPr>
          <w:p w14:paraId="3A17B857" w14:textId="77777777" w:rsidR="00BF276F" w:rsidRPr="00D201E0" w:rsidRDefault="00BF276F" w:rsidP="00BF276F">
            <w:pPr>
              <w:spacing w:after="0"/>
              <w:jc w:val="center"/>
              <w:rPr>
                <w:rFonts w:asciiTheme="majorHAnsi" w:hAnsiTheme="majorHAnsi"/>
              </w:rPr>
            </w:pPr>
            <w:r w:rsidRPr="00D201E0">
              <w:rPr>
                <w:rFonts w:asciiTheme="majorHAnsi" w:hAnsiTheme="majorHAnsi"/>
              </w:rPr>
              <w:t>B.6</w:t>
            </w:r>
          </w:p>
        </w:tc>
        <w:tc>
          <w:tcPr>
            <w:tcW w:w="3009" w:type="dxa"/>
            <w:vAlign w:val="center"/>
          </w:tcPr>
          <w:p w14:paraId="3B07A232"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Załączniki do wniosku </w:t>
            </w:r>
            <w:r w:rsidRPr="00D201E0">
              <w:rPr>
                <w:rFonts w:asciiTheme="majorHAnsi" w:hAnsiTheme="majorHAnsi"/>
              </w:rPr>
              <w:br/>
              <w:t>o dofinansowanie pr</w:t>
            </w:r>
            <w:r>
              <w:rPr>
                <w:rFonts w:asciiTheme="majorHAnsi" w:hAnsiTheme="majorHAnsi"/>
              </w:rPr>
              <w:t>ojektu są kompletne, poprawne i </w:t>
            </w:r>
            <w:r w:rsidRPr="00D201E0">
              <w:rPr>
                <w:rFonts w:asciiTheme="majorHAnsi" w:hAnsiTheme="majorHAnsi"/>
              </w:rPr>
              <w:t>zgodne z przepisami prawa polskiego i unijnego oraz wymogami Instytucji Zarządzającej RPO WK-P 2014-2020</w:t>
            </w:r>
          </w:p>
        </w:tc>
        <w:tc>
          <w:tcPr>
            <w:tcW w:w="6428" w:type="dxa"/>
            <w:vAlign w:val="center"/>
          </w:tcPr>
          <w:p w14:paraId="2EE621AC" w14:textId="77777777" w:rsidR="00BF276F" w:rsidRPr="00D201E0" w:rsidRDefault="00BF276F" w:rsidP="00BF276F">
            <w:pPr>
              <w:spacing w:after="0"/>
              <w:jc w:val="both"/>
              <w:rPr>
                <w:rFonts w:asciiTheme="majorHAnsi" w:hAnsiTheme="majorHAnsi"/>
              </w:rPr>
            </w:pPr>
          </w:p>
          <w:p w14:paraId="4DA67E3A" w14:textId="77777777" w:rsidR="00BF276F" w:rsidRPr="00D201E0" w:rsidRDefault="00BF276F" w:rsidP="00BF276F">
            <w:pPr>
              <w:spacing w:after="0"/>
              <w:jc w:val="both"/>
              <w:rPr>
                <w:rFonts w:asciiTheme="majorHAnsi" w:hAnsiTheme="majorHAnsi"/>
                <w:i/>
              </w:rPr>
            </w:pPr>
            <w:r w:rsidRPr="00D201E0">
              <w:rPr>
                <w:rFonts w:asciiTheme="majorHAnsi" w:hAnsiTheme="majorHAnsi"/>
              </w:rPr>
              <w:t>Ocenie podlega czy wni</w:t>
            </w:r>
            <w:r>
              <w:rPr>
                <w:rFonts w:asciiTheme="majorHAnsi" w:hAnsiTheme="majorHAnsi"/>
              </w:rPr>
              <w:t>oskodawca dołączył do wniosku o </w:t>
            </w:r>
            <w:r w:rsidRPr="00D201E0">
              <w:rPr>
                <w:rFonts w:asciiTheme="majorHAnsi" w:hAnsiTheme="majorHAnsi"/>
              </w:rPr>
              <w:t xml:space="preserve">dofinansowanie projektu wszystkie załączniki zgodnie z listą załączników zamieszczoną w Regulaminie konkursu oraz czy załączniki do wniosku o dofinansowanie projektu są zgodne z przepisami prawa polskiego i unijnego oraz z </w:t>
            </w:r>
            <w:r w:rsidRPr="00D201E0">
              <w:rPr>
                <w:rFonts w:asciiTheme="majorHAnsi" w:hAnsiTheme="majorHAnsi"/>
                <w:i/>
              </w:rPr>
              <w:t>Instrukcją wypełniania załączników do wnio</w:t>
            </w:r>
            <w:r>
              <w:rPr>
                <w:rFonts w:asciiTheme="majorHAnsi" w:hAnsiTheme="majorHAnsi"/>
                <w:i/>
              </w:rPr>
              <w:t>sku o dofinansowanie projektu w </w:t>
            </w:r>
            <w:r w:rsidRPr="00D201E0">
              <w:rPr>
                <w:rFonts w:asciiTheme="majorHAnsi" w:hAnsiTheme="majorHAnsi"/>
                <w:i/>
              </w:rPr>
              <w:t>ramach RPO WK-P 2014-2020.</w:t>
            </w:r>
          </w:p>
          <w:p w14:paraId="07456080" w14:textId="77777777" w:rsidR="00BF276F" w:rsidRPr="00D201E0" w:rsidRDefault="00BF276F" w:rsidP="00BF276F">
            <w:pPr>
              <w:spacing w:after="0"/>
              <w:jc w:val="both"/>
              <w:rPr>
                <w:rFonts w:asciiTheme="majorHAnsi" w:hAnsiTheme="majorHAnsi"/>
              </w:rPr>
            </w:pPr>
          </w:p>
          <w:p w14:paraId="0B93B16C"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załączniki do wniosku o dofinansowanie projektu.</w:t>
            </w:r>
          </w:p>
          <w:p w14:paraId="3C0A2213"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6BCA0253"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 (niespełnienie kryterium oznacza odrzucenie wniosku)</w:t>
            </w:r>
          </w:p>
          <w:p w14:paraId="3FC818AC" w14:textId="77777777" w:rsidR="00BF276F" w:rsidRPr="00D201E0" w:rsidRDefault="00BF276F" w:rsidP="00BF276F">
            <w:pPr>
              <w:rPr>
                <w:rFonts w:asciiTheme="majorHAnsi" w:hAnsiTheme="majorHAnsi"/>
              </w:rPr>
            </w:pPr>
          </w:p>
        </w:tc>
      </w:tr>
      <w:tr w:rsidR="00BF276F" w:rsidRPr="00D201E0" w14:paraId="48C1F486" w14:textId="77777777" w:rsidTr="0054420D">
        <w:tc>
          <w:tcPr>
            <w:tcW w:w="821" w:type="dxa"/>
            <w:gridSpan w:val="2"/>
            <w:vAlign w:val="center"/>
          </w:tcPr>
          <w:p w14:paraId="69413EFF" w14:textId="77777777" w:rsidR="00BF276F" w:rsidRPr="00D201E0" w:rsidRDefault="00BF276F" w:rsidP="00BF276F">
            <w:pPr>
              <w:spacing w:after="0"/>
              <w:jc w:val="center"/>
              <w:rPr>
                <w:rFonts w:asciiTheme="majorHAnsi" w:hAnsiTheme="majorHAnsi"/>
              </w:rPr>
            </w:pPr>
            <w:r w:rsidRPr="00D201E0">
              <w:rPr>
                <w:rFonts w:asciiTheme="majorHAnsi" w:hAnsiTheme="majorHAnsi"/>
              </w:rPr>
              <w:t>B.7</w:t>
            </w:r>
          </w:p>
        </w:tc>
        <w:tc>
          <w:tcPr>
            <w:tcW w:w="3009" w:type="dxa"/>
            <w:vAlign w:val="center"/>
          </w:tcPr>
          <w:p w14:paraId="071AA192"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Zgodność projektu z wymaganiami </w:t>
            </w:r>
          </w:p>
          <w:p w14:paraId="23B504DB"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prawa dotyczącego ochrony </w:t>
            </w:r>
          </w:p>
          <w:p w14:paraId="7287FC7A" w14:textId="77777777" w:rsidR="00BF276F" w:rsidRPr="00D201E0" w:rsidRDefault="00BF276F" w:rsidP="00BF276F">
            <w:pPr>
              <w:spacing w:after="0"/>
              <w:jc w:val="center"/>
              <w:rPr>
                <w:rFonts w:asciiTheme="majorHAnsi" w:hAnsiTheme="majorHAnsi"/>
              </w:rPr>
            </w:pPr>
            <w:r w:rsidRPr="00D201E0">
              <w:rPr>
                <w:rFonts w:asciiTheme="majorHAnsi" w:hAnsiTheme="majorHAnsi"/>
              </w:rPr>
              <w:t>środowiska</w:t>
            </w:r>
          </w:p>
        </w:tc>
        <w:tc>
          <w:tcPr>
            <w:tcW w:w="6428" w:type="dxa"/>
            <w:vAlign w:val="center"/>
          </w:tcPr>
          <w:p w14:paraId="65EDD9FE" w14:textId="77777777" w:rsidR="00BF276F" w:rsidRPr="00D201E0" w:rsidRDefault="00BF276F" w:rsidP="00BF276F">
            <w:pPr>
              <w:spacing w:after="0"/>
              <w:jc w:val="both"/>
              <w:rPr>
                <w:rFonts w:asciiTheme="majorHAnsi" w:hAnsiTheme="majorHAnsi"/>
              </w:rPr>
            </w:pPr>
          </w:p>
          <w:p w14:paraId="70D0C0E8"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   czy   działania   zaplanowane   w   projekcie   zostały   przygotowane   zgodnie z  wymaganiami  prawa  dotyczącego  ochrony  środowiska.</w:t>
            </w:r>
          </w:p>
          <w:p w14:paraId="13858A1B" w14:textId="77777777" w:rsidR="00BF276F" w:rsidRPr="00D201E0" w:rsidRDefault="00BF276F" w:rsidP="00BF276F">
            <w:pPr>
              <w:spacing w:after="0"/>
              <w:jc w:val="both"/>
              <w:rPr>
                <w:rFonts w:asciiTheme="majorHAnsi" w:hAnsiTheme="majorHAnsi"/>
              </w:rPr>
            </w:pPr>
          </w:p>
          <w:p w14:paraId="050FF12C" w14:textId="77777777" w:rsidR="00BF276F" w:rsidRPr="00D201E0" w:rsidRDefault="00BF276F" w:rsidP="00BF276F">
            <w:pPr>
              <w:spacing w:after="0"/>
              <w:jc w:val="both"/>
              <w:rPr>
                <w:rFonts w:asciiTheme="majorHAnsi" w:hAnsiTheme="majorHAnsi"/>
              </w:rPr>
            </w:pPr>
            <w:r w:rsidRPr="00D201E0">
              <w:rPr>
                <w:rFonts w:asciiTheme="majorHAnsi" w:hAnsiTheme="majorHAnsi"/>
              </w:rPr>
              <w:lastRenderedPageBreak/>
              <w:t>Kryterium  weryfikowane  w  oparciu  o   załączniki  do  wniosku o dofinansowanie projektu.</w:t>
            </w:r>
          </w:p>
          <w:p w14:paraId="4FA3E3C6"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5D660502" w14:textId="77777777" w:rsidR="00BF276F" w:rsidRPr="00D201E0" w:rsidRDefault="00BF276F" w:rsidP="00BF276F">
            <w:pPr>
              <w:spacing w:after="0"/>
              <w:jc w:val="center"/>
              <w:rPr>
                <w:rFonts w:asciiTheme="majorHAnsi" w:hAnsiTheme="majorHAnsi"/>
              </w:rPr>
            </w:pPr>
          </w:p>
          <w:p w14:paraId="2DDB1504"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75442573" w14:textId="77777777" w:rsidTr="0054420D">
        <w:tc>
          <w:tcPr>
            <w:tcW w:w="821" w:type="dxa"/>
            <w:gridSpan w:val="2"/>
            <w:vAlign w:val="center"/>
          </w:tcPr>
          <w:p w14:paraId="53CE89C0" w14:textId="77777777" w:rsidR="00BF276F" w:rsidRPr="00D201E0" w:rsidRDefault="00BF276F" w:rsidP="00BF276F">
            <w:pPr>
              <w:spacing w:after="0"/>
              <w:jc w:val="center"/>
              <w:rPr>
                <w:rFonts w:asciiTheme="majorHAnsi" w:hAnsiTheme="majorHAnsi"/>
              </w:rPr>
            </w:pPr>
            <w:r w:rsidRPr="00D201E0">
              <w:rPr>
                <w:rFonts w:asciiTheme="majorHAnsi" w:hAnsiTheme="majorHAnsi"/>
              </w:rPr>
              <w:t>B.8</w:t>
            </w:r>
          </w:p>
        </w:tc>
        <w:tc>
          <w:tcPr>
            <w:tcW w:w="3009" w:type="dxa"/>
            <w:vAlign w:val="center"/>
          </w:tcPr>
          <w:p w14:paraId="3587791F" w14:textId="77777777" w:rsidR="00BF276F" w:rsidRPr="00D201E0" w:rsidRDefault="00BF276F" w:rsidP="00BF276F">
            <w:pPr>
              <w:spacing w:after="0"/>
              <w:jc w:val="center"/>
              <w:rPr>
                <w:rFonts w:asciiTheme="majorHAnsi" w:hAnsiTheme="majorHAnsi"/>
              </w:rPr>
            </w:pPr>
            <w:r w:rsidRPr="00D201E0">
              <w:rPr>
                <w:rFonts w:asciiTheme="majorHAnsi" w:hAnsiTheme="majorHAnsi"/>
              </w:rPr>
              <w:t>Zgodność z prawem pomocy publicznej/ pomocy de minimis</w:t>
            </w:r>
          </w:p>
        </w:tc>
        <w:tc>
          <w:tcPr>
            <w:tcW w:w="6428" w:type="dxa"/>
            <w:vAlign w:val="center"/>
          </w:tcPr>
          <w:p w14:paraId="293E6318" w14:textId="77777777" w:rsidR="00BF276F" w:rsidRPr="00D201E0" w:rsidRDefault="00BF276F" w:rsidP="00BF276F">
            <w:pPr>
              <w:spacing w:after="0"/>
              <w:jc w:val="both"/>
              <w:rPr>
                <w:rFonts w:asciiTheme="majorHAnsi" w:hAnsiTheme="majorHAnsi"/>
              </w:rPr>
            </w:pPr>
          </w:p>
          <w:p w14:paraId="596C5879" w14:textId="77777777" w:rsidR="00BF276F" w:rsidRPr="00D201E0" w:rsidRDefault="00BF276F" w:rsidP="00BF276F">
            <w:pPr>
              <w:spacing w:after="0"/>
              <w:jc w:val="both"/>
              <w:rPr>
                <w:rFonts w:asciiTheme="majorHAnsi" w:hAnsiTheme="majorHAnsi"/>
              </w:rPr>
            </w:pPr>
            <w:r w:rsidRPr="00D201E0">
              <w:rPr>
                <w:rFonts w:asciiTheme="majorHAnsi" w:hAnsiTheme="majorHAnsi"/>
              </w:rPr>
              <w:t>Ocena polega czy w projekcie nie wystąpi pomoc publiczna.</w:t>
            </w:r>
          </w:p>
          <w:p w14:paraId="2C8B021C" w14:textId="77777777" w:rsidR="00BF276F" w:rsidRPr="00D201E0" w:rsidRDefault="00BF276F" w:rsidP="00BF276F">
            <w:pPr>
              <w:spacing w:after="0"/>
              <w:jc w:val="both"/>
              <w:rPr>
                <w:rFonts w:asciiTheme="majorHAnsi" w:hAnsiTheme="majorHAnsi"/>
              </w:rPr>
            </w:pPr>
            <w:r w:rsidRPr="00D201E0">
              <w:rPr>
                <w:rFonts w:asciiTheme="majorHAnsi" w:hAnsiTheme="majorHAnsi"/>
              </w:rPr>
              <w:t>W przypadku wystąpienia pomocy publicznej czy jest zgodna z art. 56 rozporządzenia KE nr 651/2014 Pomoc na infrastrukturę lokalną oraz zgodnie z przepisami rozporządzenia Ministra Infrastruktury i Rozwoju z dnia 5 sierpnia 2015 r. w sprawie udzielania pomocy inwestycyj</w:t>
            </w:r>
            <w:r>
              <w:rPr>
                <w:rFonts w:asciiTheme="majorHAnsi" w:hAnsiTheme="majorHAnsi"/>
              </w:rPr>
              <w:t>nej na infrastrukturę lokalną w </w:t>
            </w:r>
            <w:r w:rsidRPr="00D201E0">
              <w:rPr>
                <w:rFonts w:asciiTheme="majorHAnsi" w:hAnsiTheme="majorHAnsi"/>
              </w:rPr>
              <w:t>ramach regionalnych programów operacyjnych na lata 2014-2020 (Dz. U. poz. 1208, dalej: rozporządzenie na wsparcie  infrastruktury).</w:t>
            </w:r>
          </w:p>
          <w:p w14:paraId="6BDCB214" w14:textId="77777777" w:rsidR="00BF276F" w:rsidRPr="00D201E0" w:rsidRDefault="00BF276F" w:rsidP="00BF276F">
            <w:pPr>
              <w:pStyle w:val="Akapitzlist"/>
              <w:spacing w:after="0"/>
              <w:ind w:left="360"/>
              <w:jc w:val="both"/>
              <w:rPr>
                <w:rFonts w:asciiTheme="majorHAnsi" w:hAnsiTheme="majorHAnsi"/>
              </w:rPr>
            </w:pPr>
          </w:p>
          <w:p w14:paraId="0CA8952A" w14:textId="77777777" w:rsidR="00BF276F" w:rsidRPr="00D201E0" w:rsidRDefault="00BF276F" w:rsidP="00BF276F">
            <w:pPr>
              <w:spacing w:after="0"/>
              <w:jc w:val="both"/>
              <w:rPr>
                <w:rFonts w:asciiTheme="majorHAnsi" w:hAnsiTheme="majorHAnsi"/>
              </w:rPr>
            </w:pPr>
            <w:r w:rsidRPr="00D201E0">
              <w:rPr>
                <w:rFonts w:asciiTheme="majorHAnsi" w:hAnsiTheme="majorHAnsi"/>
              </w:rPr>
              <w:t xml:space="preserve">W przypadku kosztów projektu, które nie kwalifikują się do objęcia dofinansowaniem w ramach rozporządzenia na wsparcie infrastruktury ocenie </w:t>
            </w:r>
            <w:r>
              <w:rPr>
                <w:rFonts w:asciiTheme="majorHAnsi" w:hAnsiTheme="majorHAnsi"/>
              </w:rPr>
              <w:t>podlega czy pomoc jest zgodna z </w:t>
            </w:r>
            <w:r w:rsidRPr="00D201E0">
              <w:rPr>
                <w:rFonts w:asciiTheme="majorHAnsi" w:hAnsiTheme="majorHAnsi"/>
              </w:rPr>
              <w:t>rozporządzeniem Ministra Infrastruktury i Rozwoju z dnia 19 marca 2015 r. w sprawie</w:t>
            </w:r>
            <w:r>
              <w:rPr>
                <w:rFonts w:asciiTheme="majorHAnsi" w:hAnsiTheme="majorHAnsi"/>
              </w:rPr>
              <w:t xml:space="preserve"> udzielania pomocy de minimis w </w:t>
            </w:r>
            <w:r w:rsidRPr="00D201E0">
              <w:rPr>
                <w:rFonts w:asciiTheme="majorHAnsi" w:hAnsiTheme="majorHAnsi"/>
              </w:rPr>
              <w:t>ramach regionalnych programów operacyjnych na lata 2014-2020 (Dz. U. poz. 488).</w:t>
            </w:r>
          </w:p>
          <w:p w14:paraId="3A6F3550" w14:textId="77777777" w:rsidR="00BF276F" w:rsidRPr="00D201E0" w:rsidRDefault="00BF276F" w:rsidP="00BF276F">
            <w:pPr>
              <w:spacing w:after="0"/>
              <w:jc w:val="both"/>
              <w:rPr>
                <w:rFonts w:asciiTheme="majorHAnsi" w:hAnsiTheme="majorHAnsi"/>
              </w:rPr>
            </w:pPr>
          </w:p>
          <w:p w14:paraId="575D1BB9"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29FD63FF"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78F1F4AA"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7F815376" w14:textId="77777777" w:rsidTr="0054420D">
        <w:tc>
          <w:tcPr>
            <w:tcW w:w="821" w:type="dxa"/>
            <w:gridSpan w:val="2"/>
            <w:vAlign w:val="center"/>
          </w:tcPr>
          <w:p w14:paraId="525DAB2E" w14:textId="77777777" w:rsidR="00BF276F" w:rsidRPr="00D201E0" w:rsidRDefault="00BF276F" w:rsidP="00BF276F">
            <w:pPr>
              <w:spacing w:after="0"/>
              <w:jc w:val="center"/>
              <w:rPr>
                <w:rFonts w:asciiTheme="majorHAnsi" w:hAnsiTheme="majorHAnsi"/>
              </w:rPr>
            </w:pPr>
            <w:r w:rsidRPr="00D201E0">
              <w:rPr>
                <w:rFonts w:asciiTheme="majorHAnsi" w:hAnsiTheme="majorHAnsi"/>
              </w:rPr>
              <w:t>B.9</w:t>
            </w:r>
          </w:p>
        </w:tc>
        <w:tc>
          <w:tcPr>
            <w:tcW w:w="3009" w:type="dxa"/>
            <w:vAlign w:val="center"/>
          </w:tcPr>
          <w:p w14:paraId="6E7CEE08" w14:textId="77777777" w:rsidR="00BF276F" w:rsidRPr="00D201E0" w:rsidRDefault="00BF276F" w:rsidP="00BF276F">
            <w:pPr>
              <w:spacing w:after="0"/>
              <w:jc w:val="center"/>
              <w:rPr>
                <w:rFonts w:asciiTheme="majorHAnsi" w:hAnsiTheme="majorHAnsi"/>
              </w:rPr>
            </w:pPr>
            <w:r w:rsidRPr="00D201E0">
              <w:rPr>
                <w:rFonts w:asciiTheme="majorHAnsi" w:hAnsiTheme="majorHAnsi"/>
              </w:rPr>
              <w:t>Projekt jest zgodny z typami projektów przewidzianymi do wsparcia</w:t>
            </w:r>
          </w:p>
        </w:tc>
        <w:tc>
          <w:tcPr>
            <w:tcW w:w="6428" w:type="dxa"/>
            <w:vAlign w:val="center"/>
          </w:tcPr>
          <w:p w14:paraId="49C49F71" w14:textId="77777777" w:rsidR="00BF276F" w:rsidRPr="00D201E0" w:rsidRDefault="00BF276F" w:rsidP="00BF276F">
            <w:pPr>
              <w:pStyle w:val="Default"/>
              <w:spacing w:line="276" w:lineRule="auto"/>
              <w:jc w:val="both"/>
              <w:rPr>
                <w:rFonts w:asciiTheme="majorHAnsi" w:hAnsiTheme="majorHAnsi" w:cs="Times New Roman"/>
                <w:color w:val="auto"/>
                <w:sz w:val="22"/>
                <w:szCs w:val="22"/>
                <w:lang w:eastAsia="en-US"/>
              </w:rPr>
            </w:pPr>
          </w:p>
          <w:p w14:paraId="172599AE" w14:textId="77777777" w:rsidR="00BF276F" w:rsidRPr="00D201E0" w:rsidRDefault="00BF276F" w:rsidP="00BF276F">
            <w:pPr>
              <w:spacing w:before="40" w:after="40"/>
              <w:jc w:val="both"/>
              <w:rPr>
                <w:rFonts w:asciiTheme="majorHAnsi" w:hAnsiTheme="majorHAnsi"/>
              </w:rPr>
            </w:pPr>
            <w:r w:rsidRPr="00D201E0">
              <w:rPr>
                <w:rFonts w:asciiTheme="majorHAnsi" w:hAnsiTheme="majorHAnsi"/>
              </w:rPr>
              <w:t>Ocenie podlega czy projekt wpisuje się w następujące typy projektów:</w:t>
            </w:r>
          </w:p>
          <w:p w14:paraId="188563B5" w14:textId="77777777" w:rsidR="00BF276F" w:rsidRPr="00D201E0" w:rsidRDefault="00BF276F" w:rsidP="00BF276F">
            <w:pPr>
              <w:spacing w:before="40" w:after="40"/>
              <w:jc w:val="both"/>
              <w:rPr>
                <w:rFonts w:asciiTheme="majorHAnsi" w:hAnsiTheme="majorHAnsi"/>
                <w:color w:val="FF0000"/>
              </w:rPr>
            </w:pPr>
          </w:p>
          <w:p w14:paraId="33FB4218" w14:textId="5CD7A02E" w:rsidR="00D20D7D" w:rsidRPr="000127B3" w:rsidRDefault="00BF276F" w:rsidP="000127B3">
            <w:pPr>
              <w:pStyle w:val="Akapitzlist"/>
              <w:numPr>
                <w:ilvl w:val="0"/>
                <w:numId w:val="10"/>
              </w:numPr>
              <w:spacing w:before="40" w:after="40"/>
              <w:jc w:val="both"/>
              <w:rPr>
                <w:rFonts w:asciiTheme="majorHAnsi" w:hAnsiTheme="majorHAnsi"/>
              </w:rPr>
            </w:pPr>
            <w:r w:rsidRPr="00D201E0">
              <w:rPr>
                <w:rFonts w:asciiTheme="majorHAnsi" w:hAnsiTheme="majorHAnsi"/>
              </w:rPr>
              <w:t>Projekty inwestycyjne dotyczące zakupu</w:t>
            </w:r>
            <w:r w:rsidR="0074630F">
              <w:rPr>
                <w:rFonts w:asciiTheme="majorHAnsi" w:hAnsiTheme="majorHAnsi"/>
              </w:rPr>
              <w:t>/nabycia</w:t>
            </w:r>
            <w:r w:rsidRPr="00D201E0">
              <w:rPr>
                <w:rFonts w:asciiTheme="majorHAnsi" w:hAnsiTheme="majorHAnsi"/>
              </w:rPr>
              <w:t xml:space="preserve"> lub </w:t>
            </w:r>
            <w:r w:rsidR="002C21F5">
              <w:rPr>
                <w:rFonts w:asciiTheme="majorHAnsi" w:hAnsiTheme="majorHAnsi"/>
              </w:rPr>
              <w:lastRenderedPageBreak/>
              <w:t xml:space="preserve">kompleksowego przygotowania </w:t>
            </w:r>
            <w:r w:rsidRPr="00D201E0">
              <w:rPr>
                <w:rFonts w:asciiTheme="majorHAnsi" w:hAnsiTheme="majorHAnsi"/>
              </w:rPr>
              <w:t xml:space="preserve">i uzbrojenia terenu </w:t>
            </w:r>
            <w:r>
              <w:rPr>
                <w:rFonts w:asciiTheme="majorHAnsi" w:hAnsiTheme="majorHAnsi"/>
              </w:rPr>
              <w:t>przeznaczonego w </w:t>
            </w:r>
            <w:r w:rsidRPr="00D201E0">
              <w:rPr>
                <w:rFonts w:asciiTheme="majorHAnsi" w:hAnsiTheme="majorHAnsi"/>
              </w:rPr>
              <w:t xml:space="preserve">miejscowym planie zagospodarowania przestrzennego pod działalność gospodarczą. W wyniku realizacji projektu teren musi być uzbrojony co najmniej </w:t>
            </w:r>
            <w:r w:rsidR="002709B9">
              <w:rPr>
                <w:rFonts w:asciiTheme="majorHAnsi" w:hAnsiTheme="majorHAnsi"/>
              </w:rPr>
              <w:t>w</w:t>
            </w:r>
            <w:r w:rsidR="0074630F">
              <w:rPr>
                <w:rFonts w:asciiTheme="majorHAnsi" w:hAnsiTheme="majorHAnsi"/>
              </w:rPr>
              <w:t> </w:t>
            </w:r>
            <w:r w:rsidRPr="00D201E0">
              <w:rPr>
                <w:rFonts w:asciiTheme="majorHAnsi" w:hAnsiTheme="majorHAnsi"/>
              </w:rPr>
              <w:t>wodę i</w:t>
            </w:r>
            <w:r w:rsidR="0080751B">
              <w:rPr>
                <w:rFonts w:asciiTheme="majorHAnsi" w:hAnsiTheme="majorHAnsi"/>
              </w:rPr>
              <w:t xml:space="preserve"> </w:t>
            </w:r>
            <w:r w:rsidRPr="00D201E0">
              <w:rPr>
                <w:rFonts w:asciiTheme="majorHAnsi" w:hAnsiTheme="majorHAnsi"/>
              </w:rPr>
              <w:t xml:space="preserve">kanalizację. </w:t>
            </w:r>
            <w:r w:rsidR="000127B3">
              <w:rPr>
                <w:rFonts w:asciiTheme="majorHAnsi" w:hAnsiTheme="majorHAnsi"/>
              </w:rPr>
              <w:t>Wnioskodawca musi również oświadczyć, że</w:t>
            </w:r>
            <w:r w:rsidR="000127B3" w:rsidRPr="000127B3">
              <w:rPr>
                <w:rFonts w:asciiTheme="majorHAnsi" w:hAnsiTheme="majorHAnsi"/>
              </w:rPr>
              <w:t xml:space="preserve"> do końca okresu trwałości, w zależności od potrzeb grupy docelowej oraz na warunkach przyłączeniowych ok</w:t>
            </w:r>
            <w:r w:rsidR="00F904E5">
              <w:rPr>
                <w:rFonts w:asciiTheme="majorHAnsi" w:hAnsiTheme="majorHAnsi"/>
              </w:rPr>
              <w:t>reślonych przez operatora, teren</w:t>
            </w:r>
            <w:r w:rsidR="000127B3" w:rsidRPr="000127B3">
              <w:rPr>
                <w:rFonts w:asciiTheme="majorHAnsi" w:hAnsiTheme="majorHAnsi"/>
              </w:rPr>
              <w:t xml:space="preserve"> będzie uzbrojony w energię elektryczną.</w:t>
            </w:r>
          </w:p>
          <w:p w14:paraId="504ED2C5" w14:textId="4923564E" w:rsidR="00BF276F" w:rsidRPr="00D201E0" w:rsidRDefault="00BF276F" w:rsidP="00D20D7D">
            <w:pPr>
              <w:pStyle w:val="Akapitzlist"/>
              <w:spacing w:before="40" w:after="40"/>
              <w:ind w:left="360"/>
              <w:jc w:val="both"/>
              <w:rPr>
                <w:rFonts w:asciiTheme="majorHAnsi" w:hAnsiTheme="majorHAnsi"/>
              </w:rPr>
            </w:pPr>
            <w:r w:rsidRPr="00D201E0">
              <w:rPr>
                <w:rFonts w:asciiTheme="majorHAnsi" w:hAnsiTheme="majorHAnsi"/>
              </w:rPr>
              <w:t xml:space="preserve">W przypadku poszerzania istniejących terenów inwestycyjnych o nowo przyłączone tereny muszą </w:t>
            </w:r>
            <w:r w:rsidR="002709B9">
              <w:rPr>
                <w:rFonts w:asciiTheme="majorHAnsi" w:hAnsiTheme="majorHAnsi"/>
              </w:rPr>
              <w:t>stanowić funkcjonalną całość z </w:t>
            </w:r>
            <w:r w:rsidRPr="00D201E0">
              <w:rPr>
                <w:rFonts w:asciiTheme="majorHAnsi" w:hAnsiTheme="majorHAnsi"/>
              </w:rPr>
              <w:t>dotychczasowym obszarem inwestycyjnym.</w:t>
            </w:r>
          </w:p>
          <w:p w14:paraId="7AF8BC5C" w14:textId="77777777" w:rsidR="00BF276F" w:rsidRPr="00D201E0" w:rsidRDefault="00BF276F" w:rsidP="00BF276F">
            <w:pPr>
              <w:pStyle w:val="Akapitzlist"/>
              <w:numPr>
                <w:ilvl w:val="0"/>
                <w:numId w:val="10"/>
              </w:numPr>
              <w:spacing w:before="40" w:after="40"/>
              <w:jc w:val="both"/>
              <w:rPr>
                <w:rFonts w:asciiTheme="majorHAnsi" w:hAnsiTheme="majorHAnsi"/>
              </w:rPr>
            </w:pPr>
            <w:r w:rsidRPr="00D201E0">
              <w:rPr>
                <w:rFonts w:asciiTheme="majorHAnsi" w:hAnsiTheme="majorHAnsi"/>
              </w:rPr>
              <w:t>Przedsięwzięcia związane z u</w:t>
            </w:r>
            <w:r w:rsidR="002709B9">
              <w:rPr>
                <w:rFonts w:asciiTheme="majorHAnsi" w:hAnsiTheme="majorHAnsi"/>
              </w:rPr>
              <w:t>porządkowaniem i </w:t>
            </w:r>
            <w:r w:rsidRPr="00D201E0">
              <w:rPr>
                <w:rFonts w:asciiTheme="majorHAnsi" w:hAnsiTheme="majorHAnsi"/>
              </w:rPr>
              <w:t>przygotowaniem terenów w celu nadania im charakteru terenów inwestycyjnych</w:t>
            </w:r>
            <w:r w:rsidRPr="00D201E0">
              <w:rPr>
                <w:rStyle w:val="Odwoanieprzypisudolnego"/>
                <w:rFonts w:asciiTheme="majorHAnsi" w:hAnsiTheme="majorHAnsi"/>
              </w:rPr>
              <w:footnoteReference w:id="8"/>
            </w:r>
            <w:r w:rsidR="002709B9">
              <w:rPr>
                <w:rFonts w:asciiTheme="majorHAnsi" w:hAnsiTheme="majorHAnsi"/>
              </w:rPr>
              <w:t xml:space="preserve"> </w:t>
            </w:r>
            <w:r w:rsidRPr="00D201E0">
              <w:rPr>
                <w:rFonts w:asciiTheme="majorHAnsi" w:hAnsiTheme="majorHAnsi"/>
              </w:rPr>
              <w:t>(np.: obszary powojskowe, poprzemysłowe, pokolejowe oraz popegeerowskie).</w:t>
            </w:r>
          </w:p>
          <w:p w14:paraId="335F0BBC" w14:textId="77777777" w:rsidR="00BF276F" w:rsidRPr="00D201E0" w:rsidRDefault="00BF276F" w:rsidP="00BF276F">
            <w:pPr>
              <w:spacing w:before="40" w:after="40"/>
              <w:jc w:val="both"/>
              <w:rPr>
                <w:rFonts w:asciiTheme="majorHAnsi" w:hAnsiTheme="majorHAnsi"/>
              </w:rPr>
            </w:pPr>
          </w:p>
          <w:p w14:paraId="6051FDF1" w14:textId="77777777" w:rsidR="000643C4" w:rsidRDefault="00BF276F" w:rsidP="00BF276F">
            <w:pPr>
              <w:spacing w:before="40" w:after="40"/>
              <w:jc w:val="both"/>
              <w:rPr>
                <w:rFonts w:asciiTheme="majorHAnsi" w:hAnsiTheme="majorHAnsi"/>
              </w:rPr>
            </w:pPr>
            <w:r w:rsidRPr="00D201E0">
              <w:rPr>
                <w:rFonts w:asciiTheme="majorHAnsi" w:hAnsiTheme="majorHAnsi"/>
              </w:rPr>
              <w:t>Infrastruktura doprowadzająca do terenów inwestycyjnych</w:t>
            </w:r>
            <w:r w:rsidRPr="00D201E0">
              <w:rPr>
                <w:rStyle w:val="Odwoanieprzypisudolnego"/>
                <w:rFonts w:asciiTheme="majorHAnsi" w:hAnsiTheme="majorHAnsi"/>
              </w:rPr>
              <w:footnoteReference w:id="9"/>
            </w:r>
            <w:r w:rsidRPr="00D201E0">
              <w:rPr>
                <w:rFonts w:asciiTheme="majorHAnsi" w:hAnsiTheme="majorHAnsi"/>
              </w:rPr>
              <w:t xml:space="preserve"> nie może stanowić elementu projektu.</w:t>
            </w:r>
          </w:p>
          <w:p w14:paraId="4487EDCD" w14:textId="77777777" w:rsidR="000643C4" w:rsidRDefault="000643C4" w:rsidP="00BF276F">
            <w:pPr>
              <w:spacing w:before="40" w:after="40"/>
              <w:jc w:val="both"/>
              <w:rPr>
                <w:rFonts w:asciiTheme="majorHAnsi" w:hAnsiTheme="majorHAnsi"/>
              </w:rPr>
            </w:pPr>
          </w:p>
          <w:p w14:paraId="2DBAB6DA" w14:textId="77777777" w:rsidR="00BF276F" w:rsidRPr="00D201E0" w:rsidRDefault="00BF276F" w:rsidP="00BF276F">
            <w:pPr>
              <w:spacing w:before="40" w:after="40"/>
              <w:jc w:val="both"/>
              <w:rPr>
                <w:rFonts w:asciiTheme="majorHAnsi" w:hAnsiTheme="majorHAnsi"/>
              </w:rPr>
            </w:pPr>
            <w:r w:rsidRPr="00D201E0">
              <w:rPr>
                <w:rFonts w:asciiTheme="majorHAnsi" w:hAnsiTheme="majorHAnsi"/>
              </w:rPr>
              <w:t>Kryterium weryfikowane w oparciu o wniosek o dofinansowanie projektu oraz załączniki.</w:t>
            </w:r>
          </w:p>
          <w:p w14:paraId="6F0599D1"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44EAD1D9"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66042E21" w14:textId="77777777" w:rsidTr="0054420D">
        <w:tc>
          <w:tcPr>
            <w:tcW w:w="821" w:type="dxa"/>
            <w:gridSpan w:val="2"/>
            <w:vAlign w:val="center"/>
          </w:tcPr>
          <w:p w14:paraId="1F6BC9B5" w14:textId="77777777" w:rsidR="00BF276F" w:rsidRPr="00D201E0" w:rsidRDefault="00BF276F" w:rsidP="00BF276F">
            <w:pPr>
              <w:spacing w:after="0"/>
              <w:jc w:val="center"/>
              <w:rPr>
                <w:rFonts w:asciiTheme="majorHAnsi" w:hAnsiTheme="majorHAnsi"/>
              </w:rPr>
            </w:pPr>
            <w:r w:rsidRPr="00D201E0">
              <w:rPr>
                <w:rFonts w:asciiTheme="majorHAnsi" w:hAnsiTheme="majorHAnsi"/>
              </w:rPr>
              <w:t>B.10</w:t>
            </w:r>
          </w:p>
        </w:tc>
        <w:tc>
          <w:tcPr>
            <w:tcW w:w="3009" w:type="dxa"/>
            <w:vAlign w:val="center"/>
          </w:tcPr>
          <w:p w14:paraId="0525F7B4" w14:textId="77777777" w:rsidR="00BF276F" w:rsidRPr="00D201E0" w:rsidRDefault="00BF276F" w:rsidP="00BF276F">
            <w:pPr>
              <w:spacing w:after="0"/>
              <w:jc w:val="center"/>
              <w:rPr>
                <w:rFonts w:asciiTheme="majorHAnsi" w:hAnsiTheme="majorHAnsi"/>
              </w:rPr>
            </w:pPr>
            <w:r w:rsidRPr="00D201E0">
              <w:rPr>
                <w:rFonts w:asciiTheme="majorHAnsi" w:hAnsiTheme="majorHAnsi"/>
              </w:rPr>
              <w:t>Wskaźniki realizacji projektu</w:t>
            </w:r>
          </w:p>
        </w:tc>
        <w:tc>
          <w:tcPr>
            <w:tcW w:w="6428" w:type="dxa"/>
            <w:vAlign w:val="center"/>
          </w:tcPr>
          <w:p w14:paraId="1C9C6ACB" w14:textId="77777777" w:rsidR="00BF276F" w:rsidRPr="00D201E0" w:rsidRDefault="00BF276F" w:rsidP="00BF276F">
            <w:pPr>
              <w:spacing w:after="0"/>
              <w:jc w:val="both"/>
              <w:rPr>
                <w:rFonts w:asciiTheme="majorHAnsi" w:hAnsiTheme="majorHAnsi"/>
              </w:rPr>
            </w:pPr>
          </w:p>
          <w:p w14:paraId="37B99C47"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w:t>
            </w:r>
          </w:p>
          <w:p w14:paraId="66AD21EA" w14:textId="77777777" w:rsidR="00BF276F" w:rsidRPr="00D201E0" w:rsidRDefault="00BF276F" w:rsidP="00BF276F">
            <w:pPr>
              <w:pStyle w:val="Akapitzlist"/>
              <w:numPr>
                <w:ilvl w:val="0"/>
                <w:numId w:val="8"/>
              </w:numPr>
              <w:spacing w:after="0"/>
              <w:ind w:left="383" w:hanging="284"/>
              <w:jc w:val="both"/>
              <w:rPr>
                <w:rFonts w:asciiTheme="majorHAnsi" w:hAnsiTheme="majorHAnsi"/>
              </w:rPr>
            </w:pPr>
            <w:r w:rsidRPr="00D201E0">
              <w:rPr>
                <w:rFonts w:asciiTheme="majorHAnsi" w:hAnsiTheme="majorHAnsi"/>
              </w:rPr>
              <w:t xml:space="preserve">czy wskaźniki realizacji (produktu, rezultatu) zostały </w:t>
            </w:r>
            <w:r w:rsidRPr="00D201E0">
              <w:rPr>
                <w:rFonts w:asciiTheme="majorHAnsi" w:hAnsiTheme="majorHAnsi"/>
              </w:rPr>
              <w:lastRenderedPageBreak/>
              <w:t>wyrażone liczbowo oraz podano czas ich osiągnięcia?</w:t>
            </w:r>
          </w:p>
          <w:p w14:paraId="1AFAEAD9" w14:textId="77777777" w:rsidR="00BF276F" w:rsidRPr="00D201E0" w:rsidRDefault="00BF276F" w:rsidP="00BF276F">
            <w:pPr>
              <w:pStyle w:val="Akapitzlist"/>
              <w:numPr>
                <w:ilvl w:val="0"/>
                <w:numId w:val="8"/>
              </w:numPr>
              <w:spacing w:after="0"/>
              <w:ind w:left="383" w:hanging="284"/>
              <w:jc w:val="both"/>
              <w:rPr>
                <w:rFonts w:asciiTheme="majorHAnsi" w:hAnsiTheme="majorHAnsi"/>
              </w:rPr>
            </w:pPr>
            <w:r w:rsidRPr="00D201E0">
              <w:rPr>
                <w:rFonts w:asciiTheme="majorHAnsi" w:hAnsiTheme="majorHAnsi"/>
              </w:rPr>
              <w:t xml:space="preserve">czy zostały właściwie oszacowane w odniesieniu do zakresu projektu? </w:t>
            </w:r>
          </w:p>
          <w:p w14:paraId="27103C55" w14:textId="77777777" w:rsidR="00BF276F" w:rsidRPr="00D201E0" w:rsidRDefault="00BF276F" w:rsidP="00BF276F">
            <w:pPr>
              <w:pStyle w:val="Akapitzlist"/>
              <w:numPr>
                <w:ilvl w:val="0"/>
                <w:numId w:val="8"/>
              </w:numPr>
              <w:spacing w:after="0"/>
              <w:ind w:left="383" w:hanging="284"/>
              <w:jc w:val="both"/>
              <w:rPr>
                <w:rFonts w:asciiTheme="majorHAnsi" w:hAnsiTheme="majorHAnsi"/>
              </w:rPr>
            </w:pPr>
            <w:r w:rsidRPr="00D201E0">
              <w:rPr>
                <w:rFonts w:asciiTheme="majorHAnsi" w:hAnsiTheme="majorHAnsi"/>
              </w:rPr>
              <w:t>czy wybrano wszystkie wskaźniki związane z realizacją projektu, w tym:</w:t>
            </w:r>
          </w:p>
          <w:p w14:paraId="34E756E1" w14:textId="77777777" w:rsidR="00BF276F" w:rsidRPr="00D201E0" w:rsidRDefault="00BF276F" w:rsidP="00BF276F">
            <w:pPr>
              <w:pStyle w:val="Akapitzlist"/>
              <w:numPr>
                <w:ilvl w:val="0"/>
                <w:numId w:val="12"/>
              </w:numPr>
              <w:rPr>
                <w:rFonts w:asciiTheme="majorHAnsi" w:hAnsiTheme="majorHAnsi"/>
              </w:rPr>
            </w:pPr>
            <w:r w:rsidRPr="00D201E0">
              <w:rPr>
                <w:rFonts w:asciiTheme="majorHAnsi" w:hAnsiTheme="majorHAnsi"/>
              </w:rPr>
              <w:t>Liczba inwestycji zlokalizowanych na przygotowanych terenach inwestycyjnych,</w:t>
            </w:r>
          </w:p>
          <w:p w14:paraId="29FCD2F3" w14:textId="77777777" w:rsidR="00BF276F" w:rsidRPr="00D201E0" w:rsidRDefault="00BF276F" w:rsidP="00BF276F">
            <w:pPr>
              <w:pStyle w:val="Akapitzlist"/>
              <w:numPr>
                <w:ilvl w:val="0"/>
                <w:numId w:val="12"/>
              </w:numPr>
              <w:rPr>
                <w:rFonts w:asciiTheme="majorHAnsi" w:hAnsiTheme="majorHAnsi"/>
              </w:rPr>
            </w:pPr>
            <w:r w:rsidRPr="00D201E0">
              <w:rPr>
                <w:rFonts w:asciiTheme="majorHAnsi" w:hAnsiTheme="majorHAnsi"/>
              </w:rPr>
              <w:t>Powierzchnia przygotowanych terenów inwestycyjnych?</w:t>
            </w:r>
          </w:p>
          <w:p w14:paraId="63358C9E" w14:textId="77777777" w:rsidR="00BF276F"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18606929" w14:textId="77777777" w:rsidR="00C96424" w:rsidRPr="00D201E0" w:rsidRDefault="00C96424" w:rsidP="00BF276F">
            <w:pPr>
              <w:spacing w:after="0"/>
              <w:jc w:val="both"/>
              <w:rPr>
                <w:rFonts w:asciiTheme="majorHAnsi" w:hAnsiTheme="majorHAnsi"/>
              </w:rPr>
            </w:pPr>
          </w:p>
        </w:tc>
        <w:tc>
          <w:tcPr>
            <w:tcW w:w="4058" w:type="dxa"/>
            <w:gridSpan w:val="2"/>
            <w:vAlign w:val="center"/>
          </w:tcPr>
          <w:p w14:paraId="45AF029D"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65A5C462" w14:textId="77777777" w:rsidTr="0054420D">
        <w:tc>
          <w:tcPr>
            <w:tcW w:w="821" w:type="dxa"/>
            <w:gridSpan w:val="2"/>
            <w:vAlign w:val="center"/>
          </w:tcPr>
          <w:p w14:paraId="496A93CF" w14:textId="77777777" w:rsidR="00BF276F" w:rsidRPr="00D201E0" w:rsidRDefault="00BF276F" w:rsidP="00BF276F">
            <w:pPr>
              <w:spacing w:after="0"/>
              <w:jc w:val="center"/>
              <w:rPr>
                <w:rFonts w:asciiTheme="majorHAnsi" w:hAnsiTheme="majorHAnsi"/>
              </w:rPr>
            </w:pPr>
            <w:r w:rsidRPr="00D201E0">
              <w:rPr>
                <w:rFonts w:asciiTheme="majorHAnsi" w:hAnsiTheme="majorHAnsi"/>
              </w:rPr>
              <w:t>B.11</w:t>
            </w:r>
          </w:p>
        </w:tc>
        <w:tc>
          <w:tcPr>
            <w:tcW w:w="3009" w:type="dxa"/>
            <w:vAlign w:val="center"/>
          </w:tcPr>
          <w:p w14:paraId="18B554A7"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Prawidłowość określenia wkładu własnego </w:t>
            </w:r>
          </w:p>
        </w:tc>
        <w:tc>
          <w:tcPr>
            <w:tcW w:w="6428" w:type="dxa"/>
            <w:vAlign w:val="center"/>
          </w:tcPr>
          <w:p w14:paraId="7F7D4615" w14:textId="77777777" w:rsidR="00BF276F" w:rsidRPr="00D201E0" w:rsidRDefault="00BF276F" w:rsidP="00BF276F">
            <w:pPr>
              <w:spacing w:after="0"/>
              <w:jc w:val="both"/>
              <w:rPr>
                <w:rFonts w:asciiTheme="majorHAnsi" w:hAnsiTheme="majorHAnsi"/>
                <w:color w:val="00B050"/>
              </w:rPr>
            </w:pPr>
          </w:p>
          <w:p w14:paraId="03F69569"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 czy wkład własny wnioskodawcy stanowi nie mniej niż 15% wydatków kwalifikowalnych dla projektów:</w:t>
            </w:r>
          </w:p>
          <w:p w14:paraId="25CE8156" w14:textId="77777777" w:rsidR="00BF276F" w:rsidRPr="00D201E0" w:rsidRDefault="00BF276F" w:rsidP="00BF276F">
            <w:pPr>
              <w:pStyle w:val="Akapitzlist"/>
              <w:numPr>
                <w:ilvl w:val="0"/>
                <w:numId w:val="11"/>
              </w:numPr>
              <w:spacing w:after="0"/>
              <w:jc w:val="both"/>
              <w:rPr>
                <w:rFonts w:asciiTheme="majorHAnsi" w:hAnsiTheme="majorHAnsi"/>
              </w:rPr>
            </w:pPr>
            <w:r w:rsidRPr="00D201E0">
              <w:rPr>
                <w:rFonts w:asciiTheme="majorHAnsi" w:hAnsiTheme="majorHAnsi"/>
              </w:rPr>
              <w:t>nieobjętych pomocą publiczną,</w:t>
            </w:r>
          </w:p>
          <w:p w14:paraId="7E448FD0" w14:textId="77777777" w:rsidR="00BF276F" w:rsidRPr="00D201E0" w:rsidRDefault="00BF276F" w:rsidP="00BF276F">
            <w:pPr>
              <w:pStyle w:val="Akapitzlist"/>
              <w:numPr>
                <w:ilvl w:val="0"/>
                <w:numId w:val="11"/>
              </w:numPr>
              <w:spacing w:after="0"/>
              <w:jc w:val="both"/>
              <w:rPr>
                <w:rFonts w:asciiTheme="majorHAnsi" w:hAnsiTheme="majorHAnsi"/>
              </w:rPr>
            </w:pPr>
            <w:r w:rsidRPr="00D201E0">
              <w:rPr>
                <w:rFonts w:asciiTheme="majorHAnsi" w:hAnsiTheme="majorHAnsi"/>
              </w:rPr>
              <w:t>objętych pomocą de minimis.</w:t>
            </w:r>
          </w:p>
          <w:p w14:paraId="274E1B05" w14:textId="77777777" w:rsidR="00BF276F" w:rsidRPr="00D201E0" w:rsidRDefault="00BF276F" w:rsidP="00BF276F">
            <w:pPr>
              <w:spacing w:after="0"/>
              <w:jc w:val="both"/>
              <w:rPr>
                <w:rFonts w:asciiTheme="majorHAnsi" w:hAnsiTheme="majorHAnsi"/>
              </w:rPr>
            </w:pPr>
          </w:p>
          <w:p w14:paraId="7A6F5D6A" w14:textId="77777777" w:rsidR="00BF276F" w:rsidRPr="00D201E0" w:rsidRDefault="00BF276F" w:rsidP="00BF276F">
            <w:pPr>
              <w:spacing w:after="0"/>
              <w:jc w:val="both"/>
              <w:rPr>
                <w:rFonts w:asciiTheme="majorHAnsi" w:hAnsiTheme="majorHAnsi"/>
              </w:rPr>
            </w:pPr>
            <w:r w:rsidRPr="00D201E0">
              <w:rPr>
                <w:rFonts w:asciiTheme="majorHAnsi" w:hAnsiTheme="majorHAnsi"/>
              </w:rPr>
              <w:t>W przypadku projektów objętych pomocą publiczną weryfikacji podlega czy wkład wł</w:t>
            </w:r>
            <w:r>
              <w:rPr>
                <w:rFonts w:asciiTheme="majorHAnsi" w:hAnsiTheme="majorHAnsi"/>
              </w:rPr>
              <w:t>asny wnioskodawcy jest zgodny z </w:t>
            </w:r>
            <w:r w:rsidRPr="00D201E0">
              <w:rPr>
                <w:rFonts w:asciiTheme="majorHAnsi" w:hAnsiTheme="majorHAnsi"/>
              </w:rPr>
              <w:t>rozporządzeniem na wsparcie infrastruktury.</w:t>
            </w:r>
          </w:p>
          <w:p w14:paraId="1D5F9A1B" w14:textId="77777777" w:rsidR="00BF276F" w:rsidRPr="00D201E0" w:rsidRDefault="00BF276F" w:rsidP="00BF276F">
            <w:pPr>
              <w:spacing w:after="0"/>
              <w:jc w:val="both"/>
              <w:rPr>
                <w:rFonts w:asciiTheme="majorHAnsi" w:hAnsiTheme="majorHAnsi"/>
                <w:color w:val="FF0000"/>
              </w:rPr>
            </w:pPr>
          </w:p>
          <w:p w14:paraId="77A7B52D"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77DE8877"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2F2626A8"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199630E8" w14:textId="77777777" w:rsidTr="0054420D">
        <w:tc>
          <w:tcPr>
            <w:tcW w:w="821" w:type="dxa"/>
            <w:gridSpan w:val="2"/>
            <w:vAlign w:val="center"/>
          </w:tcPr>
          <w:p w14:paraId="236BDD23" w14:textId="77777777" w:rsidR="00BF276F" w:rsidRPr="00D201E0" w:rsidRDefault="00BF276F" w:rsidP="00BF276F">
            <w:pPr>
              <w:spacing w:after="0"/>
              <w:jc w:val="center"/>
              <w:rPr>
                <w:rFonts w:asciiTheme="majorHAnsi" w:hAnsiTheme="majorHAnsi"/>
                <w:b/>
              </w:rPr>
            </w:pPr>
            <w:r w:rsidRPr="00D201E0">
              <w:rPr>
                <w:rFonts w:asciiTheme="majorHAnsi" w:hAnsiTheme="majorHAnsi"/>
              </w:rPr>
              <w:t>B.12</w:t>
            </w:r>
          </w:p>
        </w:tc>
        <w:tc>
          <w:tcPr>
            <w:tcW w:w="3009" w:type="dxa"/>
            <w:vAlign w:val="center"/>
          </w:tcPr>
          <w:p w14:paraId="7C0F5304"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Projekt nie został zakończony/rozpoczęty przed złożeniem wniosku </w:t>
            </w:r>
            <w:r w:rsidRPr="00D201E0">
              <w:rPr>
                <w:rFonts w:asciiTheme="majorHAnsi" w:hAnsiTheme="majorHAnsi"/>
              </w:rPr>
              <w:br/>
              <w:t>o dofinansowanie projektu</w:t>
            </w:r>
          </w:p>
        </w:tc>
        <w:tc>
          <w:tcPr>
            <w:tcW w:w="6428" w:type="dxa"/>
            <w:vAlign w:val="center"/>
          </w:tcPr>
          <w:p w14:paraId="72F0AF58" w14:textId="77777777" w:rsidR="00BF276F" w:rsidRPr="00D201E0" w:rsidRDefault="00BF276F" w:rsidP="00BF276F">
            <w:pPr>
              <w:spacing w:after="0" w:line="240" w:lineRule="auto"/>
              <w:jc w:val="both"/>
              <w:rPr>
                <w:rFonts w:asciiTheme="majorHAnsi" w:hAnsiTheme="majorHAnsi"/>
              </w:rPr>
            </w:pPr>
          </w:p>
          <w:p w14:paraId="1683BC95" w14:textId="568F91A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Ocenie podlega czy projekt nie został zakończony przed złożeniem wniosku o dofinansowanie projektu.</w:t>
            </w:r>
          </w:p>
          <w:p w14:paraId="56E64C1C" w14:textId="77777777" w:rsidR="00BF276F" w:rsidRPr="00D201E0" w:rsidRDefault="00BF276F" w:rsidP="00BF276F">
            <w:pPr>
              <w:spacing w:after="0"/>
              <w:jc w:val="both"/>
              <w:rPr>
                <w:rFonts w:asciiTheme="majorHAnsi" w:hAnsiTheme="majorHAnsi"/>
              </w:rPr>
            </w:pPr>
          </w:p>
          <w:p w14:paraId="5C02BFE9" w14:textId="77777777" w:rsidR="00BF276F" w:rsidRPr="00D201E0" w:rsidRDefault="00BF276F" w:rsidP="00BF276F">
            <w:pPr>
              <w:spacing w:after="0"/>
              <w:jc w:val="both"/>
              <w:rPr>
                <w:rFonts w:asciiTheme="majorHAnsi" w:hAnsiTheme="majorHAnsi"/>
              </w:rPr>
            </w:pPr>
            <w:r w:rsidRPr="00D201E0">
              <w:rPr>
                <w:rFonts w:asciiTheme="majorHAnsi" w:hAnsiTheme="majorHAnsi"/>
              </w:rPr>
              <w:t xml:space="preserve">Zgodnie  z  art.  65  ust.  6  Rozporządzenia  nr  1303/2013 nie  uzyskają  wsparcia  projekty,  jeśli zostały fizycznie ukończone lub </w:t>
            </w:r>
            <w:r w:rsidRPr="00D201E0">
              <w:rPr>
                <w:rFonts w:asciiTheme="majorHAnsi" w:hAnsiTheme="majorHAnsi"/>
              </w:rPr>
              <w:lastRenderedPageBreak/>
              <w:t>w pełni wdrożone przed złożeniem wniosku o dofinansowanie projektu w ramach RPO WK-P 2014-2020 niezależnie od tego czy wszystkie powiązane z nim płatności zostały dokonane przez Beneficjenta.</w:t>
            </w:r>
          </w:p>
          <w:p w14:paraId="70894381" w14:textId="77777777" w:rsidR="00BF276F" w:rsidRPr="00D201E0" w:rsidRDefault="00BF276F" w:rsidP="00BF276F">
            <w:pPr>
              <w:spacing w:after="0"/>
              <w:jc w:val="both"/>
              <w:rPr>
                <w:rFonts w:asciiTheme="majorHAnsi" w:hAnsiTheme="majorHAnsi"/>
              </w:rPr>
            </w:pPr>
          </w:p>
          <w:p w14:paraId="5CEFA159" w14:textId="77777777" w:rsidR="00BF276F" w:rsidRPr="00D201E0" w:rsidRDefault="00BF276F" w:rsidP="00BF276F">
            <w:pPr>
              <w:spacing w:after="0"/>
              <w:jc w:val="both"/>
              <w:rPr>
                <w:rFonts w:asciiTheme="majorHAnsi" w:hAnsiTheme="majorHAnsi"/>
              </w:rPr>
            </w:pPr>
            <w:r w:rsidRPr="00D201E0">
              <w:rPr>
                <w:rFonts w:asciiTheme="majorHAnsi" w:hAnsiTheme="majorHAnsi"/>
              </w:rPr>
              <w:t>W przypadku projektów objętych rozporządzeniem na wsparcie infrastruktury realizacja projektu może rozpocząć</w:t>
            </w:r>
            <w:r w:rsidR="005C3712">
              <w:rPr>
                <w:rStyle w:val="Odwoanieprzypisudolnego"/>
                <w:rFonts w:asciiTheme="majorHAnsi" w:hAnsiTheme="majorHAnsi"/>
              </w:rPr>
              <w:footnoteReference w:id="10"/>
            </w:r>
            <w:r w:rsidRPr="00D201E0">
              <w:rPr>
                <w:rFonts w:asciiTheme="majorHAnsi" w:hAnsiTheme="majorHAnsi"/>
              </w:rPr>
              <w:t xml:space="preserve"> się dopiero po dniu złożenia wniosku o dofinansowanie projektu.</w:t>
            </w:r>
          </w:p>
          <w:p w14:paraId="700DCC57" w14:textId="77777777" w:rsidR="00BF276F" w:rsidRPr="00D201E0" w:rsidRDefault="00BF276F" w:rsidP="00BF276F">
            <w:pPr>
              <w:spacing w:after="0"/>
              <w:jc w:val="both"/>
              <w:rPr>
                <w:rFonts w:asciiTheme="majorHAnsi" w:hAnsiTheme="majorHAnsi"/>
              </w:rPr>
            </w:pPr>
          </w:p>
          <w:p w14:paraId="5C650CDB" w14:textId="77777777" w:rsidR="00BF276F" w:rsidRDefault="00BF276F" w:rsidP="00BF276F">
            <w:pPr>
              <w:spacing w:after="0"/>
              <w:jc w:val="both"/>
              <w:rPr>
                <w:rFonts w:asciiTheme="majorHAnsi" w:hAnsiTheme="majorHAnsi"/>
              </w:rPr>
            </w:pPr>
            <w:r w:rsidRPr="00D201E0">
              <w:rPr>
                <w:rFonts w:asciiTheme="majorHAnsi" w:hAnsiTheme="majorHAnsi"/>
              </w:rPr>
              <w:t>Kryterium weryfikow</w:t>
            </w:r>
            <w:r w:rsidR="007E213B">
              <w:rPr>
                <w:rFonts w:asciiTheme="majorHAnsi" w:hAnsiTheme="majorHAnsi"/>
              </w:rPr>
              <w:t>ane w oparciu o treść wniosku o </w:t>
            </w:r>
            <w:r w:rsidRPr="00D201E0">
              <w:rPr>
                <w:rFonts w:asciiTheme="majorHAnsi" w:hAnsiTheme="majorHAnsi"/>
              </w:rPr>
              <w:t>dofinansowanie projektu oraz treść załączników.</w:t>
            </w:r>
          </w:p>
          <w:p w14:paraId="2BAB1317" w14:textId="77777777" w:rsidR="00C96424" w:rsidRPr="00D201E0" w:rsidRDefault="00C96424" w:rsidP="00BF276F">
            <w:pPr>
              <w:spacing w:after="0"/>
              <w:jc w:val="both"/>
              <w:rPr>
                <w:rFonts w:asciiTheme="majorHAnsi" w:hAnsiTheme="majorHAnsi"/>
              </w:rPr>
            </w:pPr>
          </w:p>
        </w:tc>
        <w:tc>
          <w:tcPr>
            <w:tcW w:w="4058" w:type="dxa"/>
            <w:gridSpan w:val="2"/>
            <w:vAlign w:val="center"/>
          </w:tcPr>
          <w:p w14:paraId="5D08118D"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5EBB15C9" w14:textId="77777777" w:rsidTr="0054420D">
        <w:tc>
          <w:tcPr>
            <w:tcW w:w="821" w:type="dxa"/>
            <w:gridSpan w:val="2"/>
            <w:vAlign w:val="center"/>
          </w:tcPr>
          <w:p w14:paraId="31DEF03A" w14:textId="77777777" w:rsidR="00BF276F" w:rsidRPr="00D201E0" w:rsidRDefault="00BF276F" w:rsidP="00BF276F">
            <w:pPr>
              <w:spacing w:after="0"/>
              <w:jc w:val="center"/>
              <w:rPr>
                <w:rFonts w:asciiTheme="majorHAnsi" w:hAnsiTheme="majorHAnsi"/>
              </w:rPr>
            </w:pPr>
            <w:r w:rsidRPr="00D201E0">
              <w:rPr>
                <w:rFonts w:asciiTheme="majorHAnsi" w:hAnsiTheme="majorHAnsi"/>
              </w:rPr>
              <w:t>B.13</w:t>
            </w:r>
          </w:p>
        </w:tc>
        <w:tc>
          <w:tcPr>
            <w:tcW w:w="3009" w:type="dxa"/>
            <w:vAlign w:val="center"/>
          </w:tcPr>
          <w:p w14:paraId="50B2A089" w14:textId="77777777" w:rsidR="00BF276F" w:rsidRPr="00D201E0" w:rsidRDefault="00BF276F" w:rsidP="00BF276F">
            <w:pPr>
              <w:spacing w:after="0"/>
              <w:jc w:val="center"/>
              <w:rPr>
                <w:rFonts w:asciiTheme="majorHAnsi" w:hAnsiTheme="majorHAnsi"/>
              </w:rPr>
            </w:pPr>
            <w:r w:rsidRPr="00D201E0">
              <w:rPr>
                <w:rFonts w:asciiTheme="majorHAnsi" w:hAnsiTheme="majorHAnsi"/>
              </w:rPr>
              <w:t>Wykonalno</w:t>
            </w:r>
            <w:r>
              <w:rPr>
                <w:rFonts w:asciiTheme="majorHAnsi" w:hAnsiTheme="majorHAnsi"/>
              </w:rPr>
              <w:t>ść techniczna, technologiczna i </w:t>
            </w:r>
            <w:r w:rsidRPr="00D201E0">
              <w:rPr>
                <w:rFonts w:asciiTheme="majorHAnsi" w:hAnsiTheme="majorHAnsi"/>
              </w:rPr>
              <w:t>instytucjonalna projektu</w:t>
            </w:r>
          </w:p>
        </w:tc>
        <w:tc>
          <w:tcPr>
            <w:tcW w:w="6428" w:type="dxa"/>
            <w:vAlign w:val="center"/>
          </w:tcPr>
          <w:p w14:paraId="6FC57BD6" w14:textId="77777777" w:rsidR="00BF276F" w:rsidRPr="00D201E0" w:rsidRDefault="00BF276F" w:rsidP="00BF276F">
            <w:pPr>
              <w:spacing w:after="0"/>
              <w:jc w:val="both"/>
              <w:rPr>
                <w:rFonts w:asciiTheme="majorHAnsi" w:hAnsiTheme="majorHAnsi"/>
              </w:rPr>
            </w:pPr>
          </w:p>
          <w:p w14:paraId="062CB94E"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 czy projekt jest wykonalny pod względem technicznym, technologicznym i instytucjonalnym, w szczególności:</w:t>
            </w:r>
          </w:p>
          <w:p w14:paraId="7CCDA2D9" w14:textId="77777777" w:rsidR="00BF276F" w:rsidRPr="00D201E0" w:rsidRDefault="00BF276F" w:rsidP="00BF276F">
            <w:pPr>
              <w:spacing w:after="0"/>
              <w:jc w:val="both"/>
              <w:rPr>
                <w:rFonts w:asciiTheme="majorHAnsi" w:hAnsiTheme="majorHAnsi"/>
              </w:rPr>
            </w:pPr>
          </w:p>
          <w:p w14:paraId="77ED63E7" w14:textId="77777777" w:rsidR="00BF276F" w:rsidRPr="00D201E0" w:rsidRDefault="00BF276F" w:rsidP="00BF276F">
            <w:pPr>
              <w:numPr>
                <w:ilvl w:val="0"/>
                <w:numId w:val="3"/>
              </w:numPr>
              <w:spacing w:after="0"/>
              <w:jc w:val="both"/>
              <w:rPr>
                <w:rFonts w:asciiTheme="majorHAnsi" w:hAnsiTheme="majorHAnsi"/>
              </w:rPr>
            </w:pPr>
            <w:r w:rsidRPr="00D201E0">
              <w:rPr>
                <w:rFonts w:asciiTheme="majorHAnsi" w:hAnsiTheme="majorHAnsi"/>
              </w:rPr>
              <w:t>czy harmonogram realizac</w:t>
            </w:r>
            <w:r>
              <w:rPr>
                <w:rFonts w:asciiTheme="majorHAnsi" w:hAnsiTheme="majorHAnsi"/>
              </w:rPr>
              <w:t>ji projektu jest realistyczny i </w:t>
            </w:r>
            <w:r w:rsidRPr="00D201E0">
              <w:rPr>
                <w:rFonts w:asciiTheme="majorHAnsi" w:hAnsiTheme="majorHAnsi"/>
              </w:rPr>
              <w:t>uwzględnia zakres rzeczowy oraz czas niezbędny na realizację procedur przetargowych (jeśli dotyczy) i inne okoliczności niezbędne do realizacji projektu?</w:t>
            </w:r>
          </w:p>
          <w:p w14:paraId="691E8588" w14:textId="77777777" w:rsidR="00BF276F" w:rsidRPr="00D201E0" w:rsidRDefault="00BF276F" w:rsidP="00BF276F">
            <w:pPr>
              <w:numPr>
                <w:ilvl w:val="0"/>
                <w:numId w:val="3"/>
              </w:numPr>
              <w:spacing w:after="0"/>
              <w:jc w:val="both"/>
              <w:rPr>
                <w:rFonts w:asciiTheme="majorHAnsi" w:hAnsiTheme="majorHAnsi"/>
              </w:rPr>
            </w:pPr>
            <w:r w:rsidRPr="00D201E0">
              <w:rPr>
                <w:rFonts w:asciiTheme="majorHAnsi" w:hAnsiTheme="majorHAnsi"/>
              </w:rPr>
              <w:t>czy w dokumentacji projektowej wiarygodnie przedstawiono sposób wykonania projektu i osiągnięcia celów projektu?</w:t>
            </w:r>
          </w:p>
          <w:p w14:paraId="52F5B2E8" w14:textId="77777777" w:rsidR="00BF276F" w:rsidRPr="00D201E0" w:rsidRDefault="00BF276F" w:rsidP="00BF276F">
            <w:pPr>
              <w:numPr>
                <w:ilvl w:val="0"/>
                <w:numId w:val="3"/>
              </w:numPr>
              <w:spacing w:after="0"/>
              <w:jc w:val="both"/>
              <w:rPr>
                <w:rFonts w:asciiTheme="majorHAnsi" w:hAnsiTheme="majorHAnsi"/>
              </w:rPr>
            </w:pPr>
            <w:r w:rsidRPr="00D201E0">
              <w:rPr>
                <w:rFonts w:asciiTheme="majorHAnsi" w:hAnsiTheme="majorHAnsi"/>
              </w:rPr>
              <w:t>czy wnioskodawca wykaza</w:t>
            </w:r>
            <w:r>
              <w:rPr>
                <w:rFonts w:asciiTheme="majorHAnsi" w:hAnsiTheme="majorHAnsi"/>
              </w:rPr>
              <w:t>ł zdolność instytucjonalną, tj. </w:t>
            </w:r>
            <w:r w:rsidRPr="00D201E0">
              <w:rPr>
                <w:rFonts w:asciiTheme="majorHAnsi" w:hAnsiTheme="majorHAnsi"/>
              </w:rPr>
              <w:t>wskazał, że posiada lub pozyska odpowiednie zasoby techniczne, finansowe i ludzkie niezbędne do prawidłowej realizacji projektu?</w:t>
            </w:r>
          </w:p>
          <w:p w14:paraId="36DD5BD4" w14:textId="77777777" w:rsidR="00BF276F" w:rsidRPr="00D201E0" w:rsidRDefault="00BF276F" w:rsidP="00BF276F">
            <w:pPr>
              <w:spacing w:after="0"/>
              <w:jc w:val="both"/>
              <w:rPr>
                <w:rFonts w:asciiTheme="majorHAnsi" w:hAnsiTheme="majorHAnsi"/>
              </w:rPr>
            </w:pPr>
          </w:p>
          <w:p w14:paraId="65189CEB" w14:textId="77777777" w:rsidR="00BF276F" w:rsidRPr="00D201E0" w:rsidRDefault="00BF276F" w:rsidP="00BF276F">
            <w:pPr>
              <w:spacing w:after="0"/>
              <w:jc w:val="both"/>
              <w:rPr>
                <w:rFonts w:asciiTheme="majorHAnsi" w:hAnsiTheme="majorHAnsi"/>
              </w:rPr>
            </w:pPr>
            <w:r w:rsidRPr="00D201E0">
              <w:rPr>
                <w:rFonts w:asciiTheme="majorHAnsi" w:hAnsiTheme="majorHAnsi"/>
              </w:rPr>
              <w:t>Wnioskodawca, musi wykazać, iż posiada lub zapewnia środki na sfinansowanie całości projektu, z uwzględnieniem takich źródeł finansowania jak środki własne przedsiębiorstwa, kredyt, pożyczka itp. Oznacza to, iż wnioskodawca musi dysponować środkami finansowym wystarczającymi na realizację projektu. Wnioskodawca musi zapewnić finansowanie zarówno kosztów kwalifikowanych, jak i pozostałych kosztów projektu, zakładając, że wsparcie będzie wypłacane w formie refundacji poniesionych wydatków.</w:t>
            </w:r>
          </w:p>
          <w:p w14:paraId="7C48D974" w14:textId="77777777" w:rsidR="00BF276F" w:rsidRPr="00D201E0" w:rsidRDefault="00BF276F" w:rsidP="00BF276F">
            <w:pPr>
              <w:spacing w:after="0"/>
              <w:jc w:val="both"/>
              <w:rPr>
                <w:rFonts w:asciiTheme="majorHAnsi" w:hAnsiTheme="majorHAnsi"/>
              </w:rPr>
            </w:pPr>
          </w:p>
          <w:p w14:paraId="11CB4189"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3D9DEB21"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6E5219F7"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0EA5D12C" w14:textId="77777777" w:rsidTr="0054420D">
        <w:tc>
          <w:tcPr>
            <w:tcW w:w="821" w:type="dxa"/>
            <w:gridSpan w:val="2"/>
            <w:vAlign w:val="center"/>
          </w:tcPr>
          <w:p w14:paraId="4A3FA001" w14:textId="77777777" w:rsidR="00BF276F" w:rsidRPr="00D201E0" w:rsidRDefault="00BF276F" w:rsidP="00BF276F">
            <w:pPr>
              <w:spacing w:after="0"/>
              <w:jc w:val="center"/>
              <w:rPr>
                <w:rFonts w:asciiTheme="majorHAnsi" w:hAnsiTheme="majorHAnsi"/>
              </w:rPr>
            </w:pPr>
            <w:r w:rsidRPr="00D201E0">
              <w:rPr>
                <w:rFonts w:asciiTheme="majorHAnsi" w:hAnsiTheme="majorHAnsi"/>
              </w:rPr>
              <w:t>B.14</w:t>
            </w:r>
          </w:p>
        </w:tc>
        <w:tc>
          <w:tcPr>
            <w:tcW w:w="3009" w:type="dxa"/>
            <w:vAlign w:val="center"/>
          </w:tcPr>
          <w:p w14:paraId="05EA13FE" w14:textId="77777777" w:rsidR="00BF276F" w:rsidRPr="00D201E0" w:rsidRDefault="00BF276F" w:rsidP="00BF276F">
            <w:pPr>
              <w:spacing w:after="0"/>
              <w:jc w:val="center"/>
              <w:rPr>
                <w:rFonts w:asciiTheme="majorHAnsi" w:hAnsiTheme="majorHAnsi"/>
              </w:rPr>
            </w:pPr>
            <w:r w:rsidRPr="00D201E0">
              <w:rPr>
                <w:rFonts w:asciiTheme="majorHAnsi" w:hAnsiTheme="majorHAnsi"/>
              </w:rPr>
              <w:t>Kwalifikowalność wydatków</w:t>
            </w:r>
          </w:p>
        </w:tc>
        <w:tc>
          <w:tcPr>
            <w:tcW w:w="6428" w:type="dxa"/>
            <w:vAlign w:val="center"/>
          </w:tcPr>
          <w:p w14:paraId="000DB1A6" w14:textId="77777777" w:rsidR="00BF276F" w:rsidRPr="00D201E0" w:rsidRDefault="00BF276F" w:rsidP="00BF276F">
            <w:pPr>
              <w:spacing w:after="0"/>
              <w:jc w:val="both"/>
              <w:rPr>
                <w:rFonts w:asciiTheme="majorHAnsi" w:hAnsiTheme="majorHAnsi"/>
              </w:rPr>
            </w:pPr>
          </w:p>
          <w:p w14:paraId="2864CD87" w14:textId="5CD38C75" w:rsidR="00BF276F" w:rsidRPr="00D201E0" w:rsidRDefault="00BF276F" w:rsidP="00BF276F">
            <w:pPr>
              <w:spacing w:after="0"/>
              <w:jc w:val="both"/>
              <w:rPr>
                <w:rFonts w:asciiTheme="majorHAnsi" w:hAnsiTheme="majorHAnsi"/>
              </w:rPr>
            </w:pPr>
            <w:r w:rsidRPr="00D201E0">
              <w:rPr>
                <w:rFonts w:asciiTheme="majorHAnsi" w:hAnsiTheme="majorHAnsi"/>
              </w:rPr>
              <w:t>Ocenie podlega czy wydatki wskazane w projekcie spełniają warunki kwalifikowalności, tj. czy zostały poniesione w okresie kwalifikowalności wydatków (tj. po 1 stycznia 2014 r.  a przed 30</w:t>
            </w:r>
            <w:r w:rsidR="002C21F5">
              <w:rPr>
                <w:rFonts w:asciiTheme="majorHAnsi" w:hAnsiTheme="majorHAnsi"/>
              </w:rPr>
              <w:t> </w:t>
            </w:r>
            <w:r w:rsidR="00864B0B">
              <w:rPr>
                <w:rFonts w:asciiTheme="majorHAnsi" w:hAnsiTheme="majorHAnsi"/>
              </w:rPr>
              <w:t>września</w:t>
            </w:r>
            <w:r w:rsidRPr="00D201E0">
              <w:rPr>
                <w:rFonts w:asciiTheme="majorHAnsi" w:hAnsiTheme="majorHAnsi"/>
              </w:rPr>
              <w:t xml:space="preserve"> 2018 r.); czy wydatki są zgodne z obowiązującymi przepisami prawa unijnego oraz prawa krajowego; czy wydatki są zgodne z  Wytycznymi dotyczącymi kwalifikowalności wydatków obowiązującymi na dzień ogłoszenia konkursu; czy wydatki zostały uwzględnione w budżecie projektu; czy wydatki są niezbędne do realizacji celów projektu i zostaną poniesione w związku z realizacją projektu; czy wydatki zostaną dokonane w sposób racjonalny i efektywny z zachowaniem zasad uzyskiwania najlepszych efektów z danych nakładów; czy wydatki zostaną dokonane w sposób oszczędny, tzn. w oparciu o zasadę dążenia do uzyskania założonych efektów przy jak najniższej kwocie wydatku; czy koszty kwalifikowalne są uzasadnione </w:t>
            </w:r>
            <w:r w:rsidRPr="00D201E0">
              <w:rPr>
                <w:rFonts w:asciiTheme="majorHAnsi" w:hAnsiTheme="majorHAnsi"/>
              </w:rPr>
              <w:lastRenderedPageBreak/>
              <w:t>w odpowiedniej wysokości, czy wydatki są logicznie powiązane i wynikają z zaplanowanych działań.</w:t>
            </w:r>
          </w:p>
          <w:p w14:paraId="3E2D6B91" w14:textId="77777777" w:rsidR="00BF276F" w:rsidRPr="00D201E0" w:rsidRDefault="00BF276F" w:rsidP="00BF276F">
            <w:pPr>
              <w:spacing w:after="0"/>
              <w:jc w:val="both"/>
              <w:rPr>
                <w:rFonts w:asciiTheme="majorHAnsi" w:hAnsiTheme="majorHAnsi"/>
              </w:rPr>
            </w:pPr>
          </w:p>
          <w:p w14:paraId="6F8471A4" w14:textId="77777777" w:rsidR="00BF276F" w:rsidRPr="00D201E0" w:rsidRDefault="00BF276F" w:rsidP="00BF276F">
            <w:pPr>
              <w:spacing w:after="0"/>
              <w:jc w:val="both"/>
              <w:rPr>
                <w:rFonts w:asciiTheme="majorHAnsi" w:hAnsiTheme="majorHAnsi"/>
              </w:rPr>
            </w:pPr>
            <w:r w:rsidRPr="00D201E0">
              <w:rPr>
                <w:rFonts w:asciiTheme="majorHAnsi" w:hAnsiTheme="majorHAnsi"/>
              </w:rPr>
              <w:t>Koszty związane z wewnętrzną infrastrukturą komunikacyjną terenu inwestycyjnego (z wyłączeniem infrastruktury technicznej nie związanej z drogą</w:t>
            </w:r>
            <w:r w:rsidRPr="00D201E0">
              <w:rPr>
                <w:rStyle w:val="Odwoanieprzypisudolnego"/>
                <w:rFonts w:asciiTheme="majorHAnsi" w:hAnsiTheme="majorHAnsi"/>
              </w:rPr>
              <w:footnoteReference w:id="11"/>
            </w:r>
            <w:r w:rsidRPr="00D201E0">
              <w:rPr>
                <w:rFonts w:asciiTheme="majorHAnsi" w:hAnsiTheme="majorHAnsi"/>
              </w:rPr>
              <w:t>),</w:t>
            </w:r>
            <w:r w:rsidR="002C21F5">
              <w:rPr>
                <w:rFonts w:asciiTheme="majorHAnsi" w:hAnsiTheme="majorHAnsi"/>
              </w:rPr>
              <w:t xml:space="preserve"> </w:t>
            </w:r>
            <w:r w:rsidRPr="00D201E0">
              <w:rPr>
                <w:rFonts w:asciiTheme="majorHAnsi" w:hAnsiTheme="majorHAnsi"/>
              </w:rPr>
              <w:t>nie mogą stanowić większej część wydatków kwalifikowalnych.</w:t>
            </w:r>
          </w:p>
          <w:p w14:paraId="470883DC" w14:textId="77777777" w:rsidR="00BF276F" w:rsidRPr="00D201E0" w:rsidRDefault="00BF276F" w:rsidP="00BF276F">
            <w:pPr>
              <w:spacing w:after="0"/>
              <w:jc w:val="both"/>
              <w:rPr>
                <w:rFonts w:asciiTheme="majorHAnsi" w:hAnsiTheme="majorHAnsi"/>
              </w:rPr>
            </w:pPr>
          </w:p>
          <w:p w14:paraId="2CB75C53" w14:textId="77777777" w:rsidR="00BF276F" w:rsidRPr="00D201E0" w:rsidRDefault="00BF276F" w:rsidP="00BF276F">
            <w:pPr>
              <w:spacing w:before="40" w:after="40"/>
              <w:jc w:val="both"/>
              <w:rPr>
                <w:rFonts w:asciiTheme="majorHAnsi" w:hAnsiTheme="majorHAnsi"/>
              </w:rPr>
            </w:pPr>
            <w:r w:rsidRPr="00D201E0">
              <w:rPr>
                <w:rFonts w:asciiTheme="majorHAnsi" w:hAnsiTheme="majorHAnsi"/>
              </w:rPr>
              <w:t>Kosztem niekwalifikowalnym jest budowa nieruchomości.</w:t>
            </w:r>
          </w:p>
          <w:p w14:paraId="115DA7FC" w14:textId="77777777" w:rsidR="00BF276F" w:rsidRPr="00D201E0" w:rsidRDefault="00BF276F" w:rsidP="00BF276F">
            <w:pPr>
              <w:spacing w:after="0"/>
              <w:jc w:val="both"/>
              <w:rPr>
                <w:rFonts w:asciiTheme="majorHAnsi" w:hAnsiTheme="majorHAnsi"/>
              </w:rPr>
            </w:pPr>
          </w:p>
          <w:p w14:paraId="51021B21" w14:textId="77777777" w:rsidR="00BF276F" w:rsidRPr="00D201E0" w:rsidRDefault="00BF276F" w:rsidP="00BF276F">
            <w:pPr>
              <w:spacing w:after="0"/>
              <w:jc w:val="both"/>
              <w:rPr>
                <w:rFonts w:asciiTheme="majorHAnsi" w:hAnsiTheme="majorHAnsi"/>
              </w:rPr>
            </w:pPr>
            <w:r w:rsidRPr="00D201E0">
              <w:rPr>
                <w:rFonts w:asciiTheme="majorHAnsi" w:hAnsiTheme="majorHAnsi"/>
              </w:rPr>
              <w:t>Koszty związane z zakupem nieruchomości niezabudowanej są kwalifikowalne zgodnie z Wytycznymi w zakresie kwalifikowalności wydatków w ramach Europejskiego Funduszu Rozwoju Regionalnego, Europejskiego Funduszu Społecznego oraz Funduszu Spójności na lata 2014-2020 Ministerstwa Infrastruktury i Rozwoju (MIiR/H 2014-2020/12(01)/04/2015/).</w:t>
            </w:r>
          </w:p>
          <w:p w14:paraId="58D79DC0" w14:textId="77777777" w:rsidR="00BF276F" w:rsidRPr="00D201E0" w:rsidRDefault="00BF276F" w:rsidP="00BF276F">
            <w:pPr>
              <w:spacing w:after="0"/>
              <w:jc w:val="both"/>
              <w:rPr>
                <w:rFonts w:asciiTheme="majorHAnsi" w:hAnsiTheme="majorHAnsi"/>
              </w:rPr>
            </w:pPr>
          </w:p>
          <w:p w14:paraId="62CBA3A4"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3951C310"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10B519A7"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2F391162" w14:textId="77777777" w:rsidTr="0054420D">
        <w:tc>
          <w:tcPr>
            <w:tcW w:w="821" w:type="dxa"/>
            <w:gridSpan w:val="2"/>
            <w:vAlign w:val="center"/>
          </w:tcPr>
          <w:p w14:paraId="0A562CA0" w14:textId="77777777" w:rsidR="00BF276F" w:rsidRPr="00D201E0" w:rsidRDefault="00BF276F" w:rsidP="00BF276F">
            <w:pPr>
              <w:spacing w:after="0"/>
              <w:jc w:val="center"/>
              <w:rPr>
                <w:rFonts w:asciiTheme="majorHAnsi" w:hAnsiTheme="majorHAnsi"/>
              </w:rPr>
            </w:pPr>
            <w:r w:rsidRPr="00D201E0">
              <w:rPr>
                <w:rFonts w:asciiTheme="majorHAnsi" w:hAnsiTheme="majorHAnsi"/>
              </w:rPr>
              <w:t>B.15</w:t>
            </w:r>
          </w:p>
        </w:tc>
        <w:tc>
          <w:tcPr>
            <w:tcW w:w="3009" w:type="dxa"/>
            <w:vAlign w:val="center"/>
          </w:tcPr>
          <w:p w14:paraId="26FAACF9" w14:textId="77777777" w:rsidR="00BF276F" w:rsidRPr="00D201E0" w:rsidRDefault="00BF276F" w:rsidP="00BF276F">
            <w:pPr>
              <w:autoSpaceDE w:val="0"/>
              <w:autoSpaceDN w:val="0"/>
              <w:adjustRightInd w:val="0"/>
              <w:spacing w:line="240" w:lineRule="auto"/>
              <w:jc w:val="center"/>
              <w:rPr>
                <w:rFonts w:asciiTheme="majorHAnsi" w:hAnsiTheme="majorHAnsi"/>
              </w:rPr>
            </w:pPr>
            <w:r w:rsidRPr="00D201E0">
              <w:rPr>
                <w:rFonts w:asciiTheme="majorHAnsi" w:hAnsiTheme="majorHAnsi"/>
              </w:rPr>
              <w:t>Zgodność projektu z politykami horyzontalnymi</w:t>
            </w:r>
          </w:p>
        </w:tc>
        <w:tc>
          <w:tcPr>
            <w:tcW w:w="6428" w:type="dxa"/>
            <w:vAlign w:val="center"/>
          </w:tcPr>
          <w:p w14:paraId="79CAA4CB" w14:textId="77777777" w:rsidR="00BF276F" w:rsidRPr="00D201E0" w:rsidRDefault="00BF276F" w:rsidP="00BF276F">
            <w:pPr>
              <w:spacing w:after="0"/>
              <w:jc w:val="both"/>
              <w:rPr>
                <w:rFonts w:asciiTheme="majorHAnsi" w:hAnsiTheme="majorHAnsi"/>
              </w:rPr>
            </w:pPr>
          </w:p>
          <w:p w14:paraId="6E2105DE"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Ocenie podlega zgodność projektu</w:t>
            </w:r>
            <w:r w:rsidR="003C2863">
              <w:rPr>
                <w:rFonts w:asciiTheme="majorHAnsi" w:hAnsiTheme="majorHAnsi"/>
              </w:rPr>
              <w:t xml:space="preserve"> z politykami horyzontalnymi, w </w:t>
            </w:r>
            <w:r w:rsidRPr="00D201E0">
              <w:rPr>
                <w:rFonts w:asciiTheme="majorHAnsi" w:hAnsiTheme="majorHAnsi"/>
              </w:rPr>
              <w:t>tym:</w:t>
            </w:r>
          </w:p>
          <w:p w14:paraId="03EAF4E3" w14:textId="77777777" w:rsidR="00BF276F" w:rsidRPr="00D201E0" w:rsidRDefault="00BF276F" w:rsidP="00BF276F">
            <w:pPr>
              <w:spacing w:after="0" w:line="240" w:lineRule="auto"/>
              <w:jc w:val="both"/>
              <w:rPr>
                <w:rFonts w:asciiTheme="majorHAnsi" w:hAnsiTheme="majorHAnsi"/>
              </w:rPr>
            </w:pPr>
          </w:p>
          <w:p w14:paraId="67C156D8" w14:textId="77777777" w:rsidR="00BF276F" w:rsidRPr="00D201E0" w:rsidRDefault="00BF276F" w:rsidP="00BF276F">
            <w:pPr>
              <w:pStyle w:val="Akapitzlist"/>
              <w:numPr>
                <w:ilvl w:val="0"/>
                <w:numId w:val="4"/>
              </w:numPr>
              <w:spacing w:after="0" w:line="240" w:lineRule="auto"/>
              <w:jc w:val="both"/>
              <w:rPr>
                <w:rFonts w:asciiTheme="majorHAnsi" w:hAnsiTheme="majorHAnsi"/>
              </w:rPr>
            </w:pPr>
            <w:r w:rsidRPr="00D201E0">
              <w:rPr>
                <w:rFonts w:asciiTheme="majorHAnsi" w:hAnsiTheme="majorHAnsi"/>
              </w:rPr>
              <w:t xml:space="preserve">Zasadą równości szans kobiet i mężczyzn. </w:t>
            </w:r>
          </w:p>
          <w:p w14:paraId="7F2D8703" w14:textId="77777777" w:rsidR="00BF276F" w:rsidRPr="00D201E0" w:rsidRDefault="00BF276F" w:rsidP="00BF276F">
            <w:pPr>
              <w:numPr>
                <w:ilvl w:val="0"/>
                <w:numId w:val="16"/>
              </w:numPr>
              <w:spacing w:after="0" w:line="240" w:lineRule="auto"/>
              <w:ind w:left="305" w:hanging="283"/>
              <w:jc w:val="both"/>
              <w:rPr>
                <w:rFonts w:asciiTheme="majorHAnsi" w:hAnsiTheme="majorHAnsi"/>
              </w:rPr>
            </w:pPr>
            <w:r w:rsidRPr="00D201E0">
              <w:rPr>
                <w:rFonts w:asciiTheme="majorHAnsi" w:hAnsiTheme="majorHAnsi"/>
              </w:rPr>
              <w:t xml:space="preserve">Zasadą równości szans i niedyskryminacji, w tym dostępności dla osób z niepełnosprawnościami oraz zasadą uniwersalnego </w:t>
            </w:r>
            <w:r w:rsidRPr="00D201E0">
              <w:rPr>
                <w:rFonts w:asciiTheme="majorHAnsi" w:hAnsiTheme="majorHAnsi"/>
              </w:rPr>
              <w:lastRenderedPageBreak/>
              <w:t>projektowania. W szczególności ocenie podlegać będzie czy infrastruktura została zaprojektowana/ zostanie zbudowana/ zmodernizowana zgodnie z zasadą projektowania uniwersalnego.</w:t>
            </w:r>
          </w:p>
          <w:p w14:paraId="10A18989" w14:textId="77777777" w:rsidR="00BF276F" w:rsidRPr="00D201E0" w:rsidRDefault="00BF276F" w:rsidP="00BF276F">
            <w:pPr>
              <w:pStyle w:val="Akapitzlist"/>
              <w:numPr>
                <w:ilvl w:val="0"/>
                <w:numId w:val="4"/>
              </w:numPr>
              <w:spacing w:after="0" w:line="240" w:lineRule="auto"/>
              <w:jc w:val="both"/>
              <w:rPr>
                <w:rFonts w:asciiTheme="majorHAnsi" w:hAnsiTheme="majorHAnsi"/>
              </w:rPr>
            </w:pPr>
            <w:r w:rsidRPr="00D201E0">
              <w:rPr>
                <w:rFonts w:asciiTheme="majorHAnsi" w:hAnsiTheme="majorHAnsi"/>
              </w:rPr>
              <w:t>Zasadą zrównoważonego rozwoju.</w:t>
            </w:r>
          </w:p>
          <w:p w14:paraId="20260199" w14:textId="77777777" w:rsidR="00BF276F" w:rsidRPr="00D201E0" w:rsidRDefault="00BF276F" w:rsidP="00BF276F">
            <w:pPr>
              <w:spacing w:after="0" w:line="240" w:lineRule="auto"/>
              <w:jc w:val="both"/>
              <w:rPr>
                <w:rFonts w:asciiTheme="majorHAnsi" w:hAnsiTheme="majorHAnsi"/>
              </w:rPr>
            </w:pPr>
          </w:p>
          <w:p w14:paraId="6D18003A" w14:textId="77777777" w:rsidR="00BF276F" w:rsidRPr="00D201E0" w:rsidRDefault="00BF276F" w:rsidP="00BF276F">
            <w:pPr>
              <w:spacing w:after="0"/>
              <w:jc w:val="both"/>
              <w:rPr>
                <w:rFonts w:asciiTheme="majorHAnsi" w:hAnsiTheme="majorHAnsi"/>
              </w:rPr>
            </w:pPr>
            <w:r w:rsidRPr="00D201E0">
              <w:rPr>
                <w:rFonts w:asciiTheme="majorHAnsi" w:hAnsiTheme="majorHAnsi"/>
              </w:rPr>
              <w:t xml:space="preserve">Każda z powyższych zasad podlega oddzielnej ocenie. Projekt musi wykazywać pozytywny lub neutralny wpływ w zakresie każdej polityki horyzontalnej. </w:t>
            </w:r>
          </w:p>
          <w:p w14:paraId="4CCDB35F" w14:textId="77777777" w:rsidR="00BF276F" w:rsidRPr="00D201E0" w:rsidRDefault="00BF276F" w:rsidP="00BF276F">
            <w:pPr>
              <w:spacing w:after="0"/>
              <w:jc w:val="both"/>
              <w:rPr>
                <w:rFonts w:asciiTheme="majorHAnsi" w:hAnsiTheme="majorHAnsi"/>
              </w:rPr>
            </w:pPr>
            <w:r w:rsidRPr="00D201E0">
              <w:rPr>
                <w:rFonts w:asciiTheme="majorHAnsi" w:hAnsiTheme="majorHAnsi"/>
              </w:rPr>
              <w:br/>
              <w:t>O neutralności można mówić wtedy, kiedy w ramach projektu wnioskodawca wskaże szczegółowe uzasadnienie, dlaczego dany projekt nie jest w stanie zrea</w:t>
            </w:r>
            <w:r w:rsidR="003C2863">
              <w:rPr>
                <w:rFonts w:asciiTheme="majorHAnsi" w:hAnsiTheme="majorHAnsi"/>
              </w:rPr>
              <w:t>lizować jakichkolwiek działań w </w:t>
            </w:r>
            <w:r w:rsidRPr="00D201E0">
              <w:rPr>
                <w:rFonts w:asciiTheme="majorHAnsi" w:hAnsiTheme="majorHAnsi"/>
              </w:rPr>
              <w:t>zakresie spełnienia ww. zasad a uzasadnienie to zostanie uznane przez osobę oceniającą za trafne i poprawne</w:t>
            </w:r>
            <w:r w:rsidRPr="00D201E0">
              <w:rPr>
                <w:rStyle w:val="Odwoanieprzypisudolnego"/>
                <w:rFonts w:asciiTheme="majorHAnsi" w:hAnsiTheme="majorHAnsi"/>
              </w:rPr>
              <w:footnoteReference w:id="12"/>
            </w:r>
            <w:r w:rsidRPr="00D201E0">
              <w:rPr>
                <w:rFonts w:asciiTheme="majorHAnsi" w:hAnsiTheme="majorHAnsi"/>
              </w:rPr>
              <w:t>.</w:t>
            </w:r>
          </w:p>
          <w:p w14:paraId="0A67188F" w14:textId="77777777" w:rsidR="00BF276F" w:rsidRPr="00D201E0" w:rsidRDefault="00BF276F" w:rsidP="00BF276F">
            <w:pPr>
              <w:spacing w:after="0"/>
              <w:jc w:val="both"/>
              <w:rPr>
                <w:rFonts w:asciiTheme="majorHAnsi" w:hAnsiTheme="majorHAnsi"/>
              </w:rPr>
            </w:pPr>
            <w:r w:rsidRPr="00D201E0">
              <w:rPr>
                <w:rFonts w:asciiTheme="majorHAnsi" w:hAnsiTheme="majorHAnsi"/>
              </w:rPr>
              <w:t xml:space="preserve"> </w:t>
            </w:r>
            <w:r w:rsidRPr="00D201E0">
              <w:rPr>
                <w:rFonts w:asciiTheme="majorHAnsi" w:hAnsiTheme="majorHAnsi"/>
              </w:rPr>
              <w:br/>
              <w:t>Kryterium weryfikowane w oparciu o wniosek o dofinansowanie projektu oraz załączniki.</w:t>
            </w:r>
          </w:p>
          <w:p w14:paraId="3025DFA5"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38019189"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36B60F20" w14:textId="77777777" w:rsidTr="0054420D">
        <w:trPr>
          <w:trHeight w:val="453"/>
        </w:trPr>
        <w:tc>
          <w:tcPr>
            <w:tcW w:w="821" w:type="dxa"/>
            <w:gridSpan w:val="2"/>
            <w:vAlign w:val="center"/>
          </w:tcPr>
          <w:p w14:paraId="3B5CA38F" w14:textId="77777777" w:rsidR="00BF276F" w:rsidRPr="00D201E0" w:rsidRDefault="00BF276F" w:rsidP="00BF276F">
            <w:pPr>
              <w:spacing w:after="0"/>
              <w:jc w:val="center"/>
              <w:rPr>
                <w:rFonts w:asciiTheme="majorHAnsi" w:hAnsiTheme="majorHAnsi"/>
              </w:rPr>
            </w:pPr>
            <w:r w:rsidRPr="00D201E0">
              <w:rPr>
                <w:rFonts w:asciiTheme="majorHAnsi" w:hAnsiTheme="majorHAnsi"/>
              </w:rPr>
              <w:t>B.16</w:t>
            </w:r>
          </w:p>
        </w:tc>
        <w:tc>
          <w:tcPr>
            <w:tcW w:w="3009" w:type="dxa"/>
            <w:vAlign w:val="center"/>
          </w:tcPr>
          <w:p w14:paraId="6BFB7F4F"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Wykonalność finansowa </w:t>
            </w:r>
            <w:r w:rsidRPr="00D201E0">
              <w:rPr>
                <w:rFonts w:asciiTheme="majorHAnsi" w:hAnsiTheme="majorHAnsi"/>
              </w:rPr>
              <w:br/>
              <w:t>i ekonomiczna projektu</w:t>
            </w:r>
          </w:p>
        </w:tc>
        <w:tc>
          <w:tcPr>
            <w:tcW w:w="6428" w:type="dxa"/>
            <w:vAlign w:val="center"/>
          </w:tcPr>
          <w:p w14:paraId="2A4FFC27" w14:textId="77777777" w:rsidR="00BF276F" w:rsidRPr="00D201E0" w:rsidRDefault="00BF276F" w:rsidP="00BF276F">
            <w:pPr>
              <w:spacing w:after="0"/>
              <w:jc w:val="both"/>
              <w:rPr>
                <w:rFonts w:asciiTheme="majorHAnsi" w:hAnsiTheme="majorHAnsi"/>
              </w:rPr>
            </w:pPr>
          </w:p>
          <w:p w14:paraId="598920C9"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 czy analiza finansowa i ekonomiczna przedsięwzięcia została przeprowadzona</w:t>
            </w:r>
            <w:r w:rsidR="00CD1015">
              <w:rPr>
                <w:rFonts w:asciiTheme="majorHAnsi" w:hAnsiTheme="majorHAnsi"/>
              </w:rPr>
              <w:t xml:space="preserve"> poprawnie, w </w:t>
            </w:r>
            <w:r w:rsidRPr="00D201E0">
              <w:rPr>
                <w:rFonts w:asciiTheme="majorHAnsi" w:hAnsiTheme="majorHAnsi"/>
              </w:rPr>
              <w:t>szczególności:</w:t>
            </w:r>
          </w:p>
          <w:p w14:paraId="7CBB96D5" w14:textId="77777777" w:rsidR="00BF276F" w:rsidRPr="00D201E0" w:rsidRDefault="00BF276F" w:rsidP="00BF276F">
            <w:pPr>
              <w:spacing w:after="0"/>
              <w:jc w:val="both"/>
              <w:rPr>
                <w:rFonts w:asciiTheme="majorHAnsi" w:hAnsiTheme="majorHAnsi"/>
              </w:rPr>
            </w:pPr>
          </w:p>
          <w:p w14:paraId="43966516"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 xml:space="preserve">czy poziom dofinansowania został ustalony poprawnie i z uwzględnieniem przepisów dotyczących projektów generujących dochód (jeśli dotyczy)?, </w:t>
            </w:r>
          </w:p>
          <w:p w14:paraId="7BB0D2A2"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 xml:space="preserve">czy prawidłowo wskazano źródła finansowania wkładu </w:t>
            </w:r>
            <w:r w:rsidRPr="00D201E0">
              <w:rPr>
                <w:rFonts w:asciiTheme="majorHAnsi" w:hAnsiTheme="majorHAnsi"/>
              </w:rPr>
              <w:lastRenderedPageBreak/>
              <w:t>własnego oraz wydatków niekwalifikowalnych?,</w:t>
            </w:r>
          </w:p>
          <w:p w14:paraId="498D824B"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czy w kalkulacji kosztów nie ma istotnych błędów rachunkowych?,</w:t>
            </w:r>
          </w:p>
          <w:p w14:paraId="54CC5162"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czy w bilansie aktywa równają się pasywom?,</w:t>
            </w:r>
          </w:p>
          <w:p w14:paraId="3D5B0A26"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czy wartość dotacji została prawidłowo ujęta w odpowiednich pozycjach bilansu, rachunku zysków i strat oraz przepływach pieniężnych?,</w:t>
            </w:r>
          </w:p>
          <w:p w14:paraId="68A11CB5"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czy w środkach pieniężnych w bilansie nie ujęto ujemnej wartość gotówki?,</w:t>
            </w:r>
          </w:p>
          <w:p w14:paraId="07D741D8"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czy kredyt (jeśli dotyczy) został podzielony na długoterminowy (powyżej 1 roku) i krótkoterminowy (poniżej 1 roku)?,</w:t>
            </w:r>
          </w:p>
          <w:p w14:paraId="6805B922"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czy uwzględniono zobowiązania wobec dostawców i budżetu państwa?,</w:t>
            </w:r>
          </w:p>
          <w:p w14:paraId="3E9C39FF"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czy bilans, rachunek zysków i strat oraz przepływy pieniężne są spójne i odpowiednio z siebie wynikają?,</w:t>
            </w:r>
          </w:p>
          <w:p w14:paraId="0A69D404"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czy analiza finansowa z</w:t>
            </w:r>
            <w:r w:rsidR="007615AF">
              <w:rPr>
                <w:rFonts w:asciiTheme="majorHAnsi" w:hAnsiTheme="majorHAnsi"/>
              </w:rPr>
              <w:t>ostała przeprowadzona zgodnie z </w:t>
            </w:r>
            <w:r w:rsidRPr="00D201E0">
              <w:rPr>
                <w:rFonts w:asciiTheme="majorHAnsi" w:hAnsiTheme="majorHAnsi"/>
              </w:rPr>
              <w:t>zasadami sporządzania takich analiz?,</w:t>
            </w:r>
          </w:p>
          <w:p w14:paraId="18F751E8" w14:textId="77777777" w:rsidR="00BF276F" w:rsidRPr="00D201E0" w:rsidRDefault="00BF276F" w:rsidP="00BF276F">
            <w:pPr>
              <w:numPr>
                <w:ilvl w:val="0"/>
                <w:numId w:val="2"/>
              </w:numPr>
              <w:spacing w:after="0" w:line="240" w:lineRule="auto"/>
              <w:jc w:val="both"/>
              <w:rPr>
                <w:rFonts w:asciiTheme="majorHAnsi" w:hAnsiTheme="majorHAnsi"/>
              </w:rPr>
            </w:pPr>
            <w:r w:rsidRPr="00D201E0">
              <w:rPr>
                <w:rFonts w:asciiTheme="majorHAnsi" w:hAnsiTheme="majorHAnsi"/>
              </w:rPr>
              <w:t>czy z analizy finansowej i ekonomicznej przedsiębiorstwa wynika, że wnioskodawca  zagwarantuje trwałość projektu?</w:t>
            </w:r>
          </w:p>
          <w:p w14:paraId="630DEA73" w14:textId="77777777" w:rsidR="00BF276F" w:rsidRPr="00D201E0" w:rsidRDefault="00BF276F" w:rsidP="00BF276F">
            <w:pPr>
              <w:spacing w:after="0"/>
              <w:ind w:left="360"/>
              <w:jc w:val="both"/>
              <w:rPr>
                <w:rFonts w:asciiTheme="majorHAnsi" w:hAnsiTheme="majorHAnsi"/>
              </w:rPr>
            </w:pPr>
          </w:p>
          <w:p w14:paraId="27E82E52"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1145D2E3"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3EB812CD"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Tak/nie (niespełnienie kryterium oznacza odrzucenie wniosku)</w:t>
            </w:r>
          </w:p>
        </w:tc>
      </w:tr>
      <w:tr w:rsidR="00BF276F" w:rsidRPr="00D201E0" w14:paraId="15725522" w14:textId="77777777" w:rsidTr="0054420D">
        <w:tc>
          <w:tcPr>
            <w:tcW w:w="821" w:type="dxa"/>
            <w:gridSpan w:val="2"/>
            <w:vAlign w:val="center"/>
          </w:tcPr>
          <w:p w14:paraId="016F1180" w14:textId="77777777" w:rsidR="00BF276F" w:rsidRPr="00D201E0" w:rsidRDefault="00BF276F" w:rsidP="00BF276F">
            <w:pPr>
              <w:spacing w:after="0"/>
              <w:jc w:val="center"/>
              <w:rPr>
                <w:rFonts w:asciiTheme="majorHAnsi" w:hAnsiTheme="majorHAnsi"/>
              </w:rPr>
            </w:pPr>
            <w:r w:rsidRPr="00D201E0">
              <w:rPr>
                <w:rFonts w:asciiTheme="majorHAnsi" w:hAnsiTheme="majorHAnsi"/>
              </w:rPr>
              <w:t>B.17</w:t>
            </w:r>
          </w:p>
        </w:tc>
        <w:tc>
          <w:tcPr>
            <w:tcW w:w="3009" w:type="dxa"/>
            <w:vAlign w:val="center"/>
          </w:tcPr>
          <w:p w14:paraId="1CFF0AEF" w14:textId="77777777" w:rsidR="00BF276F" w:rsidRPr="00D201E0" w:rsidRDefault="00BF276F" w:rsidP="00BF276F">
            <w:pPr>
              <w:spacing w:after="0"/>
              <w:jc w:val="center"/>
              <w:rPr>
                <w:rFonts w:asciiTheme="majorHAnsi" w:hAnsiTheme="majorHAnsi"/>
              </w:rPr>
            </w:pPr>
            <w:r w:rsidRPr="00D201E0">
              <w:rPr>
                <w:rFonts w:asciiTheme="majorHAnsi" w:hAnsiTheme="majorHAnsi"/>
              </w:rPr>
              <w:t>Zgodność dokumentacji projektowej z Regulaminem konkursu</w:t>
            </w:r>
          </w:p>
        </w:tc>
        <w:tc>
          <w:tcPr>
            <w:tcW w:w="6428" w:type="dxa"/>
            <w:vAlign w:val="center"/>
          </w:tcPr>
          <w:p w14:paraId="7F532579" w14:textId="77777777" w:rsidR="00BF276F" w:rsidRPr="00D201E0" w:rsidRDefault="00BF276F" w:rsidP="00BF276F">
            <w:pPr>
              <w:spacing w:after="0"/>
              <w:jc w:val="both"/>
              <w:rPr>
                <w:rFonts w:asciiTheme="majorHAnsi" w:hAnsiTheme="majorHAnsi"/>
              </w:rPr>
            </w:pPr>
          </w:p>
          <w:p w14:paraId="33D19692"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 czy wnioskodawca przygotował wniosek o dofinansowanie projektu zgodnie z Regulaminem konkursu.</w:t>
            </w:r>
          </w:p>
          <w:p w14:paraId="0A8A27CC" w14:textId="77777777" w:rsidR="00BF276F" w:rsidRPr="00D201E0" w:rsidRDefault="00BF276F" w:rsidP="00BF276F">
            <w:pPr>
              <w:spacing w:after="0"/>
              <w:jc w:val="both"/>
              <w:rPr>
                <w:rFonts w:asciiTheme="majorHAnsi" w:hAnsiTheme="majorHAnsi"/>
              </w:rPr>
            </w:pPr>
          </w:p>
          <w:p w14:paraId="71257EE5"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46820376"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04CBB1D8" w14:textId="77777777" w:rsidR="00BF276F" w:rsidRPr="00D201E0" w:rsidRDefault="00BF276F" w:rsidP="00BF276F">
            <w:pPr>
              <w:spacing w:after="0"/>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61C2BE8F" w14:textId="77777777" w:rsidTr="0054420D">
        <w:tc>
          <w:tcPr>
            <w:tcW w:w="821" w:type="dxa"/>
            <w:gridSpan w:val="2"/>
            <w:vAlign w:val="center"/>
          </w:tcPr>
          <w:p w14:paraId="5E38AC87" w14:textId="77777777" w:rsidR="00BF276F" w:rsidRPr="00D201E0" w:rsidRDefault="00BF276F" w:rsidP="00BF276F">
            <w:pPr>
              <w:spacing w:after="0"/>
              <w:jc w:val="center"/>
              <w:rPr>
                <w:rFonts w:asciiTheme="majorHAnsi" w:hAnsiTheme="majorHAnsi"/>
              </w:rPr>
            </w:pPr>
            <w:r w:rsidRPr="00D201E0">
              <w:rPr>
                <w:rFonts w:asciiTheme="majorHAnsi" w:hAnsiTheme="majorHAnsi"/>
              </w:rPr>
              <w:t>B.18</w:t>
            </w:r>
          </w:p>
        </w:tc>
        <w:tc>
          <w:tcPr>
            <w:tcW w:w="3009" w:type="dxa"/>
            <w:vAlign w:val="center"/>
          </w:tcPr>
          <w:p w14:paraId="3F3F9335" w14:textId="77777777" w:rsidR="00BF276F" w:rsidRPr="00D201E0" w:rsidRDefault="00BF276F" w:rsidP="00BF276F">
            <w:pPr>
              <w:spacing w:after="0"/>
              <w:jc w:val="center"/>
              <w:rPr>
                <w:rFonts w:asciiTheme="majorHAnsi" w:hAnsiTheme="majorHAnsi"/>
              </w:rPr>
            </w:pPr>
            <w:r w:rsidRPr="00D201E0">
              <w:rPr>
                <w:rFonts w:asciiTheme="majorHAnsi" w:hAnsiTheme="majorHAnsi"/>
              </w:rPr>
              <w:t>Trwałość operacji</w:t>
            </w:r>
          </w:p>
        </w:tc>
        <w:tc>
          <w:tcPr>
            <w:tcW w:w="6428" w:type="dxa"/>
            <w:vAlign w:val="center"/>
          </w:tcPr>
          <w:p w14:paraId="04FF1BC5" w14:textId="77777777" w:rsidR="00BF276F" w:rsidRPr="00D201E0" w:rsidRDefault="00BF276F" w:rsidP="00BF276F">
            <w:pPr>
              <w:spacing w:after="0"/>
              <w:jc w:val="both"/>
              <w:rPr>
                <w:rFonts w:asciiTheme="majorHAnsi" w:hAnsiTheme="majorHAnsi"/>
              </w:rPr>
            </w:pPr>
          </w:p>
          <w:p w14:paraId="49D8FAEE" w14:textId="77777777" w:rsidR="00BF276F" w:rsidRPr="00D201E0" w:rsidRDefault="00BF276F" w:rsidP="00BF276F">
            <w:pPr>
              <w:spacing w:after="0"/>
              <w:jc w:val="both"/>
              <w:rPr>
                <w:rFonts w:asciiTheme="majorHAnsi" w:hAnsiTheme="majorHAnsi"/>
              </w:rPr>
            </w:pPr>
            <w:r w:rsidRPr="00D201E0">
              <w:rPr>
                <w:rFonts w:asciiTheme="majorHAnsi" w:hAnsiTheme="majorHAnsi"/>
              </w:rPr>
              <w:lastRenderedPageBreak/>
              <w:t>Ocenie podlega czy wnioskodawca gwarantuje trwałość operacji zgodnie z art. 71 Rozporządzenia Parlamentu Europejskiego i Rady (UE) nr 1303/2013 z dnia 17 grudnia 2013 r.</w:t>
            </w:r>
          </w:p>
          <w:p w14:paraId="241F564D" w14:textId="77777777" w:rsidR="00BF276F" w:rsidRPr="00D201E0" w:rsidRDefault="00BF276F" w:rsidP="00BF276F">
            <w:pPr>
              <w:spacing w:after="0"/>
              <w:jc w:val="both"/>
              <w:rPr>
                <w:rFonts w:asciiTheme="majorHAnsi" w:hAnsiTheme="majorHAnsi"/>
              </w:rPr>
            </w:pPr>
          </w:p>
          <w:p w14:paraId="613E99A5"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39992855" w14:textId="77777777" w:rsidR="00BF276F" w:rsidRPr="00D201E0" w:rsidRDefault="00BF276F" w:rsidP="00BF276F">
            <w:pPr>
              <w:spacing w:after="0"/>
              <w:jc w:val="both"/>
              <w:rPr>
                <w:rFonts w:asciiTheme="majorHAnsi" w:hAnsiTheme="majorHAnsi"/>
              </w:rPr>
            </w:pPr>
          </w:p>
        </w:tc>
        <w:tc>
          <w:tcPr>
            <w:tcW w:w="4058" w:type="dxa"/>
            <w:gridSpan w:val="2"/>
            <w:vAlign w:val="center"/>
          </w:tcPr>
          <w:p w14:paraId="43AD131B" w14:textId="77777777" w:rsidR="00BF276F" w:rsidRPr="00D201E0" w:rsidRDefault="00BF276F" w:rsidP="00BF276F">
            <w:pPr>
              <w:spacing w:after="0"/>
              <w:jc w:val="center"/>
              <w:rPr>
                <w:rFonts w:asciiTheme="majorHAnsi" w:hAnsiTheme="majorHAnsi"/>
              </w:rPr>
            </w:pPr>
            <w:r w:rsidRPr="00D201E0">
              <w:rPr>
                <w:rFonts w:asciiTheme="majorHAnsi" w:hAnsiTheme="majorHAnsi"/>
              </w:rPr>
              <w:lastRenderedPageBreak/>
              <w:t xml:space="preserve">Tak/nie (niespełnienie kryterium </w:t>
            </w:r>
            <w:r w:rsidRPr="00D201E0">
              <w:rPr>
                <w:rFonts w:asciiTheme="majorHAnsi" w:hAnsiTheme="majorHAnsi"/>
              </w:rPr>
              <w:lastRenderedPageBreak/>
              <w:t>oznacza odrzucenie wniosku)</w:t>
            </w:r>
          </w:p>
        </w:tc>
      </w:tr>
      <w:tr w:rsidR="00BF276F" w:rsidRPr="00D201E0" w14:paraId="5B0205C4" w14:textId="77777777" w:rsidTr="0071523A">
        <w:tc>
          <w:tcPr>
            <w:tcW w:w="14316" w:type="dxa"/>
            <w:gridSpan w:val="6"/>
            <w:shd w:val="clear" w:color="auto" w:fill="8DB3E2"/>
          </w:tcPr>
          <w:p w14:paraId="0715664B" w14:textId="580BEC2D" w:rsidR="00BF276F" w:rsidRPr="00D201E0" w:rsidRDefault="00BF276F" w:rsidP="00BF276F">
            <w:pPr>
              <w:spacing w:after="0"/>
              <w:jc w:val="both"/>
              <w:rPr>
                <w:rFonts w:asciiTheme="majorHAnsi" w:hAnsiTheme="majorHAnsi"/>
                <w:b/>
              </w:rPr>
            </w:pPr>
            <w:r w:rsidRPr="00D201E0">
              <w:rPr>
                <w:rFonts w:asciiTheme="majorHAnsi" w:hAnsiTheme="majorHAnsi"/>
                <w:b/>
                <w:shd w:val="clear" w:color="auto" w:fill="8DB3E2"/>
              </w:rPr>
              <w:lastRenderedPageBreak/>
              <w:t>C. Kryteria merytoryczne szczegółowe</w:t>
            </w:r>
            <w:r w:rsidR="00C0258A">
              <w:rPr>
                <w:rStyle w:val="Odwoanieprzypisudolnego"/>
                <w:rFonts w:asciiTheme="majorHAnsi" w:hAnsiTheme="majorHAnsi"/>
                <w:b/>
                <w:shd w:val="clear" w:color="auto" w:fill="8DB3E2"/>
              </w:rPr>
              <w:footnoteReference w:id="13"/>
            </w:r>
          </w:p>
        </w:tc>
      </w:tr>
      <w:tr w:rsidR="00BF276F" w:rsidRPr="00D201E0" w14:paraId="6A5602D9" w14:textId="77777777" w:rsidTr="0071523A">
        <w:tc>
          <w:tcPr>
            <w:tcW w:w="14316" w:type="dxa"/>
            <w:gridSpan w:val="6"/>
            <w:shd w:val="clear" w:color="auto" w:fill="8DB3E2"/>
          </w:tcPr>
          <w:p w14:paraId="77A404B8" w14:textId="462FFE83" w:rsidR="00BF276F" w:rsidRPr="00D201E0" w:rsidRDefault="00BF276F" w:rsidP="00C0258A">
            <w:pPr>
              <w:spacing w:after="0"/>
              <w:jc w:val="both"/>
              <w:rPr>
                <w:rFonts w:asciiTheme="majorHAnsi" w:hAnsiTheme="majorHAnsi"/>
                <w:b/>
              </w:rPr>
            </w:pPr>
            <w:r w:rsidRPr="00D201E0">
              <w:rPr>
                <w:rFonts w:asciiTheme="majorHAnsi" w:hAnsiTheme="majorHAnsi"/>
                <w:b/>
              </w:rPr>
              <w:t>C</w:t>
            </w:r>
            <w:r w:rsidRPr="00D201E0">
              <w:rPr>
                <w:rFonts w:asciiTheme="majorHAnsi" w:hAnsiTheme="majorHAnsi"/>
                <w:b/>
                <w:shd w:val="clear" w:color="auto" w:fill="8DB3E2"/>
              </w:rPr>
              <w:t>.1 Kryteria merytoryczne szczegółowe – dostępowe</w:t>
            </w:r>
          </w:p>
        </w:tc>
      </w:tr>
      <w:tr w:rsidR="00BF276F" w:rsidRPr="00D201E0" w14:paraId="409108D9" w14:textId="77777777" w:rsidTr="0054420D">
        <w:trPr>
          <w:trHeight w:val="880"/>
        </w:trPr>
        <w:tc>
          <w:tcPr>
            <w:tcW w:w="821" w:type="dxa"/>
            <w:gridSpan w:val="2"/>
            <w:vAlign w:val="center"/>
          </w:tcPr>
          <w:p w14:paraId="00B8305A" w14:textId="77777777" w:rsidR="00BF276F" w:rsidRPr="00D201E0" w:rsidRDefault="00BF276F" w:rsidP="00BF276F">
            <w:pPr>
              <w:jc w:val="center"/>
              <w:rPr>
                <w:rFonts w:asciiTheme="majorHAnsi" w:hAnsiTheme="majorHAnsi"/>
              </w:rPr>
            </w:pPr>
            <w:r w:rsidRPr="00D201E0">
              <w:rPr>
                <w:rFonts w:asciiTheme="majorHAnsi" w:hAnsiTheme="majorHAnsi"/>
              </w:rPr>
              <w:t>C.1.1</w:t>
            </w:r>
          </w:p>
        </w:tc>
        <w:tc>
          <w:tcPr>
            <w:tcW w:w="3009" w:type="dxa"/>
            <w:vAlign w:val="center"/>
          </w:tcPr>
          <w:p w14:paraId="3523A74A" w14:textId="4B6E5CD0" w:rsidR="00BF276F" w:rsidRPr="00D201E0" w:rsidRDefault="007C15C0" w:rsidP="0080751B">
            <w:pPr>
              <w:spacing w:after="0"/>
              <w:jc w:val="center"/>
              <w:rPr>
                <w:rFonts w:asciiTheme="majorHAnsi" w:hAnsiTheme="majorHAnsi"/>
              </w:rPr>
            </w:pPr>
            <w:r>
              <w:rPr>
                <w:rFonts w:asciiTheme="majorHAnsi" w:hAnsiTheme="majorHAnsi"/>
              </w:rPr>
              <w:t xml:space="preserve"> Projekt wpisuje się w </w:t>
            </w:r>
            <w:r w:rsidRPr="00D201E0">
              <w:rPr>
                <w:rFonts w:asciiTheme="majorHAnsi" w:hAnsiTheme="majorHAnsi"/>
              </w:rPr>
              <w:t>regionalną strategię inteligentnej specjalizacji</w:t>
            </w:r>
          </w:p>
        </w:tc>
        <w:tc>
          <w:tcPr>
            <w:tcW w:w="6428" w:type="dxa"/>
            <w:vAlign w:val="center"/>
          </w:tcPr>
          <w:p w14:paraId="33D59D5F" w14:textId="77777777" w:rsidR="00BF276F" w:rsidRPr="00D201E0" w:rsidRDefault="00BF276F" w:rsidP="00BF276F">
            <w:pPr>
              <w:pStyle w:val="Default"/>
              <w:jc w:val="both"/>
              <w:rPr>
                <w:rFonts w:asciiTheme="majorHAnsi" w:hAnsiTheme="majorHAnsi"/>
                <w:sz w:val="22"/>
                <w:szCs w:val="22"/>
              </w:rPr>
            </w:pPr>
          </w:p>
          <w:p w14:paraId="2503228A" w14:textId="7D8BD779" w:rsidR="007C15C0" w:rsidRPr="00D201E0" w:rsidRDefault="007C15C0" w:rsidP="007C15C0">
            <w:pPr>
              <w:spacing w:after="0"/>
              <w:jc w:val="both"/>
              <w:rPr>
                <w:rFonts w:asciiTheme="majorHAnsi" w:hAnsiTheme="majorHAnsi"/>
              </w:rPr>
            </w:pPr>
            <w:r w:rsidRPr="00D201E0">
              <w:rPr>
                <w:rFonts w:asciiTheme="majorHAnsi" w:hAnsiTheme="majorHAnsi"/>
              </w:rPr>
              <w:t xml:space="preserve">Ocenie podlega czy projekt zakłada preferencję w zakresie dostępu dla </w:t>
            </w:r>
            <w:r w:rsidR="0092002A">
              <w:rPr>
                <w:rFonts w:asciiTheme="majorHAnsi" w:hAnsiTheme="majorHAnsi"/>
              </w:rPr>
              <w:t xml:space="preserve">przedsięwzięć </w:t>
            </w:r>
            <w:r w:rsidRPr="00D201E0">
              <w:rPr>
                <w:rFonts w:asciiTheme="majorHAnsi" w:hAnsiTheme="majorHAnsi"/>
              </w:rPr>
              <w:t>wpisujących się w zakres regionalnej strategii inteligentnej specjalizacji.</w:t>
            </w:r>
          </w:p>
          <w:p w14:paraId="0450BBE0" w14:textId="77777777" w:rsidR="007C15C0" w:rsidRPr="00D201E0" w:rsidRDefault="007C15C0" w:rsidP="007C15C0">
            <w:pPr>
              <w:spacing w:after="0"/>
              <w:jc w:val="both"/>
              <w:rPr>
                <w:rFonts w:asciiTheme="majorHAnsi" w:hAnsiTheme="majorHAnsi"/>
              </w:rPr>
            </w:pPr>
          </w:p>
          <w:p w14:paraId="284430E5" w14:textId="77777777" w:rsidR="007C15C0" w:rsidRPr="00D201E0" w:rsidRDefault="007C15C0" w:rsidP="007C15C0">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3CE32524" w14:textId="1233D493" w:rsidR="00BF276F" w:rsidRPr="00D201E0" w:rsidRDefault="00BF276F" w:rsidP="00BF276F">
            <w:pPr>
              <w:spacing w:after="0"/>
              <w:jc w:val="both"/>
              <w:rPr>
                <w:rFonts w:asciiTheme="majorHAnsi" w:hAnsiTheme="majorHAnsi"/>
              </w:rPr>
            </w:pPr>
          </w:p>
        </w:tc>
        <w:tc>
          <w:tcPr>
            <w:tcW w:w="4058" w:type="dxa"/>
            <w:gridSpan w:val="2"/>
            <w:vAlign w:val="center"/>
          </w:tcPr>
          <w:p w14:paraId="7114A87F" w14:textId="77777777" w:rsidR="00BF276F" w:rsidRPr="00D201E0" w:rsidRDefault="00BF276F" w:rsidP="00BF276F">
            <w:pPr>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1A01F718" w14:textId="77777777" w:rsidTr="003E5FA9">
        <w:trPr>
          <w:trHeight w:val="70"/>
        </w:trPr>
        <w:tc>
          <w:tcPr>
            <w:tcW w:w="821" w:type="dxa"/>
            <w:gridSpan w:val="2"/>
            <w:vAlign w:val="center"/>
          </w:tcPr>
          <w:p w14:paraId="170D384A" w14:textId="77777777" w:rsidR="00BF276F" w:rsidRPr="00D201E0" w:rsidRDefault="00BF276F" w:rsidP="00BF276F">
            <w:pPr>
              <w:jc w:val="center"/>
              <w:rPr>
                <w:rFonts w:asciiTheme="majorHAnsi" w:hAnsiTheme="majorHAnsi"/>
              </w:rPr>
            </w:pPr>
            <w:r w:rsidRPr="00D201E0">
              <w:rPr>
                <w:rFonts w:asciiTheme="majorHAnsi" w:hAnsiTheme="majorHAnsi"/>
              </w:rPr>
              <w:t>C.1.2</w:t>
            </w:r>
          </w:p>
        </w:tc>
        <w:tc>
          <w:tcPr>
            <w:tcW w:w="3009" w:type="dxa"/>
            <w:vAlign w:val="center"/>
          </w:tcPr>
          <w:p w14:paraId="71351EFC" w14:textId="77777777" w:rsidR="00602627" w:rsidRDefault="00BF276F" w:rsidP="00BF276F">
            <w:pPr>
              <w:spacing w:after="0"/>
              <w:jc w:val="center"/>
              <w:rPr>
                <w:rFonts w:asciiTheme="majorHAnsi" w:hAnsiTheme="majorHAnsi"/>
              </w:rPr>
            </w:pPr>
            <w:r w:rsidRPr="00D201E0">
              <w:rPr>
                <w:rFonts w:asciiTheme="majorHAnsi" w:hAnsiTheme="majorHAnsi"/>
              </w:rPr>
              <w:t xml:space="preserve">Grupa docelowa </w:t>
            </w:r>
          </w:p>
          <w:p w14:paraId="1DF29AEA" w14:textId="77777777" w:rsidR="00BF276F" w:rsidRPr="00D201E0" w:rsidRDefault="00BF276F" w:rsidP="00BF276F">
            <w:pPr>
              <w:spacing w:after="0"/>
              <w:jc w:val="center"/>
              <w:rPr>
                <w:rFonts w:asciiTheme="majorHAnsi" w:hAnsiTheme="majorHAnsi"/>
              </w:rPr>
            </w:pPr>
            <w:r w:rsidRPr="00D201E0">
              <w:rPr>
                <w:rFonts w:asciiTheme="majorHAnsi" w:hAnsiTheme="majorHAnsi"/>
              </w:rPr>
              <w:t>(sektor MŚP)</w:t>
            </w:r>
          </w:p>
        </w:tc>
        <w:tc>
          <w:tcPr>
            <w:tcW w:w="6428" w:type="dxa"/>
            <w:vAlign w:val="center"/>
          </w:tcPr>
          <w:p w14:paraId="7F2DD61A" w14:textId="77777777" w:rsidR="00BF276F" w:rsidRPr="00D201E0" w:rsidRDefault="00BF276F" w:rsidP="00BF276F">
            <w:pPr>
              <w:pStyle w:val="Default"/>
              <w:jc w:val="both"/>
              <w:rPr>
                <w:rFonts w:asciiTheme="majorHAnsi" w:hAnsiTheme="majorHAnsi"/>
                <w:sz w:val="22"/>
                <w:szCs w:val="22"/>
              </w:rPr>
            </w:pPr>
          </w:p>
          <w:p w14:paraId="1C7B8E25" w14:textId="77777777" w:rsidR="00BF276F" w:rsidRPr="00D201E0" w:rsidRDefault="00BF276F" w:rsidP="00BF276F">
            <w:pPr>
              <w:pStyle w:val="Default"/>
              <w:jc w:val="both"/>
              <w:rPr>
                <w:rFonts w:asciiTheme="majorHAnsi" w:hAnsiTheme="majorHAnsi"/>
                <w:sz w:val="22"/>
                <w:szCs w:val="22"/>
              </w:rPr>
            </w:pPr>
            <w:r w:rsidRPr="00D201E0">
              <w:rPr>
                <w:rFonts w:asciiTheme="majorHAnsi" w:hAnsiTheme="majorHAnsi"/>
                <w:sz w:val="22"/>
                <w:szCs w:val="22"/>
              </w:rPr>
              <w:t>Ocenie podlega czy wnioskodawca planuje wykorzystanie terenu objętego projektem pod prowadzenie działalności gospodarczej przez MŚP.</w:t>
            </w:r>
          </w:p>
          <w:p w14:paraId="4B08EE18" w14:textId="77777777" w:rsidR="00BF276F" w:rsidRPr="00D201E0" w:rsidRDefault="00BF276F" w:rsidP="00BF276F">
            <w:pPr>
              <w:pStyle w:val="Default"/>
              <w:jc w:val="both"/>
              <w:rPr>
                <w:rFonts w:asciiTheme="majorHAnsi" w:hAnsiTheme="majorHAnsi"/>
                <w:sz w:val="22"/>
                <w:szCs w:val="22"/>
              </w:rPr>
            </w:pPr>
          </w:p>
          <w:p w14:paraId="30A2E197" w14:textId="77777777" w:rsidR="00BF276F" w:rsidRPr="00D201E0" w:rsidRDefault="00BF276F" w:rsidP="00BF276F">
            <w:pPr>
              <w:pStyle w:val="Default"/>
              <w:jc w:val="both"/>
              <w:rPr>
                <w:rFonts w:asciiTheme="majorHAnsi" w:hAnsiTheme="majorHAnsi"/>
                <w:sz w:val="22"/>
                <w:szCs w:val="22"/>
              </w:rPr>
            </w:pPr>
            <w:r w:rsidRPr="00D201E0">
              <w:rPr>
                <w:rFonts w:asciiTheme="majorHAnsi" w:hAnsiTheme="majorHAnsi"/>
                <w:sz w:val="22"/>
                <w:szCs w:val="22"/>
              </w:rPr>
              <w:t>Na przygotowanym terenie inwestycyjnym mogą zostać zlokalizowane duże przedsiębiorstwa wyłącznie pod warunkiem, że koszty uzbrojenia terenu, na którym będzie funkcjonować duży przedsiębiorca zostaną ujęte w kosztach niekwalifikowalnych.</w:t>
            </w:r>
          </w:p>
          <w:p w14:paraId="73B533A5" w14:textId="77777777" w:rsidR="00BF276F" w:rsidRPr="00D201E0" w:rsidRDefault="00BF276F" w:rsidP="00BF276F">
            <w:pPr>
              <w:pStyle w:val="Default"/>
              <w:jc w:val="both"/>
              <w:rPr>
                <w:rFonts w:asciiTheme="majorHAnsi" w:hAnsiTheme="majorHAnsi"/>
                <w:sz w:val="22"/>
                <w:szCs w:val="22"/>
              </w:rPr>
            </w:pPr>
          </w:p>
          <w:p w14:paraId="3EA741A0" w14:textId="670EFBCA" w:rsidR="0080751B" w:rsidRDefault="00BF276F" w:rsidP="00BF276F">
            <w:pPr>
              <w:pStyle w:val="Default"/>
              <w:jc w:val="both"/>
              <w:rPr>
                <w:rFonts w:asciiTheme="majorHAnsi" w:hAnsiTheme="majorHAnsi"/>
                <w:sz w:val="22"/>
                <w:szCs w:val="22"/>
              </w:rPr>
            </w:pPr>
            <w:r w:rsidRPr="00D201E0">
              <w:rPr>
                <w:rFonts w:asciiTheme="majorHAnsi" w:hAnsiTheme="majorHAnsi"/>
                <w:sz w:val="22"/>
                <w:szCs w:val="22"/>
              </w:rPr>
              <w:t>Kryterium weryfikowane w oparciu o wniosek o dofinansowanie projektu oraz  załączniki.</w:t>
            </w:r>
          </w:p>
          <w:p w14:paraId="3E2F5B89" w14:textId="77777777" w:rsidR="0080751B" w:rsidRPr="00D201E0" w:rsidRDefault="0080751B" w:rsidP="00BF276F">
            <w:pPr>
              <w:pStyle w:val="Default"/>
              <w:jc w:val="both"/>
              <w:rPr>
                <w:rFonts w:asciiTheme="majorHAnsi" w:hAnsiTheme="majorHAnsi"/>
                <w:sz w:val="22"/>
                <w:szCs w:val="22"/>
              </w:rPr>
            </w:pPr>
          </w:p>
        </w:tc>
        <w:tc>
          <w:tcPr>
            <w:tcW w:w="4058" w:type="dxa"/>
            <w:gridSpan w:val="2"/>
            <w:vAlign w:val="center"/>
          </w:tcPr>
          <w:p w14:paraId="39D77721" w14:textId="77777777" w:rsidR="00BF276F" w:rsidRPr="00D201E0" w:rsidRDefault="00BF276F" w:rsidP="00BF276F">
            <w:pPr>
              <w:jc w:val="center"/>
              <w:rPr>
                <w:rFonts w:asciiTheme="majorHAnsi" w:hAnsiTheme="majorHAnsi"/>
              </w:rPr>
            </w:pPr>
            <w:r w:rsidRPr="00D201E0">
              <w:rPr>
                <w:rFonts w:asciiTheme="majorHAnsi" w:hAnsiTheme="majorHAnsi"/>
              </w:rPr>
              <w:t>Tak/nie (niespełnienie kryterium oznacza odrzucenie wniosku)</w:t>
            </w:r>
          </w:p>
        </w:tc>
      </w:tr>
      <w:tr w:rsidR="00BF276F" w:rsidRPr="00D201E0" w14:paraId="06DF904B" w14:textId="77777777" w:rsidTr="00447CEC">
        <w:trPr>
          <w:trHeight w:val="405"/>
        </w:trPr>
        <w:tc>
          <w:tcPr>
            <w:tcW w:w="14316" w:type="dxa"/>
            <w:gridSpan w:val="6"/>
            <w:shd w:val="clear" w:color="auto" w:fill="8DB3E2"/>
          </w:tcPr>
          <w:p w14:paraId="58711FD8" w14:textId="77777777" w:rsidR="00BF276F" w:rsidRPr="00D201E0" w:rsidRDefault="00BF276F" w:rsidP="00BF276F">
            <w:pPr>
              <w:spacing w:after="0"/>
              <w:jc w:val="both"/>
              <w:rPr>
                <w:rFonts w:asciiTheme="majorHAnsi" w:hAnsiTheme="majorHAnsi"/>
                <w:b/>
              </w:rPr>
            </w:pPr>
            <w:r w:rsidRPr="00D201E0">
              <w:rPr>
                <w:rFonts w:asciiTheme="majorHAnsi" w:hAnsiTheme="majorHAnsi"/>
                <w:b/>
              </w:rPr>
              <w:lastRenderedPageBreak/>
              <w:t>C.2 Kryteria merytoryczne szczegółowe – punktowe</w:t>
            </w:r>
          </w:p>
        </w:tc>
      </w:tr>
      <w:tr w:rsidR="00BF276F" w:rsidRPr="00D201E0" w14:paraId="4C6A46A7" w14:textId="77777777" w:rsidTr="0054420D">
        <w:tc>
          <w:tcPr>
            <w:tcW w:w="10258" w:type="dxa"/>
            <w:gridSpan w:val="4"/>
            <w:tcBorders>
              <w:bottom w:val="single" w:sz="4" w:space="0" w:color="auto"/>
            </w:tcBorders>
            <w:shd w:val="clear" w:color="auto" w:fill="C6D9F1"/>
          </w:tcPr>
          <w:p w14:paraId="49AF3329" w14:textId="77777777" w:rsidR="00BF276F" w:rsidRPr="00D201E0" w:rsidRDefault="00BF276F" w:rsidP="00BF276F">
            <w:pPr>
              <w:spacing w:after="0"/>
              <w:jc w:val="both"/>
              <w:rPr>
                <w:rFonts w:asciiTheme="majorHAnsi" w:hAnsiTheme="majorHAnsi"/>
              </w:rPr>
            </w:pPr>
          </w:p>
          <w:p w14:paraId="614A8249" w14:textId="77777777" w:rsidR="00BF276F" w:rsidRPr="00D201E0" w:rsidRDefault="00BF276F" w:rsidP="00BF276F">
            <w:pPr>
              <w:spacing w:after="0"/>
              <w:jc w:val="both"/>
              <w:rPr>
                <w:rFonts w:asciiTheme="majorHAnsi" w:hAnsiTheme="majorHAnsi"/>
              </w:rPr>
            </w:pPr>
          </w:p>
          <w:p w14:paraId="027514EC" w14:textId="77777777" w:rsidR="00BF276F" w:rsidRPr="00D201E0" w:rsidRDefault="00BF276F" w:rsidP="00BF276F">
            <w:pPr>
              <w:spacing w:after="0"/>
              <w:jc w:val="both"/>
              <w:rPr>
                <w:rFonts w:asciiTheme="majorHAnsi" w:hAnsiTheme="majorHAnsi"/>
              </w:rPr>
            </w:pPr>
          </w:p>
          <w:p w14:paraId="60B05283" w14:textId="77777777" w:rsidR="00BF276F" w:rsidRPr="00D201E0" w:rsidRDefault="00BF276F" w:rsidP="00BF276F">
            <w:pPr>
              <w:spacing w:after="0"/>
              <w:jc w:val="both"/>
              <w:rPr>
                <w:rFonts w:asciiTheme="majorHAnsi" w:hAnsiTheme="majorHAnsi"/>
              </w:rPr>
            </w:pPr>
          </w:p>
        </w:tc>
        <w:tc>
          <w:tcPr>
            <w:tcW w:w="2124" w:type="dxa"/>
            <w:tcBorders>
              <w:bottom w:val="single" w:sz="4" w:space="0" w:color="auto"/>
            </w:tcBorders>
            <w:shd w:val="clear" w:color="auto" w:fill="C6D9F1"/>
            <w:vAlign w:val="center"/>
          </w:tcPr>
          <w:p w14:paraId="675A4EF2" w14:textId="77777777" w:rsidR="00BF276F" w:rsidRPr="00D201E0" w:rsidRDefault="00BF276F" w:rsidP="00BF276F">
            <w:pPr>
              <w:spacing w:after="0"/>
              <w:jc w:val="center"/>
              <w:rPr>
                <w:rFonts w:asciiTheme="majorHAnsi" w:hAnsiTheme="majorHAnsi"/>
                <w:b/>
              </w:rPr>
            </w:pPr>
            <w:r w:rsidRPr="00D201E0">
              <w:rPr>
                <w:rFonts w:asciiTheme="majorHAnsi" w:hAnsiTheme="majorHAnsi"/>
                <w:b/>
              </w:rPr>
              <w:t>Liczba punktów możliwa do uzyskania</w:t>
            </w:r>
          </w:p>
        </w:tc>
        <w:tc>
          <w:tcPr>
            <w:tcW w:w="1934" w:type="dxa"/>
            <w:tcBorders>
              <w:bottom w:val="single" w:sz="4" w:space="0" w:color="auto"/>
            </w:tcBorders>
            <w:shd w:val="clear" w:color="auto" w:fill="C6D9F1"/>
            <w:vAlign w:val="center"/>
          </w:tcPr>
          <w:p w14:paraId="0E938537" w14:textId="77777777" w:rsidR="00BF276F" w:rsidRPr="00D201E0" w:rsidRDefault="00BF276F" w:rsidP="00BF276F">
            <w:pPr>
              <w:spacing w:after="0"/>
              <w:jc w:val="center"/>
              <w:rPr>
                <w:rFonts w:asciiTheme="majorHAnsi" w:hAnsiTheme="majorHAnsi"/>
                <w:b/>
              </w:rPr>
            </w:pPr>
            <w:r w:rsidRPr="00D201E0">
              <w:rPr>
                <w:rFonts w:asciiTheme="majorHAnsi" w:hAnsiTheme="majorHAnsi"/>
                <w:b/>
              </w:rPr>
              <w:t xml:space="preserve">Minimalna liczba punktów niezbędna do spełnienia kryterium </w:t>
            </w:r>
          </w:p>
        </w:tc>
      </w:tr>
      <w:tr w:rsidR="00BF276F" w:rsidRPr="00D201E0" w14:paraId="3BA01A92" w14:textId="77777777" w:rsidTr="0054420D">
        <w:trPr>
          <w:trHeight w:val="897"/>
        </w:trPr>
        <w:tc>
          <w:tcPr>
            <w:tcW w:w="821" w:type="dxa"/>
            <w:gridSpan w:val="2"/>
            <w:vAlign w:val="center"/>
          </w:tcPr>
          <w:p w14:paraId="24254CEF" w14:textId="77777777" w:rsidR="00BF276F" w:rsidRPr="00D201E0" w:rsidRDefault="00BF276F" w:rsidP="00BF276F">
            <w:pPr>
              <w:spacing w:after="0"/>
              <w:jc w:val="center"/>
              <w:rPr>
                <w:rFonts w:asciiTheme="majorHAnsi" w:hAnsiTheme="majorHAnsi"/>
              </w:rPr>
            </w:pPr>
            <w:r w:rsidRPr="00D201E0">
              <w:rPr>
                <w:rFonts w:asciiTheme="majorHAnsi" w:hAnsiTheme="majorHAnsi"/>
              </w:rPr>
              <w:t>C.2.1</w:t>
            </w:r>
          </w:p>
        </w:tc>
        <w:tc>
          <w:tcPr>
            <w:tcW w:w="3009" w:type="dxa"/>
            <w:vAlign w:val="center"/>
          </w:tcPr>
          <w:p w14:paraId="4605459D" w14:textId="318D7443" w:rsidR="00BF276F" w:rsidRPr="00D201E0" w:rsidRDefault="00A1654B" w:rsidP="00BF276F">
            <w:pPr>
              <w:spacing w:after="0"/>
              <w:jc w:val="center"/>
              <w:rPr>
                <w:rFonts w:asciiTheme="majorHAnsi" w:hAnsiTheme="majorHAnsi"/>
              </w:rPr>
            </w:pPr>
            <w:r>
              <w:rPr>
                <w:rFonts w:asciiTheme="majorHAnsi" w:hAnsiTheme="majorHAnsi"/>
              </w:rPr>
              <w:t>Dostępność transportowa</w:t>
            </w:r>
            <w:r w:rsidR="00BF276F" w:rsidRPr="00D201E0">
              <w:rPr>
                <w:rFonts w:asciiTheme="majorHAnsi" w:hAnsiTheme="majorHAnsi"/>
              </w:rPr>
              <w:t xml:space="preserve"> </w:t>
            </w:r>
          </w:p>
        </w:tc>
        <w:tc>
          <w:tcPr>
            <w:tcW w:w="6428" w:type="dxa"/>
            <w:vAlign w:val="center"/>
          </w:tcPr>
          <w:p w14:paraId="534C7B3D" w14:textId="77777777" w:rsidR="00BF276F" w:rsidRPr="00D201E0" w:rsidRDefault="00BF276F" w:rsidP="00BF276F">
            <w:pPr>
              <w:spacing w:after="0"/>
              <w:jc w:val="both"/>
              <w:rPr>
                <w:rFonts w:asciiTheme="majorHAnsi" w:hAnsiTheme="majorHAnsi"/>
              </w:rPr>
            </w:pPr>
          </w:p>
          <w:p w14:paraId="3820BFE2" w14:textId="77777777" w:rsidR="001D7AD0" w:rsidRDefault="001D7AD0" w:rsidP="001D7AD0">
            <w:pPr>
              <w:spacing w:after="0"/>
              <w:jc w:val="both"/>
              <w:rPr>
                <w:rFonts w:asciiTheme="majorHAnsi" w:hAnsiTheme="majorHAnsi"/>
              </w:rPr>
            </w:pPr>
            <w:r w:rsidRPr="001D7AD0">
              <w:rPr>
                <w:rFonts w:asciiTheme="majorHAnsi" w:hAnsiTheme="majorHAnsi"/>
              </w:rPr>
              <w:t xml:space="preserve">W </w:t>
            </w:r>
            <w:r>
              <w:rPr>
                <w:rFonts w:asciiTheme="majorHAnsi" w:hAnsiTheme="majorHAnsi"/>
              </w:rPr>
              <w:t>ramach kryterium ocenie podlega</w:t>
            </w:r>
            <w:r w:rsidRPr="001D7AD0">
              <w:rPr>
                <w:rFonts w:asciiTheme="majorHAnsi" w:hAnsiTheme="majorHAnsi"/>
              </w:rPr>
              <w:t xml:space="preserve"> skomunikowanie terenu objętego projektem z istniejącą</w:t>
            </w:r>
            <w:r>
              <w:rPr>
                <w:rFonts w:asciiTheme="majorHAnsi" w:hAnsiTheme="majorHAnsi"/>
              </w:rPr>
              <w:t xml:space="preserve"> siecią drogową i kolejową, tj. </w:t>
            </w:r>
            <w:r w:rsidRPr="001D7AD0">
              <w:rPr>
                <w:rFonts w:asciiTheme="majorHAnsi" w:hAnsiTheme="majorHAnsi"/>
              </w:rPr>
              <w:t>lokalizacja inwestycji w pobliżu większego ciągu komunikacyjnego, gwarantującego właściwy dostęp, sprzyjający jego intensywnemu rozwojowi. Kryterium bazuje na odległości dojazdowej, liczonej do granic  terenu inwestycyjnego</w:t>
            </w:r>
            <w:r w:rsidR="005F2598">
              <w:rPr>
                <w:rFonts w:asciiTheme="majorHAnsi" w:hAnsiTheme="majorHAnsi"/>
              </w:rPr>
              <w:t>.</w:t>
            </w:r>
          </w:p>
          <w:p w14:paraId="5B6E0A15" w14:textId="77777777" w:rsidR="005F2598" w:rsidRPr="001D7AD0" w:rsidRDefault="005F2598" w:rsidP="001D7AD0">
            <w:pPr>
              <w:spacing w:after="0"/>
              <w:jc w:val="both"/>
              <w:rPr>
                <w:rFonts w:asciiTheme="majorHAnsi" w:hAnsiTheme="majorHAnsi"/>
              </w:rPr>
            </w:pPr>
          </w:p>
          <w:p w14:paraId="27859E53" w14:textId="77777777" w:rsidR="001D7AD0" w:rsidRPr="001D7AD0" w:rsidRDefault="001D7AD0" w:rsidP="001D7AD0">
            <w:pPr>
              <w:spacing w:after="0"/>
              <w:jc w:val="both"/>
              <w:rPr>
                <w:rFonts w:asciiTheme="majorHAnsi" w:hAnsiTheme="majorHAnsi"/>
              </w:rPr>
            </w:pPr>
            <w:r w:rsidRPr="001D7AD0">
              <w:rPr>
                <w:rFonts w:asciiTheme="majorHAnsi" w:hAnsiTheme="majorHAnsi"/>
              </w:rPr>
              <w:t xml:space="preserve">Ocena w ramach kryterium obejmować będzie czynniki takie jak: </w:t>
            </w:r>
          </w:p>
          <w:p w14:paraId="4C178FB2" w14:textId="77777777" w:rsidR="001D7AD0" w:rsidRPr="005F2598" w:rsidRDefault="001D7AD0" w:rsidP="005F2598">
            <w:pPr>
              <w:pStyle w:val="Akapitzlist"/>
              <w:numPr>
                <w:ilvl w:val="0"/>
                <w:numId w:val="21"/>
              </w:numPr>
              <w:spacing w:after="0"/>
              <w:jc w:val="both"/>
              <w:rPr>
                <w:rFonts w:asciiTheme="majorHAnsi" w:hAnsiTheme="majorHAnsi"/>
              </w:rPr>
            </w:pPr>
            <w:r w:rsidRPr="005F2598">
              <w:rPr>
                <w:rFonts w:asciiTheme="majorHAnsi" w:hAnsiTheme="majorHAnsi"/>
              </w:rPr>
              <w:t>wjazd na autostradę w odległości do 15 km</w:t>
            </w:r>
            <w:r w:rsidR="00DC65E6">
              <w:rPr>
                <w:rFonts w:asciiTheme="majorHAnsi" w:hAnsiTheme="majorHAnsi"/>
              </w:rPr>
              <w:t xml:space="preserve"> – 2 pkt,</w:t>
            </w:r>
          </w:p>
          <w:p w14:paraId="3EF08CAF" w14:textId="77777777" w:rsidR="001D7AD0" w:rsidRPr="005F2598" w:rsidRDefault="001D7AD0" w:rsidP="005F2598">
            <w:pPr>
              <w:pStyle w:val="Akapitzlist"/>
              <w:numPr>
                <w:ilvl w:val="0"/>
                <w:numId w:val="21"/>
              </w:numPr>
              <w:spacing w:after="0"/>
              <w:jc w:val="both"/>
              <w:rPr>
                <w:rFonts w:asciiTheme="majorHAnsi" w:hAnsiTheme="majorHAnsi"/>
              </w:rPr>
            </w:pPr>
            <w:r w:rsidRPr="005F2598">
              <w:rPr>
                <w:rFonts w:asciiTheme="majorHAnsi" w:hAnsiTheme="majorHAnsi"/>
              </w:rPr>
              <w:t>wjazd na drogę ekspresową lub krajową w odległości do 15 km</w:t>
            </w:r>
            <w:r w:rsidR="00DC65E6">
              <w:rPr>
                <w:rFonts w:asciiTheme="majorHAnsi" w:hAnsiTheme="majorHAnsi"/>
              </w:rPr>
              <w:t xml:space="preserve"> – 2 pkt,</w:t>
            </w:r>
          </w:p>
          <w:p w14:paraId="2D51FA6E" w14:textId="0198634A" w:rsidR="001D7AD0" w:rsidRPr="005F2598" w:rsidRDefault="001D7AD0" w:rsidP="005F2598">
            <w:pPr>
              <w:pStyle w:val="Akapitzlist"/>
              <w:numPr>
                <w:ilvl w:val="0"/>
                <w:numId w:val="21"/>
              </w:numPr>
              <w:spacing w:after="0"/>
              <w:jc w:val="both"/>
              <w:rPr>
                <w:rFonts w:asciiTheme="majorHAnsi" w:hAnsiTheme="majorHAnsi"/>
              </w:rPr>
            </w:pPr>
            <w:r w:rsidRPr="005F2598">
              <w:rPr>
                <w:rFonts w:asciiTheme="majorHAnsi" w:hAnsiTheme="majorHAnsi"/>
              </w:rPr>
              <w:t>lokalizacja umożliwiająca połąc</w:t>
            </w:r>
            <w:r w:rsidR="0080751B">
              <w:rPr>
                <w:rFonts w:asciiTheme="majorHAnsi" w:hAnsiTheme="majorHAnsi"/>
              </w:rPr>
              <w:t>zenie z czynną linią kolejową i </w:t>
            </w:r>
            <w:r w:rsidRPr="005F2598">
              <w:rPr>
                <w:rFonts w:asciiTheme="majorHAnsi" w:hAnsiTheme="majorHAnsi"/>
              </w:rPr>
              <w:t>bocznicą kolejową</w:t>
            </w:r>
            <w:r w:rsidR="00DC65E6">
              <w:rPr>
                <w:rFonts w:asciiTheme="majorHAnsi" w:hAnsiTheme="majorHAnsi"/>
              </w:rPr>
              <w:t xml:space="preserve"> – 2 pkt</w:t>
            </w:r>
            <w:r w:rsidRPr="005F2598">
              <w:rPr>
                <w:rFonts w:asciiTheme="majorHAnsi" w:hAnsiTheme="majorHAnsi"/>
              </w:rPr>
              <w:t>,</w:t>
            </w:r>
          </w:p>
          <w:p w14:paraId="3D01142B" w14:textId="77777777" w:rsidR="001D7AD0" w:rsidRPr="005F2598" w:rsidRDefault="001D7AD0" w:rsidP="005F2598">
            <w:pPr>
              <w:pStyle w:val="Akapitzlist"/>
              <w:numPr>
                <w:ilvl w:val="0"/>
                <w:numId w:val="21"/>
              </w:numPr>
              <w:spacing w:after="0"/>
              <w:jc w:val="both"/>
              <w:rPr>
                <w:rFonts w:asciiTheme="majorHAnsi" w:hAnsiTheme="majorHAnsi"/>
              </w:rPr>
            </w:pPr>
            <w:r w:rsidRPr="005F2598">
              <w:rPr>
                <w:rFonts w:asciiTheme="majorHAnsi" w:hAnsiTheme="majorHAnsi"/>
              </w:rPr>
              <w:t>dostęp do drogi wojewódzkiej w odległości do 10 km</w:t>
            </w:r>
            <w:r w:rsidR="00DC65E6">
              <w:rPr>
                <w:rFonts w:asciiTheme="majorHAnsi" w:hAnsiTheme="majorHAnsi"/>
              </w:rPr>
              <w:t xml:space="preserve"> – 1 pkt,</w:t>
            </w:r>
          </w:p>
          <w:p w14:paraId="6D6F9707" w14:textId="77777777" w:rsidR="001D7AD0" w:rsidRPr="005F2598" w:rsidRDefault="001D7AD0" w:rsidP="005F2598">
            <w:pPr>
              <w:pStyle w:val="Akapitzlist"/>
              <w:numPr>
                <w:ilvl w:val="0"/>
                <w:numId w:val="21"/>
              </w:numPr>
              <w:spacing w:after="0"/>
              <w:jc w:val="both"/>
              <w:rPr>
                <w:rFonts w:asciiTheme="majorHAnsi" w:hAnsiTheme="majorHAnsi"/>
              </w:rPr>
            </w:pPr>
            <w:r w:rsidRPr="005F2598">
              <w:rPr>
                <w:rFonts w:asciiTheme="majorHAnsi" w:hAnsiTheme="majorHAnsi"/>
              </w:rPr>
              <w:t>teren bezpośrednio skomunikowany z drogą powiatową lub gminną</w:t>
            </w:r>
            <w:r w:rsidR="00DC65E6">
              <w:rPr>
                <w:rFonts w:asciiTheme="majorHAnsi" w:hAnsiTheme="majorHAnsi"/>
              </w:rPr>
              <w:t xml:space="preserve"> – 1 pkt, </w:t>
            </w:r>
          </w:p>
          <w:p w14:paraId="6D01C67A" w14:textId="77777777" w:rsidR="001D7AD0" w:rsidRPr="005F2598" w:rsidRDefault="001D7AD0" w:rsidP="005F2598">
            <w:pPr>
              <w:pStyle w:val="Akapitzlist"/>
              <w:numPr>
                <w:ilvl w:val="0"/>
                <w:numId w:val="21"/>
              </w:numPr>
              <w:spacing w:after="0"/>
              <w:jc w:val="both"/>
              <w:rPr>
                <w:rFonts w:asciiTheme="majorHAnsi" w:hAnsiTheme="majorHAnsi"/>
              </w:rPr>
            </w:pPr>
            <w:r w:rsidRPr="005F2598">
              <w:rPr>
                <w:rFonts w:asciiTheme="majorHAnsi" w:hAnsiTheme="majorHAnsi"/>
              </w:rPr>
              <w:t>projekt nie spełnia żadnego z ww. warunków</w:t>
            </w:r>
            <w:r w:rsidR="006E58DD">
              <w:rPr>
                <w:rFonts w:asciiTheme="majorHAnsi" w:hAnsiTheme="majorHAnsi"/>
              </w:rPr>
              <w:t xml:space="preserve"> – 0 pkt</w:t>
            </w:r>
            <w:r w:rsidR="005F2598" w:rsidRPr="005F2598">
              <w:rPr>
                <w:rFonts w:asciiTheme="majorHAnsi" w:hAnsiTheme="majorHAnsi"/>
              </w:rPr>
              <w:t>.</w:t>
            </w:r>
          </w:p>
          <w:p w14:paraId="51DEFFCC" w14:textId="77777777" w:rsidR="00BF276F" w:rsidRPr="00D201E0" w:rsidRDefault="00BF276F" w:rsidP="00BF276F">
            <w:pPr>
              <w:spacing w:after="0"/>
              <w:jc w:val="both"/>
              <w:rPr>
                <w:rFonts w:asciiTheme="majorHAnsi" w:hAnsiTheme="majorHAnsi"/>
              </w:rPr>
            </w:pPr>
          </w:p>
          <w:p w14:paraId="730811A5" w14:textId="77777777" w:rsidR="00BF276F" w:rsidRPr="00D201E0" w:rsidRDefault="00BF276F" w:rsidP="00BF276F">
            <w:pPr>
              <w:spacing w:after="0"/>
              <w:jc w:val="both"/>
              <w:rPr>
                <w:rFonts w:asciiTheme="majorHAnsi" w:hAnsiTheme="majorHAnsi"/>
              </w:rPr>
            </w:pPr>
            <w:r w:rsidRPr="00D201E0">
              <w:rPr>
                <w:rFonts w:asciiTheme="majorHAnsi" w:hAnsiTheme="majorHAnsi"/>
              </w:rPr>
              <w:t>Punkty mogą się sumować.</w:t>
            </w:r>
          </w:p>
          <w:p w14:paraId="1799CD4C" w14:textId="77777777" w:rsidR="00BF276F" w:rsidRPr="00D201E0" w:rsidRDefault="00BF276F" w:rsidP="00BF276F">
            <w:pPr>
              <w:spacing w:after="0"/>
              <w:jc w:val="both"/>
              <w:rPr>
                <w:rFonts w:asciiTheme="majorHAnsi" w:hAnsiTheme="majorHAnsi"/>
              </w:rPr>
            </w:pPr>
          </w:p>
          <w:p w14:paraId="0E0D6564" w14:textId="4E25B6DE"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tc>
        <w:tc>
          <w:tcPr>
            <w:tcW w:w="2124" w:type="dxa"/>
            <w:vAlign w:val="center"/>
          </w:tcPr>
          <w:p w14:paraId="32F76527" w14:textId="17E54A34" w:rsidR="00BF276F" w:rsidRPr="00D201E0" w:rsidRDefault="00BF276F" w:rsidP="00BF276F">
            <w:pPr>
              <w:jc w:val="center"/>
              <w:rPr>
                <w:rFonts w:asciiTheme="majorHAnsi" w:hAnsiTheme="majorHAnsi"/>
              </w:rPr>
            </w:pPr>
            <w:r w:rsidRPr="00D201E0">
              <w:rPr>
                <w:rFonts w:asciiTheme="majorHAnsi" w:hAnsiTheme="majorHAnsi"/>
              </w:rPr>
              <w:t xml:space="preserve">0 – </w:t>
            </w:r>
            <w:r w:rsidR="00FD47AE">
              <w:rPr>
                <w:rFonts w:asciiTheme="majorHAnsi" w:hAnsiTheme="majorHAnsi"/>
              </w:rPr>
              <w:t>8</w:t>
            </w:r>
            <w:r w:rsidRPr="00D201E0">
              <w:rPr>
                <w:rFonts w:asciiTheme="majorHAnsi" w:hAnsiTheme="majorHAnsi"/>
              </w:rPr>
              <w:t xml:space="preserve"> </w:t>
            </w:r>
            <w:r w:rsidRPr="00D201E0">
              <w:rPr>
                <w:rFonts w:asciiTheme="majorHAnsi" w:hAnsiTheme="majorHAnsi"/>
              </w:rPr>
              <w:br/>
              <w:t>wg oceny</w:t>
            </w:r>
          </w:p>
        </w:tc>
        <w:tc>
          <w:tcPr>
            <w:tcW w:w="1934" w:type="dxa"/>
            <w:vAlign w:val="center"/>
          </w:tcPr>
          <w:p w14:paraId="57F06002" w14:textId="77777777" w:rsidR="00BF276F" w:rsidRPr="00D201E0" w:rsidRDefault="00BF276F" w:rsidP="00BF276F">
            <w:pPr>
              <w:jc w:val="center"/>
              <w:rPr>
                <w:rFonts w:asciiTheme="majorHAnsi" w:hAnsiTheme="majorHAnsi"/>
              </w:rPr>
            </w:pPr>
            <w:r w:rsidRPr="00D201E0">
              <w:rPr>
                <w:rFonts w:asciiTheme="majorHAnsi" w:hAnsiTheme="majorHAnsi"/>
              </w:rPr>
              <w:t>n/d</w:t>
            </w:r>
          </w:p>
        </w:tc>
      </w:tr>
      <w:tr w:rsidR="00BF276F" w:rsidRPr="00D201E0" w14:paraId="2278DF58" w14:textId="77777777" w:rsidTr="0054420D">
        <w:trPr>
          <w:trHeight w:val="60"/>
        </w:trPr>
        <w:tc>
          <w:tcPr>
            <w:tcW w:w="821" w:type="dxa"/>
            <w:gridSpan w:val="2"/>
            <w:vAlign w:val="center"/>
          </w:tcPr>
          <w:p w14:paraId="082837D2" w14:textId="77777777" w:rsidR="00BF276F" w:rsidRPr="00D201E0" w:rsidRDefault="00BF276F" w:rsidP="00BF276F">
            <w:pPr>
              <w:jc w:val="center"/>
              <w:rPr>
                <w:rFonts w:asciiTheme="majorHAnsi" w:hAnsiTheme="majorHAnsi"/>
              </w:rPr>
            </w:pPr>
            <w:r w:rsidRPr="00D201E0">
              <w:rPr>
                <w:rFonts w:asciiTheme="majorHAnsi" w:hAnsiTheme="majorHAnsi"/>
              </w:rPr>
              <w:lastRenderedPageBreak/>
              <w:t>C.2.2</w:t>
            </w:r>
          </w:p>
        </w:tc>
        <w:tc>
          <w:tcPr>
            <w:tcW w:w="3009" w:type="dxa"/>
            <w:vAlign w:val="center"/>
          </w:tcPr>
          <w:p w14:paraId="09F23288" w14:textId="1986DF4D" w:rsidR="00BF276F" w:rsidRPr="00D201E0" w:rsidRDefault="00C86C48" w:rsidP="00BF276F">
            <w:pPr>
              <w:spacing w:after="0"/>
              <w:jc w:val="center"/>
              <w:rPr>
                <w:rFonts w:asciiTheme="majorHAnsi" w:hAnsiTheme="majorHAnsi"/>
              </w:rPr>
            </w:pPr>
            <w:r>
              <w:rPr>
                <w:rFonts w:asciiTheme="majorHAnsi" w:hAnsiTheme="majorHAnsi"/>
              </w:rPr>
              <w:t>Wpływ</w:t>
            </w:r>
            <w:r w:rsidR="00287CDC">
              <w:rPr>
                <w:rFonts w:asciiTheme="majorHAnsi" w:hAnsiTheme="majorHAnsi"/>
              </w:rPr>
              <w:t xml:space="preserve"> na zrównoważony rozwój </w:t>
            </w:r>
          </w:p>
        </w:tc>
        <w:tc>
          <w:tcPr>
            <w:tcW w:w="6428" w:type="dxa"/>
            <w:vAlign w:val="center"/>
          </w:tcPr>
          <w:p w14:paraId="2B894A93" w14:textId="77777777" w:rsidR="00BF276F" w:rsidRPr="00D201E0" w:rsidRDefault="00BF276F" w:rsidP="00BF276F">
            <w:pPr>
              <w:spacing w:after="0"/>
              <w:jc w:val="both"/>
              <w:rPr>
                <w:rFonts w:asciiTheme="majorHAnsi" w:hAnsiTheme="majorHAnsi"/>
              </w:rPr>
            </w:pPr>
          </w:p>
          <w:p w14:paraId="4CFEA199" w14:textId="3EC9D239" w:rsidR="00C86C48" w:rsidRPr="00C86C48" w:rsidRDefault="00BF276F" w:rsidP="00C86C48">
            <w:pPr>
              <w:spacing w:after="0"/>
              <w:jc w:val="both"/>
              <w:rPr>
                <w:rFonts w:asciiTheme="majorHAnsi" w:hAnsiTheme="majorHAnsi"/>
              </w:rPr>
            </w:pPr>
            <w:r w:rsidRPr="00D201E0">
              <w:rPr>
                <w:rFonts w:asciiTheme="majorHAnsi" w:hAnsiTheme="majorHAnsi"/>
              </w:rPr>
              <w:t xml:space="preserve">Ocenie podlega </w:t>
            </w:r>
            <w:r w:rsidR="009A0B1D">
              <w:rPr>
                <w:rFonts w:asciiTheme="majorHAnsi" w:hAnsiTheme="majorHAnsi"/>
              </w:rPr>
              <w:t>wpływ</w:t>
            </w:r>
            <w:r w:rsidR="00C86C48" w:rsidRPr="00C86C48">
              <w:rPr>
                <w:rFonts w:asciiTheme="majorHAnsi" w:hAnsiTheme="majorHAnsi"/>
              </w:rPr>
              <w:t xml:space="preserve"> projektu na zrównoważony rozwój oraz ochronę i poprawę jakości środowiska naturalnego:</w:t>
            </w:r>
          </w:p>
          <w:p w14:paraId="5F8A4D43" w14:textId="77777777" w:rsidR="00C86C48" w:rsidRPr="00C86C48" w:rsidRDefault="00C86C48" w:rsidP="00C86C48">
            <w:pPr>
              <w:spacing w:after="0"/>
              <w:jc w:val="both"/>
              <w:rPr>
                <w:rFonts w:asciiTheme="majorHAnsi" w:hAnsiTheme="majorHAnsi"/>
              </w:rPr>
            </w:pPr>
            <w:r w:rsidRPr="00C86C48">
              <w:rPr>
                <w:rFonts w:asciiTheme="majorHAnsi" w:hAnsiTheme="majorHAnsi"/>
              </w:rPr>
              <w:t>•        neutralny wpływ – 0 pkt</w:t>
            </w:r>
          </w:p>
          <w:p w14:paraId="57C2E5A5" w14:textId="77777777" w:rsidR="00C86C48" w:rsidRDefault="00C86C48" w:rsidP="00C86C48">
            <w:pPr>
              <w:spacing w:after="0"/>
              <w:jc w:val="both"/>
              <w:rPr>
                <w:rFonts w:asciiTheme="majorHAnsi" w:hAnsiTheme="majorHAnsi"/>
              </w:rPr>
            </w:pPr>
            <w:r w:rsidRPr="00C86C48">
              <w:rPr>
                <w:rFonts w:asciiTheme="majorHAnsi" w:hAnsiTheme="majorHAnsi"/>
              </w:rPr>
              <w:t>•        pozytywny wpływ – 1 pkt</w:t>
            </w:r>
            <w:r w:rsidR="009A0B1D">
              <w:rPr>
                <w:rFonts w:asciiTheme="majorHAnsi" w:hAnsiTheme="majorHAnsi"/>
              </w:rPr>
              <w:t>.</w:t>
            </w:r>
          </w:p>
          <w:p w14:paraId="6AF0D0C4" w14:textId="77777777" w:rsidR="009A0B1D" w:rsidRPr="00C86C48" w:rsidRDefault="009A0B1D" w:rsidP="00C86C48">
            <w:pPr>
              <w:spacing w:after="0"/>
              <w:jc w:val="both"/>
              <w:rPr>
                <w:rFonts w:asciiTheme="majorHAnsi" w:hAnsiTheme="majorHAnsi"/>
              </w:rPr>
            </w:pPr>
          </w:p>
          <w:p w14:paraId="3385E9A3" w14:textId="77777777" w:rsidR="001518B4" w:rsidRDefault="00C86C48" w:rsidP="00445C24">
            <w:pPr>
              <w:spacing w:after="0"/>
              <w:jc w:val="both"/>
              <w:rPr>
                <w:rFonts w:asciiTheme="majorHAnsi" w:hAnsiTheme="majorHAnsi"/>
              </w:rPr>
            </w:pPr>
            <w:r w:rsidRPr="00C86C48">
              <w:rPr>
                <w:rFonts w:asciiTheme="majorHAnsi" w:hAnsiTheme="majorHAnsi"/>
              </w:rPr>
              <w:t>W ramach kryterium badane będzie</w:t>
            </w:r>
            <w:r w:rsidR="00445C24">
              <w:rPr>
                <w:rFonts w:asciiTheme="majorHAnsi" w:hAnsiTheme="majorHAnsi"/>
              </w:rPr>
              <w:t xml:space="preserve"> </w:t>
            </w:r>
            <w:r w:rsidR="00A90411">
              <w:rPr>
                <w:rFonts w:asciiTheme="majorHAnsi" w:hAnsiTheme="majorHAnsi"/>
              </w:rPr>
              <w:t xml:space="preserve">np. </w:t>
            </w:r>
            <w:r w:rsidRPr="00445C24">
              <w:rPr>
                <w:rFonts w:asciiTheme="majorHAnsi" w:hAnsiTheme="majorHAnsi"/>
              </w:rPr>
              <w:t>czy</w:t>
            </w:r>
            <w:r w:rsidR="001518B4">
              <w:rPr>
                <w:rFonts w:asciiTheme="majorHAnsi" w:hAnsiTheme="majorHAnsi"/>
              </w:rPr>
              <w:t>:</w:t>
            </w:r>
          </w:p>
          <w:p w14:paraId="3360E490" w14:textId="77777777" w:rsidR="001518B4" w:rsidRPr="001518B4" w:rsidRDefault="00445C24" w:rsidP="001518B4">
            <w:pPr>
              <w:pStyle w:val="Akapitzlist"/>
              <w:numPr>
                <w:ilvl w:val="0"/>
                <w:numId w:val="23"/>
              </w:numPr>
              <w:spacing w:after="0"/>
              <w:jc w:val="both"/>
              <w:rPr>
                <w:rFonts w:asciiTheme="majorHAnsi" w:hAnsiTheme="majorHAnsi"/>
              </w:rPr>
            </w:pPr>
            <w:r w:rsidRPr="001518B4">
              <w:rPr>
                <w:rFonts w:asciiTheme="majorHAnsi" w:hAnsiTheme="majorHAnsi"/>
              </w:rPr>
              <w:t>w</w:t>
            </w:r>
            <w:r w:rsidR="00C86C48" w:rsidRPr="001518B4">
              <w:rPr>
                <w:rFonts w:asciiTheme="majorHAnsi" w:hAnsiTheme="majorHAnsi"/>
              </w:rPr>
              <w:t xml:space="preserve">nioskodawca uwzględnił w dokumentacji projektowej zastosowanie rozwiązań prośrodowiskowych, w tym zmniejszających zanieczyszczenie środowiska oraz zużycie energii, wody pitnej, a przez to wpływających na zmniejszenie ogólnych kosztów eksploatacji (np. </w:t>
            </w:r>
            <w:r w:rsidR="002A2B81" w:rsidRPr="001518B4">
              <w:rPr>
                <w:rFonts w:asciiTheme="majorHAnsi" w:hAnsiTheme="majorHAnsi"/>
              </w:rPr>
              <w:t>w</w:t>
            </w:r>
            <w:r w:rsidR="00C86C48" w:rsidRPr="001518B4">
              <w:rPr>
                <w:rFonts w:asciiTheme="majorHAnsi" w:hAnsiTheme="majorHAnsi"/>
              </w:rPr>
              <w:t>nioskodawca przedstawił w dokumentacji projektowej zastosowanie rozwiązań energoo</w:t>
            </w:r>
            <w:r w:rsidR="002A2B81" w:rsidRPr="001518B4">
              <w:rPr>
                <w:rFonts w:asciiTheme="majorHAnsi" w:hAnsiTheme="majorHAnsi"/>
              </w:rPr>
              <w:t>szczędnych z użyciem energii ze </w:t>
            </w:r>
            <w:r w:rsidR="00C86C48" w:rsidRPr="001518B4">
              <w:rPr>
                <w:rFonts w:asciiTheme="majorHAnsi" w:hAnsiTheme="majorHAnsi"/>
              </w:rPr>
              <w:t xml:space="preserve">źródeł odnawialnych, działań w zakresie likwidacji niskiej emisji, ograniczenia zużycia wody pitnej, np. poprzez wykorzystanie wód opadowych itp.) </w:t>
            </w:r>
          </w:p>
          <w:p w14:paraId="272D33B1" w14:textId="77777777" w:rsidR="00C86C48" w:rsidRPr="001518B4" w:rsidRDefault="005E04E7" w:rsidP="001518B4">
            <w:pPr>
              <w:pStyle w:val="Akapitzlist"/>
              <w:numPr>
                <w:ilvl w:val="0"/>
                <w:numId w:val="23"/>
              </w:numPr>
              <w:spacing w:after="0"/>
              <w:jc w:val="both"/>
              <w:rPr>
                <w:rFonts w:asciiTheme="majorHAnsi" w:hAnsiTheme="majorHAnsi"/>
              </w:rPr>
            </w:pPr>
            <w:r w:rsidRPr="001518B4">
              <w:rPr>
                <w:rFonts w:asciiTheme="majorHAnsi" w:hAnsiTheme="majorHAnsi"/>
              </w:rPr>
              <w:t xml:space="preserve">lub oświadczył, że </w:t>
            </w:r>
            <w:r w:rsidR="001518B4">
              <w:rPr>
                <w:rFonts w:asciiTheme="majorHAnsi" w:hAnsiTheme="majorHAnsi"/>
              </w:rPr>
              <w:t xml:space="preserve">w regulaminie udostępniania </w:t>
            </w:r>
            <w:r w:rsidR="00E55CCA">
              <w:rPr>
                <w:rFonts w:asciiTheme="majorHAnsi" w:hAnsiTheme="majorHAnsi"/>
              </w:rPr>
              <w:t>terenu inwestycyjnego uwzględni preferencje dla przedsiębiorstw, które w/w rozwiązania będą stosować.</w:t>
            </w:r>
          </w:p>
          <w:p w14:paraId="7D377398" w14:textId="77777777" w:rsidR="00BF276F" w:rsidRPr="00D201E0" w:rsidRDefault="00BF276F" w:rsidP="00BF276F">
            <w:pPr>
              <w:spacing w:after="0"/>
              <w:jc w:val="both"/>
              <w:rPr>
                <w:rFonts w:asciiTheme="majorHAnsi" w:hAnsiTheme="majorHAnsi"/>
              </w:rPr>
            </w:pPr>
          </w:p>
          <w:p w14:paraId="535A873A"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5302A365" w14:textId="77777777" w:rsidR="00BF276F" w:rsidRPr="00D201E0" w:rsidRDefault="00BF276F" w:rsidP="00C86C48">
            <w:pPr>
              <w:spacing w:after="0"/>
              <w:jc w:val="both"/>
              <w:rPr>
                <w:rFonts w:asciiTheme="majorHAnsi" w:hAnsiTheme="majorHAnsi"/>
              </w:rPr>
            </w:pPr>
          </w:p>
        </w:tc>
        <w:tc>
          <w:tcPr>
            <w:tcW w:w="2124" w:type="dxa"/>
            <w:vAlign w:val="center"/>
          </w:tcPr>
          <w:p w14:paraId="2743460A" w14:textId="77777777" w:rsidR="00BF276F" w:rsidRPr="00D201E0" w:rsidRDefault="00BF276F" w:rsidP="00BF276F">
            <w:pPr>
              <w:spacing w:after="0" w:line="240" w:lineRule="auto"/>
              <w:jc w:val="center"/>
              <w:rPr>
                <w:rFonts w:asciiTheme="majorHAnsi" w:hAnsiTheme="majorHAnsi"/>
              </w:rPr>
            </w:pPr>
            <w:r w:rsidRPr="00D201E0">
              <w:rPr>
                <w:rFonts w:asciiTheme="majorHAnsi" w:hAnsiTheme="majorHAnsi"/>
              </w:rPr>
              <w:t>Nie – 0</w:t>
            </w:r>
          </w:p>
          <w:p w14:paraId="5AE2BA22" w14:textId="08842B39" w:rsidR="00BF276F" w:rsidRPr="00D201E0" w:rsidRDefault="00BF276F" w:rsidP="00BF276F">
            <w:pPr>
              <w:jc w:val="center"/>
              <w:rPr>
                <w:rFonts w:asciiTheme="majorHAnsi" w:hAnsiTheme="majorHAnsi"/>
              </w:rPr>
            </w:pPr>
            <w:r w:rsidRPr="00D201E0">
              <w:rPr>
                <w:rFonts w:asciiTheme="majorHAnsi" w:hAnsiTheme="majorHAnsi"/>
              </w:rPr>
              <w:t xml:space="preserve">Tak – </w:t>
            </w:r>
            <w:r w:rsidR="009A0B1D">
              <w:rPr>
                <w:rFonts w:asciiTheme="majorHAnsi" w:hAnsiTheme="majorHAnsi"/>
              </w:rPr>
              <w:t>1</w:t>
            </w:r>
          </w:p>
        </w:tc>
        <w:tc>
          <w:tcPr>
            <w:tcW w:w="1934" w:type="dxa"/>
            <w:vAlign w:val="center"/>
          </w:tcPr>
          <w:p w14:paraId="470B95A6" w14:textId="6E369C1E" w:rsidR="00BF276F" w:rsidRPr="00D201E0" w:rsidRDefault="00071C8E" w:rsidP="00BF276F">
            <w:pPr>
              <w:jc w:val="center"/>
              <w:rPr>
                <w:rFonts w:asciiTheme="majorHAnsi" w:hAnsiTheme="majorHAnsi"/>
              </w:rPr>
            </w:pPr>
            <w:r w:rsidRPr="00D201E0">
              <w:rPr>
                <w:rFonts w:asciiTheme="majorHAnsi" w:hAnsiTheme="majorHAnsi"/>
              </w:rPr>
              <w:t>n/d</w:t>
            </w:r>
            <w:bookmarkStart w:id="1" w:name="_GoBack"/>
            <w:bookmarkEnd w:id="1"/>
          </w:p>
        </w:tc>
      </w:tr>
      <w:tr w:rsidR="00BF276F" w:rsidRPr="00D201E0" w14:paraId="29A444F2" w14:textId="77777777" w:rsidTr="0054420D">
        <w:trPr>
          <w:trHeight w:val="467"/>
        </w:trPr>
        <w:tc>
          <w:tcPr>
            <w:tcW w:w="821" w:type="dxa"/>
            <w:gridSpan w:val="2"/>
            <w:vAlign w:val="center"/>
          </w:tcPr>
          <w:p w14:paraId="121CE4E0" w14:textId="7B5D95F7" w:rsidR="00BF276F" w:rsidRPr="00D201E0" w:rsidRDefault="00BF276F" w:rsidP="0080751B">
            <w:pPr>
              <w:spacing w:after="0"/>
              <w:jc w:val="center"/>
              <w:rPr>
                <w:rFonts w:asciiTheme="majorHAnsi" w:hAnsiTheme="majorHAnsi"/>
              </w:rPr>
            </w:pPr>
            <w:r w:rsidRPr="00D201E0">
              <w:rPr>
                <w:rFonts w:asciiTheme="majorHAnsi" w:hAnsiTheme="majorHAnsi"/>
              </w:rPr>
              <w:t>C.2.</w:t>
            </w:r>
            <w:r w:rsidR="0080751B">
              <w:rPr>
                <w:rFonts w:asciiTheme="majorHAnsi" w:hAnsiTheme="majorHAnsi"/>
              </w:rPr>
              <w:t>3</w:t>
            </w:r>
          </w:p>
        </w:tc>
        <w:tc>
          <w:tcPr>
            <w:tcW w:w="3009" w:type="dxa"/>
            <w:vAlign w:val="center"/>
          </w:tcPr>
          <w:p w14:paraId="798517CC" w14:textId="77777777" w:rsidR="00BF276F" w:rsidRPr="00D201E0" w:rsidRDefault="00BF276F" w:rsidP="00BF276F">
            <w:pPr>
              <w:spacing w:after="0"/>
              <w:jc w:val="center"/>
              <w:rPr>
                <w:rFonts w:asciiTheme="majorHAnsi" w:hAnsiTheme="majorHAnsi"/>
              </w:rPr>
            </w:pPr>
            <w:r w:rsidRPr="00D201E0">
              <w:rPr>
                <w:rFonts w:asciiTheme="majorHAnsi" w:hAnsiTheme="majorHAnsi"/>
              </w:rPr>
              <w:t>Ujęcie projektu w Gminnym/Lokalnym Programie Rewitalizacji</w:t>
            </w:r>
          </w:p>
        </w:tc>
        <w:tc>
          <w:tcPr>
            <w:tcW w:w="6428" w:type="dxa"/>
            <w:vAlign w:val="center"/>
          </w:tcPr>
          <w:p w14:paraId="01EEF6AF" w14:textId="77777777" w:rsidR="00BF276F" w:rsidRPr="00D201E0" w:rsidRDefault="00BF276F" w:rsidP="00BF276F">
            <w:pPr>
              <w:spacing w:after="0"/>
              <w:jc w:val="both"/>
              <w:rPr>
                <w:rFonts w:asciiTheme="majorHAnsi" w:hAnsiTheme="majorHAnsi"/>
              </w:rPr>
            </w:pPr>
          </w:p>
          <w:p w14:paraId="477A3792" w14:textId="77777777" w:rsidR="00BF276F" w:rsidRPr="00D201E0" w:rsidRDefault="00BF276F" w:rsidP="00BF276F">
            <w:pPr>
              <w:spacing w:after="0"/>
              <w:jc w:val="both"/>
              <w:rPr>
                <w:rFonts w:asciiTheme="majorHAnsi" w:hAnsiTheme="majorHAnsi"/>
              </w:rPr>
            </w:pPr>
            <w:r w:rsidRPr="00D201E0">
              <w:rPr>
                <w:rFonts w:asciiTheme="majorHAnsi" w:hAnsiTheme="majorHAnsi"/>
              </w:rPr>
              <w:t>Ocenie podlega czy projekt wynika z Gminnego/Lokalnego Programu Rewitalizacji.</w:t>
            </w:r>
          </w:p>
          <w:p w14:paraId="36B2A506" w14:textId="77777777" w:rsidR="00BF276F" w:rsidRPr="00D201E0" w:rsidRDefault="00BF276F" w:rsidP="00BF276F">
            <w:pPr>
              <w:spacing w:after="0"/>
              <w:jc w:val="both"/>
              <w:rPr>
                <w:rFonts w:asciiTheme="majorHAnsi" w:hAnsiTheme="majorHAnsi"/>
              </w:rPr>
            </w:pPr>
          </w:p>
          <w:p w14:paraId="67DADE6E" w14:textId="1BD505FE"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tc>
        <w:tc>
          <w:tcPr>
            <w:tcW w:w="2124" w:type="dxa"/>
            <w:vAlign w:val="center"/>
          </w:tcPr>
          <w:p w14:paraId="52940FE1" w14:textId="77777777" w:rsidR="00BF276F" w:rsidRPr="00D201E0" w:rsidRDefault="00BF276F" w:rsidP="00BF276F">
            <w:pPr>
              <w:spacing w:after="0" w:line="240" w:lineRule="auto"/>
              <w:jc w:val="center"/>
              <w:rPr>
                <w:rFonts w:asciiTheme="majorHAnsi" w:hAnsiTheme="majorHAnsi"/>
              </w:rPr>
            </w:pPr>
            <w:r w:rsidRPr="00D201E0">
              <w:rPr>
                <w:rFonts w:asciiTheme="majorHAnsi" w:hAnsiTheme="majorHAnsi"/>
              </w:rPr>
              <w:t>Nie – 0</w:t>
            </w:r>
          </w:p>
          <w:p w14:paraId="1532167D" w14:textId="504F1B7E" w:rsidR="00BF276F" w:rsidRPr="00D201E0" w:rsidRDefault="00BF276F" w:rsidP="00BF276F">
            <w:pPr>
              <w:jc w:val="center"/>
              <w:rPr>
                <w:rFonts w:asciiTheme="majorHAnsi" w:hAnsiTheme="majorHAnsi"/>
              </w:rPr>
            </w:pPr>
            <w:r w:rsidRPr="00D201E0">
              <w:rPr>
                <w:rFonts w:asciiTheme="majorHAnsi" w:hAnsiTheme="majorHAnsi"/>
              </w:rPr>
              <w:t xml:space="preserve">Tak – </w:t>
            </w:r>
            <w:r w:rsidR="0064427C">
              <w:rPr>
                <w:rFonts w:asciiTheme="majorHAnsi" w:hAnsiTheme="majorHAnsi"/>
              </w:rPr>
              <w:t>2</w:t>
            </w:r>
          </w:p>
        </w:tc>
        <w:tc>
          <w:tcPr>
            <w:tcW w:w="1934" w:type="dxa"/>
            <w:vAlign w:val="center"/>
          </w:tcPr>
          <w:p w14:paraId="3D957487" w14:textId="77777777" w:rsidR="00BF276F" w:rsidRPr="00D201E0" w:rsidRDefault="00BF276F" w:rsidP="00BF276F">
            <w:pPr>
              <w:jc w:val="center"/>
              <w:rPr>
                <w:rFonts w:asciiTheme="majorHAnsi" w:hAnsiTheme="majorHAnsi"/>
              </w:rPr>
            </w:pPr>
            <w:r w:rsidRPr="00D201E0">
              <w:rPr>
                <w:rFonts w:asciiTheme="majorHAnsi" w:hAnsiTheme="majorHAnsi"/>
              </w:rPr>
              <w:t>n/d</w:t>
            </w:r>
          </w:p>
        </w:tc>
      </w:tr>
      <w:tr w:rsidR="00BF276F" w:rsidRPr="00D201E0" w14:paraId="7BBC5FA3" w14:textId="77777777" w:rsidTr="0054420D">
        <w:trPr>
          <w:trHeight w:val="897"/>
        </w:trPr>
        <w:tc>
          <w:tcPr>
            <w:tcW w:w="821" w:type="dxa"/>
            <w:gridSpan w:val="2"/>
            <w:vAlign w:val="center"/>
          </w:tcPr>
          <w:p w14:paraId="1DF5D2F4" w14:textId="25886A6E" w:rsidR="00BF276F" w:rsidRPr="00D201E0" w:rsidRDefault="00BF276F" w:rsidP="003313DE">
            <w:pPr>
              <w:spacing w:after="0"/>
              <w:jc w:val="center"/>
              <w:rPr>
                <w:rFonts w:asciiTheme="majorHAnsi" w:hAnsiTheme="majorHAnsi"/>
              </w:rPr>
            </w:pPr>
            <w:r w:rsidRPr="00D201E0">
              <w:rPr>
                <w:rFonts w:asciiTheme="majorHAnsi" w:hAnsiTheme="majorHAnsi"/>
              </w:rPr>
              <w:lastRenderedPageBreak/>
              <w:t>C.2.</w:t>
            </w:r>
            <w:r w:rsidR="003313DE">
              <w:rPr>
                <w:rFonts w:asciiTheme="majorHAnsi" w:hAnsiTheme="majorHAnsi"/>
              </w:rPr>
              <w:t>4</w:t>
            </w:r>
          </w:p>
        </w:tc>
        <w:tc>
          <w:tcPr>
            <w:tcW w:w="3009" w:type="dxa"/>
            <w:vAlign w:val="center"/>
          </w:tcPr>
          <w:p w14:paraId="7AAAA8B6" w14:textId="77777777" w:rsidR="00BF276F" w:rsidRPr="00D201E0" w:rsidRDefault="00BF276F" w:rsidP="00BF276F">
            <w:pPr>
              <w:spacing w:after="0"/>
              <w:jc w:val="center"/>
              <w:rPr>
                <w:rFonts w:asciiTheme="majorHAnsi" w:hAnsiTheme="majorHAnsi"/>
              </w:rPr>
            </w:pPr>
            <w:r w:rsidRPr="00D201E0">
              <w:rPr>
                <w:rFonts w:asciiTheme="majorHAnsi" w:hAnsiTheme="majorHAnsi"/>
              </w:rPr>
              <w:t>Wpływ projektu na rozwój przedsiębiorczości</w:t>
            </w:r>
          </w:p>
        </w:tc>
        <w:tc>
          <w:tcPr>
            <w:tcW w:w="6428" w:type="dxa"/>
            <w:vAlign w:val="center"/>
          </w:tcPr>
          <w:p w14:paraId="001758AA" w14:textId="77777777" w:rsidR="00BF276F" w:rsidRPr="00D201E0" w:rsidRDefault="00BF276F" w:rsidP="00BF276F">
            <w:pPr>
              <w:spacing w:after="0" w:line="240" w:lineRule="auto"/>
              <w:jc w:val="both"/>
              <w:rPr>
                <w:rFonts w:asciiTheme="majorHAnsi" w:hAnsiTheme="majorHAnsi"/>
              </w:rPr>
            </w:pPr>
          </w:p>
          <w:p w14:paraId="1AB11FB1"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Ocenie podlega czy podmiot zarządzający terenem inwestycyjnym/ samorząd lokalny stosują kompleksowe instrumenty/politykę w zakresie pozyskiwania nowych inwestycji przedsiębiorstw na swoim terenie:</w:t>
            </w:r>
          </w:p>
          <w:p w14:paraId="18198A0B" w14:textId="77777777" w:rsidR="00BF276F" w:rsidRPr="00D201E0" w:rsidRDefault="00BF276F" w:rsidP="00BF276F">
            <w:pPr>
              <w:spacing w:after="0" w:line="240" w:lineRule="auto"/>
              <w:jc w:val="both"/>
              <w:rPr>
                <w:rFonts w:asciiTheme="majorHAnsi" w:hAnsiTheme="majorHAnsi"/>
              </w:rPr>
            </w:pPr>
          </w:p>
          <w:p w14:paraId="26D186C0" w14:textId="198D1DD6" w:rsidR="00BF276F" w:rsidRPr="00E117EB" w:rsidRDefault="00BF276F" w:rsidP="002D3671">
            <w:pPr>
              <w:pStyle w:val="Akapitzlist"/>
              <w:numPr>
                <w:ilvl w:val="0"/>
                <w:numId w:val="26"/>
              </w:numPr>
              <w:spacing w:after="0" w:line="240" w:lineRule="auto"/>
              <w:jc w:val="both"/>
              <w:rPr>
                <w:rFonts w:asciiTheme="majorHAnsi" w:hAnsiTheme="majorHAnsi"/>
              </w:rPr>
            </w:pPr>
            <w:r w:rsidRPr="00D201E0">
              <w:rPr>
                <w:rFonts w:asciiTheme="majorHAnsi" w:hAnsiTheme="majorHAnsi"/>
              </w:rPr>
              <w:t>posiada wyodrębniony dział</w:t>
            </w:r>
            <w:r w:rsidRPr="00D201E0">
              <w:rPr>
                <w:rStyle w:val="Odwoanieprzypisudolnego"/>
                <w:rFonts w:asciiTheme="majorHAnsi" w:hAnsiTheme="majorHAnsi"/>
              </w:rPr>
              <w:footnoteReference w:id="14"/>
            </w:r>
            <w:r w:rsidRPr="00D201E0">
              <w:rPr>
                <w:rFonts w:asciiTheme="majorHAnsi" w:hAnsiTheme="majorHAnsi"/>
              </w:rPr>
              <w:t xml:space="preserve"> lub pracownika, który ma ujęte w zakresie obowiązków czynności związane z obsługą inwestora zajmujący się pozyskiwaniem inwestorów </w:t>
            </w:r>
            <w:r w:rsidR="00F8118C">
              <w:rPr>
                <w:rFonts w:asciiTheme="majorHAnsi" w:hAnsiTheme="majorHAnsi"/>
              </w:rPr>
              <w:t xml:space="preserve">lub zaplanował jego wyodrębnienie </w:t>
            </w:r>
            <w:r w:rsidRPr="00D201E0">
              <w:rPr>
                <w:rFonts w:asciiTheme="majorHAnsi" w:hAnsiTheme="majorHAnsi"/>
              </w:rPr>
              <w:t xml:space="preserve">– </w:t>
            </w:r>
            <w:r w:rsidR="0093156C">
              <w:rPr>
                <w:rFonts w:asciiTheme="majorHAnsi" w:hAnsiTheme="majorHAnsi"/>
              </w:rPr>
              <w:t>0,5</w:t>
            </w:r>
            <w:r w:rsidRPr="00D201E0">
              <w:rPr>
                <w:rFonts w:asciiTheme="majorHAnsi" w:hAnsiTheme="majorHAnsi"/>
              </w:rPr>
              <w:t xml:space="preserve"> pkt., </w:t>
            </w:r>
          </w:p>
          <w:p w14:paraId="4F2B3F2A" w14:textId="0F6AC337" w:rsidR="002D3671" w:rsidRDefault="00BF276F" w:rsidP="002D3671">
            <w:pPr>
              <w:pStyle w:val="Akapitzlist"/>
              <w:numPr>
                <w:ilvl w:val="0"/>
                <w:numId w:val="26"/>
              </w:numPr>
              <w:spacing w:after="0" w:line="240" w:lineRule="auto"/>
              <w:jc w:val="both"/>
              <w:rPr>
                <w:rFonts w:asciiTheme="majorHAnsi" w:hAnsiTheme="majorHAnsi"/>
              </w:rPr>
            </w:pPr>
            <w:r w:rsidRPr="00D201E0">
              <w:rPr>
                <w:rFonts w:asciiTheme="majorHAnsi" w:hAnsiTheme="majorHAnsi"/>
              </w:rPr>
              <w:t xml:space="preserve">ponosił wydatki ze środków własnych lub pozyskiwał fundusze unijne w ciągu ostatnich 3 lat na promocję gospodarczą swojego regionu </w:t>
            </w:r>
            <w:r w:rsidR="00F8118C">
              <w:rPr>
                <w:rFonts w:asciiTheme="majorHAnsi" w:hAnsiTheme="majorHAnsi"/>
              </w:rPr>
              <w:t xml:space="preserve">lub zaplanował przedmiotowe działania </w:t>
            </w:r>
            <w:r w:rsidRPr="00D201E0">
              <w:rPr>
                <w:rFonts w:asciiTheme="majorHAnsi" w:hAnsiTheme="majorHAnsi"/>
              </w:rPr>
              <w:t xml:space="preserve">– </w:t>
            </w:r>
            <w:r w:rsidR="0093156C">
              <w:rPr>
                <w:rFonts w:asciiTheme="majorHAnsi" w:hAnsiTheme="majorHAnsi"/>
              </w:rPr>
              <w:t>0,5</w:t>
            </w:r>
            <w:r w:rsidRPr="00D201E0">
              <w:rPr>
                <w:rFonts w:asciiTheme="majorHAnsi" w:hAnsiTheme="majorHAnsi"/>
              </w:rPr>
              <w:t xml:space="preserve"> pkt,</w:t>
            </w:r>
          </w:p>
          <w:p w14:paraId="4923146C" w14:textId="2211BCBF" w:rsidR="002D3671" w:rsidRDefault="00BF276F" w:rsidP="002D3671">
            <w:pPr>
              <w:pStyle w:val="Akapitzlist"/>
              <w:numPr>
                <w:ilvl w:val="0"/>
                <w:numId w:val="26"/>
              </w:numPr>
              <w:spacing w:after="0" w:line="240" w:lineRule="auto"/>
              <w:jc w:val="both"/>
              <w:rPr>
                <w:rFonts w:asciiTheme="majorHAnsi" w:hAnsiTheme="majorHAnsi"/>
              </w:rPr>
            </w:pPr>
            <w:r w:rsidRPr="002D3671">
              <w:rPr>
                <w:rFonts w:asciiTheme="majorHAnsi" w:hAnsiTheme="majorHAnsi"/>
              </w:rPr>
              <w:t>posiada przygotowaną i aktualną ofertę inwestycyjną dla potencjalnych inwestorów</w:t>
            </w:r>
            <w:r w:rsidR="00FE0773">
              <w:rPr>
                <w:rFonts w:asciiTheme="majorHAnsi" w:hAnsiTheme="majorHAnsi"/>
              </w:rPr>
              <w:t xml:space="preserve"> </w:t>
            </w:r>
            <w:r w:rsidRPr="002D3671">
              <w:rPr>
                <w:rFonts w:asciiTheme="majorHAnsi" w:hAnsiTheme="majorHAnsi"/>
              </w:rPr>
              <w:t xml:space="preserve">– </w:t>
            </w:r>
            <w:r w:rsidR="0093156C">
              <w:rPr>
                <w:rFonts w:asciiTheme="majorHAnsi" w:hAnsiTheme="majorHAnsi"/>
              </w:rPr>
              <w:t>0,5</w:t>
            </w:r>
            <w:r w:rsidRPr="002D3671">
              <w:rPr>
                <w:rFonts w:asciiTheme="majorHAnsi" w:hAnsiTheme="majorHAnsi"/>
              </w:rPr>
              <w:t xml:space="preserve"> pkt.</w:t>
            </w:r>
          </w:p>
          <w:p w14:paraId="51E5130C" w14:textId="07FECFCA" w:rsidR="00F8118C" w:rsidRDefault="00F8118C" w:rsidP="002D3671">
            <w:pPr>
              <w:pStyle w:val="Akapitzlist"/>
              <w:numPr>
                <w:ilvl w:val="0"/>
                <w:numId w:val="26"/>
              </w:numPr>
              <w:spacing w:after="0" w:line="240" w:lineRule="auto"/>
              <w:jc w:val="both"/>
              <w:rPr>
                <w:rFonts w:asciiTheme="majorHAnsi" w:hAnsiTheme="majorHAnsi"/>
              </w:rPr>
            </w:pPr>
            <w:r w:rsidRPr="002D3671">
              <w:rPr>
                <w:rFonts w:asciiTheme="majorHAnsi" w:hAnsiTheme="majorHAnsi"/>
              </w:rPr>
              <w:t>zaplanował</w:t>
            </w:r>
            <w:r>
              <w:rPr>
                <w:rFonts w:asciiTheme="majorHAnsi" w:hAnsiTheme="majorHAnsi"/>
              </w:rPr>
              <w:t xml:space="preserve"> realizację zadań wymienionych w punktach b i c we współpracy z Kujawsko-Pomorskim Centrum Obsługi Inwestora w Toruniu – 2 pkt</w:t>
            </w:r>
          </w:p>
          <w:p w14:paraId="61D35371"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Punkty mogą się sumować.</w:t>
            </w:r>
          </w:p>
          <w:p w14:paraId="0334F896" w14:textId="77777777" w:rsidR="00BF276F" w:rsidRPr="00D201E0" w:rsidRDefault="00BF276F" w:rsidP="00BF276F">
            <w:pPr>
              <w:spacing w:after="0" w:line="240" w:lineRule="auto"/>
              <w:jc w:val="both"/>
              <w:rPr>
                <w:rFonts w:asciiTheme="majorHAnsi" w:hAnsiTheme="majorHAnsi"/>
              </w:rPr>
            </w:pPr>
          </w:p>
          <w:p w14:paraId="22314080"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 xml:space="preserve">Przedmiotowy projekt wpisuje się w te instrumenty/politykę, a nie jest jedynym elementem oferty inwestycyjnej. </w:t>
            </w:r>
          </w:p>
          <w:p w14:paraId="56843635"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Punkty można przyznać jedynie wówczas, gdy wnioskodawca nie tylko oświadczył, że stos</w:t>
            </w:r>
            <w:r w:rsidR="00A24EA7">
              <w:rPr>
                <w:rFonts w:asciiTheme="majorHAnsi" w:hAnsiTheme="majorHAnsi"/>
              </w:rPr>
              <w:t>uje kompleksową politykę</w:t>
            </w:r>
            <w:r w:rsidR="00E42F18">
              <w:rPr>
                <w:rFonts w:asciiTheme="majorHAnsi" w:hAnsiTheme="majorHAnsi"/>
              </w:rPr>
              <w:t>,</w:t>
            </w:r>
            <w:r w:rsidR="00A24EA7">
              <w:rPr>
                <w:rFonts w:asciiTheme="majorHAnsi" w:hAnsiTheme="majorHAnsi"/>
              </w:rPr>
              <w:t xml:space="preserve"> ale i </w:t>
            </w:r>
            <w:r w:rsidRPr="00D201E0">
              <w:rPr>
                <w:rFonts w:asciiTheme="majorHAnsi" w:hAnsiTheme="majorHAnsi"/>
              </w:rPr>
              <w:t>szczegółowo ją opisał.</w:t>
            </w:r>
          </w:p>
          <w:p w14:paraId="5DE4F2F0" w14:textId="77777777" w:rsidR="00BF276F"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3348C8AA" w14:textId="77777777" w:rsidR="00A24EA7" w:rsidRPr="00D201E0" w:rsidRDefault="00A24EA7" w:rsidP="00BF276F">
            <w:pPr>
              <w:spacing w:after="0"/>
              <w:jc w:val="both"/>
              <w:rPr>
                <w:rFonts w:asciiTheme="majorHAnsi" w:hAnsiTheme="majorHAnsi"/>
              </w:rPr>
            </w:pPr>
          </w:p>
        </w:tc>
        <w:tc>
          <w:tcPr>
            <w:tcW w:w="2124" w:type="dxa"/>
            <w:vAlign w:val="center"/>
          </w:tcPr>
          <w:p w14:paraId="0A46F5AE" w14:textId="0DCFD6D9" w:rsidR="00BF276F" w:rsidRPr="00D201E0" w:rsidRDefault="00BF276F" w:rsidP="00602627">
            <w:pPr>
              <w:spacing w:after="0" w:line="240" w:lineRule="auto"/>
              <w:jc w:val="center"/>
              <w:rPr>
                <w:rFonts w:asciiTheme="majorHAnsi" w:hAnsiTheme="majorHAnsi"/>
              </w:rPr>
            </w:pPr>
            <w:r w:rsidRPr="00D201E0">
              <w:rPr>
                <w:rFonts w:asciiTheme="majorHAnsi" w:hAnsiTheme="majorHAnsi"/>
              </w:rPr>
              <w:t xml:space="preserve">0 – </w:t>
            </w:r>
            <w:r w:rsidR="0093156C">
              <w:rPr>
                <w:rFonts w:asciiTheme="majorHAnsi" w:hAnsiTheme="majorHAnsi"/>
              </w:rPr>
              <w:t>3,5</w:t>
            </w:r>
            <w:r w:rsidRPr="00D201E0">
              <w:rPr>
                <w:rFonts w:asciiTheme="majorHAnsi" w:hAnsiTheme="majorHAnsi"/>
              </w:rPr>
              <w:t xml:space="preserve"> </w:t>
            </w:r>
            <w:r w:rsidRPr="00D201E0">
              <w:rPr>
                <w:rFonts w:asciiTheme="majorHAnsi" w:hAnsiTheme="majorHAnsi"/>
              </w:rPr>
              <w:br/>
              <w:t>wg oceny</w:t>
            </w:r>
          </w:p>
        </w:tc>
        <w:tc>
          <w:tcPr>
            <w:tcW w:w="1934" w:type="dxa"/>
            <w:vAlign w:val="center"/>
          </w:tcPr>
          <w:p w14:paraId="5F4BD878" w14:textId="7971E958" w:rsidR="00BF276F" w:rsidRPr="00D201E0" w:rsidRDefault="0093156C" w:rsidP="00BF276F">
            <w:pPr>
              <w:jc w:val="center"/>
              <w:rPr>
                <w:rFonts w:asciiTheme="majorHAnsi" w:hAnsiTheme="majorHAnsi"/>
              </w:rPr>
            </w:pPr>
            <w:r>
              <w:rPr>
                <w:rFonts w:asciiTheme="majorHAnsi" w:hAnsiTheme="majorHAnsi"/>
              </w:rPr>
              <w:t>2</w:t>
            </w:r>
          </w:p>
        </w:tc>
      </w:tr>
      <w:tr w:rsidR="00BF276F" w:rsidRPr="00D201E0" w14:paraId="02C193C8" w14:textId="77777777" w:rsidTr="0054420D">
        <w:trPr>
          <w:trHeight w:val="897"/>
        </w:trPr>
        <w:tc>
          <w:tcPr>
            <w:tcW w:w="821" w:type="dxa"/>
            <w:gridSpan w:val="2"/>
            <w:vAlign w:val="center"/>
          </w:tcPr>
          <w:p w14:paraId="04ADED93" w14:textId="77777777" w:rsidR="00BF276F" w:rsidRPr="00D201E0" w:rsidRDefault="00BF276F" w:rsidP="00BF276F">
            <w:pPr>
              <w:spacing w:after="0"/>
              <w:jc w:val="center"/>
              <w:rPr>
                <w:rFonts w:asciiTheme="majorHAnsi" w:hAnsiTheme="majorHAnsi"/>
              </w:rPr>
            </w:pPr>
            <w:r w:rsidRPr="00D201E0">
              <w:rPr>
                <w:rFonts w:asciiTheme="majorHAnsi" w:hAnsiTheme="majorHAnsi"/>
              </w:rPr>
              <w:t>C.2.5</w:t>
            </w:r>
          </w:p>
        </w:tc>
        <w:tc>
          <w:tcPr>
            <w:tcW w:w="3009" w:type="dxa"/>
            <w:vAlign w:val="center"/>
          </w:tcPr>
          <w:p w14:paraId="1F7FCF89" w14:textId="77777777" w:rsidR="00BF276F" w:rsidRPr="00D201E0" w:rsidRDefault="00BF276F" w:rsidP="00BF276F">
            <w:pPr>
              <w:spacing w:after="0"/>
              <w:jc w:val="center"/>
              <w:rPr>
                <w:rFonts w:asciiTheme="majorHAnsi" w:hAnsiTheme="majorHAnsi"/>
              </w:rPr>
            </w:pPr>
            <w:r w:rsidRPr="00D201E0">
              <w:rPr>
                <w:rFonts w:asciiTheme="majorHAnsi" w:hAnsiTheme="majorHAnsi"/>
              </w:rPr>
              <w:t>Lokalizacja projektu na obszarach o wysokiej stopie bezrobocia</w:t>
            </w:r>
          </w:p>
        </w:tc>
        <w:tc>
          <w:tcPr>
            <w:tcW w:w="6428" w:type="dxa"/>
            <w:vAlign w:val="center"/>
          </w:tcPr>
          <w:p w14:paraId="054977EA" w14:textId="77777777" w:rsidR="00BF276F" w:rsidRPr="00D201E0" w:rsidRDefault="00BF276F" w:rsidP="00BF276F">
            <w:pPr>
              <w:spacing w:after="0" w:line="240" w:lineRule="auto"/>
              <w:jc w:val="both"/>
              <w:rPr>
                <w:rFonts w:asciiTheme="majorHAnsi" w:hAnsiTheme="majorHAnsi"/>
              </w:rPr>
            </w:pPr>
          </w:p>
          <w:p w14:paraId="6E8A07DF"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 xml:space="preserve">Ocenie podlega czy projekt jest realizowany na terenie powiatów, w których stopa bezrobocia jest większa niż stopa bezrobocia </w:t>
            </w:r>
            <w:r w:rsidRPr="00D201E0">
              <w:rPr>
                <w:rFonts w:asciiTheme="majorHAnsi" w:hAnsiTheme="majorHAnsi"/>
              </w:rPr>
              <w:lastRenderedPageBreak/>
              <w:t>w województwie kujawsko-pomorskim (na podstawie danych za czerwiec 2016 r.).</w:t>
            </w:r>
          </w:p>
          <w:p w14:paraId="405CFB3C" w14:textId="77777777" w:rsidR="00BF276F" w:rsidRPr="00D201E0" w:rsidRDefault="00BF276F" w:rsidP="00BF276F">
            <w:pPr>
              <w:spacing w:after="0" w:line="240" w:lineRule="auto"/>
              <w:jc w:val="both"/>
              <w:rPr>
                <w:rFonts w:asciiTheme="majorHAnsi" w:hAnsiTheme="majorHAnsi"/>
              </w:rPr>
            </w:pPr>
          </w:p>
          <w:p w14:paraId="4A1F0523" w14:textId="77777777" w:rsidR="00BF276F" w:rsidRPr="00D201E0" w:rsidRDefault="00BF276F" w:rsidP="00BF276F">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2314EF7A" w14:textId="77777777" w:rsidR="00BF276F" w:rsidRPr="00D201E0" w:rsidRDefault="00BF276F" w:rsidP="00BF276F">
            <w:pPr>
              <w:spacing w:after="0"/>
              <w:jc w:val="both"/>
              <w:rPr>
                <w:rFonts w:asciiTheme="majorHAnsi" w:hAnsiTheme="majorHAnsi"/>
              </w:rPr>
            </w:pPr>
          </w:p>
        </w:tc>
        <w:tc>
          <w:tcPr>
            <w:tcW w:w="2124" w:type="dxa"/>
            <w:vAlign w:val="center"/>
          </w:tcPr>
          <w:p w14:paraId="7533D40A" w14:textId="77777777" w:rsidR="00BF276F" w:rsidRPr="00D201E0" w:rsidRDefault="00BF276F" w:rsidP="00BF276F">
            <w:pPr>
              <w:spacing w:after="0" w:line="240" w:lineRule="auto"/>
              <w:jc w:val="center"/>
              <w:rPr>
                <w:rFonts w:asciiTheme="majorHAnsi" w:hAnsiTheme="majorHAnsi"/>
              </w:rPr>
            </w:pPr>
            <w:r w:rsidRPr="00D201E0">
              <w:rPr>
                <w:rFonts w:asciiTheme="majorHAnsi" w:hAnsiTheme="majorHAnsi"/>
              </w:rPr>
              <w:lastRenderedPageBreak/>
              <w:t>Nie – 0</w:t>
            </w:r>
          </w:p>
          <w:p w14:paraId="605A70BA" w14:textId="1D82B4E5" w:rsidR="00BF276F" w:rsidRPr="00D201E0" w:rsidRDefault="00BF276F" w:rsidP="00AA233C">
            <w:pPr>
              <w:spacing w:after="0" w:line="240" w:lineRule="auto"/>
              <w:jc w:val="center"/>
              <w:rPr>
                <w:rFonts w:asciiTheme="majorHAnsi" w:hAnsiTheme="majorHAnsi"/>
              </w:rPr>
            </w:pPr>
            <w:r w:rsidRPr="00D201E0">
              <w:rPr>
                <w:rFonts w:asciiTheme="majorHAnsi" w:hAnsiTheme="majorHAnsi"/>
              </w:rPr>
              <w:t xml:space="preserve">Tak – </w:t>
            </w:r>
            <w:r w:rsidR="00AA233C">
              <w:rPr>
                <w:rFonts w:asciiTheme="majorHAnsi" w:hAnsiTheme="majorHAnsi"/>
              </w:rPr>
              <w:t>3</w:t>
            </w:r>
          </w:p>
        </w:tc>
        <w:tc>
          <w:tcPr>
            <w:tcW w:w="1934" w:type="dxa"/>
            <w:vAlign w:val="center"/>
          </w:tcPr>
          <w:p w14:paraId="08A37B65" w14:textId="77777777" w:rsidR="00BF276F" w:rsidRPr="00D201E0" w:rsidRDefault="00BF276F" w:rsidP="00BF276F">
            <w:pPr>
              <w:jc w:val="center"/>
              <w:rPr>
                <w:rFonts w:asciiTheme="majorHAnsi" w:hAnsiTheme="majorHAnsi"/>
              </w:rPr>
            </w:pPr>
            <w:r w:rsidRPr="00D201E0">
              <w:rPr>
                <w:rFonts w:asciiTheme="majorHAnsi" w:hAnsiTheme="majorHAnsi"/>
              </w:rPr>
              <w:t>n/d</w:t>
            </w:r>
          </w:p>
        </w:tc>
      </w:tr>
      <w:tr w:rsidR="00492171" w:rsidRPr="00D201E0" w14:paraId="6D131F33" w14:textId="77777777" w:rsidTr="0054420D">
        <w:trPr>
          <w:trHeight w:val="897"/>
        </w:trPr>
        <w:tc>
          <w:tcPr>
            <w:tcW w:w="821" w:type="dxa"/>
            <w:gridSpan w:val="2"/>
            <w:vAlign w:val="center"/>
          </w:tcPr>
          <w:p w14:paraId="574F1B13" w14:textId="77777777" w:rsidR="00492171" w:rsidRPr="00D201E0" w:rsidRDefault="00492171" w:rsidP="00BF276F">
            <w:pPr>
              <w:spacing w:after="0"/>
              <w:jc w:val="center"/>
              <w:rPr>
                <w:rFonts w:asciiTheme="majorHAnsi" w:hAnsiTheme="majorHAnsi"/>
              </w:rPr>
            </w:pPr>
            <w:r>
              <w:rPr>
                <w:rFonts w:asciiTheme="majorHAnsi" w:hAnsiTheme="majorHAnsi"/>
              </w:rPr>
              <w:t>C.2.6</w:t>
            </w:r>
          </w:p>
        </w:tc>
        <w:tc>
          <w:tcPr>
            <w:tcW w:w="3009" w:type="dxa"/>
            <w:vAlign w:val="center"/>
          </w:tcPr>
          <w:p w14:paraId="10CE8352" w14:textId="77777777" w:rsidR="00492171" w:rsidRPr="00D201E0" w:rsidRDefault="00492171" w:rsidP="00492171">
            <w:pPr>
              <w:spacing w:after="0"/>
              <w:jc w:val="center"/>
              <w:rPr>
                <w:rFonts w:asciiTheme="majorHAnsi" w:hAnsiTheme="majorHAnsi"/>
              </w:rPr>
            </w:pPr>
            <w:r w:rsidRPr="00D201E0">
              <w:rPr>
                <w:rFonts w:asciiTheme="majorHAnsi" w:hAnsiTheme="majorHAnsi"/>
              </w:rPr>
              <w:t xml:space="preserve">Wpływ projektu na poprawę </w:t>
            </w:r>
          </w:p>
          <w:p w14:paraId="5D909BFB" w14:textId="77777777" w:rsidR="00492171" w:rsidRPr="00D201E0" w:rsidRDefault="00492171" w:rsidP="00492171">
            <w:pPr>
              <w:spacing w:after="0"/>
              <w:jc w:val="center"/>
              <w:rPr>
                <w:rFonts w:asciiTheme="majorHAnsi" w:hAnsiTheme="majorHAnsi"/>
              </w:rPr>
            </w:pPr>
            <w:r w:rsidRPr="00D201E0">
              <w:rPr>
                <w:rFonts w:asciiTheme="majorHAnsi" w:hAnsiTheme="majorHAnsi"/>
              </w:rPr>
              <w:t xml:space="preserve">spójności społeczno - gospodarczej </w:t>
            </w:r>
          </w:p>
          <w:p w14:paraId="0FBCD90F" w14:textId="77777777" w:rsidR="00492171" w:rsidRPr="00D201E0" w:rsidRDefault="00492171" w:rsidP="00492171">
            <w:pPr>
              <w:spacing w:after="0"/>
              <w:jc w:val="center"/>
              <w:rPr>
                <w:rFonts w:asciiTheme="majorHAnsi" w:hAnsiTheme="majorHAnsi"/>
              </w:rPr>
            </w:pPr>
            <w:r w:rsidRPr="00D201E0">
              <w:rPr>
                <w:rFonts w:asciiTheme="majorHAnsi" w:hAnsiTheme="majorHAnsi"/>
              </w:rPr>
              <w:t>województwa</w:t>
            </w:r>
          </w:p>
        </w:tc>
        <w:tc>
          <w:tcPr>
            <w:tcW w:w="6428" w:type="dxa"/>
            <w:vAlign w:val="center"/>
          </w:tcPr>
          <w:p w14:paraId="5ADFC500" w14:textId="77777777" w:rsidR="00882695" w:rsidRDefault="00882695" w:rsidP="00882695">
            <w:pPr>
              <w:spacing w:after="0" w:line="240" w:lineRule="auto"/>
              <w:jc w:val="both"/>
              <w:rPr>
                <w:rFonts w:asciiTheme="majorHAnsi" w:hAnsiTheme="majorHAnsi"/>
              </w:rPr>
            </w:pPr>
          </w:p>
          <w:p w14:paraId="559585D0" w14:textId="77777777" w:rsidR="00882695" w:rsidRDefault="00882695" w:rsidP="00882695">
            <w:pPr>
              <w:spacing w:after="0" w:line="240" w:lineRule="auto"/>
              <w:jc w:val="both"/>
              <w:rPr>
                <w:rFonts w:asciiTheme="majorHAnsi" w:hAnsiTheme="majorHAnsi"/>
              </w:rPr>
            </w:pPr>
            <w:r w:rsidRPr="00D201E0">
              <w:rPr>
                <w:rFonts w:asciiTheme="majorHAnsi" w:hAnsiTheme="majorHAnsi"/>
              </w:rPr>
              <w:t>Ocenie podlega czy na przygotowanym terenie w ciągu 5 lat po jego realizacji powstanie</w:t>
            </w:r>
            <w:r>
              <w:rPr>
                <w:rFonts w:asciiTheme="majorHAnsi" w:hAnsiTheme="majorHAnsi"/>
              </w:rPr>
              <w:t>:</w:t>
            </w:r>
          </w:p>
          <w:p w14:paraId="643B5D38" w14:textId="77777777" w:rsidR="00FA1AEE" w:rsidRDefault="00FA1AEE" w:rsidP="00882695">
            <w:pPr>
              <w:spacing w:after="0" w:line="240" w:lineRule="auto"/>
              <w:jc w:val="both"/>
              <w:rPr>
                <w:rFonts w:asciiTheme="majorHAnsi" w:hAnsiTheme="majorHAnsi"/>
              </w:rPr>
            </w:pPr>
          </w:p>
          <w:p w14:paraId="54741352" w14:textId="3A626FF0" w:rsidR="00FA4247" w:rsidRPr="00A24EA7" w:rsidRDefault="00A24EA7" w:rsidP="00A24EA7">
            <w:pPr>
              <w:pStyle w:val="Akapitzlist"/>
              <w:numPr>
                <w:ilvl w:val="0"/>
                <w:numId w:val="20"/>
              </w:numPr>
              <w:spacing w:after="0" w:line="240" w:lineRule="auto"/>
              <w:jc w:val="both"/>
              <w:rPr>
                <w:rFonts w:asciiTheme="majorHAnsi" w:hAnsiTheme="majorHAnsi"/>
              </w:rPr>
            </w:pPr>
            <w:r w:rsidRPr="00A24EA7">
              <w:rPr>
                <w:rFonts w:asciiTheme="majorHAnsi" w:hAnsiTheme="majorHAnsi"/>
              </w:rPr>
              <w:t>p</w:t>
            </w:r>
            <w:r w:rsidR="00FA4247" w:rsidRPr="00A24EA7">
              <w:rPr>
                <w:rFonts w:asciiTheme="majorHAnsi" w:hAnsiTheme="majorHAnsi"/>
              </w:rPr>
              <w:t xml:space="preserve">oniżej </w:t>
            </w:r>
            <w:r w:rsidR="008D4BE7">
              <w:rPr>
                <w:rFonts w:asciiTheme="majorHAnsi" w:hAnsiTheme="majorHAnsi"/>
              </w:rPr>
              <w:t>51</w:t>
            </w:r>
            <w:r w:rsidR="00FA4247" w:rsidRPr="00A24EA7">
              <w:rPr>
                <w:rFonts w:asciiTheme="majorHAnsi" w:hAnsiTheme="majorHAnsi"/>
              </w:rPr>
              <w:t xml:space="preserve"> miejsc pracy – 0pkt.</w:t>
            </w:r>
          </w:p>
          <w:p w14:paraId="041612CD" w14:textId="64BA42C2" w:rsidR="00882695" w:rsidRPr="00A24EA7" w:rsidRDefault="00882695" w:rsidP="00A24EA7">
            <w:pPr>
              <w:pStyle w:val="Akapitzlist"/>
              <w:numPr>
                <w:ilvl w:val="0"/>
                <w:numId w:val="20"/>
              </w:numPr>
              <w:spacing w:after="0" w:line="240" w:lineRule="auto"/>
              <w:jc w:val="both"/>
              <w:rPr>
                <w:rFonts w:asciiTheme="majorHAnsi" w:hAnsiTheme="majorHAnsi"/>
              </w:rPr>
            </w:pPr>
            <w:r w:rsidRPr="00A24EA7">
              <w:rPr>
                <w:rFonts w:asciiTheme="majorHAnsi" w:hAnsiTheme="majorHAnsi"/>
              </w:rPr>
              <w:t xml:space="preserve">między </w:t>
            </w:r>
            <w:r w:rsidR="008D4BE7">
              <w:rPr>
                <w:rFonts w:asciiTheme="majorHAnsi" w:hAnsiTheme="majorHAnsi"/>
              </w:rPr>
              <w:t>51</w:t>
            </w:r>
            <w:r w:rsidRPr="00A24EA7">
              <w:rPr>
                <w:rFonts w:asciiTheme="majorHAnsi" w:hAnsiTheme="majorHAnsi"/>
              </w:rPr>
              <w:t xml:space="preserve"> a </w:t>
            </w:r>
            <w:r w:rsidR="008D4BE7">
              <w:rPr>
                <w:rFonts w:asciiTheme="majorHAnsi" w:hAnsiTheme="majorHAnsi"/>
              </w:rPr>
              <w:t>75</w:t>
            </w:r>
            <w:r w:rsidRPr="00A24EA7">
              <w:rPr>
                <w:rFonts w:asciiTheme="majorHAnsi" w:hAnsiTheme="majorHAnsi"/>
              </w:rPr>
              <w:t xml:space="preserve"> miejsc pracy – 2 pkt.</w:t>
            </w:r>
          </w:p>
          <w:p w14:paraId="5DDBE610" w14:textId="22C6A056" w:rsidR="00882695" w:rsidRDefault="00882695" w:rsidP="00A24EA7">
            <w:pPr>
              <w:pStyle w:val="Akapitzlist"/>
              <w:numPr>
                <w:ilvl w:val="0"/>
                <w:numId w:val="20"/>
              </w:numPr>
              <w:spacing w:after="0" w:line="240" w:lineRule="auto"/>
              <w:jc w:val="both"/>
              <w:rPr>
                <w:rFonts w:asciiTheme="majorHAnsi" w:hAnsiTheme="majorHAnsi"/>
              </w:rPr>
            </w:pPr>
            <w:r w:rsidRPr="00A24EA7">
              <w:rPr>
                <w:rFonts w:asciiTheme="majorHAnsi" w:hAnsiTheme="majorHAnsi"/>
              </w:rPr>
              <w:t xml:space="preserve">między </w:t>
            </w:r>
            <w:r w:rsidR="008D4BE7">
              <w:rPr>
                <w:rFonts w:asciiTheme="majorHAnsi" w:hAnsiTheme="majorHAnsi"/>
              </w:rPr>
              <w:t>76</w:t>
            </w:r>
            <w:r w:rsidRPr="00A24EA7">
              <w:rPr>
                <w:rFonts w:asciiTheme="majorHAnsi" w:hAnsiTheme="majorHAnsi"/>
              </w:rPr>
              <w:t xml:space="preserve"> a </w:t>
            </w:r>
            <w:r w:rsidR="008D4BE7">
              <w:rPr>
                <w:rFonts w:asciiTheme="majorHAnsi" w:hAnsiTheme="majorHAnsi"/>
              </w:rPr>
              <w:t>100</w:t>
            </w:r>
            <w:r w:rsidRPr="00A24EA7">
              <w:rPr>
                <w:rFonts w:asciiTheme="majorHAnsi" w:hAnsiTheme="majorHAnsi"/>
              </w:rPr>
              <w:t xml:space="preserve"> miejsc pracy – 4pkt.</w:t>
            </w:r>
          </w:p>
          <w:p w14:paraId="5815D85D" w14:textId="3901BCB7" w:rsidR="008D4BE7" w:rsidRPr="00A24EA7" w:rsidRDefault="008D4BE7" w:rsidP="00A24EA7">
            <w:pPr>
              <w:pStyle w:val="Akapitzlist"/>
              <w:numPr>
                <w:ilvl w:val="0"/>
                <w:numId w:val="20"/>
              </w:numPr>
              <w:spacing w:after="0" w:line="240" w:lineRule="auto"/>
              <w:jc w:val="both"/>
              <w:rPr>
                <w:rFonts w:asciiTheme="majorHAnsi" w:hAnsiTheme="majorHAnsi"/>
              </w:rPr>
            </w:pPr>
            <w:r>
              <w:rPr>
                <w:rFonts w:asciiTheme="majorHAnsi" w:hAnsiTheme="majorHAnsi"/>
              </w:rPr>
              <w:t>między 10</w:t>
            </w:r>
            <w:r w:rsidR="00D070C5">
              <w:rPr>
                <w:rFonts w:asciiTheme="majorHAnsi" w:hAnsiTheme="majorHAnsi"/>
              </w:rPr>
              <w:t>1</w:t>
            </w:r>
            <w:r>
              <w:rPr>
                <w:rFonts w:asciiTheme="majorHAnsi" w:hAnsiTheme="majorHAnsi"/>
              </w:rPr>
              <w:t xml:space="preserve"> a 125 miejsc pracy – 6 pkt.</w:t>
            </w:r>
          </w:p>
          <w:p w14:paraId="591A5ED8" w14:textId="73C50237" w:rsidR="00882695" w:rsidRDefault="00882695" w:rsidP="00A24EA7">
            <w:pPr>
              <w:pStyle w:val="Akapitzlist"/>
              <w:numPr>
                <w:ilvl w:val="0"/>
                <w:numId w:val="20"/>
              </w:numPr>
              <w:spacing w:after="0" w:line="240" w:lineRule="auto"/>
              <w:jc w:val="both"/>
              <w:rPr>
                <w:rFonts w:asciiTheme="majorHAnsi" w:hAnsiTheme="majorHAnsi"/>
              </w:rPr>
            </w:pPr>
            <w:r w:rsidRPr="00A24EA7">
              <w:rPr>
                <w:rFonts w:asciiTheme="majorHAnsi" w:hAnsiTheme="majorHAnsi"/>
              </w:rPr>
              <w:t xml:space="preserve">powyżej </w:t>
            </w:r>
            <w:r w:rsidR="008D4BE7">
              <w:rPr>
                <w:rFonts w:asciiTheme="majorHAnsi" w:hAnsiTheme="majorHAnsi"/>
              </w:rPr>
              <w:t>125</w:t>
            </w:r>
            <w:r w:rsidRPr="00A24EA7">
              <w:rPr>
                <w:rFonts w:asciiTheme="majorHAnsi" w:hAnsiTheme="majorHAnsi"/>
              </w:rPr>
              <w:t xml:space="preserve"> miejsc pracy – </w:t>
            </w:r>
            <w:r w:rsidR="008D4BE7">
              <w:rPr>
                <w:rFonts w:asciiTheme="majorHAnsi" w:hAnsiTheme="majorHAnsi"/>
              </w:rPr>
              <w:t>8</w:t>
            </w:r>
            <w:r w:rsidRPr="00A24EA7">
              <w:rPr>
                <w:rFonts w:asciiTheme="majorHAnsi" w:hAnsiTheme="majorHAnsi"/>
              </w:rPr>
              <w:t xml:space="preserve"> pkt.</w:t>
            </w:r>
          </w:p>
          <w:p w14:paraId="63B5765C" w14:textId="77777777" w:rsidR="00E83B71" w:rsidRPr="00A24EA7" w:rsidRDefault="00E83B71" w:rsidP="00E83B71">
            <w:pPr>
              <w:pStyle w:val="Akapitzlist"/>
              <w:spacing w:after="0" w:line="240" w:lineRule="auto"/>
              <w:jc w:val="both"/>
              <w:rPr>
                <w:rFonts w:asciiTheme="majorHAnsi" w:hAnsiTheme="majorHAnsi"/>
              </w:rPr>
            </w:pPr>
          </w:p>
          <w:p w14:paraId="438A84DC" w14:textId="77777777" w:rsidR="00882695" w:rsidRPr="00D201E0" w:rsidRDefault="00882695" w:rsidP="00882695">
            <w:pPr>
              <w:spacing w:after="0" w:line="240" w:lineRule="auto"/>
              <w:jc w:val="both"/>
              <w:rPr>
                <w:rFonts w:asciiTheme="majorHAnsi" w:hAnsiTheme="majorHAnsi"/>
              </w:rPr>
            </w:pPr>
            <w:r w:rsidRPr="00D201E0">
              <w:rPr>
                <w:rFonts w:asciiTheme="majorHAnsi" w:hAnsiTheme="majorHAnsi"/>
              </w:rPr>
              <w:t xml:space="preserve">Przyznanie punktów jest możliwe tylko wówczas, gdy wnioskodawca wykaże wskaźnik pn. </w:t>
            </w:r>
            <w:r w:rsidR="00D25FDB">
              <w:rPr>
                <w:rFonts w:asciiTheme="majorHAnsi" w:hAnsiTheme="majorHAnsi"/>
                <w:i/>
              </w:rPr>
              <w:t>Wzrost zatrudnienia we </w:t>
            </w:r>
            <w:r w:rsidRPr="00D201E0">
              <w:rPr>
                <w:rFonts w:asciiTheme="majorHAnsi" w:hAnsiTheme="majorHAnsi"/>
                <w:i/>
              </w:rPr>
              <w:t xml:space="preserve">wspieranych przedsiębiorstwach </w:t>
            </w:r>
            <w:r w:rsidR="00D25FDB">
              <w:rPr>
                <w:rFonts w:asciiTheme="majorHAnsi" w:hAnsiTheme="majorHAnsi"/>
              </w:rPr>
              <w:t>(CI8) we wniosku o </w:t>
            </w:r>
            <w:r w:rsidRPr="00D201E0">
              <w:rPr>
                <w:rFonts w:asciiTheme="majorHAnsi" w:hAnsiTheme="majorHAnsi"/>
              </w:rPr>
              <w:t>dofinansowanie projektu.</w:t>
            </w:r>
          </w:p>
          <w:p w14:paraId="3417B2CE" w14:textId="77777777" w:rsidR="00882695" w:rsidRPr="00D201E0" w:rsidRDefault="00882695" w:rsidP="00882695">
            <w:pPr>
              <w:pStyle w:val="Akapitzlist"/>
              <w:spacing w:after="0" w:line="240" w:lineRule="auto"/>
              <w:ind w:left="412"/>
              <w:jc w:val="both"/>
              <w:rPr>
                <w:rFonts w:asciiTheme="majorHAnsi" w:hAnsiTheme="majorHAnsi"/>
              </w:rPr>
            </w:pPr>
          </w:p>
          <w:p w14:paraId="0C335C3C" w14:textId="77777777" w:rsidR="00882695" w:rsidRPr="00D201E0" w:rsidRDefault="00882695" w:rsidP="00882695">
            <w:pPr>
              <w:spacing w:after="0"/>
              <w:jc w:val="both"/>
              <w:rPr>
                <w:rFonts w:asciiTheme="majorHAnsi" w:hAnsiTheme="majorHAnsi"/>
              </w:rPr>
            </w:pPr>
            <w:r w:rsidRPr="00D201E0">
              <w:rPr>
                <w:rFonts w:asciiTheme="majorHAnsi" w:hAnsiTheme="majorHAnsi"/>
              </w:rPr>
              <w:t>Kryterium weryfikowane w oparciu o wniosek o dofinansowanie projektu oraz  załączniki.</w:t>
            </w:r>
          </w:p>
          <w:p w14:paraId="296623A5" w14:textId="77777777" w:rsidR="00492171" w:rsidRPr="00D201E0" w:rsidRDefault="00492171" w:rsidP="00BF276F">
            <w:pPr>
              <w:spacing w:after="0" w:line="240" w:lineRule="auto"/>
              <w:jc w:val="both"/>
              <w:rPr>
                <w:rFonts w:asciiTheme="majorHAnsi" w:hAnsiTheme="majorHAnsi"/>
              </w:rPr>
            </w:pPr>
          </w:p>
        </w:tc>
        <w:tc>
          <w:tcPr>
            <w:tcW w:w="2124" w:type="dxa"/>
            <w:vAlign w:val="center"/>
          </w:tcPr>
          <w:p w14:paraId="4E722D1C" w14:textId="67F2E8AC" w:rsidR="00492171" w:rsidRPr="00D201E0" w:rsidRDefault="00FA4247" w:rsidP="00AF0442">
            <w:pPr>
              <w:spacing w:after="0" w:line="240" w:lineRule="auto"/>
              <w:jc w:val="center"/>
              <w:rPr>
                <w:rFonts w:asciiTheme="majorHAnsi" w:hAnsiTheme="majorHAnsi"/>
              </w:rPr>
            </w:pPr>
            <w:r>
              <w:rPr>
                <w:rFonts w:asciiTheme="majorHAnsi" w:hAnsiTheme="majorHAnsi"/>
              </w:rPr>
              <w:t xml:space="preserve">0 – </w:t>
            </w:r>
            <w:r w:rsidR="00AF0442">
              <w:rPr>
                <w:rFonts w:asciiTheme="majorHAnsi" w:hAnsiTheme="majorHAnsi"/>
              </w:rPr>
              <w:t>8</w:t>
            </w:r>
            <w:r>
              <w:rPr>
                <w:rFonts w:asciiTheme="majorHAnsi" w:hAnsiTheme="majorHAnsi"/>
              </w:rPr>
              <w:t xml:space="preserve"> </w:t>
            </w:r>
            <w:r w:rsidR="002B7FBF">
              <w:rPr>
                <w:rFonts w:asciiTheme="majorHAnsi" w:hAnsiTheme="majorHAnsi"/>
              </w:rPr>
              <w:t>wg</w:t>
            </w:r>
            <w:r>
              <w:rPr>
                <w:rFonts w:asciiTheme="majorHAnsi" w:hAnsiTheme="majorHAnsi"/>
              </w:rPr>
              <w:t xml:space="preserve"> oceny</w:t>
            </w:r>
          </w:p>
        </w:tc>
        <w:tc>
          <w:tcPr>
            <w:tcW w:w="1934" w:type="dxa"/>
            <w:vAlign w:val="center"/>
          </w:tcPr>
          <w:p w14:paraId="0D395F8B" w14:textId="77777777" w:rsidR="00492171" w:rsidRPr="00D201E0" w:rsidRDefault="00FA4247" w:rsidP="00FA1AEE">
            <w:pPr>
              <w:jc w:val="center"/>
              <w:rPr>
                <w:rFonts w:asciiTheme="majorHAnsi" w:hAnsiTheme="majorHAnsi"/>
              </w:rPr>
            </w:pPr>
            <w:r w:rsidRPr="00D201E0">
              <w:rPr>
                <w:rFonts w:asciiTheme="majorHAnsi" w:hAnsiTheme="majorHAnsi"/>
              </w:rPr>
              <w:t>n/d</w:t>
            </w:r>
          </w:p>
        </w:tc>
      </w:tr>
      <w:tr w:rsidR="00BF276F" w:rsidRPr="00D201E0" w14:paraId="3B28DEB9" w14:textId="77777777" w:rsidTr="0054420D">
        <w:trPr>
          <w:trHeight w:val="552"/>
        </w:trPr>
        <w:tc>
          <w:tcPr>
            <w:tcW w:w="821" w:type="dxa"/>
            <w:gridSpan w:val="2"/>
            <w:vAlign w:val="center"/>
          </w:tcPr>
          <w:p w14:paraId="11A0E137" w14:textId="77777777" w:rsidR="00BF276F" w:rsidRPr="00D201E0" w:rsidRDefault="00BF276F" w:rsidP="00BF276F">
            <w:pPr>
              <w:spacing w:after="0"/>
              <w:jc w:val="center"/>
              <w:rPr>
                <w:rFonts w:asciiTheme="majorHAnsi" w:hAnsiTheme="majorHAnsi"/>
              </w:rPr>
            </w:pPr>
            <w:r w:rsidRPr="00D201E0">
              <w:rPr>
                <w:rFonts w:asciiTheme="majorHAnsi" w:hAnsiTheme="majorHAnsi"/>
              </w:rPr>
              <w:t>C.2.7</w:t>
            </w:r>
          </w:p>
        </w:tc>
        <w:tc>
          <w:tcPr>
            <w:tcW w:w="3009" w:type="dxa"/>
            <w:vAlign w:val="center"/>
          </w:tcPr>
          <w:p w14:paraId="63ECADDB" w14:textId="77777777" w:rsidR="00BF276F" w:rsidRPr="00D201E0" w:rsidRDefault="00BF276F" w:rsidP="00BF276F">
            <w:pPr>
              <w:spacing w:after="0"/>
              <w:jc w:val="center"/>
              <w:rPr>
                <w:rFonts w:asciiTheme="majorHAnsi" w:hAnsiTheme="majorHAnsi"/>
              </w:rPr>
            </w:pPr>
            <w:r w:rsidRPr="00D201E0">
              <w:rPr>
                <w:rFonts w:asciiTheme="majorHAnsi" w:hAnsiTheme="majorHAnsi"/>
              </w:rPr>
              <w:t>Komplementarność z innymi przedsięwzięciami</w:t>
            </w:r>
          </w:p>
        </w:tc>
        <w:tc>
          <w:tcPr>
            <w:tcW w:w="6428" w:type="dxa"/>
            <w:vAlign w:val="center"/>
          </w:tcPr>
          <w:p w14:paraId="09D69137" w14:textId="77777777" w:rsidR="00BF276F" w:rsidRPr="00D201E0" w:rsidRDefault="00BF276F" w:rsidP="00BF276F">
            <w:pPr>
              <w:spacing w:after="0" w:line="240" w:lineRule="auto"/>
              <w:jc w:val="both"/>
              <w:rPr>
                <w:rFonts w:asciiTheme="majorHAnsi" w:hAnsiTheme="majorHAnsi"/>
              </w:rPr>
            </w:pPr>
          </w:p>
          <w:p w14:paraId="078D989E" w14:textId="47D8F2B2" w:rsidR="00AF7A79" w:rsidRDefault="00BF276F" w:rsidP="00BF276F">
            <w:pPr>
              <w:spacing w:after="0" w:line="240" w:lineRule="auto"/>
              <w:jc w:val="both"/>
              <w:rPr>
                <w:rFonts w:asciiTheme="majorHAnsi" w:hAnsiTheme="majorHAnsi"/>
              </w:rPr>
            </w:pPr>
            <w:r w:rsidRPr="00D201E0">
              <w:rPr>
                <w:rFonts w:asciiTheme="majorHAnsi" w:hAnsiTheme="majorHAnsi"/>
              </w:rPr>
              <w:t xml:space="preserve">Ocenie podlega czy projekt jest komplementarny </w:t>
            </w:r>
            <w:r w:rsidR="000C318B">
              <w:rPr>
                <w:rFonts w:asciiTheme="majorHAnsi" w:hAnsiTheme="majorHAnsi"/>
              </w:rPr>
              <w:t>z </w:t>
            </w:r>
            <w:r w:rsidR="00ED18CA">
              <w:rPr>
                <w:rFonts w:asciiTheme="majorHAnsi" w:hAnsiTheme="majorHAnsi"/>
              </w:rPr>
              <w:t>przedsięwzięciem/ami polegającym/imi</w:t>
            </w:r>
            <w:r w:rsidR="00AF7A79">
              <w:rPr>
                <w:rFonts w:asciiTheme="majorHAnsi" w:hAnsiTheme="majorHAnsi"/>
              </w:rPr>
              <w:t xml:space="preserve"> na uzbrojeniu terenu inwestycyjnego finansowanym</w:t>
            </w:r>
            <w:r w:rsidR="00ED18CA">
              <w:rPr>
                <w:rFonts w:asciiTheme="majorHAnsi" w:hAnsiTheme="majorHAnsi"/>
              </w:rPr>
              <w:t>/im</w:t>
            </w:r>
            <w:r w:rsidR="00AF7A79">
              <w:rPr>
                <w:rFonts w:asciiTheme="majorHAnsi" w:hAnsiTheme="majorHAnsi"/>
              </w:rPr>
              <w:t>i z funduszy unijnych lub środków własnych.</w:t>
            </w:r>
            <w:r w:rsidR="00D51578">
              <w:rPr>
                <w:rFonts w:asciiTheme="majorHAnsi" w:hAnsiTheme="majorHAnsi"/>
              </w:rPr>
              <w:t xml:space="preserve"> </w:t>
            </w:r>
          </w:p>
          <w:p w14:paraId="5E248A43" w14:textId="77777777" w:rsidR="00D51578" w:rsidRDefault="00164A7C" w:rsidP="00BF276F">
            <w:pPr>
              <w:spacing w:after="0" w:line="240" w:lineRule="auto"/>
              <w:jc w:val="both"/>
              <w:rPr>
                <w:rFonts w:asciiTheme="majorHAnsi" w:hAnsiTheme="majorHAnsi"/>
              </w:rPr>
            </w:pPr>
            <w:r>
              <w:rPr>
                <w:rFonts w:asciiTheme="majorHAnsi" w:hAnsiTheme="majorHAnsi"/>
              </w:rPr>
              <w:t>Tereny te muszą być powiązane lokalizacyjnie z obszarem będącym przedmiotem projektu i muszą być „zasiedlone” przez przedsiębiorców.</w:t>
            </w:r>
          </w:p>
          <w:p w14:paraId="34EB4C12" w14:textId="77777777" w:rsidR="00BF276F" w:rsidRPr="00D201E0" w:rsidRDefault="00BF276F" w:rsidP="00BF276F">
            <w:pPr>
              <w:spacing w:after="0" w:line="240" w:lineRule="auto"/>
              <w:jc w:val="both"/>
              <w:rPr>
                <w:rFonts w:asciiTheme="majorHAnsi" w:hAnsiTheme="majorHAnsi"/>
              </w:rPr>
            </w:pPr>
          </w:p>
          <w:p w14:paraId="41D22070" w14:textId="77777777" w:rsidR="00BF276F" w:rsidRDefault="00BF276F" w:rsidP="00BF276F">
            <w:pPr>
              <w:spacing w:after="0"/>
              <w:jc w:val="both"/>
              <w:rPr>
                <w:rFonts w:asciiTheme="majorHAnsi" w:hAnsiTheme="majorHAnsi"/>
              </w:rPr>
            </w:pPr>
            <w:r w:rsidRPr="00D201E0">
              <w:rPr>
                <w:rFonts w:asciiTheme="majorHAnsi" w:hAnsiTheme="majorHAnsi"/>
              </w:rPr>
              <w:lastRenderedPageBreak/>
              <w:t>Kryterium weryfikowane w oparciu o wniosek o dofinansowanie projektu oraz  załączniki.</w:t>
            </w:r>
          </w:p>
          <w:p w14:paraId="3533309F" w14:textId="77777777" w:rsidR="00D25FDB" w:rsidRPr="00D201E0" w:rsidRDefault="00D25FDB" w:rsidP="00BF276F">
            <w:pPr>
              <w:spacing w:after="0"/>
              <w:jc w:val="both"/>
              <w:rPr>
                <w:rFonts w:asciiTheme="majorHAnsi" w:hAnsiTheme="majorHAnsi"/>
              </w:rPr>
            </w:pPr>
          </w:p>
        </w:tc>
        <w:tc>
          <w:tcPr>
            <w:tcW w:w="2124" w:type="dxa"/>
            <w:vAlign w:val="center"/>
          </w:tcPr>
          <w:p w14:paraId="07DD05A1" w14:textId="77777777" w:rsidR="00BF276F" w:rsidRPr="00D201E0" w:rsidRDefault="00BF276F" w:rsidP="00BF276F">
            <w:pPr>
              <w:spacing w:after="0" w:line="240" w:lineRule="auto"/>
              <w:jc w:val="center"/>
              <w:rPr>
                <w:rFonts w:asciiTheme="majorHAnsi" w:hAnsiTheme="majorHAnsi"/>
              </w:rPr>
            </w:pPr>
            <w:r w:rsidRPr="00D201E0">
              <w:rPr>
                <w:rFonts w:asciiTheme="majorHAnsi" w:hAnsiTheme="majorHAnsi"/>
              </w:rPr>
              <w:lastRenderedPageBreak/>
              <w:t>Nie – 0</w:t>
            </w:r>
          </w:p>
          <w:p w14:paraId="452D9800" w14:textId="6CD4EF84" w:rsidR="00BF276F" w:rsidRPr="00D201E0" w:rsidRDefault="00BF276F" w:rsidP="007E6932">
            <w:pPr>
              <w:spacing w:after="0"/>
              <w:jc w:val="center"/>
              <w:rPr>
                <w:rFonts w:asciiTheme="majorHAnsi" w:hAnsiTheme="majorHAnsi"/>
              </w:rPr>
            </w:pPr>
            <w:r w:rsidRPr="00D201E0">
              <w:rPr>
                <w:rFonts w:asciiTheme="majorHAnsi" w:hAnsiTheme="majorHAnsi"/>
              </w:rPr>
              <w:t xml:space="preserve">Tak – </w:t>
            </w:r>
            <w:r w:rsidR="007E6932">
              <w:rPr>
                <w:rFonts w:asciiTheme="majorHAnsi" w:hAnsiTheme="majorHAnsi"/>
              </w:rPr>
              <w:t>3</w:t>
            </w:r>
          </w:p>
        </w:tc>
        <w:tc>
          <w:tcPr>
            <w:tcW w:w="1934" w:type="dxa"/>
            <w:vAlign w:val="center"/>
          </w:tcPr>
          <w:p w14:paraId="012D1FC8" w14:textId="77777777" w:rsidR="00BF276F" w:rsidRPr="00D201E0" w:rsidRDefault="00BF276F" w:rsidP="00BF276F">
            <w:pPr>
              <w:spacing w:after="0"/>
              <w:jc w:val="center"/>
              <w:rPr>
                <w:rFonts w:asciiTheme="majorHAnsi" w:hAnsiTheme="majorHAnsi"/>
              </w:rPr>
            </w:pPr>
            <w:r w:rsidRPr="00D201E0">
              <w:rPr>
                <w:rFonts w:asciiTheme="majorHAnsi" w:hAnsiTheme="majorHAnsi"/>
              </w:rPr>
              <w:t>n/d</w:t>
            </w:r>
          </w:p>
        </w:tc>
      </w:tr>
      <w:tr w:rsidR="00BF276F" w:rsidRPr="00D201E0" w14:paraId="31A5F841" w14:textId="77777777" w:rsidTr="00D25FDB">
        <w:trPr>
          <w:trHeight w:val="737"/>
        </w:trPr>
        <w:tc>
          <w:tcPr>
            <w:tcW w:w="821" w:type="dxa"/>
            <w:gridSpan w:val="2"/>
            <w:vAlign w:val="center"/>
          </w:tcPr>
          <w:p w14:paraId="29F53959" w14:textId="77777777" w:rsidR="00BF276F" w:rsidRPr="00D201E0" w:rsidRDefault="00BF276F" w:rsidP="00BF276F">
            <w:pPr>
              <w:spacing w:after="0"/>
              <w:jc w:val="center"/>
              <w:rPr>
                <w:rFonts w:asciiTheme="majorHAnsi" w:hAnsiTheme="majorHAnsi"/>
              </w:rPr>
            </w:pPr>
            <w:r w:rsidRPr="00D201E0">
              <w:rPr>
                <w:rFonts w:asciiTheme="majorHAnsi" w:hAnsiTheme="majorHAnsi"/>
              </w:rPr>
              <w:t>C.2.8</w:t>
            </w:r>
          </w:p>
        </w:tc>
        <w:tc>
          <w:tcPr>
            <w:tcW w:w="3009" w:type="dxa"/>
            <w:vAlign w:val="center"/>
          </w:tcPr>
          <w:p w14:paraId="3FA5DDFA" w14:textId="77777777" w:rsidR="00BF276F" w:rsidRPr="00D201E0" w:rsidRDefault="00BF276F" w:rsidP="00BF276F">
            <w:pPr>
              <w:spacing w:after="0"/>
              <w:jc w:val="center"/>
              <w:rPr>
                <w:rFonts w:asciiTheme="majorHAnsi" w:hAnsiTheme="majorHAnsi"/>
              </w:rPr>
            </w:pPr>
            <w:r w:rsidRPr="00D201E0">
              <w:rPr>
                <w:rFonts w:asciiTheme="majorHAnsi" w:hAnsiTheme="majorHAnsi"/>
              </w:rPr>
              <w:t xml:space="preserve">Wkład własny wyższy </w:t>
            </w:r>
          </w:p>
          <w:p w14:paraId="5941A712" w14:textId="77777777" w:rsidR="00BF276F" w:rsidRPr="00D201E0" w:rsidRDefault="00BF276F" w:rsidP="00BF276F">
            <w:pPr>
              <w:spacing w:after="0"/>
              <w:jc w:val="center"/>
              <w:rPr>
                <w:rFonts w:asciiTheme="majorHAnsi" w:hAnsiTheme="majorHAnsi"/>
              </w:rPr>
            </w:pPr>
            <w:r w:rsidRPr="00D201E0">
              <w:rPr>
                <w:rFonts w:asciiTheme="majorHAnsi" w:hAnsiTheme="majorHAnsi"/>
              </w:rPr>
              <w:t>od wymaganego</w:t>
            </w:r>
          </w:p>
        </w:tc>
        <w:tc>
          <w:tcPr>
            <w:tcW w:w="6428" w:type="dxa"/>
            <w:vAlign w:val="center"/>
          </w:tcPr>
          <w:p w14:paraId="46B342EB" w14:textId="77777777" w:rsidR="00BF276F" w:rsidRPr="00D201E0" w:rsidRDefault="00BF276F" w:rsidP="00BF276F">
            <w:pPr>
              <w:spacing w:after="0" w:line="240" w:lineRule="auto"/>
              <w:jc w:val="both"/>
              <w:rPr>
                <w:rFonts w:asciiTheme="majorHAnsi" w:hAnsiTheme="majorHAnsi"/>
                <w:color w:val="FF0000"/>
              </w:rPr>
            </w:pPr>
          </w:p>
          <w:p w14:paraId="661B01FE"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Kryterium oceniane będzie na podstawie poziomu [%] wkładu własnego wnioskodawcy w pr</w:t>
            </w:r>
            <w:r w:rsidR="00D25FDB">
              <w:rPr>
                <w:rFonts w:asciiTheme="majorHAnsi" w:hAnsiTheme="majorHAnsi"/>
              </w:rPr>
              <w:t>ojekcie liczonego jako udział w kosztach kwalifikowanych.</w:t>
            </w:r>
          </w:p>
          <w:p w14:paraId="35285832"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 xml:space="preserve">Za każde 2 % obniżenie wartości wnioskowanego dofinansowania, skutkujące kwotowym podwyższeniem wkładu własnego, wyższego od wymaganego minimum przyznawany będzie 1 punkt. </w:t>
            </w:r>
          </w:p>
          <w:p w14:paraId="67CC57B8"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 xml:space="preserve">Suma uzyskanych punktów dzięki zwiększeniu wkładu własnego nie może przekroczyć  5 punktów. </w:t>
            </w:r>
          </w:p>
          <w:p w14:paraId="254E1AB7"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Aby uzyskać punkty, wnioskodawca musi obniżyć wartość wnioskowanej kwoty dofinansowania względem poziomu wydatków kwalifikowanych.</w:t>
            </w:r>
          </w:p>
          <w:p w14:paraId="4063B566" w14:textId="77777777" w:rsidR="00BF276F" w:rsidRPr="00D201E0" w:rsidRDefault="00BF276F" w:rsidP="00BF276F">
            <w:pPr>
              <w:spacing w:after="0" w:line="240" w:lineRule="auto"/>
              <w:jc w:val="both"/>
              <w:rPr>
                <w:rFonts w:asciiTheme="majorHAnsi" w:hAnsiTheme="majorHAnsi"/>
                <w:color w:val="FF0000"/>
              </w:rPr>
            </w:pPr>
          </w:p>
          <w:p w14:paraId="4C32D881" w14:textId="77777777" w:rsidR="00BF276F" w:rsidRPr="00D201E0" w:rsidRDefault="00BF276F" w:rsidP="00BF276F">
            <w:pPr>
              <w:spacing w:after="0" w:line="240" w:lineRule="auto"/>
              <w:jc w:val="both"/>
              <w:rPr>
                <w:rFonts w:asciiTheme="majorHAnsi" w:hAnsiTheme="majorHAnsi"/>
              </w:rPr>
            </w:pPr>
            <w:r w:rsidRPr="00D201E0">
              <w:rPr>
                <w:rFonts w:asciiTheme="majorHAnsi" w:hAnsiTheme="majorHAnsi"/>
              </w:rPr>
              <w:t>Kryterium weryfikowane w oparciu o wniosek o dofinansowanie projektu oraz  załączniki.</w:t>
            </w:r>
          </w:p>
        </w:tc>
        <w:tc>
          <w:tcPr>
            <w:tcW w:w="2124" w:type="dxa"/>
            <w:vAlign w:val="center"/>
          </w:tcPr>
          <w:p w14:paraId="55A8AD85" w14:textId="77777777" w:rsidR="00BF276F" w:rsidRPr="00D201E0" w:rsidRDefault="00BF276F" w:rsidP="00BF276F">
            <w:pPr>
              <w:spacing w:after="0" w:line="240" w:lineRule="auto"/>
              <w:jc w:val="center"/>
              <w:rPr>
                <w:rFonts w:asciiTheme="majorHAnsi" w:hAnsiTheme="majorHAnsi"/>
              </w:rPr>
            </w:pPr>
            <w:r w:rsidRPr="00D201E0">
              <w:rPr>
                <w:rFonts w:asciiTheme="majorHAnsi" w:hAnsiTheme="majorHAnsi"/>
              </w:rPr>
              <w:t xml:space="preserve">0 – 5 </w:t>
            </w:r>
            <w:r w:rsidR="00BE6109">
              <w:rPr>
                <w:rFonts w:asciiTheme="majorHAnsi" w:hAnsiTheme="majorHAnsi"/>
              </w:rPr>
              <w:t>wg</w:t>
            </w:r>
            <w:r w:rsidRPr="00D201E0">
              <w:rPr>
                <w:rFonts w:asciiTheme="majorHAnsi" w:hAnsiTheme="majorHAnsi"/>
              </w:rPr>
              <w:t xml:space="preserve"> oceny</w:t>
            </w:r>
          </w:p>
        </w:tc>
        <w:tc>
          <w:tcPr>
            <w:tcW w:w="1934" w:type="dxa"/>
            <w:vAlign w:val="center"/>
          </w:tcPr>
          <w:p w14:paraId="4315AD4B" w14:textId="77777777" w:rsidR="00BF276F" w:rsidRPr="00D201E0" w:rsidRDefault="00BF276F" w:rsidP="00BF276F">
            <w:pPr>
              <w:spacing w:after="0"/>
              <w:jc w:val="center"/>
              <w:rPr>
                <w:rFonts w:asciiTheme="majorHAnsi" w:hAnsiTheme="majorHAnsi"/>
              </w:rPr>
            </w:pPr>
            <w:r w:rsidRPr="00D201E0">
              <w:rPr>
                <w:rFonts w:asciiTheme="majorHAnsi" w:hAnsiTheme="majorHAnsi"/>
              </w:rPr>
              <w:t>n/d</w:t>
            </w:r>
          </w:p>
        </w:tc>
      </w:tr>
    </w:tbl>
    <w:p w14:paraId="47319F91" w14:textId="77777777" w:rsidR="008F4F2E" w:rsidRDefault="008F4F2E" w:rsidP="00DA59AC">
      <w:pPr>
        <w:tabs>
          <w:tab w:val="left" w:pos="11199"/>
        </w:tabs>
        <w:spacing w:after="0" w:line="240" w:lineRule="auto"/>
        <w:jc w:val="both"/>
        <w:rPr>
          <w:sz w:val="24"/>
          <w:szCs w:val="24"/>
        </w:rPr>
      </w:pPr>
    </w:p>
    <w:p w14:paraId="55C3623B" w14:textId="264637A6" w:rsidR="00C67AF2" w:rsidRPr="00C0258A" w:rsidRDefault="00C67AF2" w:rsidP="00DA59AC">
      <w:pPr>
        <w:tabs>
          <w:tab w:val="left" w:pos="11199"/>
        </w:tabs>
        <w:spacing w:after="0" w:line="240" w:lineRule="auto"/>
        <w:jc w:val="both"/>
      </w:pPr>
      <w:r w:rsidRPr="00C0258A">
        <w:t xml:space="preserve">W sytuacji niewywiązania się Beneficjenta, w trakcie realizacji projektu/w okresie trwałości, z warunków wynikających </w:t>
      </w:r>
      <w:r w:rsidR="000C318B">
        <w:t>z kryteriów wyboru projektów, w </w:t>
      </w:r>
      <w:r w:rsidRPr="00C0258A">
        <w:t>ramach których zobowiązany był złożyć stosowne oświadczenia/deklaracje, Beneficjent zostanie wezwany do zwrotu otrzymanego dofinansowania.</w:t>
      </w:r>
    </w:p>
    <w:sectPr w:rsidR="00C67AF2" w:rsidRPr="00C0258A" w:rsidSect="001574AC">
      <w:headerReference w:type="default" r:id="rId8"/>
      <w:footerReference w:type="default" r:id="rId9"/>
      <w:pgSz w:w="16838" w:h="11906" w:orient="landscape"/>
      <w:pgMar w:top="1418" w:right="1418" w:bottom="851" w:left="1418"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53185" w14:textId="77777777" w:rsidR="00DC752A" w:rsidRDefault="00DC752A" w:rsidP="00D15E00">
      <w:pPr>
        <w:spacing w:after="0" w:line="240" w:lineRule="auto"/>
      </w:pPr>
      <w:r>
        <w:separator/>
      </w:r>
    </w:p>
  </w:endnote>
  <w:endnote w:type="continuationSeparator" w:id="0">
    <w:p w14:paraId="75DAADBA" w14:textId="77777777" w:rsidR="00DC752A" w:rsidRDefault="00DC752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E1398" w14:textId="77777777" w:rsidR="009F3932" w:rsidRDefault="009F3932">
    <w:pPr>
      <w:pStyle w:val="Stopka"/>
      <w:jc w:val="center"/>
    </w:pPr>
    <w:r>
      <w:fldChar w:fldCharType="begin"/>
    </w:r>
    <w:r>
      <w:instrText xml:space="preserve"> PAGE   \* MERGEFORMAT </w:instrText>
    </w:r>
    <w:r>
      <w:fldChar w:fldCharType="separate"/>
    </w:r>
    <w:r w:rsidR="00071C8E">
      <w:rPr>
        <w:noProof/>
      </w:rPr>
      <w:t>24</w:t>
    </w:r>
    <w:r>
      <w:rPr>
        <w:noProof/>
      </w:rPr>
      <w:fldChar w:fldCharType="end"/>
    </w:r>
  </w:p>
  <w:p w14:paraId="6FE2AAF9" w14:textId="77777777" w:rsidR="009F3932" w:rsidRDefault="009F39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686D2" w14:textId="77777777" w:rsidR="00DC752A" w:rsidRDefault="00DC752A" w:rsidP="00D15E00">
      <w:pPr>
        <w:spacing w:after="0" w:line="240" w:lineRule="auto"/>
      </w:pPr>
      <w:r>
        <w:separator/>
      </w:r>
    </w:p>
  </w:footnote>
  <w:footnote w:type="continuationSeparator" w:id="0">
    <w:p w14:paraId="3AFFF86D" w14:textId="77777777" w:rsidR="00DC752A" w:rsidRDefault="00DC752A" w:rsidP="00D15E00">
      <w:pPr>
        <w:spacing w:after="0" w:line="240" w:lineRule="auto"/>
      </w:pPr>
      <w:r>
        <w:continuationSeparator/>
      </w:r>
    </w:p>
  </w:footnote>
  <w:footnote w:id="1">
    <w:p w14:paraId="4405C0F0" w14:textId="77777777" w:rsidR="009F3932" w:rsidRPr="00423037" w:rsidRDefault="009F3932">
      <w:pPr>
        <w:pStyle w:val="Tekstprzypisudolnego"/>
        <w:rPr>
          <w:rFonts w:asciiTheme="majorHAnsi" w:hAnsiTheme="majorHAnsi"/>
          <w:sz w:val="16"/>
          <w:szCs w:val="16"/>
        </w:rPr>
      </w:pPr>
      <w:r w:rsidRPr="00423037">
        <w:rPr>
          <w:rStyle w:val="Odwoanieprzypisudolnego"/>
          <w:rFonts w:asciiTheme="majorHAnsi" w:hAnsiTheme="majorHAnsi"/>
          <w:sz w:val="16"/>
          <w:szCs w:val="16"/>
        </w:rPr>
        <w:footnoteRef/>
      </w:r>
      <w:r w:rsidRPr="00423037">
        <w:rPr>
          <w:rFonts w:asciiTheme="majorHAnsi" w:hAnsiTheme="majorHAnsi"/>
          <w:sz w:val="16"/>
          <w:szCs w:val="16"/>
        </w:rPr>
        <w:t xml:space="preserve"> Zgodnie z definicją terenu inwestycyjnego zawartą w słowniczku SZOOP RPO WK-P na lata 2014-2020</w:t>
      </w:r>
    </w:p>
  </w:footnote>
  <w:footnote w:id="2">
    <w:p w14:paraId="777012A7" w14:textId="1473B750" w:rsidR="009F3932" w:rsidRDefault="009F3932">
      <w:pPr>
        <w:pStyle w:val="Tekstprzypisudolnego"/>
      </w:pPr>
      <w:r>
        <w:rPr>
          <w:rStyle w:val="Odwoanieprzypisudolnego"/>
        </w:rPr>
        <w:footnoteRef/>
      </w:r>
      <w:r>
        <w:t xml:space="preserve"> Z wyłączeniem dróg publicznych zlokalizowanych na obszarze terenu inwestycyjnego</w:t>
      </w:r>
    </w:p>
  </w:footnote>
  <w:footnote w:id="3">
    <w:p w14:paraId="49C27D26" w14:textId="27F25AFD" w:rsidR="009F3932" w:rsidRDefault="009F3932" w:rsidP="00676CEB">
      <w:pPr>
        <w:pStyle w:val="Tekstprzypisudolnego"/>
        <w:jc w:val="both"/>
      </w:pPr>
      <w:r w:rsidRPr="003E5FA9">
        <w:rPr>
          <w:rStyle w:val="Odwoanieprzypisudolnego"/>
        </w:rPr>
        <w:footnoteRef/>
      </w:r>
      <w:r w:rsidRPr="003E5FA9">
        <w:t xml:space="preserve"> </w:t>
      </w:r>
      <w:r w:rsidR="00DD1EF0" w:rsidRPr="003E5FA9">
        <w:t>Za n</w:t>
      </w:r>
      <w:r w:rsidRPr="003E5FA9">
        <w:t xml:space="preserve">owe trwałe miejsca pracy netto nie </w:t>
      </w:r>
      <w:r w:rsidR="00DD1EF0" w:rsidRPr="003E5FA9">
        <w:t xml:space="preserve">można uznać miejsc pracy w sytuacji, gdy </w:t>
      </w:r>
      <w:r w:rsidRPr="003E5FA9">
        <w:t>przedsiębiorca całkowicie lub częściowo zaprzestaje działalności przedsiębiorstwa w jednej lokalizacji w regionie kujawsko-pomorskim</w:t>
      </w:r>
      <w:r w:rsidR="00DD1EF0" w:rsidRPr="003E5FA9">
        <w:t xml:space="preserve"> </w:t>
      </w:r>
      <w:r w:rsidRPr="003E5FA9">
        <w:t xml:space="preserve">i przenosi ją na obszar terenu inwestycyjnego zlokalizowanego w regionie kujawsko-pomorskim.  Nowe trwałe miejsca pracy netto obejmują </w:t>
      </w:r>
      <w:r w:rsidR="00DD1EF0" w:rsidRPr="003E5FA9">
        <w:t>natomiast sytuacje</w:t>
      </w:r>
      <w:r w:rsidRPr="003E5FA9">
        <w:t xml:space="preserve"> gdy przedsiębiorca całkowicie lub częściowo zaprzestaje działalności przedsiębiorstwa</w:t>
      </w:r>
      <w:r w:rsidR="00024C41" w:rsidRPr="003E5FA9">
        <w:t xml:space="preserve"> poza regionem kujawsko-pomorskim</w:t>
      </w:r>
      <w:r w:rsidR="000E4817" w:rsidRPr="003E5FA9">
        <w:t xml:space="preserve"> przenosi ją na obszar terenu inwestycyjnego zlokalizowanego w regionie kujawsko-pomorskim.</w:t>
      </w:r>
    </w:p>
  </w:footnote>
  <w:footnote w:id="4">
    <w:p w14:paraId="2335DE28" w14:textId="77777777" w:rsidR="009F3932" w:rsidRDefault="009F3932" w:rsidP="00987EF6">
      <w:pPr>
        <w:pStyle w:val="Tekstprzypisudolnego"/>
        <w:jc w:val="both"/>
      </w:pPr>
      <w:r w:rsidRPr="00987EF6">
        <w:rPr>
          <w:rFonts w:ascii="Cambria" w:hAnsi="Cambria" w:cs="Symbol"/>
          <w:color w:val="000000"/>
          <w:sz w:val="16"/>
          <w:szCs w:val="16"/>
          <w:vertAlign w:val="superscript"/>
          <w:lang w:eastAsia="pl-PL"/>
        </w:rPr>
        <w:footnoteRef/>
      </w:r>
      <w:r w:rsidRPr="00987EF6">
        <w:rPr>
          <w:rFonts w:ascii="Cambria" w:hAnsi="Cambria" w:cs="Symbol"/>
          <w:color w:val="000000"/>
          <w:sz w:val="16"/>
          <w:szCs w:val="16"/>
          <w:vertAlign w:val="superscript"/>
          <w:lang w:eastAsia="pl-PL"/>
        </w:rPr>
        <w:t xml:space="preserve"> </w:t>
      </w:r>
      <w:r>
        <w:rPr>
          <w:rFonts w:ascii="Cambria" w:hAnsi="Cambria" w:cs="Symbol"/>
          <w:color w:val="000000"/>
          <w:sz w:val="16"/>
          <w:szCs w:val="16"/>
          <w:lang w:eastAsia="pl-PL"/>
        </w:rPr>
        <w:t>IZ</w:t>
      </w:r>
      <w:r w:rsidRPr="00987EF6">
        <w:rPr>
          <w:rFonts w:ascii="Cambria" w:hAnsi="Cambria" w:cs="Symbol"/>
          <w:color w:val="000000"/>
          <w:sz w:val="16"/>
          <w:szCs w:val="16"/>
          <w:lang w:eastAsia="pl-PL"/>
        </w:rPr>
        <w:t xml:space="preserve"> RPO WK-P dopuszcza możliwość jednokrotnej poprawy błędów w ramach poszczególnych kryteriów o elementy wskazane przez Instytucję Ogłaszającą Konkurs (IOK). Poprawa nie może prowadzić do istotnej modyfikacji projektu.</w:t>
      </w:r>
    </w:p>
  </w:footnote>
  <w:footnote w:id="5">
    <w:p w14:paraId="13707EAF" w14:textId="77777777" w:rsidR="009F3932" w:rsidRPr="00FA228E" w:rsidRDefault="009F3932">
      <w:pPr>
        <w:pStyle w:val="Tekstprzypisudolnego"/>
        <w:rPr>
          <w:rFonts w:asciiTheme="majorHAnsi" w:hAnsiTheme="majorHAnsi"/>
          <w:sz w:val="16"/>
          <w:szCs w:val="16"/>
        </w:rPr>
      </w:pPr>
      <w:r w:rsidRPr="00FA228E">
        <w:rPr>
          <w:rStyle w:val="Odwoanieprzypisudolnego"/>
          <w:rFonts w:asciiTheme="majorHAnsi" w:hAnsiTheme="majorHAnsi"/>
          <w:sz w:val="16"/>
          <w:szCs w:val="16"/>
        </w:rPr>
        <w:footnoteRef/>
      </w:r>
      <w:r w:rsidRPr="00FA228E">
        <w:rPr>
          <w:rFonts w:asciiTheme="majorHAnsi" w:hAnsiTheme="majorHAnsi"/>
          <w:sz w:val="16"/>
          <w:szCs w:val="16"/>
        </w:rPr>
        <w:t xml:space="preserve"> Wywieranie decydującego wpływu oznacza, że jednostka samorządu terytorialnego decyduje o strategicznych celach i istotnych decyzjach spółki.  </w:t>
      </w:r>
    </w:p>
  </w:footnote>
  <w:footnote w:id="6">
    <w:p w14:paraId="5DB8C209" w14:textId="77777777" w:rsidR="009F3932" w:rsidRPr="00EB6643" w:rsidRDefault="009F3932" w:rsidP="008755FB">
      <w:pPr>
        <w:pStyle w:val="Tekstprzypisudolnego"/>
        <w:jc w:val="both"/>
        <w:rPr>
          <w:rFonts w:asciiTheme="majorHAnsi" w:hAnsiTheme="majorHAnsi"/>
          <w:sz w:val="16"/>
          <w:szCs w:val="16"/>
        </w:rPr>
      </w:pPr>
      <w:r w:rsidRPr="001D7BDC">
        <w:rPr>
          <w:rStyle w:val="Odwoanieprzypisudolnego"/>
          <w:sz w:val="16"/>
          <w:szCs w:val="16"/>
        </w:rPr>
        <w:footnoteRef/>
      </w:r>
      <w:r w:rsidRPr="001D7BDC">
        <w:rPr>
          <w:sz w:val="16"/>
          <w:szCs w:val="16"/>
        </w:rPr>
        <w:t xml:space="preserve"> </w:t>
      </w:r>
      <w:r w:rsidRPr="00EB6643">
        <w:rPr>
          <w:rFonts w:asciiTheme="majorHAnsi" w:hAnsiTheme="majorHAnsi"/>
          <w:sz w:val="16"/>
          <w:szCs w:val="16"/>
        </w:rPr>
        <w:t xml:space="preserve">Zgodnie z art. 3 ust. 3 lit. d) rozporządzenia 1301/2013 ze wsparcia EFRR są wykluczone przedsiębiorstwa w trudnej sytuacji w rozumieniu unijnych przepisów dotyczących pomocy państwa. </w:t>
      </w:r>
    </w:p>
  </w:footnote>
  <w:footnote w:id="7">
    <w:p w14:paraId="13F8B188" w14:textId="77777777" w:rsidR="009F3932" w:rsidRPr="00B02FBD" w:rsidRDefault="009F3932" w:rsidP="00F25353">
      <w:pPr>
        <w:pStyle w:val="Tekstprzypisudolnego"/>
        <w:jc w:val="both"/>
        <w:rPr>
          <w:rFonts w:asciiTheme="majorHAnsi" w:hAnsiTheme="majorHAnsi"/>
          <w:sz w:val="16"/>
          <w:szCs w:val="16"/>
        </w:rPr>
      </w:pPr>
      <w:r w:rsidRPr="00B02FBD">
        <w:rPr>
          <w:rStyle w:val="Odwoanieprzypisudolnego"/>
          <w:rFonts w:asciiTheme="majorHAnsi" w:hAnsiTheme="majorHAnsi"/>
          <w:sz w:val="16"/>
          <w:szCs w:val="16"/>
        </w:rPr>
        <w:footnoteRef/>
      </w:r>
      <w:r w:rsidRPr="00B02FBD">
        <w:rPr>
          <w:rFonts w:asciiTheme="majorHAnsi" w:hAnsiTheme="majorHAnsi"/>
          <w:sz w:val="16"/>
          <w:szCs w:val="16"/>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 z dnia 20 grudnia 2013 r., str. 320</w:t>
      </w:r>
      <w:r>
        <w:rPr>
          <w:rFonts w:asciiTheme="majorHAnsi" w:hAnsiTheme="majorHAnsi"/>
          <w:sz w:val="16"/>
          <w:szCs w:val="16"/>
        </w:rPr>
        <w:t xml:space="preserve"> i następne</w:t>
      </w:r>
      <w:r w:rsidRPr="00B02FBD">
        <w:rPr>
          <w:rFonts w:asciiTheme="majorHAnsi" w:hAnsiTheme="majorHAnsi"/>
          <w:sz w:val="16"/>
          <w:szCs w:val="16"/>
        </w:rPr>
        <w:t>) (dalej: rozporządzenie 1303/2013).</w:t>
      </w:r>
    </w:p>
  </w:footnote>
  <w:footnote w:id="8">
    <w:p w14:paraId="46BF7537" w14:textId="77777777" w:rsidR="009F3932" w:rsidRPr="00C225E4" w:rsidRDefault="009F3932">
      <w:pPr>
        <w:pStyle w:val="Tekstprzypisudolnego"/>
        <w:rPr>
          <w:sz w:val="16"/>
          <w:szCs w:val="16"/>
        </w:rPr>
      </w:pPr>
      <w:r w:rsidRPr="00C225E4">
        <w:rPr>
          <w:rStyle w:val="Odwoanieprzypisudolnego"/>
          <w:sz w:val="16"/>
          <w:szCs w:val="16"/>
        </w:rPr>
        <w:footnoteRef/>
      </w:r>
      <w:r w:rsidRPr="00C225E4">
        <w:rPr>
          <w:sz w:val="16"/>
          <w:szCs w:val="16"/>
        </w:rPr>
        <w:t xml:space="preserve"> wg. definicji z SzOOP</w:t>
      </w:r>
    </w:p>
  </w:footnote>
  <w:footnote w:id="9">
    <w:p w14:paraId="3A008B68" w14:textId="77777777" w:rsidR="009F3932" w:rsidRPr="009D5710" w:rsidRDefault="009F3932">
      <w:pPr>
        <w:pStyle w:val="Tekstprzypisudolnego"/>
        <w:rPr>
          <w:rFonts w:asciiTheme="majorHAnsi" w:hAnsiTheme="majorHAnsi"/>
        </w:rPr>
      </w:pPr>
      <w:r w:rsidRPr="009D5710">
        <w:rPr>
          <w:rStyle w:val="Odwoanieprzypisudolnego"/>
          <w:rFonts w:asciiTheme="majorHAnsi" w:hAnsiTheme="majorHAnsi"/>
          <w:sz w:val="16"/>
        </w:rPr>
        <w:footnoteRef/>
      </w:r>
      <w:r w:rsidRPr="009D5710">
        <w:rPr>
          <w:rFonts w:asciiTheme="majorHAnsi" w:hAnsiTheme="majorHAnsi"/>
          <w:sz w:val="16"/>
        </w:rPr>
        <w:t xml:space="preserve"> Infrastruktura doprowadzająca do granicy (pierwszego punktu styku) z terenem inwestycyjnym</w:t>
      </w:r>
    </w:p>
  </w:footnote>
  <w:footnote w:id="10">
    <w:p w14:paraId="54918954" w14:textId="77777777" w:rsidR="009F3932" w:rsidRDefault="009F3932" w:rsidP="005C3712">
      <w:pPr>
        <w:pStyle w:val="Tekstprzypisudolnego"/>
        <w:jc w:val="both"/>
      </w:pPr>
      <w:r>
        <w:rPr>
          <w:rStyle w:val="Odwoanieprzypisudolnego"/>
        </w:rPr>
        <w:footnoteRef/>
      </w:r>
      <w:r>
        <w:t xml:space="preserve"> </w:t>
      </w:r>
      <w:r>
        <w:rPr>
          <w:rFonts w:asciiTheme="majorHAnsi" w:hAnsiTheme="majorHAnsi"/>
          <w:sz w:val="16"/>
          <w:szCs w:val="16"/>
        </w:rPr>
        <w:t>R</w:t>
      </w:r>
      <w:r w:rsidRPr="000835F5">
        <w:rPr>
          <w:rFonts w:asciiTheme="majorHAnsi" w:hAnsiTheme="majorHAnsi"/>
          <w:sz w:val="16"/>
          <w:szCs w:val="16"/>
        </w:rPr>
        <w:t>ozpoczę</w:t>
      </w:r>
      <w:r>
        <w:rPr>
          <w:rFonts w:asciiTheme="majorHAnsi" w:hAnsiTheme="majorHAnsi"/>
          <w:sz w:val="16"/>
          <w:szCs w:val="16"/>
        </w:rPr>
        <w:t>cie   prac</w:t>
      </w:r>
      <w:r w:rsidRPr="000835F5">
        <w:rPr>
          <w:rFonts w:asciiTheme="majorHAnsi" w:hAnsiTheme="majorHAnsi"/>
          <w:sz w:val="16"/>
          <w:szCs w:val="16"/>
        </w:rPr>
        <w:t xml:space="preserve">   oznacza   rozpoczęcie   robót   budowlanych   związanych   z   inwestycją   lub   pierwsze   prawnie   wiążące  zobowiązanie  do  zamówienia  urządzeń  lub  inne  zobowiązanie,  które  </w:t>
      </w:r>
      <w:r>
        <w:rPr>
          <w:rFonts w:asciiTheme="majorHAnsi" w:hAnsiTheme="majorHAnsi"/>
          <w:sz w:val="16"/>
          <w:szCs w:val="16"/>
        </w:rPr>
        <w:t>s</w:t>
      </w:r>
      <w:r w:rsidRPr="000835F5">
        <w:rPr>
          <w:rFonts w:asciiTheme="majorHAnsi" w:hAnsiTheme="majorHAnsi"/>
          <w:sz w:val="16"/>
          <w:szCs w:val="16"/>
        </w:rPr>
        <w:t>prawia,  że  inwestycja  staje  się</w:t>
      </w:r>
      <w:r>
        <w:rPr>
          <w:rFonts w:asciiTheme="majorHAnsi" w:hAnsiTheme="majorHAnsi"/>
          <w:sz w:val="16"/>
          <w:szCs w:val="16"/>
        </w:rPr>
        <w:t xml:space="preserve"> </w:t>
      </w:r>
      <w:r w:rsidRPr="000835F5">
        <w:rPr>
          <w:rFonts w:asciiTheme="majorHAnsi" w:hAnsiTheme="majorHAnsi"/>
          <w:sz w:val="16"/>
          <w:szCs w:val="16"/>
        </w:rPr>
        <w:t xml:space="preserve">nieodwracalna,  zależnie  od  tego,  co  nastąpi  najpierw.  Zakupu  gruntów  ani  prac  przygotowawczych,  takich  jak  uzyskanie  zezwoleń  i  przeprowadzenie  studiów  </w:t>
      </w:r>
      <w:r>
        <w:rPr>
          <w:rFonts w:asciiTheme="majorHAnsi" w:hAnsiTheme="majorHAnsi"/>
          <w:sz w:val="16"/>
          <w:szCs w:val="16"/>
        </w:rPr>
        <w:t>w</w:t>
      </w:r>
      <w:r w:rsidRPr="000835F5">
        <w:rPr>
          <w:rFonts w:asciiTheme="majorHAnsi" w:hAnsiTheme="majorHAnsi"/>
          <w:sz w:val="16"/>
          <w:szCs w:val="16"/>
        </w:rPr>
        <w:t xml:space="preserve">ykonalności,  nie  uznaje  się  za  rozpoczęcie  prac.  </w:t>
      </w:r>
    </w:p>
  </w:footnote>
  <w:footnote w:id="11">
    <w:p w14:paraId="6E4E3367" w14:textId="77777777" w:rsidR="009F3932" w:rsidRDefault="009F3932" w:rsidP="00DC122F">
      <w:pPr>
        <w:pStyle w:val="Tekstprzypisudolnego"/>
        <w:jc w:val="both"/>
      </w:pPr>
      <w:r>
        <w:rPr>
          <w:rStyle w:val="Odwoanieprzypisudolnego"/>
        </w:rPr>
        <w:footnoteRef/>
      </w:r>
      <w:r>
        <w:t xml:space="preserve"> Zgodnie z § 140 ust. 2 rozporządzenia Ministra Transportu i Gospodarki Wodnej z dnia 2 marca 1999 r. w sprawie warunków technicznych, jakim powinny odpowiadać drogi publiczne i ich usytuowanie (Dz. U. z 2016 r. poz. 124).</w:t>
      </w:r>
    </w:p>
  </w:footnote>
  <w:footnote w:id="12">
    <w:p w14:paraId="4916F918" w14:textId="77777777" w:rsidR="009F3932" w:rsidRPr="0095428E" w:rsidRDefault="009F3932" w:rsidP="0095428E">
      <w:pPr>
        <w:pStyle w:val="Tekstprzypisudolnego"/>
        <w:jc w:val="both"/>
        <w:rPr>
          <w:rFonts w:asciiTheme="majorHAnsi" w:hAnsiTheme="majorHAnsi"/>
          <w:sz w:val="16"/>
          <w:szCs w:val="16"/>
        </w:rPr>
      </w:pPr>
      <w:r w:rsidRPr="0095428E">
        <w:rPr>
          <w:rStyle w:val="Odwoanieprzypisudolnego"/>
          <w:rFonts w:asciiTheme="majorHAnsi" w:hAnsiTheme="majorHAnsi"/>
          <w:sz w:val="16"/>
          <w:szCs w:val="16"/>
        </w:rPr>
        <w:footnoteRef/>
      </w:r>
      <w:r w:rsidRPr="0095428E">
        <w:rPr>
          <w:rFonts w:asciiTheme="majorHAnsi" w:hAnsiTheme="majorHAnsi"/>
          <w:sz w:val="16"/>
          <w:szCs w:val="16"/>
        </w:rPr>
        <w:t xml:space="preserve"> Uwaga: stwierdzenie neutralnego wpływu na zasadę dostępności dla osób z niepełnosprawnościami nie zwalnia beneficjenta ze stosowania zasad określonych w Wytycznych w zakresie realizacji zasady równości szans i niedyskryminacji, w tym dostępności dla osób z niepełnosprawnościami oraz zasady równości szans kobiet i mężczyzn w ramach funduszy unijnych na lata 2014-2020 w odniesieniu do tych elementów projektu,  w których zasada ta ma zastosowanie. Np. strona internetowa, czy też zasoby cyfrowe wytworzone w ramach projektu muszą spełniać standard WCAG 2.0 na poziomie AA (Wytyczne, podrozdział 5.2, pkt 1).</w:t>
      </w:r>
    </w:p>
  </w:footnote>
  <w:footnote w:id="13">
    <w:p w14:paraId="5C70669E" w14:textId="3509726B" w:rsidR="009F3932" w:rsidRPr="00C0258A" w:rsidRDefault="009F3932">
      <w:pPr>
        <w:pStyle w:val="Tekstprzypisudolnego"/>
        <w:rPr>
          <w:sz w:val="18"/>
          <w:szCs w:val="18"/>
        </w:rPr>
      </w:pPr>
      <w:r w:rsidRPr="00C0258A">
        <w:rPr>
          <w:rStyle w:val="Odwoanieprzypisudolnego"/>
          <w:sz w:val="18"/>
          <w:szCs w:val="18"/>
        </w:rPr>
        <w:footnoteRef/>
      </w:r>
      <w:r w:rsidRPr="00C0258A">
        <w:rPr>
          <w:sz w:val="18"/>
          <w:szCs w:val="18"/>
        </w:rPr>
        <w:t xml:space="preserve"> Patrz przypis 4</w:t>
      </w:r>
    </w:p>
  </w:footnote>
  <w:footnote w:id="14">
    <w:p w14:paraId="7FA4391A" w14:textId="77777777" w:rsidR="009F3932" w:rsidRPr="00D62176" w:rsidRDefault="009F3932">
      <w:pPr>
        <w:pStyle w:val="Tekstprzypisudolnego"/>
        <w:rPr>
          <w:rFonts w:asciiTheme="majorHAnsi" w:hAnsiTheme="majorHAnsi"/>
          <w:sz w:val="16"/>
          <w:szCs w:val="16"/>
        </w:rPr>
      </w:pPr>
      <w:r w:rsidRPr="00D62176">
        <w:rPr>
          <w:rStyle w:val="Odwoanieprzypisudolnego"/>
          <w:rFonts w:asciiTheme="majorHAnsi" w:hAnsiTheme="majorHAnsi"/>
          <w:sz w:val="16"/>
          <w:szCs w:val="16"/>
        </w:rPr>
        <w:footnoteRef/>
      </w:r>
      <w:r w:rsidRPr="00D62176">
        <w:rPr>
          <w:rFonts w:asciiTheme="majorHAnsi" w:hAnsiTheme="majorHAnsi"/>
          <w:sz w:val="16"/>
          <w:szCs w:val="16"/>
        </w:rPr>
        <w:t xml:space="preserve"> Biuro, wydział, departament, spółkę celową lub inną jednostkę organizacyjną.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7D955" w14:textId="724948D8" w:rsidR="009F3932" w:rsidRDefault="009F3932" w:rsidP="0072320A">
    <w:pPr>
      <w:tabs>
        <w:tab w:val="left" w:pos="9923"/>
      </w:tabs>
      <w:spacing w:after="0"/>
      <w:ind w:left="8494" w:firstLine="709"/>
      <w:jc w:val="right"/>
      <w:rPr>
        <w:rFonts w:ascii="Cambria" w:hAnsi="Cambria"/>
        <w:sz w:val="20"/>
        <w:szCs w:val="20"/>
      </w:rPr>
    </w:pPr>
    <w:r w:rsidRPr="00F01F08">
      <w:rPr>
        <w:rFonts w:ascii="Cambria" w:hAnsi="Cambria"/>
        <w:sz w:val="20"/>
        <w:szCs w:val="20"/>
      </w:rPr>
      <w:t xml:space="preserve">          Załącznik do </w:t>
    </w:r>
    <w:r>
      <w:rPr>
        <w:rFonts w:ascii="Cambria" w:hAnsi="Cambria"/>
        <w:sz w:val="20"/>
        <w:szCs w:val="20"/>
      </w:rPr>
      <w:t xml:space="preserve">uchwały Nr 101/2016 </w:t>
    </w:r>
  </w:p>
  <w:p w14:paraId="0DC96EF1" w14:textId="4DFE3835" w:rsidR="009F3932" w:rsidRDefault="009F3932" w:rsidP="0072320A">
    <w:pPr>
      <w:tabs>
        <w:tab w:val="left" w:pos="9923"/>
      </w:tabs>
      <w:spacing w:after="0"/>
      <w:ind w:left="8494" w:firstLine="709"/>
      <w:jc w:val="right"/>
      <w:rPr>
        <w:rFonts w:ascii="Cambria" w:hAnsi="Cambria"/>
        <w:sz w:val="20"/>
        <w:szCs w:val="20"/>
      </w:rPr>
    </w:pPr>
    <w:r>
      <w:rPr>
        <w:rFonts w:ascii="Cambria" w:hAnsi="Cambria"/>
        <w:sz w:val="20"/>
        <w:szCs w:val="20"/>
      </w:rPr>
      <w:t>Komitetu Monitorującego RPO WK-P na lata 2014-2020</w:t>
    </w:r>
  </w:p>
  <w:p w14:paraId="03B1DDF5" w14:textId="6A753A36" w:rsidR="009F3932" w:rsidRPr="00F01F08" w:rsidRDefault="009F3932" w:rsidP="0072320A">
    <w:pPr>
      <w:tabs>
        <w:tab w:val="left" w:pos="9923"/>
      </w:tabs>
      <w:spacing w:after="0"/>
      <w:ind w:left="8494" w:firstLine="709"/>
      <w:jc w:val="right"/>
      <w:rPr>
        <w:rFonts w:ascii="Cambria" w:hAnsi="Cambria"/>
        <w:sz w:val="20"/>
        <w:szCs w:val="20"/>
      </w:rPr>
    </w:pPr>
    <w:r>
      <w:rPr>
        <w:rFonts w:ascii="Cambria" w:hAnsi="Cambria"/>
        <w:sz w:val="20"/>
        <w:szCs w:val="20"/>
      </w:rPr>
      <w:t>z dnia 27 października 2016 r.</w:t>
    </w:r>
  </w:p>
  <w:p w14:paraId="599CC1A4" w14:textId="77777777" w:rsidR="009F3932" w:rsidRPr="00F01F08" w:rsidRDefault="009F3932" w:rsidP="0072320A">
    <w:pPr>
      <w:tabs>
        <w:tab w:val="left" w:pos="9923"/>
      </w:tabs>
      <w:spacing w:after="0"/>
      <w:ind w:left="8494" w:firstLine="709"/>
      <w:jc w:val="right"/>
      <w:rPr>
        <w:rFonts w:ascii="Cambria" w:hAnsi="Cambria"/>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5108556"/>
    <w:lvl w:ilvl="0">
      <w:numFmt w:val="bullet"/>
      <w:lvlText w:val="*"/>
      <w:lvlJc w:val="left"/>
    </w:lvl>
  </w:abstractNum>
  <w:abstractNum w:abstractNumId="1" w15:restartNumberingAfterBreak="0">
    <w:nsid w:val="00D76A18"/>
    <w:multiLevelType w:val="hybridMultilevel"/>
    <w:tmpl w:val="B4A261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14C6A9C"/>
    <w:multiLevelType w:val="hybridMultilevel"/>
    <w:tmpl w:val="46E64E02"/>
    <w:lvl w:ilvl="0" w:tplc="B68244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A647E2"/>
    <w:multiLevelType w:val="hybridMultilevel"/>
    <w:tmpl w:val="C470A5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274F4A"/>
    <w:multiLevelType w:val="hybridMultilevel"/>
    <w:tmpl w:val="3C3C3E2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 w15:restartNumberingAfterBreak="0">
    <w:nsid w:val="098311AC"/>
    <w:multiLevelType w:val="hybridMultilevel"/>
    <w:tmpl w:val="6D8622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D95738"/>
    <w:multiLevelType w:val="hybridMultilevel"/>
    <w:tmpl w:val="70EA26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61E5A"/>
    <w:multiLevelType w:val="hybridMultilevel"/>
    <w:tmpl w:val="87B6FB68"/>
    <w:lvl w:ilvl="0" w:tplc="5BE6DE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9660376"/>
    <w:multiLevelType w:val="hybridMultilevel"/>
    <w:tmpl w:val="F71EE6F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8810522"/>
    <w:multiLevelType w:val="hybridMultilevel"/>
    <w:tmpl w:val="3904BE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ECF67BF"/>
    <w:multiLevelType w:val="hybridMultilevel"/>
    <w:tmpl w:val="D2D011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F7145A1"/>
    <w:multiLevelType w:val="hybridMultilevel"/>
    <w:tmpl w:val="087022B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3160D20"/>
    <w:multiLevelType w:val="hybridMultilevel"/>
    <w:tmpl w:val="6562BE04"/>
    <w:lvl w:ilvl="0" w:tplc="B68244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45563AE"/>
    <w:multiLevelType w:val="hybridMultilevel"/>
    <w:tmpl w:val="CE2AE14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90E1368"/>
    <w:multiLevelType w:val="hybridMultilevel"/>
    <w:tmpl w:val="69CE81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CED7DF4"/>
    <w:multiLevelType w:val="hybridMultilevel"/>
    <w:tmpl w:val="873C99D0"/>
    <w:lvl w:ilvl="0" w:tplc="5BE6DE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3F55FA9"/>
    <w:multiLevelType w:val="hybridMultilevel"/>
    <w:tmpl w:val="2F5C52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C755695"/>
    <w:multiLevelType w:val="hybridMultilevel"/>
    <w:tmpl w:val="D6481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8932DF"/>
    <w:multiLevelType w:val="hybridMultilevel"/>
    <w:tmpl w:val="B63CBE02"/>
    <w:lvl w:ilvl="0" w:tplc="6ECCE624">
      <w:start w:val="20"/>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F246621"/>
    <w:multiLevelType w:val="hybridMultilevel"/>
    <w:tmpl w:val="D376CC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F6B0264"/>
    <w:multiLevelType w:val="hybridMultilevel"/>
    <w:tmpl w:val="C658A5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544761B8"/>
    <w:multiLevelType w:val="hybridMultilevel"/>
    <w:tmpl w:val="3ECEC99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F381F39"/>
    <w:multiLevelType w:val="hybridMultilevel"/>
    <w:tmpl w:val="2878D1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0502D44"/>
    <w:multiLevelType w:val="hybridMultilevel"/>
    <w:tmpl w:val="6A325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79F7CAF"/>
    <w:multiLevelType w:val="hybridMultilevel"/>
    <w:tmpl w:val="0CAA38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6ACD7F54"/>
    <w:multiLevelType w:val="hybridMultilevel"/>
    <w:tmpl w:val="2FA401EC"/>
    <w:lvl w:ilvl="0" w:tplc="5BE6DE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BB66B2F"/>
    <w:multiLevelType w:val="hybridMultilevel"/>
    <w:tmpl w:val="7CD09D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7B4F5752"/>
    <w:multiLevelType w:val="hybridMultilevel"/>
    <w:tmpl w:val="60FABE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5"/>
  </w:num>
  <w:num w:numId="4">
    <w:abstractNumId w:val="22"/>
  </w:num>
  <w:num w:numId="5">
    <w:abstractNumId w:val="14"/>
  </w:num>
  <w:num w:numId="6">
    <w:abstractNumId w:val="24"/>
  </w:num>
  <w:num w:numId="7">
    <w:abstractNumId w:val="25"/>
  </w:num>
  <w:num w:numId="8">
    <w:abstractNumId w:val="18"/>
  </w:num>
  <w:num w:numId="9">
    <w:abstractNumId w:val="20"/>
  </w:num>
  <w:num w:numId="10">
    <w:abstractNumId w:val="9"/>
  </w:num>
  <w:num w:numId="11">
    <w:abstractNumId w:val="3"/>
  </w:num>
  <w:num w:numId="12">
    <w:abstractNumId w:val="23"/>
  </w:num>
  <w:num w:numId="13">
    <w:abstractNumId w:val="12"/>
  </w:num>
  <w:num w:numId="14">
    <w:abstractNumId w:val="2"/>
  </w:num>
  <w:num w:numId="15">
    <w:abstractNumId w:val="7"/>
  </w:num>
  <w:num w:numId="16">
    <w:abstractNumId w:val="6"/>
  </w:num>
  <w:num w:numId="17">
    <w:abstractNumId w:val="21"/>
  </w:num>
  <w:num w:numId="18">
    <w:abstractNumId w:val="13"/>
  </w:num>
  <w:num w:numId="19">
    <w:abstractNumId w:val="4"/>
  </w:num>
  <w:num w:numId="20">
    <w:abstractNumId w:val="27"/>
  </w:num>
  <w:num w:numId="21">
    <w:abstractNumId w:val="10"/>
  </w:num>
  <w:num w:numId="22">
    <w:abstractNumId w:val="26"/>
  </w:num>
  <w:num w:numId="23">
    <w:abstractNumId w:val="19"/>
  </w:num>
  <w:num w:numId="24">
    <w:abstractNumId w:val="1"/>
  </w:num>
  <w:num w:numId="25">
    <w:abstractNumId w:val="11"/>
  </w:num>
  <w:num w:numId="26">
    <w:abstractNumId w:val="8"/>
  </w:num>
  <w:num w:numId="27">
    <w:abstractNumId w:val="17"/>
  </w:num>
  <w:num w:numId="28">
    <w:abstractNumId w:val="0"/>
    <w:lvlOverride w:ilvl="0">
      <w:lvl w:ilvl="0">
        <w:numFmt w:val="bullet"/>
        <w:lvlText w:val="•"/>
        <w:legacy w:legacy="1" w:legacySpace="0" w:legacyIndent="0"/>
        <w:lvlJc w:val="left"/>
        <w:rPr>
          <w:rFonts w:ascii="Arial" w:hAnsi="Arial" w:cs="Arial" w:hint="default"/>
          <w:sz w:val="34"/>
        </w:rPr>
      </w:lvl>
    </w:lvlOverride>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gnieszka Jóźwiak">
    <w15:presenceInfo w15:providerId="AD" w15:userId="S-1-5-21-2619306676-2800222060-3362172700-38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F4F2E"/>
    <w:rsid w:val="00000282"/>
    <w:rsid w:val="000033EE"/>
    <w:rsid w:val="00004394"/>
    <w:rsid w:val="0000495B"/>
    <w:rsid w:val="000049B6"/>
    <w:rsid w:val="000062B6"/>
    <w:rsid w:val="0000655F"/>
    <w:rsid w:val="00006AC1"/>
    <w:rsid w:val="00006EF5"/>
    <w:rsid w:val="00007C47"/>
    <w:rsid w:val="000127B3"/>
    <w:rsid w:val="000135D4"/>
    <w:rsid w:val="00013EC5"/>
    <w:rsid w:val="00015B49"/>
    <w:rsid w:val="00016558"/>
    <w:rsid w:val="00016C84"/>
    <w:rsid w:val="00020306"/>
    <w:rsid w:val="00021340"/>
    <w:rsid w:val="000214EB"/>
    <w:rsid w:val="00022296"/>
    <w:rsid w:val="000224D0"/>
    <w:rsid w:val="00023DC6"/>
    <w:rsid w:val="00024BD5"/>
    <w:rsid w:val="00024C41"/>
    <w:rsid w:val="000252D1"/>
    <w:rsid w:val="00025498"/>
    <w:rsid w:val="00026FB1"/>
    <w:rsid w:val="00027079"/>
    <w:rsid w:val="00027592"/>
    <w:rsid w:val="00030026"/>
    <w:rsid w:val="0003075E"/>
    <w:rsid w:val="00030A67"/>
    <w:rsid w:val="000311AF"/>
    <w:rsid w:val="00031633"/>
    <w:rsid w:val="00034460"/>
    <w:rsid w:val="0003569C"/>
    <w:rsid w:val="00035CF6"/>
    <w:rsid w:val="00036812"/>
    <w:rsid w:val="00036B8A"/>
    <w:rsid w:val="00036FE3"/>
    <w:rsid w:val="0003729E"/>
    <w:rsid w:val="000377D6"/>
    <w:rsid w:val="000400A4"/>
    <w:rsid w:val="000403D3"/>
    <w:rsid w:val="00040892"/>
    <w:rsid w:val="00040BA4"/>
    <w:rsid w:val="000428FA"/>
    <w:rsid w:val="000437F5"/>
    <w:rsid w:val="00045670"/>
    <w:rsid w:val="000460A9"/>
    <w:rsid w:val="00046A70"/>
    <w:rsid w:val="00046EE5"/>
    <w:rsid w:val="00051413"/>
    <w:rsid w:val="00053596"/>
    <w:rsid w:val="00053729"/>
    <w:rsid w:val="00053FD3"/>
    <w:rsid w:val="00054185"/>
    <w:rsid w:val="00054323"/>
    <w:rsid w:val="00055668"/>
    <w:rsid w:val="00055887"/>
    <w:rsid w:val="00056B6B"/>
    <w:rsid w:val="00060920"/>
    <w:rsid w:val="00060F5B"/>
    <w:rsid w:val="00061165"/>
    <w:rsid w:val="00061BCA"/>
    <w:rsid w:val="00062337"/>
    <w:rsid w:val="0006299F"/>
    <w:rsid w:val="000632D3"/>
    <w:rsid w:val="00063B7A"/>
    <w:rsid w:val="00063C79"/>
    <w:rsid w:val="00063FB6"/>
    <w:rsid w:val="000643C4"/>
    <w:rsid w:val="0006473E"/>
    <w:rsid w:val="00065635"/>
    <w:rsid w:val="000663FC"/>
    <w:rsid w:val="00066E20"/>
    <w:rsid w:val="00071502"/>
    <w:rsid w:val="0007194F"/>
    <w:rsid w:val="00071C8E"/>
    <w:rsid w:val="0007217E"/>
    <w:rsid w:val="00072330"/>
    <w:rsid w:val="00072410"/>
    <w:rsid w:val="0007288D"/>
    <w:rsid w:val="0007292B"/>
    <w:rsid w:val="00076BD1"/>
    <w:rsid w:val="00076DDC"/>
    <w:rsid w:val="00077C24"/>
    <w:rsid w:val="00080068"/>
    <w:rsid w:val="00081FDB"/>
    <w:rsid w:val="0008212E"/>
    <w:rsid w:val="00082C82"/>
    <w:rsid w:val="000835F5"/>
    <w:rsid w:val="00084F77"/>
    <w:rsid w:val="000861DC"/>
    <w:rsid w:val="000869D7"/>
    <w:rsid w:val="000874C9"/>
    <w:rsid w:val="00087934"/>
    <w:rsid w:val="000879B6"/>
    <w:rsid w:val="00087A02"/>
    <w:rsid w:val="00090B22"/>
    <w:rsid w:val="0009143A"/>
    <w:rsid w:val="0009357E"/>
    <w:rsid w:val="00094D27"/>
    <w:rsid w:val="00095A5B"/>
    <w:rsid w:val="00096844"/>
    <w:rsid w:val="000976A6"/>
    <w:rsid w:val="00097ADF"/>
    <w:rsid w:val="00097CD2"/>
    <w:rsid w:val="000A0491"/>
    <w:rsid w:val="000A0B07"/>
    <w:rsid w:val="000A2468"/>
    <w:rsid w:val="000A3850"/>
    <w:rsid w:val="000A485E"/>
    <w:rsid w:val="000B0F04"/>
    <w:rsid w:val="000B113C"/>
    <w:rsid w:val="000B196C"/>
    <w:rsid w:val="000B2739"/>
    <w:rsid w:val="000B2943"/>
    <w:rsid w:val="000B5DC1"/>
    <w:rsid w:val="000B61B4"/>
    <w:rsid w:val="000B6391"/>
    <w:rsid w:val="000B6DDC"/>
    <w:rsid w:val="000C0583"/>
    <w:rsid w:val="000C26FF"/>
    <w:rsid w:val="000C318B"/>
    <w:rsid w:val="000C356A"/>
    <w:rsid w:val="000C3E6C"/>
    <w:rsid w:val="000C4BC9"/>
    <w:rsid w:val="000C4E59"/>
    <w:rsid w:val="000C5F85"/>
    <w:rsid w:val="000C60C8"/>
    <w:rsid w:val="000C61C2"/>
    <w:rsid w:val="000C6485"/>
    <w:rsid w:val="000C67D0"/>
    <w:rsid w:val="000C73DC"/>
    <w:rsid w:val="000C7626"/>
    <w:rsid w:val="000D073E"/>
    <w:rsid w:val="000D11CD"/>
    <w:rsid w:val="000D1AA6"/>
    <w:rsid w:val="000D2E15"/>
    <w:rsid w:val="000D37EC"/>
    <w:rsid w:val="000D3FB5"/>
    <w:rsid w:val="000D5255"/>
    <w:rsid w:val="000D574B"/>
    <w:rsid w:val="000E0998"/>
    <w:rsid w:val="000E2381"/>
    <w:rsid w:val="000E24DF"/>
    <w:rsid w:val="000E265D"/>
    <w:rsid w:val="000E3FC2"/>
    <w:rsid w:val="000E401E"/>
    <w:rsid w:val="000E4817"/>
    <w:rsid w:val="000E62F2"/>
    <w:rsid w:val="000E7179"/>
    <w:rsid w:val="000E73DC"/>
    <w:rsid w:val="000E74F0"/>
    <w:rsid w:val="000E75D8"/>
    <w:rsid w:val="000F17A8"/>
    <w:rsid w:val="000F188F"/>
    <w:rsid w:val="000F1D18"/>
    <w:rsid w:val="000F2310"/>
    <w:rsid w:val="000F38A7"/>
    <w:rsid w:val="000F5239"/>
    <w:rsid w:val="000F5986"/>
    <w:rsid w:val="000F60A9"/>
    <w:rsid w:val="000F618D"/>
    <w:rsid w:val="000F79CD"/>
    <w:rsid w:val="0010040B"/>
    <w:rsid w:val="00100834"/>
    <w:rsid w:val="0010242E"/>
    <w:rsid w:val="001039CD"/>
    <w:rsid w:val="00104C63"/>
    <w:rsid w:val="00107FF0"/>
    <w:rsid w:val="001105F0"/>
    <w:rsid w:val="001107FD"/>
    <w:rsid w:val="001136D4"/>
    <w:rsid w:val="00115EF5"/>
    <w:rsid w:val="001165F9"/>
    <w:rsid w:val="00120455"/>
    <w:rsid w:val="00120590"/>
    <w:rsid w:val="001224B2"/>
    <w:rsid w:val="001224BA"/>
    <w:rsid w:val="00122E67"/>
    <w:rsid w:val="00123238"/>
    <w:rsid w:val="001241E6"/>
    <w:rsid w:val="001248AC"/>
    <w:rsid w:val="00124D14"/>
    <w:rsid w:val="001256FC"/>
    <w:rsid w:val="001260D0"/>
    <w:rsid w:val="00127357"/>
    <w:rsid w:val="001307A1"/>
    <w:rsid w:val="00131E16"/>
    <w:rsid w:val="0013201D"/>
    <w:rsid w:val="0013223E"/>
    <w:rsid w:val="00132626"/>
    <w:rsid w:val="00132B22"/>
    <w:rsid w:val="001330C1"/>
    <w:rsid w:val="00133165"/>
    <w:rsid w:val="001331EE"/>
    <w:rsid w:val="00133AF6"/>
    <w:rsid w:val="00133D84"/>
    <w:rsid w:val="00134A47"/>
    <w:rsid w:val="00135F76"/>
    <w:rsid w:val="00135F7E"/>
    <w:rsid w:val="001373A6"/>
    <w:rsid w:val="00140538"/>
    <w:rsid w:val="00140D25"/>
    <w:rsid w:val="001415C3"/>
    <w:rsid w:val="001429A5"/>
    <w:rsid w:val="00142C60"/>
    <w:rsid w:val="001431E0"/>
    <w:rsid w:val="0014366D"/>
    <w:rsid w:val="001469D2"/>
    <w:rsid w:val="00146CDD"/>
    <w:rsid w:val="00146D26"/>
    <w:rsid w:val="00147297"/>
    <w:rsid w:val="001518B4"/>
    <w:rsid w:val="00154503"/>
    <w:rsid w:val="00154843"/>
    <w:rsid w:val="00155397"/>
    <w:rsid w:val="0015545A"/>
    <w:rsid w:val="001559BC"/>
    <w:rsid w:val="00156D2D"/>
    <w:rsid w:val="001574AC"/>
    <w:rsid w:val="0015766A"/>
    <w:rsid w:val="001600E0"/>
    <w:rsid w:val="0016047C"/>
    <w:rsid w:val="0016184B"/>
    <w:rsid w:val="0016266B"/>
    <w:rsid w:val="00162B39"/>
    <w:rsid w:val="0016325B"/>
    <w:rsid w:val="00163EBF"/>
    <w:rsid w:val="00163F16"/>
    <w:rsid w:val="00164A7C"/>
    <w:rsid w:val="00164E3C"/>
    <w:rsid w:val="00170E26"/>
    <w:rsid w:val="0017184A"/>
    <w:rsid w:val="00173197"/>
    <w:rsid w:val="001735F3"/>
    <w:rsid w:val="00175A3D"/>
    <w:rsid w:val="0017727A"/>
    <w:rsid w:val="00181112"/>
    <w:rsid w:val="001819AA"/>
    <w:rsid w:val="00183E21"/>
    <w:rsid w:val="00185598"/>
    <w:rsid w:val="001856FF"/>
    <w:rsid w:val="00187673"/>
    <w:rsid w:val="001911E9"/>
    <w:rsid w:val="00192CF3"/>
    <w:rsid w:val="00194492"/>
    <w:rsid w:val="00194730"/>
    <w:rsid w:val="001955D5"/>
    <w:rsid w:val="00197207"/>
    <w:rsid w:val="001976AC"/>
    <w:rsid w:val="001A0E12"/>
    <w:rsid w:val="001A12DF"/>
    <w:rsid w:val="001A200D"/>
    <w:rsid w:val="001A20E9"/>
    <w:rsid w:val="001A28B4"/>
    <w:rsid w:val="001A4464"/>
    <w:rsid w:val="001A58E9"/>
    <w:rsid w:val="001A5C8C"/>
    <w:rsid w:val="001A6A34"/>
    <w:rsid w:val="001A736E"/>
    <w:rsid w:val="001A78DC"/>
    <w:rsid w:val="001B0E7B"/>
    <w:rsid w:val="001B107C"/>
    <w:rsid w:val="001B11F8"/>
    <w:rsid w:val="001B31C8"/>
    <w:rsid w:val="001B3903"/>
    <w:rsid w:val="001B4126"/>
    <w:rsid w:val="001B57EA"/>
    <w:rsid w:val="001B608B"/>
    <w:rsid w:val="001C1162"/>
    <w:rsid w:val="001C160F"/>
    <w:rsid w:val="001C36F7"/>
    <w:rsid w:val="001C744D"/>
    <w:rsid w:val="001C78E3"/>
    <w:rsid w:val="001D0B6B"/>
    <w:rsid w:val="001D10EC"/>
    <w:rsid w:val="001D1EE1"/>
    <w:rsid w:val="001D24EB"/>
    <w:rsid w:val="001D4E17"/>
    <w:rsid w:val="001D5467"/>
    <w:rsid w:val="001D5751"/>
    <w:rsid w:val="001D65ED"/>
    <w:rsid w:val="001D7AD0"/>
    <w:rsid w:val="001E15EF"/>
    <w:rsid w:val="001E1E4A"/>
    <w:rsid w:val="001E1ECE"/>
    <w:rsid w:val="001E48A4"/>
    <w:rsid w:val="001E4E8B"/>
    <w:rsid w:val="001E4FDC"/>
    <w:rsid w:val="001E59FF"/>
    <w:rsid w:val="001E5A9C"/>
    <w:rsid w:val="001E6254"/>
    <w:rsid w:val="001E7C18"/>
    <w:rsid w:val="001F06DB"/>
    <w:rsid w:val="001F1231"/>
    <w:rsid w:val="001F151E"/>
    <w:rsid w:val="001F1A51"/>
    <w:rsid w:val="001F2B4B"/>
    <w:rsid w:val="001F2C13"/>
    <w:rsid w:val="001F3400"/>
    <w:rsid w:val="001F449C"/>
    <w:rsid w:val="001F54DA"/>
    <w:rsid w:val="001F78CB"/>
    <w:rsid w:val="001F7C01"/>
    <w:rsid w:val="00201203"/>
    <w:rsid w:val="00202193"/>
    <w:rsid w:val="00203DCA"/>
    <w:rsid w:val="0021069A"/>
    <w:rsid w:val="00210D9F"/>
    <w:rsid w:val="00211AEF"/>
    <w:rsid w:val="00211B92"/>
    <w:rsid w:val="00213D04"/>
    <w:rsid w:val="00213D17"/>
    <w:rsid w:val="0021447B"/>
    <w:rsid w:val="00214706"/>
    <w:rsid w:val="00217FAA"/>
    <w:rsid w:val="0022052B"/>
    <w:rsid w:val="00220FE2"/>
    <w:rsid w:val="00221A56"/>
    <w:rsid w:val="002225C7"/>
    <w:rsid w:val="00223A2F"/>
    <w:rsid w:val="002251A2"/>
    <w:rsid w:val="002278F2"/>
    <w:rsid w:val="0023000F"/>
    <w:rsid w:val="00230F4D"/>
    <w:rsid w:val="00230F68"/>
    <w:rsid w:val="00231BC0"/>
    <w:rsid w:val="00234BA4"/>
    <w:rsid w:val="00235572"/>
    <w:rsid w:val="00236F84"/>
    <w:rsid w:val="00237300"/>
    <w:rsid w:val="00237C56"/>
    <w:rsid w:val="00237EA7"/>
    <w:rsid w:val="002418C4"/>
    <w:rsid w:val="00244274"/>
    <w:rsid w:val="00245ABF"/>
    <w:rsid w:val="00245C7E"/>
    <w:rsid w:val="00245D06"/>
    <w:rsid w:val="00245F1F"/>
    <w:rsid w:val="00250BE4"/>
    <w:rsid w:val="00251D1F"/>
    <w:rsid w:val="00252A8B"/>
    <w:rsid w:val="00253179"/>
    <w:rsid w:val="00253CBD"/>
    <w:rsid w:val="00254573"/>
    <w:rsid w:val="002549F9"/>
    <w:rsid w:val="00254DF2"/>
    <w:rsid w:val="002566AC"/>
    <w:rsid w:val="0026159B"/>
    <w:rsid w:val="00261BB2"/>
    <w:rsid w:val="002633AA"/>
    <w:rsid w:val="002659D0"/>
    <w:rsid w:val="0026640B"/>
    <w:rsid w:val="00270394"/>
    <w:rsid w:val="002709B9"/>
    <w:rsid w:val="00270DDE"/>
    <w:rsid w:val="00272026"/>
    <w:rsid w:val="00272653"/>
    <w:rsid w:val="00272CAE"/>
    <w:rsid w:val="00273182"/>
    <w:rsid w:val="00274758"/>
    <w:rsid w:val="00274BF7"/>
    <w:rsid w:val="00275159"/>
    <w:rsid w:val="00275BE8"/>
    <w:rsid w:val="002777E4"/>
    <w:rsid w:val="0028097C"/>
    <w:rsid w:val="0028110E"/>
    <w:rsid w:val="00282C35"/>
    <w:rsid w:val="002832E6"/>
    <w:rsid w:val="00284027"/>
    <w:rsid w:val="002840F5"/>
    <w:rsid w:val="0028458B"/>
    <w:rsid w:val="00285A99"/>
    <w:rsid w:val="00287038"/>
    <w:rsid w:val="00287CDC"/>
    <w:rsid w:val="00290DEE"/>
    <w:rsid w:val="00290FC3"/>
    <w:rsid w:val="00292793"/>
    <w:rsid w:val="00293047"/>
    <w:rsid w:val="00293601"/>
    <w:rsid w:val="00293B3E"/>
    <w:rsid w:val="00294478"/>
    <w:rsid w:val="00295B54"/>
    <w:rsid w:val="00296448"/>
    <w:rsid w:val="00297D05"/>
    <w:rsid w:val="002A102B"/>
    <w:rsid w:val="002A29B7"/>
    <w:rsid w:val="002A2B81"/>
    <w:rsid w:val="002A2D51"/>
    <w:rsid w:val="002A565B"/>
    <w:rsid w:val="002A5E7A"/>
    <w:rsid w:val="002A6422"/>
    <w:rsid w:val="002A6B2B"/>
    <w:rsid w:val="002A7136"/>
    <w:rsid w:val="002B1D09"/>
    <w:rsid w:val="002B1EFF"/>
    <w:rsid w:val="002B29F1"/>
    <w:rsid w:val="002B3199"/>
    <w:rsid w:val="002B6593"/>
    <w:rsid w:val="002B6C15"/>
    <w:rsid w:val="002B7643"/>
    <w:rsid w:val="002B7FBF"/>
    <w:rsid w:val="002C0746"/>
    <w:rsid w:val="002C1815"/>
    <w:rsid w:val="002C1EF5"/>
    <w:rsid w:val="002C21F5"/>
    <w:rsid w:val="002C3C9D"/>
    <w:rsid w:val="002C44B2"/>
    <w:rsid w:val="002C553C"/>
    <w:rsid w:val="002C59A9"/>
    <w:rsid w:val="002D0193"/>
    <w:rsid w:val="002D3671"/>
    <w:rsid w:val="002D3D5B"/>
    <w:rsid w:val="002D4369"/>
    <w:rsid w:val="002E0E64"/>
    <w:rsid w:val="002E25C9"/>
    <w:rsid w:val="002E26C9"/>
    <w:rsid w:val="002E37F6"/>
    <w:rsid w:val="002E457D"/>
    <w:rsid w:val="002E4A11"/>
    <w:rsid w:val="002E561E"/>
    <w:rsid w:val="002E6DB6"/>
    <w:rsid w:val="002F0C7A"/>
    <w:rsid w:val="002F1421"/>
    <w:rsid w:val="002F1BE3"/>
    <w:rsid w:val="002F349F"/>
    <w:rsid w:val="002F5405"/>
    <w:rsid w:val="002F6DE1"/>
    <w:rsid w:val="002F795C"/>
    <w:rsid w:val="003008A7"/>
    <w:rsid w:val="00301E8B"/>
    <w:rsid w:val="003042BA"/>
    <w:rsid w:val="003045A7"/>
    <w:rsid w:val="00304F39"/>
    <w:rsid w:val="003051D3"/>
    <w:rsid w:val="003066EA"/>
    <w:rsid w:val="00306AE6"/>
    <w:rsid w:val="00310103"/>
    <w:rsid w:val="00310397"/>
    <w:rsid w:val="00310DCC"/>
    <w:rsid w:val="003110A7"/>
    <w:rsid w:val="00311A1E"/>
    <w:rsid w:val="0031249A"/>
    <w:rsid w:val="00312747"/>
    <w:rsid w:val="003141C3"/>
    <w:rsid w:val="00316490"/>
    <w:rsid w:val="003165CF"/>
    <w:rsid w:val="00317163"/>
    <w:rsid w:val="00317359"/>
    <w:rsid w:val="003204A2"/>
    <w:rsid w:val="0032123E"/>
    <w:rsid w:val="00321C4B"/>
    <w:rsid w:val="00322224"/>
    <w:rsid w:val="00322502"/>
    <w:rsid w:val="00322A6C"/>
    <w:rsid w:val="00322B54"/>
    <w:rsid w:val="0032496D"/>
    <w:rsid w:val="00324B0F"/>
    <w:rsid w:val="00324DD9"/>
    <w:rsid w:val="00324F12"/>
    <w:rsid w:val="00326052"/>
    <w:rsid w:val="003273E4"/>
    <w:rsid w:val="003313DE"/>
    <w:rsid w:val="0033182C"/>
    <w:rsid w:val="00332D39"/>
    <w:rsid w:val="003330AA"/>
    <w:rsid w:val="0033424B"/>
    <w:rsid w:val="00334EFC"/>
    <w:rsid w:val="00334FFC"/>
    <w:rsid w:val="00335FF8"/>
    <w:rsid w:val="00337848"/>
    <w:rsid w:val="00337B9A"/>
    <w:rsid w:val="00340687"/>
    <w:rsid w:val="003424F2"/>
    <w:rsid w:val="0034276D"/>
    <w:rsid w:val="00342DE0"/>
    <w:rsid w:val="00342E9C"/>
    <w:rsid w:val="0034426B"/>
    <w:rsid w:val="0034533D"/>
    <w:rsid w:val="003455DD"/>
    <w:rsid w:val="00347C78"/>
    <w:rsid w:val="00352C33"/>
    <w:rsid w:val="00352DD8"/>
    <w:rsid w:val="00353355"/>
    <w:rsid w:val="00353B2B"/>
    <w:rsid w:val="003549E0"/>
    <w:rsid w:val="00354D1D"/>
    <w:rsid w:val="00355E07"/>
    <w:rsid w:val="003568D4"/>
    <w:rsid w:val="00361E34"/>
    <w:rsid w:val="00361F7A"/>
    <w:rsid w:val="00362161"/>
    <w:rsid w:val="0036303D"/>
    <w:rsid w:val="00363829"/>
    <w:rsid w:val="00363C2B"/>
    <w:rsid w:val="00363D7B"/>
    <w:rsid w:val="0036633A"/>
    <w:rsid w:val="00366435"/>
    <w:rsid w:val="00367EF3"/>
    <w:rsid w:val="003703C7"/>
    <w:rsid w:val="00370841"/>
    <w:rsid w:val="0037209A"/>
    <w:rsid w:val="003726F0"/>
    <w:rsid w:val="003727DA"/>
    <w:rsid w:val="00372F88"/>
    <w:rsid w:val="003736C4"/>
    <w:rsid w:val="00373B94"/>
    <w:rsid w:val="00374042"/>
    <w:rsid w:val="003742D7"/>
    <w:rsid w:val="0037440D"/>
    <w:rsid w:val="00376D1B"/>
    <w:rsid w:val="00377649"/>
    <w:rsid w:val="0038280D"/>
    <w:rsid w:val="00382B0F"/>
    <w:rsid w:val="00382C3A"/>
    <w:rsid w:val="00384191"/>
    <w:rsid w:val="00384211"/>
    <w:rsid w:val="00385185"/>
    <w:rsid w:val="00386200"/>
    <w:rsid w:val="00386321"/>
    <w:rsid w:val="00386357"/>
    <w:rsid w:val="00386E53"/>
    <w:rsid w:val="00386E5E"/>
    <w:rsid w:val="003870AB"/>
    <w:rsid w:val="0038788B"/>
    <w:rsid w:val="003907DB"/>
    <w:rsid w:val="0039118F"/>
    <w:rsid w:val="00392B78"/>
    <w:rsid w:val="00393665"/>
    <w:rsid w:val="003937F7"/>
    <w:rsid w:val="00395D51"/>
    <w:rsid w:val="00395FF5"/>
    <w:rsid w:val="003A095D"/>
    <w:rsid w:val="003A0AE6"/>
    <w:rsid w:val="003A105C"/>
    <w:rsid w:val="003A400F"/>
    <w:rsid w:val="003A54B5"/>
    <w:rsid w:val="003A6C2D"/>
    <w:rsid w:val="003B2472"/>
    <w:rsid w:val="003B3AFC"/>
    <w:rsid w:val="003B5FE1"/>
    <w:rsid w:val="003B65C7"/>
    <w:rsid w:val="003B6C6F"/>
    <w:rsid w:val="003C0F56"/>
    <w:rsid w:val="003C2863"/>
    <w:rsid w:val="003C3B09"/>
    <w:rsid w:val="003C3E73"/>
    <w:rsid w:val="003C3FBB"/>
    <w:rsid w:val="003C4138"/>
    <w:rsid w:val="003C4A2F"/>
    <w:rsid w:val="003C52E5"/>
    <w:rsid w:val="003C6CBA"/>
    <w:rsid w:val="003D0435"/>
    <w:rsid w:val="003D09C8"/>
    <w:rsid w:val="003D0B01"/>
    <w:rsid w:val="003D1B9C"/>
    <w:rsid w:val="003D23DB"/>
    <w:rsid w:val="003D2512"/>
    <w:rsid w:val="003D3E55"/>
    <w:rsid w:val="003D422D"/>
    <w:rsid w:val="003D422F"/>
    <w:rsid w:val="003D5C3E"/>
    <w:rsid w:val="003D705A"/>
    <w:rsid w:val="003E2391"/>
    <w:rsid w:val="003E37CF"/>
    <w:rsid w:val="003E5726"/>
    <w:rsid w:val="003E5FA9"/>
    <w:rsid w:val="003E6614"/>
    <w:rsid w:val="003E6D00"/>
    <w:rsid w:val="003E722F"/>
    <w:rsid w:val="003F420A"/>
    <w:rsid w:val="003F429E"/>
    <w:rsid w:val="003F7BD0"/>
    <w:rsid w:val="003F7F95"/>
    <w:rsid w:val="004000E2"/>
    <w:rsid w:val="004006AC"/>
    <w:rsid w:val="00400968"/>
    <w:rsid w:val="00401693"/>
    <w:rsid w:val="00401DA5"/>
    <w:rsid w:val="00402D24"/>
    <w:rsid w:val="00403496"/>
    <w:rsid w:val="004034DE"/>
    <w:rsid w:val="00404B47"/>
    <w:rsid w:val="00404C1C"/>
    <w:rsid w:val="00405D06"/>
    <w:rsid w:val="00406B84"/>
    <w:rsid w:val="00406C5D"/>
    <w:rsid w:val="00407741"/>
    <w:rsid w:val="004106C8"/>
    <w:rsid w:val="00410B59"/>
    <w:rsid w:val="00411D21"/>
    <w:rsid w:val="00412D3C"/>
    <w:rsid w:val="00414BA4"/>
    <w:rsid w:val="00415008"/>
    <w:rsid w:val="00415681"/>
    <w:rsid w:val="004165F5"/>
    <w:rsid w:val="00420080"/>
    <w:rsid w:val="00420A1A"/>
    <w:rsid w:val="00420A7F"/>
    <w:rsid w:val="0042249E"/>
    <w:rsid w:val="00423037"/>
    <w:rsid w:val="004235A1"/>
    <w:rsid w:val="004237DE"/>
    <w:rsid w:val="0042528C"/>
    <w:rsid w:val="00426322"/>
    <w:rsid w:val="0042785A"/>
    <w:rsid w:val="00427B99"/>
    <w:rsid w:val="004307F2"/>
    <w:rsid w:val="004315D6"/>
    <w:rsid w:val="00432D26"/>
    <w:rsid w:val="00432E99"/>
    <w:rsid w:val="004330D1"/>
    <w:rsid w:val="00436121"/>
    <w:rsid w:val="00436204"/>
    <w:rsid w:val="00441F4D"/>
    <w:rsid w:val="00442283"/>
    <w:rsid w:val="004423C7"/>
    <w:rsid w:val="0044379C"/>
    <w:rsid w:val="004440A6"/>
    <w:rsid w:val="00445C24"/>
    <w:rsid w:val="00445D98"/>
    <w:rsid w:val="00447440"/>
    <w:rsid w:val="00447CEC"/>
    <w:rsid w:val="00451762"/>
    <w:rsid w:val="00452552"/>
    <w:rsid w:val="004529B9"/>
    <w:rsid w:val="00454178"/>
    <w:rsid w:val="0045472C"/>
    <w:rsid w:val="00454A76"/>
    <w:rsid w:val="00455CBF"/>
    <w:rsid w:val="0045732E"/>
    <w:rsid w:val="00457CAD"/>
    <w:rsid w:val="0046066B"/>
    <w:rsid w:val="00460ACC"/>
    <w:rsid w:val="004614C5"/>
    <w:rsid w:val="00461B7E"/>
    <w:rsid w:val="004630E0"/>
    <w:rsid w:val="004655FA"/>
    <w:rsid w:val="00465CDB"/>
    <w:rsid w:val="00466467"/>
    <w:rsid w:val="00467105"/>
    <w:rsid w:val="00467C4E"/>
    <w:rsid w:val="0047041F"/>
    <w:rsid w:val="004714D3"/>
    <w:rsid w:val="00471FBD"/>
    <w:rsid w:val="00473193"/>
    <w:rsid w:val="00473D7A"/>
    <w:rsid w:val="00477EB7"/>
    <w:rsid w:val="00480A6F"/>
    <w:rsid w:val="0048377E"/>
    <w:rsid w:val="00484935"/>
    <w:rsid w:val="00486294"/>
    <w:rsid w:val="00486FEC"/>
    <w:rsid w:val="00487CB3"/>
    <w:rsid w:val="00487F3C"/>
    <w:rsid w:val="0049024D"/>
    <w:rsid w:val="004919CF"/>
    <w:rsid w:val="00491B6A"/>
    <w:rsid w:val="00492171"/>
    <w:rsid w:val="00493191"/>
    <w:rsid w:val="00494CF9"/>
    <w:rsid w:val="0049617E"/>
    <w:rsid w:val="00496305"/>
    <w:rsid w:val="004970AD"/>
    <w:rsid w:val="004A0950"/>
    <w:rsid w:val="004A1BFE"/>
    <w:rsid w:val="004A26EC"/>
    <w:rsid w:val="004A2A97"/>
    <w:rsid w:val="004A2F3B"/>
    <w:rsid w:val="004A427D"/>
    <w:rsid w:val="004A4F88"/>
    <w:rsid w:val="004A5068"/>
    <w:rsid w:val="004A670A"/>
    <w:rsid w:val="004B09FA"/>
    <w:rsid w:val="004B24C4"/>
    <w:rsid w:val="004B2EFB"/>
    <w:rsid w:val="004B42A7"/>
    <w:rsid w:val="004B4735"/>
    <w:rsid w:val="004B4DA1"/>
    <w:rsid w:val="004B58FC"/>
    <w:rsid w:val="004B628C"/>
    <w:rsid w:val="004B6BC9"/>
    <w:rsid w:val="004B721A"/>
    <w:rsid w:val="004C01FA"/>
    <w:rsid w:val="004C1B98"/>
    <w:rsid w:val="004C5099"/>
    <w:rsid w:val="004C50B1"/>
    <w:rsid w:val="004C5301"/>
    <w:rsid w:val="004C5C31"/>
    <w:rsid w:val="004C71CD"/>
    <w:rsid w:val="004C751A"/>
    <w:rsid w:val="004C7601"/>
    <w:rsid w:val="004D1442"/>
    <w:rsid w:val="004D21BF"/>
    <w:rsid w:val="004D255D"/>
    <w:rsid w:val="004D2D07"/>
    <w:rsid w:val="004D4258"/>
    <w:rsid w:val="004D46F7"/>
    <w:rsid w:val="004D4851"/>
    <w:rsid w:val="004D58B3"/>
    <w:rsid w:val="004D7A63"/>
    <w:rsid w:val="004D7D7C"/>
    <w:rsid w:val="004E1455"/>
    <w:rsid w:val="004E1FB4"/>
    <w:rsid w:val="004E30E9"/>
    <w:rsid w:val="004E30FD"/>
    <w:rsid w:val="004E3939"/>
    <w:rsid w:val="004E5A83"/>
    <w:rsid w:val="004E7008"/>
    <w:rsid w:val="004E7B44"/>
    <w:rsid w:val="004F06AF"/>
    <w:rsid w:val="004F16FE"/>
    <w:rsid w:val="004F1784"/>
    <w:rsid w:val="004F32BE"/>
    <w:rsid w:val="004F3455"/>
    <w:rsid w:val="004F4F90"/>
    <w:rsid w:val="004F553C"/>
    <w:rsid w:val="004F5D0C"/>
    <w:rsid w:val="00501B6A"/>
    <w:rsid w:val="005028DA"/>
    <w:rsid w:val="00502C65"/>
    <w:rsid w:val="00505413"/>
    <w:rsid w:val="00506EE7"/>
    <w:rsid w:val="00507902"/>
    <w:rsid w:val="0051315B"/>
    <w:rsid w:val="00514A10"/>
    <w:rsid w:val="00514FA8"/>
    <w:rsid w:val="005156F0"/>
    <w:rsid w:val="00516355"/>
    <w:rsid w:val="0051668D"/>
    <w:rsid w:val="0051790D"/>
    <w:rsid w:val="00520065"/>
    <w:rsid w:val="005209A3"/>
    <w:rsid w:val="00521762"/>
    <w:rsid w:val="0052344A"/>
    <w:rsid w:val="00524455"/>
    <w:rsid w:val="00524B8F"/>
    <w:rsid w:val="005269AF"/>
    <w:rsid w:val="005313C3"/>
    <w:rsid w:val="00531B4C"/>
    <w:rsid w:val="00533F4C"/>
    <w:rsid w:val="005343F8"/>
    <w:rsid w:val="00535AAB"/>
    <w:rsid w:val="00536A48"/>
    <w:rsid w:val="00536D9A"/>
    <w:rsid w:val="0054033B"/>
    <w:rsid w:val="005404C8"/>
    <w:rsid w:val="005410BC"/>
    <w:rsid w:val="00541BAA"/>
    <w:rsid w:val="005428C7"/>
    <w:rsid w:val="00542FC1"/>
    <w:rsid w:val="0054420D"/>
    <w:rsid w:val="0054656A"/>
    <w:rsid w:val="005468C1"/>
    <w:rsid w:val="00550401"/>
    <w:rsid w:val="0055252E"/>
    <w:rsid w:val="00552771"/>
    <w:rsid w:val="00552C17"/>
    <w:rsid w:val="00554346"/>
    <w:rsid w:val="005555B0"/>
    <w:rsid w:val="005555F2"/>
    <w:rsid w:val="00555C30"/>
    <w:rsid w:val="0055788A"/>
    <w:rsid w:val="00560736"/>
    <w:rsid w:val="00561163"/>
    <w:rsid w:val="00562659"/>
    <w:rsid w:val="00564601"/>
    <w:rsid w:val="00564652"/>
    <w:rsid w:val="00565501"/>
    <w:rsid w:val="00565645"/>
    <w:rsid w:val="00565F68"/>
    <w:rsid w:val="0057110C"/>
    <w:rsid w:val="00571F90"/>
    <w:rsid w:val="0057224F"/>
    <w:rsid w:val="00572797"/>
    <w:rsid w:val="00572A9B"/>
    <w:rsid w:val="005731DB"/>
    <w:rsid w:val="005735ED"/>
    <w:rsid w:val="00573F93"/>
    <w:rsid w:val="00574364"/>
    <w:rsid w:val="00574F18"/>
    <w:rsid w:val="00576E21"/>
    <w:rsid w:val="00577446"/>
    <w:rsid w:val="005800A5"/>
    <w:rsid w:val="00580A97"/>
    <w:rsid w:val="00582510"/>
    <w:rsid w:val="00583E95"/>
    <w:rsid w:val="00584855"/>
    <w:rsid w:val="005903BA"/>
    <w:rsid w:val="00591EF1"/>
    <w:rsid w:val="00592F38"/>
    <w:rsid w:val="00596110"/>
    <w:rsid w:val="005962AB"/>
    <w:rsid w:val="0059713A"/>
    <w:rsid w:val="005A0240"/>
    <w:rsid w:val="005A11E4"/>
    <w:rsid w:val="005A19B9"/>
    <w:rsid w:val="005A2609"/>
    <w:rsid w:val="005A2A47"/>
    <w:rsid w:val="005A4882"/>
    <w:rsid w:val="005A4DCF"/>
    <w:rsid w:val="005A5342"/>
    <w:rsid w:val="005B08B3"/>
    <w:rsid w:val="005B1017"/>
    <w:rsid w:val="005B150A"/>
    <w:rsid w:val="005B167B"/>
    <w:rsid w:val="005B4AD4"/>
    <w:rsid w:val="005B64EF"/>
    <w:rsid w:val="005C0579"/>
    <w:rsid w:val="005C0D4B"/>
    <w:rsid w:val="005C1E3B"/>
    <w:rsid w:val="005C3712"/>
    <w:rsid w:val="005C4B80"/>
    <w:rsid w:val="005C541C"/>
    <w:rsid w:val="005C5D61"/>
    <w:rsid w:val="005C6921"/>
    <w:rsid w:val="005D03BA"/>
    <w:rsid w:val="005D0480"/>
    <w:rsid w:val="005D059D"/>
    <w:rsid w:val="005D2D3A"/>
    <w:rsid w:val="005D2DC7"/>
    <w:rsid w:val="005D4584"/>
    <w:rsid w:val="005D55F7"/>
    <w:rsid w:val="005D5889"/>
    <w:rsid w:val="005D61BE"/>
    <w:rsid w:val="005D7425"/>
    <w:rsid w:val="005D7AFD"/>
    <w:rsid w:val="005E04E7"/>
    <w:rsid w:val="005E1288"/>
    <w:rsid w:val="005E2A58"/>
    <w:rsid w:val="005E4FC0"/>
    <w:rsid w:val="005E5933"/>
    <w:rsid w:val="005E7838"/>
    <w:rsid w:val="005E79F1"/>
    <w:rsid w:val="005F1B4E"/>
    <w:rsid w:val="005F2598"/>
    <w:rsid w:val="005F3956"/>
    <w:rsid w:val="005F46D5"/>
    <w:rsid w:val="005F5DBF"/>
    <w:rsid w:val="005F6E5C"/>
    <w:rsid w:val="00600914"/>
    <w:rsid w:val="00600BB9"/>
    <w:rsid w:val="006011A9"/>
    <w:rsid w:val="006011C9"/>
    <w:rsid w:val="006018EC"/>
    <w:rsid w:val="0060207F"/>
    <w:rsid w:val="00602627"/>
    <w:rsid w:val="00603A39"/>
    <w:rsid w:val="00603C24"/>
    <w:rsid w:val="00604BA7"/>
    <w:rsid w:val="00606D12"/>
    <w:rsid w:val="006105EC"/>
    <w:rsid w:val="00610CE1"/>
    <w:rsid w:val="00612C25"/>
    <w:rsid w:val="006130E8"/>
    <w:rsid w:val="00613295"/>
    <w:rsid w:val="00613B98"/>
    <w:rsid w:val="006143CA"/>
    <w:rsid w:val="00614B38"/>
    <w:rsid w:val="00615851"/>
    <w:rsid w:val="00615DAA"/>
    <w:rsid w:val="006165AB"/>
    <w:rsid w:val="006178A3"/>
    <w:rsid w:val="00617B1F"/>
    <w:rsid w:val="006211F8"/>
    <w:rsid w:val="006213D2"/>
    <w:rsid w:val="0062232A"/>
    <w:rsid w:val="00622CBB"/>
    <w:rsid w:val="00622D05"/>
    <w:rsid w:val="006244FB"/>
    <w:rsid w:val="00625AD2"/>
    <w:rsid w:val="00626090"/>
    <w:rsid w:val="00626196"/>
    <w:rsid w:val="00626AEA"/>
    <w:rsid w:val="006311FF"/>
    <w:rsid w:val="00631266"/>
    <w:rsid w:val="0063137F"/>
    <w:rsid w:val="00631550"/>
    <w:rsid w:val="00633FD1"/>
    <w:rsid w:val="00634E1E"/>
    <w:rsid w:val="0063503C"/>
    <w:rsid w:val="006354A6"/>
    <w:rsid w:val="00635D86"/>
    <w:rsid w:val="00636159"/>
    <w:rsid w:val="00636758"/>
    <w:rsid w:val="00637C1B"/>
    <w:rsid w:val="006400A3"/>
    <w:rsid w:val="00640EFA"/>
    <w:rsid w:val="006420B6"/>
    <w:rsid w:val="006420BE"/>
    <w:rsid w:val="0064283E"/>
    <w:rsid w:val="006428DA"/>
    <w:rsid w:val="00643801"/>
    <w:rsid w:val="00643EAD"/>
    <w:rsid w:val="0064427C"/>
    <w:rsid w:val="00646A75"/>
    <w:rsid w:val="00646F63"/>
    <w:rsid w:val="00651444"/>
    <w:rsid w:val="006522D9"/>
    <w:rsid w:val="006525C4"/>
    <w:rsid w:val="00653584"/>
    <w:rsid w:val="006538FB"/>
    <w:rsid w:val="0065604A"/>
    <w:rsid w:val="00656156"/>
    <w:rsid w:val="00660187"/>
    <w:rsid w:val="0066022C"/>
    <w:rsid w:val="00660B8B"/>
    <w:rsid w:val="00660C0A"/>
    <w:rsid w:val="0066153B"/>
    <w:rsid w:val="00661DF4"/>
    <w:rsid w:val="0066208B"/>
    <w:rsid w:val="00662727"/>
    <w:rsid w:val="006645BD"/>
    <w:rsid w:val="00666950"/>
    <w:rsid w:val="00666E8A"/>
    <w:rsid w:val="00666E92"/>
    <w:rsid w:val="0066714B"/>
    <w:rsid w:val="00667583"/>
    <w:rsid w:val="00671FAE"/>
    <w:rsid w:val="00672770"/>
    <w:rsid w:val="00673AEC"/>
    <w:rsid w:val="00675EC0"/>
    <w:rsid w:val="0067600B"/>
    <w:rsid w:val="0067620D"/>
    <w:rsid w:val="0067648C"/>
    <w:rsid w:val="00676CEB"/>
    <w:rsid w:val="00677787"/>
    <w:rsid w:val="00677EB6"/>
    <w:rsid w:val="00680104"/>
    <w:rsid w:val="00680475"/>
    <w:rsid w:val="006809C2"/>
    <w:rsid w:val="00681035"/>
    <w:rsid w:val="00684DC1"/>
    <w:rsid w:val="00686337"/>
    <w:rsid w:val="00691029"/>
    <w:rsid w:val="00691BF3"/>
    <w:rsid w:val="00692469"/>
    <w:rsid w:val="0069345B"/>
    <w:rsid w:val="0069427C"/>
    <w:rsid w:val="00694829"/>
    <w:rsid w:val="006A0FBF"/>
    <w:rsid w:val="006A152A"/>
    <w:rsid w:val="006A15C6"/>
    <w:rsid w:val="006A17A7"/>
    <w:rsid w:val="006A1AE4"/>
    <w:rsid w:val="006A22CF"/>
    <w:rsid w:val="006A3FB6"/>
    <w:rsid w:val="006A4643"/>
    <w:rsid w:val="006A511D"/>
    <w:rsid w:val="006A52E5"/>
    <w:rsid w:val="006B05E7"/>
    <w:rsid w:val="006B09C6"/>
    <w:rsid w:val="006B1583"/>
    <w:rsid w:val="006B323C"/>
    <w:rsid w:val="006B3645"/>
    <w:rsid w:val="006B3D01"/>
    <w:rsid w:val="006B4BB8"/>
    <w:rsid w:val="006B4C4E"/>
    <w:rsid w:val="006B4CE6"/>
    <w:rsid w:val="006B5210"/>
    <w:rsid w:val="006B5FEE"/>
    <w:rsid w:val="006B6098"/>
    <w:rsid w:val="006B69D8"/>
    <w:rsid w:val="006B6E6A"/>
    <w:rsid w:val="006B70DC"/>
    <w:rsid w:val="006B721D"/>
    <w:rsid w:val="006B7C1B"/>
    <w:rsid w:val="006B7DAD"/>
    <w:rsid w:val="006C16D0"/>
    <w:rsid w:val="006C1C56"/>
    <w:rsid w:val="006C7240"/>
    <w:rsid w:val="006D0E20"/>
    <w:rsid w:val="006D1A7C"/>
    <w:rsid w:val="006D1B3F"/>
    <w:rsid w:val="006D1F60"/>
    <w:rsid w:val="006D2B5C"/>
    <w:rsid w:val="006D2B8A"/>
    <w:rsid w:val="006D3E06"/>
    <w:rsid w:val="006D4306"/>
    <w:rsid w:val="006D5053"/>
    <w:rsid w:val="006D68AF"/>
    <w:rsid w:val="006D72DF"/>
    <w:rsid w:val="006D768C"/>
    <w:rsid w:val="006D7C6D"/>
    <w:rsid w:val="006E0A87"/>
    <w:rsid w:val="006E3CC1"/>
    <w:rsid w:val="006E58DD"/>
    <w:rsid w:val="006E5C5B"/>
    <w:rsid w:val="006E773A"/>
    <w:rsid w:val="006E7910"/>
    <w:rsid w:val="006E7D39"/>
    <w:rsid w:val="006F0F6D"/>
    <w:rsid w:val="006F1D47"/>
    <w:rsid w:val="006F1F15"/>
    <w:rsid w:val="006F2EF8"/>
    <w:rsid w:val="006F38CE"/>
    <w:rsid w:val="006F3E5A"/>
    <w:rsid w:val="006F4F69"/>
    <w:rsid w:val="006F7BCF"/>
    <w:rsid w:val="007018CA"/>
    <w:rsid w:val="007033ED"/>
    <w:rsid w:val="00703B47"/>
    <w:rsid w:val="007056C8"/>
    <w:rsid w:val="0070595E"/>
    <w:rsid w:val="00705E82"/>
    <w:rsid w:val="007060C1"/>
    <w:rsid w:val="00706243"/>
    <w:rsid w:val="00706E96"/>
    <w:rsid w:val="0070754B"/>
    <w:rsid w:val="00707B39"/>
    <w:rsid w:val="00707BC8"/>
    <w:rsid w:val="007101FE"/>
    <w:rsid w:val="007107B0"/>
    <w:rsid w:val="00710ABC"/>
    <w:rsid w:val="007116BA"/>
    <w:rsid w:val="00711AB2"/>
    <w:rsid w:val="00711EE4"/>
    <w:rsid w:val="007120ED"/>
    <w:rsid w:val="00712D1B"/>
    <w:rsid w:val="00713256"/>
    <w:rsid w:val="0071429A"/>
    <w:rsid w:val="00714E2A"/>
    <w:rsid w:val="00714E95"/>
    <w:rsid w:val="007150A0"/>
    <w:rsid w:val="0071523A"/>
    <w:rsid w:val="0071580E"/>
    <w:rsid w:val="00715C78"/>
    <w:rsid w:val="00720057"/>
    <w:rsid w:val="007200B9"/>
    <w:rsid w:val="007210DB"/>
    <w:rsid w:val="007210E0"/>
    <w:rsid w:val="0072257F"/>
    <w:rsid w:val="0072320A"/>
    <w:rsid w:val="0072449F"/>
    <w:rsid w:val="007246B8"/>
    <w:rsid w:val="00725FBE"/>
    <w:rsid w:val="00726144"/>
    <w:rsid w:val="0072632B"/>
    <w:rsid w:val="007271D1"/>
    <w:rsid w:val="007279D2"/>
    <w:rsid w:val="00727BB3"/>
    <w:rsid w:val="00732B0D"/>
    <w:rsid w:val="00733616"/>
    <w:rsid w:val="00733A1A"/>
    <w:rsid w:val="007351CB"/>
    <w:rsid w:val="007365C4"/>
    <w:rsid w:val="007373B3"/>
    <w:rsid w:val="00737A4F"/>
    <w:rsid w:val="00737E8F"/>
    <w:rsid w:val="00740892"/>
    <w:rsid w:val="00741F4B"/>
    <w:rsid w:val="00742754"/>
    <w:rsid w:val="007428B8"/>
    <w:rsid w:val="0074331F"/>
    <w:rsid w:val="0074378C"/>
    <w:rsid w:val="00744AA9"/>
    <w:rsid w:val="0074630F"/>
    <w:rsid w:val="00746A4B"/>
    <w:rsid w:val="007476AF"/>
    <w:rsid w:val="00747DBD"/>
    <w:rsid w:val="00754D91"/>
    <w:rsid w:val="00755784"/>
    <w:rsid w:val="0075593D"/>
    <w:rsid w:val="007559DC"/>
    <w:rsid w:val="00755D19"/>
    <w:rsid w:val="0075686D"/>
    <w:rsid w:val="00756AE7"/>
    <w:rsid w:val="00757B64"/>
    <w:rsid w:val="007615AF"/>
    <w:rsid w:val="00764115"/>
    <w:rsid w:val="00764FB9"/>
    <w:rsid w:val="0076637A"/>
    <w:rsid w:val="007700C8"/>
    <w:rsid w:val="007707BE"/>
    <w:rsid w:val="007719DF"/>
    <w:rsid w:val="00771DD1"/>
    <w:rsid w:val="00772919"/>
    <w:rsid w:val="007751B1"/>
    <w:rsid w:val="0078008B"/>
    <w:rsid w:val="0078024A"/>
    <w:rsid w:val="007803A7"/>
    <w:rsid w:val="00781D90"/>
    <w:rsid w:val="00782BD2"/>
    <w:rsid w:val="00787F7C"/>
    <w:rsid w:val="00791DC7"/>
    <w:rsid w:val="00791E12"/>
    <w:rsid w:val="00793324"/>
    <w:rsid w:val="00796993"/>
    <w:rsid w:val="00797C72"/>
    <w:rsid w:val="00797C9B"/>
    <w:rsid w:val="00797D2F"/>
    <w:rsid w:val="007A023A"/>
    <w:rsid w:val="007A059E"/>
    <w:rsid w:val="007A0B0D"/>
    <w:rsid w:val="007A17C0"/>
    <w:rsid w:val="007A41C5"/>
    <w:rsid w:val="007A424D"/>
    <w:rsid w:val="007A5245"/>
    <w:rsid w:val="007A7161"/>
    <w:rsid w:val="007B1B7E"/>
    <w:rsid w:val="007B533E"/>
    <w:rsid w:val="007B6851"/>
    <w:rsid w:val="007B68AD"/>
    <w:rsid w:val="007B6FEC"/>
    <w:rsid w:val="007B7F9A"/>
    <w:rsid w:val="007C1295"/>
    <w:rsid w:val="007C15C0"/>
    <w:rsid w:val="007C307B"/>
    <w:rsid w:val="007C326C"/>
    <w:rsid w:val="007C32FE"/>
    <w:rsid w:val="007C747B"/>
    <w:rsid w:val="007C7724"/>
    <w:rsid w:val="007C7E7B"/>
    <w:rsid w:val="007D2196"/>
    <w:rsid w:val="007D39A6"/>
    <w:rsid w:val="007D3E20"/>
    <w:rsid w:val="007D407A"/>
    <w:rsid w:val="007D40E2"/>
    <w:rsid w:val="007D4184"/>
    <w:rsid w:val="007D44CF"/>
    <w:rsid w:val="007D4E2A"/>
    <w:rsid w:val="007D4F31"/>
    <w:rsid w:val="007D54CC"/>
    <w:rsid w:val="007D59EF"/>
    <w:rsid w:val="007D735F"/>
    <w:rsid w:val="007D762B"/>
    <w:rsid w:val="007E1630"/>
    <w:rsid w:val="007E1E19"/>
    <w:rsid w:val="007E213B"/>
    <w:rsid w:val="007E2227"/>
    <w:rsid w:val="007E5896"/>
    <w:rsid w:val="007E5DBF"/>
    <w:rsid w:val="007E6932"/>
    <w:rsid w:val="007E6E3D"/>
    <w:rsid w:val="007F0968"/>
    <w:rsid w:val="007F126A"/>
    <w:rsid w:val="007F200A"/>
    <w:rsid w:val="007F5F21"/>
    <w:rsid w:val="007F76B5"/>
    <w:rsid w:val="00800505"/>
    <w:rsid w:val="008010DE"/>
    <w:rsid w:val="008022A2"/>
    <w:rsid w:val="008023BF"/>
    <w:rsid w:val="00802631"/>
    <w:rsid w:val="00803350"/>
    <w:rsid w:val="008033FF"/>
    <w:rsid w:val="00804A59"/>
    <w:rsid w:val="00805C22"/>
    <w:rsid w:val="008065F3"/>
    <w:rsid w:val="00807296"/>
    <w:rsid w:val="0080751B"/>
    <w:rsid w:val="00810517"/>
    <w:rsid w:val="00812A98"/>
    <w:rsid w:val="008131FC"/>
    <w:rsid w:val="00813383"/>
    <w:rsid w:val="00813B0B"/>
    <w:rsid w:val="0081579A"/>
    <w:rsid w:val="0081642E"/>
    <w:rsid w:val="008173D7"/>
    <w:rsid w:val="00817AE4"/>
    <w:rsid w:val="00820520"/>
    <w:rsid w:val="00821D1E"/>
    <w:rsid w:val="00822CA9"/>
    <w:rsid w:val="0082355E"/>
    <w:rsid w:val="00823A89"/>
    <w:rsid w:val="00826A9F"/>
    <w:rsid w:val="00826E17"/>
    <w:rsid w:val="00827287"/>
    <w:rsid w:val="00827D61"/>
    <w:rsid w:val="00830445"/>
    <w:rsid w:val="00830AF0"/>
    <w:rsid w:val="00831C8E"/>
    <w:rsid w:val="00834611"/>
    <w:rsid w:val="00834DA7"/>
    <w:rsid w:val="008368EC"/>
    <w:rsid w:val="00837C11"/>
    <w:rsid w:val="00837F8D"/>
    <w:rsid w:val="00837FAE"/>
    <w:rsid w:val="00837FC4"/>
    <w:rsid w:val="008405C6"/>
    <w:rsid w:val="00841551"/>
    <w:rsid w:val="00842B6A"/>
    <w:rsid w:val="00843594"/>
    <w:rsid w:val="008444FA"/>
    <w:rsid w:val="008450AA"/>
    <w:rsid w:val="008459A1"/>
    <w:rsid w:val="00847E3F"/>
    <w:rsid w:val="00847FF7"/>
    <w:rsid w:val="008509B4"/>
    <w:rsid w:val="00850A6F"/>
    <w:rsid w:val="00852621"/>
    <w:rsid w:val="00852851"/>
    <w:rsid w:val="00853CA5"/>
    <w:rsid w:val="00855D54"/>
    <w:rsid w:val="00855FDB"/>
    <w:rsid w:val="00860693"/>
    <w:rsid w:val="0086161E"/>
    <w:rsid w:val="00861AA9"/>
    <w:rsid w:val="00862567"/>
    <w:rsid w:val="00863B67"/>
    <w:rsid w:val="00863B84"/>
    <w:rsid w:val="00864201"/>
    <w:rsid w:val="00864B0B"/>
    <w:rsid w:val="00865ACD"/>
    <w:rsid w:val="00866111"/>
    <w:rsid w:val="0086653E"/>
    <w:rsid w:val="00866A87"/>
    <w:rsid w:val="00866F71"/>
    <w:rsid w:val="00867773"/>
    <w:rsid w:val="008701B3"/>
    <w:rsid w:val="008704C8"/>
    <w:rsid w:val="008709F2"/>
    <w:rsid w:val="00870F0B"/>
    <w:rsid w:val="00872F14"/>
    <w:rsid w:val="008733B6"/>
    <w:rsid w:val="00873EF7"/>
    <w:rsid w:val="00874F22"/>
    <w:rsid w:val="008755FB"/>
    <w:rsid w:val="00880064"/>
    <w:rsid w:val="00880DA8"/>
    <w:rsid w:val="00882093"/>
    <w:rsid w:val="00882695"/>
    <w:rsid w:val="00883306"/>
    <w:rsid w:val="00883A95"/>
    <w:rsid w:val="0088571C"/>
    <w:rsid w:val="00885CDA"/>
    <w:rsid w:val="0088645D"/>
    <w:rsid w:val="00886995"/>
    <w:rsid w:val="00886EE9"/>
    <w:rsid w:val="00892898"/>
    <w:rsid w:val="00892B45"/>
    <w:rsid w:val="00895043"/>
    <w:rsid w:val="00896060"/>
    <w:rsid w:val="008A351A"/>
    <w:rsid w:val="008A36A2"/>
    <w:rsid w:val="008A3BDD"/>
    <w:rsid w:val="008B01D3"/>
    <w:rsid w:val="008B0AE8"/>
    <w:rsid w:val="008B21A9"/>
    <w:rsid w:val="008B248D"/>
    <w:rsid w:val="008B3EFB"/>
    <w:rsid w:val="008B41C9"/>
    <w:rsid w:val="008B675D"/>
    <w:rsid w:val="008C1F7A"/>
    <w:rsid w:val="008C2398"/>
    <w:rsid w:val="008C2908"/>
    <w:rsid w:val="008C331D"/>
    <w:rsid w:val="008C3CBF"/>
    <w:rsid w:val="008C3E8E"/>
    <w:rsid w:val="008C3F7B"/>
    <w:rsid w:val="008C5AF4"/>
    <w:rsid w:val="008C62A2"/>
    <w:rsid w:val="008C7DEA"/>
    <w:rsid w:val="008D0A0E"/>
    <w:rsid w:val="008D0B6A"/>
    <w:rsid w:val="008D1090"/>
    <w:rsid w:val="008D15CD"/>
    <w:rsid w:val="008D16E5"/>
    <w:rsid w:val="008D233E"/>
    <w:rsid w:val="008D23D8"/>
    <w:rsid w:val="008D46E3"/>
    <w:rsid w:val="008D4BE7"/>
    <w:rsid w:val="008D4E8D"/>
    <w:rsid w:val="008D5208"/>
    <w:rsid w:val="008D5444"/>
    <w:rsid w:val="008D5CF0"/>
    <w:rsid w:val="008E0226"/>
    <w:rsid w:val="008E0472"/>
    <w:rsid w:val="008E4383"/>
    <w:rsid w:val="008E55C5"/>
    <w:rsid w:val="008E5893"/>
    <w:rsid w:val="008E5C60"/>
    <w:rsid w:val="008E616A"/>
    <w:rsid w:val="008E6725"/>
    <w:rsid w:val="008E68D8"/>
    <w:rsid w:val="008E6B2C"/>
    <w:rsid w:val="008E6E3C"/>
    <w:rsid w:val="008E7448"/>
    <w:rsid w:val="008E7F4E"/>
    <w:rsid w:val="008F0A2D"/>
    <w:rsid w:val="008F1B12"/>
    <w:rsid w:val="008F277B"/>
    <w:rsid w:val="008F29F7"/>
    <w:rsid w:val="008F4E43"/>
    <w:rsid w:val="008F4F2E"/>
    <w:rsid w:val="008F5E4C"/>
    <w:rsid w:val="008F691E"/>
    <w:rsid w:val="008F7A30"/>
    <w:rsid w:val="008F7E6D"/>
    <w:rsid w:val="00901563"/>
    <w:rsid w:val="00902948"/>
    <w:rsid w:val="009033A9"/>
    <w:rsid w:val="009037DB"/>
    <w:rsid w:val="00903D09"/>
    <w:rsid w:val="009044CA"/>
    <w:rsid w:val="00904676"/>
    <w:rsid w:val="00905454"/>
    <w:rsid w:val="0090550A"/>
    <w:rsid w:val="00912366"/>
    <w:rsid w:val="00913C88"/>
    <w:rsid w:val="009145F1"/>
    <w:rsid w:val="00914A5E"/>
    <w:rsid w:val="00915185"/>
    <w:rsid w:val="00916275"/>
    <w:rsid w:val="00916998"/>
    <w:rsid w:val="00916C0E"/>
    <w:rsid w:val="00917308"/>
    <w:rsid w:val="0092002A"/>
    <w:rsid w:val="00920F38"/>
    <w:rsid w:val="00921BB6"/>
    <w:rsid w:val="00921CCC"/>
    <w:rsid w:val="009234E2"/>
    <w:rsid w:val="00923867"/>
    <w:rsid w:val="0092479D"/>
    <w:rsid w:val="009250A4"/>
    <w:rsid w:val="0092785E"/>
    <w:rsid w:val="0093156C"/>
    <w:rsid w:val="0093178A"/>
    <w:rsid w:val="009345BF"/>
    <w:rsid w:val="00934CBE"/>
    <w:rsid w:val="00934E99"/>
    <w:rsid w:val="009355DA"/>
    <w:rsid w:val="00937262"/>
    <w:rsid w:val="00937B0A"/>
    <w:rsid w:val="009407D1"/>
    <w:rsid w:val="00941288"/>
    <w:rsid w:val="009418CA"/>
    <w:rsid w:val="00941E61"/>
    <w:rsid w:val="00942BD0"/>
    <w:rsid w:val="00942CDD"/>
    <w:rsid w:val="00942DB7"/>
    <w:rsid w:val="00944819"/>
    <w:rsid w:val="00944B50"/>
    <w:rsid w:val="009458B8"/>
    <w:rsid w:val="009459C7"/>
    <w:rsid w:val="00945BE1"/>
    <w:rsid w:val="00946B25"/>
    <w:rsid w:val="00947205"/>
    <w:rsid w:val="009478A0"/>
    <w:rsid w:val="00951134"/>
    <w:rsid w:val="00951189"/>
    <w:rsid w:val="009524B9"/>
    <w:rsid w:val="009527B2"/>
    <w:rsid w:val="0095301A"/>
    <w:rsid w:val="009532C3"/>
    <w:rsid w:val="0095428E"/>
    <w:rsid w:val="00955BFF"/>
    <w:rsid w:val="00956487"/>
    <w:rsid w:val="00956498"/>
    <w:rsid w:val="00956800"/>
    <w:rsid w:val="00957BB5"/>
    <w:rsid w:val="00960CBF"/>
    <w:rsid w:val="00961CB1"/>
    <w:rsid w:val="0096315B"/>
    <w:rsid w:val="0096317B"/>
    <w:rsid w:val="00963B36"/>
    <w:rsid w:val="00964F7E"/>
    <w:rsid w:val="0096530C"/>
    <w:rsid w:val="00970292"/>
    <w:rsid w:val="00970428"/>
    <w:rsid w:val="00970C90"/>
    <w:rsid w:val="0097137D"/>
    <w:rsid w:val="00971C35"/>
    <w:rsid w:val="00972672"/>
    <w:rsid w:val="00973103"/>
    <w:rsid w:val="009733FC"/>
    <w:rsid w:val="009735A0"/>
    <w:rsid w:val="00973CEB"/>
    <w:rsid w:val="00975882"/>
    <w:rsid w:val="00975D66"/>
    <w:rsid w:val="0097759F"/>
    <w:rsid w:val="009802F1"/>
    <w:rsid w:val="0098075B"/>
    <w:rsid w:val="00980AC3"/>
    <w:rsid w:val="009832F7"/>
    <w:rsid w:val="00983B0D"/>
    <w:rsid w:val="009853AD"/>
    <w:rsid w:val="009856D8"/>
    <w:rsid w:val="00986E24"/>
    <w:rsid w:val="00986E75"/>
    <w:rsid w:val="00987185"/>
    <w:rsid w:val="00987EF6"/>
    <w:rsid w:val="009901B5"/>
    <w:rsid w:val="00990A32"/>
    <w:rsid w:val="00990DE0"/>
    <w:rsid w:val="00991A2F"/>
    <w:rsid w:val="009920D7"/>
    <w:rsid w:val="00992A16"/>
    <w:rsid w:val="0099330E"/>
    <w:rsid w:val="009940FE"/>
    <w:rsid w:val="00994901"/>
    <w:rsid w:val="00995681"/>
    <w:rsid w:val="009960E8"/>
    <w:rsid w:val="009965FB"/>
    <w:rsid w:val="009970AB"/>
    <w:rsid w:val="0099739E"/>
    <w:rsid w:val="009A0372"/>
    <w:rsid w:val="009A0B1D"/>
    <w:rsid w:val="009A0B46"/>
    <w:rsid w:val="009A1BAE"/>
    <w:rsid w:val="009A339A"/>
    <w:rsid w:val="009A3AD7"/>
    <w:rsid w:val="009A551A"/>
    <w:rsid w:val="009A7E75"/>
    <w:rsid w:val="009B06E9"/>
    <w:rsid w:val="009B13B5"/>
    <w:rsid w:val="009B1F14"/>
    <w:rsid w:val="009B23C2"/>
    <w:rsid w:val="009B2B18"/>
    <w:rsid w:val="009B3165"/>
    <w:rsid w:val="009B3497"/>
    <w:rsid w:val="009B3D4E"/>
    <w:rsid w:val="009B44E1"/>
    <w:rsid w:val="009B5249"/>
    <w:rsid w:val="009B53D2"/>
    <w:rsid w:val="009B7924"/>
    <w:rsid w:val="009C121F"/>
    <w:rsid w:val="009C1D62"/>
    <w:rsid w:val="009C224E"/>
    <w:rsid w:val="009C3006"/>
    <w:rsid w:val="009C3CF4"/>
    <w:rsid w:val="009C3EC7"/>
    <w:rsid w:val="009C49B1"/>
    <w:rsid w:val="009C49D9"/>
    <w:rsid w:val="009C50FB"/>
    <w:rsid w:val="009C5AC9"/>
    <w:rsid w:val="009C5E37"/>
    <w:rsid w:val="009C6F5B"/>
    <w:rsid w:val="009C7C50"/>
    <w:rsid w:val="009C7D83"/>
    <w:rsid w:val="009D0132"/>
    <w:rsid w:val="009D149B"/>
    <w:rsid w:val="009D3001"/>
    <w:rsid w:val="009D325F"/>
    <w:rsid w:val="009D3E66"/>
    <w:rsid w:val="009D45A6"/>
    <w:rsid w:val="009D5710"/>
    <w:rsid w:val="009D591A"/>
    <w:rsid w:val="009D5DD0"/>
    <w:rsid w:val="009D7AB6"/>
    <w:rsid w:val="009E01C2"/>
    <w:rsid w:val="009E1E1B"/>
    <w:rsid w:val="009E25DA"/>
    <w:rsid w:val="009E287D"/>
    <w:rsid w:val="009E2D4A"/>
    <w:rsid w:val="009E3183"/>
    <w:rsid w:val="009F0210"/>
    <w:rsid w:val="009F04A9"/>
    <w:rsid w:val="009F3006"/>
    <w:rsid w:val="009F3932"/>
    <w:rsid w:val="009F3DB7"/>
    <w:rsid w:val="009F504E"/>
    <w:rsid w:val="009F62EB"/>
    <w:rsid w:val="009F6445"/>
    <w:rsid w:val="009F7147"/>
    <w:rsid w:val="00A021A7"/>
    <w:rsid w:val="00A043EE"/>
    <w:rsid w:val="00A07AE7"/>
    <w:rsid w:val="00A07FEC"/>
    <w:rsid w:val="00A10DEA"/>
    <w:rsid w:val="00A11E84"/>
    <w:rsid w:val="00A124C3"/>
    <w:rsid w:val="00A12731"/>
    <w:rsid w:val="00A12908"/>
    <w:rsid w:val="00A12BE6"/>
    <w:rsid w:val="00A14355"/>
    <w:rsid w:val="00A15C3D"/>
    <w:rsid w:val="00A1654B"/>
    <w:rsid w:val="00A16CF3"/>
    <w:rsid w:val="00A17046"/>
    <w:rsid w:val="00A201EC"/>
    <w:rsid w:val="00A20235"/>
    <w:rsid w:val="00A204FA"/>
    <w:rsid w:val="00A24C96"/>
    <w:rsid w:val="00A24EA7"/>
    <w:rsid w:val="00A254DE"/>
    <w:rsid w:val="00A25C7D"/>
    <w:rsid w:val="00A314F8"/>
    <w:rsid w:val="00A31CBF"/>
    <w:rsid w:val="00A322DA"/>
    <w:rsid w:val="00A328FD"/>
    <w:rsid w:val="00A32E49"/>
    <w:rsid w:val="00A33717"/>
    <w:rsid w:val="00A3402E"/>
    <w:rsid w:val="00A34A8D"/>
    <w:rsid w:val="00A34B24"/>
    <w:rsid w:val="00A4149F"/>
    <w:rsid w:val="00A41E9B"/>
    <w:rsid w:val="00A42679"/>
    <w:rsid w:val="00A42851"/>
    <w:rsid w:val="00A43652"/>
    <w:rsid w:val="00A44CC4"/>
    <w:rsid w:val="00A45375"/>
    <w:rsid w:val="00A456C6"/>
    <w:rsid w:val="00A50248"/>
    <w:rsid w:val="00A51115"/>
    <w:rsid w:val="00A56571"/>
    <w:rsid w:val="00A57BF8"/>
    <w:rsid w:val="00A60480"/>
    <w:rsid w:val="00A611E3"/>
    <w:rsid w:val="00A62F71"/>
    <w:rsid w:val="00A63D49"/>
    <w:rsid w:val="00A64083"/>
    <w:rsid w:val="00A66525"/>
    <w:rsid w:val="00A673EB"/>
    <w:rsid w:val="00A675DF"/>
    <w:rsid w:val="00A67EFC"/>
    <w:rsid w:val="00A70E4A"/>
    <w:rsid w:val="00A70F2F"/>
    <w:rsid w:val="00A70F49"/>
    <w:rsid w:val="00A73970"/>
    <w:rsid w:val="00A7454C"/>
    <w:rsid w:val="00A76474"/>
    <w:rsid w:val="00A776DF"/>
    <w:rsid w:val="00A80870"/>
    <w:rsid w:val="00A81614"/>
    <w:rsid w:val="00A825C8"/>
    <w:rsid w:val="00A825CC"/>
    <w:rsid w:val="00A82A61"/>
    <w:rsid w:val="00A82B5C"/>
    <w:rsid w:val="00A84072"/>
    <w:rsid w:val="00A84D73"/>
    <w:rsid w:val="00A8580D"/>
    <w:rsid w:val="00A86418"/>
    <w:rsid w:val="00A87144"/>
    <w:rsid w:val="00A9000A"/>
    <w:rsid w:val="00A90411"/>
    <w:rsid w:val="00A91A82"/>
    <w:rsid w:val="00A91B39"/>
    <w:rsid w:val="00A94D61"/>
    <w:rsid w:val="00A9565B"/>
    <w:rsid w:val="00A9569C"/>
    <w:rsid w:val="00A975DE"/>
    <w:rsid w:val="00AA0F48"/>
    <w:rsid w:val="00AA1287"/>
    <w:rsid w:val="00AA233C"/>
    <w:rsid w:val="00AA267E"/>
    <w:rsid w:val="00AA2F50"/>
    <w:rsid w:val="00AA31A7"/>
    <w:rsid w:val="00AA402D"/>
    <w:rsid w:val="00AA5623"/>
    <w:rsid w:val="00AA5A11"/>
    <w:rsid w:val="00AA5C21"/>
    <w:rsid w:val="00AA5F90"/>
    <w:rsid w:val="00AA5FD4"/>
    <w:rsid w:val="00AA7408"/>
    <w:rsid w:val="00AB0E88"/>
    <w:rsid w:val="00AB0F82"/>
    <w:rsid w:val="00AB1B01"/>
    <w:rsid w:val="00AB1E68"/>
    <w:rsid w:val="00AB3D30"/>
    <w:rsid w:val="00AB404B"/>
    <w:rsid w:val="00AB4CD6"/>
    <w:rsid w:val="00AB69F7"/>
    <w:rsid w:val="00AB729F"/>
    <w:rsid w:val="00AC0673"/>
    <w:rsid w:val="00AC5AE0"/>
    <w:rsid w:val="00AC67E3"/>
    <w:rsid w:val="00AC714F"/>
    <w:rsid w:val="00AD12CA"/>
    <w:rsid w:val="00AD2167"/>
    <w:rsid w:val="00AD5699"/>
    <w:rsid w:val="00AD5C33"/>
    <w:rsid w:val="00AD6654"/>
    <w:rsid w:val="00AD68AC"/>
    <w:rsid w:val="00AD7E04"/>
    <w:rsid w:val="00AD7E43"/>
    <w:rsid w:val="00AE0128"/>
    <w:rsid w:val="00AE02D9"/>
    <w:rsid w:val="00AE1B6F"/>
    <w:rsid w:val="00AE1D9A"/>
    <w:rsid w:val="00AE27C0"/>
    <w:rsid w:val="00AE36DC"/>
    <w:rsid w:val="00AE3E89"/>
    <w:rsid w:val="00AE400B"/>
    <w:rsid w:val="00AE43EE"/>
    <w:rsid w:val="00AE50C8"/>
    <w:rsid w:val="00AE56CF"/>
    <w:rsid w:val="00AE6690"/>
    <w:rsid w:val="00AF0442"/>
    <w:rsid w:val="00AF2EA1"/>
    <w:rsid w:val="00AF4677"/>
    <w:rsid w:val="00AF4D55"/>
    <w:rsid w:val="00AF65AD"/>
    <w:rsid w:val="00AF70D5"/>
    <w:rsid w:val="00AF7A79"/>
    <w:rsid w:val="00B006CD"/>
    <w:rsid w:val="00B00A13"/>
    <w:rsid w:val="00B01A00"/>
    <w:rsid w:val="00B023C3"/>
    <w:rsid w:val="00B05760"/>
    <w:rsid w:val="00B058C9"/>
    <w:rsid w:val="00B072B2"/>
    <w:rsid w:val="00B07919"/>
    <w:rsid w:val="00B108CB"/>
    <w:rsid w:val="00B10BEA"/>
    <w:rsid w:val="00B1180B"/>
    <w:rsid w:val="00B11B8A"/>
    <w:rsid w:val="00B13835"/>
    <w:rsid w:val="00B156CA"/>
    <w:rsid w:val="00B1576A"/>
    <w:rsid w:val="00B15987"/>
    <w:rsid w:val="00B15BB1"/>
    <w:rsid w:val="00B15EF6"/>
    <w:rsid w:val="00B2066A"/>
    <w:rsid w:val="00B21576"/>
    <w:rsid w:val="00B222BD"/>
    <w:rsid w:val="00B22C7E"/>
    <w:rsid w:val="00B23230"/>
    <w:rsid w:val="00B240FC"/>
    <w:rsid w:val="00B24836"/>
    <w:rsid w:val="00B268CB"/>
    <w:rsid w:val="00B275CB"/>
    <w:rsid w:val="00B3014F"/>
    <w:rsid w:val="00B30CDF"/>
    <w:rsid w:val="00B322C9"/>
    <w:rsid w:val="00B34F5D"/>
    <w:rsid w:val="00B35B0F"/>
    <w:rsid w:val="00B367CB"/>
    <w:rsid w:val="00B373AD"/>
    <w:rsid w:val="00B3773E"/>
    <w:rsid w:val="00B40E12"/>
    <w:rsid w:val="00B41888"/>
    <w:rsid w:val="00B41D50"/>
    <w:rsid w:val="00B42792"/>
    <w:rsid w:val="00B475CA"/>
    <w:rsid w:val="00B47BA3"/>
    <w:rsid w:val="00B501BF"/>
    <w:rsid w:val="00B50349"/>
    <w:rsid w:val="00B51537"/>
    <w:rsid w:val="00B53D3D"/>
    <w:rsid w:val="00B53EC2"/>
    <w:rsid w:val="00B541F6"/>
    <w:rsid w:val="00B545A9"/>
    <w:rsid w:val="00B548EB"/>
    <w:rsid w:val="00B5566E"/>
    <w:rsid w:val="00B569AB"/>
    <w:rsid w:val="00B57A15"/>
    <w:rsid w:val="00B57EEC"/>
    <w:rsid w:val="00B604E2"/>
    <w:rsid w:val="00B616B8"/>
    <w:rsid w:val="00B61DF6"/>
    <w:rsid w:val="00B62799"/>
    <w:rsid w:val="00B630BE"/>
    <w:rsid w:val="00B648D6"/>
    <w:rsid w:val="00B64BD4"/>
    <w:rsid w:val="00B65659"/>
    <w:rsid w:val="00B66F68"/>
    <w:rsid w:val="00B6793A"/>
    <w:rsid w:val="00B700EC"/>
    <w:rsid w:val="00B7040C"/>
    <w:rsid w:val="00B71565"/>
    <w:rsid w:val="00B71887"/>
    <w:rsid w:val="00B71B0D"/>
    <w:rsid w:val="00B71E70"/>
    <w:rsid w:val="00B72414"/>
    <w:rsid w:val="00B72ED0"/>
    <w:rsid w:val="00B7329D"/>
    <w:rsid w:val="00B7345F"/>
    <w:rsid w:val="00B735A5"/>
    <w:rsid w:val="00B74741"/>
    <w:rsid w:val="00B74DF8"/>
    <w:rsid w:val="00B751EA"/>
    <w:rsid w:val="00B7638E"/>
    <w:rsid w:val="00B76A46"/>
    <w:rsid w:val="00B76E6B"/>
    <w:rsid w:val="00B77E7F"/>
    <w:rsid w:val="00B77FE8"/>
    <w:rsid w:val="00B804D9"/>
    <w:rsid w:val="00B83492"/>
    <w:rsid w:val="00B837C4"/>
    <w:rsid w:val="00B85148"/>
    <w:rsid w:val="00B857B8"/>
    <w:rsid w:val="00B8592F"/>
    <w:rsid w:val="00B86EA2"/>
    <w:rsid w:val="00B908B7"/>
    <w:rsid w:val="00B91151"/>
    <w:rsid w:val="00B936AD"/>
    <w:rsid w:val="00B9395A"/>
    <w:rsid w:val="00B9578A"/>
    <w:rsid w:val="00B95E7A"/>
    <w:rsid w:val="00B9651E"/>
    <w:rsid w:val="00B96ED3"/>
    <w:rsid w:val="00B97CDC"/>
    <w:rsid w:val="00B97E46"/>
    <w:rsid w:val="00BA0272"/>
    <w:rsid w:val="00BA3705"/>
    <w:rsid w:val="00BA40AD"/>
    <w:rsid w:val="00BA6992"/>
    <w:rsid w:val="00BA6DBE"/>
    <w:rsid w:val="00BA7365"/>
    <w:rsid w:val="00BA7D7F"/>
    <w:rsid w:val="00BB143B"/>
    <w:rsid w:val="00BB1B68"/>
    <w:rsid w:val="00BB1C3F"/>
    <w:rsid w:val="00BB2003"/>
    <w:rsid w:val="00BB3A4A"/>
    <w:rsid w:val="00BB43FE"/>
    <w:rsid w:val="00BB4883"/>
    <w:rsid w:val="00BB5546"/>
    <w:rsid w:val="00BB5E25"/>
    <w:rsid w:val="00BB64E6"/>
    <w:rsid w:val="00BB661D"/>
    <w:rsid w:val="00BB7A52"/>
    <w:rsid w:val="00BC1858"/>
    <w:rsid w:val="00BC362E"/>
    <w:rsid w:val="00BC3EEF"/>
    <w:rsid w:val="00BC3F23"/>
    <w:rsid w:val="00BC6062"/>
    <w:rsid w:val="00BC78D8"/>
    <w:rsid w:val="00BC7D61"/>
    <w:rsid w:val="00BD1313"/>
    <w:rsid w:val="00BD18D2"/>
    <w:rsid w:val="00BD1E09"/>
    <w:rsid w:val="00BD5C43"/>
    <w:rsid w:val="00BD61CF"/>
    <w:rsid w:val="00BD6A6E"/>
    <w:rsid w:val="00BD7507"/>
    <w:rsid w:val="00BD7965"/>
    <w:rsid w:val="00BD7F05"/>
    <w:rsid w:val="00BE16F5"/>
    <w:rsid w:val="00BE174A"/>
    <w:rsid w:val="00BE1998"/>
    <w:rsid w:val="00BE1A51"/>
    <w:rsid w:val="00BE1CD6"/>
    <w:rsid w:val="00BE27D2"/>
    <w:rsid w:val="00BE38F4"/>
    <w:rsid w:val="00BE3E92"/>
    <w:rsid w:val="00BE4057"/>
    <w:rsid w:val="00BE47C6"/>
    <w:rsid w:val="00BE576C"/>
    <w:rsid w:val="00BE6109"/>
    <w:rsid w:val="00BE7209"/>
    <w:rsid w:val="00BF10E0"/>
    <w:rsid w:val="00BF276F"/>
    <w:rsid w:val="00BF3313"/>
    <w:rsid w:val="00BF3492"/>
    <w:rsid w:val="00BF449A"/>
    <w:rsid w:val="00BF4EC3"/>
    <w:rsid w:val="00BF6C06"/>
    <w:rsid w:val="00BF7166"/>
    <w:rsid w:val="00C0258A"/>
    <w:rsid w:val="00C034C7"/>
    <w:rsid w:val="00C0659C"/>
    <w:rsid w:val="00C07665"/>
    <w:rsid w:val="00C07C10"/>
    <w:rsid w:val="00C10C54"/>
    <w:rsid w:val="00C11C89"/>
    <w:rsid w:val="00C15131"/>
    <w:rsid w:val="00C15903"/>
    <w:rsid w:val="00C21F76"/>
    <w:rsid w:val="00C224C1"/>
    <w:rsid w:val="00C225E4"/>
    <w:rsid w:val="00C23415"/>
    <w:rsid w:val="00C237B4"/>
    <w:rsid w:val="00C25168"/>
    <w:rsid w:val="00C25310"/>
    <w:rsid w:val="00C2573B"/>
    <w:rsid w:val="00C26C3E"/>
    <w:rsid w:val="00C26F2E"/>
    <w:rsid w:val="00C27146"/>
    <w:rsid w:val="00C30F40"/>
    <w:rsid w:val="00C31454"/>
    <w:rsid w:val="00C318DE"/>
    <w:rsid w:val="00C31917"/>
    <w:rsid w:val="00C31E07"/>
    <w:rsid w:val="00C34021"/>
    <w:rsid w:val="00C3511C"/>
    <w:rsid w:val="00C35701"/>
    <w:rsid w:val="00C36002"/>
    <w:rsid w:val="00C3685F"/>
    <w:rsid w:val="00C374AB"/>
    <w:rsid w:val="00C404C9"/>
    <w:rsid w:val="00C40A16"/>
    <w:rsid w:val="00C40BFB"/>
    <w:rsid w:val="00C41405"/>
    <w:rsid w:val="00C418DB"/>
    <w:rsid w:val="00C43CC1"/>
    <w:rsid w:val="00C444D1"/>
    <w:rsid w:val="00C44D95"/>
    <w:rsid w:val="00C4676D"/>
    <w:rsid w:val="00C523E6"/>
    <w:rsid w:val="00C554C3"/>
    <w:rsid w:val="00C55687"/>
    <w:rsid w:val="00C55FCD"/>
    <w:rsid w:val="00C57F83"/>
    <w:rsid w:val="00C60273"/>
    <w:rsid w:val="00C60579"/>
    <w:rsid w:val="00C60DB7"/>
    <w:rsid w:val="00C6173E"/>
    <w:rsid w:val="00C6302F"/>
    <w:rsid w:val="00C64397"/>
    <w:rsid w:val="00C64A41"/>
    <w:rsid w:val="00C64D5A"/>
    <w:rsid w:val="00C65589"/>
    <w:rsid w:val="00C65A90"/>
    <w:rsid w:val="00C6685C"/>
    <w:rsid w:val="00C67AF2"/>
    <w:rsid w:val="00C71B5C"/>
    <w:rsid w:val="00C74484"/>
    <w:rsid w:val="00C750C8"/>
    <w:rsid w:val="00C767E0"/>
    <w:rsid w:val="00C76ECD"/>
    <w:rsid w:val="00C77B08"/>
    <w:rsid w:val="00C8021E"/>
    <w:rsid w:val="00C80B38"/>
    <w:rsid w:val="00C817F4"/>
    <w:rsid w:val="00C835D5"/>
    <w:rsid w:val="00C84359"/>
    <w:rsid w:val="00C86366"/>
    <w:rsid w:val="00C86C48"/>
    <w:rsid w:val="00C87145"/>
    <w:rsid w:val="00C879B8"/>
    <w:rsid w:val="00C9198E"/>
    <w:rsid w:val="00C936A5"/>
    <w:rsid w:val="00C94D5D"/>
    <w:rsid w:val="00C96424"/>
    <w:rsid w:val="00C96461"/>
    <w:rsid w:val="00C96A06"/>
    <w:rsid w:val="00C96B9A"/>
    <w:rsid w:val="00C96CDD"/>
    <w:rsid w:val="00C975B8"/>
    <w:rsid w:val="00CA1626"/>
    <w:rsid w:val="00CA1F79"/>
    <w:rsid w:val="00CA2A5E"/>
    <w:rsid w:val="00CA2C98"/>
    <w:rsid w:val="00CA3B94"/>
    <w:rsid w:val="00CA76DC"/>
    <w:rsid w:val="00CB28CE"/>
    <w:rsid w:val="00CB59DB"/>
    <w:rsid w:val="00CB6057"/>
    <w:rsid w:val="00CB6C86"/>
    <w:rsid w:val="00CB7094"/>
    <w:rsid w:val="00CB7EA6"/>
    <w:rsid w:val="00CC0432"/>
    <w:rsid w:val="00CC0836"/>
    <w:rsid w:val="00CC0B5E"/>
    <w:rsid w:val="00CC1097"/>
    <w:rsid w:val="00CC1D90"/>
    <w:rsid w:val="00CC4223"/>
    <w:rsid w:val="00CC466B"/>
    <w:rsid w:val="00CC520D"/>
    <w:rsid w:val="00CC69A6"/>
    <w:rsid w:val="00CC714A"/>
    <w:rsid w:val="00CC77E6"/>
    <w:rsid w:val="00CD019F"/>
    <w:rsid w:val="00CD0F77"/>
    <w:rsid w:val="00CD1015"/>
    <w:rsid w:val="00CD1435"/>
    <w:rsid w:val="00CD186A"/>
    <w:rsid w:val="00CD2267"/>
    <w:rsid w:val="00CD2C62"/>
    <w:rsid w:val="00CD42CE"/>
    <w:rsid w:val="00CD4C16"/>
    <w:rsid w:val="00CD4FC5"/>
    <w:rsid w:val="00CD5794"/>
    <w:rsid w:val="00CD57A2"/>
    <w:rsid w:val="00CD57B1"/>
    <w:rsid w:val="00CD7D87"/>
    <w:rsid w:val="00CE089F"/>
    <w:rsid w:val="00CE10AB"/>
    <w:rsid w:val="00CE1C19"/>
    <w:rsid w:val="00CE211F"/>
    <w:rsid w:val="00CE21BD"/>
    <w:rsid w:val="00CE34E1"/>
    <w:rsid w:val="00CE66BF"/>
    <w:rsid w:val="00CE7F24"/>
    <w:rsid w:val="00CF0278"/>
    <w:rsid w:val="00CF071F"/>
    <w:rsid w:val="00CF2384"/>
    <w:rsid w:val="00CF3B49"/>
    <w:rsid w:val="00CF3E10"/>
    <w:rsid w:val="00CF48D6"/>
    <w:rsid w:val="00CF4F9A"/>
    <w:rsid w:val="00CF578F"/>
    <w:rsid w:val="00CF5CB7"/>
    <w:rsid w:val="00CF632B"/>
    <w:rsid w:val="00CF6C65"/>
    <w:rsid w:val="00D03ADC"/>
    <w:rsid w:val="00D070C5"/>
    <w:rsid w:val="00D1156C"/>
    <w:rsid w:val="00D116AE"/>
    <w:rsid w:val="00D128D0"/>
    <w:rsid w:val="00D12F1E"/>
    <w:rsid w:val="00D13704"/>
    <w:rsid w:val="00D13C31"/>
    <w:rsid w:val="00D14807"/>
    <w:rsid w:val="00D15E00"/>
    <w:rsid w:val="00D161DE"/>
    <w:rsid w:val="00D16682"/>
    <w:rsid w:val="00D16732"/>
    <w:rsid w:val="00D16DCF"/>
    <w:rsid w:val="00D17F4C"/>
    <w:rsid w:val="00D201E0"/>
    <w:rsid w:val="00D20581"/>
    <w:rsid w:val="00D20D7D"/>
    <w:rsid w:val="00D21209"/>
    <w:rsid w:val="00D23912"/>
    <w:rsid w:val="00D24636"/>
    <w:rsid w:val="00D25783"/>
    <w:rsid w:val="00D25FDB"/>
    <w:rsid w:val="00D26348"/>
    <w:rsid w:val="00D2665C"/>
    <w:rsid w:val="00D27755"/>
    <w:rsid w:val="00D27AA9"/>
    <w:rsid w:val="00D30F16"/>
    <w:rsid w:val="00D31977"/>
    <w:rsid w:val="00D32177"/>
    <w:rsid w:val="00D322C0"/>
    <w:rsid w:val="00D3287C"/>
    <w:rsid w:val="00D32AFE"/>
    <w:rsid w:val="00D34969"/>
    <w:rsid w:val="00D34CCD"/>
    <w:rsid w:val="00D35024"/>
    <w:rsid w:val="00D3793C"/>
    <w:rsid w:val="00D4016A"/>
    <w:rsid w:val="00D4060D"/>
    <w:rsid w:val="00D44144"/>
    <w:rsid w:val="00D44745"/>
    <w:rsid w:val="00D44ACA"/>
    <w:rsid w:val="00D45C23"/>
    <w:rsid w:val="00D46071"/>
    <w:rsid w:val="00D46ACB"/>
    <w:rsid w:val="00D47907"/>
    <w:rsid w:val="00D47E47"/>
    <w:rsid w:val="00D47E63"/>
    <w:rsid w:val="00D50CF3"/>
    <w:rsid w:val="00D510E5"/>
    <w:rsid w:val="00D51578"/>
    <w:rsid w:val="00D51A02"/>
    <w:rsid w:val="00D526FD"/>
    <w:rsid w:val="00D53E95"/>
    <w:rsid w:val="00D54694"/>
    <w:rsid w:val="00D54741"/>
    <w:rsid w:val="00D55142"/>
    <w:rsid w:val="00D55A01"/>
    <w:rsid w:val="00D57277"/>
    <w:rsid w:val="00D60542"/>
    <w:rsid w:val="00D60668"/>
    <w:rsid w:val="00D61592"/>
    <w:rsid w:val="00D62040"/>
    <w:rsid w:val="00D62176"/>
    <w:rsid w:val="00D6223B"/>
    <w:rsid w:val="00D62CFE"/>
    <w:rsid w:val="00D63BB6"/>
    <w:rsid w:val="00D657E6"/>
    <w:rsid w:val="00D67CBE"/>
    <w:rsid w:val="00D70D89"/>
    <w:rsid w:val="00D72782"/>
    <w:rsid w:val="00D731BC"/>
    <w:rsid w:val="00D74C05"/>
    <w:rsid w:val="00D75506"/>
    <w:rsid w:val="00D7551A"/>
    <w:rsid w:val="00D75B6A"/>
    <w:rsid w:val="00D773CF"/>
    <w:rsid w:val="00D81095"/>
    <w:rsid w:val="00D81EEE"/>
    <w:rsid w:val="00D830CD"/>
    <w:rsid w:val="00D83AB2"/>
    <w:rsid w:val="00D863EE"/>
    <w:rsid w:val="00D87CEC"/>
    <w:rsid w:val="00D913F6"/>
    <w:rsid w:val="00D9191D"/>
    <w:rsid w:val="00D91A02"/>
    <w:rsid w:val="00D91E7F"/>
    <w:rsid w:val="00D92ECA"/>
    <w:rsid w:val="00D936F4"/>
    <w:rsid w:val="00D93B86"/>
    <w:rsid w:val="00D93E5B"/>
    <w:rsid w:val="00D94851"/>
    <w:rsid w:val="00D948B4"/>
    <w:rsid w:val="00D94ACC"/>
    <w:rsid w:val="00D96D5A"/>
    <w:rsid w:val="00D97D92"/>
    <w:rsid w:val="00DA2B62"/>
    <w:rsid w:val="00DA31BD"/>
    <w:rsid w:val="00DA3647"/>
    <w:rsid w:val="00DA37D4"/>
    <w:rsid w:val="00DA4623"/>
    <w:rsid w:val="00DA59AC"/>
    <w:rsid w:val="00DA5D2C"/>
    <w:rsid w:val="00DA6A62"/>
    <w:rsid w:val="00DA6DDF"/>
    <w:rsid w:val="00DB03E4"/>
    <w:rsid w:val="00DB2E0E"/>
    <w:rsid w:val="00DB35E8"/>
    <w:rsid w:val="00DB388E"/>
    <w:rsid w:val="00DB4C0B"/>
    <w:rsid w:val="00DB5DA1"/>
    <w:rsid w:val="00DB5E31"/>
    <w:rsid w:val="00DB6197"/>
    <w:rsid w:val="00DB6245"/>
    <w:rsid w:val="00DB6504"/>
    <w:rsid w:val="00DB6E83"/>
    <w:rsid w:val="00DB7B0E"/>
    <w:rsid w:val="00DC0F4F"/>
    <w:rsid w:val="00DC122F"/>
    <w:rsid w:val="00DC2821"/>
    <w:rsid w:val="00DC326F"/>
    <w:rsid w:val="00DC3954"/>
    <w:rsid w:val="00DC4E57"/>
    <w:rsid w:val="00DC4FCF"/>
    <w:rsid w:val="00DC65E6"/>
    <w:rsid w:val="00DC752A"/>
    <w:rsid w:val="00DC79B3"/>
    <w:rsid w:val="00DD0DEC"/>
    <w:rsid w:val="00DD1B4A"/>
    <w:rsid w:val="00DD1EF0"/>
    <w:rsid w:val="00DD33A2"/>
    <w:rsid w:val="00DD46BB"/>
    <w:rsid w:val="00DD5C16"/>
    <w:rsid w:val="00DD69DC"/>
    <w:rsid w:val="00DD6CA8"/>
    <w:rsid w:val="00DD7CFC"/>
    <w:rsid w:val="00DE1AFC"/>
    <w:rsid w:val="00DE44FD"/>
    <w:rsid w:val="00DE56A9"/>
    <w:rsid w:val="00DE5808"/>
    <w:rsid w:val="00DE5C67"/>
    <w:rsid w:val="00DE7A95"/>
    <w:rsid w:val="00DF31A9"/>
    <w:rsid w:val="00DF4C8A"/>
    <w:rsid w:val="00DF4EC1"/>
    <w:rsid w:val="00DF5B6B"/>
    <w:rsid w:val="00DF7A01"/>
    <w:rsid w:val="00E01967"/>
    <w:rsid w:val="00E02C6C"/>
    <w:rsid w:val="00E039D6"/>
    <w:rsid w:val="00E040D8"/>
    <w:rsid w:val="00E0489F"/>
    <w:rsid w:val="00E0539B"/>
    <w:rsid w:val="00E05DD9"/>
    <w:rsid w:val="00E05FD0"/>
    <w:rsid w:val="00E1120B"/>
    <w:rsid w:val="00E117EB"/>
    <w:rsid w:val="00E11CFF"/>
    <w:rsid w:val="00E11ED8"/>
    <w:rsid w:val="00E124FA"/>
    <w:rsid w:val="00E129F5"/>
    <w:rsid w:val="00E1429D"/>
    <w:rsid w:val="00E163E8"/>
    <w:rsid w:val="00E17ED5"/>
    <w:rsid w:val="00E20782"/>
    <w:rsid w:val="00E231B0"/>
    <w:rsid w:val="00E23331"/>
    <w:rsid w:val="00E2431D"/>
    <w:rsid w:val="00E24A2E"/>
    <w:rsid w:val="00E25883"/>
    <w:rsid w:val="00E321DE"/>
    <w:rsid w:val="00E32296"/>
    <w:rsid w:val="00E33924"/>
    <w:rsid w:val="00E33E31"/>
    <w:rsid w:val="00E3502C"/>
    <w:rsid w:val="00E35B97"/>
    <w:rsid w:val="00E3614F"/>
    <w:rsid w:val="00E37A5C"/>
    <w:rsid w:val="00E40F60"/>
    <w:rsid w:val="00E4182A"/>
    <w:rsid w:val="00E42F18"/>
    <w:rsid w:val="00E435BB"/>
    <w:rsid w:val="00E44A61"/>
    <w:rsid w:val="00E45655"/>
    <w:rsid w:val="00E45D1B"/>
    <w:rsid w:val="00E46ADA"/>
    <w:rsid w:val="00E47172"/>
    <w:rsid w:val="00E509DD"/>
    <w:rsid w:val="00E52F19"/>
    <w:rsid w:val="00E538CD"/>
    <w:rsid w:val="00E54E1F"/>
    <w:rsid w:val="00E55731"/>
    <w:rsid w:val="00E55C37"/>
    <w:rsid w:val="00E55CCA"/>
    <w:rsid w:val="00E5773D"/>
    <w:rsid w:val="00E577D2"/>
    <w:rsid w:val="00E57DF8"/>
    <w:rsid w:val="00E57F49"/>
    <w:rsid w:val="00E6012E"/>
    <w:rsid w:val="00E60327"/>
    <w:rsid w:val="00E611F4"/>
    <w:rsid w:val="00E6279A"/>
    <w:rsid w:val="00E62DC1"/>
    <w:rsid w:val="00E62F38"/>
    <w:rsid w:val="00E63127"/>
    <w:rsid w:val="00E63887"/>
    <w:rsid w:val="00E66CEC"/>
    <w:rsid w:val="00E67D3D"/>
    <w:rsid w:val="00E721BC"/>
    <w:rsid w:val="00E7238B"/>
    <w:rsid w:val="00E729C9"/>
    <w:rsid w:val="00E73F1B"/>
    <w:rsid w:val="00E76888"/>
    <w:rsid w:val="00E7740F"/>
    <w:rsid w:val="00E813CB"/>
    <w:rsid w:val="00E82561"/>
    <w:rsid w:val="00E83B71"/>
    <w:rsid w:val="00E83D1B"/>
    <w:rsid w:val="00E84C9B"/>
    <w:rsid w:val="00E85E45"/>
    <w:rsid w:val="00E87D90"/>
    <w:rsid w:val="00E90140"/>
    <w:rsid w:val="00E90A03"/>
    <w:rsid w:val="00E919F1"/>
    <w:rsid w:val="00E91FA1"/>
    <w:rsid w:val="00E921AB"/>
    <w:rsid w:val="00E92E02"/>
    <w:rsid w:val="00E93323"/>
    <w:rsid w:val="00E95753"/>
    <w:rsid w:val="00E95980"/>
    <w:rsid w:val="00E95A3D"/>
    <w:rsid w:val="00EA161B"/>
    <w:rsid w:val="00EA3E31"/>
    <w:rsid w:val="00EA4F83"/>
    <w:rsid w:val="00EA5CED"/>
    <w:rsid w:val="00EA75DA"/>
    <w:rsid w:val="00EA75F2"/>
    <w:rsid w:val="00EA7DBB"/>
    <w:rsid w:val="00EB0F21"/>
    <w:rsid w:val="00EB204D"/>
    <w:rsid w:val="00EB2E9D"/>
    <w:rsid w:val="00EB30F7"/>
    <w:rsid w:val="00EB6643"/>
    <w:rsid w:val="00EB69ED"/>
    <w:rsid w:val="00EB6D12"/>
    <w:rsid w:val="00EB70D0"/>
    <w:rsid w:val="00EC469A"/>
    <w:rsid w:val="00EC4903"/>
    <w:rsid w:val="00EC4FBF"/>
    <w:rsid w:val="00EC51D9"/>
    <w:rsid w:val="00EC550B"/>
    <w:rsid w:val="00EC59AF"/>
    <w:rsid w:val="00EC6524"/>
    <w:rsid w:val="00EC6C66"/>
    <w:rsid w:val="00EC6C6D"/>
    <w:rsid w:val="00EC6C85"/>
    <w:rsid w:val="00ED006C"/>
    <w:rsid w:val="00ED0540"/>
    <w:rsid w:val="00ED0A12"/>
    <w:rsid w:val="00ED0A64"/>
    <w:rsid w:val="00ED1162"/>
    <w:rsid w:val="00ED1228"/>
    <w:rsid w:val="00ED18CA"/>
    <w:rsid w:val="00ED206B"/>
    <w:rsid w:val="00ED265B"/>
    <w:rsid w:val="00ED3AC3"/>
    <w:rsid w:val="00ED47D8"/>
    <w:rsid w:val="00ED4AEA"/>
    <w:rsid w:val="00ED6F91"/>
    <w:rsid w:val="00EE0C62"/>
    <w:rsid w:val="00EE2030"/>
    <w:rsid w:val="00EE280C"/>
    <w:rsid w:val="00EE2AEC"/>
    <w:rsid w:val="00EE5D8B"/>
    <w:rsid w:val="00EE6273"/>
    <w:rsid w:val="00EE6737"/>
    <w:rsid w:val="00EF0563"/>
    <w:rsid w:val="00EF3683"/>
    <w:rsid w:val="00EF3970"/>
    <w:rsid w:val="00EF3AB7"/>
    <w:rsid w:val="00EF4718"/>
    <w:rsid w:val="00EF4F12"/>
    <w:rsid w:val="00EF4FD1"/>
    <w:rsid w:val="00EF5EF0"/>
    <w:rsid w:val="00EF64A1"/>
    <w:rsid w:val="00EF6ACF"/>
    <w:rsid w:val="00EF6AF0"/>
    <w:rsid w:val="00F00642"/>
    <w:rsid w:val="00F006F4"/>
    <w:rsid w:val="00F006F7"/>
    <w:rsid w:val="00F013DF"/>
    <w:rsid w:val="00F0143B"/>
    <w:rsid w:val="00F01F08"/>
    <w:rsid w:val="00F02C35"/>
    <w:rsid w:val="00F02DC1"/>
    <w:rsid w:val="00F03977"/>
    <w:rsid w:val="00F03D07"/>
    <w:rsid w:val="00F071DC"/>
    <w:rsid w:val="00F075ED"/>
    <w:rsid w:val="00F0789D"/>
    <w:rsid w:val="00F11FAA"/>
    <w:rsid w:val="00F12BB4"/>
    <w:rsid w:val="00F1524F"/>
    <w:rsid w:val="00F171BC"/>
    <w:rsid w:val="00F1744C"/>
    <w:rsid w:val="00F20351"/>
    <w:rsid w:val="00F20DEB"/>
    <w:rsid w:val="00F22C60"/>
    <w:rsid w:val="00F22E4F"/>
    <w:rsid w:val="00F23C5E"/>
    <w:rsid w:val="00F25353"/>
    <w:rsid w:val="00F27751"/>
    <w:rsid w:val="00F27DEE"/>
    <w:rsid w:val="00F307F8"/>
    <w:rsid w:val="00F30946"/>
    <w:rsid w:val="00F3104D"/>
    <w:rsid w:val="00F31D6C"/>
    <w:rsid w:val="00F344D9"/>
    <w:rsid w:val="00F34EC0"/>
    <w:rsid w:val="00F35308"/>
    <w:rsid w:val="00F403E2"/>
    <w:rsid w:val="00F40BA2"/>
    <w:rsid w:val="00F41E9F"/>
    <w:rsid w:val="00F4280C"/>
    <w:rsid w:val="00F42911"/>
    <w:rsid w:val="00F42A52"/>
    <w:rsid w:val="00F43E8D"/>
    <w:rsid w:val="00F44778"/>
    <w:rsid w:val="00F45CD4"/>
    <w:rsid w:val="00F46826"/>
    <w:rsid w:val="00F46D04"/>
    <w:rsid w:val="00F51512"/>
    <w:rsid w:val="00F51C07"/>
    <w:rsid w:val="00F51DD8"/>
    <w:rsid w:val="00F53893"/>
    <w:rsid w:val="00F5673C"/>
    <w:rsid w:val="00F56BB8"/>
    <w:rsid w:val="00F57AA5"/>
    <w:rsid w:val="00F6029B"/>
    <w:rsid w:val="00F60412"/>
    <w:rsid w:val="00F60586"/>
    <w:rsid w:val="00F61A2C"/>
    <w:rsid w:val="00F632DC"/>
    <w:rsid w:val="00F6486C"/>
    <w:rsid w:val="00F6723D"/>
    <w:rsid w:val="00F67421"/>
    <w:rsid w:val="00F67620"/>
    <w:rsid w:val="00F703C8"/>
    <w:rsid w:val="00F70EE7"/>
    <w:rsid w:val="00F72FEC"/>
    <w:rsid w:val="00F73C15"/>
    <w:rsid w:val="00F755D9"/>
    <w:rsid w:val="00F76215"/>
    <w:rsid w:val="00F8118C"/>
    <w:rsid w:val="00F81A6A"/>
    <w:rsid w:val="00F81D39"/>
    <w:rsid w:val="00F823A1"/>
    <w:rsid w:val="00F82776"/>
    <w:rsid w:val="00F84078"/>
    <w:rsid w:val="00F8547C"/>
    <w:rsid w:val="00F85EA9"/>
    <w:rsid w:val="00F866F6"/>
    <w:rsid w:val="00F870DB"/>
    <w:rsid w:val="00F904E5"/>
    <w:rsid w:val="00F91739"/>
    <w:rsid w:val="00F91DE2"/>
    <w:rsid w:val="00F93099"/>
    <w:rsid w:val="00F94ED7"/>
    <w:rsid w:val="00F95B6F"/>
    <w:rsid w:val="00F95B9E"/>
    <w:rsid w:val="00F962E4"/>
    <w:rsid w:val="00F9689B"/>
    <w:rsid w:val="00F96DB4"/>
    <w:rsid w:val="00F9714F"/>
    <w:rsid w:val="00F97DD7"/>
    <w:rsid w:val="00FA0A44"/>
    <w:rsid w:val="00FA1AEE"/>
    <w:rsid w:val="00FA228E"/>
    <w:rsid w:val="00FA3AC8"/>
    <w:rsid w:val="00FA4247"/>
    <w:rsid w:val="00FA45B5"/>
    <w:rsid w:val="00FA5157"/>
    <w:rsid w:val="00FA57C4"/>
    <w:rsid w:val="00FA5F49"/>
    <w:rsid w:val="00FA6CBB"/>
    <w:rsid w:val="00FA7102"/>
    <w:rsid w:val="00FB0B9F"/>
    <w:rsid w:val="00FB0BB5"/>
    <w:rsid w:val="00FB0D6A"/>
    <w:rsid w:val="00FB10E6"/>
    <w:rsid w:val="00FB19DC"/>
    <w:rsid w:val="00FB1C06"/>
    <w:rsid w:val="00FB1D36"/>
    <w:rsid w:val="00FB20EE"/>
    <w:rsid w:val="00FB260B"/>
    <w:rsid w:val="00FB262C"/>
    <w:rsid w:val="00FB372D"/>
    <w:rsid w:val="00FB3E5E"/>
    <w:rsid w:val="00FB450D"/>
    <w:rsid w:val="00FB4ABB"/>
    <w:rsid w:val="00FB5890"/>
    <w:rsid w:val="00FB5E14"/>
    <w:rsid w:val="00FB7497"/>
    <w:rsid w:val="00FC383E"/>
    <w:rsid w:val="00FC4069"/>
    <w:rsid w:val="00FC47AA"/>
    <w:rsid w:val="00FC4AB9"/>
    <w:rsid w:val="00FC50CF"/>
    <w:rsid w:val="00FC539E"/>
    <w:rsid w:val="00FC5B38"/>
    <w:rsid w:val="00FC7119"/>
    <w:rsid w:val="00FC71FB"/>
    <w:rsid w:val="00FD0915"/>
    <w:rsid w:val="00FD0922"/>
    <w:rsid w:val="00FD1AE0"/>
    <w:rsid w:val="00FD1AEE"/>
    <w:rsid w:val="00FD4264"/>
    <w:rsid w:val="00FD47AE"/>
    <w:rsid w:val="00FD6866"/>
    <w:rsid w:val="00FE03FE"/>
    <w:rsid w:val="00FE0773"/>
    <w:rsid w:val="00FE0A88"/>
    <w:rsid w:val="00FE10C6"/>
    <w:rsid w:val="00FE1E44"/>
    <w:rsid w:val="00FE4765"/>
    <w:rsid w:val="00FE4A14"/>
    <w:rsid w:val="00FE6AFF"/>
    <w:rsid w:val="00FE6F7F"/>
    <w:rsid w:val="00FE77F0"/>
    <w:rsid w:val="00FE7924"/>
    <w:rsid w:val="00FE7CFF"/>
    <w:rsid w:val="00FE7E4F"/>
    <w:rsid w:val="00FF1815"/>
    <w:rsid w:val="00FF1842"/>
    <w:rsid w:val="00FF1CD9"/>
    <w:rsid w:val="00FF317A"/>
    <w:rsid w:val="00FF366D"/>
    <w:rsid w:val="00FF38D9"/>
    <w:rsid w:val="00FF70DB"/>
    <w:rsid w:val="00FF7F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EDBDC"/>
  <w15:docId w15:val="{F95F81B6-8488-4816-8EDF-23EBB167C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6F63"/>
    <w:pPr>
      <w:spacing w:after="200" w:line="276" w:lineRule="auto"/>
    </w:pPr>
    <w:rPr>
      <w:sz w:val="22"/>
      <w:szCs w:val="22"/>
      <w:lang w:eastAsia="en-US"/>
    </w:rPr>
  </w:style>
  <w:style w:type="paragraph" w:styleId="Nagwek3">
    <w:name w:val="heading 3"/>
    <w:basedOn w:val="Normalny"/>
    <w:link w:val="Nagwek3Znak"/>
    <w:uiPriority w:val="9"/>
    <w:qFormat/>
    <w:rsid w:val="00583E9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8F4F2E"/>
    <w:pPr>
      <w:ind w:left="720"/>
      <w:contextualSpacing/>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nhideWhenUsed/>
    <w:rsid w:val="00D15E00"/>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Nagwek">
    <w:name w:val="header"/>
    <w:basedOn w:val="Normalny"/>
    <w:link w:val="NagwekZnak"/>
    <w:uiPriority w:val="99"/>
    <w:unhideWhenUsed/>
    <w:rsid w:val="000033EE"/>
    <w:pPr>
      <w:tabs>
        <w:tab w:val="center" w:pos="4536"/>
        <w:tab w:val="right" w:pos="9072"/>
      </w:tabs>
    </w:pPr>
  </w:style>
  <w:style w:type="character" w:customStyle="1" w:styleId="NagwekZnak">
    <w:name w:val="Nagłówek Znak"/>
    <w:link w:val="Nagwek"/>
    <w:uiPriority w:val="99"/>
    <w:rsid w:val="000033EE"/>
    <w:rPr>
      <w:sz w:val="22"/>
      <w:szCs w:val="22"/>
      <w:lang w:eastAsia="en-US"/>
    </w:rPr>
  </w:style>
  <w:style w:type="paragraph" w:styleId="Stopka">
    <w:name w:val="footer"/>
    <w:basedOn w:val="Normalny"/>
    <w:link w:val="StopkaZnak"/>
    <w:uiPriority w:val="99"/>
    <w:unhideWhenUsed/>
    <w:rsid w:val="000033EE"/>
    <w:pPr>
      <w:tabs>
        <w:tab w:val="center" w:pos="4536"/>
        <w:tab w:val="right" w:pos="9072"/>
      </w:tabs>
    </w:pPr>
  </w:style>
  <w:style w:type="character" w:customStyle="1" w:styleId="StopkaZnak">
    <w:name w:val="Stopka Znak"/>
    <w:link w:val="Stopka"/>
    <w:uiPriority w:val="99"/>
    <w:rsid w:val="000033EE"/>
    <w:rPr>
      <w:sz w:val="22"/>
      <w:szCs w:val="22"/>
      <w:lang w:eastAsia="en-US"/>
    </w:rPr>
  </w:style>
  <w:style w:type="paragraph" w:customStyle="1" w:styleId="Default">
    <w:name w:val="Default"/>
    <w:rsid w:val="006C16D0"/>
    <w:pPr>
      <w:autoSpaceDE w:val="0"/>
      <w:autoSpaceDN w:val="0"/>
      <w:adjustRightInd w:val="0"/>
    </w:pPr>
    <w:rPr>
      <w:rFonts w:ascii="Symbol" w:hAnsi="Symbol" w:cs="Symbol"/>
      <w:color w:val="000000"/>
      <w:sz w:val="24"/>
      <w:szCs w:val="24"/>
    </w:rPr>
  </w:style>
  <w:style w:type="character" w:customStyle="1" w:styleId="Nagwek3Znak">
    <w:name w:val="Nagłówek 3 Znak"/>
    <w:link w:val="Nagwek3"/>
    <w:uiPriority w:val="9"/>
    <w:rsid w:val="00583E95"/>
    <w:rPr>
      <w:rFonts w:ascii="Times New Roman" w:eastAsia="Times New Roman" w:hAnsi="Times New Roman"/>
      <w:b/>
      <w:bCs/>
      <w:sz w:val="27"/>
      <w:szCs w:val="27"/>
    </w:rPr>
  </w:style>
  <w:style w:type="character" w:customStyle="1" w:styleId="AkapitzlistZnak">
    <w:name w:val="Akapit z listą Znak"/>
    <w:link w:val="Akapitzlist"/>
    <w:uiPriority w:val="34"/>
    <w:rsid w:val="00FE0A88"/>
    <w:rPr>
      <w:sz w:val="22"/>
      <w:szCs w:val="22"/>
      <w:lang w:eastAsia="en-US"/>
    </w:rPr>
  </w:style>
  <w:style w:type="character" w:styleId="Hipercze">
    <w:name w:val="Hyperlink"/>
    <w:uiPriority w:val="99"/>
    <w:semiHidden/>
    <w:unhideWhenUsed/>
    <w:rsid w:val="00872F14"/>
    <w:rPr>
      <w:color w:val="0000FF"/>
      <w:u w:val="single"/>
    </w:rPr>
  </w:style>
  <w:style w:type="paragraph" w:styleId="Tekstprzypisukocowego">
    <w:name w:val="endnote text"/>
    <w:basedOn w:val="Normalny"/>
    <w:link w:val="TekstprzypisukocowegoZnak"/>
    <w:uiPriority w:val="99"/>
    <w:semiHidden/>
    <w:unhideWhenUsed/>
    <w:rsid w:val="008E68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68D8"/>
    <w:rPr>
      <w:lang w:eastAsia="en-US"/>
    </w:rPr>
  </w:style>
  <w:style w:type="character" w:styleId="Odwoanieprzypisukocowego">
    <w:name w:val="endnote reference"/>
    <w:basedOn w:val="Domylnaczcionkaakapitu"/>
    <w:uiPriority w:val="99"/>
    <w:semiHidden/>
    <w:unhideWhenUsed/>
    <w:rsid w:val="008E68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21463">
      <w:bodyDiv w:val="1"/>
      <w:marLeft w:val="0"/>
      <w:marRight w:val="0"/>
      <w:marTop w:val="0"/>
      <w:marBottom w:val="0"/>
      <w:divBdr>
        <w:top w:val="none" w:sz="0" w:space="0" w:color="auto"/>
        <w:left w:val="none" w:sz="0" w:space="0" w:color="auto"/>
        <w:bottom w:val="none" w:sz="0" w:space="0" w:color="auto"/>
        <w:right w:val="none" w:sz="0" w:space="0" w:color="auto"/>
      </w:divBdr>
    </w:div>
    <w:div w:id="351105908">
      <w:bodyDiv w:val="1"/>
      <w:marLeft w:val="0"/>
      <w:marRight w:val="0"/>
      <w:marTop w:val="0"/>
      <w:marBottom w:val="0"/>
      <w:divBdr>
        <w:top w:val="none" w:sz="0" w:space="0" w:color="auto"/>
        <w:left w:val="none" w:sz="0" w:space="0" w:color="auto"/>
        <w:bottom w:val="none" w:sz="0" w:space="0" w:color="auto"/>
        <w:right w:val="none" w:sz="0" w:space="0" w:color="auto"/>
      </w:divBdr>
    </w:div>
    <w:div w:id="364446613">
      <w:bodyDiv w:val="1"/>
      <w:marLeft w:val="0"/>
      <w:marRight w:val="0"/>
      <w:marTop w:val="0"/>
      <w:marBottom w:val="0"/>
      <w:divBdr>
        <w:top w:val="none" w:sz="0" w:space="0" w:color="auto"/>
        <w:left w:val="none" w:sz="0" w:space="0" w:color="auto"/>
        <w:bottom w:val="none" w:sz="0" w:space="0" w:color="auto"/>
        <w:right w:val="none" w:sz="0" w:space="0" w:color="auto"/>
      </w:divBdr>
      <w:divsChild>
        <w:div w:id="826703568">
          <w:marLeft w:val="0"/>
          <w:marRight w:val="0"/>
          <w:marTop w:val="0"/>
          <w:marBottom w:val="0"/>
          <w:divBdr>
            <w:top w:val="none" w:sz="0" w:space="0" w:color="auto"/>
            <w:left w:val="none" w:sz="0" w:space="0" w:color="auto"/>
            <w:bottom w:val="none" w:sz="0" w:space="0" w:color="auto"/>
            <w:right w:val="none" w:sz="0" w:space="0" w:color="auto"/>
          </w:divBdr>
        </w:div>
        <w:div w:id="1360355609">
          <w:marLeft w:val="0"/>
          <w:marRight w:val="0"/>
          <w:marTop w:val="0"/>
          <w:marBottom w:val="0"/>
          <w:divBdr>
            <w:top w:val="none" w:sz="0" w:space="0" w:color="auto"/>
            <w:left w:val="none" w:sz="0" w:space="0" w:color="auto"/>
            <w:bottom w:val="none" w:sz="0" w:space="0" w:color="auto"/>
            <w:right w:val="none" w:sz="0" w:space="0" w:color="auto"/>
          </w:divBdr>
        </w:div>
        <w:div w:id="1378897347">
          <w:marLeft w:val="0"/>
          <w:marRight w:val="0"/>
          <w:marTop w:val="0"/>
          <w:marBottom w:val="0"/>
          <w:divBdr>
            <w:top w:val="none" w:sz="0" w:space="0" w:color="auto"/>
            <w:left w:val="none" w:sz="0" w:space="0" w:color="auto"/>
            <w:bottom w:val="none" w:sz="0" w:space="0" w:color="auto"/>
            <w:right w:val="none" w:sz="0" w:space="0" w:color="auto"/>
          </w:divBdr>
        </w:div>
      </w:divsChild>
    </w:div>
    <w:div w:id="374962107">
      <w:bodyDiv w:val="1"/>
      <w:marLeft w:val="0"/>
      <w:marRight w:val="0"/>
      <w:marTop w:val="0"/>
      <w:marBottom w:val="0"/>
      <w:divBdr>
        <w:top w:val="none" w:sz="0" w:space="0" w:color="auto"/>
        <w:left w:val="none" w:sz="0" w:space="0" w:color="auto"/>
        <w:bottom w:val="none" w:sz="0" w:space="0" w:color="auto"/>
        <w:right w:val="none" w:sz="0" w:space="0" w:color="auto"/>
      </w:divBdr>
      <w:divsChild>
        <w:div w:id="2119371373">
          <w:marLeft w:val="0"/>
          <w:marRight w:val="0"/>
          <w:marTop w:val="0"/>
          <w:marBottom w:val="0"/>
          <w:divBdr>
            <w:top w:val="none" w:sz="0" w:space="0" w:color="auto"/>
            <w:left w:val="none" w:sz="0" w:space="0" w:color="auto"/>
            <w:bottom w:val="none" w:sz="0" w:space="0" w:color="auto"/>
            <w:right w:val="none" w:sz="0" w:space="0" w:color="auto"/>
          </w:divBdr>
        </w:div>
        <w:div w:id="255215787">
          <w:marLeft w:val="0"/>
          <w:marRight w:val="0"/>
          <w:marTop w:val="0"/>
          <w:marBottom w:val="0"/>
          <w:divBdr>
            <w:top w:val="none" w:sz="0" w:space="0" w:color="auto"/>
            <w:left w:val="none" w:sz="0" w:space="0" w:color="auto"/>
            <w:bottom w:val="none" w:sz="0" w:space="0" w:color="auto"/>
            <w:right w:val="none" w:sz="0" w:space="0" w:color="auto"/>
          </w:divBdr>
        </w:div>
        <w:div w:id="1447584381">
          <w:marLeft w:val="0"/>
          <w:marRight w:val="0"/>
          <w:marTop w:val="0"/>
          <w:marBottom w:val="0"/>
          <w:divBdr>
            <w:top w:val="none" w:sz="0" w:space="0" w:color="auto"/>
            <w:left w:val="none" w:sz="0" w:space="0" w:color="auto"/>
            <w:bottom w:val="none" w:sz="0" w:space="0" w:color="auto"/>
            <w:right w:val="none" w:sz="0" w:space="0" w:color="auto"/>
          </w:divBdr>
        </w:div>
        <w:div w:id="1919096216">
          <w:marLeft w:val="0"/>
          <w:marRight w:val="0"/>
          <w:marTop w:val="0"/>
          <w:marBottom w:val="0"/>
          <w:divBdr>
            <w:top w:val="none" w:sz="0" w:space="0" w:color="auto"/>
            <w:left w:val="none" w:sz="0" w:space="0" w:color="auto"/>
            <w:bottom w:val="none" w:sz="0" w:space="0" w:color="auto"/>
            <w:right w:val="none" w:sz="0" w:space="0" w:color="auto"/>
          </w:divBdr>
        </w:div>
        <w:div w:id="1759330465">
          <w:marLeft w:val="0"/>
          <w:marRight w:val="0"/>
          <w:marTop w:val="0"/>
          <w:marBottom w:val="0"/>
          <w:divBdr>
            <w:top w:val="none" w:sz="0" w:space="0" w:color="auto"/>
            <w:left w:val="none" w:sz="0" w:space="0" w:color="auto"/>
            <w:bottom w:val="none" w:sz="0" w:space="0" w:color="auto"/>
            <w:right w:val="none" w:sz="0" w:space="0" w:color="auto"/>
          </w:divBdr>
        </w:div>
        <w:div w:id="242767418">
          <w:marLeft w:val="0"/>
          <w:marRight w:val="0"/>
          <w:marTop w:val="0"/>
          <w:marBottom w:val="0"/>
          <w:divBdr>
            <w:top w:val="none" w:sz="0" w:space="0" w:color="auto"/>
            <w:left w:val="none" w:sz="0" w:space="0" w:color="auto"/>
            <w:bottom w:val="none" w:sz="0" w:space="0" w:color="auto"/>
            <w:right w:val="none" w:sz="0" w:space="0" w:color="auto"/>
          </w:divBdr>
        </w:div>
      </w:divsChild>
    </w:div>
    <w:div w:id="581795802">
      <w:bodyDiv w:val="1"/>
      <w:marLeft w:val="0"/>
      <w:marRight w:val="0"/>
      <w:marTop w:val="0"/>
      <w:marBottom w:val="0"/>
      <w:divBdr>
        <w:top w:val="none" w:sz="0" w:space="0" w:color="auto"/>
        <w:left w:val="none" w:sz="0" w:space="0" w:color="auto"/>
        <w:bottom w:val="none" w:sz="0" w:space="0" w:color="auto"/>
        <w:right w:val="none" w:sz="0" w:space="0" w:color="auto"/>
      </w:divBdr>
      <w:divsChild>
        <w:div w:id="331185895">
          <w:marLeft w:val="0"/>
          <w:marRight w:val="0"/>
          <w:marTop w:val="0"/>
          <w:marBottom w:val="0"/>
          <w:divBdr>
            <w:top w:val="none" w:sz="0" w:space="0" w:color="auto"/>
            <w:left w:val="none" w:sz="0" w:space="0" w:color="auto"/>
            <w:bottom w:val="none" w:sz="0" w:space="0" w:color="auto"/>
            <w:right w:val="none" w:sz="0" w:space="0" w:color="auto"/>
          </w:divBdr>
        </w:div>
        <w:div w:id="726951777">
          <w:marLeft w:val="0"/>
          <w:marRight w:val="0"/>
          <w:marTop w:val="0"/>
          <w:marBottom w:val="0"/>
          <w:divBdr>
            <w:top w:val="none" w:sz="0" w:space="0" w:color="auto"/>
            <w:left w:val="none" w:sz="0" w:space="0" w:color="auto"/>
            <w:bottom w:val="none" w:sz="0" w:space="0" w:color="auto"/>
            <w:right w:val="none" w:sz="0" w:space="0" w:color="auto"/>
          </w:divBdr>
        </w:div>
        <w:div w:id="791217748">
          <w:marLeft w:val="0"/>
          <w:marRight w:val="0"/>
          <w:marTop w:val="0"/>
          <w:marBottom w:val="0"/>
          <w:divBdr>
            <w:top w:val="none" w:sz="0" w:space="0" w:color="auto"/>
            <w:left w:val="none" w:sz="0" w:space="0" w:color="auto"/>
            <w:bottom w:val="none" w:sz="0" w:space="0" w:color="auto"/>
            <w:right w:val="none" w:sz="0" w:space="0" w:color="auto"/>
          </w:divBdr>
        </w:div>
        <w:div w:id="1287153012">
          <w:marLeft w:val="0"/>
          <w:marRight w:val="0"/>
          <w:marTop w:val="0"/>
          <w:marBottom w:val="0"/>
          <w:divBdr>
            <w:top w:val="none" w:sz="0" w:space="0" w:color="auto"/>
            <w:left w:val="none" w:sz="0" w:space="0" w:color="auto"/>
            <w:bottom w:val="none" w:sz="0" w:space="0" w:color="auto"/>
            <w:right w:val="none" w:sz="0" w:space="0" w:color="auto"/>
          </w:divBdr>
        </w:div>
      </w:divsChild>
    </w:div>
    <w:div w:id="712389667">
      <w:bodyDiv w:val="1"/>
      <w:marLeft w:val="0"/>
      <w:marRight w:val="0"/>
      <w:marTop w:val="0"/>
      <w:marBottom w:val="0"/>
      <w:divBdr>
        <w:top w:val="none" w:sz="0" w:space="0" w:color="auto"/>
        <w:left w:val="none" w:sz="0" w:space="0" w:color="auto"/>
        <w:bottom w:val="none" w:sz="0" w:space="0" w:color="auto"/>
        <w:right w:val="none" w:sz="0" w:space="0" w:color="auto"/>
      </w:divBdr>
    </w:div>
    <w:div w:id="747462673">
      <w:bodyDiv w:val="1"/>
      <w:marLeft w:val="0"/>
      <w:marRight w:val="0"/>
      <w:marTop w:val="0"/>
      <w:marBottom w:val="0"/>
      <w:divBdr>
        <w:top w:val="none" w:sz="0" w:space="0" w:color="auto"/>
        <w:left w:val="none" w:sz="0" w:space="0" w:color="auto"/>
        <w:bottom w:val="none" w:sz="0" w:space="0" w:color="auto"/>
        <w:right w:val="none" w:sz="0" w:space="0" w:color="auto"/>
      </w:divBdr>
    </w:div>
    <w:div w:id="791245543">
      <w:bodyDiv w:val="1"/>
      <w:marLeft w:val="0"/>
      <w:marRight w:val="0"/>
      <w:marTop w:val="0"/>
      <w:marBottom w:val="0"/>
      <w:divBdr>
        <w:top w:val="none" w:sz="0" w:space="0" w:color="auto"/>
        <w:left w:val="none" w:sz="0" w:space="0" w:color="auto"/>
        <w:bottom w:val="none" w:sz="0" w:space="0" w:color="auto"/>
        <w:right w:val="none" w:sz="0" w:space="0" w:color="auto"/>
      </w:divBdr>
      <w:divsChild>
        <w:div w:id="476142760">
          <w:marLeft w:val="0"/>
          <w:marRight w:val="0"/>
          <w:marTop w:val="0"/>
          <w:marBottom w:val="0"/>
          <w:divBdr>
            <w:top w:val="none" w:sz="0" w:space="0" w:color="auto"/>
            <w:left w:val="none" w:sz="0" w:space="0" w:color="auto"/>
            <w:bottom w:val="none" w:sz="0" w:space="0" w:color="auto"/>
            <w:right w:val="none" w:sz="0" w:space="0" w:color="auto"/>
          </w:divBdr>
        </w:div>
        <w:div w:id="680090171">
          <w:marLeft w:val="0"/>
          <w:marRight w:val="0"/>
          <w:marTop w:val="0"/>
          <w:marBottom w:val="0"/>
          <w:divBdr>
            <w:top w:val="none" w:sz="0" w:space="0" w:color="auto"/>
            <w:left w:val="none" w:sz="0" w:space="0" w:color="auto"/>
            <w:bottom w:val="none" w:sz="0" w:space="0" w:color="auto"/>
            <w:right w:val="none" w:sz="0" w:space="0" w:color="auto"/>
          </w:divBdr>
        </w:div>
        <w:div w:id="1421952184">
          <w:marLeft w:val="0"/>
          <w:marRight w:val="0"/>
          <w:marTop w:val="0"/>
          <w:marBottom w:val="0"/>
          <w:divBdr>
            <w:top w:val="none" w:sz="0" w:space="0" w:color="auto"/>
            <w:left w:val="none" w:sz="0" w:space="0" w:color="auto"/>
            <w:bottom w:val="none" w:sz="0" w:space="0" w:color="auto"/>
            <w:right w:val="none" w:sz="0" w:space="0" w:color="auto"/>
          </w:divBdr>
        </w:div>
        <w:div w:id="1460537866">
          <w:marLeft w:val="0"/>
          <w:marRight w:val="0"/>
          <w:marTop w:val="0"/>
          <w:marBottom w:val="0"/>
          <w:divBdr>
            <w:top w:val="none" w:sz="0" w:space="0" w:color="auto"/>
            <w:left w:val="none" w:sz="0" w:space="0" w:color="auto"/>
            <w:bottom w:val="none" w:sz="0" w:space="0" w:color="auto"/>
            <w:right w:val="none" w:sz="0" w:space="0" w:color="auto"/>
          </w:divBdr>
        </w:div>
      </w:divsChild>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965159348">
      <w:bodyDiv w:val="1"/>
      <w:marLeft w:val="0"/>
      <w:marRight w:val="0"/>
      <w:marTop w:val="0"/>
      <w:marBottom w:val="0"/>
      <w:divBdr>
        <w:top w:val="none" w:sz="0" w:space="0" w:color="auto"/>
        <w:left w:val="none" w:sz="0" w:space="0" w:color="auto"/>
        <w:bottom w:val="none" w:sz="0" w:space="0" w:color="auto"/>
        <w:right w:val="none" w:sz="0" w:space="0" w:color="auto"/>
      </w:divBdr>
    </w:div>
    <w:div w:id="1037467088">
      <w:bodyDiv w:val="1"/>
      <w:marLeft w:val="0"/>
      <w:marRight w:val="0"/>
      <w:marTop w:val="0"/>
      <w:marBottom w:val="0"/>
      <w:divBdr>
        <w:top w:val="none" w:sz="0" w:space="0" w:color="auto"/>
        <w:left w:val="none" w:sz="0" w:space="0" w:color="auto"/>
        <w:bottom w:val="none" w:sz="0" w:space="0" w:color="auto"/>
        <w:right w:val="none" w:sz="0" w:space="0" w:color="auto"/>
      </w:divBdr>
    </w:div>
    <w:div w:id="1060709006">
      <w:bodyDiv w:val="1"/>
      <w:marLeft w:val="0"/>
      <w:marRight w:val="0"/>
      <w:marTop w:val="0"/>
      <w:marBottom w:val="0"/>
      <w:divBdr>
        <w:top w:val="none" w:sz="0" w:space="0" w:color="auto"/>
        <w:left w:val="none" w:sz="0" w:space="0" w:color="auto"/>
        <w:bottom w:val="none" w:sz="0" w:space="0" w:color="auto"/>
        <w:right w:val="none" w:sz="0" w:space="0" w:color="auto"/>
      </w:divBdr>
    </w:div>
    <w:div w:id="1131248188">
      <w:bodyDiv w:val="1"/>
      <w:marLeft w:val="0"/>
      <w:marRight w:val="0"/>
      <w:marTop w:val="0"/>
      <w:marBottom w:val="0"/>
      <w:divBdr>
        <w:top w:val="none" w:sz="0" w:space="0" w:color="auto"/>
        <w:left w:val="none" w:sz="0" w:space="0" w:color="auto"/>
        <w:bottom w:val="none" w:sz="0" w:space="0" w:color="auto"/>
        <w:right w:val="none" w:sz="0" w:space="0" w:color="auto"/>
      </w:divBdr>
    </w:div>
    <w:div w:id="1310936239">
      <w:bodyDiv w:val="1"/>
      <w:marLeft w:val="0"/>
      <w:marRight w:val="0"/>
      <w:marTop w:val="0"/>
      <w:marBottom w:val="0"/>
      <w:divBdr>
        <w:top w:val="none" w:sz="0" w:space="0" w:color="auto"/>
        <w:left w:val="none" w:sz="0" w:space="0" w:color="auto"/>
        <w:bottom w:val="none" w:sz="0" w:space="0" w:color="auto"/>
        <w:right w:val="none" w:sz="0" w:space="0" w:color="auto"/>
      </w:divBdr>
    </w:div>
    <w:div w:id="1360277673">
      <w:bodyDiv w:val="1"/>
      <w:marLeft w:val="0"/>
      <w:marRight w:val="0"/>
      <w:marTop w:val="0"/>
      <w:marBottom w:val="0"/>
      <w:divBdr>
        <w:top w:val="none" w:sz="0" w:space="0" w:color="auto"/>
        <w:left w:val="none" w:sz="0" w:space="0" w:color="auto"/>
        <w:bottom w:val="none" w:sz="0" w:space="0" w:color="auto"/>
        <w:right w:val="none" w:sz="0" w:space="0" w:color="auto"/>
      </w:divBdr>
      <w:divsChild>
        <w:div w:id="685909037">
          <w:marLeft w:val="0"/>
          <w:marRight w:val="0"/>
          <w:marTop w:val="0"/>
          <w:marBottom w:val="0"/>
          <w:divBdr>
            <w:top w:val="none" w:sz="0" w:space="0" w:color="auto"/>
            <w:left w:val="none" w:sz="0" w:space="0" w:color="auto"/>
            <w:bottom w:val="none" w:sz="0" w:space="0" w:color="auto"/>
            <w:right w:val="none" w:sz="0" w:space="0" w:color="auto"/>
          </w:divBdr>
        </w:div>
        <w:div w:id="1739404525">
          <w:marLeft w:val="0"/>
          <w:marRight w:val="0"/>
          <w:marTop w:val="0"/>
          <w:marBottom w:val="0"/>
          <w:divBdr>
            <w:top w:val="none" w:sz="0" w:space="0" w:color="auto"/>
            <w:left w:val="none" w:sz="0" w:space="0" w:color="auto"/>
            <w:bottom w:val="none" w:sz="0" w:space="0" w:color="auto"/>
            <w:right w:val="none" w:sz="0" w:space="0" w:color="auto"/>
          </w:divBdr>
        </w:div>
        <w:div w:id="1862694538">
          <w:marLeft w:val="0"/>
          <w:marRight w:val="0"/>
          <w:marTop w:val="0"/>
          <w:marBottom w:val="0"/>
          <w:divBdr>
            <w:top w:val="none" w:sz="0" w:space="0" w:color="auto"/>
            <w:left w:val="none" w:sz="0" w:space="0" w:color="auto"/>
            <w:bottom w:val="none" w:sz="0" w:space="0" w:color="auto"/>
            <w:right w:val="none" w:sz="0" w:space="0" w:color="auto"/>
          </w:divBdr>
        </w:div>
        <w:div w:id="912934693">
          <w:marLeft w:val="0"/>
          <w:marRight w:val="0"/>
          <w:marTop w:val="0"/>
          <w:marBottom w:val="0"/>
          <w:divBdr>
            <w:top w:val="none" w:sz="0" w:space="0" w:color="auto"/>
            <w:left w:val="none" w:sz="0" w:space="0" w:color="auto"/>
            <w:bottom w:val="none" w:sz="0" w:space="0" w:color="auto"/>
            <w:right w:val="none" w:sz="0" w:space="0" w:color="auto"/>
          </w:divBdr>
        </w:div>
        <w:div w:id="76094124">
          <w:marLeft w:val="0"/>
          <w:marRight w:val="0"/>
          <w:marTop w:val="0"/>
          <w:marBottom w:val="0"/>
          <w:divBdr>
            <w:top w:val="none" w:sz="0" w:space="0" w:color="auto"/>
            <w:left w:val="none" w:sz="0" w:space="0" w:color="auto"/>
            <w:bottom w:val="none" w:sz="0" w:space="0" w:color="auto"/>
            <w:right w:val="none" w:sz="0" w:space="0" w:color="auto"/>
          </w:divBdr>
        </w:div>
        <w:div w:id="1296832208">
          <w:marLeft w:val="0"/>
          <w:marRight w:val="0"/>
          <w:marTop w:val="0"/>
          <w:marBottom w:val="0"/>
          <w:divBdr>
            <w:top w:val="none" w:sz="0" w:space="0" w:color="auto"/>
            <w:left w:val="none" w:sz="0" w:space="0" w:color="auto"/>
            <w:bottom w:val="none" w:sz="0" w:space="0" w:color="auto"/>
            <w:right w:val="none" w:sz="0" w:space="0" w:color="auto"/>
          </w:divBdr>
        </w:div>
        <w:div w:id="1151603829">
          <w:marLeft w:val="0"/>
          <w:marRight w:val="0"/>
          <w:marTop w:val="0"/>
          <w:marBottom w:val="0"/>
          <w:divBdr>
            <w:top w:val="none" w:sz="0" w:space="0" w:color="auto"/>
            <w:left w:val="none" w:sz="0" w:space="0" w:color="auto"/>
            <w:bottom w:val="none" w:sz="0" w:space="0" w:color="auto"/>
            <w:right w:val="none" w:sz="0" w:space="0" w:color="auto"/>
          </w:divBdr>
        </w:div>
      </w:divsChild>
    </w:div>
    <w:div w:id="1374620458">
      <w:bodyDiv w:val="1"/>
      <w:marLeft w:val="0"/>
      <w:marRight w:val="0"/>
      <w:marTop w:val="0"/>
      <w:marBottom w:val="0"/>
      <w:divBdr>
        <w:top w:val="none" w:sz="0" w:space="0" w:color="auto"/>
        <w:left w:val="none" w:sz="0" w:space="0" w:color="auto"/>
        <w:bottom w:val="none" w:sz="0" w:space="0" w:color="auto"/>
        <w:right w:val="none" w:sz="0" w:space="0" w:color="auto"/>
      </w:divBdr>
      <w:divsChild>
        <w:div w:id="619384288">
          <w:marLeft w:val="0"/>
          <w:marRight w:val="0"/>
          <w:marTop w:val="0"/>
          <w:marBottom w:val="0"/>
          <w:divBdr>
            <w:top w:val="none" w:sz="0" w:space="0" w:color="auto"/>
            <w:left w:val="none" w:sz="0" w:space="0" w:color="auto"/>
            <w:bottom w:val="none" w:sz="0" w:space="0" w:color="auto"/>
            <w:right w:val="none" w:sz="0" w:space="0" w:color="auto"/>
          </w:divBdr>
        </w:div>
        <w:div w:id="1535076145">
          <w:marLeft w:val="0"/>
          <w:marRight w:val="0"/>
          <w:marTop w:val="0"/>
          <w:marBottom w:val="0"/>
          <w:divBdr>
            <w:top w:val="none" w:sz="0" w:space="0" w:color="auto"/>
            <w:left w:val="none" w:sz="0" w:space="0" w:color="auto"/>
            <w:bottom w:val="none" w:sz="0" w:space="0" w:color="auto"/>
            <w:right w:val="none" w:sz="0" w:space="0" w:color="auto"/>
          </w:divBdr>
        </w:div>
        <w:div w:id="2030325580">
          <w:marLeft w:val="0"/>
          <w:marRight w:val="0"/>
          <w:marTop w:val="0"/>
          <w:marBottom w:val="0"/>
          <w:divBdr>
            <w:top w:val="none" w:sz="0" w:space="0" w:color="auto"/>
            <w:left w:val="none" w:sz="0" w:space="0" w:color="auto"/>
            <w:bottom w:val="none" w:sz="0" w:space="0" w:color="auto"/>
            <w:right w:val="none" w:sz="0" w:space="0" w:color="auto"/>
          </w:divBdr>
        </w:div>
        <w:div w:id="891769831">
          <w:marLeft w:val="0"/>
          <w:marRight w:val="0"/>
          <w:marTop w:val="0"/>
          <w:marBottom w:val="0"/>
          <w:divBdr>
            <w:top w:val="none" w:sz="0" w:space="0" w:color="auto"/>
            <w:left w:val="none" w:sz="0" w:space="0" w:color="auto"/>
            <w:bottom w:val="none" w:sz="0" w:space="0" w:color="auto"/>
            <w:right w:val="none" w:sz="0" w:space="0" w:color="auto"/>
          </w:divBdr>
        </w:div>
        <w:div w:id="2026781446">
          <w:marLeft w:val="0"/>
          <w:marRight w:val="0"/>
          <w:marTop w:val="0"/>
          <w:marBottom w:val="0"/>
          <w:divBdr>
            <w:top w:val="none" w:sz="0" w:space="0" w:color="auto"/>
            <w:left w:val="none" w:sz="0" w:space="0" w:color="auto"/>
            <w:bottom w:val="none" w:sz="0" w:space="0" w:color="auto"/>
            <w:right w:val="none" w:sz="0" w:space="0" w:color="auto"/>
          </w:divBdr>
        </w:div>
        <w:div w:id="1968974472">
          <w:marLeft w:val="0"/>
          <w:marRight w:val="0"/>
          <w:marTop w:val="0"/>
          <w:marBottom w:val="0"/>
          <w:divBdr>
            <w:top w:val="none" w:sz="0" w:space="0" w:color="auto"/>
            <w:left w:val="none" w:sz="0" w:space="0" w:color="auto"/>
            <w:bottom w:val="none" w:sz="0" w:space="0" w:color="auto"/>
            <w:right w:val="none" w:sz="0" w:space="0" w:color="auto"/>
          </w:divBdr>
        </w:div>
        <w:div w:id="1224173847">
          <w:marLeft w:val="0"/>
          <w:marRight w:val="0"/>
          <w:marTop w:val="0"/>
          <w:marBottom w:val="0"/>
          <w:divBdr>
            <w:top w:val="none" w:sz="0" w:space="0" w:color="auto"/>
            <w:left w:val="none" w:sz="0" w:space="0" w:color="auto"/>
            <w:bottom w:val="none" w:sz="0" w:space="0" w:color="auto"/>
            <w:right w:val="none" w:sz="0" w:space="0" w:color="auto"/>
          </w:divBdr>
        </w:div>
        <w:div w:id="1258712774">
          <w:marLeft w:val="0"/>
          <w:marRight w:val="0"/>
          <w:marTop w:val="0"/>
          <w:marBottom w:val="0"/>
          <w:divBdr>
            <w:top w:val="none" w:sz="0" w:space="0" w:color="auto"/>
            <w:left w:val="none" w:sz="0" w:space="0" w:color="auto"/>
            <w:bottom w:val="none" w:sz="0" w:space="0" w:color="auto"/>
            <w:right w:val="none" w:sz="0" w:space="0" w:color="auto"/>
          </w:divBdr>
        </w:div>
      </w:divsChild>
    </w:div>
    <w:div w:id="1432319559">
      <w:bodyDiv w:val="1"/>
      <w:marLeft w:val="0"/>
      <w:marRight w:val="0"/>
      <w:marTop w:val="0"/>
      <w:marBottom w:val="0"/>
      <w:divBdr>
        <w:top w:val="none" w:sz="0" w:space="0" w:color="auto"/>
        <w:left w:val="none" w:sz="0" w:space="0" w:color="auto"/>
        <w:bottom w:val="none" w:sz="0" w:space="0" w:color="auto"/>
        <w:right w:val="none" w:sz="0" w:space="0" w:color="auto"/>
      </w:divBdr>
      <w:divsChild>
        <w:div w:id="1674263172">
          <w:marLeft w:val="0"/>
          <w:marRight w:val="0"/>
          <w:marTop w:val="0"/>
          <w:marBottom w:val="0"/>
          <w:divBdr>
            <w:top w:val="none" w:sz="0" w:space="0" w:color="auto"/>
            <w:left w:val="none" w:sz="0" w:space="0" w:color="auto"/>
            <w:bottom w:val="none" w:sz="0" w:space="0" w:color="auto"/>
            <w:right w:val="none" w:sz="0" w:space="0" w:color="auto"/>
          </w:divBdr>
        </w:div>
        <w:div w:id="1793937149">
          <w:marLeft w:val="0"/>
          <w:marRight w:val="0"/>
          <w:marTop w:val="0"/>
          <w:marBottom w:val="0"/>
          <w:divBdr>
            <w:top w:val="none" w:sz="0" w:space="0" w:color="auto"/>
            <w:left w:val="none" w:sz="0" w:space="0" w:color="auto"/>
            <w:bottom w:val="none" w:sz="0" w:space="0" w:color="auto"/>
            <w:right w:val="none" w:sz="0" w:space="0" w:color="auto"/>
          </w:divBdr>
        </w:div>
        <w:div w:id="1682661772">
          <w:marLeft w:val="0"/>
          <w:marRight w:val="0"/>
          <w:marTop w:val="0"/>
          <w:marBottom w:val="0"/>
          <w:divBdr>
            <w:top w:val="none" w:sz="0" w:space="0" w:color="auto"/>
            <w:left w:val="none" w:sz="0" w:space="0" w:color="auto"/>
            <w:bottom w:val="none" w:sz="0" w:space="0" w:color="auto"/>
            <w:right w:val="none" w:sz="0" w:space="0" w:color="auto"/>
          </w:divBdr>
        </w:div>
      </w:divsChild>
    </w:div>
    <w:div w:id="1455246293">
      <w:bodyDiv w:val="1"/>
      <w:marLeft w:val="0"/>
      <w:marRight w:val="0"/>
      <w:marTop w:val="0"/>
      <w:marBottom w:val="0"/>
      <w:divBdr>
        <w:top w:val="none" w:sz="0" w:space="0" w:color="auto"/>
        <w:left w:val="none" w:sz="0" w:space="0" w:color="auto"/>
        <w:bottom w:val="none" w:sz="0" w:space="0" w:color="auto"/>
        <w:right w:val="none" w:sz="0" w:space="0" w:color="auto"/>
      </w:divBdr>
      <w:divsChild>
        <w:div w:id="1202671188">
          <w:marLeft w:val="0"/>
          <w:marRight w:val="0"/>
          <w:marTop w:val="0"/>
          <w:marBottom w:val="0"/>
          <w:divBdr>
            <w:top w:val="none" w:sz="0" w:space="0" w:color="auto"/>
            <w:left w:val="none" w:sz="0" w:space="0" w:color="auto"/>
            <w:bottom w:val="none" w:sz="0" w:space="0" w:color="auto"/>
            <w:right w:val="none" w:sz="0" w:space="0" w:color="auto"/>
          </w:divBdr>
        </w:div>
        <w:div w:id="363360733">
          <w:marLeft w:val="0"/>
          <w:marRight w:val="0"/>
          <w:marTop w:val="0"/>
          <w:marBottom w:val="0"/>
          <w:divBdr>
            <w:top w:val="none" w:sz="0" w:space="0" w:color="auto"/>
            <w:left w:val="none" w:sz="0" w:space="0" w:color="auto"/>
            <w:bottom w:val="none" w:sz="0" w:space="0" w:color="auto"/>
            <w:right w:val="none" w:sz="0" w:space="0" w:color="auto"/>
          </w:divBdr>
        </w:div>
      </w:divsChild>
    </w:div>
    <w:div w:id="1461026180">
      <w:bodyDiv w:val="1"/>
      <w:marLeft w:val="0"/>
      <w:marRight w:val="0"/>
      <w:marTop w:val="0"/>
      <w:marBottom w:val="0"/>
      <w:divBdr>
        <w:top w:val="none" w:sz="0" w:space="0" w:color="auto"/>
        <w:left w:val="none" w:sz="0" w:space="0" w:color="auto"/>
        <w:bottom w:val="none" w:sz="0" w:space="0" w:color="auto"/>
        <w:right w:val="none" w:sz="0" w:space="0" w:color="auto"/>
      </w:divBdr>
      <w:divsChild>
        <w:div w:id="1786193289">
          <w:marLeft w:val="0"/>
          <w:marRight w:val="0"/>
          <w:marTop w:val="0"/>
          <w:marBottom w:val="0"/>
          <w:divBdr>
            <w:top w:val="none" w:sz="0" w:space="0" w:color="auto"/>
            <w:left w:val="none" w:sz="0" w:space="0" w:color="auto"/>
            <w:bottom w:val="none" w:sz="0" w:space="0" w:color="auto"/>
            <w:right w:val="none" w:sz="0" w:space="0" w:color="auto"/>
          </w:divBdr>
        </w:div>
        <w:div w:id="411896802">
          <w:marLeft w:val="0"/>
          <w:marRight w:val="0"/>
          <w:marTop w:val="0"/>
          <w:marBottom w:val="0"/>
          <w:divBdr>
            <w:top w:val="none" w:sz="0" w:space="0" w:color="auto"/>
            <w:left w:val="none" w:sz="0" w:space="0" w:color="auto"/>
            <w:bottom w:val="none" w:sz="0" w:space="0" w:color="auto"/>
            <w:right w:val="none" w:sz="0" w:space="0" w:color="auto"/>
          </w:divBdr>
        </w:div>
        <w:div w:id="2012755961">
          <w:marLeft w:val="0"/>
          <w:marRight w:val="0"/>
          <w:marTop w:val="0"/>
          <w:marBottom w:val="0"/>
          <w:divBdr>
            <w:top w:val="none" w:sz="0" w:space="0" w:color="auto"/>
            <w:left w:val="none" w:sz="0" w:space="0" w:color="auto"/>
            <w:bottom w:val="none" w:sz="0" w:space="0" w:color="auto"/>
            <w:right w:val="none" w:sz="0" w:space="0" w:color="auto"/>
          </w:divBdr>
        </w:div>
      </w:divsChild>
    </w:div>
    <w:div w:id="1872835284">
      <w:bodyDiv w:val="1"/>
      <w:marLeft w:val="0"/>
      <w:marRight w:val="0"/>
      <w:marTop w:val="0"/>
      <w:marBottom w:val="0"/>
      <w:divBdr>
        <w:top w:val="none" w:sz="0" w:space="0" w:color="auto"/>
        <w:left w:val="none" w:sz="0" w:space="0" w:color="auto"/>
        <w:bottom w:val="none" w:sz="0" w:space="0" w:color="auto"/>
        <w:right w:val="none" w:sz="0" w:space="0" w:color="auto"/>
      </w:divBdr>
    </w:div>
    <w:div w:id="1906797514">
      <w:bodyDiv w:val="1"/>
      <w:marLeft w:val="0"/>
      <w:marRight w:val="0"/>
      <w:marTop w:val="0"/>
      <w:marBottom w:val="0"/>
      <w:divBdr>
        <w:top w:val="none" w:sz="0" w:space="0" w:color="auto"/>
        <w:left w:val="none" w:sz="0" w:space="0" w:color="auto"/>
        <w:bottom w:val="none" w:sz="0" w:space="0" w:color="auto"/>
        <w:right w:val="none" w:sz="0" w:space="0" w:color="auto"/>
      </w:divBdr>
    </w:div>
    <w:div w:id="1976445721">
      <w:bodyDiv w:val="1"/>
      <w:marLeft w:val="0"/>
      <w:marRight w:val="0"/>
      <w:marTop w:val="0"/>
      <w:marBottom w:val="0"/>
      <w:divBdr>
        <w:top w:val="none" w:sz="0" w:space="0" w:color="auto"/>
        <w:left w:val="none" w:sz="0" w:space="0" w:color="auto"/>
        <w:bottom w:val="none" w:sz="0" w:space="0" w:color="auto"/>
        <w:right w:val="none" w:sz="0" w:space="0" w:color="auto"/>
      </w:divBdr>
    </w:div>
    <w:div w:id="2064517528">
      <w:bodyDiv w:val="1"/>
      <w:marLeft w:val="0"/>
      <w:marRight w:val="0"/>
      <w:marTop w:val="0"/>
      <w:marBottom w:val="0"/>
      <w:divBdr>
        <w:top w:val="none" w:sz="0" w:space="0" w:color="auto"/>
        <w:left w:val="none" w:sz="0" w:space="0" w:color="auto"/>
        <w:bottom w:val="none" w:sz="0" w:space="0" w:color="auto"/>
        <w:right w:val="none" w:sz="0" w:space="0" w:color="auto"/>
      </w:divBdr>
    </w:div>
    <w:div w:id="208556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26904-52BC-4C86-8808-20CBE0F57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1</Pages>
  <Words>4625</Words>
  <Characters>27750</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32311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a.wiktorska</dc:creator>
  <cp:lastModifiedBy>Eliza Kaczmarek</cp:lastModifiedBy>
  <cp:revision>223</cp:revision>
  <cp:lastPrinted>2016-10-10T10:24:00Z</cp:lastPrinted>
  <dcterms:created xsi:type="dcterms:W3CDTF">2016-10-10T09:19:00Z</dcterms:created>
  <dcterms:modified xsi:type="dcterms:W3CDTF">2016-11-14T14:31:00Z</dcterms:modified>
</cp:coreProperties>
</file>