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57D29" w14:textId="0AA990A8" w:rsidR="00F37B4E" w:rsidRDefault="00543C59" w:rsidP="00F37B4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C890030" wp14:editId="07354D11">
            <wp:extent cx="5760720" cy="3846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37B4E" w:rsidRPr="00F37B4E">
        <w:rPr>
          <w:rFonts w:ascii="Arial" w:hAnsi="Arial" w:cs="Arial"/>
          <w:sz w:val="20"/>
          <w:szCs w:val="20"/>
        </w:rPr>
        <w:t>Załącznik 1.3-</w:t>
      </w:r>
      <w:r w:rsidR="0002563A">
        <w:rPr>
          <w:rFonts w:ascii="Arial" w:hAnsi="Arial" w:cs="Arial"/>
          <w:sz w:val="20"/>
          <w:szCs w:val="20"/>
        </w:rPr>
        <w:t>1</w:t>
      </w:r>
    </w:p>
    <w:p w14:paraId="633867FF" w14:textId="77777777" w:rsidR="00543C59" w:rsidRPr="00F37B4E" w:rsidRDefault="00543C59" w:rsidP="00543C59">
      <w:pPr>
        <w:rPr>
          <w:rFonts w:ascii="Arial" w:hAnsi="Arial" w:cs="Arial"/>
          <w:sz w:val="20"/>
          <w:szCs w:val="20"/>
        </w:rPr>
      </w:pPr>
    </w:p>
    <w:p w14:paraId="51FF76F1" w14:textId="7872FE63" w:rsidR="001D1497" w:rsidRPr="002B09AA" w:rsidRDefault="006167AE" w:rsidP="00754691">
      <w:pPr>
        <w:shd w:val="clear" w:color="auto" w:fill="4472C4" w:themeFill="accent1"/>
        <w:spacing w:line="23" w:lineRule="atLeast"/>
        <w:rPr>
          <w:rFonts w:cstheme="minorHAnsi"/>
          <w:b/>
          <w:color w:val="FFFFFF" w:themeColor="background1"/>
          <w:sz w:val="52"/>
          <w:szCs w:val="52"/>
        </w:rPr>
      </w:pPr>
      <w:r w:rsidRPr="002B09AA">
        <w:rPr>
          <w:rFonts w:cstheme="minorHAnsi"/>
          <w:b/>
          <w:color w:val="FFFFFF" w:themeColor="background1"/>
          <w:sz w:val="52"/>
          <w:szCs w:val="52"/>
        </w:rPr>
        <w:t xml:space="preserve">Regulamin pracy </w:t>
      </w:r>
      <w:r w:rsidR="007518B6">
        <w:rPr>
          <w:rFonts w:cstheme="minorHAnsi"/>
          <w:b/>
          <w:color w:val="FFFFFF" w:themeColor="background1"/>
          <w:sz w:val="52"/>
          <w:szCs w:val="52"/>
        </w:rPr>
        <w:t>KOP</w:t>
      </w:r>
    </w:p>
    <w:p w14:paraId="5082EEDD" w14:textId="77777777" w:rsidR="006167AE" w:rsidRPr="00820089" w:rsidRDefault="006167AE" w:rsidP="0011534A">
      <w:pPr>
        <w:spacing w:line="23" w:lineRule="atLeast"/>
        <w:rPr>
          <w:rFonts w:cstheme="minorHAnsi"/>
          <w:sz w:val="24"/>
          <w:szCs w:val="24"/>
        </w:rPr>
      </w:pPr>
    </w:p>
    <w:sdt>
      <w:sdtPr>
        <w:rPr>
          <w:rFonts w:asciiTheme="minorHAnsi" w:eastAsiaTheme="minorHAnsi" w:hAnsiTheme="minorHAnsi" w:cstheme="minorHAnsi"/>
          <w:color w:val="auto"/>
          <w:sz w:val="24"/>
          <w:szCs w:val="24"/>
        </w:rPr>
        <w:id w:val="6512632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128307" w14:textId="77777777" w:rsidR="00F53CFA" w:rsidRPr="002B09AA" w:rsidRDefault="00F53CFA" w:rsidP="0011534A">
          <w:pPr>
            <w:pStyle w:val="Nagwekspisutreci"/>
            <w:spacing w:line="23" w:lineRule="atLeast"/>
            <w:rPr>
              <w:rFonts w:asciiTheme="minorHAnsi" w:hAnsiTheme="minorHAnsi" w:cstheme="minorHAnsi"/>
              <w:b/>
              <w:color w:val="4472C4" w:themeColor="accent1"/>
              <w:sz w:val="44"/>
              <w:szCs w:val="44"/>
            </w:rPr>
          </w:pPr>
          <w:r w:rsidRPr="002B09AA">
            <w:rPr>
              <w:rFonts w:asciiTheme="minorHAnsi" w:hAnsiTheme="minorHAnsi" w:cstheme="minorHAnsi"/>
              <w:b/>
              <w:color w:val="4472C4" w:themeColor="accent1"/>
              <w:sz w:val="44"/>
              <w:szCs w:val="44"/>
            </w:rPr>
            <w:t>Spis treści</w:t>
          </w:r>
        </w:p>
        <w:p w14:paraId="43398F37" w14:textId="77777777" w:rsidR="00481DBD" w:rsidRPr="00820089" w:rsidRDefault="00481DBD" w:rsidP="002B09AA">
          <w:pPr>
            <w:pStyle w:val="Spistreci1"/>
          </w:pPr>
        </w:p>
        <w:p w14:paraId="75B4A821" w14:textId="5D6447F9" w:rsidR="001D0606" w:rsidRPr="001D0606" w:rsidRDefault="000F5506" w:rsidP="001D0606">
          <w:pPr>
            <w:pStyle w:val="Spistreci1"/>
            <w:spacing w:line="360" w:lineRule="auto"/>
            <w:rPr>
              <w:rFonts w:ascii="Arial" w:eastAsiaTheme="minorEastAsia" w:hAnsi="Arial" w:cs="Arial"/>
              <w:b w:val="0"/>
              <w:bCs w:val="0"/>
              <w:sz w:val="24"/>
              <w:szCs w:val="24"/>
            </w:rPr>
          </w:pPr>
          <w:r w:rsidRPr="002B09AA">
            <w:rPr>
              <w:sz w:val="28"/>
              <w:szCs w:val="28"/>
            </w:rPr>
            <w:fldChar w:fldCharType="begin"/>
          </w:r>
          <w:r w:rsidR="00F53CFA" w:rsidRPr="002B09AA">
            <w:rPr>
              <w:sz w:val="28"/>
              <w:szCs w:val="28"/>
            </w:rPr>
            <w:instrText xml:space="preserve"> TOC \o "1-3" \h \z \u </w:instrText>
          </w:r>
          <w:r w:rsidRPr="002B09AA">
            <w:rPr>
              <w:sz w:val="28"/>
              <w:szCs w:val="28"/>
            </w:rPr>
            <w:fldChar w:fldCharType="separate"/>
          </w:r>
          <w:hyperlink w:anchor="_Toc133583089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Postanowienia ogólne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ab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begin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instrText xml:space="preserve"> PAGEREF _Toc133583089 \h </w:instrTex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separate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>2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end"/>
            </w:r>
          </w:hyperlink>
        </w:p>
        <w:p w14:paraId="2EA3038F" w14:textId="49919D76" w:rsidR="001D0606" w:rsidRPr="001D0606" w:rsidRDefault="00000000" w:rsidP="001D0606">
          <w:pPr>
            <w:pStyle w:val="Spistreci1"/>
            <w:spacing w:line="360" w:lineRule="auto"/>
            <w:rPr>
              <w:rFonts w:ascii="Arial" w:eastAsiaTheme="minorEastAsia" w:hAnsi="Arial" w:cs="Arial"/>
              <w:b w:val="0"/>
              <w:bCs w:val="0"/>
              <w:sz w:val="24"/>
              <w:szCs w:val="24"/>
            </w:rPr>
          </w:pPr>
          <w:hyperlink w:anchor="_Toc133583090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Powołanie KOP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ab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begin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instrText xml:space="preserve"> PAGEREF _Toc133583090 \h </w:instrTex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separate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>2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end"/>
            </w:r>
          </w:hyperlink>
        </w:p>
        <w:p w14:paraId="3ECC4B4F" w14:textId="1FB562FE" w:rsidR="001D0606" w:rsidRPr="001D0606" w:rsidRDefault="00000000" w:rsidP="001D0606">
          <w:pPr>
            <w:pStyle w:val="Spistreci1"/>
            <w:spacing w:line="360" w:lineRule="auto"/>
            <w:rPr>
              <w:rFonts w:ascii="Arial" w:eastAsiaTheme="minorEastAsia" w:hAnsi="Arial" w:cs="Arial"/>
              <w:b w:val="0"/>
              <w:bCs w:val="0"/>
              <w:sz w:val="24"/>
              <w:szCs w:val="24"/>
            </w:rPr>
          </w:pPr>
          <w:hyperlink w:anchor="_Toc133583091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Wymogi wobec członków KOP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ab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begin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instrText xml:space="preserve"> PAGEREF _Toc133583091 \h </w:instrTex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separate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>4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end"/>
            </w:r>
          </w:hyperlink>
        </w:p>
        <w:p w14:paraId="3E71DEAE" w14:textId="6AD88105" w:rsidR="001D0606" w:rsidRPr="001D0606" w:rsidRDefault="00000000" w:rsidP="001D0606">
          <w:pPr>
            <w:pStyle w:val="Spistreci1"/>
            <w:spacing w:line="360" w:lineRule="auto"/>
            <w:rPr>
              <w:rFonts w:ascii="Arial" w:eastAsiaTheme="minorEastAsia" w:hAnsi="Arial" w:cs="Arial"/>
              <w:b w:val="0"/>
              <w:bCs w:val="0"/>
              <w:sz w:val="24"/>
              <w:szCs w:val="24"/>
            </w:rPr>
          </w:pPr>
          <w:hyperlink w:anchor="_Toc133583092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Zadania i standardy pracy KOP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ab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begin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instrText xml:space="preserve"> PAGEREF _Toc133583092 \h </w:instrTex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separate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>5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end"/>
            </w:r>
          </w:hyperlink>
        </w:p>
        <w:p w14:paraId="31788FE7" w14:textId="66D28757" w:rsidR="001D0606" w:rsidRPr="001D0606" w:rsidRDefault="00000000" w:rsidP="001D0606">
          <w:pPr>
            <w:pStyle w:val="Spistreci1"/>
            <w:spacing w:line="360" w:lineRule="auto"/>
            <w:rPr>
              <w:rFonts w:ascii="Arial" w:eastAsiaTheme="minorEastAsia" w:hAnsi="Arial" w:cs="Arial"/>
              <w:b w:val="0"/>
              <w:bCs w:val="0"/>
              <w:sz w:val="24"/>
              <w:szCs w:val="24"/>
            </w:rPr>
          </w:pPr>
          <w:hyperlink w:anchor="_Toc133583093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Ocena formalno-merytoryczna w postępowaniu niekonkurencyjnym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ab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begin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instrText xml:space="preserve"> PAGEREF _Toc133583093 \h </w:instrTex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separate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>9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end"/>
            </w:r>
          </w:hyperlink>
        </w:p>
        <w:p w14:paraId="793570D3" w14:textId="56097096" w:rsidR="001D0606" w:rsidRPr="001D0606" w:rsidRDefault="00000000" w:rsidP="001D0606">
          <w:pPr>
            <w:pStyle w:val="Spistreci1"/>
            <w:spacing w:line="360" w:lineRule="auto"/>
            <w:rPr>
              <w:rFonts w:ascii="Arial" w:eastAsiaTheme="minorEastAsia" w:hAnsi="Arial" w:cs="Arial"/>
              <w:b w:val="0"/>
              <w:bCs w:val="0"/>
              <w:sz w:val="24"/>
              <w:szCs w:val="24"/>
            </w:rPr>
          </w:pPr>
          <w:hyperlink w:anchor="_Toc133583094" w:history="1">
            <w:r w:rsidR="001D0606" w:rsidRPr="001D0606">
              <w:rPr>
                <w:rStyle w:val="Hipercze"/>
                <w:rFonts w:ascii="Arial" w:eastAsiaTheme="majorEastAsia" w:hAnsi="Arial" w:cs="Arial"/>
                <w:b w:val="0"/>
                <w:bCs w:val="0"/>
                <w:sz w:val="24"/>
                <w:szCs w:val="24"/>
              </w:rPr>
              <w:t>Ocena w postępowaniu konkurencyjnym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ab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begin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instrText xml:space="preserve"> PAGEREF _Toc133583094 \h </w:instrTex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separate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>10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end"/>
            </w:r>
          </w:hyperlink>
        </w:p>
        <w:p w14:paraId="12363BAD" w14:textId="609F0283" w:rsidR="001D0606" w:rsidRPr="001D0606" w:rsidRDefault="00000000" w:rsidP="001D0606">
          <w:pPr>
            <w:pStyle w:val="Spistreci1"/>
            <w:spacing w:line="360" w:lineRule="auto"/>
            <w:rPr>
              <w:rFonts w:ascii="Arial" w:eastAsiaTheme="minorEastAsia" w:hAnsi="Arial" w:cs="Arial"/>
              <w:b w:val="0"/>
              <w:bCs w:val="0"/>
              <w:sz w:val="24"/>
              <w:szCs w:val="24"/>
            </w:rPr>
          </w:pPr>
          <w:hyperlink w:anchor="_Toc133583095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Zakończenie postępowania niekonkurencyjnego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ab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begin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instrText xml:space="preserve"> PAGEREF _Toc133583095 \h </w:instrTex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separate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>10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end"/>
            </w:r>
          </w:hyperlink>
        </w:p>
        <w:p w14:paraId="459C1A6A" w14:textId="465A8EA7" w:rsidR="001D0606" w:rsidRPr="001D0606" w:rsidRDefault="00000000" w:rsidP="001D0606">
          <w:pPr>
            <w:pStyle w:val="Spistreci1"/>
            <w:spacing w:line="360" w:lineRule="auto"/>
            <w:rPr>
              <w:rFonts w:ascii="Arial" w:eastAsiaTheme="minorEastAsia" w:hAnsi="Arial" w:cs="Arial"/>
              <w:b w:val="0"/>
              <w:bCs w:val="0"/>
              <w:sz w:val="24"/>
              <w:szCs w:val="24"/>
            </w:rPr>
          </w:pPr>
          <w:hyperlink w:anchor="_Toc133583096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Ponowna ocena projektu przed umową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ab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begin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instrText xml:space="preserve"> PAGEREF _Toc133583096 \h </w:instrTex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separate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>11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end"/>
            </w:r>
          </w:hyperlink>
        </w:p>
        <w:p w14:paraId="10AE21B0" w14:textId="4D55E7EC" w:rsidR="001D0606" w:rsidRPr="001D0606" w:rsidRDefault="00000000" w:rsidP="001D0606">
          <w:pPr>
            <w:pStyle w:val="Spistreci1"/>
            <w:spacing w:line="360" w:lineRule="auto"/>
            <w:rPr>
              <w:rFonts w:ascii="Arial" w:eastAsiaTheme="minorEastAsia" w:hAnsi="Arial" w:cs="Arial"/>
              <w:b w:val="0"/>
              <w:bCs w:val="0"/>
              <w:sz w:val="24"/>
              <w:szCs w:val="24"/>
            </w:rPr>
          </w:pPr>
          <w:hyperlink w:anchor="_Toc133583097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Postanowienia końcowe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ab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begin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instrText xml:space="preserve"> PAGEREF _Toc133583097 \h </w:instrTex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separate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>11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end"/>
            </w:r>
          </w:hyperlink>
        </w:p>
        <w:p w14:paraId="034F13DD" w14:textId="64265552" w:rsidR="001D0606" w:rsidRPr="001D0606" w:rsidRDefault="00000000" w:rsidP="001D0606">
          <w:pPr>
            <w:pStyle w:val="Spistreci1"/>
            <w:spacing w:line="360" w:lineRule="auto"/>
            <w:rPr>
              <w:rFonts w:ascii="Arial" w:eastAsiaTheme="minorEastAsia" w:hAnsi="Arial" w:cs="Arial"/>
              <w:b w:val="0"/>
              <w:bCs w:val="0"/>
              <w:sz w:val="24"/>
              <w:szCs w:val="24"/>
            </w:rPr>
          </w:pPr>
          <w:hyperlink w:anchor="_Toc133583098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Podstawy prawne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ab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begin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instrText xml:space="preserve"> PAGEREF _Toc133583098 \h </w:instrTex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separate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>12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end"/>
            </w:r>
          </w:hyperlink>
        </w:p>
        <w:p w14:paraId="0BB9BE3C" w14:textId="76E5A248" w:rsidR="001D0606" w:rsidRPr="001D0606" w:rsidRDefault="00000000" w:rsidP="001D0606">
          <w:pPr>
            <w:pStyle w:val="Spistreci1"/>
            <w:spacing w:line="360" w:lineRule="auto"/>
            <w:rPr>
              <w:rFonts w:ascii="Arial" w:eastAsiaTheme="minorEastAsia" w:hAnsi="Arial" w:cs="Arial"/>
              <w:b w:val="0"/>
              <w:bCs w:val="0"/>
              <w:sz w:val="24"/>
              <w:szCs w:val="24"/>
            </w:rPr>
          </w:pPr>
          <w:hyperlink w:anchor="_Toc133583099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Słownik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ab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begin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instrText xml:space="preserve"> PAGEREF _Toc133583099 \h </w:instrTex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separate"/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t>12</w:t>
            </w:r>
            <w:r w:rsidR="001D0606" w:rsidRPr="001D0606">
              <w:rPr>
                <w:rFonts w:ascii="Arial" w:hAnsi="Arial" w:cs="Arial"/>
                <w:b w:val="0"/>
                <w:bCs w:val="0"/>
                <w:webHidden/>
                <w:sz w:val="24"/>
                <w:szCs w:val="24"/>
              </w:rPr>
              <w:fldChar w:fldCharType="end"/>
            </w:r>
          </w:hyperlink>
        </w:p>
        <w:p w14:paraId="73633206" w14:textId="6FC3B912" w:rsidR="00F53CFA" w:rsidRPr="00820089" w:rsidRDefault="000F5506" w:rsidP="0011534A">
          <w:pPr>
            <w:spacing w:line="23" w:lineRule="atLeast"/>
            <w:rPr>
              <w:rFonts w:cstheme="minorHAnsi"/>
              <w:sz w:val="24"/>
              <w:szCs w:val="24"/>
            </w:rPr>
          </w:pPr>
          <w:r w:rsidRPr="002B09AA">
            <w:rPr>
              <w:rFonts w:cstheme="minorHAnsi"/>
              <w:b/>
              <w:bCs/>
              <w:sz w:val="28"/>
              <w:szCs w:val="28"/>
            </w:rPr>
            <w:fldChar w:fldCharType="end"/>
          </w:r>
        </w:p>
      </w:sdtContent>
    </w:sdt>
    <w:p w14:paraId="3F82F5B5" w14:textId="77777777" w:rsidR="00481DBD" w:rsidRPr="00820089" w:rsidRDefault="00481DBD" w:rsidP="0011534A">
      <w:pPr>
        <w:spacing w:line="23" w:lineRule="atLeast"/>
        <w:rPr>
          <w:rFonts w:cstheme="minorHAnsi"/>
          <w:sz w:val="24"/>
          <w:szCs w:val="24"/>
        </w:rPr>
        <w:sectPr w:rsidR="00481DBD" w:rsidRPr="00820089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18FF64" w14:textId="77777777" w:rsidR="00F53CFA" w:rsidRPr="002A5EC5" w:rsidRDefault="00F53CFA" w:rsidP="00754691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0" w:name="_Toc133583089"/>
      <w:r w:rsidRPr="002A5EC5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lastRenderedPageBreak/>
        <w:t>Postanowienia ogólne</w:t>
      </w:r>
      <w:bookmarkEnd w:id="0"/>
    </w:p>
    <w:p w14:paraId="400A629D" w14:textId="56721D59" w:rsidR="007B2EE7" w:rsidRPr="00820089" w:rsidRDefault="007B2EE7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>Regulamin</w:t>
      </w:r>
      <w:r w:rsidR="006A7237">
        <w:rPr>
          <w:rFonts w:cstheme="minorHAnsi"/>
          <w:sz w:val="24"/>
          <w:szCs w:val="24"/>
        </w:rPr>
        <w:t xml:space="preserve"> </w:t>
      </w:r>
      <w:r w:rsidRPr="00820089">
        <w:rPr>
          <w:rFonts w:cstheme="minorHAnsi"/>
          <w:sz w:val="24"/>
          <w:szCs w:val="24"/>
        </w:rPr>
        <w:t xml:space="preserve">określa </w:t>
      </w:r>
      <w:r w:rsidR="000832FD" w:rsidRPr="00820089">
        <w:rPr>
          <w:rFonts w:cstheme="minorHAnsi"/>
          <w:sz w:val="24"/>
          <w:szCs w:val="24"/>
        </w:rPr>
        <w:t>sposób działania</w:t>
      </w:r>
      <w:r w:rsidRPr="00820089">
        <w:rPr>
          <w:rFonts w:cstheme="minorHAnsi"/>
          <w:sz w:val="24"/>
          <w:szCs w:val="24"/>
        </w:rPr>
        <w:t xml:space="preserve"> KOP,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tym jej zada</w:t>
      </w:r>
      <w:r w:rsidR="00D009B4">
        <w:rPr>
          <w:rFonts w:cstheme="minorHAnsi"/>
          <w:sz w:val="24"/>
          <w:szCs w:val="24"/>
        </w:rPr>
        <w:t>nia</w:t>
      </w:r>
      <w:r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skład</w:t>
      </w:r>
      <w:r w:rsidR="000832FD" w:rsidRPr="00820089">
        <w:rPr>
          <w:rFonts w:cstheme="minorHAnsi"/>
          <w:sz w:val="24"/>
          <w:szCs w:val="24"/>
        </w:rPr>
        <w:t xml:space="preserve">, wymogi, które muszą spełniać członkowie KOP, sposób pracy </w:t>
      </w:r>
      <w:r w:rsidR="00F561EB" w:rsidRPr="0082008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0832FD" w:rsidRPr="00820089">
        <w:rPr>
          <w:rFonts w:cstheme="minorHAnsi"/>
          <w:sz w:val="24"/>
          <w:szCs w:val="24"/>
        </w:rPr>
        <w:t>podejmowania decyzji,</w:t>
      </w:r>
      <w:r w:rsidR="00C52770">
        <w:rPr>
          <w:rFonts w:cstheme="minorHAnsi"/>
          <w:sz w:val="24"/>
          <w:szCs w:val="24"/>
        </w:rPr>
        <w:t xml:space="preserve"> </w:t>
      </w:r>
      <w:r w:rsidR="000832FD" w:rsidRPr="00820089">
        <w:rPr>
          <w:rFonts w:cstheme="minorHAnsi"/>
          <w:sz w:val="24"/>
          <w:szCs w:val="24"/>
        </w:rPr>
        <w:t xml:space="preserve">okres </w:t>
      </w:r>
      <w:r w:rsidR="00F561EB" w:rsidRPr="00820089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0832FD" w:rsidRPr="00820089">
        <w:rPr>
          <w:rFonts w:cstheme="minorHAnsi"/>
          <w:sz w:val="24"/>
          <w:szCs w:val="24"/>
        </w:rPr>
        <w:t>jaki powoływana jest KOP</w:t>
      </w:r>
      <w:r w:rsidR="000D067A">
        <w:rPr>
          <w:rFonts w:cstheme="minorHAnsi"/>
          <w:sz w:val="24"/>
          <w:szCs w:val="24"/>
        </w:rPr>
        <w:t>, przebieg oceny projektów.</w:t>
      </w:r>
    </w:p>
    <w:p w14:paraId="6975FF38" w14:textId="51AD0B7B" w:rsidR="006E0B2A" w:rsidRPr="00820089" w:rsidRDefault="006E0B2A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KOP </w:t>
      </w:r>
      <w:r w:rsidR="002C7A39">
        <w:rPr>
          <w:rFonts w:cstheme="minorHAnsi"/>
          <w:sz w:val="24"/>
          <w:szCs w:val="24"/>
        </w:rPr>
        <w:t xml:space="preserve">jest powoływana </w:t>
      </w:r>
      <w:r w:rsidR="00F561EB" w:rsidRPr="00820089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podstawie art. 53 ust. 1 ustawy wdrożeniowej</w:t>
      </w:r>
      <w:r w:rsidR="00066014" w:rsidRPr="00820089">
        <w:rPr>
          <w:rFonts w:cstheme="minorHAnsi"/>
          <w:sz w:val="24"/>
          <w:szCs w:val="24"/>
        </w:rPr>
        <w:t>.</w:t>
      </w:r>
    </w:p>
    <w:p w14:paraId="6ECCED8B" w14:textId="052AE232" w:rsidR="007B2EE7" w:rsidRPr="00820089" w:rsidRDefault="007B2EE7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>KOP jest ciałem pomocniczym I</w:t>
      </w:r>
      <w:r w:rsidR="007518B6">
        <w:rPr>
          <w:rFonts w:cstheme="minorHAnsi"/>
          <w:sz w:val="24"/>
          <w:szCs w:val="24"/>
        </w:rPr>
        <w:t>P</w:t>
      </w:r>
      <w:r w:rsidR="00023320">
        <w:rPr>
          <w:rFonts w:cstheme="minorHAnsi"/>
          <w:sz w:val="24"/>
          <w:szCs w:val="24"/>
        </w:rPr>
        <w:t xml:space="preserve"> WUP</w:t>
      </w:r>
      <w:r w:rsidRPr="00820089">
        <w:rPr>
          <w:rFonts w:cstheme="minorHAnsi"/>
          <w:sz w:val="24"/>
          <w:szCs w:val="24"/>
        </w:rPr>
        <w:t xml:space="preserve">. </w:t>
      </w:r>
    </w:p>
    <w:p w14:paraId="46C1E468" w14:textId="1256EFEB" w:rsidR="0047166B" w:rsidRPr="00820089" w:rsidRDefault="006E0B2A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KOP jest powoływana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oceny projektów wybieranych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sposób konkurencyjny </w:t>
      </w:r>
      <w:r w:rsidR="00F561EB">
        <w:rPr>
          <w:rFonts w:cstheme="minorHAnsi"/>
          <w:sz w:val="24"/>
          <w:szCs w:val="24"/>
        </w:rPr>
        <w:t>i </w:t>
      </w:r>
      <w:r w:rsidRPr="00820089">
        <w:rPr>
          <w:rFonts w:cstheme="minorHAnsi"/>
          <w:sz w:val="24"/>
          <w:szCs w:val="24"/>
        </w:rPr>
        <w:t>niekonkurencyjny.</w:t>
      </w:r>
    </w:p>
    <w:p w14:paraId="17644DD0" w14:textId="3FFA1C7D" w:rsidR="00FF01EC" w:rsidRDefault="004F611E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Ocena projektów wybieranych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sposób konkurenc</w:t>
      </w:r>
      <w:r w:rsidR="00FF01EC">
        <w:rPr>
          <w:rFonts w:cstheme="minorHAnsi"/>
          <w:sz w:val="24"/>
          <w:szCs w:val="24"/>
        </w:rPr>
        <w:t>y</w:t>
      </w:r>
      <w:r w:rsidRPr="00820089">
        <w:rPr>
          <w:rFonts w:cstheme="minorHAnsi"/>
          <w:sz w:val="24"/>
          <w:szCs w:val="24"/>
        </w:rPr>
        <w:t xml:space="preserve">jny trwa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100 dni roboczych od </w:t>
      </w:r>
      <w:r w:rsidR="00AA55E4">
        <w:rPr>
          <w:rFonts w:cstheme="minorHAnsi"/>
          <w:sz w:val="24"/>
          <w:szCs w:val="24"/>
        </w:rPr>
        <w:t>powołania KOP dla danego postępowania</w:t>
      </w:r>
      <w:r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zakończenia oceny</w:t>
      </w:r>
      <w:r w:rsidR="00D1676E">
        <w:rPr>
          <w:rFonts w:cstheme="minorHAnsi"/>
          <w:sz w:val="24"/>
          <w:szCs w:val="24"/>
        </w:rPr>
        <w:t xml:space="preserve"> wszystkich projektów</w:t>
      </w:r>
      <w:r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ramach postępowania</w:t>
      </w:r>
      <w:r w:rsidR="002C4F7A">
        <w:rPr>
          <w:rFonts w:cstheme="minorHAnsi"/>
          <w:sz w:val="24"/>
          <w:szCs w:val="24"/>
        </w:rPr>
        <w:t>,</w:t>
      </w:r>
      <w:r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zastrzeżeniem </w:t>
      </w:r>
      <w:r w:rsidR="00F561EB" w:rsidRPr="00820089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niektórych postępowaniach </w:t>
      </w:r>
      <w:r w:rsidR="00190415">
        <w:rPr>
          <w:rFonts w:cstheme="minorHAnsi"/>
          <w:sz w:val="24"/>
          <w:szCs w:val="24"/>
        </w:rPr>
        <w:t xml:space="preserve">termin </w:t>
      </w:r>
      <w:r w:rsidRPr="00820089">
        <w:rPr>
          <w:rFonts w:cstheme="minorHAnsi"/>
          <w:sz w:val="24"/>
          <w:szCs w:val="24"/>
        </w:rPr>
        <w:t xml:space="preserve">może zostać ustalony indywidualnie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regulaminie </w:t>
      </w:r>
      <w:r w:rsidR="00FF01EC">
        <w:rPr>
          <w:rFonts w:cstheme="minorHAnsi"/>
          <w:sz w:val="24"/>
          <w:szCs w:val="24"/>
        </w:rPr>
        <w:t>wyboru projektów</w:t>
      </w:r>
      <w:r w:rsidR="001E194C">
        <w:rPr>
          <w:rFonts w:cstheme="minorHAnsi"/>
          <w:sz w:val="24"/>
          <w:szCs w:val="24"/>
        </w:rPr>
        <w:t xml:space="preserve"> </w:t>
      </w:r>
      <w:r w:rsidR="004642EB">
        <w:rPr>
          <w:rFonts w:cstheme="minorHAnsi"/>
          <w:sz w:val="24"/>
          <w:szCs w:val="24"/>
        </w:rPr>
        <w:t>(c</w:t>
      </w:r>
      <w:r w:rsidR="001E194C">
        <w:rPr>
          <w:rFonts w:cstheme="minorHAnsi"/>
          <w:sz w:val="24"/>
          <w:szCs w:val="24"/>
        </w:rPr>
        <w:t xml:space="preserve">zas oceny może być uzależniony </w:t>
      </w:r>
      <w:r w:rsidR="004642EB">
        <w:rPr>
          <w:rFonts w:cstheme="minorHAnsi"/>
          <w:sz w:val="24"/>
          <w:szCs w:val="24"/>
        </w:rPr>
        <w:t xml:space="preserve">np. </w:t>
      </w:r>
      <w:r w:rsidR="001E194C">
        <w:rPr>
          <w:rFonts w:cstheme="minorHAnsi"/>
          <w:sz w:val="24"/>
          <w:szCs w:val="24"/>
        </w:rPr>
        <w:t xml:space="preserve">od </w:t>
      </w:r>
      <w:r w:rsidR="004642EB">
        <w:rPr>
          <w:rFonts w:cstheme="minorHAnsi"/>
          <w:sz w:val="24"/>
          <w:szCs w:val="24"/>
        </w:rPr>
        <w:t>liczby równolegle prowadzonych postępowa</w:t>
      </w:r>
      <w:r w:rsidR="001D0D06">
        <w:rPr>
          <w:rFonts w:cstheme="minorHAnsi"/>
          <w:sz w:val="24"/>
          <w:szCs w:val="24"/>
        </w:rPr>
        <w:t>ń</w:t>
      </w:r>
      <w:r w:rsidR="004642EB">
        <w:rPr>
          <w:rFonts w:cstheme="minorHAnsi"/>
          <w:sz w:val="24"/>
          <w:szCs w:val="24"/>
        </w:rPr>
        <w:t xml:space="preserve">). Ponadto </w:t>
      </w:r>
      <w:r w:rsidR="003E4AAB">
        <w:rPr>
          <w:rFonts w:cstheme="minorHAnsi"/>
          <w:sz w:val="24"/>
          <w:szCs w:val="24"/>
        </w:rPr>
        <w:t xml:space="preserve">w uzasadnionych przypadkach (jak np. duża liczba wniosków złożonych w naborze, </w:t>
      </w:r>
      <w:r w:rsidR="00573D2D">
        <w:rPr>
          <w:rFonts w:cstheme="minorHAnsi"/>
          <w:sz w:val="24"/>
          <w:szCs w:val="24"/>
        </w:rPr>
        <w:t>mała</w:t>
      </w:r>
      <w:r w:rsidR="003E4AAB">
        <w:rPr>
          <w:rFonts w:cstheme="minorHAnsi"/>
          <w:sz w:val="24"/>
          <w:szCs w:val="24"/>
        </w:rPr>
        <w:t xml:space="preserve"> dyspozycyjność pracowników IP WUP i ekspertów) </w:t>
      </w:r>
      <w:r w:rsidR="004642EB">
        <w:rPr>
          <w:rFonts w:cstheme="minorHAnsi"/>
          <w:sz w:val="24"/>
          <w:szCs w:val="24"/>
        </w:rPr>
        <w:t>Dyrektor WUP</w:t>
      </w:r>
      <w:r w:rsidR="003E4AAB">
        <w:rPr>
          <w:rFonts w:cstheme="minorHAnsi"/>
          <w:sz w:val="24"/>
          <w:szCs w:val="24"/>
        </w:rPr>
        <w:t xml:space="preserve"> może podjąć decyzję o przedłużeniu </w:t>
      </w:r>
      <w:r w:rsidR="001D0D06">
        <w:rPr>
          <w:rFonts w:cstheme="minorHAnsi"/>
          <w:sz w:val="24"/>
          <w:szCs w:val="24"/>
        </w:rPr>
        <w:t xml:space="preserve">terminu </w:t>
      </w:r>
      <w:r w:rsidR="003E4AAB">
        <w:rPr>
          <w:rFonts w:cstheme="minorHAnsi"/>
          <w:sz w:val="24"/>
          <w:szCs w:val="24"/>
        </w:rPr>
        <w:t>oceny projektów.</w:t>
      </w:r>
    </w:p>
    <w:p w14:paraId="7E09EAD7" w14:textId="69B418C3" w:rsidR="009032B3" w:rsidRDefault="00FF01EC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Ocena projektów wybieranych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sposób niekonkurencyjny trwa </w:t>
      </w:r>
      <w:r w:rsidR="00F561EB">
        <w:rPr>
          <w:rFonts w:cstheme="minorHAnsi"/>
          <w:sz w:val="24"/>
          <w:szCs w:val="24"/>
        </w:rPr>
        <w:t>do </w:t>
      </w:r>
      <w:r w:rsidR="00AA55E4">
        <w:rPr>
          <w:rFonts w:cstheme="minorHAnsi"/>
          <w:sz w:val="24"/>
          <w:szCs w:val="24"/>
        </w:rPr>
        <w:t xml:space="preserve">60 </w:t>
      </w:r>
      <w:r>
        <w:rPr>
          <w:rFonts w:cstheme="minorHAnsi"/>
          <w:sz w:val="24"/>
          <w:szCs w:val="24"/>
        </w:rPr>
        <w:t>dni rob</w:t>
      </w:r>
      <w:r w:rsidR="0011534A">
        <w:rPr>
          <w:rFonts w:cstheme="minorHAnsi"/>
          <w:sz w:val="24"/>
          <w:szCs w:val="24"/>
        </w:rPr>
        <w:t xml:space="preserve">oczych od </w:t>
      </w:r>
      <w:r w:rsidR="00AA55E4">
        <w:rPr>
          <w:rFonts w:cstheme="minorHAnsi"/>
          <w:sz w:val="24"/>
          <w:szCs w:val="24"/>
        </w:rPr>
        <w:t>powołania KOP dla danego postępowania</w:t>
      </w:r>
      <w:r w:rsidR="0011534A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do </w:t>
      </w:r>
      <w:r w:rsidR="0011534A">
        <w:rPr>
          <w:rFonts w:cstheme="minorHAnsi"/>
          <w:sz w:val="24"/>
          <w:szCs w:val="24"/>
        </w:rPr>
        <w:t>zakończenia oceny projektu</w:t>
      </w:r>
      <w:r w:rsidR="00023320">
        <w:rPr>
          <w:rFonts w:cstheme="minorHAnsi"/>
          <w:sz w:val="24"/>
          <w:szCs w:val="24"/>
        </w:rPr>
        <w:t>/</w:t>
      </w:r>
      <w:r w:rsidR="00AA55E4">
        <w:rPr>
          <w:rFonts w:cstheme="minorHAnsi"/>
          <w:sz w:val="24"/>
          <w:szCs w:val="24"/>
        </w:rPr>
        <w:t xml:space="preserve"> </w:t>
      </w:r>
      <w:r w:rsidR="00023320">
        <w:rPr>
          <w:rFonts w:cstheme="minorHAnsi"/>
          <w:sz w:val="24"/>
          <w:szCs w:val="24"/>
        </w:rPr>
        <w:t>wszystkich projektów</w:t>
      </w:r>
      <w:r w:rsidR="0011534A">
        <w:rPr>
          <w:rFonts w:cstheme="minorHAnsi"/>
          <w:sz w:val="24"/>
          <w:szCs w:val="24"/>
        </w:rPr>
        <w:t xml:space="preserve"> </w:t>
      </w:r>
      <w:r w:rsidR="004D2619">
        <w:rPr>
          <w:rFonts w:cstheme="minorHAnsi"/>
          <w:sz w:val="24"/>
          <w:szCs w:val="24"/>
        </w:rPr>
        <w:t xml:space="preserve">złożonych </w:t>
      </w:r>
      <w:r w:rsidR="00F561EB">
        <w:rPr>
          <w:rFonts w:cstheme="minorHAnsi"/>
          <w:sz w:val="24"/>
          <w:szCs w:val="24"/>
        </w:rPr>
        <w:t>w </w:t>
      </w:r>
      <w:r w:rsidR="004D2619">
        <w:rPr>
          <w:rFonts w:cstheme="minorHAnsi"/>
          <w:sz w:val="24"/>
          <w:szCs w:val="24"/>
        </w:rPr>
        <w:t>naborze</w:t>
      </w:r>
      <w:r w:rsidR="0011534A">
        <w:rPr>
          <w:rFonts w:cstheme="minorHAnsi"/>
          <w:sz w:val="24"/>
          <w:szCs w:val="24"/>
        </w:rPr>
        <w:t xml:space="preserve">, </w:t>
      </w:r>
      <w:r w:rsidR="00F561EB">
        <w:rPr>
          <w:rFonts w:cstheme="minorHAnsi"/>
          <w:sz w:val="24"/>
          <w:szCs w:val="24"/>
        </w:rPr>
        <w:t>z </w:t>
      </w:r>
      <w:r w:rsidR="0011534A">
        <w:rPr>
          <w:rFonts w:cstheme="minorHAnsi"/>
          <w:sz w:val="24"/>
          <w:szCs w:val="24"/>
        </w:rPr>
        <w:t xml:space="preserve">zastrzeżeniem </w:t>
      </w:r>
      <w:r w:rsidR="00F561EB">
        <w:rPr>
          <w:rFonts w:cstheme="minorHAnsi"/>
          <w:sz w:val="24"/>
          <w:szCs w:val="24"/>
        </w:rPr>
        <w:t>że w </w:t>
      </w:r>
      <w:r w:rsidR="0011534A">
        <w:rPr>
          <w:rFonts w:cstheme="minorHAnsi"/>
          <w:sz w:val="24"/>
          <w:szCs w:val="24"/>
        </w:rPr>
        <w:t xml:space="preserve">niektórych postępowaniach termin może być zmieniony </w:t>
      </w:r>
      <w:r w:rsidR="00F561EB">
        <w:rPr>
          <w:rFonts w:cstheme="minorHAnsi"/>
          <w:sz w:val="24"/>
          <w:szCs w:val="24"/>
        </w:rPr>
        <w:t>z </w:t>
      </w:r>
      <w:r w:rsidR="0011534A">
        <w:rPr>
          <w:rFonts w:cstheme="minorHAnsi"/>
          <w:sz w:val="24"/>
          <w:szCs w:val="24"/>
        </w:rPr>
        <w:t xml:space="preserve">uwagi </w:t>
      </w:r>
      <w:r w:rsidR="00F561EB">
        <w:rPr>
          <w:rFonts w:cstheme="minorHAnsi"/>
          <w:sz w:val="24"/>
          <w:szCs w:val="24"/>
        </w:rPr>
        <w:t>na </w:t>
      </w:r>
      <w:r w:rsidR="0011534A">
        <w:rPr>
          <w:rFonts w:cstheme="minorHAnsi"/>
          <w:sz w:val="24"/>
          <w:szCs w:val="24"/>
        </w:rPr>
        <w:t xml:space="preserve">stopień skomplikowania projektu. </w:t>
      </w:r>
    </w:p>
    <w:p w14:paraId="5D8348D8" w14:textId="43B2512C" w:rsidR="007B02FE" w:rsidRDefault="00FB77AE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bookmarkStart w:id="1" w:name="_Hlk119935997"/>
      <w:r>
        <w:rPr>
          <w:rFonts w:cstheme="minorHAnsi"/>
          <w:sz w:val="24"/>
          <w:szCs w:val="24"/>
        </w:rPr>
        <w:t xml:space="preserve">Etapy oceny projektów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ramach konkurencyjnego sposobu wyboru projektów to</w:t>
      </w:r>
      <w:bookmarkEnd w:id="1"/>
      <w:r w:rsidR="007B02FE">
        <w:rPr>
          <w:rFonts w:cstheme="minorHAnsi"/>
          <w:sz w:val="24"/>
          <w:szCs w:val="24"/>
        </w:rPr>
        <w:t>:</w:t>
      </w:r>
    </w:p>
    <w:p w14:paraId="738FD521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704A20D7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72F9F3D8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4E1D989E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7C3ABD69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24560ADB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41507E68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108E615C" w14:textId="13EB34AD" w:rsidR="007B02FE" w:rsidRDefault="007B02FE" w:rsidP="00023320">
      <w:pPr>
        <w:pStyle w:val="Akapitzlist"/>
        <w:numPr>
          <w:ilvl w:val="1"/>
          <w:numId w:val="35"/>
        </w:numPr>
        <w:tabs>
          <w:tab w:val="left" w:pos="851"/>
        </w:tabs>
        <w:spacing w:after="0" w:line="276" w:lineRule="auto"/>
        <w:rPr>
          <w:rFonts w:cstheme="minorHAnsi"/>
          <w:sz w:val="24"/>
          <w:szCs w:val="24"/>
        </w:rPr>
      </w:pPr>
      <w:r w:rsidRPr="00942AB2">
        <w:rPr>
          <w:rFonts w:cstheme="minorHAnsi"/>
          <w:sz w:val="24"/>
          <w:szCs w:val="24"/>
        </w:rPr>
        <w:t>ocena formalno-merytoryczna;</w:t>
      </w:r>
    </w:p>
    <w:p w14:paraId="4139C690" w14:textId="6CBF7834" w:rsidR="007B02FE" w:rsidRPr="008A7233" w:rsidRDefault="007B02FE" w:rsidP="00023320">
      <w:pPr>
        <w:pStyle w:val="Akapitzlist"/>
        <w:numPr>
          <w:ilvl w:val="1"/>
          <w:numId w:val="35"/>
        </w:numPr>
        <w:tabs>
          <w:tab w:val="left" w:pos="851"/>
        </w:tabs>
        <w:spacing w:after="0" w:line="276" w:lineRule="auto"/>
        <w:rPr>
          <w:rFonts w:cstheme="minorHAnsi"/>
          <w:sz w:val="24"/>
          <w:szCs w:val="24"/>
        </w:rPr>
      </w:pPr>
      <w:r w:rsidRPr="00942AB2">
        <w:rPr>
          <w:rFonts w:cstheme="minorHAnsi"/>
          <w:sz w:val="24"/>
          <w:szCs w:val="24"/>
        </w:rPr>
        <w:t>negocjacje</w:t>
      </w:r>
      <w:r w:rsidR="0072010C">
        <w:rPr>
          <w:rFonts w:cstheme="minorHAnsi"/>
          <w:sz w:val="24"/>
          <w:szCs w:val="24"/>
        </w:rPr>
        <w:t>.</w:t>
      </w:r>
    </w:p>
    <w:p w14:paraId="6083485E" w14:textId="50B642EE" w:rsidR="007B02FE" w:rsidRDefault="00F561EB" w:rsidP="00942AB2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50354F" w:rsidRPr="0050354F">
        <w:rPr>
          <w:rFonts w:cstheme="minorHAnsi"/>
          <w:sz w:val="24"/>
          <w:szCs w:val="24"/>
        </w:rPr>
        <w:t xml:space="preserve">ramach </w:t>
      </w:r>
      <w:r w:rsidR="0050354F">
        <w:rPr>
          <w:rFonts w:cstheme="minorHAnsi"/>
          <w:sz w:val="24"/>
          <w:szCs w:val="24"/>
        </w:rPr>
        <w:t>nie</w:t>
      </w:r>
      <w:r w:rsidR="0050354F" w:rsidRPr="0050354F">
        <w:rPr>
          <w:rFonts w:cstheme="minorHAnsi"/>
          <w:sz w:val="24"/>
          <w:szCs w:val="24"/>
        </w:rPr>
        <w:t xml:space="preserve">konkurencyjnego sposobu wyboru projektów </w:t>
      </w:r>
      <w:r w:rsidR="0020613A">
        <w:rPr>
          <w:rFonts w:cstheme="minorHAnsi"/>
          <w:sz w:val="24"/>
          <w:szCs w:val="24"/>
        </w:rPr>
        <w:t>jest</w:t>
      </w:r>
      <w:r w:rsidR="00237EF4">
        <w:rPr>
          <w:rFonts w:cstheme="minorHAnsi"/>
          <w:sz w:val="24"/>
          <w:szCs w:val="24"/>
        </w:rPr>
        <w:t xml:space="preserve"> </w:t>
      </w:r>
      <w:r w:rsidR="0072010C">
        <w:rPr>
          <w:rFonts w:cstheme="minorHAnsi"/>
          <w:sz w:val="24"/>
          <w:szCs w:val="24"/>
        </w:rPr>
        <w:t>przeprowadzana ocena formalno-merytoryczna projektów.</w:t>
      </w:r>
    </w:p>
    <w:p w14:paraId="277C37FC" w14:textId="483EA511" w:rsidR="0000414A" w:rsidRDefault="007B2EE7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Wszyscy </w:t>
      </w:r>
      <w:r w:rsidR="004D1172">
        <w:rPr>
          <w:rFonts w:cstheme="minorHAnsi"/>
          <w:sz w:val="24"/>
          <w:szCs w:val="24"/>
        </w:rPr>
        <w:t>c</w:t>
      </w:r>
      <w:r w:rsidRPr="00820089">
        <w:rPr>
          <w:rFonts w:cstheme="minorHAnsi"/>
          <w:sz w:val="24"/>
          <w:szCs w:val="24"/>
        </w:rPr>
        <w:t xml:space="preserve">złonkowie KOP </w:t>
      </w:r>
      <w:r w:rsidR="003C446B" w:rsidRPr="00820089">
        <w:rPr>
          <w:rFonts w:cstheme="minorHAnsi"/>
          <w:sz w:val="24"/>
          <w:szCs w:val="24"/>
        </w:rPr>
        <w:t xml:space="preserve">są </w:t>
      </w:r>
      <w:r w:rsidRPr="00820089">
        <w:rPr>
          <w:rFonts w:cstheme="minorHAnsi"/>
          <w:sz w:val="24"/>
          <w:szCs w:val="24"/>
        </w:rPr>
        <w:t xml:space="preserve">zobowiązani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przestrzegania zasad określonych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1B27B4">
        <w:rPr>
          <w:rFonts w:cstheme="minorHAnsi"/>
          <w:sz w:val="24"/>
          <w:szCs w:val="24"/>
        </w:rPr>
        <w:t>r</w:t>
      </w:r>
      <w:r w:rsidRPr="00820089">
        <w:rPr>
          <w:rFonts w:cstheme="minorHAnsi"/>
          <w:sz w:val="24"/>
          <w:szCs w:val="24"/>
        </w:rPr>
        <w:t>egulaminie.</w:t>
      </w:r>
    </w:p>
    <w:p w14:paraId="637C7F5C" w14:textId="531F60C6" w:rsidR="0000414A" w:rsidRPr="00820089" w:rsidRDefault="0000414A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color w:val="000000"/>
          <w:sz w:val="24"/>
          <w:szCs w:val="24"/>
        </w:rPr>
        <w:t>Eksperci otrzymują wynagrodzeni</w:t>
      </w:r>
      <w:r>
        <w:rPr>
          <w:rFonts w:cstheme="minorHAnsi"/>
          <w:color w:val="000000"/>
          <w:sz w:val="24"/>
          <w:szCs w:val="24"/>
        </w:rPr>
        <w:t>e</w:t>
      </w:r>
      <w:r w:rsidRPr="00820089">
        <w:rPr>
          <w:rFonts w:cstheme="minorHAnsi"/>
          <w:color w:val="000000"/>
          <w:sz w:val="24"/>
          <w:szCs w:val="24"/>
        </w:rPr>
        <w:t xml:space="preserve"> </w:t>
      </w:r>
      <w:r w:rsidR="00F561EB" w:rsidRPr="00820089">
        <w:rPr>
          <w:rFonts w:cstheme="minorHAnsi"/>
          <w:color w:val="000000"/>
          <w:sz w:val="24"/>
          <w:szCs w:val="24"/>
        </w:rPr>
        <w:t>za</w:t>
      </w:r>
      <w:r w:rsidR="00F561EB">
        <w:rPr>
          <w:rFonts w:cstheme="minorHAnsi"/>
          <w:color w:val="000000"/>
          <w:sz w:val="24"/>
          <w:szCs w:val="24"/>
        </w:rPr>
        <w:t> </w:t>
      </w:r>
      <w:r w:rsidRPr="00820089">
        <w:rPr>
          <w:rFonts w:cstheme="minorHAnsi"/>
          <w:color w:val="000000"/>
          <w:sz w:val="24"/>
          <w:szCs w:val="24"/>
        </w:rPr>
        <w:t xml:space="preserve">ocenę projektów. Zasady wynagradzania ekspertów określone są </w:t>
      </w:r>
      <w:r w:rsidR="00F561EB" w:rsidRPr="00820089">
        <w:rPr>
          <w:rFonts w:cstheme="minorHAnsi"/>
          <w:color w:val="000000"/>
          <w:sz w:val="24"/>
          <w:szCs w:val="24"/>
        </w:rPr>
        <w:t>w</w:t>
      </w:r>
      <w:r w:rsidR="00F561EB">
        <w:rPr>
          <w:rFonts w:cstheme="minorHAnsi"/>
          <w:color w:val="000000"/>
          <w:sz w:val="24"/>
          <w:szCs w:val="24"/>
        </w:rPr>
        <w:t> </w:t>
      </w:r>
      <w:r w:rsidRPr="00820089">
        <w:rPr>
          <w:rFonts w:cstheme="minorHAnsi"/>
          <w:color w:val="000000"/>
          <w:sz w:val="24"/>
          <w:szCs w:val="24"/>
        </w:rPr>
        <w:t xml:space="preserve">umowach zawartych </w:t>
      </w:r>
      <w:r w:rsidR="00F561EB" w:rsidRPr="00820089">
        <w:rPr>
          <w:rFonts w:cstheme="minorHAnsi"/>
          <w:color w:val="000000"/>
          <w:sz w:val="24"/>
          <w:szCs w:val="24"/>
        </w:rPr>
        <w:t>z</w:t>
      </w:r>
      <w:r w:rsidR="00F561EB">
        <w:rPr>
          <w:rFonts w:cstheme="minorHAnsi"/>
          <w:color w:val="000000"/>
          <w:sz w:val="24"/>
          <w:szCs w:val="24"/>
        </w:rPr>
        <w:t> </w:t>
      </w:r>
      <w:r w:rsidRPr="00820089">
        <w:rPr>
          <w:rFonts w:cstheme="minorHAnsi"/>
          <w:color w:val="000000"/>
          <w:sz w:val="24"/>
          <w:szCs w:val="24"/>
        </w:rPr>
        <w:t>ekspertami</w:t>
      </w:r>
      <w:r>
        <w:rPr>
          <w:rFonts w:cstheme="minorHAnsi"/>
          <w:color w:val="000000"/>
          <w:sz w:val="24"/>
          <w:szCs w:val="24"/>
        </w:rPr>
        <w:t>.</w:t>
      </w:r>
    </w:p>
    <w:p w14:paraId="3A2ECAD5" w14:textId="77777777" w:rsidR="00F53CFA" w:rsidRPr="002A5EC5" w:rsidRDefault="008E598E" w:rsidP="004D1172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2" w:name="_Toc133583090"/>
      <w:r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P</w:t>
      </w:r>
      <w:r w:rsidR="00F53CFA" w:rsidRPr="002A5EC5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owołanie KOP</w:t>
      </w:r>
      <w:bookmarkEnd w:id="2"/>
    </w:p>
    <w:p w14:paraId="46F31C7E" w14:textId="2B7A532C" w:rsidR="00DC7701" w:rsidRDefault="00F561EB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DC7701">
        <w:rPr>
          <w:rFonts w:cstheme="minorHAnsi"/>
          <w:sz w:val="24"/>
          <w:szCs w:val="24"/>
        </w:rPr>
        <w:t>Za</w:t>
      </w:r>
      <w:r>
        <w:rPr>
          <w:rFonts w:cstheme="minorHAnsi"/>
          <w:sz w:val="24"/>
          <w:szCs w:val="24"/>
        </w:rPr>
        <w:t> </w:t>
      </w:r>
      <w:r w:rsidR="00DC7701" w:rsidRPr="00DC7701">
        <w:rPr>
          <w:rFonts w:cstheme="minorHAnsi"/>
          <w:sz w:val="24"/>
          <w:szCs w:val="24"/>
        </w:rPr>
        <w:t xml:space="preserve">powołanie </w:t>
      </w:r>
      <w:r w:rsidRPr="00DC7701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 </w:t>
      </w:r>
      <w:r w:rsidR="00DC7701" w:rsidRPr="00DC7701">
        <w:rPr>
          <w:rFonts w:cstheme="minorHAnsi"/>
          <w:sz w:val="24"/>
          <w:szCs w:val="24"/>
        </w:rPr>
        <w:t>organizację pracy KOP odpowiedzialny jest Dyrektor WUP</w:t>
      </w:r>
      <w:r w:rsidR="00DC7701">
        <w:rPr>
          <w:rFonts w:cstheme="minorHAnsi"/>
          <w:sz w:val="24"/>
          <w:szCs w:val="24"/>
        </w:rPr>
        <w:t>.</w:t>
      </w:r>
    </w:p>
    <w:p w14:paraId="4B61BD26" w14:textId="7FB56F22" w:rsidR="00DC7701" w:rsidRPr="00094677" w:rsidRDefault="00F561EB" w:rsidP="00DC7701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DC7701">
        <w:rPr>
          <w:rFonts w:cstheme="minorHAnsi"/>
          <w:sz w:val="24"/>
          <w:szCs w:val="24"/>
        </w:rPr>
        <w:t>skład KOP</w:t>
      </w:r>
      <w:r w:rsidR="00DC7701" w:rsidRPr="00820089">
        <w:rPr>
          <w:rFonts w:cstheme="minorHAnsi"/>
          <w:sz w:val="24"/>
          <w:szCs w:val="24"/>
        </w:rPr>
        <w:t xml:space="preserve">: </w:t>
      </w:r>
    </w:p>
    <w:p w14:paraId="7FA22AC0" w14:textId="04C79460" w:rsidR="00DC7701" w:rsidRPr="00B02723" w:rsidRDefault="00DC7701" w:rsidP="00DC7701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wchodzą p</w:t>
      </w:r>
      <w:r w:rsidRPr="00820089">
        <w:rPr>
          <w:rFonts w:cstheme="minorHAnsi"/>
          <w:sz w:val="24"/>
          <w:szCs w:val="24"/>
        </w:rPr>
        <w:t xml:space="preserve">racownicy </w:t>
      </w:r>
      <w:r>
        <w:rPr>
          <w:rFonts w:cstheme="minorHAnsi"/>
          <w:sz w:val="24"/>
          <w:szCs w:val="24"/>
        </w:rPr>
        <w:t>IP WUP</w:t>
      </w:r>
      <w:r w:rsidR="00E52118">
        <w:rPr>
          <w:rFonts w:cstheme="minorHAnsi"/>
          <w:sz w:val="24"/>
          <w:szCs w:val="24"/>
        </w:rPr>
        <w:t>;</w:t>
      </w:r>
      <w:r>
        <w:rPr>
          <w:rFonts w:cstheme="minorHAnsi"/>
          <w:sz w:val="24"/>
          <w:szCs w:val="24"/>
        </w:rPr>
        <w:t xml:space="preserve"> </w:t>
      </w:r>
    </w:p>
    <w:p w14:paraId="0B4F00B0" w14:textId="6B555F19" w:rsidR="00DC7701" w:rsidRDefault="00DC7701" w:rsidP="00DC7701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mogą wchodzić e</w:t>
      </w:r>
      <w:r w:rsidRPr="00820089">
        <w:rPr>
          <w:rFonts w:cstheme="minorHAnsi"/>
          <w:sz w:val="24"/>
          <w:szCs w:val="24"/>
        </w:rPr>
        <w:t>ksperci</w:t>
      </w:r>
      <w:r w:rsidR="00D13471">
        <w:rPr>
          <w:rFonts w:cstheme="minorHAnsi"/>
          <w:sz w:val="24"/>
          <w:szCs w:val="24"/>
        </w:rPr>
        <w:t xml:space="preserve"> </w:t>
      </w:r>
      <w:r w:rsidR="00F561EB" w:rsidRPr="00D13471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D13471" w:rsidRPr="00D13471">
        <w:rPr>
          <w:rFonts w:cstheme="minorHAnsi"/>
          <w:sz w:val="24"/>
          <w:szCs w:val="24"/>
        </w:rPr>
        <w:t xml:space="preserve">wykazu ekspertów </w:t>
      </w:r>
      <w:r w:rsidR="00F561EB" w:rsidRPr="00D13471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D13471" w:rsidRPr="00D13471">
        <w:rPr>
          <w:rFonts w:cstheme="minorHAnsi"/>
          <w:sz w:val="24"/>
          <w:szCs w:val="24"/>
        </w:rPr>
        <w:t>lata 2021-2027 prowadzonego przez IZ lub inne instytucje systemu wdrażania polityki spójności</w:t>
      </w:r>
      <w:r w:rsidRPr="00DC7701">
        <w:rPr>
          <w:rFonts w:cstheme="minorHAnsi"/>
          <w:sz w:val="24"/>
          <w:szCs w:val="24"/>
        </w:rPr>
        <w:t>.</w:t>
      </w:r>
    </w:p>
    <w:p w14:paraId="3B5DD939" w14:textId="56220377" w:rsidR="00DC7701" w:rsidRDefault="00DC7701" w:rsidP="00DC7701">
      <w:pPr>
        <w:pStyle w:val="Akapitzlist"/>
        <w:tabs>
          <w:tab w:val="left" w:pos="851"/>
        </w:tabs>
        <w:spacing w:after="0" w:line="276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Udział ekspertów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ocenie jest obligatoryjny,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przypadku projektów wybieranych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sposób konkurencyjny, </w:t>
      </w:r>
      <w:r w:rsidRPr="00820089">
        <w:rPr>
          <w:rFonts w:cstheme="minorHAnsi"/>
          <w:sz w:val="24"/>
          <w:szCs w:val="24"/>
        </w:rPr>
        <w:t>dla których wnioskodawcą jest podmiot</w:t>
      </w:r>
      <w:r>
        <w:rPr>
          <w:rFonts w:cstheme="minorHAnsi"/>
          <w:sz w:val="24"/>
          <w:szCs w:val="24"/>
        </w:rPr>
        <w:t xml:space="preserve"> </w:t>
      </w:r>
      <w:r w:rsidRPr="00820089">
        <w:rPr>
          <w:rFonts w:cstheme="minorHAnsi"/>
          <w:sz w:val="24"/>
          <w:szCs w:val="24"/>
        </w:rPr>
        <w:t>powiązany</w:t>
      </w:r>
      <w:r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z </w:t>
      </w:r>
      <w:r>
        <w:rPr>
          <w:rFonts w:cstheme="minorHAnsi"/>
          <w:sz w:val="24"/>
          <w:szCs w:val="24"/>
        </w:rPr>
        <w:t xml:space="preserve">IP WUP –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zakresie </w:t>
      </w:r>
      <w:r w:rsidRPr="00FB73A3">
        <w:rPr>
          <w:rFonts w:cstheme="minorHAnsi"/>
          <w:sz w:val="24"/>
          <w:szCs w:val="24"/>
        </w:rPr>
        <w:t>kryteriów, innych niż mające charakter formalny</w:t>
      </w:r>
      <w:r w:rsidRPr="00BB511A">
        <w:rPr>
          <w:vertAlign w:val="superscript"/>
        </w:rPr>
        <w:footnoteReference w:id="1"/>
      </w:r>
      <w:r>
        <w:rPr>
          <w:rFonts w:cstheme="minorHAnsi"/>
          <w:sz w:val="24"/>
          <w:szCs w:val="24"/>
        </w:rPr>
        <w:t>.</w:t>
      </w:r>
    </w:p>
    <w:p w14:paraId="30282220" w14:textId="40FAE7F2" w:rsidR="00CE5A53" w:rsidRPr="00820089" w:rsidRDefault="00CB46C5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KOP</w:t>
      </w:r>
      <w:r w:rsidR="006C3BF0">
        <w:rPr>
          <w:rFonts w:cstheme="minorHAnsi"/>
          <w:sz w:val="24"/>
          <w:szCs w:val="24"/>
        </w:rPr>
        <w:t xml:space="preserve"> </w:t>
      </w:r>
      <w:r w:rsidR="00AF5207">
        <w:rPr>
          <w:rFonts w:cstheme="minorHAnsi"/>
          <w:sz w:val="24"/>
          <w:szCs w:val="24"/>
        </w:rPr>
        <w:t>dla</w:t>
      </w:r>
      <w:r w:rsidR="006C3BF0">
        <w:rPr>
          <w:rFonts w:cstheme="minorHAnsi"/>
          <w:sz w:val="24"/>
          <w:szCs w:val="24"/>
        </w:rPr>
        <w:t xml:space="preserve"> danego postępowania</w:t>
      </w:r>
      <w:r>
        <w:rPr>
          <w:rFonts w:cstheme="minorHAnsi"/>
          <w:sz w:val="24"/>
          <w:szCs w:val="24"/>
        </w:rPr>
        <w:t xml:space="preserve"> jest powoływana decyzj</w:t>
      </w:r>
      <w:r w:rsidR="00AF5207">
        <w:rPr>
          <w:rFonts w:cstheme="minorHAnsi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 </w:t>
      </w:r>
      <w:r w:rsidR="00AF5207">
        <w:rPr>
          <w:rFonts w:cstheme="minorHAnsi"/>
          <w:sz w:val="24"/>
          <w:szCs w:val="24"/>
        </w:rPr>
        <w:t>D</w:t>
      </w:r>
      <w:r>
        <w:rPr>
          <w:rFonts w:cstheme="minorHAnsi"/>
          <w:sz w:val="24"/>
          <w:szCs w:val="24"/>
        </w:rPr>
        <w:t xml:space="preserve">yrektora </w:t>
      </w:r>
      <w:r w:rsidR="00023320">
        <w:rPr>
          <w:rFonts w:cstheme="minorHAnsi"/>
          <w:sz w:val="24"/>
          <w:szCs w:val="24"/>
        </w:rPr>
        <w:t>WUP</w:t>
      </w:r>
      <w:r w:rsidR="00443CA7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443CA7">
        <w:rPr>
          <w:rFonts w:cstheme="minorHAnsi"/>
          <w:sz w:val="24"/>
          <w:szCs w:val="24"/>
        </w:rPr>
        <w:t xml:space="preserve">która jest załącznikiem </w:t>
      </w:r>
      <w:r w:rsidR="00F561EB">
        <w:rPr>
          <w:rFonts w:cstheme="minorHAnsi"/>
          <w:sz w:val="24"/>
          <w:szCs w:val="24"/>
        </w:rPr>
        <w:t>do </w:t>
      </w:r>
      <w:r w:rsidR="00443CA7">
        <w:rPr>
          <w:rFonts w:cstheme="minorHAnsi"/>
          <w:sz w:val="24"/>
          <w:szCs w:val="24"/>
        </w:rPr>
        <w:t xml:space="preserve">protokołu </w:t>
      </w:r>
      <w:r w:rsidR="00F561EB">
        <w:rPr>
          <w:rFonts w:cstheme="minorHAnsi"/>
          <w:sz w:val="24"/>
          <w:szCs w:val="24"/>
        </w:rPr>
        <w:t>z </w:t>
      </w:r>
      <w:r w:rsidR="00443CA7">
        <w:rPr>
          <w:rFonts w:cstheme="minorHAnsi"/>
          <w:sz w:val="24"/>
          <w:szCs w:val="24"/>
        </w:rPr>
        <w:t xml:space="preserve">prac KOP </w:t>
      </w:r>
      <w:r>
        <w:rPr>
          <w:rFonts w:cstheme="minorHAnsi"/>
          <w:sz w:val="24"/>
          <w:szCs w:val="24"/>
        </w:rPr>
        <w:t xml:space="preserve">(wzór </w:t>
      </w:r>
      <w:r w:rsidR="00443CA7">
        <w:rPr>
          <w:rFonts w:cstheme="minorHAnsi"/>
          <w:sz w:val="24"/>
          <w:szCs w:val="24"/>
        </w:rPr>
        <w:t xml:space="preserve">decyzji </w:t>
      </w:r>
      <w:r>
        <w:rPr>
          <w:rFonts w:cstheme="minorHAnsi"/>
          <w:sz w:val="24"/>
          <w:szCs w:val="24"/>
        </w:rPr>
        <w:t xml:space="preserve">jest załącznikiem </w:t>
      </w:r>
      <w:r w:rsidR="00F561EB">
        <w:rPr>
          <w:rFonts w:cstheme="minorHAnsi"/>
          <w:sz w:val="24"/>
          <w:szCs w:val="24"/>
        </w:rPr>
        <w:t>do </w:t>
      </w:r>
      <w:r>
        <w:rPr>
          <w:rFonts w:cstheme="minorHAnsi"/>
          <w:sz w:val="24"/>
          <w:szCs w:val="24"/>
        </w:rPr>
        <w:t>IW I</w:t>
      </w:r>
      <w:r w:rsidR="007518B6">
        <w:rPr>
          <w:rFonts w:cstheme="minorHAnsi"/>
          <w:sz w:val="24"/>
          <w:szCs w:val="24"/>
        </w:rPr>
        <w:t>P WUP</w:t>
      </w:r>
      <w:r>
        <w:rPr>
          <w:rFonts w:cstheme="minorHAnsi"/>
          <w:sz w:val="24"/>
          <w:szCs w:val="24"/>
        </w:rPr>
        <w:t>)</w:t>
      </w:r>
      <w:r w:rsidR="00443CA7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KOP może być powołana dla kilku post</w:t>
      </w:r>
      <w:r w:rsidR="002D0930">
        <w:rPr>
          <w:rFonts w:cstheme="minorHAnsi"/>
          <w:sz w:val="24"/>
          <w:szCs w:val="24"/>
        </w:rPr>
        <w:t>ę</w:t>
      </w:r>
      <w:r>
        <w:rPr>
          <w:rFonts w:cstheme="minorHAnsi"/>
          <w:sz w:val="24"/>
          <w:szCs w:val="24"/>
        </w:rPr>
        <w:t>powań.</w:t>
      </w:r>
      <w:r w:rsidR="00AF5207">
        <w:rPr>
          <w:rFonts w:cstheme="minorHAnsi"/>
          <w:sz w:val="24"/>
          <w:szCs w:val="24"/>
        </w:rPr>
        <w:t xml:space="preserve"> </w:t>
      </w:r>
    </w:p>
    <w:p w14:paraId="77C8BFD1" w14:textId="706E959F" w:rsidR="00AF5207" w:rsidRDefault="00AF5207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AF5207">
        <w:rPr>
          <w:rFonts w:cstheme="minorHAnsi"/>
          <w:sz w:val="24"/>
          <w:szCs w:val="24"/>
        </w:rPr>
        <w:t xml:space="preserve">Dyrektor WUP może podjąć decyzję </w:t>
      </w:r>
      <w:r w:rsidR="00F561EB" w:rsidRPr="00AF5207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AF5207">
        <w:rPr>
          <w:rFonts w:cstheme="minorHAnsi"/>
          <w:sz w:val="24"/>
          <w:szCs w:val="24"/>
        </w:rPr>
        <w:t xml:space="preserve">zmianie składu KOP, </w:t>
      </w:r>
      <w:r w:rsidR="00F561EB" w:rsidRPr="00AF5207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AF5207">
        <w:rPr>
          <w:rFonts w:cstheme="minorHAnsi"/>
          <w:sz w:val="24"/>
          <w:szCs w:val="24"/>
        </w:rPr>
        <w:t xml:space="preserve">szczególności </w:t>
      </w:r>
      <w:r w:rsidR="00F561EB" w:rsidRPr="00AF5207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AF5207">
        <w:rPr>
          <w:rFonts w:cstheme="minorHAnsi"/>
          <w:sz w:val="24"/>
          <w:szCs w:val="24"/>
        </w:rPr>
        <w:t xml:space="preserve">przypadku zmian personalnych </w:t>
      </w:r>
      <w:r w:rsidR="00F561EB" w:rsidRPr="00AF5207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AF5207">
        <w:rPr>
          <w:rFonts w:cstheme="minorHAnsi"/>
          <w:sz w:val="24"/>
          <w:szCs w:val="24"/>
        </w:rPr>
        <w:t xml:space="preserve">IP WUP, długotrwałych nieobecności członków KOP lub konieczności uzupełnienia składu </w:t>
      </w:r>
      <w:r w:rsidR="00F561EB" w:rsidRPr="00AF5207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AF5207">
        <w:rPr>
          <w:rFonts w:cstheme="minorHAnsi"/>
          <w:sz w:val="24"/>
          <w:szCs w:val="24"/>
        </w:rPr>
        <w:t>dodatkowych członk</w:t>
      </w:r>
      <w:r>
        <w:rPr>
          <w:rFonts w:cstheme="minorHAnsi"/>
          <w:sz w:val="24"/>
          <w:szCs w:val="24"/>
        </w:rPr>
        <w:t xml:space="preserve">ów. Decyzja </w:t>
      </w:r>
      <w:r w:rsidR="00F561EB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>zmianie składu KOP wymaga uzasadnienia.</w:t>
      </w:r>
    </w:p>
    <w:p w14:paraId="67C5E4B6" w14:textId="2F0D76C0" w:rsidR="00BB511A" w:rsidRPr="00BB511A" w:rsidRDefault="00F561EB" w:rsidP="00BB511A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CD6F8F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CD6F8F" w:rsidRPr="00CD6F8F">
        <w:rPr>
          <w:rFonts w:cstheme="minorHAnsi"/>
          <w:sz w:val="24"/>
          <w:szCs w:val="24"/>
        </w:rPr>
        <w:t xml:space="preserve">decyzji </w:t>
      </w:r>
      <w:r w:rsidRPr="00CD6F8F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CD6F8F" w:rsidRPr="00CD6F8F">
        <w:rPr>
          <w:rFonts w:cstheme="minorHAnsi"/>
          <w:sz w:val="24"/>
          <w:szCs w:val="24"/>
        </w:rPr>
        <w:t xml:space="preserve">powołaniu KOP, Dyrektor WUP wskazuje </w:t>
      </w:r>
      <w:r w:rsidR="00CD6F8F">
        <w:rPr>
          <w:rFonts w:cstheme="minorHAnsi"/>
          <w:sz w:val="24"/>
          <w:szCs w:val="24"/>
        </w:rPr>
        <w:t>p</w:t>
      </w:r>
      <w:r w:rsidR="00CD6F8F" w:rsidRPr="00CD6F8F">
        <w:rPr>
          <w:rFonts w:cstheme="minorHAnsi"/>
          <w:sz w:val="24"/>
          <w:szCs w:val="24"/>
        </w:rPr>
        <w:t xml:space="preserve">rzewodniczącego </w:t>
      </w:r>
      <w:r w:rsidRPr="00CD6F8F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 </w:t>
      </w:r>
      <w:r w:rsidR="00CD6F8F">
        <w:rPr>
          <w:rFonts w:cstheme="minorHAnsi"/>
          <w:sz w:val="24"/>
          <w:szCs w:val="24"/>
        </w:rPr>
        <w:t>s</w:t>
      </w:r>
      <w:r w:rsidR="00CD6F8F" w:rsidRPr="00CD6F8F">
        <w:rPr>
          <w:rFonts w:cstheme="minorHAnsi"/>
          <w:sz w:val="24"/>
          <w:szCs w:val="24"/>
        </w:rPr>
        <w:t xml:space="preserve">ekretarza oraz może również wskazać ich </w:t>
      </w:r>
      <w:r w:rsidR="00CD6F8F">
        <w:rPr>
          <w:rFonts w:cstheme="minorHAnsi"/>
          <w:sz w:val="24"/>
          <w:szCs w:val="24"/>
        </w:rPr>
        <w:t>z</w:t>
      </w:r>
      <w:r w:rsidR="00CD6F8F" w:rsidRPr="00CD6F8F">
        <w:rPr>
          <w:rFonts w:cstheme="minorHAnsi"/>
          <w:sz w:val="24"/>
          <w:szCs w:val="24"/>
        </w:rPr>
        <w:t xml:space="preserve">astępców. </w:t>
      </w:r>
      <w:r w:rsidR="00BB511A" w:rsidRPr="00BB511A">
        <w:rPr>
          <w:rFonts w:cstheme="minorHAnsi"/>
          <w:sz w:val="24"/>
          <w:szCs w:val="24"/>
        </w:rPr>
        <w:t xml:space="preserve">Liczba członków KOP dla danego postępowania wynosi nie mniej niż 4, </w:t>
      </w:r>
      <w:r w:rsidRPr="00BB511A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BB511A" w:rsidRPr="00BB511A">
        <w:rPr>
          <w:rFonts w:cstheme="minorHAnsi"/>
          <w:sz w:val="24"/>
          <w:szCs w:val="24"/>
        </w:rPr>
        <w:t xml:space="preserve">tym przewodniczący </w:t>
      </w:r>
      <w:r w:rsidRPr="00BB511A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 </w:t>
      </w:r>
      <w:r w:rsidR="00BB511A" w:rsidRPr="00BB511A">
        <w:rPr>
          <w:rFonts w:cstheme="minorHAnsi"/>
          <w:sz w:val="24"/>
          <w:szCs w:val="24"/>
        </w:rPr>
        <w:t xml:space="preserve">sekretarz. </w:t>
      </w:r>
      <w:r w:rsidRPr="00BB511A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BB511A" w:rsidRPr="00BB511A">
        <w:rPr>
          <w:rFonts w:cstheme="minorHAnsi"/>
          <w:sz w:val="24"/>
          <w:szCs w:val="24"/>
        </w:rPr>
        <w:t>pracach KOP nie uczestniczą obserwatorzy.</w:t>
      </w:r>
    </w:p>
    <w:p w14:paraId="28647174" w14:textId="23399CD8" w:rsidR="00BB511A" w:rsidRPr="00BB511A" w:rsidRDefault="00BB511A" w:rsidP="00BB511A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BB511A">
        <w:rPr>
          <w:rFonts w:cstheme="minorHAnsi"/>
          <w:sz w:val="24"/>
          <w:szCs w:val="24"/>
        </w:rPr>
        <w:t xml:space="preserve">Przewodniczący </w:t>
      </w:r>
      <w:r w:rsidR="00F561EB" w:rsidRPr="00BB511A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BB511A">
        <w:rPr>
          <w:rFonts w:cstheme="minorHAnsi"/>
          <w:sz w:val="24"/>
          <w:szCs w:val="24"/>
        </w:rPr>
        <w:t xml:space="preserve">jego zastępca/y oraz sekretarz </w:t>
      </w:r>
      <w:r w:rsidR="00F561EB" w:rsidRPr="00BB511A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BB511A">
        <w:rPr>
          <w:rFonts w:cstheme="minorHAnsi"/>
          <w:sz w:val="24"/>
          <w:szCs w:val="24"/>
        </w:rPr>
        <w:t>jego zastępca/y to pracownicy IP WUP.</w:t>
      </w:r>
    </w:p>
    <w:p w14:paraId="0509AD36" w14:textId="0E622C88" w:rsidR="00D24ABF" w:rsidRDefault="00066014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163D7B">
        <w:rPr>
          <w:rFonts w:cstheme="minorHAnsi"/>
          <w:sz w:val="24"/>
          <w:szCs w:val="24"/>
        </w:rPr>
        <w:t xml:space="preserve">KOP </w:t>
      </w:r>
      <w:r w:rsidR="0020613A" w:rsidRPr="00163D7B">
        <w:rPr>
          <w:rFonts w:cstheme="minorHAnsi"/>
          <w:sz w:val="24"/>
          <w:szCs w:val="24"/>
        </w:rPr>
        <w:t>jest</w:t>
      </w:r>
      <w:r w:rsidR="006C3BF0">
        <w:rPr>
          <w:rFonts w:cstheme="minorHAnsi"/>
          <w:sz w:val="24"/>
          <w:szCs w:val="24"/>
        </w:rPr>
        <w:t xml:space="preserve"> </w:t>
      </w:r>
      <w:r w:rsidRPr="00163D7B">
        <w:rPr>
          <w:rFonts w:cstheme="minorHAnsi"/>
          <w:sz w:val="24"/>
          <w:szCs w:val="24"/>
        </w:rPr>
        <w:t xml:space="preserve">powoływana przed rozpoczęciem oceny </w:t>
      </w:r>
      <w:r w:rsidR="004D1172">
        <w:rPr>
          <w:rFonts w:cstheme="minorHAnsi"/>
          <w:sz w:val="24"/>
          <w:szCs w:val="24"/>
        </w:rPr>
        <w:t>projektów</w:t>
      </w:r>
      <w:r w:rsidRPr="00163D7B">
        <w:rPr>
          <w:rFonts w:cstheme="minorHAnsi"/>
          <w:sz w:val="24"/>
          <w:szCs w:val="24"/>
        </w:rPr>
        <w:t xml:space="preserve">, nie później niż </w:t>
      </w:r>
      <w:r w:rsidR="002333BB" w:rsidRPr="00163D7B">
        <w:rPr>
          <w:rFonts w:cstheme="minorHAnsi"/>
          <w:sz w:val="24"/>
          <w:szCs w:val="24"/>
        </w:rPr>
        <w:t>10 dni roboczych</w:t>
      </w:r>
      <w:r w:rsidR="00D24ABF">
        <w:rPr>
          <w:rFonts w:cstheme="minorHAnsi"/>
          <w:sz w:val="24"/>
          <w:szCs w:val="24"/>
        </w:rPr>
        <w:t>:</w:t>
      </w:r>
    </w:p>
    <w:p w14:paraId="585FD224" w14:textId="77777777" w:rsidR="00094677" w:rsidRPr="00094677" w:rsidRDefault="00094677" w:rsidP="00094677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76F0FE07" w14:textId="77777777" w:rsidR="00094677" w:rsidRPr="00094677" w:rsidRDefault="00094677" w:rsidP="00094677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56EE6DF1" w14:textId="77777777" w:rsidR="00094677" w:rsidRPr="00094677" w:rsidRDefault="00094677" w:rsidP="00094677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5C756FE7" w14:textId="77777777" w:rsidR="00094677" w:rsidRPr="00094677" w:rsidRDefault="00094677" w:rsidP="00094677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24D453A8" w14:textId="77777777" w:rsidR="00094677" w:rsidRPr="00094677" w:rsidRDefault="00094677" w:rsidP="00094677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33B98E63" w14:textId="77777777" w:rsidR="00094677" w:rsidRPr="00094677" w:rsidRDefault="00094677" w:rsidP="00094677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19E38DBB" w14:textId="6F15CD7F" w:rsidR="00094677" w:rsidRDefault="00066014" w:rsidP="00BC46F3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163D7B">
        <w:rPr>
          <w:rFonts w:cstheme="minorHAnsi"/>
          <w:sz w:val="24"/>
          <w:szCs w:val="24"/>
        </w:rPr>
        <w:t xml:space="preserve"> </w:t>
      </w:r>
      <w:r w:rsidR="00B07A17">
        <w:rPr>
          <w:rFonts w:cstheme="minorHAnsi"/>
          <w:sz w:val="24"/>
          <w:szCs w:val="24"/>
        </w:rPr>
        <w:t>od</w:t>
      </w:r>
      <w:r w:rsidRPr="00163D7B">
        <w:rPr>
          <w:rFonts w:cstheme="minorHAnsi"/>
          <w:sz w:val="24"/>
          <w:szCs w:val="24"/>
        </w:rPr>
        <w:t xml:space="preserve"> zakończeni</w:t>
      </w:r>
      <w:r w:rsidR="00B07A17">
        <w:rPr>
          <w:rFonts w:cstheme="minorHAnsi"/>
          <w:sz w:val="24"/>
          <w:szCs w:val="24"/>
        </w:rPr>
        <w:t>a</w:t>
      </w:r>
      <w:r w:rsidRPr="00163D7B">
        <w:rPr>
          <w:rFonts w:cstheme="minorHAnsi"/>
          <w:sz w:val="24"/>
          <w:szCs w:val="24"/>
        </w:rPr>
        <w:t xml:space="preserve"> naboru </w:t>
      </w:r>
      <w:r w:rsidR="00F561EB" w:rsidRPr="00163D7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163D7B">
        <w:rPr>
          <w:rFonts w:cstheme="minorHAnsi"/>
          <w:sz w:val="24"/>
          <w:szCs w:val="24"/>
        </w:rPr>
        <w:t xml:space="preserve">ramach </w:t>
      </w:r>
      <w:r w:rsidR="00790B3D">
        <w:rPr>
          <w:rFonts w:cstheme="minorHAnsi"/>
          <w:sz w:val="24"/>
          <w:szCs w:val="24"/>
        </w:rPr>
        <w:t>postępowania</w:t>
      </w:r>
      <w:r w:rsidR="006A7237">
        <w:rPr>
          <w:rFonts w:cstheme="minorHAnsi"/>
          <w:sz w:val="24"/>
          <w:szCs w:val="24"/>
        </w:rPr>
        <w:t xml:space="preserve"> </w:t>
      </w:r>
      <w:r w:rsidR="000D067A" w:rsidRPr="00163D7B">
        <w:rPr>
          <w:rFonts w:cstheme="minorHAnsi"/>
          <w:sz w:val="24"/>
          <w:szCs w:val="24"/>
        </w:rPr>
        <w:t>konkurencyjnego</w:t>
      </w:r>
      <w:r w:rsidR="00D24ABF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i </w:t>
      </w:r>
      <w:r w:rsidR="00D24ABF">
        <w:rPr>
          <w:rFonts w:cstheme="minorHAnsi"/>
          <w:sz w:val="24"/>
          <w:szCs w:val="24"/>
        </w:rPr>
        <w:t xml:space="preserve">postępowania niekonkurencyjnego </w:t>
      </w:r>
      <w:r w:rsidR="00F561EB">
        <w:rPr>
          <w:rFonts w:cstheme="minorHAnsi"/>
          <w:sz w:val="24"/>
          <w:szCs w:val="24"/>
        </w:rPr>
        <w:t>w </w:t>
      </w:r>
      <w:r w:rsidR="00D24ABF">
        <w:rPr>
          <w:rFonts w:cstheme="minorHAnsi"/>
          <w:sz w:val="24"/>
          <w:szCs w:val="24"/>
        </w:rPr>
        <w:t>ramach Działania 8.1</w:t>
      </w:r>
      <w:r w:rsidR="000D067A" w:rsidRPr="00163D7B">
        <w:rPr>
          <w:rFonts w:cstheme="minorHAnsi"/>
          <w:sz w:val="24"/>
          <w:szCs w:val="24"/>
        </w:rPr>
        <w:t xml:space="preserve"> lub </w:t>
      </w:r>
    </w:p>
    <w:p w14:paraId="5A638F47" w14:textId="6E2DBA71" w:rsidR="00066014" w:rsidRPr="00163D7B" w:rsidRDefault="00533D24" w:rsidP="00BC46F3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od wpływu</w:t>
      </w:r>
      <w:r w:rsidR="000D067A" w:rsidRPr="00163D7B">
        <w:rPr>
          <w:rFonts w:cstheme="minorHAnsi"/>
          <w:sz w:val="24"/>
          <w:szCs w:val="24"/>
        </w:rPr>
        <w:t xml:space="preserve"> wniosku </w:t>
      </w:r>
      <w:r w:rsidR="00F561EB" w:rsidRPr="00163D7B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="000D067A" w:rsidRPr="00163D7B">
        <w:rPr>
          <w:rFonts w:cstheme="minorHAnsi"/>
          <w:sz w:val="24"/>
          <w:szCs w:val="24"/>
        </w:rPr>
        <w:t xml:space="preserve">dofinansowanie </w:t>
      </w:r>
      <w:r w:rsidR="004D1172">
        <w:rPr>
          <w:rFonts w:cstheme="minorHAnsi"/>
          <w:sz w:val="24"/>
          <w:szCs w:val="24"/>
        </w:rPr>
        <w:t>projektu</w:t>
      </w:r>
      <w:r w:rsidR="002C7A39">
        <w:rPr>
          <w:rFonts w:cstheme="minorHAnsi"/>
          <w:sz w:val="24"/>
          <w:szCs w:val="24"/>
        </w:rPr>
        <w:t>,</w:t>
      </w:r>
      <w:r w:rsidR="006A7237">
        <w:rPr>
          <w:rFonts w:cstheme="minorHAnsi"/>
          <w:sz w:val="24"/>
          <w:szCs w:val="24"/>
        </w:rPr>
        <w:t xml:space="preserve"> </w:t>
      </w:r>
      <w:r w:rsidR="00F561EB" w:rsidRPr="00163D7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0D067A" w:rsidRPr="00163D7B">
        <w:rPr>
          <w:rFonts w:cstheme="minorHAnsi"/>
          <w:sz w:val="24"/>
          <w:szCs w:val="24"/>
        </w:rPr>
        <w:t xml:space="preserve">przypadku </w:t>
      </w:r>
      <w:r w:rsidR="00D24ABF">
        <w:rPr>
          <w:rFonts w:cstheme="minorHAnsi"/>
          <w:sz w:val="24"/>
          <w:szCs w:val="24"/>
        </w:rPr>
        <w:t xml:space="preserve">pozostałych </w:t>
      </w:r>
      <w:r w:rsidR="00790B3D">
        <w:rPr>
          <w:rFonts w:cstheme="minorHAnsi"/>
          <w:sz w:val="24"/>
          <w:szCs w:val="24"/>
        </w:rPr>
        <w:t>postępowa</w:t>
      </w:r>
      <w:r w:rsidR="00D24ABF">
        <w:rPr>
          <w:rFonts w:cstheme="minorHAnsi"/>
          <w:sz w:val="24"/>
          <w:szCs w:val="24"/>
        </w:rPr>
        <w:t>ń</w:t>
      </w:r>
      <w:r w:rsidR="006A7237">
        <w:rPr>
          <w:rFonts w:cstheme="minorHAnsi"/>
          <w:sz w:val="24"/>
          <w:szCs w:val="24"/>
        </w:rPr>
        <w:t xml:space="preserve"> </w:t>
      </w:r>
      <w:r w:rsidR="000D067A" w:rsidRPr="00163D7B">
        <w:rPr>
          <w:rFonts w:cstheme="minorHAnsi"/>
          <w:sz w:val="24"/>
          <w:szCs w:val="24"/>
        </w:rPr>
        <w:t>niekonkurencyjn</w:t>
      </w:r>
      <w:r w:rsidR="00D24ABF">
        <w:rPr>
          <w:rFonts w:cstheme="minorHAnsi"/>
          <w:sz w:val="24"/>
          <w:szCs w:val="24"/>
        </w:rPr>
        <w:t>ych</w:t>
      </w:r>
      <w:r w:rsidR="000D067A" w:rsidRPr="00163D7B">
        <w:rPr>
          <w:rFonts w:cstheme="minorHAnsi"/>
          <w:sz w:val="24"/>
          <w:szCs w:val="24"/>
        </w:rPr>
        <w:t>.</w:t>
      </w:r>
    </w:p>
    <w:p w14:paraId="387C71E8" w14:textId="3F59064E" w:rsidR="00E17324" w:rsidRPr="00820089" w:rsidRDefault="00E17324" w:rsidP="00AA55E4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bookmarkStart w:id="3" w:name="_Hlk124416591"/>
      <w:r w:rsidRPr="00820089">
        <w:rPr>
          <w:rFonts w:cstheme="minorHAnsi"/>
          <w:sz w:val="24"/>
          <w:szCs w:val="24"/>
        </w:rPr>
        <w:t xml:space="preserve">KOP działa </w:t>
      </w:r>
      <w:r w:rsidR="00AA55E4" w:rsidRPr="00AA55E4">
        <w:rPr>
          <w:rFonts w:cstheme="minorHAnsi"/>
          <w:sz w:val="24"/>
          <w:szCs w:val="24"/>
        </w:rPr>
        <w:t xml:space="preserve">od jej powołania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dnia zakończenia postępowania</w:t>
      </w:r>
      <w:r w:rsidR="00750285">
        <w:rPr>
          <w:rFonts w:cstheme="minorHAnsi"/>
          <w:sz w:val="24"/>
          <w:szCs w:val="24"/>
        </w:rPr>
        <w:t xml:space="preserve">, </w:t>
      </w:r>
      <w:r w:rsidR="00F561EB">
        <w:rPr>
          <w:rFonts w:cstheme="minorHAnsi"/>
          <w:sz w:val="24"/>
          <w:szCs w:val="24"/>
        </w:rPr>
        <w:t>z </w:t>
      </w:r>
      <w:r w:rsidR="00750285">
        <w:rPr>
          <w:rFonts w:cstheme="minorHAnsi"/>
          <w:sz w:val="24"/>
          <w:szCs w:val="24"/>
        </w:rPr>
        <w:t xml:space="preserve">zastrzeżeniem pkt </w:t>
      </w:r>
      <w:r w:rsidR="00AA55E4">
        <w:rPr>
          <w:rFonts w:cstheme="minorHAnsi"/>
          <w:sz w:val="24"/>
          <w:szCs w:val="24"/>
        </w:rPr>
        <w:t>2</w:t>
      </w:r>
      <w:r w:rsidR="00897ACF">
        <w:rPr>
          <w:rFonts w:cstheme="minorHAnsi"/>
          <w:sz w:val="24"/>
          <w:szCs w:val="24"/>
        </w:rPr>
        <w:t>0</w:t>
      </w:r>
      <w:r w:rsidRPr="00820089">
        <w:rPr>
          <w:rFonts w:cstheme="minorHAnsi"/>
          <w:sz w:val="24"/>
          <w:szCs w:val="24"/>
        </w:rPr>
        <w:t>.</w:t>
      </w:r>
    </w:p>
    <w:bookmarkEnd w:id="3"/>
    <w:p w14:paraId="143B9E37" w14:textId="2FD2E93A" w:rsidR="0060645C" w:rsidRPr="00820089" w:rsidRDefault="00E677E8" w:rsidP="005E029E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>Zakończenie postępowania to zakończeni</w:t>
      </w:r>
      <w:r w:rsidR="00F141FA">
        <w:rPr>
          <w:rFonts w:cstheme="minorHAnsi"/>
          <w:sz w:val="24"/>
          <w:szCs w:val="24"/>
        </w:rPr>
        <w:t xml:space="preserve">e </w:t>
      </w:r>
      <w:r w:rsidRPr="00820089">
        <w:rPr>
          <w:rFonts w:cstheme="minorHAnsi"/>
          <w:sz w:val="24"/>
          <w:szCs w:val="24"/>
        </w:rPr>
        <w:t xml:space="preserve">naboru </w:t>
      </w:r>
      <w:r w:rsidR="00F561EB" w:rsidRPr="0082008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opublikowanie informacji </w:t>
      </w:r>
      <w:r w:rsidR="00F561EB" w:rsidRPr="00820089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projektach wybranych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dofinansowania oraz </w:t>
      </w:r>
      <w:r w:rsidR="00F561EB" w:rsidRPr="00820089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projektach, które otrzymały negatywną ocenę,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odniesieniu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wszystkich projektów objętych postępowaniem </w:t>
      </w:r>
      <w:r w:rsidR="006B2261">
        <w:rPr>
          <w:rFonts w:cstheme="minorHAnsi"/>
          <w:sz w:val="24"/>
          <w:szCs w:val="24"/>
        </w:rPr>
        <w:t>(art. 57 ust. 2 ustawy wdrożeniowej)</w:t>
      </w:r>
      <w:r w:rsidRPr="00820089">
        <w:rPr>
          <w:rFonts w:cstheme="minorHAnsi"/>
          <w:sz w:val="24"/>
          <w:szCs w:val="24"/>
        </w:rPr>
        <w:t xml:space="preserve">. </w:t>
      </w:r>
    </w:p>
    <w:p w14:paraId="4E315236" w14:textId="1E677678" w:rsidR="00D95595" w:rsidRDefault="0060645C" w:rsidP="005E029E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Praca KOP jest wznawiana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przypadku</w:t>
      </w:r>
      <w:r w:rsidR="00D95595">
        <w:rPr>
          <w:rFonts w:cstheme="minorHAnsi"/>
          <w:sz w:val="24"/>
          <w:szCs w:val="24"/>
        </w:rPr>
        <w:t>:</w:t>
      </w:r>
    </w:p>
    <w:p w14:paraId="552BBE3A" w14:textId="5014E11F" w:rsidR="00D95595" w:rsidRDefault="0060645C" w:rsidP="00D95595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skierowania projektu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oceny wskutek </w:t>
      </w:r>
      <w:r w:rsidR="00F141FA">
        <w:rPr>
          <w:rFonts w:cstheme="minorHAnsi"/>
          <w:sz w:val="24"/>
          <w:szCs w:val="24"/>
        </w:rPr>
        <w:t xml:space="preserve">zaistnienia okoliczności, </w:t>
      </w:r>
      <w:r w:rsidR="00F561EB">
        <w:rPr>
          <w:rFonts w:cstheme="minorHAnsi"/>
          <w:sz w:val="24"/>
          <w:szCs w:val="24"/>
        </w:rPr>
        <w:t>o </w:t>
      </w:r>
      <w:r w:rsidR="00F141FA">
        <w:rPr>
          <w:rFonts w:cstheme="minorHAnsi"/>
          <w:sz w:val="24"/>
          <w:szCs w:val="24"/>
        </w:rPr>
        <w:t xml:space="preserve">których mowa </w:t>
      </w:r>
      <w:r w:rsidR="00F561EB">
        <w:rPr>
          <w:rFonts w:cstheme="minorHAnsi"/>
          <w:sz w:val="24"/>
          <w:szCs w:val="24"/>
        </w:rPr>
        <w:t>w </w:t>
      </w:r>
      <w:r w:rsidR="00F141FA">
        <w:rPr>
          <w:rFonts w:cstheme="minorHAnsi"/>
          <w:sz w:val="24"/>
          <w:szCs w:val="24"/>
        </w:rPr>
        <w:t>art. 61 ust. 8 ustawy wdrożeniowej</w:t>
      </w:r>
      <w:r w:rsidR="00D95595">
        <w:rPr>
          <w:rFonts w:cstheme="minorHAnsi"/>
          <w:sz w:val="24"/>
          <w:szCs w:val="24"/>
        </w:rPr>
        <w:t>;</w:t>
      </w:r>
    </w:p>
    <w:p w14:paraId="2623A729" w14:textId="37139EC6" w:rsidR="00F93DF9" w:rsidRDefault="00D95595" w:rsidP="00BB511A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D95595">
        <w:rPr>
          <w:rFonts w:cstheme="minorHAnsi"/>
          <w:sz w:val="24"/>
          <w:szCs w:val="24"/>
        </w:rPr>
        <w:t xml:space="preserve">uwzględnienia środka odwoławczego </w:t>
      </w:r>
      <w:r w:rsidR="00F561EB" w:rsidRPr="00D95595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D95595">
        <w:rPr>
          <w:rFonts w:cstheme="minorHAnsi"/>
          <w:sz w:val="24"/>
          <w:szCs w:val="24"/>
        </w:rPr>
        <w:t xml:space="preserve">skierowania projektu </w:t>
      </w:r>
      <w:r w:rsidR="00F561EB" w:rsidRPr="00D95595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D95595">
        <w:rPr>
          <w:rFonts w:cstheme="minorHAnsi"/>
          <w:sz w:val="24"/>
          <w:szCs w:val="24"/>
        </w:rPr>
        <w:t xml:space="preserve">kolejnego etapu oceny, gdy uwzględnienie protestu nastąpiło </w:t>
      </w:r>
      <w:r w:rsidR="00F561EB" w:rsidRPr="00D95595">
        <w:rPr>
          <w:rFonts w:cstheme="minorHAnsi"/>
          <w:sz w:val="24"/>
          <w:szCs w:val="24"/>
        </w:rPr>
        <w:t>po</w:t>
      </w:r>
      <w:r w:rsidR="00F561EB">
        <w:rPr>
          <w:rFonts w:cstheme="minorHAnsi"/>
          <w:sz w:val="24"/>
          <w:szCs w:val="24"/>
        </w:rPr>
        <w:t> </w:t>
      </w:r>
      <w:r w:rsidRPr="00D95595">
        <w:rPr>
          <w:rFonts w:cstheme="minorHAnsi"/>
          <w:sz w:val="24"/>
          <w:szCs w:val="24"/>
        </w:rPr>
        <w:t>zakończeniu postępowania</w:t>
      </w:r>
      <w:r w:rsidR="00754751">
        <w:rPr>
          <w:rFonts w:cstheme="minorHAnsi"/>
          <w:sz w:val="24"/>
          <w:szCs w:val="24"/>
        </w:rPr>
        <w:t>.</w:t>
      </w:r>
    </w:p>
    <w:p w14:paraId="57AD83F1" w14:textId="2BFE77D9" w:rsidR="00150D33" w:rsidRPr="000F551A" w:rsidRDefault="00252E32" w:rsidP="000F551A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Decyzja </w:t>
      </w:r>
      <w:r w:rsidR="00F561EB">
        <w:rPr>
          <w:rFonts w:cstheme="minorHAnsi"/>
          <w:color w:val="000000"/>
          <w:sz w:val="24"/>
          <w:szCs w:val="24"/>
        </w:rPr>
        <w:t>o </w:t>
      </w:r>
      <w:r>
        <w:rPr>
          <w:rFonts w:cstheme="minorHAnsi"/>
          <w:color w:val="000000"/>
          <w:sz w:val="24"/>
          <w:szCs w:val="24"/>
        </w:rPr>
        <w:t>powołaniu KOP</w:t>
      </w:r>
      <w:r w:rsidR="00E0665B">
        <w:rPr>
          <w:rFonts w:cstheme="minorHAnsi"/>
          <w:color w:val="000000"/>
          <w:sz w:val="24"/>
          <w:szCs w:val="24"/>
        </w:rPr>
        <w:t xml:space="preserve"> dla danego postępowania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="00150D33">
        <w:rPr>
          <w:rFonts w:cstheme="minorHAnsi"/>
          <w:color w:val="000000"/>
          <w:sz w:val="24"/>
          <w:szCs w:val="24"/>
        </w:rPr>
        <w:t xml:space="preserve">jest </w:t>
      </w:r>
      <w:r>
        <w:rPr>
          <w:rFonts w:cstheme="minorHAnsi"/>
          <w:color w:val="000000"/>
          <w:sz w:val="24"/>
          <w:szCs w:val="24"/>
        </w:rPr>
        <w:t xml:space="preserve">poprzedzona ustaleniem przez </w:t>
      </w:r>
      <w:r w:rsidR="008D35D6" w:rsidRPr="00E309E8">
        <w:rPr>
          <w:rFonts w:cstheme="minorHAnsi"/>
          <w:color w:val="000000"/>
          <w:sz w:val="24"/>
          <w:szCs w:val="24"/>
        </w:rPr>
        <w:t>IP WUP</w:t>
      </w:r>
      <w:r w:rsidR="00B4184F" w:rsidRPr="00E309E8">
        <w:rPr>
          <w:rFonts w:cstheme="minorHAnsi"/>
          <w:color w:val="000000"/>
          <w:sz w:val="24"/>
          <w:szCs w:val="24"/>
        </w:rPr>
        <w:t xml:space="preserve"> </w:t>
      </w:r>
      <w:r w:rsidR="000F551A" w:rsidRPr="00E309E8">
        <w:rPr>
          <w:rFonts w:cstheme="minorHAnsi"/>
          <w:color w:val="000000"/>
          <w:sz w:val="24"/>
          <w:szCs w:val="24"/>
        </w:rPr>
        <w:t xml:space="preserve">liczby oceniających niezbędnych </w:t>
      </w:r>
      <w:r w:rsidR="00F561EB" w:rsidRPr="00E309E8">
        <w:rPr>
          <w:rFonts w:cstheme="minorHAnsi"/>
          <w:color w:val="000000"/>
          <w:sz w:val="24"/>
          <w:szCs w:val="24"/>
        </w:rPr>
        <w:t>do </w:t>
      </w:r>
      <w:r w:rsidR="000F551A" w:rsidRPr="00E309E8">
        <w:rPr>
          <w:rFonts w:cstheme="minorHAnsi"/>
          <w:color w:val="000000"/>
          <w:sz w:val="24"/>
          <w:szCs w:val="24"/>
        </w:rPr>
        <w:t>prawidłowego przebiegu procesu oceny projektów</w:t>
      </w:r>
      <w:r w:rsidR="00B4184F" w:rsidRPr="00354196">
        <w:rPr>
          <w:rFonts w:cstheme="minorHAnsi"/>
          <w:color w:val="000000"/>
          <w:sz w:val="24"/>
          <w:szCs w:val="24"/>
        </w:rPr>
        <w:t>.</w:t>
      </w:r>
      <w:r w:rsidRPr="000F551A">
        <w:rPr>
          <w:rFonts w:cstheme="minorHAnsi"/>
          <w:color w:val="000000"/>
          <w:sz w:val="24"/>
          <w:szCs w:val="24"/>
        </w:rPr>
        <w:t xml:space="preserve"> </w:t>
      </w:r>
    </w:p>
    <w:p w14:paraId="36AB9B34" w14:textId="41A90BD2" w:rsidR="00150D33" w:rsidRDefault="00252E32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color w:val="000000"/>
          <w:sz w:val="24"/>
          <w:szCs w:val="24"/>
        </w:rPr>
      </w:pPr>
      <w:r w:rsidRPr="00754657">
        <w:rPr>
          <w:rFonts w:cstheme="minorHAnsi"/>
          <w:color w:val="000000"/>
          <w:sz w:val="24"/>
          <w:szCs w:val="24"/>
        </w:rPr>
        <w:t xml:space="preserve">Ustalenie </w:t>
      </w:r>
      <w:r w:rsidR="00B4184F">
        <w:rPr>
          <w:rFonts w:cstheme="minorHAnsi"/>
          <w:color w:val="000000"/>
          <w:sz w:val="24"/>
          <w:szCs w:val="24"/>
        </w:rPr>
        <w:t>liczby oceniających</w:t>
      </w:r>
      <w:r w:rsidRPr="00754657">
        <w:rPr>
          <w:rFonts w:cstheme="minorHAnsi"/>
          <w:color w:val="000000"/>
          <w:sz w:val="24"/>
          <w:szCs w:val="24"/>
        </w:rPr>
        <w:t xml:space="preserve"> </w:t>
      </w:r>
      <w:r w:rsidR="00BB511A">
        <w:rPr>
          <w:rFonts w:cstheme="minorHAnsi"/>
          <w:color w:val="000000"/>
          <w:sz w:val="24"/>
          <w:szCs w:val="24"/>
        </w:rPr>
        <w:t xml:space="preserve">może </w:t>
      </w:r>
      <w:r w:rsidRPr="00754657">
        <w:rPr>
          <w:rFonts w:cstheme="minorHAnsi"/>
          <w:color w:val="000000"/>
          <w:sz w:val="24"/>
          <w:szCs w:val="24"/>
        </w:rPr>
        <w:t>odbywa</w:t>
      </w:r>
      <w:r w:rsidR="00BB511A">
        <w:rPr>
          <w:rFonts w:cstheme="minorHAnsi"/>
          <w:color w:val="000000"/>
          <w:sz w:val="24"/>
          <w:szCs w:val="24"/>
        </w:rPr>
        <w:t>ć</w:t>
      </w:r>
      <w:r w:rsidRPr="00754657">
        <w:rPr>
          <w:rFonts w:cstheme="minorHAnsi"/>
          <w:color w:val="000000"/>
          <w:sz w:val="24"/>
          <w:szCs w:val="24"/>
        </w:rPr>
        <w:t xml:space="preserve"> się</w:t>
      </w:r>
      <w:r w:rsidR="00BB511A">
        <w:rPr>
          <w:rFonts w:cstheme="minorHAnsi"/>
          <w:color w:val="000000"/>
          <w:sz w:val="24"/>
          <w:szCs w:val="24"/>
        </w:rPr>
        <w:t xml:space="preserve"> </w:t>
      </w:r>
      <w:r w:rsidR="00F561EB" w:rsidRPr="00754657">
        <w:rPr>
          <w:rFonts w:cstheme="minorHAnsi"/>
          <w:color w:val="000000"/>
          <w:sz w:val="24"/>
          <w:szCs w:val="24"/>
        </w:rPr>
        <w:t>z</w:t>
      </w:r>
      <w:r w:rsidR="00F561EB">
        <w:rPr>
          <w:rFonts w:cstheme="minorHAnsi"/>
          <w:color w:val="000000"/>
          <w:sz w:val="24"/>
          <w:szCs w:val="24"/>
        </w:rPr>
        <w:t> </w:t>
      </w:r>
      <w:r w:rsidRPr="00754657">
        <w:rPr>
          <w:rFonts w:cstheme="minorHAnsi"/>
          <w:color w:val="000000"/>
          <w:sz w:val="24"/>
          <w:szCs w:val="24"/>
        </w:rPr>
        <w:t>uwzględnieniem</w:t>
      </w:r>
      <w:r w:rsidR="00BB511A">
        <w:rPr>
          <w:rFonts w:cstheme="minorHAnsi"/>
          <w:color w:val="000000"/>
          <w:sz w:val="24"/>
          <w:szCs w:val="24"/>
        </w:rPr>
        <w:t xml:space="preserve"> m. in.</w:t>
      </w:r>
      <w:r w:rsidR="00150D33">
        <w:rPr>
          <w:rFonts w:cstheme="minorHAnsi"/>
          <w:color w:val="000000"/>
          <w:sz w:val="24"/>
          <w:szCs w:val="24"/>
        </w:rPr>
        <w:t>:</w:t>
      </w:r>
    </w:p>
    <w:p w14:paraId="706DEDE2" w14:textId="7086DC8F" w:rsidR="00150D33" w:rsidRPr="00150D33" w:rsidRDefault="00252E32" w:rsidP="005E029E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color w:val="000000"/>
          <w:sz w:val="24"/>
          <w:szCs w:val="24"/>
        </w:rPr>
      </w:pPr>
      <w:r w:rsidRPr="00150D33">
        <w:rPr>
          <w:rFonts w:cstheme="minorHAnsi"/>
          <w:sz w:val="24"/>
          <w:szCs w:val="24"/>
        </w:rPr>
        <w:t xml:space="preserve">liczby złożonych wniosków </w:t>
      </w:r>
      <w:r w:rsidR="00F561EB" w:rsidRPr="00150D33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150D33">
        <w:rPr>
          <w:rFonts w:cstheme="minorHAnsi"/>
          <w:sz w:val="24"/>
          <w:szCs w:val="24"/>
        </w:rPr>
        <w:t>dofinansowanie</w:t>
      </w:r>
      <w:r w:rsidR="00B02723" w:rsidRPr="00150D33">
        <w:rPr>
          <w:rFonts w:cstheme="minorHAnsi"/>
          <w:sz w:val="24"/>
          <w:szCs w:val="24"/>
        </w:rPr>
        <w:t xml:space="preserve"> projektów</w:t>
      </w:r>
      <w:r w:rsidRPr="00150D33">
        <w:rPr>
          <w:rFonts w:cstheme="minorHAnsi"/>
          <w:sz w:val="24"/>
          <w:szCs w:val="24"/>
        </w:rPr>
        <w:t xml:space="preserve"> </w:t>
      </w:r>
      <w:r w:rsidR="00F561EB" w:rsidRPr="00150D33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150D33">
        <w:rPr>
          <w:rFonts w:cstheme="minorHAnsi"/>
          <w:sz w:val="24"/>
          <w:szCs w:val="24"/>
        </w:rPr>
        <w:t>naborze</w:t>
      </w:r>
      <w:r w:rsidR="00150D33">
        <w:rPr>
          <w:rFonts w:cstheme="minorHAnsi"/>
          <w:sz w:val="24"/>
          <w:szCs w:val="24"/>
        </w:rPr>
        <w:t>;</w:t>
      </w:r>
    </w:p>
    <w:p w14:paraId="444BE8B1" w14:textId="77777777" w:rsidR="00150D33" w:rsidRPr="00150D33" w:rsidRDefault="00252E32" w:rsidP="005E029E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color w:val="000000"/>
          <w:sz w:val="24"/>
          <w:szCs w:val="24"/>
        </w:rPr>
      </w:pPr>
      <w:r w:rsidRPr="00150D33">
        <w:rPr>
          <w:rFonts w:cstheme="minorHAnsi"/>
          <w:sz w:val="24"/>
          <w:szCs w:val="24"/>
        </w:rPr>
        <w:t>dyspozycyjności potencjalnych członków KOP</w:t>
      </w:r>
      <w:r w:rsidR="00150D33">
        <w:rPr>
          <w:rFonts w:cstheme="minorHAnsi"/>
          <w:sz w:val="24"/>
          <w:szCs w:val="24"/>
        </w:rPr>
        <w:t>;</w:t>
      </w:r>
    </w:p>
    <w:p w14:paraId="47158A6C" w14:textId="024E59E4" w:rsidR="00252E32" w:rsidRPr="00D13471" w:rsidRDefault="00031E75" w:rsidP="00D13471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color w:val="000000"/>
          <w:sz w:val="24"/>
          <w:szCs w:val="24"/>
        </w:rPr>
      </w:pPr>
      <w:r w:rsidRPr="00150D33">
        <w:rPr>
          <w:rFonts w:cstheme="minorHAnsi"/>
          <w:sz w:val="24"/>
          <w:szCs w:val="24"/>
        </w:rPr>
        <w:t>liczby projektów</w:t>
      </w:r>
      <w:r w:rsidR="00150D33">
        <w:rPr>
          <w:rFonts w:cstheme="minorHAnsi"/>
          <w:sz w:val="24"/>
          <w:szCs w:val="24"/>
        </w:rPr>
        <w:t>,</w:t>
      </w:r>
      <w:r w:rsidRPr="00150D33">
        <w:rPr>
          <w:rFonts w:cstheme="minorHAnsi"/>
          <w:sz w:val="24"/>
          <w:szCs w:val="24"/>
        </w:rPr>
        <w:t xml:space="preserve"> które mają być ocenione przez jednego członka KOP.</w:t>
      </w:r>
    </w:p>
    <w:p w14:paraId="206C3976" w14:textId="4FB93183" w:rsidR="00A323E1" w:rsidRDefault="00A323E1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Potencjalni członkowie KOP są informowani</w:t>
      </w:r>
      <w:r w:rsidR="00156250">
        <w:rPr>
          <w:rFonts w:cstheme="minorHAnsi"/>
          <w:color w:val="000000"/>
          <w:sz w:val="24"/>
          <w:szCs w:val="24"/>
        </w:rPr>
        <w:t xml:space="preserve"> (</w:t>
      </w:r>
      <w:r w:rsidR="00F34EE7">
        <w:rPr>
          <w:rFonts w:cstheme="minorHAnsi"/>
          <w:color w:val="000000"/>
          <w:sz w:val="24"/>
          <w:szCs w:val="24"/>
        </w:rPr>
        <w:t>elektronicznie</w:t>
      </w:r>
      <w:r w:rsidR="00156250">
        <w:rPr>
          <w:rFonts w:cstheme="minorHAnsi"/>
          <w:color w:val="000000"/>
          <w:sz w:val="24"/>
          <w:szCs w:val="24"/>
        </w:rPr>
        <w:t>)</w:t>
      </w:r>
      <w:r>
        <w:rPr>
          <w:rFonts w:cstheme="minorHAnsi"/>
          <w:color w:val="000000"/>
          <w:sz w:val="24"/>
          <w:szCs w:val="24"/>
        </w:rPr>
        <w:t xml:space="preserve"> o:</w:t>
      </w:r>
    </w:p>
    <w:p w14:paraId="72E530BE" w14:textId="77777777" w:rsidR="00A323E1" w:rsidRPr="0098356B" w:rsidRDefault="00A323E1" w:rsidP="005E029E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firstLine="66"/>
        <w:rPr>
          <w:rFonts w:cstheme="minorHAnsi"/>
          <w:sz w:val="24"/>
          <w:szCs w:val="24"/>
        </w:rPr>
      </w:pPr>
      <w:r w:rsidRPr="0098356B">
        <w:rPr>
          <w:rFonts w:cstheme="minorHAnsi"/>
          <w:sz w:val="24"/>
          <w:szCs w:val="24"/>
        </w:rPr>
        <w:t>planowanym terminie rozpoczęcia prac KOP;</w:t>
      </w:r>
    </w:p>
    <w:p w14:paraId="5D8BD0CC" w14:textId="60F06CD7" w:rsidR="00A323E1" w:rsidRPr="0098356B" w:rsidRDefault="00A323E1" w:rsidP="005E029E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786"/>
        <w:rPr>
          <w:rFonts w:cstheme="minorHAnsi"/>
          <w:sz w:val="24"/>
          <w:szCs w:val="24"/>
        </w:rPr>
      </w:pPr>
      <w:r w:rsidRPr="0098356B">
        <w:rPr>
          <w:rFonts w:cstheme="minorHAnsi"/>
          <w:sz w:val="24"/>
          <w:szCs w:val="24"/>
        </w:rPr>
        <w:t xml:space="preserve">projektach złożonych </w:t>
      </w:r>
      <w:r w:rsidR="00F561EB" w:rsidRPr="0098356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98356B">
        <w:rPr>
          <w:rFonts w:cstheme="minorHAnsi"/>
          <w:sz w:val="24"/>
          <w:szCs w:val="24"/>
        </w:rPr>
        <w:t xml:space="preserve">naborze </w:t>
      </w:r>
      <w:r w:rsidR="00F561EB" w:rsidRPr="0098356B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98356B">
        <w:rPr>
          <w:rFonts w:cstheme="minorHAnsi"/>
          <w:sz w:val="24"/>
          <w:szCs w:val="24"/>
        </w:rPr>
        <w:t xml:space="preserve">zakresie </w:t>
      </w:r>
      <w:r w:rsidR="006A71E5">
        <w:rPr>
          <w:rFonts w:cstheme="minorHAnsi"/>
          <w:sz w:val="24"/>
          <w:szCs w:val="24"/>
        </w:rPr>
        <w:t xml:space="preserve">ich </w:t>
      </w:r>
      <w:r w:rsidRPr="0098356B">
        <w:rPr>
          <w:rFonts w:cstheme="minorHAnsi"/>
          <w:sz w:val="24"/>
          <w:szCs w:val="24"/>
        </w:rPr>
        <w:t>oceny;</w:t>
      </w:r>
    </w:p>
    <w:p w14:paraId="57D611FA" w14:textId="50D3AA7A" w:rsidR="00A323E1" w:rsidRPr="0098356B" w:rsidRDefault="00A323E1" w:rsidP="005E029E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786"/>
        <w:rPr>
          <w:rFonts w:cstheme="minorHAnsi"/>
          <w:sz w:val="24"/>
          <w:szCs w:val="24"/>
        </w:rPr>
      </w:pPr>
      <w:r w:rsidRPr="0098356B">
        <w:rPr>
          <w:rFonts w:cstheme="minorHAnsi"/>
          <w:sz w:val="24"/>
          <w:szCs w:val="24"/>
        </w:rPr>
        <w:t>obowiązku zachowania poufności</w:t>
      </w:r>
      <w:r w:rsidR="0098356B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i </w:t>
      </w:r>
      <w:r w:rsidRPr="0098356B">
        <w:rPr>
          <w:rFonts w:cstheme="minorHAnsi"/>
          <w:sz w:val="24"/>
          <w:szCs w:val="24"/>
        </w:rPr>
        <w:t>bezstronności potwierdzon</w:t>
      </w:r>
      <w:r w:rsidR="0098356B">
        <w:rPr>
          <w:rFonts w:cstheme="minorHAnsi"/>
          <w:sz w:val="24"/>
          <w:szCs w:val="24"/>
        </w:rPr>
        <w:t>ych</w:t>
      </w:r>
      <w:r w:rsidRPr="0098356B">
        <w:rPr>
          <w:rFonts w:cstheme="minorHAnsi"/>
          <w:sz w:val="24"/>
          <w:szCs w:val="24"/>
        </w:rPr>
        <w:t xml:space="preserve"> </w:t>
      </w:r>
      <w:r w:rsidR="00F561EB" w:rsidRPr="0098356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98356B">
        <w:rPr>
          <w:rFonts w:cstheme="minorHAnsi"/>
          <w:sz w:val="24"/>
          <w:szCs w:val="24"/>
        </w:rPr>
        <w:t>oświadczeni</w:t>
      </w:r>
      <w:r w:rsidR="00B4184F">
        <w:rPr>
          <w:rFonts w:cstheme="minorHAnsi"/>
          <w:sz w:val="24"/>
          <w:szCs w:val="24"/>
        </w:rPr>
        <w:t>ach</w:t>
      </w:r>
      <w:r w:rsidRPr="0098356B">
        <w:rPr>
          <w:rFonts w:cstheme="minorHAnsi"/>
          <w:sz w:val="24"/>
          <w:szCs w:val="24"/>
        </w:rPr>
        <w:t>;</w:t>
      </w:r>
    </w:p>
    <w:p w14:paraId="26046186" w14:textId="477AB899" w:rsidR="00A507A0" w:rsidRPr="00BD7F4F" w:rsidRDefault="00A323E1" w:rsidP="00BD7F4F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786"/>
        <w:rPr>
          <w:rFonts w:cstheme="minorHAnsi"/>
          <w:sz w:val="24"/>
          <w:szCs w:val="24"/>
        </w:rPr>
      </w:pPr>
      <w:r w:rsidRPr="0098356B">
        <w:rPr>
          <w:rFonts w:cstheme="minorHAnsi"/>
          <w:sz w:val="24"/>
          <w:szCs w:val="24"/>
        </w:rPr>
        <w:t xml:space="preserve">terminie, </w:t>
      </w:r>
      <w:r w:rsidR="00F561EB" w:rsidRPr="0098356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98356B">
        <w:rPr>
          <w:rFonts w:cstheme="minorHAnsi"/>
          <w:sz w:val="24"/>
          <w:szCs w:val="24"/>
        </w:rPr>
        <w:t xml:space="preserve">którym należy zadeklarować uczestnictwo </w:t>
      </w:r>
      <w:r w:rsidR="00F561EB" w:rsidRPr="0098356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98356B">
        <w:rPr>
          <w:rFonts w:cstheme="minorHAnsi"/>
          <w:sz w:val="24"/>
          <w:szCs w:val="24"/>
        </w:rPr>
        <w:t>KOP</w:t>
      </w:r>
      <w:r w:rsidR="00BD7F4F">
        <w:rPr>
          <w:rFonts w:cstheme="minorHAnsi"/>
          <w:sz w:val="24"/>
          <w:szCs w:val="24"/>
        </w:rPr>
        <w:t>.</w:t>
      </w:r>
    </w:p>
    <w:p w14:paraId="6C7D5AD5" w14:textId="501858C1" w:rsidR="00BD7F4F" w:rsidRPr="00D13471" w:rsidRDefault="00F561EB" w:rsidP="00D13471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98356B">
        <w:rPr>
          <w:rFonts w:cstheme="minorHAnsi"/>
          <w:sz w:val="24"/>
          <w:szCs w:val="24"/>
        </w:rPr>
        <w:t>odpowiedzi</w:t>
      </w:r>
      <w:r w:rsidR="0015625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 </w:t>
      </w:r>
      <w:r w:rsidR="0098356B">
        <w:rPr>
          <w:rFonts w:cstheme="minorHAnsi"/>
          <w:sz w:val="24"/>
          <w:szCs w:val="24"/>
        </w:rPr>
        <w:t xml:space="preserve">informację, </w:t>
      </w:r>
      <w:r>
        <w:rPr>
          <w:rFonts w:cstheme="minorHAnsi"/>
          <w:sz w:val="24"/>
          <w:szCs w:val="24"/>
        </w:rPr>
        <w:t>o </w:t>
      </w:r>
      <w:r w:rsidR="0098356B">
        <w:rPr>
          <w:rFonts w:cstheme="minorHAnsi"/>
          <w:sz w:val="24"/>
          <w:szCs w:val="24"/>
        </w:rPr>
        <w:t xml:space="preserve">której mowa </w:t>
      </w:r>
      <w:r>
        <w:rPr>
          <w:rFonts w:cstheme="minorHAnsi"/>
          <w:sz w:val="24"/>
          <w:szCs w:val="24"/>
        </w:rPr>
        <w:t>w </w:t>
      </w:r>
      <w:r w:rsidR="0098356B">
        <w:rPr>
          <w:rFonts w:cstheme="minorHAnsi"/>
          <w:sz w:val="24"/>
          <w:szCs w:val="24"/>
        </w:rPr>
        <w:t xml:space="preserve">pkt </w:t>
      </w:r>
      <w:r w:rsidR="0002563A">
        <w:rPr>
          <w:rFonts w:cstheme="minorHAnsi"/>
          <w:sz w:val="24"/>
          <w:szCs w:val="24"/>
        </w:rPr>
        <w:t>2</w:t>
      </w:r>
      <w:r w:rsidR="00E52118">
        <w:rPr>
          <w:rFonts w:cstheme="minorHAnsi"/>
          <w:sz w:val="24"/>
          <w:szCs w:val="24"/>
        </w:rPr>
        <w:t>3</w:t>
      </w:r>
      <w:r w:rsidR="00156250">
        <w:rPr>
          <w:rFonts w:cstheme="minorHAnsi"/>
          <w:sz w:val="24"/>
          <w:szCs w:val="24"/>
        </w:rPr>
        <w:t>,</w:t>
      </w:r>
      <w:r w:rsidR="0098356B">
        <w:rPr>
          <w:rFonts w:cstheme="minorHAnsi"/>
          <w:sz w:val="24"/>
          <w:szCs w:val="24"/>
        </w:rPr>
        <w:t xml:space="preserve"> potencjalni członkowie KOP potwierdzają </w:t>
      </w:r>
      <w:r w:rsidR="00F34EE7">
        <w:rPr>
          <w:rFonts w:cstheme="minorHAnsi"/>
          <w:sz w:val="24"/>
          <w:szCs w:val="24"/>
        </w:rPr>
        <w:t xml:space="preserve">elektronicznie </w:t>
      </w:r>
      <w:r w:rsidR="0098356B">
        <w:rPr>
          <w:rFonts w:cstheme="minorHAnsi"/>
          <w:sz w:val="24"/>
          <w:szCs w:val="24"/>
        </w:rPr>
        <w:t xml:space="preserve">swoją gotowość </w:t>
      </w:r>
      <w:r>
        <w:rPr>
          <w:rFonts w:cstheme="minorHAnsi"/>
          <w:sz w:val="24"/>
          <w:szCs w:val="24"/>
        </w:rPr>
        <w:t>do </w:t>
      </w:r>
      <w:r w:rsidR="0098356B">
        <w:rPr>
          <w:rFonts w:cstheme="minorHAnsi"/>
          <w:sz w:val="24"/>
          <w:szCs w:val="24"/>
        </w:rPr>
        <w:t xml:space="preserve">udziału </w:t>
      </w:r>
      <w:r>
        <w:rPr>
          <w:rFonts w:cstheme="minorHAnsi"/>
          <w:sz w:val="24"/>
          <w:szCs w:val="24"/>
        </w:rPr>
        <w:t>w </w:t>
      </w:r>
      <w:r w:rsidR="0098356B">
        <w:rPr>
          <w:rFonts w:cstheme="minorHAnsi"/>
          <w:sz w:val="24"/>
          <w:szCs w:val="24"/>
        </w:rPr>
        <w:t xml:space="preserve">ocenie projektów. </w:t>
      </w:r>
    </w:p>
    <w:p w14:paraId="4B449CE3" w14:textId="261904DD" w:rsidR="00954931" w:rsidRDefault="00F561EB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954931">
        <w:rPr>
          <w:rFonts w:cstheme="minorHAnsi"/>
          <w:sz w:val="24"/>
          <w:szCs w:val="24"/>
        </w:rPr>
        <w:t>Na</w:t>
      </w:r>
      <w:r>
        <w:rPr>
          <w:rFonts w:cstheme="minorHAnsi"/>
          <w:sz w:val="24"/>
          <w:szCs w:val="24"/>
        </w:rPr>
        <w:t> </w:t>
      </w:r>
      <w:r w:rsidR="00954931" w:rsidRPr="00954931">
        <w:rPr>
          <w:rFonts w:cstheme="minorHAnsi"/>
          <w:sz w:val="24"/>
          <w:szCs w:val="24"/>
        </w:rPr>
        <w:t xml:space="preserve">podstawie przesłanych deklaracji </w:t>
      </w:r>
      <w:r w:rsidR="00AA55E4">
        <w:rPr>
          <w:rFonts w:cstheme="minorHAnsi"/>
          <w:sz w:val="24"/>
          <w:szCs w:val="24"/>
        </w:rPr>
        <w:t xml:space="preserve">uczestnictwa </w:t>
      </w:r>
      <w:r w:rsidR="00954931" w:rsidRPr="00954931">
        <w:rPr>
          <w:rFonts w:cstheme="minorHAnsi"/>
          <w:sz w:val="24"/>
          <w:szCs w:val="24"/>
        </w:rPr>
        <w:t>(uwzględniających konieczność zachowania zasady bezstronności)</w:t>
      </w:r>
      <w:r w:rsidR="00BD7F4F">
        <w:rPr>
          <w:rFonts w:cstheme="minorHAnsi"/>
          <w:sz w:val="24"/>
          <w:szCs w:val="24"/>
        </w:rPr>
        <w:t xml:space="preserve">, weryfikacja czy </w:t>
      </w:r>
      <w:r w:rsidR="00E0665B">
        <w:rPr>
          <w:rFonts w:cstheme="minorHAnsi"/>
          <w:sz w:val="24"/>
          <w:szCs w:val="24"/>
        </w:rPr>
        <w:t>liczba pracowników mogących oceniać projekty jest wystarczająca</w:t>
      </w:r>
      <w:r w:rsidR="00C05563">
        <w:rPr>
          <w:rFonts w:cstheme="minorHAnsi"/>
          <w:sz w:val="24"/>
          <w:szCs w:val="24"/>
        </w:rPr>
        <w:t xml:space="preserve">. </w:t>
      </w:r>
      <w:r w:rsidR="00BD7F4F">
        <w:rPr>
          <w:rFonts w:cstheme="minorHAnsi"/>
          <w:sz w:val="24"/>
          <w:szCs w:val="24"/>
        </w:rPr>
        <w:t xml:space="preserve">Jeżeli nie, podjęcie działań zmierzających </w:t>
      </w:r>
      <w:r>
        <w:rPr>
          <w:rFonts w:cstheme="minorHAnsi"/>
          <w:sz w:val="24"/>
          <w:szCs w:val="24"/>
        </w:rPr>
        <w:t>do </w:t>
      </w:r>
      <w:r w:rsidR="00BD7F4F">
        <w:rPr>
          <w:rFonts w:cstheme="minorHAnsi"/>
          <w:sz w:val="24"/>
          <w:szCs w:val="24"/>
        </w:rPr>
        <w:t>zwiększenia liczby oceniających</w:t>
      </w:r>
      <w:r w:rsidR="00C05563">
        <w:rPr>
          <w:rFonts w:cstheme="minorHAnsi"/>
          <w:sz w:val="24"/>
          <w:szCs w:val="24"/>
        </w:rPr>
        <w:t>.</w:t>
      </w:r>
    </w:p>
    <w:p w14:paraId="7F81C062" w14:textId="77777777" w:rsidR="00F53CFA" w:rsidRPr="003A6F0E" w:rsidRDefault="00F53CFA" w:rsidP="00941B02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4" w:name="_Toc133583091"/>
      <w:r w:rsidRPr="003A6F0E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Wymogi wobec członków KOP</w:t>
      </w:r>
      <w:bookmarkEnd w:id="4"/>
    </w:p>
    <w:p w14:paraId="2FBE6CCF" w14:textId="12B6294D" w:rsidR="00A33460" w:rsidRPr="00820089" w:rsidRDefault="00954931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bookmarkStart w:id="5" w:name="_Hlk124420130"/>
      <w:r>
        <w:rPr>
          <w:rFonts w:cstheme="minorHAnsi"/>
          <w:sz w:val="24"/>
          <w:szCs w:val="24"/>
        </w:rPr>
        <w:t xml:space="preserve">IP WUP </w:t>
      </w:r>
      <w:r w:rsidR="00EF0C61">
        <w:rPr>
          <w:rFonts w:cstheme="minorHAnsi"/>
          <w:sz w:val="24"/>
          <w:szCs w:val="24"/>
        </w:rPr>
        <w:t xml:space="preserve">zapewnia, </w:t>
      </w:r>
      <w:r w:rsidR="00F561EB">
        <w:rPr>
          <w:rFonts w:cstheme="minorHAnsi"/>
          <w:sz w:val="24"/>
          <w:szCs w:val="24"/>
        </w:rPr>
        <w:t>że </w:t>
      </w:r>
      <w:r w:rsidR="00EF0C61">
        <w:rPr>
          <w:rFonts w:cstheme="minorHAnsi"/>
          <w:sz w:val="24"/>
          <w:szCs w:val="24"/>
        </w:rPr>
        <w:t>członkowie</w:t>
      </w:r>
      <w:r w:rsidR="00A33460" w:rsidRPr="00820089">
        <w:rPr>
          <w:rFonts w:cstheme="minorHAnsi"/>
          <w:sz w:val="24"/>
          <w:szCs w:val="24"/>
        </w:rPr>
        <w:t xml:space="preserve"> KOP posiadają wiedzę, umiejętności, doświadczenie lub wymagane uprawnienia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A33460" w:rsidRPr="00820089">
        <w:rPr>
          <w:rFonts w:cstheme="minorHAnsi"/>
          <w:sz w:val="24"/>
          <w:szCs w:val="24"/>
        </w:rPr>
        <w:t xml:space="preserve">dziedzinie objętej FEdKP,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A33460" w:rsidRPr="00820089">
        <w:rPr>
          <w:rFonts w:cstheme="minorHAnsi"/>
          <w:sz w:val="24"/>
          <w:szCs w:val="24"/>
        </w:rPr>
        <w:t xml:space="preserve">ramach której </w:t>
      </w:r>
      <w:r w:rsidR="00572F90">
        <w:rPr>
          <w:rFonts w:cstheme="minorHAnsi"/>
          <w:sz w:val="24"/>
          <w:szCs w:val="24"/>
        </w:rPr>
        <w:t>wybierane będą</w:t>
      </w:r>
      <w:r w:rsidR="00075E85">
        <w:rPr>
          <w:rFonts w:cstheme="minorHAnsi"/>
          <w:sz w:val="24"/>
          <w:szCs w:val="24"/>
        </w:rPr>
        <w:t xml:space="preserve"> </w:t>
      </w:r>
      <w:r w:rsidR="00572F90">
        <w:rPr>
          <w:rFonts w:cstheme="minorHAnsi"/>
          <w:sz w:val="24"/>
          <w:szCs w:val="24"/>
        </w:rPr>
        <w:t>projekty</w:t>
      </w:r>
      <w:r w:rsidR="00A33460" w:rsidRPr="00820089">
        <w:rPr>
          <w:rFonts w:cstheme="minorHAnsi"/>
          <w:sz w:val="24"/>
          <w:szCs w:val="24"/>
        </w:rPr>
        <w:t xml:space="preserve">. </w:t>
      </w:r>
      <w:r w:rsidR="003D4963">
        <w:rPr>
          <w:rFonts w:cstheme="minorHAnsi"/>
          <w:sz w:val="24"/>
          <w:szCs w:val="24"/>
        </w:rPr>
        <w:t xml:space="preserve">Aby podnosić kompetencje </w:t>
      </w:r>
      <w:r w:rsidR="00F561EB">
        <w:rPr>
          <w:rFonts w:cstheme="minorHAnsi"/>
          <w:sz w:val="24"/>
          <w:szCs w:val="24"/>
        </w:rPr>
        <w:t>i </w:t>
      </w:r>
      <w:r w:rsidR="003D4963">
        <w:rPr>
          <w:rFonts w:cstheme="minorHAnsi"/>
          <w:sz w:val="24"/>
          <w:szCs w:val="24"/>
        </w:rPr>
        <w:t xml:space="preserve">aktualizować wiedzę pracowników, </w:t>
      </w:r>
      <w:r>
        <w:rPr>
          <w:rFonts w:cstheme="minorHAnsi"/>
          <w:sz w:val="24"/>
          <w:szCs w:val="24"/>
        </w:rPr>
        <w:t>IP WUP</w:t>
      </w:r>
      <w:r w:rsidR="003D4963">
        <w:rPr>
          <w:rFonts w:cstheme="minorHAnsi"/>
          <w:sz w:val="24"/>
          <w:szCs w:val="24"/>
        </w:rPr>
        <w:t xml:space="preserve"> organizuje warsztaty </w:t>
      </w:r>
      <w:r w:rsidR="00F561EB">
        <w:rPr>
          <w:rFonts w:cstheme="minorHAnsi"/>
          <w:sz w:val="24"/>
          <w:szCs w:val="24"/>
        </w:rPr>
        <w:t>i </w:t>
      </w:r>
      <w:r w:rsidR="003D4963">
        <w:rPr>
          <w:rFonts w:cstheme="minorHAnsi"/>
          <w:sz w:val="24"/>
          <w:szCs w:val="24"/>
        </w:rPr>
        <w:t xml:space="preserve">szkolenia dla pracowników </w:t>
      </w:r>
      <w:r>
        <w:rPr>
          <w:rFonts w:cstheme="minorHAnsi"/>
          <w:sz w:val="24"/>
          <w:szCs w:val="24"/>
        </w:rPr>
        <w:t>IP WUP</w:t>
      </w:r>
      <w:r w:rsidR="003D4963">
        <w:rPr>
          <w:rFonts w:cstheme="minorHAnsi"/>
          <w:sz w:val="24"/>
          <w:szCs w:val="24"/>
        </w:rPr>
        <w:t xml:space="preserve"> (członków KOP), </w:t>
      </w:r>
      <w:r w:rsidR="00F561EB">
        <w:rPr>
          <w:rFonts w:cstheme="minorHAnsi"/>
          <w:sz w:val="24"/>
          <w:szCs w:val="24"/>
        </w:rPr>
        <w:t>na </w:t>
      </w:r>
      <w:r w:rsidR="003D4963">
        <w:rPr>
          <w:rFonts w:cstheme="minorHAnsi"/>
          <w:sz w:val="24"/>
          <w:szCs w:val="24"/>
        </w:rPr>
        <w:t xml:space="preserve">które mogą być zapraszani eksperci. </w:t>
      </w:r>
      <w:r>
        <w:rPr>
          <w:rFonts w:cstheme="minorHAnsi"/>
          <w:sz w:val="24"/>
          <w:szCs w:val="24"/>
        </w:rPr>
        <w:t>IP WUP</w:t>
      </w:r>
      <w:r w:rsidR="003D4963" w:rsidRPr="003D4963">
        <w:rPr>
          <w:rFonts w:cstheme="minorHAnsi"/>
          <w:sz w:val="24"/>
          <w:szCs w:val="24"/>
        </w:rPr>
        <w:t xml:space="preserve"> może podjąć decyzję </w:t>
      </w:r>
      <w:r w:rsidR="00F561EB" w:rsidRPr="003D4963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="003D4963" w:rsidRPr="003D4963">
        <w:rPr>
          <w:rFonts w:cstheme="minorHAnsi"/>
          <w:sz w:val="24"/>
          <w:szCs w:val="24"/>
        </w:rPr>
        <w:t xml:space="preserve">obligatoryjnym udziale ekspertów </w:t>
      </w:r>
      <w:r w:rsidR="00F561EB" w:rsidRPr="003D4963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3D4963" w:rsidRPr="003D4963">
        <w:rPr>
          <w:rFonts w:cstheme="minorHAnsi"/>
          <w:sz w:val="24"/>
          <w:szCs w:val="24"/>
        </w:rPr>
        <w:t>szkoleniach dotyczących danego postępowania</w:t>
      </w:r>
      <w:r w:rsidR="003D4963">
        <w:rPr>
          <w:rFonts w:cstheme="minorHAnsi"/>
          <w:sz w:val="24"/>
          <w:szCs w:val="24"/>
        </w:rPr>
        <w:t>.</w:t>
      </w:r>
    </w:p>
    <w:bookmarkEnd w:id="5"/>
    <w:p w14:paraId="376108C2" w14:textId="5E531458" w:rsidR="00B05C0D" w:rsidRPr="009D250B" w:rsidRDefault="00B05C0D" w:rsidP="009D250B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Wszyscy członkowie KOP zobowiązani są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przestrzegania zasad bezstronności oraz poufności. </w:t>
      </w:r>
      <w:r w:rsidR="00D571C0">
        <w:rPr>
          <w:rFonts w:cstheme="minorHAnsi"/>
          <w:sz w:val="24"/>
          <w:szCs w:val="24"/>
        </w:rPr>
        <w:t xml:space="preserve">Oświadczenie o bezstronności i poufności podpisywane jest przez członków KOP po decyzji Dyrektora WUP ws. powołania KOP dla danego postępowania. </w:t>
      </w:r>
      <w:r w:rsidR="002770FE" w:rsidRPr="009D250B">
        <w:rPr>
          <w:rFonts w:cstheme="minorHAnsi"/>
          <w:sz w:val="24"/>
          <w:szCs w:val="24"/>
        </w:rPr>
        <w:t>Przed podpisaniem oświadcze</w:t>
      </w:r>
      <w:r w:rsidR="00EE34D8" w:rsidRPr="009D250B">
        <w:rPr>
          <w:rFonts w:cstheme="minorHAnsi"/>
          <w:sz w:val="24"/>
          <w:szCs w:val="24"/>
        </w:rPr>
        <w:t xml:space="preserve">nia </w:t>
      </w:r>
      <w:r w:rsidR="00F561EB" w:rsidRPr="009D250B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="00EE34D8" w:rsidRPr="009D250B">
        <w:rPr>
          <w:rFonts w:cstheme="minorHAnsi"/>
          <w:sz w:val="24"/>
          <w:szCs w:val="24"/>
        </w:rPr>
        <w:t>bezstronności</w:t>
      </w:r>
      <w:r w:rsidR="002770FE" w:rsidRPr="009D250B">
        <w:rPr>
          <w:rFonts w:cstheme="minorHAnsi"/>
          <w:sz w:val="24"/>
          <w:szCs w:val="24"/>
        </w:rPr>
        <w:t xml:space="preserve"> członkowie KOP zapoznają się </w:t>
      </w:r>
      <w:r w:rsidR="00F561EB" w:rsidRPr="009D250B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2770FE" w:rsidRPr="009D250B">
        <w:rPr>
          <w:rFonts w:cstheme="minorHAnsi"/>
          <w:sz w:val="24"/>
          <w:szCs w:val="24"/>
        </w:rPr>
        <w:t xml:space="preserve">listą złożonych wniosków </w:t>
      </w:r>
      <w:r w:rsidR="00F561EB" w:rsidRPr="009D250B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="002770FE" w:rsidRPr="009D250B">
        <w:rPr>
          <w:rFonts w:cstheme="minorHAnsi"/>
          <w:sz w:val="24"/>
          <w:szCs w:val="24"/>
        </w:rPr>
        <w:t xml:space="preserve">dofinansowanie projektów, </w:t>
      </w:r>
      <w:r w:rsidR="00F561EB" w:rsidRPr="009D250B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2770FE" w:rsidRPr="009D250B">
        <w:rPr>
          <w:rFonts w:cstheme="minorHAnsi"/>
          <w:sz w:val="24"/>
          <w:szCs w:val="24"/>
        </w:rPr>
        <w:t xml:space="preserve">której wskazani są wnioskodawcy jak </w:t>
      </w:r>
      <w:r w:rsidR="00F561EB" w:rsidRPr="009D250B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2770FE" w:rsidRPr="009D250B">
        <w:rPr>
          <w:rFonts w:cstheme="minorHAnsi"/>
          <w:sz w:val="24"/>
          <w:szCs w:val="24"/>
        </w:rPr>
        <w:t>partnerzy (jeśli dotyczy).</w:t>
      </w:r>
      <w:r w:rsidR="00C52770" w:rsidRPr="009D250B">
        <w:rPr>
          <w:rFonts w:cstheme="minorHAnsi"/>
          <w:sz w:val="24"/>
          <w:szCs w:val="24"/>
        </w:rPr>
        <w:t xml:space="preserve"> </w:t>
      </w:r>
      <w:r w:rsidR="00C63BF7" w:rsidRPr="009D250B">
        <w:rPr>
          <w:rFonts w:cstheme="minorHAnsi"/>
          <w:sz w:val="24"/>
          <w:szCs w:val="24"/>
        </w:rPr>
        <w:t>Wz</w:t>
      </w:r>
      <w:r w:rsidR="009D250B">
        <w:rPr>
          <w:rFonts w:cstheme="minorHAnsi"/>
          <w:sz w:val="24"/>
          <w:szCs w:val="24"/>
        </w:rPr>
        <w:t>ory</w:t>
      </w:r>
      <w:r w:rsidR="00C63BF7" w:rsidRPr="009D250B">
        <w:rPr>
          <w:rFonts w:cstheme="minorHAnsi"/>
          <w:sz w:val="24"/>
          <w:szCs w:val="24"/>
        </w:rPr>
        <w:t xml:space="preserve"> oświadcze</w:t>
      </w:r>
      <w:r w:rsidR="009D250B">
        <w:rPr>
          <w:rFonts w:cstheme="minorHAnsi"/>
          <w:sz w:val="24"/>
          <w:szCs w:val="24"/>
        </w:rPr>
        <w:t>ń</w:t>
      </w:r>
      <w:r w:rsidR="00C63BF7" w:rsidRPr="009D250B">
        <w:rPr>
          <w:rFonts w:cstheme="minorHAnsi"/>
          <w:sz w:val="24"/>
          <w:szCs w:val="24"/>
        </w:rPr>
        <w:t xml:space="preserve"> </w:t>
      </w:r>
      <w:r w:rsidR="009D250B">
        <w:rPr>
          <w:rFonts w:cstheme="minorHAnsi"/>
          <w:sz w:val="24"/>
          <w:szCs w:val="24"/>
        </w:rPr>
        <w:t>są</w:t>
      </w:r>
      <w:r w:rsidR="00C63BF7" w:rsidRPr="009D250B">
        <w:rPr>
          <w:rFonts w:cstheme="minorHAnsi"/>
          <w:sz w:val="24"/>
          <w:szCs w:val="24"/>
        </w:rPr>
        <w:t xml:space="preserve"> załącznik</w:t>
      </w:r>
      <w:r w:rsidR="00295002">
        <w:rPr>
          <w:rFonts w:cstheme="minorHAnsi"/>
          <w:sz w:val="24"/>
          <w:szCs w:val="24"/>
        </w:rPr>
        <w:t>a</w:t>
      </w:r>
      <w:r w:rsidR="00C63BF7" w:rsidRPr="009D250B">
        <w:rPr>
          <w:rFonts w:cstheme="minorHAnsi"/>
          <w:sz w:val="24"/>
          <w:szCs w:val="24"/>
        </w:rPr>
        <w:t>m</w:t>
      </w:r>
      <w:r w:rsidR="009D250B">
        <w:rPr>
          <w:rFonts w:cstheme="minorHAnsi"/>
          <w:sz w:val="24"/>
          <w:szCs w:val="24"/>
        </w:rPr>
        <w:t>i</w:t>
      </w:r>
      <w:r w:rsidR="00C63BF7" w:rsidRPr="009D250B">
        <w:rPr>
          <w:rFonts w:cstheme="minorHAnsi"/>
          <w:sz w:val="24"/>
          <w:szCs w:val="24"/>
        </w:rPr>
        <w:t xml:space="preserve"> </w:t>
      </w:r>
      <w:r w:rsidR="00F561EB" w:rsidRPr="009D250B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C63BF7" w:rsidRPr="009D250B">
        <w:rPr>
          <w:rFonts w:cstheme="minorHAnsi"/>
          <w:sz w:val="24"/>
          <w:szCs w:val="24"/>
        </w:rPr>
        <w:t xml:space="preserve">IW </w:t>
      </w:r>
      <w:r w:rsidR="00D13471" w:rsidRPr="009D250B">
        <w:rPr>
          <w:rFonts w:cstheme="minorHAnsi"/>
          <w:sz w:val="24"/>
          <w:szCs w:val="24"/>
        </w:rPr>
        <w:t>IP</w:t>
      </w:r>
      <w:r w:rsidR="00DD705B">
        <w:rPr>
          <w:rFonts w:cstheme="minorHAnsi"/>
          <w:sz w:val="24"/>
          <w:szCs w:val="24"/>
        </w:rPr>
        <w:t xml:space="preserve"> WUP</w:t>
      </w:r>
      <w:r w:rsidR="004F24A8" w:rsidRPr="009D250B">
        <w:rPr>
          <w:rFonts w:cstheme="minorHAnsi"/>
          <w:sz w:val="24"/>
          <w:szCs w:val="24"/>
        </w:rPr>
        <w:t xml:space="preserve">, </w:t>
      </w:r>
      <w:r w:rsidR="00F561EB" w:rsidRPr="009D250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4F24A8" w:rsidRPr="009D250B">
        <w:rPr>
          <w:rFonts w:cstheme="minorHAnsi"/>
          <w:sz w:val="24"/>
          <w:szCs w:val="24"/>
        </w:rPr>
        <w:t>której są też opisane warunki weryfikacji oświadczeń</w:t>
      </w:r>
      <w:r w:rsidR="00295002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o </w:t>
      </w:r>
      <w:r w:rsidR="00295002">
        <w:rPr>
          <w:rFonts w:cstheme="minorHAnsi"/>
          <w:sz w:val="24"/>
          <w:szCs w:val="24"/>
        </w:rPr>
        <w:t xml:space="preserve">bezstronności </w:t>
      </w:r>
      <w:r w:rsidR="004F24A8" w:rsidRPr="009D250B">
        <w:rPr>
          <w:rFonts w:cstheme="minorHAnsi"/>
          <w:sz w:val="24"/>
          <w:szCs w:val="24"/>
        </w:rPr>
        <w:t>członków KOP.</w:t>
      </w:r>
    </w:p>
    <w:p w14:paraId="2099BFDD" w14:textId="3D7A909B" w:rsidR="00F80BCE" w:rsidRPr="00820089" w:rsidRDefault="00F561EB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F80BCE" w:rsidRPr="00820089">
        <w:rPr>
          <w:rFonts w:cstheme="minorHAnsi"/>
          <w:sz w:val="24"/>
          <w:szCs w:val="24"/>
        </w:rPr>
        <w:t>ekspert</w:t>
      </w:r>
      <w:r w:rsidR="00B74D09" w:rsidRPr="00820089">
        <w:rPr>
          <w:rFonts w:cstheme="minorHAnsi"/>
          <w:sz w:val="24"/>
          <w:szCs w:val="24"/>
        </w:rPr>
        <w:t>ó</w:t>
      </w:r>
      <w:r w:rsidR="00F80BCE" w:rsidRPr="00820089">
        <w:rPr>
          <w:rFonts w:cstheme="minorHAnsi"/>
          <w:sz w:val="24"/>
          <w:szCs w:val="24"/>
        </w:rPr>
        <w:t xml:space="preserve">w stosuje się odpowiednio przepisy art. 24 § 1 </w:t>
      </w:r>
      <w:r w:rsidRPr="00820089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 </w:t>
      </w:r>
      <w:r w:rsidR="00F80BCE" w:rsidRPr="00820089">
        <w:rPr>
          <w:rFonts w:cstheme="minorHAnsi"/>
          <w:sz w:val="24"/>
          <w:szCs w:val="24"/>
        </w:rPr>
        <w:t>2 KPA.</w:t>
      </w:r>
    </w:p>
    <w:p w14:paraId="45623C67" w14:textId="51088EC1" w:rsidR="00F80BCE" w:rsidRDefault="00F561EB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F80BCE" w:rsidRPr="00820089">
        <w:rPr>
          <w:rFonts w:cstheme="minorHAnsi"/>
          <w:sz w:val="24"/>
          <w:szCs w:val="24"/>
        </w:rPr>
        <w:t xml:space="preserve">pracowników </w:t>
      </w:r>
      <w:r w:rsidR="003110FF">
        <w:rPr>
          <w:rFonts w:cstheme="minorHAnsi"/>
          <w:sz w:val="24"/>
          <w:szCs w:val="24"/>
        </w:rPr>
        <w:t>IP WUP</w:t>
      </w:r>
      <w:r w:rsidR="00F80BCE" w:rsidRPr="00820089">
        <w:rPr>
          <w:rFonts w:cstheme="minorHAnsi"/>
          <w:sz w:val="24"/>
          <w:szCs w:val="24"/>
        </w:rPr>
        <w:t xml:space="preserve"> stosuje się przepisy KPA dotyczące wyłączenia pracowników organu (art. 24 KPA). </w:t>
      </w:r>
    </w:p>
    <w:p w14:paraId="6D6F21D3" w14:textId="5E313509" w:rsidR="0012126F" w:rsidRPr="00820089" w:rsidRDefault="004F24A8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Bezstronność </w:t>
      </w:r>
      <w:r w:rsidR="002F2092">
        <w:rPr>
          <w:rFonts w:cstheme="minorHAnsi"/>
          <w:sz w:val="24"/>
          <w:szCs w:val="24"/>
        </w:rPr>
        <w:t>członków</w:t>
      </w:r>
      <w:r w:rsidR="00336454">
        <w:rPr>
          <w:rFonts w:cstheme="minorHAnsi"/>
          <w:sz w:val="24"/>
          <w:szCs w:val="24"/>
        </w:rPr>
        <w:t xml:space="preserve"> KOP jest badana</w:t>
      </w:r>
      <w:r w:rsidR="00212FF8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w </w:t>
      </w:r>
      <w:r w:rsidR="002F2092">
        <w:rPr>
          <w:rFonts w:cstheme="minorHAnsi"/>
          <w:sz w:val="24"/>
          <w:szCs w:val="24"/>
        </w:rPr>
        <w:t>ciągu 15 dni roboczych od</w:t>
      </w:r>
      <w:r w:rsidR="00664995" w:rsidRPr="00820089">
        <w:rPr>
          <w:rFonts w:cstheme="minorHAnsi"/>
          <w:sz w:val="24"/>
          <w:szCs w:val="24"/>
        </w:rPr>
        <w:t xml:space="preserve"> powołani</w:t>
      </w:r>
      <w:r w:rsidR="002F2092">
        <w:rPr>
          <w:rFonts w:cstheme="minorHAnsi"/>
          <w:sz w:val="24"/>
          <w:szCs w:val="24"/>
        </w:rPr>
        <w:t>a</w:t>
      </w:r>
      <w:r w:rsidR="00212FF8">
        <w:rPr>
          <w:rFonts w:cstheme="minorHAnsi"/>
          <w:sz w:val="24"/>
          <w:szCs w:val="24"/>
        </w:rPr>
        <w:t xml:space="preserve"> </w:t>
      </w:r>
      <w:r w:rsidR="00664995" w:rsidRPr="00820089">
        <w:rPr>
          <w:rFonts w:cstheme="minorHAnsi"/>
          <w:sz w:val="24"/>
          <w:szCs w:val="24"/>
        </w:rPr>
        <w:t>KOP</w:t>
      </w:r>
      <w:r w:rsidR="00212FF8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na </w:t>
      </w:r>
      <w:r w:rsidR="002F2092">
        <w:rPr>
          <w:rFonts w:cstheme="minorHAnsi"/>
          <w:sz w:val="24"/>
          <w:szCs w:val="24"/>
        </w:rPr>
        <w:t>dalszym etapie, jeśli</w:t>
      </w:r>
      <w:r w:rsidR="00212FF8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do </w:t>
      </w:r>
      <w:r w:rsidR="002F2092">
        <w:rPr>
          <w:rFonts w:cstheme="minorHAnsi"/>
          <w:sz w:val="24"/>
          <w:szCs w:val="24"/>
        </w:rPr>
        <w:t xml:space="preserve">przewodniczącego zostanie zgłoszone </w:t>
      </w:r>
      <w:r w:rsidR="00664995" w:rsidRPr="00820089">
        <w:rPr>
          <w:rFonts w:cstheme="minorHAnsi"/>
          <w:sz w:val="24"/>
          <w:szCs w:val="24"/>
        </w:rPr>
        <w:t>podejrzeni</w:t>
      </w:r>
      <w:r w:rsidR="002F2092">
        <w:rPr>
          <w:rFonts w:cstheme="minorHAnsi"/>
          <w:sz w:val="24"/>
          <w:szCs w:val="24"/>
        </w:rPr>
        <w:t>e</w:t>
      </w:r>
      <w:r w:rsidR="00664995" w:rsidRPr="00820089">
        <w:rPr>
          <w:rFonts w:cstheme="minorHAnsi"/>
          <w:sz w:val="24"/>
          <w:szCs w:val="24"/>
        </w:rPr>
        <w:t xml:space="preserve"> wystąpienia konfliktu interesów lub innych okoliczności, które mogą wywoływać uzasadnione wątpliwości co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664995" w:rsidRPr="00820089">
        <w:rPr>
          <w:rFonts w:cstheme="minorHAnsi"/>
          <w:sz w:val="24"/>
          <w:szCs w:val="24"/>
        </w:rPr>
        <w:t>bez</w:t>
      </w:r>
      <w:r w:rsidR="006C76C9" w:rsidRPr="00820089">
        <w:rPr>
          <w:rFonts w:cstheme="minorHAnsi"/>
          <w:sz w:val="24"/>
          <w:szCs w:val="24"/>
        </w:rPr>
        <w:t>s</w:t>
      </w:r>
      <w:r w:rsidR="00212FF8">
        <w:rPr>
          <w:rFonts w:cstheme="minorHAnsi"/>
          <w:sz w:val="24"/>
          <w:szCs w:val="24"/>
        </w:rPr>
        <w:t xml:space="preserve">tronności członka KOP, lub członek KOP zgłosi przewodniczącemu </w:t>
      </w:r>
      <w:r w:rsidR="00212FF8" w:rsidRPr="00212FF8">
        <w:rPr>
          <w:rFonts w:cstheme="minorHAnsi"/>
          <w:sz w:val="24"/>
          <w:szCs w:val="24"/>
        </w:rPr>
        <w:t>zmian</w:t>
      </w:r>
      <w:r w:rsidR="00D13471">
        <w:rPr>
          <w:rFonts w:cstheme="minorHAnsi"/>
          <w:sz w:val="24"/>
          <w:szCs w:val="24"/>
        </w:rPr>
        <w:t>ę</w:t>
      </w:r>
      <w:r w:rsidR="00212FF8" w:rsidRPr="00212FF8">
        <w:rPr>
          <w:rFonts w:cstheme="minorHAnsi"/>
          <w:sz w:val="24"/>
          <w:szCs w:val="24"/>
        </w:rPr>
        <w:t xml:space="preserve"> </w:t>
      </w:r>
      <w:r w:rsidR="00212FF8">
        <w:rPr>
          <w:rFonts w:cstheme="minorHAnsi"/>
          <w:sz w:val="24"/>
          <w:szCs w:val="24"/>
        </w:rPr>
        <w:t xml:space="preserve">swojego </w:t>
      </w:r>
      <w:r w:rsidR="00212FF8" w:rsidRPr="00212FF8">
        <w:rPr>
          <w:rFonts w:cstheme="minorHAnsi"/>
          <w:sz w:val="24"/>
          <w:szCs w:val="24"/>
        </w:rPr>
        <w:t xml:space="preserve">stanu prawnego lub faktycznego mającego wpływ </w:t>
      </w:r>
      <w:r w:rsidR="00F561EB" w:rsidRPr="00212FF8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212FF8" w:rsidRPr="00212FF8">
        <w:rPr>
          <w:rFonts w:cstheme="minorHAnsi"/>
          <w:sz w:val="24"/>
          <w:szCs w:val="24"/>
        </w:rPr>
        <w:t xml:space="preserve">zachowanie bezstronności </w:t>
      </w:r>
      <w:r w:rsidR="00F561EB" w:rsidRPr="00212FF8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212FF8" w:rsidRPr="00212FF8">
        <w:rPr>
          <w:rFonts w:cstheme="minorHAnsi"/>
          <w:sz w:val="24"/>
          <w:szCs w:val="24"/>
        </w:rPr>
        <w:t>trakcie trwania pracy KOP</w:t>
      </w:r>
      <w:r w:rsidR="00EA2681">
        <w:rPr>
          <w:rFonts w:cstheme="minorHAnsi"/>
          <w:sz w:val="24"/>
          <w:szCs w:val="24"/>
        </w:rPr>
        <w:t xml:space="preserve"> (przewodniczący zgłasza taką zmianę swojemu przełożonemu).</w:t>
      </w:r>
      <w:r w:rsidR="00212FF8">
        <w:rPr>
          <w:rFonts w:cstheme="minorHAnsi"/>
          <w:sz w:val="24"/>
          <w:szCs w:val="24"/>
        </w:rPr>
        <w:t xml:space="preserve"> </w:t>
      </w:r>
      <w:r w:rsidR="002F2092">
        <w:rPr>
          <w:rFonts w:cstheme="minorHAnsi"/>
          <w:sz w:val="24"/>
          <w:szCs w:val="24"/>
        </w:rPr>
        <w:t>Szczegółowe warunki badania bezstronności zawiera IW I</w:t>
      </w:r>
      <w:r w:rsidR="003110FF">
        <w:rPr>
          <w:rFonts w:cstheme="minorHAnsi"/>
          <w:sz w:val="24"/>
          <w:szCs w:val="24"/>
        </w:rPr>
        <w:t>P WUP</w:t>
      </w:r>
      <w:r w:rsidR="002F2092">
        <w:rPr>
          <w:rFonts w:cstheme="minorHAnsi"/>
          <w:sz w:val="24"/>
          <w:szCs w:val="24"/>
        </w:rPr>
        <w:t>.</w:t>
      </w:r>
    </w:p>
    <w:p w14:paraId="5B719017" w14:textId="328C22B3" w:rsidR="0012126F" w:rsidRPr="00820089" w:rsidRDefault="0012126F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Weryfikacja </w:t>
      </w:r>
      <w:r w:rsidR="009F687E">
        <w:rPr>
          <w:rFonts w:cstheme="minorHAnsi"/>
          <w:sz w:val="24"/>
          <w:szCs w:val="24"/>
        </w:rPr>
        <w:t>dotyczy</w:t>
      </w:r>
      <w:r w:rsidRPr="00820089">
        <w:rPr>
          <w:rFonts w:cstheme="minorHAnsi"/>
          <w:sz w:val="24"/>
          <w:szCs w:val="24"/>
        </w:rPr>
        <w:t xml:space="preserve"> powiązań członków KOP </w:t>
      </w:r>
      <w:r w:rsidR="00577208">
        <w:rPr>
          <w:rFonts w:cstheme="minorHAnsi"/>
          <w:sz w:val="24"/>
          <w:szCs w:val="24"/>
        </w:rPr>
        <w:t xml:space="preserve">z </w:t>
      </w:r>
      <w:r w:rsidRPr="00820089">
        <w:rPr>
          <w:rFonts w:cstheme="minorHAnsi"/>
          <w:sz w:val="24"/>
          <w:szCs w:val="24"/>
        </w:rPr>
        <w:t>wnioskodawcami</w:t>
      </w:r>
      <w:r w:rsidR="0037596D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i </w:t>
      </w:r>
      <w:r w:rsidRPr="00820089">
        <w:rPr>
          <w:rFonts w:cstheme="minorHAnsi"/>
          <w:sz w:val="24"/>
          <w:szCs w:val="24"/>
        </w:rPr>
        <w:t>partnerami</w:t>
      </w:r>
      <w:r w:rsidR="0037596D">
        <w:rPr>
          <w:rFonts w:cstheme="minorHAnsi"/>
          <w:sz w:val="24"/>
          <w:szCs w:val="24"/>
        </w:rPr>
        <w:t xml:space="preserve"> (jeśli dotyczy)</w:t>
      </w:r>
      <w:r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wykluczenie </w:t>
      </w:r>
      <w:r w:rsidR="00F561EB" w:rsidRPr="00820089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oceny</w:t>
      </w:r>
      <w:r w:rsidR="00336454">
        <w:rPr>
          <w:rFonts w:cstheme="minorHAnsi"/>
          <w:sz w:val="24"/>
          <w:szCs w:val="24"/>
        </w:rPr>
        <w:t xml:space="preserve"> tych</w:t>
      </w:r>
      <w:r w:rsidRPr="00820089">
        <w:rPr>
          <w:rFonts w:cstheme="minorHAnsi"/>
          <w:sz w:val="24"/>
          <w:szCs w:val="24"/>
        </w:rPr>
        <w:t xml:space="preserve">,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stosunku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których zachodzi podejrzenie </w:t>
      </w:r>
      <w:r w:rsidRPr="00820089">
        <w:rPr>
          <w:rFonts w:cstheme="minorHAnsi"/>
          <w:sz w:val="24"/>
          <w:szCs w:val="24"/>
        </w:rPr>
        <w:lastRenderedPageBreak/>
        <w:t xml:space="preserve">wystąpienia konfliktu interesów lub zachodzą inne okoliczności, które mogą wywoływać wątpliwości co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336454">
        <w:rPr>
          <w:rFonts w:cstheme="minorHAnsi"/>
          <w:sz w:val="24"/>
          <w:szCs w:val="24"/>
        </w:rPr>
        <w:t xml:space="preserve">ich </w:t>
      </w:r>
      <w:r w:rsidRPr="00820089">
        <w:rPr>
          <w:rFonts w:cstheme="minorHAnsi"/>
          <w:sz w:val="24"/>
          <w:szCs w:val="24"/>
        </w:rPr>
        <w:t xml:space="preserve">bezstronności. </w:t>
      </w:r>
    </w:p>
    <w:p w14:paraId="2EB1A6B0" w14:textId="6BDF418B" w:rsidR="00702DD5" w:rsidRPr="0072490B" w:rsidRDefault="006F6C16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72490B">
        <w:rPr>
          <w:rFonts w:cstheme="minorHAnsi"/>
          <w:sz w:val="24"/>
          <w:szCs w:val="24"/>
        </w:rPr>
        <w:t xml:space="preserve">Wynik weryfikacji bezstronności członka KOP </w:t>
      </w:r>
      <w:r w:rsidR="00B67939" w:rsidRPr="0072490B">
        <w:rPr>
          <w:rFonts w:cstheme="minorHAnsi"/>
          <w:sz w:val="24"/>
          <w:szCs w:val="24"/>
        </w:rPr>
        <w:t xml:space="preserve">jest załącznikiem </w:t>
      </w:r>
      <w:r w:rsidR="00F561EB" w:rsidRPr="0072490B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B67939" w:rsidRPr="0072490B">
        <w:rPr>
          <w:rFonts w:cstheme="minorHAnsi"/>
          <w:sz w:val="24"/>
          <w:szCs w:val="24"/>
        </w:rPr>
        <w:t xml:space="preserve">protokołu </w:t>
      </w:r>
      <w:r w:rsidR="00F561EB" w:rsidRPr="0072490B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B67939" w:rsidRPr="0072490B">
        <w:rPr>
          <w:rFonts w:cstheme="minorHAnsi"/>
          <w:sz w:val="24"/>
          <w:szCs w:val="24"/>
        </w:rPr>
        <w:t>prac KOP.</w:t>
      </w:r>
    </w:p>
    <w:p w14:paraId="705469BA" w14:textId="01F3B7D6" w:rsidR="00485FFF" w:rsidRDefault="00F561EB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702DD5" w:rsidRPr="00820089">
        <w:rPr>
          <w:rFonts w:cstheme="minorHAnsi"/>
          <w:sz w:val="24"/>
          <w:szCs w:val="24"/>
        </w:rPr>
        <w:t>przypadku</w:t>
      </w:r>
      <w:r w:rsidR="00F82DD6" w:rsidRPr="00820089">
        <w:rPr>
          <w:rFonts w:cstheme="minorHAnsi"/>
          <w:sz w:val="24"/>
          <w:szCs w:val="24"/>
        </w:rPr>
        <w:t xml:space="preserve"> stwierdzenia konfliktu interesów lub innych okoliczności, które mogą wywołać uzasadnione wątpliwości co </w:t>
      </w:r>
      <w:r w:rsidRPr="00820089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F82DD6" w:rsidRPr="00820089">
        <w:rPr>
          <w:rFonts w:cstheme="minorHAnsi"/>
          <w:sz w:val="24"/>
          <w:szCs w:val="24"/>
        </w:rPr>
        <w:t>bezstronności członka KOP</w:t>
      </w:r>
      <w:r w:rsidR="00485FFF">
        <w:rPr>
          <w:rFonts w:cstheme="minorHAnsi"/>
          <w:sz w:val="24"/>
          <w:szCs w:val="24"/>
        </w:rPr>
        <w:t>:</w:t>
      </w:r>
    </w:p>
    <w:p w14:paraId="716902D2" w14:textId="7001254E" w:rsidR="00485FFF" w:rsidRDefault="009A0B42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851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F82DD6" w:rsidRPr="00820089">
        <w:rPr>
          <w:rFonts w:cstheme="minorHAnsi"/>
          <w:sz w:val="24"/>
          <w:szCs w:val="24"/>
        </w:rPr>
        <w:t xml:space="preserve">rzewodniczący wyłącza </w:t>
      </w:r>
      <w:r>
        <w:rPr>
          <w:rFonts w:cstheme="minorHAnsi"/>
          <w:sz w:val="24"/>
          <w:szCs w:val="24"/>
        </w:rPr>
        <w:t>go</w:t>
      </w:r>
      <w:r w:rsidR="00F82DD6"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oceny</w:t>
      </w:r>
      <w:r w:rsidR="00F82DD6" w:rsidRPr="00820089">
        <w:rPr>
          <w:rFonts w:cstheme="minorHAnsi"/>
          <w:sz w:val="24"/>
          <w:szCs w:val="24"/>
        </w:rPr>
        <w:t xml:space="preserve"> wszystkich projektów, które zostały skierowane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F82DD6" w:rsidRPr="00820089">
        <w:rPr>
          <w:rFonts w:cstheme="minorHAnsi"/>
          <w:sz w:val="24"/>
          <w:szCs w:val="24"/>
        </w:rPr>
        <w:t xml:space="preserve">oceny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F82DD6" w:rsidRPr="00820089">
        <w:rPr>
          <w:rFonts w:cstheme="minorHAnsi"/>
          <w:sz w:val="24"/>
          <w:szCs w:val="24"/>
        </w:rPr>
        <w:t xml:space="preserve">ramach </w:t>
      </w:r>
      <w:r w:rsidR="00A87833">
        <w:rPr>
          <w:rFonts w:cstheme="minorHAnsi"/>
          <w:sz w:val="24"/>
          <w:szCs w:val="24"/>
        </w:rPr>
        <w:t>postępowania</w:t>
      </w:r>
      <w:r w:rsidR="00485FFF">
        <w:rPr>
          <w:rFonts w:cstheme="minorHAnsi"/>
          <w:sz w:val="24"/>
          <w:szCs w:val="24"/>
        </w:rPr>
        <w:t xml:space="preserve"> lub</w:t>
      </w:r>
    </w:p>
    <w:p w14:paraId="649E3509" w14:textId="404B6CCA" w:rsidR="00F82DD6" w:rsidRPr="003C5B48" w:rsidRDefault="003110FF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851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IP WUP</w:t>
      </w:r>
      <w:r w:rsidR="00485FFF" w:rsidRPr="003C5B48">
        <w:rPr>
          <w:rFonts w:cstheme="minorHAnsi"/>
          <w:sz w:val="24"/>
          <w:szCs w:val="24"/>
        </w:rPr>
        <w:t xml:space="preserve"> ujawnia uprawdopodobnione okoliczności, które mogą wywoływać wątpliwości co </w:t>
      </w:r>
      <w:r w:rsidR="00F561EB" w:rsidRPr="003C5B48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485FFF" w:rsidRPr="003C5B48">
        <w:rPr>
          <w:rFonts w:cstheme="minorHAnsi"/>
          <w:sz w:val="24"/>
          <w:szCs w:val="24"/>
        </w:rPr>
        <w:t>bezstronności eksperta.</w:t>
      </w:r>
    </w:p>
    <w:p w14:paraId="24659920" w14:textId="5A0E718A" w:rsidR="00952961" w:rsidRPr="003C5B48" w:rsidRDefault="003206D9" w:rsidP="003206D9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3206D9">
        <w:rPr>
          <w:rFonts w:cstheme="minorHAnsi"/>
          <w:sz w:val="24"/>
          <w:szCs w:val="24"/>
        </w:rPr>
        <w:t xml:space="preserve">Wskutek wyłączenia członka KOP z oceny może nastąpić zmiana decyzji dyrektora </w:t>
      </w:r>
      <w:r w:rsidR="00B42D75">
        <w:rPr>
          <w:rFonts w:cstheme="minorHAnsi"/>
          <w:sz w:val="24"/>
          <w:szCs w:val="24"/>
        </w:rPr>
        <w:t>WUP</w:t>
      </w:r>
      <w:r w:rsidRPr="003206D9">
        <w:rPr>
          <w:rFonts w:cstheme="minorHAnsi"/>
          <w:sz w:val="24"/>
          <w:szCs w:val="24"/>
        </w:rPr>
        <w:t xml:space="preserve"> ws. powołania KOP i uzupełnienie składu o nowych członków KOP zgodnie z regulaminem (jeśli liczba oceniających jest niewystarczająca)</w:t>
      </w:r>
      <w:r w:rsidR="00F82DD6" w:rsidRPr="00820089">
        <w:rPr>
          <w:rFonts w:cstheme="minorHAnsi"/>
          <w:sz w:val="24"/>
          <w:szCs w:val="24"/>
        </w:rPr>
        <w:t>.</w:t>
      </w:r>
      <w:r w:rsidR="00EA2681">
        <w:rPr>
          <w:rFonts w:cstheme="minorHAnsi"/>
          <w:sz w:val="24"/>
          <w:szCs w:val="24"/>
        </w:rPr>
        <w:t xml:space="preserve"> </w:t>
      </w:r>
      <w:r w:rsidR="00EA2681" w:rsidRPr="00EA2681">
        <w:rPr>
          <w:rFonts w:cstheme="minorHAnsi"/>
          <w:sz w:val="24"/>
          <w:szCs w:val="24"/>
        </w:rPr>
        <w:t xml:space="preserve">Wyłączenie </w:t>
      </w:r>
      <w:r w:rsidR="00EA2681">
        <w:rPr>
          <w:rFonts w:cstheme="minorHAnsi"/>
          <w:sz w:val="24"/>
          <w:szCs w:val="24"/>
        </w:rPr>
        <w:t>członka KOP</w:t>
      </w:r>
      <w:r w:rsidR="00EA2681" w:rsidRPr="00EA2681">
        <w:rPr>
          <w:rFonts w:cstheme="minorHAnsi"/>
          <w:sz w:val="24"/>
          <w:szCs w:val="24"/>
        </w:rPr>
        <w:t xml:space="preserve"> skutkuje tym, </w:t>
      </w:r>
      <w:r w:rsidR="00F561EB" w:rsidRPr="00EA2681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="00EA2681" w:rsidRPr="00EA2681">
        <w:rPr>
          <w:rFonts w:cstheme="minorHAnsi"/>
          <w:sz w:val="24"/>
          <w:szCs w:val="24"/>
        </w:rPr>
        <w:t xml:space="preserve">jego karty oceny, które zostały zatwierdzone przez przewodniczącego </w:t>
      </w:r>
      <w:r w:rsidR="00F561EB" w:rsidRPr="00EA2681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EA2681" w:rsidRPr="00EA2681">
        <w:rPr>
          <w:rFonts w:cstheme="minorHAnsi"/>
          <w:sz w:val="24"/>
          <w:szCs w:val="24"/>
        </w:rPr>
        <w:t>czasu zmiany stanu prawnego lub faktycznego, pozostają ważne. Niezatwierdzone i/lub niedokończone oceny nie są brane pod uwagę.</w:t>
      </w:r>
      <w:r w:rsidR="00EA2681">
        <w:rPr>
          <w:rFonts w:cstheme="minorHAnsi"/>
          <w:sz w:val="24"/>
          <w:szCs w:val="24"/>
        </w:rPr>
        <w:t xml:space="preserve"> Wyłączenie przewodniczącego skutkuje przejęciem jego obowiązków przez zastępcę lub powołaniem nowego przewodniczącego. </w:t>
      </w:r>
      <w:r w:rsidR="00EA2681" w:rsidRPr="00EA2681">
        <w:rPr>
          <w:rFonts w:cstheme="minorHAnsi"/>
          <w:sz w:val="24"/>
          <w:szCs w:val="24"/>
        </w:rPr>
        <w:t xml:space="preserve">Decyzje podjęte przez przewodniczącego </w:t>
      </w:r>
      <w:r w:rsidR="00F561EB" w:rsidRPr="00EA2681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EA2681" w:rsidRPr="00EA2681">
        <w:rPr>
          <w:rFonts w:cstheme="minorHAnsi"/>
          <w:sz w:val="24"/>
          <w:szCs w:val="24"/>
        </w:rPr>
        <w:t xml:space="preserve">czasu zmiany stanu prawnego lub faktycznego pozostają </w:t>
      </w:r>
      <w:r w:rsidR="00F561EB" w:rsidRPr="00EA2681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EA2681" w:rsidRPr="00EA2681">
        <w:rPr>
          <w:rFonts w:cstheme="minorHAnsi"/>
          <w:sz w:val="24"/>
          <w:szCs w:val="24"/>
        </w:rPr>
        <w:t>mocy</w:t>
      </w:r>
      <w:r w:rsidR="000D56CE">
        <w:rPr>
          <w:rFonts w:cstheme="minorHAnsi"/>
          <w:sz w:val="24"/>
          <w:szCs w:val="24"/>
        </w:rPr>
        <w:t>.</w:t>
      </w:r>
    </w:p>
    <w:p w14:paraId="68B027F4" w14:textId="0733CD87" w:rsidR="00F80BCE" w:rsidRPr="00820089" w:rsidRDefault="00543497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</w:t>
      </w:r>
      <w:r w:rsidR="000C174E" w:rsidRPr="00820089">
        <w:rPr>
          <w:rFonts w:cstheme="minorHAnsi"/>
          <w:sz w:val="24"/>
          <w:szCs w:val="24"/>
        </w:rPr>
        <w:t xml:space="preserve">dy istnieją uzasadnione wątpliwości co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0C174E" w:rsidRPr="00820089">
        <w:rPr>
          <w:rFonts w:cstheme="minorHAnsi"/>
          <w:sz w:val="24"/>
          <w:szCs w:val="24"/>
        </w:rPr>
        <w:t xml:space="preserve">bezstronności </w:t>
      </w:r>
      <w:r>
        <w:rPr>
          <w:rFonts w:cstheme="minorHAnsi"/>
          <w:sz w:val="24"/>
          <w:szCs w:val="24"/>
        </w:rPr>
        <w:t>p</w:t>
      </w:r>
      <w:r w:rsidR="000C174E" w:rsidRPr="00820089">
        <w:rPr>
          <w:rFonts w:cstheme="minorHAnsi"/>
          <w:sz w:val="24"/>
          <w:szCs w:val="24"/>
        </w:rPr>
        <w:t xml:space="preserve">rzewodniczącego, zobowiązany jest on poinformować </w:t>
      </w:r>
      <w:r w:rsidR="00F561EB" w:rsidRPr="00820089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="000C174E" w:rsidRPr="00820089">
        <w:rPr>
          <w:rFonts w:cstheme="minorHAnsi"/>
          <w:sz w:val="24"/>
          <w:szCs w:val="24"/>
        </w:rPr>
        <w:t xml:space="preserve">tym </w:t>
      </w:r>
      <w:r w:rsidR="00F01DF1">
        <w:rPr>
          <w:rFonts w:cstheme="minorHAnsi"/>
          <w:sz w:val="24"/>
          <w:szCs w:val="24"/>
        </w:rPr>
        <w:t>D</w:t>
      </w:r>
      <w:r w:rsidR="000C174E" w:rsidRPr="00820089">
        <w:rPr>
          <w:rFonts w:cstheme="minorHAnsi"/>
          <w:sz w:val="24"/>
          <w:szCs w:val="24"/>
        </w:rPr>
        <w:t xml:space="preserve">yrektora </w:t>
      </w:r>
      <w:r w:rsidR="007C25E2">
        <w:rPr>
          <w:rFonts w:cstheme="minorHAnsi"/>
          <w:sz w:val="24"/>
          <w:szCs w:val="24"/>
        </w:rPr>
        <w:t>WUP</w:t>
      </w:r>
      <w:r w:rsidR="000C174E" w:rsidRPr="00820089">
        <w:rPr>
          <w:rFonts w:cstheme="minorHAnsi"/>
          <w:sz w:val="24"/>
          <w:szCs w:val="24"/>
        </w:rPr>
        <w:t xml:space="preserve">, który wyłącza go </w:t>
      </w:r>
      <w:r w:rsidR="00F561EB">
        <w:rPr>
          <w:rFonts w:cstheme="minorHAnsi"/>
          <w:sz w:val="24"/>
          <w:szCs w:val="24"/>
        </w:rPr>
        <w:t>z </w:t>
      </w:r>
      <w:r w:rsidR="000C174E" w:rsidRPr="00820089">
        <w:rPr>
          <w:rFonts w:cstheme="minorHAnsi"/>
          <w:sz w:val="24"/>
          <w:szCs w:val="24"/>
        </w:rPr>
        <w:t xml:space="preserve">prac KOP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0C174E" w:rsidRPr="00820089">
        <w:rPr>
          <w:rFonts w:cstheme="minorHAnsi"/>
          <w:sz w:val="24"/>
          <w:szCs w:val="24"/>
        </w:rPr>
        <w:t>ramach danego postępowania</w:t>
      </w:r>
      <w:r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i </w:t>
      </w:r>
      <w:r>
        <w:rPr>
          <w:rFonts w:cstheme="minorHAnsi"/>
          <w:sz w:val="24"/>
          <w:szCs w:val="24"/>
        </w:rPr>
        <w:t xml:space="preserve">wyznacza nowego przewodniczącego </w:t>
      </w:r>
      <w:r w:rsidRPr="00543497">
        <w:rPr>
          <w:rFonts w:cstheme="minorHAnsi"/>
          <w:sz w:val="24"/>
          <w:szCs w:val="24"/>
        </w:rPr>
        <w:t xml:space="preserve">(zmiana decyzji </w:t>
      </w:r>
      <w:r w:rsidR="00F01DF1">
        <w:rPr>
          <w:rFonts w:cstheme="minorHAnsi"/>
          <w:sz w:val="24"/>
          <w:szCs w:val="24"/>
        </w:rPr>
        <w:t>D</w:t>
      </w:r>
      <w:r w:rsidRPr="00543497">
        <w:rPr>
          <w:rFonts w:cstheme="minorHAnsi"/>
          <w:sz w:val="24"/>
          <w:szCs w:val="24"/>
        </w:rPr>
        <w:t xml:space="preserve">yrektora </w:t>
      </w:r>
      <w:r w:rsidR="007C25E2">
        <w:rPr>
          <w:rFonts w:cstheme="minorHAnsi"/>
          <w:sz w:val="24"/>
          <w:szCs w:val="24"/>
        </w:rPr>
        <w:t>WUP</w:t>
      </w:r>
      <w:r w:rsidRPr="00543497">
        <w:rPr>
          <w:rFonts w:cstheme="minorHAnsi"/>
          <w:sz w:val="24"/>
          <w:szCs w:val="24"/>
        </w:rPr>
        <w:t xml:space="preserve"> ws. powołania KOP</w:t>
      </w:r>
      <w:r>
        <w:rPr>
          <w:rFonts w:cstheme="minorHAnsi"/>
          <w:sz w:val="24"/>
          <w:szCs w:val="24"/>
        </w:rPr>
        <w:t>)</w:t>
      </w:r>
      <w:r w:rsidR="000C174E" w:rsidRPr="00820089">
        <w:rPr>
          <w:rFonts w:cstheme="minorHAnsi"/>
          <w:sz w:val="24"/>
          <w:szCs w:val="24"/>
        </w:rPr>
        <w:t xml:space="preserve">. </w:t>
      </w:r>
    </w:p>
    <w:p w14:paraId="48F9B8D8" w14:textId="2ACEA5CE" w:rsidR="00C63B31" w:rsidRPr="00532FF8" w:rsidRDefault="00C63B31" w:rsidP="00532FF8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6" w:name="_Toc133583092"/>
      <w:r w:rsidRPr="00532FF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 xml:space="preserve">Zadania </w:t>
      </w:r>
      <w:r w:rsidR="00F561EB" w:rsidRPr="00532FF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i</w:t>
      </w:r>
      <w:r w:rsidR="00F561EB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 </w:t>
      </w:r>
      <w:r w:rsidR="00625EE8" w:rsidRPr="00532FF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 xml:space="preserve">standardy pracy </w:t>
      </w:r>
      <w:r w:rsidRPr="00532FF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KOP</w:t>
      </w:r>
      <w:bookmarkEnd w:id="6"/>
    </w:p>
    <w:p w14:paraId="2F352451" w14:textId="17FC3405" w:rsidR="00C63B31" w:rsidRPr="00F12D6C" w:rsidRDefault="00F561EB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C63B31" w:rsidRPr="00F12D6C">
        <w:rPr>
          <w:rFonts w:cstheme="minorHAnsi"/>
          <w:sz w:val="24"/>
          <w:szCs w:val="24"/>
        </w:rPr>
        <w:t>zadań KOP należy:</w:t>
      </w:r>
    </w:p>
    <w:p w14:paraId="24BEF5D8" w14:textId="1E5D75BD" w:rsidR="00C63B31" w:rsidRPr="00F12D6C" w:rsidRDefault="00C63B31" w:rsidP="00F12D6C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ocena formalno-merytoryczna </w:t>
      </w:r>
      <w:r w:rsidR="009E7E2A" w:rsidRPr="00F12D6C">
        <w:rPr>
          <w:rFonts w:cstheme="minorHAnsi"/>
          <w:sz w:val="24"/>
          <w:szCs w:val="24"/>
        </w:rPr>
        <w:t>projektów</w:t>
      </w:r>
      <w:r w:rsidR="00B70590">
        <w:rPr>
          <w:rFonts w:cstheme="minorHAnsi"/>
          <w:sz w:val="24"/>
          <w:szCs w:val="24"/>
        </w:rPr>
        <w:t xml:space="preserve">, </w:t>
      </w:r>
      <w:r w:rsidR="00772801" w:rsidRPr="00F12D6C">
        <w:rPr>
          <w:rFonts w:cstheme="minorHAnsi"/>
          <w:sz w:val="24"/>
          <w:szCs w:val="24"/>
        </w:rPr>
        <w:t xml:space="preserve">zgodnie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772801" w:rsidRPr="00F12D6C">
        <w:rPr>
          <w:rFonts w:cstheme="minorHAnsi"/>
          <w:sz w:val="24"/>
          <w:szCs w:val="24"/>
        </w:rPr>
        <w:t>kryteriami zatwierdzonymi przez KM</w:t>
      </w:r>
      <w:r w:rsidRPr="00F12D6C">
        <w:rPr>
          <w:rFonts w:cstheme="minorHAnsi"/>
          <w:sz w:val="24"/>
          <w:szCs w:val="24"/>
        </w:rPr>
        <w:t>;</w:t>
      </w:r>
    </w:p>
    <w:p w14:paraId="4CEA1EB5" w14:textId="725DD780" w:rsidR="00C63B31" w:rsidRPr="00F12D6C" w:rsidRDefault="007D1814" w:rsidP="00F12D6C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przeprowadzenie negocjacji i </w:t>
      </w:r>
      <w:r w:rsidR="00C63B31" w:rsidRPr="00F12D6C">
        <w:rPr>
          <w:rFonts w:cstheme="minorHAnsi"/>
          <w:sz w:val="24"/>
          <w:szCs w:val="24"/>
        </w:rPr>
        <w:t xml:space="preserve">ocena </w:t>
      </w:r>
      <w:r w:rsidR="009E7E2A" w:rsidRPr="00F12D6C">
        <w:rPr>
          <w:rFonts w:cstheme="minorHAnsi"/>
          <w:sz w:val="24"/>
          <w:szCs w:val="24"/>
        </w:rPr>
        <w:t>projektów</w:t>
      </w:r>
      <w:r w:rsidR="00C63B31"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C63B31" w:rsidRPr="00F12D6C">
        <w:rPr>
          <w:rFonts w:cstheme="minorHAnsi"/>
          <w:sz w:val="24"/>
          <w:szCs w:val="24"/>
        </w:rPr>
        <w:t>etapie negocjacji</w:t>
      </w:r>
      <w:r w:rsidR="0011534A" w:rsidRPr="00F12D6C">
        <w:rPr>
          <w:rFonts w:cstheme="minorHAnsi"/>
          <w:sz w:val="24"/>
          <w:szCs w:val="24"/>
        </w:rPr>
        <w:t xml:space="preserve"> (dot. </w:t>
      </w:r>
      <w:r w:rsidR="00366BB8" w:rsidRPr="00F12D6C">
        <w:rPr>
          <w:rFonts w:cstheme="minorHAnsi"/>
          <w:sz w:val="24"/>
          <w:szCs w:val="24"/>
        </w:rPr>
        <w:t>postępowania konkurencyjnego</w:t>
      </w:r>
      <w:r w:rsidR="0011534A" w:rsidRPr="00F12D6C">
        <w:rPr>
          <w:rFonts w:cstheme="minorHAnsi"/>
          <w:sz w:val="24"/>
          <w:szCs w:val="24"/>
        </w:rPr>
        <w:t>)</w:t>
      </w:r>
      <w:r w:rsidR="009E7E2A" w:rsidRPr="00F12D6C">
        <w:rPr>
          <w:rFonts w:cstheme="minorHAnsi"/>
          <w:sz w:val="24"/>
          <w:szCs w:val="24"/>
        </w:rPr>
        <w:t xml:space="preserve">, </w:t>
      </w:r>
      <w:r w:rsidR="001A7B41" w:rsidRPr="00F12D6C">
        <w:rPr>
          <w:rFonts w:cstheme="minorHAnsi"/>
          <w:sz w:val="24"/>
          <w:szCs w:val="24"/>
        </w:rPr>
        <w:t xml:space="preserve">zgodnie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1A7B41" w:rsidRPr="00F12D6C">
        <w:rPr>
          <w:rFonts w:cstheme="minorHAnsi"/>
          <w:sz w:val="24"/>
          <w:szCs w:val="24"/>
        </w:rPr>
        <w:t xml:space="preserve">kryterium wyboru projektów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1A7B41" w:rsidRPr="00F12D6C">
        <w:rPr>
          <w:rFonts w:cstheme="minorHAnsi"/>
          <w:sz w:val="24"/>
          <w:szCs w:val="24"/>
        </w:rPr>
        <w:t>zakresie spełniania warunków negocjacyjnych</w:t>
      </w:r>
      <w:r w:rsidR="0081659C" w:rsidRPr="00F12D6C">
        <w:rPr>
          <w:rFonts w:cstheme="minorHAnsi"/>
          <w:sz w:val="24"/>
          <w:szCs w:val="24"/>
        </w:rPr>
        <w:t>;</w:t>
      </w:r>
    </w:p>
    <w:p w14:paraId="4CA8EB48" w14:textId="329E1EAC" w:rsidR="0081659C" w:rsidRPr="00F12D6C" w:rsidRDefault="0081659C" w:rsidP="00F12D6C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sporządzenie</w:t>
      </w:r>
      <w:r w:rsidR="00C63B31" w:rsidRPr="00F12D6C">
        <w:rPr>
          <w:rFonts w:cstheme="minorHAnsi"/>
          <w:sz w:val="24"/>
          <w:szCs w:val="24"/>
        </w:rPr>
        <w:t xml:space="preserve"> wyników oceny, </w:t>
      </w:r>
      <w:r w:rsidR="00F561EB" w:rsidRPr="00F12D6C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="00C63B31" w:rsidRPr="00F12D6C">
        <w:rPr>
          <w:rFonts w:cstheme="minorHAnsi"/>
          <w:sz w:val="24"/>
          <w:szCs w:val="24"/>
        </w:rPr>
        <w:t xml:space="preserve">których mowa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C63B31" w:rsidRPr="00F12D6C">
        <w:rPr>
          <w:rFonts w:cstheme="minorHAnsi"/>
          <w:sz w:val="24"/>
          <w:szCs w:val="24"/>
        </w:rPr>
        <w:t>art. 56 ust. 1 ustawy wdrożeniowej</w:t>
      </w:r>
      <w:r w:rsidR="00C712F9" w:rsidRPr="00F12D6C">
        <w:rPr>
          <w:rFonts w:cstheme="minorHAnsi"/>
          <w:sz w:val="24"/>
          <w:szCs w:val="24"/>
        </w:rPr>
        <w:t>;</w:t>
      </w:r>
    </w:p>
    <w:p w14:paraId="075707B8" w14:textId="1A59F435" w:rsidR="00C63B31" w:rsidRPr="00F12D6C" w:rsidRDefault="00D40B4F" w:rsidP="00F12D6C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ponowna ocena projektu </w:t>
      </w:r>
      <w:r w:rsidR="00F561EB" w:rsidRPr="00F12D6C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E30C14" w:rsidRPr="00F12D6C">
        <w:rPr>
          <w:rFonts w:cstheme="minorHAnsi"/>
          <w:sz w:val="24"/>
          <w:szCs w:val="24"/>
        </w:rPr>
        <w:t>podstawie</w:t>
      </w:r>
      <w:r w:rsidRPr="00F12D6C">
        <w:rPr>
          <w:rFonts w:cstheme="minorHAnsi"/>
          <w:sz w:val="24"/>
          <w:szCs w:val="24"/>
        </w:rPr>
        <w:t xml:space="preserve"> art. 61 ust. 8 ustawy wdrożeniowej. </w:t>
      </w:r>
    </w:p>
    <w:p w14:paraId="30CFDA2A" w14:textId="0701BA72" w:rsidR="00583237" w:rsidRDefault="00E30C14" w:rsidP="00F12D6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Każde kryterium jest oceniane przez co najmniej dwóch członków KOP,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583237">
        <w:rPr>
          <w:rFonts w:cstheme="minorHAnsi"/>
          <w:sz w:val="24"/>
          <w:szCs w:val="24"/>
        </w:rPr>
        <w:t xml:space="preserve">zastrzeżeniem, </w:t>
      </w:r>
      <w:r w:rsidR="00F561EB">
        <w:rPr>
          <w:rFonts w:cstheme="minorHAnsi"/>
          <w:sz w:val="24"/>
          <w:szCs w:val="24"/>
        </w:rPr>
        <w:t>że </w:t>
      </w:r>
      <w:r w:rsidR="00583237">
        <w:rPr>
          <w:rFonts w:cstheme="minorHAnsi"/>
          <w:sz w:val="24"/>
          <w:szCs w:val="24"/>
        </w:rPr>
        <w:t>jeden członek KOP może oceniać:</w:t>
      </w:r>
    </w:p>
    <w:p w14:paraId="30F13934" w14:textId="0E9780F3" w:rsidR="00583237" w:rsidRDefault="00583237" w:rsidP="00583237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kryteria </w:t>
      </w:r>
      <w:r w:rsidR="00F561EB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>charakterze formalnym</w:t>
      </w:r>
      <w:r w:rsidR="00C52770">
        <w:rPr>
          <w:rFonts w:cstheme="minorHAnsi"/>
          <w:sz w:val="24"/>
          <w:szCs w:val="24"/>
        </w:rPr>
        <w:t>;</w:t>
      </w:r>
      <w:r>
        <w:rPr>
          <w:rFonts w:cstheme="minorHAnsi"/>
          <w:sz w:val="24"/>
          <w:szCs w:val="24"/>
        </w:rPr>
        <w:t xml:space="preserve"> </w:t>
      </w:r>
    </w:p>
    <w:p w14:paraId="09875A22" w14:textId="7D247AB8" w:rsidR="00592ACA" w:rsidRPr="00F12D6C" w:rsidRDefault="00583237" w:rsidP="00583237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kryterium</w:t>
      </w:r>
      <w:r w:rsidR="00E30C14"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E30C14" w:rsidRPr="00F12D6C">
        <w:rPr>
          <w:rFonts w:cstheme="minorHAnsi"/>
          <w:sz w:val="24"/>
          <w:szCs w:val="24"/>
        </w:rPr>
        <w:t>zakresie spełniania warunków negocjacyjnych.</w:t>
      </w:r>
    </w:p>
    <w:p w14:paraId="28997630" w14:textId="61691DDB" w:rsidR="00592ACA" w:rsidRPr="00F12D6C" w:rsidRDefault="00592ACA" w:rsidP="00F12D6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Przewodniczący przydziela projekt</w:t>
      </w:r>
      <w:r w:rsidR="00325D26" w:rsidRPr="00F12D6C">
        <w:rPr>
          <w:rFonts w:cstheme="minorHAnsi"/>
          <w:sz w:val="24"/>
          <w:szCs w:val="24"/>
        </w:rPr>
        <w:t>y</w:t>
      </w:r>
      <w:r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oceny</w:t>
      </w:r>
      <w:r w:rsidR="008766BB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szczególności</w:t>
      </w:r>
      <w:r w:rsidR="00325D26"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325D26" w:rsidRPr="00F12D6C">
        <w:rPr>
          <w:rFonts w:cstheme="minorHAnsi"/>
          <w:sz w:val="24"/>
          <w:szCs w:val="24"/>
        </w:rPr>
        <w:t>podstawie</w:t>
      </w:r>
      <w:r w:rsidRPr="00F12D6C">
        <w:rPr>
          <w:rFonts w:cstheme="minorHAnsi"/>
          <w:sz w:val="24"/>
          <w:szCs w:val="24"/>
        </w:rPr>
        <w:t>:</w:t>
      </w:r>
    </w:p>
    <w:p w14:paraId="2257CCE1" w14:textId="62DA09B0" w:rsidR="00592ACA" w:rsidRPr="00F12D6C" w:rsidRDefault="00592AC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dyspozycyjnoś</w:t>
      </w:r>
      <w:r w:rsidR="00325D26" w:rsidRPr="00F12D6C">
        <w:rPr>
          <w:rFonts w:cstheme="minorHAnsi"/>
          <w:sz w:val="24"/>
          <w:szCs w:val="24"/>
        </w:rPr>
        <w:t>ci</w:t>
      </w:r>
      <w:r w:rsidRPr="00F12D6C">
        <w:rPr>
          <w:rFonts w:cstheme="minorHAnsi"/>
          <w:sz w:val="24"/>
          <w:szCs w:val="24"/>
        </w:rPr>
        <w:t xml:space="preserve"> poszczególnych członków KOP,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tym możliwoś</w:t>
      </w:r>
      <w:r w:rsidR="00325D26" w:rsidRPr="00F12D6C">
        <w:rPr>
          <w:rFonts w:cstheme="minorHAnsi"/>
          <w:sz w:val="24"/>
          <w:szCs w:val="24"/>
        </w:rPr>
        <w:t>ci</w:t>
      </w:r>
      <w:r w:rsidRPr="00F12D6C">
        <w:rPr>
          <w:rFonts w:cstheme="minorHAnsi"/>
          <w:sz w:val="24"/>
          <w:szCs w:val="24"/>
        </w:rPr>
        <w:t xml:space="preserve"> oceny określonej liczby projektów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określonym </w:t>
      </w:r>
      <w:r w:rsidR="00325D26" w:rsidRPr="00F12D6C">
        <w:rPr>
          <w:rFonts w:cstheme="minorHAnsi"/>
          <w:sz w:val="24"/>
          <w:szCs w:val="24"/>
        </w:rPr>
        <w:t>czasie</w:t>
      </w:r>
      <w:r w:rsidRPr="00F12D6C">
        <w:rPr>
          <w:rFonts w:cstheme="minorHAnsi"/>
          <w:sz w:val="24"/>
          <w:szCs w:val="24"/>
        </w:rPr>
        <w:t>;</w:t>
      </w:r>
    </w:p>
    <w:p w14:paraId="1D5BAB7B" w14:textId="47B75A8D" w:rsidR="00592ACA" w:rsidRPr="00F12D6C" w:rsidRDefault="00592AC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orientacyjn</w:t>
      </w:r>
      <w:r w:rsidR="00325D26" w:rsidRPr="00F12D6C">
        <w:rPr>
          <w:rFonts w:cstheme="minorHAnsi"/>
          <w:sz w:val="24"/>
          <w:szCs w:val="24"/>
        </w:rPr>
        <w:t>ego</w:t>
      </w:r>
      <w:r w:rsidRPr="00F12D6C">
        <w:rPr>
          <w:rFonts w:cstheme="minorHAnsi"/>
          <w:sz w:val="24"/>
          <w:szCs w:val="24"/>
        </w:rPr>
        <w:t xml:space="preserve"> termin</w:t>
      </w:r>
      <w:r w:rsidR="00325D26" w:rsidRPr="00F12D6C">
        <w:rPr>
          <w:rFonts w:cstheme="minorHAnsi"/>
          <w:sz w:val="24"/>
          <w:szCs w:val="24"/>
        </w:rPr>
        <w:t>u</w:t>
      </w:r>
      <w:r w:rsidRPr="00F12D6C">
        <w:rPr>
          <w:rFonts w:cstheme="minorHAnsi"/>
          <w:sz w:val="24"/>
          <w:szCs w:val="24"/>
        </w:rPr>
        <w:t xml:space="preserve"> oceny </w:t>
      </w:r>
      <w:r w:rsidR="00325D26" w:rsidRPr="00F12D6C">
        <w:rPr>
          <w:rFonts w:cstheme="minorHAnsi"/>
          <w:sz w:val="24"/>
          <w:szCs w:val="24"/>
        </w:rPr>
        <w:t xml:space="preserve">projektów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325D26" w:rsidRPr="00F12D6C">
        <w:rPr>
          <w:rFonts w:cstheme="minorHAnsi"/>
          <w:sz w:val="24"/>
          <w:szCs w:val="24"/>
        </w:rPr>
        <w:t>ramach postępowania</w:t>
      </w:r>
      <w:r w:rsidR="00BE639D" w:rsidRPr="00F12D6C">
        <w:rPr>
          <w:rFonts w:cstheme="minorHAnsi"/>
          <w:sz w:val="24"/>
          <w:szCs w:val="24"/>
        </w:rPr>
        <w:t>;</w:t>
      </w:r>
    </w:p>
    <w:p w14:paraId="60CE5C0F" w14:textId="52CA9C8C" w:rsidR="00BE639D" w:rsidRPr="00F12D6C" w:rsidRDefault="00592AC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lastRenderedPageBreak/>
        <w:t>obciążeni</w:t>
      </w:r>
      <w:r w:rsidR="00325D26" w:rsidRPr="00F12D6C">
        <w:rPr>
          <w:rFonts w:cstheme="minorHAnsi"/>
          <w:sz w:val="24"/>
          <w:szCs w:val="24"/>
        </w:rPr>
        <w:t>a</w:t>
      </w:r>
      <w:r w:rsidRPr="00F12D6C">
        <w:rPr>
          <w:rFonts w:cstheme="minorHAnsi"/>
          <w:sz w:val="24"/>
          <w:szCs w:val="24"/>
        </w:rPr>
        <w:t xml:space="preserve"> członków KOP innymi obowiązkami </w:t>
      </w:r>
      <w:r w:rsidR="00BE639D" w:rsidRPr="00F12D6C">
        <w:rPr>
          <w:rFonts w:cstheme="minorHAnsi"/>
          <w:sz w:val="24"/>
          <w:szCs w:val="24"/>
        </w:rPr>
        <w:t xml:space="preserve">(dot. </w:t>
      </w:r>
      <w:r w:rsidRPr="00F12D6C">
        <w:rPr>
          <w:rFonts w:cstheme="minorHAnsi"/>
          <w:sz w:val="24"/>
          <w:szCs w:val="24"/>
        </w:rPr>
        <w:t xml:space="preserve">pracowników </w:t>
      </w:r>
      <w:r w:rsidR="008766BB">
        <w:rPr>
          <w:rFonts w:cstheme="minorHAnsi"/>
          <w:sz w:val="24"/>
          <w:szCs w:val="24"/>
        </w:rPr>
        <w:t>IP WUP</w:t>
      </w:r>
      <w:r w:rsidR="00BE639D" w:rsidRPr="00F12D6C">
        <w:rPr>
          <w:rFonts w:cstheme="minorHAnsi"/>
          <w:sz w:val="24"/>
          <w:szCs w:val="24"/>
        </w:rPr>
        <w:t>)</w:t>
      </w:r>
      <w:r w:rsidRPr="00F12D6C">
        <w:rPr>
          <w:rFonts w:cstheme="minorHAnsi"/>
          <w:sz w:val="24"/>
          <w:szCs w:val="24"/>
        </w:rPr>
        <w:t>;</w:t>
      </w:r>
    </w:p>
    <w:p w14:paraId="67AE8523" w14:textId="6ADB29B3" w:rsidR="00BE639D" w:rsidRDefault="00592AC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jakoś</w:t>
      </w:r>
      <w:r w:rsidR="00325D26" w:rsidRPr="00F12D6C">
        <w:rPr>
          <w:rFonts w:cstheme="minorHAnsi"/>
          <w:sz w:val="24"/>
          <w:szCs w:val="24"/>
        </w:rPr>
        <w:t>ci</w:t>
      </w:r>
      <w:r w:rsidRPr="00F12D6C">
        <w:rPr>
          <w:rFonts w:cstheme="minorHAnsi"/>
          <w:sz w:val="24"/>
          <w:szCs w:val="24"/>
        </w:rPr>
        <w:t xml:space="preserve"> ocen </w:t>
      </w:r>
      <w:r w:rsidR="00325D26" w:rsidRPr="00F12D6C">
        <w:rPr>
          <w:rFonts w:cstheme="minorHAnsi"/>
          <w:sz w:val="24"/>
          <w:szCs w:val="24"/>
        </w:rPr>
        <w:t xml:space="preserve">przeprowadzonych przez </w:t>
      </w:r>
      <w:r w:rsidRPr="00F12D6C">
        <w:rPr>
          <w:rFonts w:cstheme="minorHAnsi"/>
          <w:sz w:val="24"/>
          <w:szCs w:val="24"/>
        </w:rPr>
        <w:t xml:space="preserve">członka KOP – </w:t>
      </w:r>
      <w:r w:rsidR="00F561EB" w:rsidRPr="00F12D6C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podstawie kart oceny</w:t>
      </w:r>
      <w:r w:rsidR="00325D26" w:rsidRPr="00F12D6C">
        <w:rPr>
          <w:rFonts w:cstheme="minorHAnsi"/>
          <w:sz w:val="24"/>
          <w:szCs w:val="24"/>
        </w:rPr>
        <w:t>, oceny pracy ekspertów</w:t>
      </w:r>
      <w:r w:rsidRPr="00F12D6C">
        <w:rPr>
          <w:rFonts w:cstheme="minorHAnsi"/>
          <w:sz w:val="24"/>
          <w:szCs w:val="24"/>
        </w:rPr>
        <w:t>;</w:t>
      </w:r>
    </w:p>
    <w:p w14:paraId="5E251BFE" w14:textId="6EACF9ED" w:rsidR="009D46C4" w:rsidRDefault="009D46C4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harmonogramu </w:t>
      </w:r>
      <w:r w:rsidRPr="00B91B42">
        <w:rPr>
          <w:rFonts w:cstheme="minorHAnsi"/>
          <w:sz w:val="24"/>
          <w:szCs w:val="24"/>
        </w:rPr>
        <w:t>pracy i innych zadań IP WUP (dot. pracowników</w:t>
      </w:r>
      <w:r>
        <w:rPr>
          <w:rFonts w:cstheme="minorHAnsi"/>
          <w:sz w:val="24"/>
          <w:szCs w:val="24"/>
        </w:rPr>
        <w:t xml:space="preserve"> IP WUP).</w:t>
      </w:r>
    </w:p>
    <w:p w14:paraId="3F6BB9DF" w14:textId="4476D086" w:rsidR="00C41AD6" w:rsidRDefault="00C41AD6" w:rsidP="00F12D6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Dla zapewnienia </w:t>
      </w:r>
      <w:r w:rsidRPr="00C41AD6">
        <w:rPr>
          <w:rFonts w:cstheme="minorHAnsi"/>
          <w:sz w:val="24"/>
          <w:szCs w:val="24"/>
        </w:rPr>
        <w:t>jak największej efektywności prac KOP, sekretarz może również oceniać projekty. Poprawność kart oceny sekretarza weryfikuje przewodniczący</w:t>
      </w:r>
    </w:p>
    <w:p w14:paraId="021D05A5" w14:textId="09A94FEC" w:rsidR="00592ACA" w:rsidRPr="00F12D6C" w:rsidRDefault="00F561EB" w:rsidP="00F12D6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8766BB">
        <w:rPr>
          <w:rFonts w:cstheme="minorHAnsi"/>
          <w:sz w:val="24"/>
          <w:szCs w:val="24"/>
        </w:rPr>
        <w:t xml:space="preserve">postępowaniach konkurencyjnych </w:t>
      </w:r>
      <w:r>
        <w:rPr>
          <w:rFonts w:cstheme="minorHAnsi"/>
          <w:sz w:val="24"/>
          <w:szCs w:val="24"/>
        </w:rPr>
        <w:t>do </w:t>
      </w:r>
      <w:r w:rsidR="0080294C">
        <w:rPr>
          <w:rFonts w:cstheme="minorHAnsi"/>
          <w:sz w:val="24"/>
          <w:szCs w:val="24"/>
        </w:rPr>
        <w:t xml:space="preserve">oceny formalno-merytorycznej oceniający </w:t>
      </w:r>
      <w:r w:rsidR="00AA4CBE" w:rsidRPr="00F12D6C">
        <w:rPr>
          <w:rFonts w:cstheme="minorHAnsi"/>
          <w:sz w:val="24"/>
          <w:szCs w:val="24"/>
        </w:rPr>
        <w:t>są wyznaczani następująco</w:t>
      </w:r>
      <w:r w:rsidR="00592ACA" w:rsidRPr="00F12D6C">
        <w:rPr>
          <w:rFonts w:cstheme="minorHAnsi"/>
          <w:sz w:val="24"/>
          <w:szCs w:val="24"/>
        </w:rPr>
        <w:t>:</w:t>
      </w:r>
    </w:p>
    <w:p w14:paraId="2E6E3760" w14:textId="16C17F39" w:rsidR="00592ACA" w:rsidRPr="00F12D6C" w:rsidRDefault="007F495E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bookmarkStart w:id="7" w:name="_Hlk132232114"/>
      <w:r w:rsidRPr="00F12D6C">
        <w:rPr>
          <w:rFonts w:cstheme="minorHAnsi"/>
          <w:sz w:val="24"/>
          <w:szCs w:val="24"/>
        </w:rPr>
        <w:t>s</w:t>
      </w:r>
      <w:r w:rsidR="00592ACA" w:rsidRPr="00F12D6C">
        <w:rPr>
          <w:rFonts w:cstheme="minorHAnsi"/>
          <w:sz w:val="24"/>
          <w:szCs w:val="24"/>
        </w:rPr>
        <w:t xml:space="preserve">ekretarz sporządza listę projektów </w:t>
      </w:r>
      <w:r w:rsidR="00C06F17">
        <w:rPr>
          <w:rFonts w:cstheme="minorHAnsi"/>
          <w:sz w:val="24"/>
          <w:szCs w:val="24"/>
        </w:rPr>
        <w:t>podlegających</w:t>
      </w:r>
      <w:r w:rsidR="00592ACA" w:rsidRPr="00F12D6C">
        <w:rPr>
          <w:rFonts w:cstheme="minorHAnsi"/>
          <w:sz w:val="24"/>
          <w:szCs w:val="24"/>
        </w:rPr>
        <w:t xml:space="preserve"> ocen</w:t>
      </w:r>
      <w:r w:rsidR="00C06F17">
        <w:rPr>
          <w:rFonts w:cstheme="minorHAnsi"/>
          <w:sz w:val="24"/>
          <w:szCs w:val="24"/>
        </w:rPr>
        <w:t>ie formalno-merytorycznej,</w:t>
      </w:r>
      <w:r w:rsidR="00592ACA" w:rsidRPr="00F12D6C">
        <w:rPr>
          <w:rFonts w:cstheme="minorHAnsi"/>
          <w:sz w:val="24"/>
          <w:szCs w:val="24"/>
        </w:rPr>
        <w:t xml:space="preserve"> zawierającą jedynie numery projektów, bez wskazywania nazw wnioskodawców/</w:t>
      </w:r>
      <w:r w:rsidR="005121AF">
        <w:rPr>
          <w:rFonts w:cstheme="minorHAnsi"/>
          <w:sz w:val="24"/>
          <w:szCs w:val="24"/>
        </w:rPr>
        <w:t xml:space="preserve"> </w:t>
      </w:r>
      <w:r w:rsidR="00592ACA" w:rsidRPr="00F12D6C">
        <w:rPr>
          <w:rFonts w:cstheme="minorHAnsi"/>
          <w:sz w:val="24"/>
          <w:szCs w:val="24"/>
        </w:rPr>
        <w:t>partnerów</w:t>
      </w:r>
      <w:r w:rsidR="00AC6019">
        <w:rPr>
          <w:rStyle w:val="Odwoanieprzypisudolnego"/>
          <w:rFonts w:cstheme="minorHAnsi"/>
          <w:sz w:val="24"/>
          <w:szCs w:val="24"/>
        </w:rPr>
        <w:footnoteReference w:id="2"/>
      </w:r>
      <w:r w:rsidR="00592ACA" w:rsidRPr="00F12D6C">
        <w:rPr>
          <w:rFonts w:cstheme="minorHAnsi"/>
          <w:sz w:val="24"/>
          <w:szCs w:val="24"/>
        </w:rPr>
        <w:t>;</w:t>
      </w:r>
    </w:p>
    <w:p w14:paraId="554F2CB3" w14:textId="3C8891FD" w:rsidR="00592ACA" w:rsidRDefault="00304B41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p</w:t>
      </w:r>
      <w:r w:rsidR="00592ACA" w:rsidRPr="00F12D6C">
        <w:rPr>
          <w:rFonts w:cstheme="minorHAnsi"/>
          <w:sz w:val="24"/>
          <w:szCs w:val="24"/>
        </w:rPr>
        <w:t xml:space="preserve">rzewodniczący wskazuje imiona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592ACA" w:rsidRPr="00F12D6C">
        <w:rPr>
          <w:rFonts w:cstheme="minorHAnsi"/>
          <w:sz w:val="24"/>
          <w:szCs w:val="24"/>
        </w:rPr>
        <w:t>nazwiska członków KOP</w:t>
      </w:r>
      <w:r w:rsidRPr="00F12D6C">
        <w:rPr>
          <w:rFonts w:cstheme="minorHAnsi"/>
          <w:sz w:val="24"/>
          <w:szCs w:val="24"/>
        </w:rPr>
        <w:t xml:space="preserve">, którzy będą oceniali </w:t>
      </w:r>
      <w:r w:rsidR="009975E6" w:rsidRPr="00F12D6C">
        <w:rPr>
          <w:rFonts w:cstheme="minorHAnsi"/>
          <w:sz w:val="24"/>
          <w:szCs w:val="24"/>
        </w:rPr>
        <w:t xml:space="preserve">poszczególne </w:t>
      </w:r>
      <w:r w:rsidRPr="00F12D6C">
        <w:rPr>
          <w:rFonts w:cstheme="minorHAnsi"/>
          <w:sz w:val="24"/>
          <w:szCs w:val="24"/>
        </w:rPr>
        <w:t>projekt</w:t>
      </w:r>
      <w:r w:rsidR="009975E6" w:rsidRPr="00F12D6C">
        <w:rPr>
          <w:rFonts w:cstheme="minorHAnsi"/>
          <w:sz w:val="24"/>
          <w:szCs w:val="24"/>
        </w:rPr>
        <w:t>y</w:t>
      </w:r>
      <w:r w:rsidR="00592ACA" w:rsidRPr="00F12D6C">
        <w:rPr>
          <w:rFonts w:cstheme="minorHAnsi"/>
          <w:sz w:val="24"/>
          <w:szCs w:val="24"/>
        </w:rPr>
        <w:t>.</w:t>
      </w:r>
    </w:p>
    <w:p w14:paraId="07940AEA" w14:textId="381A2DC5" w:rsidR="0080294C" w:rsidRPr="0080294C" w:rsidRDefault="00F561EB" w:rsidP="0080294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80294C">
        <w:rPr>
          <w:rFonts w:cstheme="minorHAnsi"/>
          <w:sz w:val="24"/>
          <w:szCs w:val="24"/>
        </w:rPr>
        <w:t xml:space="preserve">postępowaniach konkurencyjnych oceny kryterium negocjacyjnego dokonuje co </w:t>
      </w:r>
      <w:r>
        <w:rPr>
          <w:rFonts w:cstheme="minorHAnsi"/>
          <w:sz w:val="24"/>
          <w:szCs w:val="24"/>
        </w:rPr>
        <w:t>do </w:t>
      </w:r>
      <w:r w:rsidR="0080294C">
        <w:rPr>
          <w:rFonts w:cstheme="minorHAnsi"/>
          <w:sz w:val="24"/>
          <w:szCs w:val="24"/>
        </w:rPr>
        <w:t xml:space="preserve">zasady </w:t>
      </w:r>
      <w:r w:rsidR="0080294C" w:rsidRPr="0080294C">
        <w:rPr>
          <w:rFonts w:cstheme="minorHAnsi"/>
          <w:sz w:val="24"/>
          <w:szCs w:val="24"/>
        </w:rPr>
        <w:t>człon</w:t>
      </w:r>
      <w:r w:rsidR="0080294C">
        <w:rPr>
          <w:rFonts w:cstheme="minorHAnsi"/>
          <w:sz w:val="24"/>
          <w:szCs w:val="24"/>
        </w:rPr>
        <w:t>e</w:t>
      </w:r>
      <w:r w:rsidR="0080294C" w:rsidRPr="0080294C">
        <w:rPr>
          <w:rFonts w:cstheme="minorHAnsi"/>
          <w:sz w:val="24"/>
          <w:szCs w:val="24"/>
        </w:rPr>
        <w:t>k KOP wyznaczon</w:t>
      </w:r>
      <w:r w:rsidR="0080294C">
        <w:rPr>
          <w:rFonts w:cstheme="minorHAnsi"/>
          <w:sz w:val="24"/>
          <w:szCs w:val="24"/>
        </w:rPr>
        <w:t>y</w:t>
      </w:r>
      <w:r w:rsidR="0080294C" w:rsidRPr="0080294C">
        <w:rPr>
          <w:rFonts w:cstheme="minorHAnsi"/>
          <w:sz w:val="24"/>
          <w:szCs w:val="24"/>
        </w:rPr>
        <w:t xml:space="preserve"> przez </w:t>
      </w:r>
      <w:r w:rsidR="0080294C">
        <w:rPr>
          <w:rFonts w:cstheme="minorHAnsi"/>
          <w:sz w:val="24"/>
          <w:szCs w:val="24"/>
        </w:rPr>
        <w:t>p</w:t>
      </w:r>
      <w:r w:rsidR="0080294C" w:rsidRPr="0080294C">
        <w:rPr>
          <w:rFonts w:cstheme="minorHAnsi"/>
          <w:sz w:val="24"/>
          <w:szCs w:val="24"/>
        </w:rPr>
        <w:t>rzewodniczącego</w:t>
      </w:r>
      <w:r w:rsidR="0080294C">
        <w:rPr>
          <w:rFonts w:cstheme="minorHAnsi"/>
          <w:sz w:val="24"/>
          <w:szCs w:val="24"/>
        </w:rPr>
        <w:t xml:space="preserve"> </w:t>
      </w:r>
      <w:r w:rsidRPr="0080294C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80294C" w:rsidRPr="0080294C">
        <w:rPr>
          <w:rFonts w:cstheme="minorHAnsi"/>
          <w:sz w:val="24"/>
          <w:szCs w:val="24"/>
        </w:rPr>
        <w:t xml:space="preserve">prowadzenia negocjacji. </w:t>
      </w:r>
    </w:p>
    <w:bookmarkEnd w:id="7"/>
    <w:p w14:paraId="0400B757" w14:textId="68BA72F5" w:rsidR="008766BB" w:rsidRDefault="0047438A" w:rsidP="008766BB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Oceniający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postępowaniach niekonkurencyjnych są wyznaczani następująco:</w:t>
      </w:r>
    </w:p>
    <w:p w14:paraId="7978CFA5" w14:textId="54C5BA54" w:rsidR="0047438A" w:rsidRPr="00F12D6C" w:rsidRDefault="0047438A" w:rsidP="0047438A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sekretarz sporządza listę projektów </w:t>
      </w:r>
      <w:r w:rsidR="00C06F17">
        <w:rPr>
          <w:rFonts w:cstheme="minorHAnsi"/>
          <w:sz w:val="24"/>
          <w:szCs w:val="24"/>
        </w:rPr>
        <w:t xml:space="preserve">podlegających </w:t>
      </w:r>
      <w:r w:rsidRPr="00F12D6C">
        <w:rPr>
          <w:rFonts w:cstheme="minorHAnsi"/>
          <w:sz w:val="24"/>
          <w:szCs w:val="24"/>
        </w:rPr>
        <w:t>ocen</w:t>
      </w:r>
      <w:r w:rsidR="00C06F17">
        <w:rPr>
          <w:rFonts w:cstheme="minorHAnsi"/>
          <w:sz w:val="24"/>
          <w:szCs w:val="24"/>
        </w:rPr>
        <w:t>ie formalno-merytorycznej,</w:t>
      </w:r>
      <w:r w:rsidRPr="00F12D6C">
        <w:rPr>
          <w:rFonts w:cstheme="minorHAnsi"/>
          <w:sz w:val="24"/>
          <w:szCs w:val="24"/>
        </w:rPr>
        <w:t xml:space="preserve"> zawierającą numery projektów</w:t>
      </w:r>
      <w:r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i </w:t>
      </w:r>
      <w:r w:rsidRPr="00F12D6C">
        <w:rPr>
          <w:rFonts w:cstheme="minorHAnsi"/>
          <w:sz w:val="24"/>
          <w:szCs w:val="24"/>
        </w:rPr>
        <w:t>nazw</w:t>
      </w:r>
      <w:r>
        <w:rPr>
          <w:rFonts w:cstheme="minorHAnsi"/>
          <w:sz w:val="24"/>
          <w:szCs w:val="24"/>
        </w:rPr>
        <w:t>y</w:t>
      </w:r>
      <w:r w:rsidRPr="00F12D6C">
        <w:rPr>
          <w:rFonts w:cstheme="minorHAnsi"/>
          <w:sz w:val="24"/>
          <w:szCs w:val="24"/>
        </w:rPr>
        <w:t xml:space="preserve"> wnioskodawców/partnerów;</w:t>
      </w:r>
    </w:p>
    <w:p w14:paraId="068F4DC0" w14:textId="7B3A73DF" w:rsidR="0047438A" w:rsidRPr="0047438A" w:rsidRDefault="0047438A" w:rsidP="0047438A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przewodniczący wskazuje imiona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nazwiska członków KOP, którzy będą oceniali poszczególne projekty.</w:t>
      </w:r>
    </w:p>
    <w:p w14:paraId="44DAB8E7" w14:textId="03A1AFBB" w:rsidR="0089480E" w:rsidRPr="0047438A" w:rsidRDefault="00592ACA" w:rsidP="0047438A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Lista projektów skierowanych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oceny wraz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imionami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nazwiskami członków KOP wyznaczony</w:t>
      </w:r>
      <w:r w:rsidR="009975E6" w:rsidRPr="00F12D6C">
        <w:rPr>
          <w:rFonts w:cstheme="minorHAnsi"/>
          <w:sz w:val="24"/>
          <w:szCs w:val="24"/>
        </w:rPr>
        <w:t>mi</w:t>
      </w:r>
      <w:r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ich oceny </w:t>
      </w:r>
      <w:r w:rsidR="009975E6" w:rsidRPr="00F12D6C">
        <w:rPr>
          <w:rFonts w:cstheme="minorHAnsi"/>
          <w:sz w:val="24"/>
          <w:szCs w:val="24"/>
        </w:rPr>
        <w:t>jest</w:t>
      </w:r>
      <w:r w:rsidR="00AC6019">
        <w:rPr>
          <w:rFonts w:cstheme="minorHAnsi"/>
          <w:sz w:val="24"/>
          <w:szCs w:val="24"/>
        </w:rPr>
        <w:t xml:space="preserve"> </w:t>
      </w:r>
      <w:r w:rsidRPr="00F12D6C">
        <w:rPr>
          <w:rFonts w:cstheme="minorHAnsi"/>
          <w:sz w:val="24"/>
          <w:szCs w:val="24"/>
        </w:rPr>
        <w:t>załącznik</w:t>
      </w:r>
      <w:r w:rsidR="009975E6" w:rsidRPr="00F12D6C">
        <w:rPr>
          <w:rFonts w:cstheme="minorHAnsi"/>
          <w:sz w:val="24"/>
          <w:szCs w:val="24"/>
        </w:rPr>
        <w:t>iem</w:t>
      </w:r>
      <w:r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9975E6" w:rsidRPr="00F12D6C">
        <w:rPr>
          <w:rFonts w:cstheme="minorHAnsi"/>
          <w:sz w:val="24"/>
          <w:szCs w:val="24"/>
        </w:rPr>
        <w:t>p</w:t>
      </w:r>
      <w:r w:rsidRPr="00F12D6C">
        <w:rPr>
          <w:rFonts w:cstheme="minorHAnsi"/>
          <w:sz w:val="24"/>
          <w:szCs w:val="24"/>
        </w:rPr>
        <w:t xml:space="preserve">rotokołu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prac KOP.</w:t>
      </w:r>
    </w:p>
    <w:p w14:paraId="22B610EE" w14:textId="36858AD6" w:rsidR="003D6BFD" w:rsidRPr="00F12D6C" w:rsidRDefault="00F561EB" w:rsidP="00F12D6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9C67EA" w:rsidRPr="00F12D6C">
        <w:rPr>
          <w:rFonts w:cstheme="minorHAnsi"/>
          <w:sz w:val="24"/>
          <w:szCs w:val="24"/>
        </w:rPr>
        <w:t>oceny projektów stosowane są następujące standardy:</w:t>
      </w:r>
    </w:p>
    <w:p w14:paraId="3DB438CD" w14:textId="126F6E8E" w:rsidR="00D136BE" w:rsidRPr="00F12D6C" w:rsidRDefault="0047438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IP WUP</w:t>
      </w:r>
      <w:r w:rsidR="00D136BE" w:rsidRPr="00F12D6C">
        <w:rPr>
          <w:rFonts w:cstheme="minorHAnsi"/>
          <w:sz w:val="24"/>
          <w:szCs w:val="24"/>
        </w:rPr>
        <w:t xml:space="preserve"> (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tym KOP) nie może udostępniać dokumentów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informacji przedstawianych przez wnioskodawców ani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trybie dostępu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informacji publicznej, ani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trybie dostępu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informacji </w:t>
      </w:r>
      <w:r w:rsidR="00F561EB" w:rsidRPr="00F12D6C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>środowisku (art. 48 ust. 1 ustawy wdrożeniowej);</w:t>
      </w:r>
    </w:p>
    <w:p w14:paraId="45F3EF1B" w14:textId="00D02F1B" w:rsidR="00D136BE" w:rsidRPr="00F12D6C" w:rsidRDefault="0047438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IP WUP</w:t>
      </w:r>
      <w:r w:rsidR="00D136BE" w:rsidRPr="00F12D6C">
        <w:rPr>
          <w:rFonts w:cstheme="minorHAnsi"/>
          <w:sz w:val="24"/>
          <w:szCs w:val="24"/>
        </w:rPr>
        <w:t xml:space="preserve"> (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tym KOP) ogranicza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czasu zakończenia postępowania, dostęp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dokumentów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informacji wytworzonych lub przygotowanych przez </w:t>
      </w:r>
      <w:r>
        <w:rPr>
          <w:rFonts w:cstheme="minorHAnsi"/>
          <w:sz w:val="24"/>
          <w:szCs w:val="24"/>
        </w:rPr>
        <w:t>IP WUP</w:t>
      </w:r>
      <w:r w:rsidR="00D136BE"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związku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oceną dokumentów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informacji przedstawianych przez wnioskodawców (art. 48 ust. 2 ustawy wdrożeniowej),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zastrzeżeniem </w:t>
      </w:r>
      <w:r w:rsidR="00F561EB" w:rsidRPr="00F12D6C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>nie oznacza</w:t>
      </w:r>
      <w:r w:rsidR="00AA4CBE" w:rsidRPr="00F12D6C">
        <w:rPr>
          <w:rFonts w:cstheme="minorHAnsi"/>
          <w:sz w:val="24"/>
          <w:szCs w:val="24"/>
        </w:rPr>
        <w:t xml:space="preserve"> to</w:t>
      </w:r>
      <w:r w:rsidR="00D136BE" w:rsidRPr="00F12D6C">
        <w:rPr>
          <w:rFonts w:cstheme="minorHAnsi"/>
          <w:sz w:val="24"/>
          <w:szCs w:val="24"/>
        </w:rPr>
        <w:t xml:space="preserve">, </w:t>
      </w:r>
      <w:r w:rsidR="00F561EB" w:rsidRPr="00F12D6C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="00F561EB" w:rsidRPr="00F12D6C">
        <w:rPr>
          <w:rFonts w:cstheme="minorHAnsi"/>
          <w:sz w:val="24"/>
          <w:szCs w:val="24"/>
        </w:rPr>
        <w:t>po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>zakończeniu postępowania wspomniane informacje lub dokumenty będą udostępniane automatycznie;</w:t>
      </w:r>
    </w:p>
    <w:p w14:paraId="3A28C875" w14:textId="36E5D8EB" w:rsidR="009C67EA" w:rsidRPr="00F12D6C" w:rsidRDefault="009C67E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dostęp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dokumentów związanych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oceną </w:t>
      </w:r>
      <w:r w:rsidR="00D136BE" w:rsidRPr="00F12D6C">
        <w:rPr>
          <w:rFonts w:cstheme="minorHAnsi"/>
          <w:sz w:val="24"/>
          <w:szCs w:val="24"/>
        </w:rPr>
        <w:t xml:space="preserve">projektów </w:t>
      </w:r>
      <w:r w:rsidRPr="00F12D6C">
        <w:rPr>
          <w:rFonts w:cstheme="minorHAnsi"/>
          <w:sz w:val="24"/>
          <w:szCs w:val="24"/>
        </w:rPr>
        <w:t xml:space="preserve">mają jedynie osoby </w:t>
      </w:r>
      <w:r w:rsidRPr="0080294C">
        <w:rPr>
          <w:rFonts w:cstheme="minorHAnsi"/>
          <w:sz w:val="24"/>
          <w:szCs w:val="24"/>
        </w:rPr>
        <w:t xml:space="preserve">uczestniczące w organizacji </w:t>
      </w:r>
      <w:r w:rsidR="00FD0E0C" w:rsidRPr="0080294C">
        <w:rPr>
          <w:rFonts w:cstheme="minorHAnsi"/>
          <w:sz w:val="24"/>
          <w:szCs w:val="24"/>
        </w:rPr>
        <w:t xml:space="preserve">danego </w:t>
      </w:r>
      <w:r w:rsidR="00DC65E8" w:rsidRPr="0080294C">
        <w:rPr>
          <w:rFonts w:cstheme="minorHAnsi"/>
          <w:sz w:val="24"/>
          <w:szCs w:val="24"/>
        </w:rPr>
        <w:t>postępowania</w:t>
      </w:r>
      <w:r w:rsidR="00DC65E8" w:rsidRPr="00F12D6C">
        <w:rPr>
          <w:rFonts w:cstheme="minorHAnsi"/>
          <w:sz w:val="24"/>
          <w:szCs w:val="24"/>
        </w:rPr>
        <w:t xml:space="preserve"> </w:t>
      </w:r>
      <w:r w:rsidRPr="00F12D6C">
        <w:rPr>
          <w:rFonts w:cstheme="minorHAnsi"/>
          <w:sz w:val="24"/>
          <w:szCs w:val="24"/>
        </w:rPr>
        <w:t xml:space="preserve">(jeżeli zapewnienie dostępu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tych dokumentów jest uzasadnione </w:t>
      </w:r>
      <w:r w:rsidR="00AA4CBE" w:rsidRPr="00F12D6C">
        <w:rPr>
          <w:rFonts w:cstheme="minorHAnsi"/>
          <w:sz w:val="24"/>
          <w:szCs w:val="24"/>
        </w:rPr>
        <w:t>czynnościami</w:t>
      </w:r>
      <w:r w:rsidR="0047438A">
        <w:rPr>
          <w:rFonts w:cstheme="minorHAnsi"/>
          <w:sz w:val="24"/>
          <w:szCs w:val="24"/>
        </w:rPr>
        <w:t xml:space="preserve"> </w:t>
      </w:r>
      <w:r w:rsidRPr="00F12D6C">
        <w:rPr>
          <w:rFonts w:cstheme="minorHAnsi"/>
          <w:sz w:val="24"/>
          <w:szCs w:val="24"/>
        </w:rPr>
        <w:t xml:space="preserve">wykonywanymi przez </w:t>
      </w:r>
      <w:r w:rsidR="00AA4CBE" w:rsidRPr="00F12D6C">
        <w:rPr>
          <w:rFonts w:cstheme="minorHAnsi"/>
          <w:sz w:val="24"/>
          <w:szCs w:val="24"/>
        </w:rPr>
        <w:t>tę</w:t>
      </w:r>
      <w:r w:rsidRPr="00F12D6C">
        <w:rPr>
          <w:rFonts w:cstheme="minorHAnsi"/>
          <w:sz w:val="24"/>
          <w:szCs w:val="24"/>
        </w:rPr>
        <w:t xml:space="preserve"> osobę)</w:t>
      </w:r>
      <w:r w:rsidR="000440E5" w:rsidRPr="00F12D6C">
        <w:rPr>
          <w:rFonts w:cstheme="minorHAnsi"/>
          <w:sz w:val="24"/>
          <w:szCs w:val="24"/>
        </w:rPr>
        <w:t xml:space="preserve">, </w:t>
      </w:r>
      <w:r w:rsidRPr="00F12D6C">
        <w:rPr>
          <w:rFonts w:cstheme="minorHAnsi"/>
          <w:sz w:val="24"/>
          <w:szCs w:val="24"/>
        </w:rPr>
        <w:t>członkowie KOP</w:t>
      </w:r>
      <w:r w:rsidR="00D136BE" w:rsidRPr="00F12D6C">
        <w:rPr>
          <w:rFonts w:cstheme="minorHAnsi"/>
          <w:sz w:val="24"/>
          <w:szCs w:val="24"/>
        </w:rPr>
        <w:t xml:space="preserve">, </w:t>
      </w:r>
      <w:r w:rsidR="000440E5" w:rsidRPr="00F12D6C">
        <w:rPr>
          <w:rFonts w:cstheme="minorHAnsi"/>
          <w:sz w:val="24"/>
          <w:szCs w:val="24"/>
        </w:rPr>
        <w:t xml:space="preserve">uprawnione podmioty działające </w:t>
      </w:r>
      <w:r w:rsidR="00F561EB" w:rsidRPr="00F12D6C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0440E5" w:rsidRPr="00F12D6C">
        <w:rPr>
          <w:rFonts w:cstheme="minorHAnsi"/>
          <w:sz w:val="24"/>
          <w:szCs w:val="24"/>
        </w:rPr>
        <w:t>podstawie odrębnych</w:t>
      </w:r>
      <w:r w:rsidR="00726AA9">
        <w:rPr>
          <w:rFonts w:cstheme="minorHAnsi"/>
          <w:sz w:val="24"/>
          <w:szCs w:val="24"/>
        </w:rPr>
        <w:t xml:space="preserve"> </w:t>
      </w:r>
      <w:r w:rsidR="000440E5" w:rsidRPr="00F12D6C">
        <w:rPr>
          <w:rFonts w:cstheme="minorHAnsi"/>
          <w:sz w:val="24"/>
          <w:szCs w:val="24"/>
        </w:rPr>
        <w:t>przepisów</w:t>
      </w:r>
      <w:r w:rsidR="00D136BE" w:rsidRPr="00F12D6C">
        <w:rPr>
          <w:rFonts w:cstheme="minorHAnsi"/>
          <w:sz w:val="24"/>
          <w:szCs w:val="24"/>
        </w:rPr>
        <w:t xml:space="preserve"> oraz </w:t>
      </w:r>
      <w:r w:rsidR="00E40D5E" w:rsidRPr="00F12D6C">
        <w:rPr>
          <w:rFonts w:cstheme="minorHAnsi"/>
          <w:sz w:val="24"/>
          <w:szCs w:val="24"/>
        </w:rPr>
        <w:t xml:space="preserve">podmioty dokonujące ewaluacji programów, pod </w:t>
      </w:r>
      <w:r w:rsidR="00E40D5E" w:rsidRPr="00F12D6C">
        <w:rPr>
          <w:rFonts w:cstheme="minorHAnsi"/>
          <w:sz w:val="24"/>
          <w:szCs w:val="24"/>
        </w:rPr>
        <w:lastRenderedPageBreak/>
        <w:t xml:space="preserve">warunkiem </w:t>
      </w:r>
      <w:r w:rsidR="00F561EB" w:rsidRPr="00F12D6C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="00E40D5E" w:rsidRPr="00F12D6C">
        <w:rPr>
          <w:rFonts w:cstheme="minorHAnsi"/>
          <w:sz w:val="24"/>
          <w:szCs w:val="24"/>
        </w:rPr>
        <w:t>zapewnią ich poufność oraz będą chronić te informacje, które stanowią tajemnice prawnie chronione</w:t>
      </w:r>
      <w:r w:rsidRPr="00F12D6C">
        <w:rPr>
          <w:rFonts w:cstheme="minorHAnsi"/>
          <w:sz w:val="24"/>
          <w:szCs w:val="24"/>
        </w:rPr>
        <w:t>;</w:t>
      </w:r>
    </w:p>
    <w:p w14:paraId="499F0EB0" w14:textId="7A08A555" w:rsidR="009C67EA" w:rsidRPr="00F12D6C" w:rsidRDefault="009C67E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wszystkie osoby uczestniczące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organizacji </w:t>
      </w:r>
      <w:r w:rsidR="00FD0E0C" w:rsidRPr="00F12D6C">
        <w:rPr>
          <w:rFonts w:cstheme="minorHAnsi"/>
          <w:sz w:val="24"/>
          <w:szCs w:val="24"/>
        </w:rPr>
        <w:t xml:space="preserve">danego </w:t>
      </w:r>
      <w:r w:rsidR="00DC65E8" w:rsidRPr="00F12D6C">
        <w:rPr>
          <w:rFonts w:cstheme="minorHAnsi"/>
          <w:sz w:val="24"/>
          <w:szCs w:val="24"/>
        </w:rPr>
        <w:t xml:space="preserve">postępowania </w:t>
      </w:r>
      <w:r w:rsidRPr="00F12D6C">
        <w:rPr>
          <w:rFonts w:cstheme="minorHAnsi"/>
          <w:sz w:val="24"/>
          <w:szCs w:val="24"/>
        </w:rPr>
        <w:t>oraz członkowie KOP są zobowiązan</w:t>
      </w:r>
      <w:r w:rsidR="00860853" w:rsidRPr="00F12D6C">
        <w:rPr>
          <w:rFonts w:cstheme="minorHAnsi"/>
          <w:sz w:val="24"/>
          <w:szCs w:val="24"/>
        </w:rPr>
        <w:t>i</w:t>
      </w:r>
      <w:r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E40D5E" w:rsidRPr="00F12D6C">
        <w:rPr>
          <w:rFonts w:cstheme="minorHAnsi"/>
          <w:sz w:val="24"/>
          <w:szCs w:val="24"/>
        </w:rPr>
        <w:t>bezterminowego</w:t>
      </w:r>
      <w:r w:rsidRPr="00F12D6C">
        <w:rPr>
          <w:rFonts w:cstheme="minorHAnsi"/>
          <w:sz w:val="24"/>
          <w:szCs w:val="24"/>
        </w:rPr>
        <w:t xml:space="preserve"> zachowania poufności </w:t>
      </w:r>
      <w:r w:rsidR="00D136BE" w:rsidRPr="00F12D6C">
        <w:rPr>
          <w:rFonts w:cstheme="minorHAnsi"/>
          <w:sz w:val="24"/>
          <w:szCs w:val="24"/>
        </w:rPr>
        <w:t xml:space="preserve">informacji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dokumentów przedstawionych przez wnioskodawcę, które im ujawniono lub dokumentów, które sporządzili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>trakcie postępowania zawierających takie informacje</w:t>
      </w:r>
      <w:r w:rsidRPr="00F12D6C">
        <w:rPr>
          <w:rFonts w:cstheme="minorHAnsi"/>
          <w:sz w:val="24"/>
          <w:szCs w:val="24"/>
        </w:rPr>
        <w:t>;</w:t>
      </w:r>
    </w:p>
    <w:p w14:paraId="76035C23" w14:textId="766208AB" w:rsidR="00FD0E0C" w:rsidRPr="00F12D6C" w:rsidRDefault="00E96037" w:rsidP="003206D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I</w:t>
      </w:r>
      <w:r w:rsidR="0081095B">
        <w:rPr>
          <w:rFonts w:cstheme="minorHAnsi"/>
          <w:sz w:val="24"/>
          <w:szCs w:val="24"/>
        </w:rPr>
        <w:t>P WUP</w:t>
      </w:r>
      <w:r w:rsidRPr="00F12D6C">
        <w:rPr>
          <w:rFonts w:cstheme="minorHAnsi"/>
          <w:sz w:val="24"/>
          <w:szCs w:val="24"/>
        </w:rPr>
        <w:t xml:space="preserve"> zapewnia wnioskodawcy, </w:t>
      </w:r>
      <w:r w:rsidR="00F561EB" w:rsidRPr="00F12D6C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jego wniosek, dostęp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dokumentów dotyczących oceny jego projektu,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zastrzeżeniem </w:t>
      </w:r>
      <w:r w:rsidR="00F561EB" w:rsidRPr="00F12D6C">
        <w:rPr>
          <w:rFonts w:cstheme="minorHAnsi"/>
          <w:sz w:val="24"/>
          <w:szCs w:val="24"/>
        </w:rPr>
        <w:t>że</w:t>
      </w:r>
      <w:r w:rsidR="003206D9" w:rsidRPr="003206D9">
        <w:rPr>
          <w:rFonts w:cstheme="minorHAnsi"/>
          <w:sz w:val="24"/>
          <w:szCs w:val="24"/>
        </w:rPr>
        <w:t xml:space="preserve"> dane osób oceniających projekt pozostają anonimowe</w:t>
      </w:r>
      <w:r w:rsidRPr="00F12D6C">
        <w:rPr>
          <w:rFonts w:cstheme="minorHAnsi"/>
          <w:sz w:val="24"/>
          <w:szCs w:val="24"/>
        </w:rPr>
        <w:t>;</w:t>
      </w:r>
    </w:p>
    <w:p w14:paraId="79F2A19F" w14:textId="4FBBB50D" w:rsidR="009C67EA" w:rsidRPr="00F12D6C" w:rsidRDefault="009C67E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członek KOP zobowiązany jest pełnić swoje funkcje zgodnie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prawem, sumiennie, sprawnie, dokładnie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bezstronnie;</w:t>
      </w:r>
    </w:p>
    <w:p w14:paraId="6FC8D3E3" w14:textId="170E2528" w:rsidR="00CB4292" w:rsidRPr="001D0606" w:rsidRDefault="009C67EA" w:rsidP="006E2664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członek KOP jest niezależny co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treści swoich ocen</w:t>
      </w:r>
      <w:r w:rsidR="006E2664">
        <w:rPr>
          <w:rFonts w:cstheme="minorHAnsi"/>
          <w:sz w:val="24"/>
          <w:szCs w:val="24"/>
        </w:rPr>
        <w:t>.</w:t>
      </w:r>
    </w:p>
    <w:p w14:paraId="7F0396A2" w14:textId="2479E443" w:rsidR="002645C8" w:rsidRPr="001D0606" w:rsidRDefault="008F6D7E" w:rsidP="002645C8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B87822">
        <w:rPr>
          <w:rFonts w:eastAsia="Times New Roman" w:cstheme="minorHAnsi"/>
          <w:sz w:val="24"/>
          <w:szCs w:val="24"/>
        </w:rPr>
        <w:t xml:space="preserve">KOP działa </w:t>
      </w:r>
      <w:r w:rsidR="00F561EB" w:rsidRPr="00B87822">
        <w:rPr>
          <w:rFonts w:eastAsia="Times New Roman" w:cstheme="minorHAnsi"/>
          <w:sz w:val="24"/>
          <w:szCs w:val="24"/>
        </w:rPr>
        <w:t>w </w:t>
      </w:r>
      <w:r w:rsidRPr="00B87822">
        <w:rPr>
          <w:rFonts w:eastAsia="Times New Roman" w:cstheme="minorHAnsi"/>
          <w:sz w:val="24"/>
          <w:szCs w:val="24"/>
        </w:rPr>
        <w:t>trybie niestacjonarnym.</w:t>
      </w:r>
      <w:r w:rsidR="00B52596" w:rsidRPr="00B87822">
        <w:rPr>
          <w:rFonts w:eastAsia="Times New Roman" w:cstheme="minorHAnsi"/>
          <w:sz w:val="24"/>
          <w:szCs w:val="24"/>
        </w:rPr>
        <w:t xml:space="preserve"> Członkowie KOP </w:t>
      </w:r>
      <w:r w:rsidR="00AB07E5" w:rsidRPr="00B87822">
        <w:rPr>
          <w:rFonts w:eastAsia="Times New Roman" w:cstheme="minorHAnsi"/>
          <w:sz w:val="24"/>
          <w:szCs w:val="24"/>
        </w:rPr>
        <w:t>mają</w:t>
      </w:r>
      <w:r w:rsidR="00B52596" w:rsidRPr="00B87822">
        <w:rPr>
          <w:rFonts w:eastAsia="Times New Roman" w:cstheme="minorHAnsi"/>
          <w:sz w:val="24"/>
          <w:szCs w:val="24"/>
        </w:rPr>
        <w:t xml:space="preserve"> dostęp </w:t>
      </w:r>
      <w:r w:rsidR="00F561EB" w:rsidRPr="00B87822">
        <w:rPr>
          <w:rFonts w:eastAsia="Times New Roman" w:cstheme="minorHAnsi"/>
          <w:sz w:val="24"/>
          <w:szCs w:val="24"/>
        </w:rPr>
        <w:t>do </w:t>
      </w:r>
      <w:r w:rsidR="00B52596" w:rsidRPr="00B87822">
        <w:rPr>
          <w:rFonts w:eastAsia="Times New Roman" w:cstheme="minorHAnsi"/>
          <w:sz w:val="24"/>
          <w:szCs w:val="24"/>
        </w:rPr>
        <w:t xml:space="preserve">wniosku </w:t>
      </w:r>
      <w:r w:rsidR="00F561EB" w:rsidRPr="00B87822">
        <w:rPr>
          <w:rFonts w:eastAsia="Times New Roman" w:cstheme="minorHAnsi"/>
          <w:sz w:val="24"/>
          <w:szCs w:val="24"/>
        </w:rPr>
        <w:t>o </w:t>
      </w:r>
      <w:r w:rsidR="00B52596" w:rsidRPr="00B87822">
        <w:rPr>
          <w:rFonts w:eastAsia="Times New Roman" w:cstheme="minorHAnsi"/>
          <w:sz w:val="24"/>
          <w:szCs w:val="24"/>
        </w:rPr>
        <w:t xml:space="preserve">dofinansowanie </w:t>
      </w:r>
      <w:r w:rsidR="00AB07E5" w:rsidRPr="00B87822">
        <w:rPr>
          <w:rFonts w:eastAsia="Times New Roman" w:cstheme="minorHAnsi"/>
          <w:sz w:val="24"/>
          <w:szCs w:val="24"/>
        </w:rPr>
        <w:t xml:space="preserve">projektu </w:t>
      </w:r>
      <w:r w:rsidR="00F561EB" w:rsidRPr="00B87822">
        <w:rPr>
          <w:rFonts w:eastAsia="Times New Roman" w:cstheme="minorHAnsi"/>
          <w:sz w:val="24"/>
          <w:szCs w:val="24"/>
        </w:rPr>
        <w:t>w </w:t>
      </w:r>
      <w:r w:rsidR="00B52596" w:rsidRPr="00B87822">
        <w:rPr>
          <w:rFonts w:eastAsia="Times New Roman" w:cstheme="minorHAnsi"/>
          <w:sz w:val="24"/>
          <w:szCs w:val="24"/>
        </w:rPr>
        <w:t xml:space="preserve">SOWA EFS. </w:t>
      </w:r>
      <w:r w:rsidR="00F561EB" w:rsidRPr="00B87822">
        <w:rPr>
          <w:rFonts w:eastAsia="Times New Roman" w:cstheme="minorHAnsi"/>
          <w:sz w:val="24"/>
          <w:szCs w:val="24"/>
        </w:rPr>
        <w:t>Po </w:t>
      </w:r>
      <w:r w:rsidR="00B52596" w:rsidRPr="00B87822">
        <w:rPr>
          <w:rFonts w:eastAsia="Times New Roman" w:cstheme="minorHAnsi"/>
          <w:sz w:val="24"/>
          <w:szCs w:val="24"/>
        </w:rPr>
        <w:t xml:space="preserve">otrzymaniu dostępu </w:t>
      </w:r>
      <w:r w:rsidR="00F561EB" w:rsidRPr="00B87822">
        <w:rPr>
          <w:rFonts w:eastAsia="Times New Roman" w:cstheme="minorHAnsi"/>
          <w:sz w:val="24"/>
          <w:szCs w:val="24"/>
        </w:rPr>
        <w:t>do </w:t>
      </w:r>
      <w:r w:rsidR="00B52596" w:rsidRPr="00B87822">
        <w:rPr>
          <w:rFonts w:eastAsia="Times New Roman" w:cstheme="minorHAnsi"/>
          <w:sz w:val="24"/>
          <w:szCs w:val="24"/>
        </w:rPr>
        <w:t xml:space="preserve">SOWA EFS </w:t>
      </w:r>
      <w:r w:rsidR="00F561EB" w:rsidRPr="00B87822">
        <w:rPr>
          <w:rFonts w:eastAsia="Times New Roman" w:cstheme="minorHAnsi"/>
          <w:sz w:val="24"/>
          <w:szCs w:val="24"/>
        </w:rPr>
        <w:t>i </w:t>
      </w:r>
      <w:r w:rsidR="00B52596" w:rsidRPr="00B87822">
        <w:rPr>
          <w:rFonts w:eastAsia="Times New Roman" w:cstheme="minorHAnsi"/>
          <w:sz w:val="24"/>
          <w:szCs w:val="24"/>
        </w:rPr>
        <w:t xml:space="preserve">materiałów niezbędnych </w:t>
      </w:r>
      <w:r w:rsidR="00F561EB" w:rsidRPr="00B87822">
        <w:rPr>
          <w:rFonts w:eastAsia="Times New Roman" w:cstheme="minorHAnsi"/>
          <w:sz w:val="24"/>
          <w:szCs w:val="24"/>
        </w:rPr>
        <w:t>do </w:t>
      </w:r>
      <w:r w:rsidR="00B52596" w:rsidRPr="00B87822">
        <w:rPr>
          <w:rFonts w:eastAsia="Times New Roman" w:cstheme="minorHAnsi"/>
          <w:sz w:val="24"/>
          <w:szCs w:val="24"/>
        </w:rPr>
        <w:t>oceny projektów, członkowie KOP</w:t>
      </w:r>
      <w:r w:rsidR="004968B8" w:rsidRPr="00B87822">
        <w:rPr>
          <w:rFonts w:eastAsia="Times New Roman" w:cstheme="minorHAnsi"/>
          <w:sz w:val="24"/>
          <w:szCs w:val="24"/>
        </w:rPr>
        <w:t xml:space="preserve"> </w:t>
      </w:r>
      <w:r w:rsidR="00B52596" w:rsidRPr="00B87822">
        <w:rPr>
          <w:rFonts w:eastAsia="Times New Roman" w:cstheme="minorHAnsi"/>
          <w:sz w:val="24"/>
          <w:szCs w:val="24"/>
        </w:rPr>
        <w:t>ocen</w:t>
      </w:r>
      <w:r w:rsidR="00AB07E5" w:rsidRPr="00B87822">
        <w:rPr>
          <w:rFonts w:eastAsia="Times New Roman" w:cstheme="minorHAnsi"/>
          <w:sz w:val="24"/>
          <w:szCs w:val="24"/>
        </w:rPr>
        <w:t>iają</w:t>
      </w:r>
      <w:r w:rsidR="004968B8" w:rsidRPr="00B87822">
        <w:rPr>
          <w:rFonts w:eastAsia="Times New Roman" w:cstheme="minorHAnsi"/>
          <w:sz w:val="24"/>
          <w:szCs w:val="24"/>
        </w:rPr>
        <w:t xml:space="preserve"> </w:t>
      </w:r>
      <w:r w:rsidR="00AB07E5" w:rsidRPr="00B87822">
        <w:rPr>
          <w:rFonts w:eastAsia="Times New Roman" w:cstheme="minorHAnsi"/>
          <w:sz w:val="24"/>
          <w:szCs w:val="24"/>
        </w:rPr>
        <w:t xml:space="preserve">projekty </w:t>
      </w:r>
      <w:r w:rsidR="00F561EB" w:rsidRPr="00B87822">
        <w:rPr>
          <w:rFonts w:eastAsia="Times New Roman" w:cstheme="minorHAnsi"/>
          <w:sz w:val="24"/>
          <w:szCs w:val="24"/>
        </w:rPr>
        <w:t>w </w:t>
      </w:r>
      <w:r w:rsidR="002645C8" w:rsidRPr="00B87822">
        <w:rPr>
          <w:rFonts w:eastAsia="Times New Roman" w:cstheme="minorHAnsi"/>
          <w:sz w:val="24"/>
          <w:szCs w:val="24"/>
        </w:rPr>
        <w:t xml:space="preserve">oparciu </w:t>
      </w:r>
      <w:r w:rsidR="00F561EB" w:rsidRPr="00B87822">
        <w:rPr>
          <w:rFonts w:eastAsia="Times New Roman" w:cstheme="minorHAnsi"/>
          <w:sz w:val="24"/>
          <w:szCs w:val="24"/>
        </w:rPr>
        <w:t>o </w:t>
      </w:r>
      <w:r w:rsidR="002645C8" w:rsidRPr="00B87822">
        <w:rPr>
          <w:rFonts w:eastAsia="Times New Roman" w:cstheme="minorHAnsi"/>
          <w:sz w:val="24"/>
          <w:szCs w:val="24"/>
        </w:rPr>
        <w:t>kartę oceny formalno-merytorycznej projektu.</w:t>
      </w:r>
    </w:p>
    <w:p w14:paraId="088C617B" w14:textId="3F5C4951" w:rsidR="006E2664" w:rsidRPr="00B87822" w:rsidRDefault="008A5A91" w:rsidP="00F82485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1D0606">
        <w:rPr>
          <w:rFonts w:eastAsia="Times New Roman" w:cstheme="minorHAnsi"/>
          <w:sz w:val="24"/>
          <w:szCs w:val="24"/>
        </w:rPr>
        <w:t xml:space="preserve">W przypadku braku dostępu eksperta do SOWA EFS, otrzymuje on od sekretarza wniosek o dofinansowanie projektu wraz z załącznikami (o ile dotyczy) w wersji elektronicznej. </w:t>
      </w:r>
      <w:r w:rsidR="0031185B" w:rsidRPr="001D0606">
        <w:rPr>
          <w:rFonts w:eastAsia="Times New Roman" w:cstheme="minorHAnsi"/>
          <w:sz w:val="24"/>
          <w:szCs w:val="24"/>
        </w:rPr>
        <w:t xml:space="preserve">Wniosek przesyłany ekspertom jest zabezpieczony hasłem. </w:t>
      </w:r>
      <w:r w:rsidR="00F82485" w:rsidRPr="001D0606">
        <w:rPr>
          <w:rFonts w:eastAsia="Times New Roman" w:cstheme="minorHAnsi"/>
          <w:sz w:val="24"/>
          <w:szCs w:val="24"/>
        </w:rPr>
        <w:t>H</w:t>
      </w:r>
      <w:r w:rsidR="0031185B" w:rsidRPr="001D0606">
        <w:rPr>
          <w:rFonts w:eastAsia="Times New Roman" w:cstheme="minorHAnsi"/>
          <w:sz w:val="24"/>
          <w:szCs w:val="24"/>
        </w:rPr>
        <w:t>asł</w:t>
      </w:r>
      <w:r w:rsidR="00F82485" w:rsidRPr="001D0606">
        <w:rPr>
          <w:rFonts w:eastAsia="Times New Roman" w:cstheme="minorHAnsi"/>
          <w:sz w:val="24"/>
          <w:szCs w:val="24"/>
        </w:rPr>
        <w:t>o do</w:t>
      </w:r>
      <w:r w:rsidR="0031185B" w:rsidRPr="001D0606">
        <w:rPr>
          <w:rFonts w:eastAsia="Times New Roman" w:cstheme="minorHAnsi"/>
          <w:sz w:val="24"/>
          <w:szCs w:val="24"/>
        </w:rPr>
        <w:t xml:space="preserve"> danego wniosku o dofinansowanie projektu oceniający otrzymuje od sekretarza</w:t>
      </w:r>
      <w:r w:rsidR="00004E42" w:rsidRPr="001D0606">
        <w:rPr>
          <w:rFonts w:eastAsia="Times New Roman" w:cstheme="minorHAnsi"/>
          <w:sz w:val="24"/>
          <w:szCs w:val="24"/>
        </w:rPr>
        <w:t xml:space="preserve"> innym kanałem komunikacji</w:t>
      </w:r>
      <w:r w:rsidR="0031185B" w:rsidRPr="001D0606">
        <w:rPr>
          <w:rFonts w:eastAsia="Times New Roman" w:cstheme="minorHAnsi"/>
          <w:sz w:val="24"/>
          <w:szCs w:val="24"/>
        </w:rPr>
        <w:t xml:space="preserve">. </w:t>
      </w:r>
    </w:p>
    <w:p w14:paraId="06759AE3" w14:textId="239ACD05" w:rsidR="009C67EA" w:rsidRPr="001D0606" w:rsidRDefault="00F561EB" w:rsidP="000D3765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Po</w:t>
      </w:r>
      <w:r>
        <w:rPr>
          <w:rFonts w:eastAsia="Times New Roman" w:cstheme="minorHAnsi"/>
          <w:sz w:val="24"/>
          <w:szCs w:val="24"/>
        </w:rPr>
        <w:t> </w:t>
      </w:r>
      <w:r w:rsidR="00B52596" w:rsidRPr="00F12D6C">
        <w:rPr>
          <w:rFonts w:eastAsia="Times New Roman" w:cstheme="minorHAnsi"/>
          <w:sz w:val="24"/>
          <w:szCs w:val="24"/>
        </w:rPr>
        <w:t xml:space="preserve">zakończeniu oceny danego projektu </w:t>
      </w:r>
      <w:r w:rsidR="00004E42" w:rsidRPr="00F12D6C">
        <w:rPr>
          <w:rFonts w:eastAsia="Times New Roman" w:cstheme="minorHAnsi"/>
          <w:sz w:val="24"/>
          <w:szCs w:val="24"/>
        </w:rPr>
        <w:t xml:space="preserve">karta oceny </w:t>
      </w:r>
      <w:r w:rsidR="00B52596" w:rsidRPr="00F12D6C">
        <w:rPr>
          <w:rFonts w:eastAsia="Times New Roman" w:cstheme="minorHAnsi"/>
          <w:sz w:val="24"/>
          <w:szCs w:val="24"/>
        </w:rPr>
        <w:t xml:space="preserve">przez </w:t>
      </w:r>
      <w:r w:rsidR="00004E42">
        <w:rPr>
          <w:rFonts w:eastAsia="Times New Roman" w:cstheme="minorHAnsi"/>
          <w:sz w:val="24"/>
          <w:szCs w:val="24"/>
        </w:rPr>
        <w:t>pracownika IP WUP</w:t>
      </w:r>
      <w:r w:rsidR="00004E42" w:rsidRPr="00F12D6C">
        <w:rPr>
          <w:rFonts w:eastAsia="Times New Roman" w:cstheme="minorHAnsi"/>
          <w:sz w:val="24"/>
          <w:szCs w:val="24"/>
        </w:rPr>
        <w:t xml:space="preserve"> </w:t>
      </w:r>
      <w:r w:rsidR="00B52596" w:rsidRPr="00F12D6C">
        <w:rPr>
          <w:rFonts w:eastAsia="Times New Roman" w:cstheme="minorHAnsi"/>
          <w:sz w:val="24"/>
          <w:szCs w:val="24"/>
        </w:rPr>
        <w:t xml:space="preserve">jest </w:t>
      </w:r>
      <w:r w:rsidR="00004E42">
        <w:rPr>
          <w:rFonts w:eastAsia="Times New Roman" w:cstheme="minorHAnsi"/>
          <w:sz w:val="24"/>
          <w:szCs w:val="24"/>
        </w:rPr>
        <w:t xml:space="preserve"> zatwierdzana/</w:t>
      </w:r>
      <w:r w:rsidR="001D0606">
        <w:rPr>
          <w:rFonts w:eastAsia="Times New Roman" w:cstheme="minorHAnsi"/>
          <w:sz w:val="24"/>
          <w:szCs w:val="24"/>
        </w:rPr>
        <w:t xml:space="preserve"> </w:t>
      </w:r>
      <w:r w:rsidR="00004E42">
        <w:rPr>
          <w:rFonts w:eastAsia="Times New Roman" w:cstheme="minorHAnsi"/>
          <w:sz w:val="24"/>
          <w:szCs w:val="24"/>
        </w:rPr>
        <w:t xml:space="preserve">przez eksperta podpisywana (podpis własnoręczny albo podpis kwalifikowany albo podpis zaufany albo podpis osobisty) </w:t>
      </w:r>
      <w:r w:rsidRPr="00F12D6C">
        <w:rPr>
          <w:rFonts w:eastAsia="Times New Roman" w:cstheme="minorHAnsi"/>
          <w:sz w:val="24"/>
          <w:szCs w:val="24"/>
        </w:rPr>
        <w:t>i</w:t>
      </w:r>
      <w:r>
        <w:rPr>
          <w:rFonts w:eastAsia="Times New Roman" w:cstheme="minorHAnsi"/>
          <w:sz w:val="24"/>
          <w:szCs w:val="24"/>
        </w:rPr>
        <w:t> </w:t>
      </w:r>
      <w:r w:rsidR="0097340B" w:rsidRPr="00F12D6C">
        <w:rPr>
          <w:rFonts w:eastAsia="Times New Roman" w:cstheme="minorHAnsi"/>
          <w:sz w:val="24"/>
          <w:szCs w:val="24"/>
        </w:rPr>
        <w:t xml:space="preserve">przekazywana </w:t>
      </w:r>
      <w:r w:rsidRPr="00F12D6C">
        <w:rPr>
          <w:rFonts w:eastAsia="Times New Roman" w:cstheme="minorHAnsi"/>
          <w:sz w:val="24"/>
          <w:szCs w:val="24"/>
        </w:rPr>
        <w:t>do</w:t>
      </w:r>
      <w:r>
        <w:rPr>
          <w:rFonts w:eastAsia="Times New Roman" w:cstheme="minorHAnsi"/>
          <w:sz w:val="24"/>
          <w:szCs w:val="24"/>
        </w:rPr>
        <w:t> </w:t>
      </w:r>
      <w:r w:rsidR="00AB07E5" w:rsidRPr="00F12D6C">
        <w:rPr>
          <w:rFonts w:eastAsia="Times New Roman" w:cstheme="minorHAnsi"/>
          <w:sz w:val="24"/>
          <w:szCs w:val="24"/>
        </w:rPr>
        <w:t>s</w:t>
      </w:r>
      <w:r w:rsidR="0097340B" w:rsidRPr="00F12D6C">
        <w:rPr>
          <w:rFonts w:eastAsia="Times New Roman" w:cstheme="minorHAnsi"/>
          <w:sz w:val="24"/>
          <w:szCs w:val="24"/>
        </w:rPr>
        <w:t>ekretarza</w:t>
      </w:r>
      <w:r w:rsidR="0081095B">
        <w:rPr>
          <w:rFonts w:eastAsia="Times New Roman" w:cstheme="minorHAnsi"/>
          <w:sz w:val="24"/>
          <w:szCs w:val="24"/>
        </w:rPr>
        <w:t xml:space="preserve"> lub przewodniczącego</w:t>
      </w:r>
      <w:r w:rsidR="0097340B" w:rsidRPr="00F12D6C">
        <w:rPr>
          <w:rFonts w:eastAsia="Times New Roman" w:cstheme="minorHAnsi"/>
          <w:sz w:val="24"/>
          <w:szCs w:val="24"/>
        </w:rPr>
        <w:t xml:space="preserve">. </w:t>
      </w:r>
      <w:r w:rsidR="004968B8" w:rsidRPr="001D0606">
        <w:rPr>
          <w:rFonts w:eastAsia="Times New Roman" w:cstheme="minorHAnsi"/>
          <w:sz w:val="24"/>
          <w:szCs w:val="24"/>
        </w:rPr>
        <w:t xml:space="preserve">Sekretarz </w:t>
      </w:r>
      <w:r w:rsidRPr="001D0606">
        <w:rPr>
          <w:rFonts w:eastAsia="Times New Roman" w:cstheme="minorHAnsi"/>
          <w:sz w:val="24"/>
          <w:szCs w:val="24"/>
        </w:rPr>
        <w:t>i </w:t>
      </w:r>
      <w:r w:rsidR="004968B8" w:rsidRPr="001D0606">
        <w:rPr>
          <w:rFonts w:eastAsia="Times New Roman" w:cstheme="minorHAnsi"/>
          <w:sz w:val="24"/>
          <w:szCs w:val="24"/>
        </w:rPr>
        <w:t xml:space="preserve">przewodniczący komunikują się </w:t>
      </w:r>
      <w:r w:rsidRPr="001D0606">
        <w:rPr>
          <w:rFonts w:eastAsia="Times New Roman" w:cstheme="minorHAnsi"/>
          <w:sz w:val="24"/>
          <w:szCs w:val="24"/>
        </w:rPr>
        <w:t>z </w:t>
      </w:r>
      <w:r w:rsidR="004968B8" w:rsidRPr="001D0606">
        <w:rPr>
          <w:rFonts w:eastAsia="Times New Roman" w:cstheme="minorHAnsi"/>
          <w:sz w:val="24"/>
          <w:szCs w:val="24"/>
        </w:rPr>
        <w:t xml:space="preserve">członkami KOP </w:t>
      </w:r>
      <w:r w:rsidR="002841AE" w:rsidRPr="001D0606">
        <w:rPr>
          <w:rFonts w:eastAsia="Times New Roman" w:cstheme="minorHAnsi"/>
          <w:sz w:val="24"/>
          <w:szCs w:val="24"/>
        </w:rPr>
        <w:t>elektr</w:t>
      </w:r>
      <w:r w:rsidR="00EA4946" w:rsidRPr="001D0606">
        <w:rPr>
          <w:rFonts w:eastAsia="Times New Roman" w:cstheme="minorHAnsi"/>
          <w:sz w:val="24"/>
          <w:szCs w:val="24"/>
        </w:rPr>
        <w:t>o</w:t>
      </w:r>
      <w:r w:rsidR="002841AE" w:rsidRPr="001D0606">
        <w:rPr>
          <w:rFonts w:eastAsia="Times New Roman" w:cstheme="minorHAnsi"/>
          <w:sz w:val="24"/>
          <w:szCs w:val="24"/>
        </w:rPr>
        <w:t>nicznie</w:t>
      </w:r>
      <w:r w:rsidR="00583237" w:rsidRPr="001D0606">
        <w:rPr>
          <w:rFonts w:eastAsia="Times New Roman" w:cstheme="minorHAnsi"/>
          <w:sz w:val="24"/>
          <w:szCs w:val="24"/>
        </w:rPr>
        <w:t xml:space="preserve">, </w:t>
      </w:r>
      <w:r w:rsidR="004968B8" w:rsidRPr="001D0606">
        <w:rPr>
          <w:rFonts w:eastAsia="Times New Roman" w:cstheme="minorHAnsi"/>
          <w:sz w:val="24"/>
          <w:szCs w:val="24"/>
        </w:rPr>
        <w:t>osobiście</w:t>
      </w:r>
      <w:r w:rsidR="00583237" w:rsidRPr="001D0606">
        <w:rPr>
          <w:rFonts w:eastAsia="Times New Roman" w:cstheme="minorHAnsi"/>
          <w:sz w:val="24"/>
          <w:szCs w:val="24"/>
        </w:rPr>
        <w:t xml:space="preserve"> lub telefonicznie</w:t>
      </w:r>
      <w:r w:rsidR="004968B8" w:rsidRPr="001D0606">
        <w:rPr>
          <w:rFonts w:eastAsia="Times New Roman" w:cstheme="minorHAnsi"/>
          <w:sz w:val="24"/>
          <w:szCs w:val="24"/>
        </w:rPr>
        <w:t>.</w:t>
      </w:r>
      <w:r w:rsidR="00004E42" w:rsidRPr="001D0606">
        <w:rPr>
          <w:rFonts w:eastAsia="Times New Roman" w:cstheme="minorHAnsi"/>
          <w:sz w:val="24"/>
          <w:szCs w:val="24"/>
        </w:rPr>
        <w:t xml:space="preserve"> </w:t>
      </w:r>
    </w:p>
    <w:p w14:paraId="68C3ADD6" w14:textId="2D2F5780" w:rsidR="003E78CC" w:rsidRPr="00356946" w:rsidRDefault="00DD5E37" w:rsidP="00356946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356946">
        <w:rPr>
          <w:rFonts w:eastAsia="Times New Roman" w:cstheme="minorHAnsi"/>
          <w:sz w:val="24"/>
          <w:szCs w:val="24"/>
        </w:rPr>
        <w:t xml:space="preserve">Przewodniczący </w:t>
      </w:r>
      <w:r w:rsidRPr="000D3765">
        <w:rPr>
          <w:rFonts w:eastAsia="Times New Roman" w:cstheme="minorHAnsi"/>
          <w:sz w:val="24"/>
          <w:szCs w:val="24"/>
        </w:rPr>
        <w:t xml:space="preserve">weryfikuje poprawność wypełnienia kart </w:t>
      </w:r>
      <w:r w:rsidR="00356946" w:rsidRPr="000D3765">
        <w:rPr>
          <w:rFonts w:eastAsia="Times New Roman" w:cstheme="minorHAnsi"/>
          <w:sz w:val="24"/>
          <w:szCs w:val="24"/>
        </w:rPr>
        <w:t xml:space="preserve">oceny </w:t>
      </w:r>
      <w:r w:rsidRPr="000D3765">
        <w:rPr>
          <w:rFonts w:eastAsia="Times New Roman" w:cstheme="minorHAnsi"/>
          <w:sz w:val="24"/>
          <w:szCs w:val="24"/>
        </w:rPr>
        <w:t xml:space="preserve">oraz wystąpienie rozbieżności </w:t>
      </w:r>
      <w:r w:rsidR="00F561EB" w:rsidRPr="00A81F79">
        <w:rPr>
          <w:rFonts w:eastAsia="Times New Roman" w:cstheme="minorHAnsi"/>
          <w:sz w:val="24"/>
          <w:szCs w:val="24"/>
        </w:rPr>
        <w:t>w </w:t>
      </w:r>
      <w:r w:rsidRPr="00A81F79">
        <w:rPr>
          <w:rFonts w:eastAsia="Times New Roman" w:cstheme="minorHAnsi"/>
          <w:sz w:val="24"/>
          <w:szCs w:val="24"/>
        </w:rPr>
        <w:t>ocenie</w:t>
      </w:r>
      <w:r w:rsidR="00AF5593" w:rsidRPr="00A81F79">
        <w:rPr>
          <w:rFonts w:eastAsia="Times New Roman" w:cstheme="minorHAnsi"/>
          <w:sz w:val="24"/>
          <w:szCs w:val="24"/>
        </w:rPr>
        <w:t xml:space="preserve"> i zatwierdza kartę</w:t>
      </w:r>
      <w:r w:rsidRPr="00A81F79">
        <w:rPr>
          <w:rFonts w:eastAsia="Times New Roman" w:cstheme="minorHAnsi"/>
          <w:sz w:val="24"/>
          <w:szCs w:val="24"/>
        </w:rPr>
        <w:t>.</w:t>
      </w:r>
      <w:r w:rsidRPr="00356946">
        <w:rPr>
          <w:rFonts w:eastAsia="Times New Roman" w:cstheme="minorHAnsi"/>
          <w:sz w:val="24"/>
          <w:szCs w:val="24"/>
        </w:rPr>
        <w:t xml:space="preserve"> </w:t>
      </w:r>
    </w:p>
    <w:p w14:paraId="35F0CD80" w14:textId="4B46F7E8" w:rsidR="00F46305" w:rsidRPr="00F12D6C" w:rsidRDefault="00F561EB" w:rsidP="00F12D6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Do</w:t>
      </w:r>
      <w:r>
        <w:rPr>
          <w:rFonts w:eastAsia="Times New Roman" w:cstheme="minorHAnsi"/>
          <w:sz w:val="24"/>
          <w:szCs w:val="24"/>
        </w:rPr>
        <w:t> </w:t>
      </w:r>
      <w:r w:rsidR="00FE641F" w:rsidRPr="00F12D6C">
        <w:rPr>
          <w:rFonts w:eastAsia="Times New Roman" w:cstheme="minorHAnsi"/>
          <w:sz w:val="24"/>
          <w:szCs w:val="24"/>
        </w:rPr>
        <w:t>zadań przewodniczącego należ</w:t>
      </w:r>
      <w:r w:rsidR="000C2DDD">
        <w:rPr>
          <w:rFonts w:eastAsia="Times New Roman" w:cstheme="minorHAnsi"/>
          <w:sz w:val="24"/>
          <w:szCs w:val="24"/>
        </w:rPr>
        <w:t>y</w:t>
      </w:r>
      <w:r w:rsidR="00FE641F" w:rsidRPr="00F12D6C">
        <w:rPr>
          <w:rFonts w:eastAsia="Times New Roman" w:cstheme="minorHAnsi"/>
          <w:sz w:val="24"/>
          <w:szCs w:val="24"/>
        </w:rPr>
        <w:t xml:space="preserve"> </w:t>
      </w:r>
      <w:r w:rsidRPr="00F12D6C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FE641F" w:rsidRPr="00F12D6C">
        <w:rPr>
          <w:rFonts w:eastAsia="Times New Roman" w:cstheme="minorHAnsi"/>
          <w:sz w:val="24"/>
          <w:szCs w:val="24"/>
        </w:rPr>
        <w:t>szczególności</w:t>
      </w:r>
      <w:r w:rsidR="00926289">
        <w:rPr>
          <w:rStyle w:val="Odwoanieprzypisudolnego"/>
          <w:rFonts w:eastAsia="Times New Roman" w:cstheme="minorHAnsi"/>
          <w:sz w:val="24"/>
          <w:szCs w:val="24"/>
        </w:rPr>
        <w:footnoteReference w:id="3"/>
      </w:r>
      <w:r w:rsidR="00FE641F" w:rsidRPr="00F12D6C">
        <w:rPr>
          <w:rFonts w:eastAsia="Times New Roman" w:cstheme="minorHAnsi"/>
          <w:sz w:val="24"/>
          <w:szCs w:val="24"/>
        </w:rPr>
        <w:t>:</w:t>
      </w:r>
    </w:p>
    <w:p w14:paraId="72086A69" w14:textId="77777777" w:rsidR="005851D9" w:rsidRPr="00F12D6C" w:rsidRDefault="005851D9" w:rsidP="00F12D6C">
      <w:pPr>
        <w:pStyle w:val="Akapitzlist"/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rPr>
          <w:rFonts w:eastAsia="Times New Roman" w:cstheme="minorHAnsi"/>
          <w:vanish/>
          <w:sz w:val="24"/>
          <w:szCs w:val="24"/>
        </w:rPr>
      </w:pPr>
    </w:p>
    <w:p w14:paraId="47E71FDA" w14:textId="77777777" w:rsidR="005851D9" w:rsidRPr="00F12D6C" w:rsidRDefault="005851D9" w:rsidP="00F12D6C">
      <w:pPr>
        <w:pStyle w:val="Akapitzlist"/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rPr>
          <w:rFonts w:eastAsia="Times New Roman" w:cstheme="minorHAnsi"/>
          <w:vanish/>
          <w:sz w:val="24"/>
          <w:szCs w:val="24"/>
        </w:rPr>
      </w:pPr>
    </w:p>
    <w:p w14:paraId="08BDC2A5" w14:textId="77777777" w:rsidR="005851D9" w:rsidRPr="00F12D6C" w:rsidRDefault="005851D9" w:rsidP="00F12D6C">
      <w:pPr>
        <w:pStyle w:val="Akapitzlist"/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rPr>
          <w:rFonts w:eastAsia="Times New Roman" w:cstheme="minorHAnsi"/>
          <w:vanish/>
          <w:sz w:val="24"/>
          <w:szCs w:val="24"/>
        </w:rPr>
      </w:pPr>
    </w:p>
    <w:p w14:paraId="72E0DC40" w14:textId="77777777" w:rsidR="005851D9" w:rsidRPr="00F12D6C" w:rsidRDefault="005851D9" w:rsidP="00F12D6C">
      <w:pPr>
        <w:pStyle w:val="Akapitzlist"/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rPr>
          <w:rFonts w:eastAsia="Times New Roman" w:cstheme="minorHAnsi"/>
          <w:vanish/>
          <w:sz w:val="24"/>
          <w:szCs w:val="24"/>
        </w:rPr>
      </w:pPr>
    </w:p>
    <w:p w14:paraId="376E78D0" w14:textId="583FA9FB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 xml:space="preserve">nadzór nad zgodnością pracy KOP </w:t>
      </w:r>
      <w:r w:rsidR="00F561EB" w:rsidRPr="00860CE5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DD4EA4" w:rsidRPr="00860CE5">
        <w:rPr>
          <w:rFonts w:cstheme="minorHAnsi"/>
          <w:sz w:val="24"/>
          <w:szCs w:val="24"/>
        </w:rPr>
        <w:t xml:space="preserve">przepisami prawa, </w:t>
      </w:r>
      <w:r w:rsidRPr="00860CE5">
        <w:rPr>
          <w:rFonts w:cstheme="minorHAnsi"/>
          <w:sz w:val="24"/>
          <w:szCs w:val="24"/>
        </w:rPr>
        <w:t>regulaminem</w:t>
      </w:r>
      <w:r w:rsidR="00DD4EA4" w:rsidRPr="00860CE5">
        <w:rPr>
          <w:rFonts w:cstheme="minorHAnsi"/>
          <w:sz w:val="24"/>
          <w:szCs w:val="24"/>
        </w:rPr>
        <w:t xml:space="preserve"> wyboru projektów </w:t>
      </w:r>
      <w:r w:rsidR="00F561EB" w:rsidRPr="00860CE5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1B27B4" w:rsidRPr="00860CE5">
        <w:rPr>
          <w:rFonts w:cstheme="minorHAnsi"/>
          <w:sz w:val="24"/>
          <w:szCs w:val="24"/>
        </w:rPr>
        <w:t>r</w:t>
      </w:r>
      <w:r w:rsidRPr="00860CE5">
        <w:rPr>
          <w:rFonts w:cstheme="minorHAnsi"/>
          <w:sz w:val="24"/>
          <w:szCs w:val="24"/>
        </w:rPr>
        <w:t>egulaminem;</w:t>
      </w:r>
    </w:p>
    <w:p w14:paraId="241D9D41" w14:textId="77777777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>kierowanie pracami KOP;</w:t>
      </w:r>
    </w:p>
    <w:p w14:paraId="1F268A5A" w14:textId="77777777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>zapewnienie sprawnego funkcjonowania KOP;</w:t>
      </w:r>
    </w:p>
    <w:p w14:paraId="249659F7" w14:textId="146DCFFF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 xml:space="preserve">nadzór nad dokumentacją związaną </w:t>
      </w:r>
      <w:r w:rsidR="00F561EB" w:rsidRPr="00860CE5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860CE5">
        <w:rPr>
          <w:rFonts w:cstheme="minorHAnsi"/>
          <w:sz w:val="24"/>
          <w:szCs w:val="24"/>
        </w:rPr>
        <w:t>pracą KOP;</w:t>
      </w:r>
    </w:p>
    <w:p w14:paraId="37062635" w14:textId="7FA2BF1C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 xml:space="preserve">zapewnienie poufności </w:t>
      </w:r>
      <w:r w:rsidR="00F561EB" w:rsidRPr="00860CE5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860CE5">
        <w:rPr>
          <w:rFonts w:cstheme="minorHAnsi"/>
          <w:sz w:val="24"/>
          <w:szCs w:val="24"/>
        </w:rPr>
        <w:t>bezstronności procesu oceny;</w:t>
      </w:r>
    </w:p>
    <w:p w14:paraId="1E93CB8D" w14:textId="6631DEA7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>wyznaczenie oceniających;</w:t>
      </w:r>
      <w:bookmarkStart w:id="8" w:name="_Hlk508177606"/>
    </w:p>
    <w:p w14:paraId="10519D04" w14:textId="174978C8" w:rsidR="002F5AC5" w:rsidRPr="00860CE5" w:rsidRDefault="002F5AC5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 xml:space="preserve">weryfikacja </w:t>
      </w:r>
      <w:r w:rsidR="00356946">
        <w:rPr>
          <w:rFonts w:cstheme="minorHAnsi"/>
          <w:sz w:val="24"/>
          <w:szCs w:val="24"/>
        </w:rPr>
        <w:t>kart oceny</w:t>
      </w:r>
      <w:r w:rsidR="00E32D66" w:rsidRPr="00860CE5">
        <w:rPr>
          <w:rFonts w:cstheme="minorHAnsi"/>
          <w:sz w:val="24"/>
          <w:szCs w:val="24"/>
        </w:rPr>
        <w:t xml:space="preserve"> zgodnie </w:t>
      </w:r>
      <w:r w:rsidR="00F561EB" w:rsidRPr="00860CE5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1B27B4" w:rsidRPr="00860CE5">
        <w:rPr>
          <w:rFonts w:cstheme="minorHAnsi"/>
          <w:sz w:val="24"/>
          <w:szCs w:val="24"/>
        </w:rPr>
        <w:t>r</w:t>
      </w:r>
      <w:r w:rsidRPr="00860CE5">
        <w:rPr>
          <w:rFonts w:cstheme="minorHAnsi"/>
          <w:sz w:val="24"/>
          <w:szCs w:val="24"/>
        </w:rPr>
        <w:t>egulamin</w:t>
      </w:r>
      <w:r w:rsidR="00E32D66" w:rsidRPr="00860CE5">
        <w:rPr>
          <w:rFonts w:cstheme="minorHAnsi"/>
          <w:sz w:val="24"/>
          <w:szCs w:val="24"/>
        </w:rPr>
        <w:t>em;</w:t>
      </w:r>
    </w:p>
    <w:p w14:paraId="260156E8" w14:textId="2CD2CA5D" w:rsidR="009C67EA" w:rsidRPr="00860CE5" w:rsidRDefault="00C3306E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>akceptacja</w:t>
      </w:r>
      <w:r w:rsidR="009C67EA" w:rsidRPr="00860CE5">
        <w:rPr>
          <w:rFonts w:cstheme="minorHAnsi"/>
          <w:sz w:val="24"/>
          <w:szCs w:val="24"/>
        </w:rPr>
        <w:t xml:space="preserve"> listy projektów </w:t>
      </w:r>
      <w:bookmarkEnd w:id="8"/>
      <w:r w:rsidRPr="00860CE5">
        <w:rPr>
          <w:rFonts w:cstheme="minorHAnsi"/>
          <w:sz w:val="24"/>
          <w:szCs w:val="24"/>
        </w:rPr>
        <w:t xml:space="preserve">zakwalifikowanych </w:t>
      </w:r>
      <w:r w:rsidR="00F561EB" w:rsidRPr="00860CE5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60CE5">
        <w:rPr>
          <w:rFonts w:cstheme="minorHAnsi"/>
          <w:sz w:val="24"/>
          <w:szCs w:val="24"/>
        </w:rPr>
        <w:t>kolejnego etapu oceny</w:t>
      </w:r>
      <w:r w:rsidR="00E44500" w:rsidRPr="00860CE5">
        <w:rPr>
          <w:rFonts w:cstheme="minorHAnsi"/>
          <w:sz w:val="24"/>
          <w:szCs w:val="24"/>
        </w:rPr>
        <w:t>;</w:t>
      </w:r>
    </w:p>
    <w:p w14:paraId="1C6FBB74" w14:textId="533EC4B7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lastRenderedPageBreak/>
        <w:t xml:space="preserve">zatwierdzanie notatki </w:t>
      </w:r>
      <w:r w:rsidR="00F561EB" w:rsidRPr="00860CE5">
        <w:rPr>
          <w:rFonts w:cstheme="minorHAnsi"/>
          <w:sz w:val="24"/>
          <w:szCs w:val="24"/>
        </w:rPr>
        <w:t>po</w:t>
      </w:r>
      <w:r w:rsidR="00F561EB">
        <w:rPr>
          <w:rFonts w:cstheme="minorHAnsi"/>
          <w:sz w:val="24"/>
          <w:szCs w:val="24"/>
        </w:rPr>
        <w:t> </w:t>
      </w:r>
      <w:r w:rsidR="00140B4C" w:rsidRPr="00860CE5">
        <w:rPr>
          <w:rFonts w:cstheme="minorHAnsi"/>
          <w:sz w:val="24"/>
          <w:szCs w:val="24"/>
        </w:rPr>
        <w:t xml:space="preserve">zakończeniu ponownej oceny projektu </w:t>
      </w:r>
      <w:r w:rsidR="00F561EB" w:rsidRPr="00860CE5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E32D66" w:rsidRPr="00860CE5">
        <w:rPr>
          <w:rFonts w:cstheme="minorHAnsi"/>
          <w:sz w:val="24"/>
          <w:szCs w:val="24"/>
        </w:rPr>
        <w:t>podstawie</w:t>
      </w:r>
      <w:r w:rsidR="00140B4C" w:rsidRPr="00860CE5">
        <w:rPr>
          <w:rFonts w:cstheme="minorHAnsi"/>
          <w:sz w:val="24"/>
          <w:szCs w:val="24"/>
        </w:rPr>
        <w:t xml:space="preserve"> art. 61 ust. 8</w:t>
      </w:r>
      <w:r w:rsidR="00E44500" w:rsidRPr="00860CE5">
        <w:rPr>
          <w:rFonts w:cstheme="minorHAnsi"/>
          <w:sz w:val="24"/>
          <w:szCs w:val="24"/>
        </w:rPr>
        <w:t xml:space="preserve"> ustawy wdrożeniowej</w:t>
      </w:r>
      <w:r w:rsidRPr="00860CE5">
        <w:rPr>
          <w:rFonts w:cstheme="minorHAnsi"/>
          <w:sz w:val="24"/>
          <w:szCs w:val="24"/>
        </w:rPr>
        <w:t>;</w:t>
      </w:r>
      <w:bookmarkStart w:id="9" w:name="_Hlk508177677"/>
    </w:p>
    <w:p w14:paraId="05771B53" w14:textId="094DE911" w:rsidR="005851D9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>akceptowanie</w:t>
      </w:r>
      <w:r w:rsidR="008D0E77">
        <w:rPr>
          <w:rFonts w:cstheme="minorHAnsi"/>
          <w:sz w:val="24"/>
          <w:szCs w:val="24"/>
        </w:rPr>
        <w:t xml:space="preserve"> wyników oceny,</w:t>
      </w:r>
      <w:bookmarkEnd w:id="9"/>
      <w:r w:rsidR="00EB60DE">
        <w:rPr>
          <w:rFonts w:cstheme="minorHAnsi"/>
          <w:sz w:val="24"/>
          <w:szCs w:val="24"/>
        </w:rPr>
        <w:t xml:space="preserve"> </w:t>
      </w:r>
      <w:bookmarkStart w:id="10" w:name="_Hlk132664786"/>
      <w:r w:rsidR="00EB60DE">
        <w:rPr>
          <w:rFonts w:cstheme="minorHAnsi"/>
          <w:sz w:val="24"/>
          <w:szCs w:val="24"/>
        </w:rPr>
        <w:t xml:space="preserve">tj. </w:t>
      </w:r>
      <w:bookmarkEnd w:id="10"/>
      <w:r w:rsidR="000E4F8D">
        <w:rPr>
          <w:rFonts w:cstheme="minorHAnsi"/>
          <w:sz w:val="24"/>
          <w:szCs w:val="24"/>
        </w:rPr>
        <w:t>listy ocenionych projektów</w:t>
      </w:r>
      <w:r w:rsidR="00DD5E37">
        <w:rPr>
          <w:rFonts w:cstheme="minorHAnsi"/>
          <w:sz w:val="24"/>
          <w:szCs w:val="24"/>
        </w:rPr>
        <w:t>;</w:t>
      </w:r>
    </w:p>
    <w:p w14:paraId="455FEBE2" w14:textId="607D4B46" w:rsidR="009C67EA" w:rsidRPr="00F12D6C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bookmarkStart w:id="11" w:name="_Hlk508177916"/>
      <w:bookmarkStart w:id="12" w:name="_Hlk508178022"/>
      <w:r w:rsidRPr="00860CE5">
        <w:rPr>
          <w:rFonts w:cstheme="minorHAnsi"/>
          <w:sz w:val="24"/>
          <w:szCs w:val="24"/>
        </w:rPr>
        <w:t>zatwierdzanie protokołu</w:t>
      </w:r>
      <w:r w:rsidRPr="00F12D6C">
        <w:rPr>
          <w:rFonts w:eastAsia="Times New Roman" w:cstheme="minorHAnsi"/>
          <w:sz w:val="24"/>
          <w:szCs w:val="24"/>
        </w:rPr>
        <w:t xml:space="preserve">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prac KOP;</w:t>
      </w:r>
      <w:bookmarkEnd w:id="11"/>
    </w:p>
    <w:p w14:paraId="0BE927CE" w14:textId="2C4D3B7B" w:rsidR="00E44500" w:rsidRDefault="00E44500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inne zadania, opisane </w:t>
      </w:r>
      <w:r w:rsidR="00F561EB" w:rsidRPr="00F12D6C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="00F12D6C">
        <w:rPr>
          <w:rFonts w:eastAsia="Times New Roman" w:cstheme="minorHAnsi"/>
          <w:sz w:val="24"/>
          <w:szCs w:val="24"/>
        </w:rPr>
        <w:t>r</w:t>
      </w:r>
      <w:r w:rsidRPr="00F12D6C">
        <w:rPr>
          <w:rFonts w:eastAsia="Times New Roman" w:cstheme="minorHAnsi"/>
          <w:sz w:val="24"/>
          <w:szCs w:val="24"/>
        </w:rPr>
        <w:t>egulaminie</w:t>
      </w:r>
      <w:r w:rsidR="008140D4" w:rsidRPr="00F12D6C">
        <w:rPr>
          <w:rFonts w:eastAsia="Times New Roman" w:cstheme="minorHAnsi"/>
          <w:sz w:val="24"/>
          <w:szCs w:val="24"/>
        </w:rPr>
        <w:t>.</w:t>
      </w:r>
    </w:p>
    <w:p w14:paraId="465C73EE" w14:textId="2185E41C" w:rsidR="00E26326" w:rsidRPr="00926289" w:rsidRDefault="00F561EB" w:rsidP="00926289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860CE5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860CE5" w:rsidRPr="00860CE5">
        <w:rPr>
          <w:rFonts w:eastAsia="Times New Roman" w:cstheme="minorHAnsi"/>
          <w:sz w:val="24"/>
          <w:szCs w:val="24"/>
        </w:rPr>
        <w:t xml:space="preserve">razie nieobecności </w:t>
      </w:r>
      <w:r w:rsidR="00926289">
        <w:rPr>
          <w:rFonts w:eastAsia="Times New Roman" w:cstheme="minorHAnsi"/>
          <w:sz w:val="24"/>
          <w:szCs w:val="24"/>
        </w:rPr>
        <w:t>p</w:t>
      </w:r>
      <w:r w:rsidR="00860CE5" w:rsidRPr="00860CE5">
        <w:rPr>
          <w:rFonts w:eastAsia="Times New Roman" w:cstheme="minorHAnsi"/>
          <w:sz w:val="24"/>
          <w:szCs w:val="24"/>
        </w:rPr>
        <w:t xml:space="preserve">rzewodniczącego przypisane mu zadania wykonuje jego </w:t>
      </w:r>
      <w:r w:rsidR="00926289">
        <w:rPr>
          <w:rFonts w:eastAsia="Times New Roman" w:cstheme="minorHAnsi"/>
          <w:sz w:val="24"/>
          <w:szCs w:val="24"/>
        </w:rPr>
        <w:t>z</w:t>
      </w:r>
      <w:r w:rsidR="00860CE5" w:rsidRPr="00860CE5">
        <w:rPr>
          <w:rFonts w:eastAsia="Times New Roman" w:cstheme="minorHAnsi"/>
          <w:sz w:val="24"/>
          <w:szCs w:val="24"/>
        </w:rPr>
        <w:t>astępca (</w:t>
      </w:r>
      <w:r w:rsidRPr="00860CE5">
        <w:rPr>
          <w:rFonts w:eastAsia="Times New Roman" w:cstheme="minorHAnsi"/>
          <w:sz w:val="24"/>
          <w:szCs w:val="24"/>
        </w:rPr>
        <w:t>o</w:t>
      </w:r>
      <w:r>
        <w:rPr>
          <w:rFonts w:eastAsia="Times New Roman" w:cstheme="minorHAnsi"/>
          <w:sz w:val="24"/>
          <w:szCs w:val="24"/>
        </w:rPr>
        <w:t> </w:t>
      </w:r>
      <w:r w:rsidR="00860CE5" w:rsidRPr="00860CE5">
        <w:rPr>
          <w:rFonts w:eastAsia="Times New Roman" w:cstheme="minorHAnsi"/>
          <w:sz w:val="24"/>
          <w:szCs w:val="24"/>
        </w:rPr>
        <w:t>ile został powołany)</w:t>
      </w:r>
      <w:r w:rsidR="00926289">
        <w:rPr>
          <w:rFonts w:eastAsia="Times New Roman" w:cstheme="minorHAnsi"/>
          <w:sz w:val="24"/>
          <w:szCs w:val="24"/>
        </w:rPr>
        <w:t xml:space="preserve"> lub inny członek KOP będący pracownikiem IP WUP</w:t>
      </w:r>
      <w:r w:rsidR="00860CE5" w:rsidRPr="00860CE5">
        <w:rPr>
          <w:rFonts w:eastAsia="Times New Roman" w:cstheme="minorHAnsi"/>
          <w:sz w:val="24"/>
          <w:szCs w:val="24"/>
        </w:rPr>
        <w:t>.</w:t>
      </w:r>
      <w:bookmarkEnd w:id="12"/>
    </w:p>
    <w:p w14:paraId="63D84A79" w14:textId="560A8207" w:rsidR="009C67EA" w:rsidRPr="00F12D6C" w:rsidRDefault="00F561EB" w:rsidP="00926289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926289">
        <w:rPr>
          <w:rFonts w:eastAsia="Times New Roman" w:cstheme="minorHAnsi"/>
          <w:sz w:val="24"/>
          <w:szCs w:val="24"/>
        </w:rPr>
        <w:t>Do</w:t>
      </w:r>
      <w:r>
        <w:rPr>
          <w:rFonts w:eastAsia="Times New Roman" w:cstheme="minorHAnsi"/>
          <w:sz w:val="24"/>
          <w:szCs w:val="24"/>
        </w:rPr>
        <w:t> </w:t>
      </w:r>
      <w:r w:rsidR="009C67EA" w:rsidRPr="00F12D6C">
        <w:rPr>
          <w:rFonts w:eastAsia="Times New Roman" w:cstheme="minorHAnsi"/>
          <w:sz w:val="24"/>
          <w:szCs w:val="24"/>
        </w:rPr>
        <w:t xml:space="preserve">zadań </w:t>
      </w:r>
      <w:r w:rsidR="008140D4" w:rsidRPr="00F12D6C">
        <w:rPr>
          <w:rFonts w:eastAsia="Times New Roman" w:cstheme="minorHAnsi"/>
          <w:sz w:val="24"/>
          <w:szCs w:val="24"/>
        </w:rPr>
        <w:t>s</w:t>
      </w:r>
      <w:r w:rsidR="009C67EA" w:rsidRPr="00F12D6C">
        <w:rPr>
          <w:rFonts w:eastAsia="Times New Roman" w:cstheme="minorHAnsi"/>
          <w:sz w:val="24"/>
          <w:szCs w:val="24"/>
        </w:rPr>
        <w:t>ekretarza należ</w:t>
      </w:r>
      <w:r w:rsidR="000C2DDD">
        <w:rPr>
          <w:rFonts w:eastAsia="Times New Roman" w:cstheme="minorHAnsi"/>
          <w:sz w:val="24"/>
          <w:szCs w:val="24"/>
        </w:rPr>
        <w:t>y</w:t>
      </w:r>
      <w:r w:rsidR="009C67EA" w:rsidRPr="00F12D6C">
        <w:rPr>
          <w:rFonts w:eastAsia="Times New Roman" w:cstheme="minorHAnsi"/>
          <w:sz w:val="24"/>
          <w:szCs w:val="24"/>
        </w:rPr>
        <w:t xml:space="preserve"> </w:t>
      </w:r>
      <w:r w:rsidRPr="00F12D6C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9C67EA" w:rsidRPr="00F12D6C">
        <w:rPr>
          <w:rFonts w:eastAsia="Times New Roman" w:cstheme="minorHAnsi"/>
          <w:sz w:val="24"/>
          <w:szCs w:val="24"/>
        </w:rPr>
        <w:t>szczególności</w:t>
      </w:r>
      <w:r w:rsidR="00926289">
        <w:rPr>
          <w:rStyle w:val="Odwoanieprzypisudolnego"/>
          <w:rFonts w:eastAsia="Times New Roman" w:cstheme="minorHAnsi"/>
          <w:sz w:val="24"/>
          <w:szCs w:val="24"/>
        </w:rPr>
        <w:footnoteReference w:id="4"/>
      </w:r>
      <w:r w:rsidR="009C67EA" w:rsidRPr="00F12D6C">
        <w:rPr>
          <w:rFonts w:eastAsia="Times New Roman" w:cstheme="minorHAnsi"/>
          <w:sz w:val="24"/>
          <w:szCs w:val="24"/>
        </w:rPr>
        <w:t>:</w:t>
      </w:r>
    </w:p>
    <w:p w14:paraId="7BADFC10" w14:textId="77777777" w:rsidR="009C67EA" w:rsidRPr="00F12D6C" w:rsidRDefault="009C67EA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zapewnienie obsługi organizacyjno-technicznej KOP;</w:t>
      </w:r>
    </w:p>
    <w:p w14:paraId="5CABF888" w14:textId="74261912" w:rsidR="00F52F84" w:rsidRPr="00F12D6C" w:rsidRDefault="009C67EA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dostarczenie </w:t>
      </w:r>
      <w:r w:rsidR="008140D4" w:rsidRPr="00F12D6C">
        <w:rPr>
          <w:rFonts w:eastAsia="Times New Roman" w:cstheme="minorHAnsi"/>
          <w:sz w:val="24"/>
          <w:szCs w:val="24"/>
        </w:rPr>
        <w:t xml:space="preserve">członkom KOP materiałów </w:t>
      </w:r>
      <w:r w:rsidRPr="00F12D6C">
        <w:rPr>
          <w:rFonts w:eastAsia="Times New Roman" w:cstheme="minorHAnsi"/>
          <w:sz w:val="24"/>
          <w:szCs w:val="24"/>
        </w:rPr>
        <w:t xml:space="preserve">niezbędnych </w:t>
      </w:r>
      <w:r w:rsidR="00F561EB" w:rsidRPr="00F12D6C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oceny</w:t>
      </w:r>
      <w:r w:rsidR="008140D4" w:rsidRPr="00F12D6C">
        <w:rPr>
          <w:rFonts w:eastAsia="Times New Roman" w:cstheme="minorHAnsi"/>
          <w:sz w:val="24"/>
          <w:szCs w:val="24"/>
        </w:rPr>
        <w:t xml:space="preserve"> projektów</w:t>
      </w:r>
      <w:r w:rsidRPr="00F12D6C">
        <w:rPr>
          <w:rFonts w:eastAsia="Times New Roman" w:cstheme="minorHAnsi"/>
          <w:sz w:val="24"/>
          <w:szCs w:val="24"/>
        </w:rPr>
        <w:t>;</w:t>
      </w:r>
    </w:p>
    <w:p w14:paraId="4C6A6A06" w14:textId="43639F5C" w:rsidR="00F52F84" w:rsidRPr="00F12D6C" w:rsidRDefault="00F52F84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gromadzenie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przekazanie </w:t>
      </w:r>
      <w:r w:rsidR="00F561EB" w:rsidRPr="00F12D6C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miejsca przechowywania dokumentacji związanej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pracami KOP;</w:t>
      </w:r>
    </w:p>
    <w:p w14:paraId="2972423F" w14:textId="70398775" w:rsidR="00F52F84" w:rsidRPr="00F12D6C" w:rsidRDefault="00F52F84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przekazanie członkom KOP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zebranie od nich oświadczeń o bezstronności</w:t>
      </w:r>
      <w:r w:rsidR="008140D4" w:rsidRPr="00F12D6C">
        <w:rPr>
          <w:rFonts w:eastAsia="Times New Roman" w:cstheme="minorHAnsi"/>
          <w:sz w:val="24"/>
          <w:szCs w:val="24"/>
        </w:rPr>
        <w:t xml:space="preserve">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="008140D4" w:rsidRPr="00F12D6C">
        <w:rPr>
          <w:rFonts w:eastAsia="Times New Roman" w:cstheme="minorHAnsi"/>
          <w:sz w:val="24"/>
          <w:szCs w:val="24"/>
        </w:rPr>
        <w:t>poufności</w:t>
      </w:r>
      <w:r w:rsidRPr="00F12D6C">
        <w:rPr>
          <w:rFonts w:eastAsia="Times New Roman" w:cstheme="minorHAnsi"/>
          <w:sz w:val="24"/>
          <w:szCs w:val="24"/>
        </w:rPr>
        <w:t>;</w:t>
      </w:r>
    </w:p>
    <w:p w14:paraId="60D65178" w14:textId="09662397" w:rsidR="00F52F84" w:rsidRPr="00F12D6C" w:rsidRDefault="00F52F84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sporządzenie listy projektów skierowanych </w:t>
      </w:r>
      <w:r w:rsidR="00F561EB" w:rsidRPr="00F12D6C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kolejnego etapu oceny;</w:t>
      </w:r>
    </w:p>
    <w:p w14:paraId="19005E4F" w14:textId="45B6A592" w:rsidR="00F52F84" w:rsidRPr="00F12D6C" w:rsidRDefault="00E26326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sporządzenie</w:t>
      </w:r>
      <w:r w:rsidR="00F52F84" w:rsidRPr="00F12D6C">
        <w:rPr>
          <w:rFonts w:eastAsia="Times New Roman" w:cstheme="minorHAnsi"/>
          <w:sz w:val="24"/>
          <w:szCs w:val="24"/>
        </w:rPr>
        <w:t xml:space="preserve"> wyników oceny</w:t>
      </w:r>
      <w:r w:rsidRPr="00F12D6C">
        <w:rPr>
          <w:rFonts w:eastAsia="Times New Roman" w:cstheme="minorHAnsi"/>
          <w:sz w:val="24"/>
          <w:szCs w:val="24"/>
        </w:rPr>
        <w:t>,</w:t>
      </w:r>
      <w:r w:rsidR="00EB60DE">
        <w:rPr>
          <w:rFonts w:eastAsia="Times New Roman" w:cstheme="minorHAnsi"/>
          <w:sz w:val="24"/>
          <w:szCs w:val="24"/>
        </w:rPr>
        <w:t xml:space="preserve"> tj. </w:t>
      </w:r>
      <w:r w:rsidR="00EB60DE" w:rsidRPr="00EB60DE">
        <w:rPr>
          <w:rFonts w:eastAsia="Times New Roman" w:cstheme="minorHAnsi"/>
          <w:sz w:val="24"/>
          <w:szCs w:val="24"/>
        </w:rPr>
        <w:t xml:space="preserve">listy </w:t>
      </w:r>
      <w:r w:rsidR="000E4F8D">
        <w:rPr>
          <w:rFonts w:eastAsia="Times New Roman" w:cstheme="minorHAnsi"/>
          <w:sz w:val="24"/>
          <w:szCs w:val="24"/>
        </w:rPr>
        <w:t>ocenionych projektów</w:t>
      </w:r>
      <w:r w:rsidR="00F52F84" w:rsidRPr="00F12D6C">
        <w:rPr>
          <w:rFonts w:eastAsia="Times New Roman" w:cstheme="minorHAnsi"/>
          <w:sz w:val="24"/>
          <w:szCs w:val="24"/>
        </w:rPr>
        <w:t>;</w:t>
      </w:r>
    </w:p>
    <w:p w14:paraId="3E2EBDE3" w14:textId="359CFCDC" w:rsidR="00F52F84" w:rsidRPr="00F12D6C" w:rsidRDefault="00F52F84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sporządzenie protokołu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prac KOP;</w:t>
      </w:r>
    </w:p>
    <w:p w14:paraId="2237885B" w14:textId="348FF16F" w:rsidR="00F52F84" w:rsidRDefault="00F52F84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inne zadania </w:t>
      </w:r>
      <w:r w:rsidR="008140D4" w:rsidRPr="00F12D6C">
        <w:rPr>
          <w:rFonts w:eastAsia="Times New Roman" w:cstheme="minorHAnsi"/>
          <w:sz w:val="24"/>
          <w:szCs w:val="24"/>
        </w:rPr>
        <w:t xml:space="preserve">wynikające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="001B27B4">
        <w:rPr>
          <w:rFonts w:eastAsia="Times New Roman" w:cstheme="minorHAnsi"/>
          <w:sz w:val="24"/>
          <w:szCs w:val="24"/>
        </w:rPr>
        <w:t>r</w:t>
      </w:r>
      <w:r w:rsidRPr="00F12D6C">
        <w:rPr>
          <w:rFonts w:eastAsia="Times New Roman" w:cstheme="minorHAnsi"/>
          <w:sz w:val="24"/>
          <w:szCs w:val="24"/>
        </w:rPr>
        <w:t>egulaminu</w:t>
      </w:r>
      <w:r w:rsidR="006A7237">
        <w:rPr>
          <w:rFonts w:eastAsia="Times New Roman" w:cstheme="minorHAnsi"/>
          <w:sz w:val="24"/>
          <w:szCs w:val="24"/>
        </w:rPr>
        <w:t xml:space="preserve"> </w:t>
      </w:r>
      <w:r w:rsidRPr="00F12D6C">
        <w:rPr>
          <w:rFonts w:eastAsia="Times New Roman" w:cstheme="minorHAnsi"/>
          <w:sz w:val="24"/>
          <w:szCs w:val="24"/>
        </w:rPr>
        <w:t xml:space="preserve">lub zlecone przez </w:t>
      </w:r>
      <w:r w:rsidR="008140D4" w:rsidRPr="00F12D6C">
        <w:rPr>
          <w:rFonts w:eastAsia="Times New Roman" w:cstheme="minorHAnsi"/>
          <w:sz w:val="24"/>
          <w:szCs w:val="24"/>
        </w:rPr>
        <w:t>p</w:t>
      </w:r>
      <w:r w:rsidRPr="00F12D6C">
        <w:rPr>
          <w:rFonts w:eastAsia="Times New Roman" w:cstheme="minorHAnsi"/>
          <w:sz w:val="24"/>
          <w:szCs w:val="24"/>
        </w:rPr>
        <w:t>rzewodniczącego.</w:t>
      </w:r>
    </w:p>
    <w:p w14:paraId="0B7F99A5" w14:textId="55DF2611" w:rsidR="00926289" w:rsidRPr="00F12D6C" w:rsidRDefault="00F561EB" w:rsidP="00926289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926289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926289" w:rsidRPr="00926289">
        <w:rPr>
          <w:rFonts w:eastAsia="Times New Roman" w:cstheme="minorHAnsi"/>
          <w:sz w:val="24"/>
          <w:szCs w:val="24"/>
        </w:rPr>
        <w:t xml:space="preserve">razie nieobecności </w:t>
      </w:r>
      <w:r w:rsidR="00926289">
        <w:rPr>
          <w:rFonts w:eastAsia="Times New Roman" w:cstheme="minorHAnsi"/>
          <w:sz w:val="24"/>
          <w:szCs w:val="24"/>
        </w:rPr>
        <w:t>s</w:t>
      </w:r>
      <w:r w:rsidR="00926289" w:rsidRPr="00926289">
        <w:rPr>
          <w:rFonts w:eastAsia="Times New Roman" w:cstheme="minorHAnsi"/>
          <w:sz w:val="24"/>
          <w:szCs w:val="24"/>
        </w:rPr>
        <w:t xml:space="preserve">ekretarza przypisane mu zadania wykonuje jego </w:t>
      </w:r>
      <w:r w:rsidR="00926289">
        <w:rPr>
          <w:rFonts w:eastAsia="Times New Roman" w:cstheme="minorHAnsi"/>
          <w:sz w:val="24"/>
          <w:szCs w:val="24"/>
        </w:rPr>
        <w:t>z</w:t>
      </w:r>
      <w:r w:rsidR="00926289" w:rsidRPr="00926289">
        <w:rPr>
          <w:rFonts w:eastAsia="Times New Roman" w:cstheme="minorHAnsi"/>
          <w:sz w:val="24"/>
          <w:szCs w:val="24"/>
        </w:rPr>
        <w:t>astępca (</w:t>
      </w:r>
      <w:r w:rsidRPr="00926289">
        <w:rPr>
          <w:rFonts w:eastAsia="Times New Roman" w:cstheme="minorHAnsi"/>
          <w:sz w:val="24"/>
          <w:szCs w:val="24"/>
        </w:rPr>
        <w:t>o</w:t>
      </w:r>
      <w:r>
        <w:rPr>
          <w:rFonts w:eastAsia="Times New Roman" w:cstheme="minorHAnsi"/>
          <w:sz w:val="24"/>
          <w:szCs w:val="24"/>
        </w:rPr>
        <w:t> </w:t>
      </w:r>
      <w:r w:rsidR="00926289" w:rsidRPr="00926289">
        <w:rPr>
          <w:rFonts w:eastAsia="Times New Roman" w:cstheme="minorHAnsi"/>
          <w:sz w:val="24"/>
          <w:szCs w:val="24"/>
        </w:rPr>
        <w:t>ile został powołany)</w:t>
      </w:r>
      <w:r w:rsidR="00F51354" w:rsidRPr="00F51354">
        <w:rPr>
          <w:rFonts w:eastAsia="Times New Roman" w:cstheme="minorHAnsi"/>
          <w:sz w:val="24"/>
          <w:szCs w:val="24"/>
        </w:rPr>
        <w:t xml:space="preserve"> lub inny członek KOP będący pracownikiem IP WUP</w:t>
      </w:r>
      <w:r w:rsidR="00926289" w:rsidRPr="00926289">
        <w:rPr>
          <w:rFonts w:eastAsia="Times New Roman" w:cstheme="minorHAnsi"/>
          <w:sz w:val="24"/>
          <w:szCs w:val="24"/>
        </w:rPr>
        <w:t>.</w:t>
      </w:r>
    </w:p>
    <w:p w14:paraId="4776CB32" w14:textId="09D26A7C" w:rsidR="009C67EA" w:rsidRPr="00F12D6C" w:rsidRDefault="00F561EB" w:rsidP="000C2DDD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Do</w:t>
      </w:r>
      <w:r>
        <w:rPr>
          <w:rFonts w:eastAsia="Times New Roman" w:cstheme="minorHAnsi"/>
          <w:sz w:val="24"/>
          <w:szCs w:val="24"/>
        </w:rPr>
        <w:t> </w:t>
      </w:r>
      <w:r w:rsidR="009C67EA" w:rsidRPr="00F12D6C">
        <w:rPr>
          <w:rFonts w:eastAsia="Times New Roman" w:cstheme="minorHAnsi"/>
          <w:sz w:val="24"/>
          <w:szCs w:val="24"/>
        </w:rPr>
        <w:t>zadań oceniających</w:t>
      </w:r>
      <w:r w:rsidR="00441620" w:rsidRPr="00F12D6C">
        <w:rPr>
          <w:rFonts w:eastAsia="Times New Roman" w:cstheme="minorHAnsi"/>
          <w:sz w:val="24"/>
          <w:szCs w:val="24"/>
        </w:rPr>
        <w:t xml:space="preserve"> członków KOP</w:t>
      </w:r>
      <w:r w:rsidR="009C67EA" w:rsidRPr="00F12D6C">
        <w:rPr>
          <w:rFonts w:eastAsia="Times New Roman" w:cstheme="minorHAnsi"/>
          <w:sz w:val="24"/>
          <w:szCs w:val="24"/>
        </w:rPr>
        <w:t xml:space="preserve"> należ</w:t>
      </w:r>
      <w:r w:rsidR="000C2DDD">
        <w:rPr>
          <w:rFonts w:eastAsia="Times New Roman" w:cstheme="minorHAnsi"/>
          <w:sz w:val="24"/>
          <w:szCs w:val="24"/>
        </w:rPr>
        <w:t>y</w:t>
      </w:r>
      <w:r w:rsidR="009C67EA" w:rsidRPr="00F12D6C">
        <w:rPr>
          <w:rFonts w:eastAsia="Times New Roman" w:cstheme="minorHAnsi"/>
          <w:sz w:val="24"/>
          <w:szCs w:val="24"/>
        </w:rPr>
        <w:t xml:space="preserve"> </w:t>
      </w:r>
      <w:r w:rsidRPr="00F12D6C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9C67EA" w:rsidRPr="00F12D6C">
        <w:rPr>
          <w:rFonts w:eastAsia="Times New Roman" w:cstheme="minorHAnsi"/>
          <w:sz w:val="24"/>
          <w:szCs w:val="24"/>
        </w:rPr>
        <w:t>szczególności:</w:t>
      </w:r>
    </w:p>
    <w:p w14:paraId="335E2996" w14:textId="34919EA5" w:rsidR="009C67EA" w:rsidRPr="00F12D6C" w:rsidRDefault="009C67EA" w:rsidP="000C2DD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zapoznanie się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dokumentacją </w:t>
      </w:r>
      <w:r w:rsidR="00474EB5" w:rsidRPr="00F12D6C">
        <w:rPr>
          <w:rFonts w:eastAsia="Times New Roman" w:cstheme="minorHAnsi"/>
          <w:sz w:val="24"/>
          <w:szCs w:val="24"/>
        </w:rPr>
        <w:t xml:space="preserve">postępowania </w:t>
      </w:r>
      <w:r w:rsidRPr="00F12D6C">
        <w:rPr>
          <w:rFonts w:eastAsia="Times New Roman" w:cstheme="minorHAnsi"/>
          <w:sz w:val="24"/>
          <w:szCs w:val="24"/>
        </w:rPr>
        <w:t xml:space="preserve">oraz dokumentacją projektową złożoną przez wnioskodawcę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przeprowadzenie oceny </w:t>
      </w:r>
      <w:r w:rsidR="00F561EB" w:rsidRPr="00F12D6C">
        <w:rPr>
          <w:rFonts w:eastAsia="Times New Roman" w:cstheme="minorHAnsi"/>
          <w:sz w:val="24"/>
          <w:szCs w:val="24"/>
        </w:rPr>
        <w:t>na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podstawie ww. dokumentacji</w:t>
      </w:r>
      <w:r w:rsidR="00D61486" w:rsidRPr="00F12D6C">
        <w:rPr>
          <w:rFonts w:eastAsia="Times New Roman" w:cstheme="minorHAnsi"/>
          <w:sz w:val="24"/>
          <w:szCs w:val="24"/>
        </w:rPr>
        <w:t xml:space="preserve">, </w:t>
      </w:r>
      <w:r w:rsidR="00F561EB" w:rsidRPr="00F12D6C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="00D61486" w:rsidRPr="00F12D6C">
        <w:rPr>
          <w:rFonts w:eastAsia="Times New Roman" w:cstheme="minorHAnsi"/>
          <w:sz w:val="24"/>
          <w:szCs w:val="24"/>
        </w:rPr>
        <w:t xml:space="preserve">tym wyczerpujące uzasadnienie oceny, zgodnie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="00D61486" w:rsidRPr="00F12D6C">
        <w:rPr>
          <w:rFonts w:eastAsia="Times New Roman" w:cstheme="minorHAnsi"/>
          <w:sz w:val="24"/>
          <w:szCs w:val="24"/>
        </w:rPr>
        <w:t>kartami oceny</w:t>
      </w:r>
      <w:r w:rsidRPr="00F12D6C">
        <w:rPr>
          <w:rFonts w:eastAsia="Times New Roman" w:cstheme="minorHAnsi"/>
          <w:sz w:val="24"/>
          <w:szCs w:val="24"/>
        </w:rPr>
        <w:t>;</w:t>
      </w:r>
    </w:p>
    <w:p w14:paraId="24A5EE8C" w14:textId="7EB664FD" w:rsidR="009C67EA" w:rsidRPr="00F12D6C" w:rsidRDefault="009C67EA" w:rsidP="000C2DD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terminow</w:t>
      </w:r>
      <w:r w:rsidR="00701158" w:rsidRPr="00F12D6C">
        <w:rPr>
          <w:rFonts w:eastAsia="Times New Roman" w:cstheme="minorHAnsi"/>
          <w:sz w:val="24"/>
          <w:szCs w:val="24"/>
        </w:rPr>
        <w:t>a</w:t>
      </w:r>
      <w:r w:rsidRPr="00F12D6C">
        <w:rPr>
          <w:rFonts w:eastAsia="Times New Roman" w:cstheme="minorHAnsi"/>
          <w:sz w:val="24"/>
          <w:szCs w:val="24"/>
        </w:rPr>
        <w:t xml:space="preserve">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rzeteln</w:t>
      </w:r>
      <w:r w:rsidR="00701158" w:rsidRPr="00F12D6C">
        <w:rPr>
          <w:rFonts w:eastAsia="Times New Roman" w:cstheme="minorHAnsi"/>
          <w:sz w:val="24"/>
          <w:szCs w:val="24"/>
        </w:rPr>
        <w:t>a</w:t>
      </w:r>
      <w:r w:rsidRPr="00F12D6C">
        <w:rPr>
          <w:rFonts w:eastAsia="Times New Roman" w:cstheme="minorHAnsi"/>
          <w:sz w:val="24"/>
          <w:szCs w:val="24"/>
        </w:rPr>
        <w:t xml:space="preserve"> ocen</w:t>
      </w:r>
      <w:r w:rsidR="00701158" w:rsidRPr="00F12D6C">
        <w:rPr>
          <w:rFonts w:eastAsia="Times New Roman" w:cstheme="minorHAnsi"/>
          <w:sz w:val="24"/>
          <w:szCs w:val="24"/>
        </w:rPr>
        <w:t>a</w:t>
      </w:r>
      <w:r w:rsidRPr="00F12D6C">
        <w:rPr>
          <w:rFonts w:eastAsia="Times New Roman" w:cstheme="minorHAnsi"/>
          <w:sz w:val="24"/>
          <w:szCs w:val="24"/>
        </w:rPr>
        <w:t xml:space="preserve"> projektów </w:t>
      </w:r>
      <w:r w:rsidR="00F561EB" w:rsidRPr="00F12D6C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oparciu o kryteria;</w:t>
      </w:r>
    </w:p>
    <w:p w14:paraId="0CBD28E9" w14:textId="22F44C50" w:rsidR="009C67EA" w:rsidRPr="00F12D6C" w:rsidRDefault="009C67EA" w:rsidP="000C2DD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zgłaszanie </w:t>
      </w:r>
      <w:r w:rsidR="00F561EB" w:rsidRPr="00F12D6C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="00F65B4A" w:rsidRPr="00F12D6C">
        <w:rPr>
          <w:rFonts w:eastAsia="Times New Roman" w:cstheme="minorHAnsi"/>
          <w:sz w:val="24"/>
          <w:szCs w:val="24"/>
        </w:rPr>
        <w:t>p</w:t>
      </w:r>
      <w:r w:rsidRPr="00F12D6C">
        <w:rPr>
          <w:rFonts w:eastAsia="Times New Roman" w:cstheme="minorHAnsi"/>
          <w:sz w:val="24"/>
          <w:szCs w:val="24"/>
        </w:rPr>
        <w:t xml:space="preserve">rzewodniczącego uwag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zastrzeżeń </w:t>
      </w:r>
      <w:r w:rsidR="00F561EB" w:rsidRPr="00F12D6C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zakresie ocenianych projektów;</w:t>
      </w:r>
    </w:p>
    <w:p w14:paraId="4FD72106" w14:textId="7A5AF0EF" w:rsidR="009C67EA" w:rsidRPr="00F12D6C" w:rsidRDefault="009C67EA" w:rsidP="000C2DD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niezwłoczne powiadamianie </w:t>
      </w:r>
      <w:r w:rsidR="00F65B4A" w:rsidRPr="00F12D6C">
        <w:rPr>
          <w:rFonts w:eastAsia="Times New Roman" w:cstheme="minorHAnsi"/>
          <w:sz w:val="24"/>
          <w:szCs w:val="24"/>
        </w:rPr>
        <w:t>p</w:t>
      </w:r>
      <w:r w:rsidRPr="00F12D6C">
        <w:rPr>
          <w:rFonts w:eastAsia="Times New Roman" w:cstheme="minorHAnsi"/>
          <w:sz w:val="24"/>
          <w:szCs w:val="24"/>
        </w:rPr>
        <w:t xml:space="preserve">rzewodniczącego </w:t>
      </w:r>
      <w:r w:rsidR="00F561EB" w:rsidRPr="00F12D6C">
        <w:rPr>
          <w:rFonts w:eastAsia="Times New Roman" w:cstheme="minorHAnsi"/>
          <w:sz w:val="24"/>
          <w:szCs w:val="24"/>
        </w:rPr>
        <w:t>o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okolicznościach uniemożliwiających ocen</w:t>
      </w:r>
      <w:r w:rsidR="00F65B4A" w:rsidRPr="00F12D6C">
        <w:rPr>
          <w:rFonts w:eastAsia="Times New Roman" w:cstheme="minorHAnsi"/>
          <w:sz w:val="24"/>
          <w:szCs w:val="24"/>
        </w:rPr>
        <w:t>ę</w:t>
      </w:r>
      <w:r w:rsidRPr="00F12D6C">
        <w:rPr>
          <w:rFonts w:eastAsia="Times New Roman" w:cstheme="minorHAnsi"/>
          <w:sz w:val="24"/>
          <w:szCs w:val="24"/>
        </w:rPr>
        <w:t xml:space="preserve"> projektu, </w:t>
      </w:r>
      <w:r w:rsidR="00F561EB" w:rsidRPr="00F12D6C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tym </w:t>
      </w:r>
      <w:r w:rsidR="00F561EB" w:rsidRPr="00F12D6C">
        <w:rPr>
          <w:rFonts w:eastAsia="Times New Roman" w:cstheme="minorHAnsi"/>
          <w:sz w:val="24"/>
          <w:szCs w:val="24"/>
        </w:rPr>
        <w:t>ze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względu </w:t>
      </w:r>
      <w:r w:rsidR="00F561EB" w:rsidRPr="00F12D6C">
        <w:rPr>
          <w:rFonts w:eastAsia="Times New Roman" w:cstheme="minorHAnsi"/>
          <w:sz w:val="24"/>
          <w:szCs w:val="24"/>
        </w:rPr>
        <w:t>na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naruszenie zasady bezstronności;</w:t>
      </w:r>
    </w:p>
    <w:p w14:paraId="0B1ACDBB" w14:textId="6839B97B" w:rsidR="009C67EA" w:rsidRPr="00F12D6C" w:rsidRDefault="009C67EA" w:rsidP="000C2DD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przestrzeganie </w:t>
      </w:r>
      <w:r w:rsidR="00634E49" w:rsidRPr="00F12D6C">
        <w:rPr>
          <w:rFonts w:eastAsia="Times New Roman" w:cstheme="minorHAnsi"/>
          <w:sz w:val="24"/>
          <w:szCs w:val="24"/>
        </w:rPr>
        <w:t>r</w:t>
      </w:r>
      <w:r w:rsidRPr="00F12D6C">
        <w:rPr>
          <w:rFonts w:eastAsia="Times New Roman" w:cstheme="minorHAnsi"/>
          <w:sz w:val="24"/>
          <w:szCs w:val="24"/>
        </w:rPr>
        <w:t>egulaminu</w:t>
      </w:r>
      <w:r w:rsidR="000D56CE">
        <w:rPr>
          <w:rFonts w:eastAsia="Times New Roman" w:cstheme="minorHAnsi"/>
          <w:sz w:val="24"/>
          <w:szCs w:val="24"/>
        </w:rPr>
        <w:t xml:space="preserve"> </w:t>
      </w:r>
      <w:r w:rsidRPr="00F12D6C">
        <w:rPr>
          <w:rFonts w:eastAsia="Times New Roman" w:cstheme="minorHAnsi"/>
          <w:sz w:val="24"/>
          <w:szCs w:val="24"/>
        </w:rPr>
        <w:t xml:space="preserve">oraz innych dokumentów </w:t>
      </w:r>
      <w:r w:rsidR="009032B3" w:rsidRPr="00F12D6C">
        <w:rPr>
          <w:rFonts w:eastAsia="Times New Roman" w:cstheme="minorHAnsi"/>
          <w:sz w:val="24"/>
          <w:szCs w:val="24"/>
        </w:rPr>
        <w:t xml:space="preserve">związanych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="00F65B4A" w:rsidRPr="00F12D6C">
        <w:rPr>
          <w:rFonts w:eastAsia="Times New Roman" w:cstheme="minorHAnsi"/>
          <w:sz w:val="24"/>
          <w:szCs w:val="24"/>
        </w:rPr>
        <w:t>postępowaniem</w:t>
      </w:r>
      <w:r w:rsidR="009032B3" w:rsidRPr="00F12D6C">
        <w:rPr>
          <w:rFonts w:eastAsia="Times New Roman" w:cstheme="minorHAnsi"/>
          <w:sz w:val="24"/>
          <w:szCs w:val="24"/>
        </w:rPr>
        <w:t>.</w:t>
      </w:r>
    </w:p>
    <w:p w14:paraId="0CCDDF94" w14:textId="11E06D13" w:rsidR="00727276" w:rsidRPr="001D0606" w:rsidRDefault="00C7124C" w:rsidP="00727276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Sekretarz informuje członków KOP </w:t>
      </w:r>
      <w:r w:rsidR="00F561EB">
        <w:rPr>
          <w:rFonts w:eastAsia="Calibri" w:cstheme="minorHAnsi"/>
          <w:sz w:val="24"/>
          <w:szCs w:val="24"/>
        </w:rPr>
        <w:t>o </w:t>
      </w:r>
      <w:r>
        <w:rPr>
          <w:rFonts w:eastAsia="Calibri" w:cstheme="minorHAnsi"/>
          <w:sz w:val="24"/>
          <w:szCs w:val="24"/>
        </w:rPr>
        <w:t xml:space="preserve">zmianach regulaminu wyboru projektów. Gdy zmiana dotyczy kryteriów wyboru projektów (art. 51 ust. </w:t>
      </w:r>
      <w:r w:rsidR="00AE69CA">
        <w:rPr>
          <w:rFonts w:eastAsia="Calibri" w:cstheme="minorHAnsi"/>
          <w:sz w:val="24"/>
          <w:szCs w:val="24"/>
        </w:rPr>
        <w:t xml:space="preserve">5 </w:t>
      </w:r>
      <w:r w:rsidR="00F561EB">
        <w:rPr>
          <w:rFonts w:eastAsia="Calibri" w:cstheme="minorHAnsi"/>
          <w:sz w:val="24"/>
          <w:szCs w:val="24"/>
        </w:rPr>
        <w:t>i </w:t>
      </w:r>
      <w:r>
        <w:rPr>
          <w:rFonts w:eastAsia="Calibri" w:cstheme="minorHAnsi"/>
          <w:sz w:val="24"/>
          <w:szCs w:val="24"/>
        </w:rPr>
        <w:t>6</w:t>
      </w:r>
      <w:r w:rsidR="00AE69CA">
        <w:rPr>
          <w:rFonts w:eastAsia="Calibri" w:cstheme="minorHAnsi"/>
          <w:sz w:val="24"/>
          <w:szCs w:val="24"/>
        </w:rPr>
        <w:t xml:space="preserve"> ustawy wdrożeniowej</w:t>
      </w:r>
      <w:r>
        <w:rPr>
          <w:rFonts w:eastAsia="Calibri" w:cstheme="minorHAnsi"/>
          <w:sz w:val="24"/>
          <w:szCs w:val="24"/>
        </w:rPr>
        <w:t xml:space="preserve">), </w:t>
      </w:r>
      <w:r w:rsidR="00F85D7F" w:rsidRPr="00F12D6C">
        <w:rPr>
          <w:rFonts w:eastAsia="Calibri" w:cstheme="minorHAnsi"/>
          <w:sz w:val="24"/>
          <w:szCs w:val="24"/>
        </w:rPr>
        <w:t>p</w:t>
      </w:r>
      <w:r w:rsidR="00867967" w:rsidRPr="00F12D6C">
        <w:rPr>
          <w:rFonts w:eastAsia="Calibri" w:cstheme="minorHAnsi"/>
          <w:sz w:val="24"/>
          <w:szCs w:val="24"/>
        </w:rPr>
        <w:t xml:space="preserve">rzewodniczący informuje oceniających </w:t>
      </w:r>
      <w:r w:rsidR="00F561EB" w:rsidRPr="00F12D6C">
        <w:rPr>
          <w:rFonts w:eastAsia="Calibri" w:cstheme="minorHAnsi"/>
          <w:sz w:val="24"/>
          <w:szCs w:val="24"/>
        </w:rPr>
        <w:t>o</w:t>
      </w:r>
      <w:r w:rsidR="00F561EB">
        <w:rPr>
          <w:rFonts w:eastAsia="Calibri" w:cstheme="minorHAnsi"/>
          <w:sz w:val="24"/>
          <w:szCs w:val="24"/>
        </w:rPr>
        <w:t> </w:t>
      </w:r>
      <w:r w:rsidR="00867967" w:rsidRPr="00F12D6C">
        <w:rPr>
          <w:rFonts w:eastAsia="Calibri" w:cstheme="minorHAnsi"/>
          <w:sz w:val="24"/>
          <w:szCs w:val="24"/>
        </w:rPr>
        <w:t xml:space="preserve">zmianie </w:t>
      </w:r>
      <w:r w:rsidR="00F561EB" w:rsidRPr="00F12D6C">
        <w:rPr>
          <w:rFonts w:eastAsia="Calibri" w:cstheme="minorHAnsi"/>
          <w:sz w:val="24"/>
          <w:szCs w:val="24"/>
        </w:rPr>
        <w:t>i</w:t>
      </w:r>
      <w:r w:rsidR="00F561EB">
        <w:rPr>
          <w:rFonts w:eastAsia="Calibri" w:cstheme="minorHAnsi"/>
          <w:sz w:val="24"/>
          <w:szCs w:val="24"/>
        </w:rPr>
        <w:t> </w:t>
      </w:r>
      <w:r w:rsidR="00867967" w:rsidRPr="00F12D6C">
        <w:rPr>
          <w:rFonts w:eastAsia="Calibri" w:cstheme="minorHAnsi"/>
          <w:sz w:val="24"/>
          <w:szCs w:val="24"/>
        </w:rPr>
        <w:t xml:space="preserve">zleca poprawę kart oceny </w:t>
      </w:r>
      <w:r w:rsidR="00F561EB" w:rsidRPr="00F12D6C">
        <w:rPr>
          <w:rFonts w:eastAsia="Calibri" w:cstheme="minorHAnsi"/>
          <w:sz w:val="24"/>
          <w:szCs w:val="24"/>
        </w:rPr>
        <w:t>w</w:t>
      </w:r>
      <w:r w:rsidR="00F561EB">
        <w:rPr>
          <w:rFonts w:eastAsia="Calibri" w:cstheme="minorHAnsi"/>
          <w:sz w:val="24"/>
          <w:szCs w:val="24"/>
        </w:rPr>
        <w:t> </w:t>
      </w:r>
      <w:r w:rsidR="00867967" w:rsidRPr="00F12D6C">
        <w:rPr>
          <w:rFonts w:eastAsia="Calibri" w:cstheme="minorHAnsi"/>
          <w:sz w:val="24"/>
          <w:szCs w:val="24"/>
        </w:rPr>
        <w:t xml:space="preserve">zakresie </w:t>
      </w:r>
      <w:r w:rsidR="00F85D7F" w:rsidRPr="00F12D6C">
        <w:rPr>
          <w:rFonts w:eastAsia="Calibri" w:cstheme="minorHAnsi"/>
          <w:sz w:val="24"/>
          <w:szCs w:val="24"/>
        </w:rPr>
        <w:t xml:space="preserve">zmienionych </w:t>
      </w:r>
      <w:r w:rsidR="00867967" w:rsidRPr="00F12D6C">
        <w:rPr>
          <w:rFonts w:eastAsia="Calibri" w:cstheme="minorHAnsi"/>
          <w:sz w:val="24"/>
          <w:szCs w:val="24"/>
        </w:rPr>
        <w:t xml:space="preserve">kryteriów. </w:t>
      </w:r>
      <w:r>
        <w:rPr>
          <w:rFonts w:eastAsia="Calibri" w:cstheme="minorHAnsi"/>
          <w:sz w:val="24"/>
          <w:szCs w:val="24"/>
        </w:rPr>
        <w:t xml:space="preserve">Ewentualne wątpliwości interpretacyjne dotyczące zmienionych </w:t>
      </w:r>
      <w:r w:rsidR="00867967" w:rsidRPr="00F12D6C">
        <w:rPr>
          <w:rFonts w:eastAsia="Calibri" w:cstheme="minorHAnsi"/>
          <w:sz w:val="24"/>
          <w:szCs w:val="24"/>
        </w:rPr>
        <w:t>kryteriów</w:t>
      </w:r>
      <w:r w:rsidR="008D4A04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wyjaśnia przewodniczący</w:t>
      </w:r>
      <w:r w:rsidR="000A2AD6" w:rsidRPr="00F12D6C">
        <w:rPr>
          <w:rFonts w:eastAsia="Calibri" w:cstheme="minorHAnsi"/>
          <w:sz w:val="24"/>
          <w:szCs w:val="24"/>
        </w:rPr>
        <w:t>.</w:t>
      </w:r>
    </w:p>
    <w:p w14:paraId="7A70E46A" w14:textId="0DB809DD" w:rsidR="00345709" w:rsidRPr="00034F24" w:rsidRDefault="00986F6E" w:rsidP="00034F24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13" w:name="_Toc133583093"/>
      <w:bookmarkStart w:id="14" w:name="_Hlk132665231"/>
      <w:r w:rsidRPr="00AF4B77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lastRenderedPageBreak/>
        <w:t>Ocena formalno-merytoryczna</w:t>
      </w:r>
      <w:r w:rsidR="00883C3F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 xml:space="preserve"> </w:t>
      </w:r>
      <w:r w:rsidR="00F561EB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w </w:t>
      </w:r>
      <w:r w:rsidR="00883C3F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postępowaniu niekonkurencyjnym</w:t>
      </w:r>
      <w:bookmarkEnd w:id="13"/>
    </w:p>
    <w:bookmarkEnd w:id="14"/>
    <w:p w14:paraId="57F7B1EA" w14:textId="309DB610" w:rsidR="001A15F3" w:rsidRPr="00F12D6C" w:rsidRDefault="00FA72D6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O</w:t>
      </w:r>
      <w:r w:rsidR="004F611E" w:rsidRPr="00F12D6C">
        <w:rPr>
          <w:rFonts w:cstheme="minorHAnsi"/>
          <w:sz w:val="24"/>
          <w:szCs w:val="24"/>
        </w:rPr>
        <w:t>cen</w:t>
      </w:r>
      <w:r w:rsidRPr="00F12D6C">
        <w:rPr>
          <w:rFonts w:cstheme="minorHAnsi"/>
          <w:sz w:val="24"/>
          <w:szCs w:val="24"/>
        </w:rPr>
        <w:t>a</w:t>
      </w:r>
      <w:r w:rsidR="004F611E" w:rsidRPr="00F12D6C">
        <w:rPr>
          <w:rFonts w:cstheme="minorHAnsi"/>
          <w:sz w:val="24"/>
          <w:szCs w:val="24"/>
        </w:rPr>
        <w:t xml:space="preserve"> formalno-merytoryczn</w:t>
      </w:r>
      <w:r w:rsidRPr="00F12D6C">
        <w:rPr>
          <w:rFonts w:cstheme="minorHAnsi"/>
          <w:sz w:val="24"/>
          <w:szCs w:val="24"/>
        </w:rPr>
        <w:t>a</w:t>
      </w:r>
      <w:r w:rsidR="00883C3F">
        <w:rPr>
          <w:rFonts w:cstheme="minorHAnsi"/>
          <w:sz w:val="24"/>
          <w:szCs w:val="24"/>
        </w:rPr>
        <w:t xml:space="preserve"> </w:t>
      </w:r>
      <w:r w:rsidRPr="00F12D6C">
        <w:rPr>
          <w:rFonts w:cstheme="minorHAnsi"/>
          <w:sz w:val="24"/>
          <w:szCs w:val="24"/>
        </w:rPr>
        <w:t>projektu dotyczy</w:t>
      </w:r>
      <w:r w:rsidR="004F611E" w:rsidRPr="00F12D6C">
        <w:rPr>
          <w:rFonts w:cstheme="minorHAnsi"/>
          <w:sz w:val="24"/>
          <w:szCs w:val="24"/>
        </w:rPr>
        <w:t>:</w:t>
      </w:r>
    </w:p>
    <w:p w14:paraId="1769C6A5" w14:textId="637755B3" w:rsidR="00FA72D6" w:rsidRPr="00F12D6C" w:rsidRDefault="00FA72D6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kryteriów </w:t>
      </w:r>
      <w:r w:rsidR="004F611E" w:rsidRPr="00F12D6C">
        <w:rPr>
          <w:rFonts w:eastAsia="Times New Roman" w:cstheme="minorHAnsi"/>
          <w:sz w:val="24"/>
          <w:szCs w:val="24"/>
        </w:rPr>
        <w:t>horyzontalnych</w:t>
      </w:r>
      <w:r w:rsidRPr="00F12D6C">
        <w:rPr>
          <w:rFonts w:eastAsia="Times New Roman" w:cstheme="minorHAnsi"/>
          <w:sz w:val="24"/>
          <w:szCs w:val="24"/>
        </w:rPr>
        <w:t>;</w:t>
      </w:r>
    </w:p>
    <w:p w14:paraId="4FF65A11" w14:textId="0484E075" w:rsidR="001B719E" w:rsidRPr="00F12D6C" w:rsidRDefault="001B719E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kryteriów merytorycznych;</w:t>
      </w:r>
    </w:p>
    <w:p w14:paraId="38EA2BDF" w14:textId="175AB1CB" w:rsidR="004F611E" w:rsidRPr="00F12D6C" w:rsidRDefault="00FA72D6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kryteriów </w:t>
      </w:r>
      <w:r w:rsidR="004F611E" w:rsidRPr="00F12D6C">
        <w:rPr>
          <w:rFonts w:eastAsia="Times New Roman" w:cstheme="minorHAnsi"/>
          <w:sz w:val="24"/>
          <w:szCs w:val="24"/>
        </w:rPr>
        <w:t>dostępu</w:t>
      </w:r>
      <w:r w:rsidR="000872F8">
        <w:rPr>
          <w:rFonts w:eastAsia="Times New Roman" w:cstheme="minorHAnsi"/>
          <w:sz w:val="24"/>
          <w:szCs w:val="24"/>
        </w:rPr>
        <w:t>.</w:t>
      </w:r>
    </w:p>
    <w:p w14:paraId="3D0FF847" w14:textId="52FF811D" w:rsidR="000055B9" w:rsidRDefault="000055B9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Ocena formalno-merytoryczna dokumentowana jest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karcie oceny formalno-merytorycznej projektu (wzór karty stanowi załącznik </w:t>
      </w:r>
      <w:r w:rsidR="00F561EB">
        <w:rPr>
          <w:rFonts w:cstheme="minorHAnsi"/>
          <w:sz w:val="24"/>
          <w:szCs w:val="24"/>
        </w:rPr>
        <w:t>do </w:t>
      </w:r>
      <w:r>
        <w:rPr>
          <w:rFonts w:cstheme="minorHAnsi"/>
          <w:sz w:val="24"/>
          <w:szCs w:val="24"/>
        </w:rPr>
        <w:t>IW IP WUP).</w:t>
      </w:r>
    </w:p>
    <w:p w14:paraId="061A76D3" w14:textId="363AEF0D" w:rsidR="00C10DDF" w:rsidRDefault="00C10DDF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Ocena formalno-merytoryczna projektu </w:t>
      </w:r>
      <w:r w:rsidR="000872F8">
        <w:rPr>
          <w:rFonts w:cstheme="minorHAnsi"/>
          <w:sz w:val="24"/>
          <w:szCs w:val="24"/>
        </w:rPr>
        <w:t xml:space="preserve">obejmuje </w:t>
      </w:r>
      <w:r>
        <w:rPr>
          <w:rFonts w:cstheme="minorHAnsi"/>
          <w:sz w:val="24"/>
          <w:szCs w:val="24"/>
        </w:rPr>
        <w:t>ocen</w:t>
      </w:r>
      <w:r w:rsidR="000872F8">
        <w:rPr>
          <w:rFonts w:cstheme="minorHAnsi"/>
          <w:sz w:val="24"/>
          <w:szCs w:val="24"/>
        </w:rPr>
        <w:t>ę</w:t>
      </w:r>
      <w:r>
        <w:rPr>
          <w:rFonts w:cstheme="minorHAnsi"/>
          <w:sz w:val="24"/>
          <w:szCs w:val="24"/>
        </w:rPr>
        <w:t xml:space="preserve"> wszystkich kryteriów wskazanych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regulaminie wyboru projektów.</w:t>
      </w:r>
    </w:p>
    <w:p w14:paraId="74AA0DE7" w14:textId="1669B480" w:rsidR="00DE14BF" w:rsidRPr="00DE14BF" w:rsidRDefault="00F561EB" w:rsidP="00DE14BF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DE14BF">
        <w:rPr>
          <w:rFonts w:cstheme="minorHAnsi"/>
          <w:sz w:val="24"/>
          <w:szCs w:val="24"/>
        </w:rPr>
        <w:t xml:space="preserve">postępowaniu niekonkurencyjnym </w:t>
      </w:r>
      <w:r>
        <w:rPr>
          <w:rFonts w:cstheme="minorHAnsi"/>
          <w:sz w:val="24"/>
          <w:szCs w:val="24"/>
        </w:rPr>
        <w:t>n</w:t>
      </w:r>
      <w:r w:rsidRPr="00777174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> </w:t>
      </w:r>
      <w:r w:rsidR="00DE14BF" w:rsidRPr="00777174">
        <w:rPr>
          <w:rFonts w:cstheme="minorHAnsi"/>
          <w:sz w:val="24"/>
          <w:szCs w:val="24"/>
        </w:rPr>
        <w:t xml:space="preserve">etapie oceny formalno-merytorycznej projektu wniosek </w:t>
      </w:r>
      <w:r w:rsidRPr="00777174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DE14BF" w:rsidRPr="00777174">
        <w:rPr>
          <w:rFonts w:cstheme="minorHAnsi"/>
          <w:sz w:val="24"/>
          <w:szCs w:val="24"/>
        </w:rPr>
        <w:t xml:space="preserve">dofinansowanie projektu może zostać uzupełniony lub poprawiony przez wnioskodawcę, </w:t>
      </w:r>
      <w:r>
        <w:rPr>
          <w:rFonts w:cstheme="minorHAnsi"/>
          <w:sz w:val="24"/>
          <w:szCs w:val="24"/>
        </w:rPr>
        <w:t>w </w:t>
      </w:r>
      <w:r w:rsidR="00DE14BF">
        <w:rPr>
          <w:rFonts w:cstheme="minorHAnsi"/>
          <w:sz w:val="24"/>
          <w:szCs w:val="24"/>
        </w:rPr>
        <w:t xml:space="preserve">zakresie określonym </w:t>
      </w:r>
      <w:r>
        <w:rPr>
          <w:rFonts w:cstheme="minorHAnsi"/>
          <w:sz w:val="24"/>
          <w:szCs w:val="24"/>
        </w:rPr>
        <w:t>w </w:t>
      </w:r>
      <w:r w:rsidR="00DE14BF">
        <w:rPr>
          <w:rFonts w:cstheme="minorHAnsi"/>
          <w:sz w:val="24"/>
          <w:szCs w:val="24"/>
        </w:rPr>
        <w:t xml:space="preserve">wezwaniu, </w:t>
      </w:r>
      <w:r w:rsidR="00DE14BF" w:rsidRPr="00777174">
        <w:rPr>
          <w:rFonts w:cstheme="minorHAnsi"/>
          <w:sz w:val="24"/>
          <w:szCs w:val="24"/>
        </w:rPr>
        <w:t xml:space="preserve">zgodnie </w:t>
      </w:r>
      <w:r>
        <w:rPr>
          <w:rFonts w:cstheme="minorHAnsi"/>
          <w:sz w:val="24"/>
          <w:szCs w:val="24"/>
        </w:rPr>
        <w:t>z </w:t>
      </w:r>
      <w:r w:rsidR="00DE14BF" w:rsidRPr="00777174">
        <w:rPr>
          <w:rFonts w:cstheme="minorHAnsi"/>
          <w:sz w:val="24"/>
          <w:szCs w:val="24"/>
        </w:rPr>
        <w:t>regulaminem wyboru projektów.</w:t>
      </w:r>
      <w:r w:rsidR="00DE14BF">
        <w:rPr>
          <w:rFonts w:cstheme="minorHAnsi"/>
          <w:sz w:val="24"/>
          <w:szCs w:val="24"/>
        </w:rPr>
        <w:t xml:space="preserve"> IP WUP </w:t>
      </w:r>
      <w:r>
        <w:rPr>
          <w:rFonts w:cstheme="minorHAnsi"/>
          <w:sz w:val="24"/>
          <w:szCs w:val="24"/>
        </w:rPr>
        <w:t>w </w:t>
      </w:r>
      <w:r w:rsidR="00DE14BF">
        <w:rPr>
          <w:rFonts w:cstheme="minorHAnsi"/>
          <w:sz w:val="24"/>
          <w:szCs w:val="24"/>
        </w:rPr>
        <w:t xml:space="preserve">trakcie uzupełniania lub poprawiania wniosku </w:t>
      </w:r>
      <w:r>
        <w:rPr>
          <w:rFonts w:cstheme="minorHAnsi"/>
          <w:sz w:val="24"/>
          <w:szCs w:val="24"/>
        </w:rPr>
        <w:t>o </w:t>
      </w:r>
      <w:r w:rsidR="00DE14BF">
        <w:rPr>
          <w:rFonts w:cstheme="minorHAnsi"/>
          <w:sz w:val="24"/>
          <w:szCs w:val="24"/>
        </w:rPr>
        <w:t>dofinansowanie projektu zapewnia równe traktowanie wnioskodawców.</w:t>
      </w:r>
    </w:p>
    <w:p w14:paraId="4D29B421" w14:textId="6B325882" w:rsidR="00DE14BF" w:rsidRPr="00F12D6C" w:rsidRDefault="00DE14BF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2E3209">
        <w:rPr>
          <w:rFonts w:cstheme="minorHAnsi"/>
          <w:sz w:val="24"/>
          <w:szCs w:val="24"/>
        </w:rPr>
        <w:t xml:space="preserve">Każdy </w:t>
      </w:r>
      <w:r w:rsidR="00F561EB" w:rsidRPr="002E3209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oceniających odnotowuje </w:t>
      </w:r>
      <w:r w:rsidR="00F561EB" w:rsidRPr="002E320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>karcie oceny czy projekt spełnia wszystkie</w:t>
      </w:r>
      <w:r w:rsidRPr="002E3209">
        <w:rPr>
          <w:rFonts w:cstheme="minorHAnsi"/>
          <w:sz w:val="24"/>
          <w:szCs w:val="24"/>
        </w:rPr>
        <w:br/>
        <w:t xml:space="preserve">kryteria </w:t>
      </w:r>
      <w:r w:rsidR="00F561EB" w:rsidRPr="002E320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czy może zostać wybrany </w:t>
      </w:r>
      <w:r w:rsidR="00F561EB" w:rsidRPr="002E320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>dofinansowania. Jeżeli oceniający uzna,</w:t>
      </w:r>
      <w:r w:rsidRPr="002E3209">
        <w:rPr>
          <w:rFonts w:cstheme="minorHAnsi"/>
          <w:sz w:val="24"/>
          <w:szCs w:val="24"/>
        </w:rPr>
        <w:br/>
      </w:r>
      <w:r w:rsidR="00F561EB" w:rsidRPr="002E3209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projekt nie spełnia któregokolwiek </w:t>
      </w:r>
      <w:r w:rsidR="00F561EB" w:rsidRPr="002E3209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>kryteriów, odpowiednio odnotowuje ten fakt</w:t>
      </w:r>
      <w:r w:rsidRPr="002E3209">
        <w:rPr>
          <w:rFonts w:cstheme="minorHAnsi"/>
          <w:sz w:val="24"/>
          <w:szCs w:val="24"/>
        </w:rPr>
        <w:br/>
      </w:r>
      <w:r w:rsidR="00F561EB" w:rsidRPr="002E320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karcie oceny, uzasadnia decyzję </w:t>
      </w:r>
      <w:r w:rsidR="00F561EB" w:rsidRPr="002E3209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uznaniu danego kryterium </w:t>
      </w:r>
      <w:r w:rsidR="00F561EB" w:rsidRPr="002E3209">
        <w:rPr>
          <w:rFonts w:cstheme="minorHAnsi"/>
          <w:sz w:val="24"/>
          <w:szCs w:val="24"/>
        </w:rPr>
        <w:t>za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>niespełnione</w:t>
      </w:r>
      <w:r w:rsidRPr="002E3209">
        <w:rPr>
          <w:rFonts w:cstheme="minorHAnsi"/>
          <w:sz w:val="24"/>
          <w:szCs w:val="24"/>
        </w:rPr>
        <w:br/>
      </w:r>
      <w:r w:rsidR="00F561EB" w:rsidRPr="002E320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wskazuje, </w:t>
      </w:r>
      <w:r w:rsidR="00F561EB" w:rsidRPr="002E3209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projekt należy zwrócić </w:t>
      </w:r>
      <w:r w:rsidR="00F561EB" w:rsidRPr="002E320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>poprawy lub uzupełnienia.</w:t>
      </w:r>
    </w:p>
    <w:p w14:paraId="697B3224" w14:textId="0996E4C3" w:rsidR="00371A76" w:rsidRPr="00371A76" w:rsidRDefault="00F561EB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371A76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371A76" w:rsidRPr="00371A76">
        <w:rPr>
          <w:rFonts w:cstheme="minorHAnsi"/>
          <w:sz w:val="24"/>
          <w:szCs w:val="24"/>
        </w:rPr>
        <w:t xml:space="preserve">razie stwierdzenia we wniosku </w:t>
      </w:r>
      <w:r w:rsidRPr="00371A76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371A76" w:rsidRPr="00371A76">
        <w:rPr>
          <w:rFonts w:cstheme="minorHAnsi"/>
          <w:sz w:val="24"/>
          <w:szCs w:val="24"/>
        </w:rPr>
        <w:t>dofinansowanie projektu oczywistej omyłki</w:t>
      </w:r>
    </w:p>
    <w:p w14:paraId="7379079D" w14:textId="79E4724C" w:rsidR="000872F8" w:rsidRPr="002645C8" w:rsidRDefault="00371A76" w:rsidP="00DE14BF">
      <w:pPr>
        <w:pStyle w:val="Akapitzlist"/>
        <w:tabs>
          <w:tab w:val="left" w:pos="284"/>
        </w:tabs>
        <w:spacing w:after="0" w:line="276" w:lineRule="auto"/>
        <w:ind w:left="360"/>
        <w:rPr>
          <w:rFonts w:cstheme="minorHAnsi"/>
          <w:sz w:val="24"/>
          <w:szCs w:val="24"/>
        </w:rPr>
      </w:pPr>
      <w:r w:rsidRPr="00371A76">
        <w:rPr>
          <w:rFonts w:cstheme="minorHAnsi"/>
          <w:sz w:val="24"/>
          <w:szCs w:val="24"/>
        </w:rPr>
        <w:t xml:space="preserve">pisarskiej lub rachunkowej </w:t>
      </w:r>
      <w:r>
        <w:rPr>
          <w:rFonts w:cstheme="minorHAnsi"/>
          <w:sz w:val="24"/>
          <w:szCs w:val="24"/>
        </w:rPr>
        <w:t xml:space="preserve">IP WUP </w:t>
      </w:r>
      <w:r w:rsidRPr="00371A76">
        <w:rPr>
          <w:rFonts w:cstheme="minorHAnsi"/>
          <w:sz w:val="24"/>
          <w:szCs w:val="24"/>
        </w:rPr>
        <w:t xml:space="preserve">może </w:t>
      </w:r>
      <w:r w:rsidR="00F33CB2">
        <w:rPr>
          <w:rFonts w:cstheme="minorHAnsi"/>
          <w:sz w:val="24"/>
          <w:szCs w:val="24"/>
        </w:rPr>
        <w:t xml:space="preserve">wezwać wnioskodawcę </w:t>
      </w:r>
      <w:r w:rsidR="00AD66BF">
        <w:rPr>
          <w:rFonts w:cstheme="minorHAnsi"/>
          <w:sz w:val="24"/>
          <w:szCs w:val="24"/>
        </w:rPr>
        <w:t>do </w:t>
      </w:r>
      <w:r w:rsidR="00F33CB2">
        <w:rPr>
          <w:rFonts w:cstheme="minorHAnsi"/>
          <w:sz w:val="24"/>
          <w:szCs w:val="24"/>
        </w:rPr>
        <w:t xml:space="preserve">poprawy albo </w:t>
      </w:r>
      <w:r w:rsidRPr="00371A76">
        <w:rPr>
          <w:rFonts w:cstheme="minorHAnsi"/>
          <w:sz w:val="24"/>
          <w:szCs w:val="24"/>
        </w:rPr>
        <w:t xml:space="preserve">poprawić ją </w:t>
      </w:r>
      <w:r w:rsidR="00F561EB" w:rsidRPr="00371A76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371A76">
        <w:rPr>
          <w:rFonts w:cstheme="minorHAnsi"/>
          <w:sz w:val="24"/>
          <w:szCs w:val="24"/>
        </w:rPr>
        <w:t>urzędu,</w:t>
      </w:r>
      <w:r>
        <w:rPr>
          <w:rFonts w:cstheme="minorHAnsi"/>
          <w:sz w:val="24"/>
          <w:szCs w:val="24"/>
        </w:rPr>
        <w:t xml:space="preserve"> </w:t>
      </w:r>
      <w:r w:rsidRPr="00371A76">
        <w:rPr>
          <w:rFonts w:cstheme="minorHAnsi"/>
          <w:sz w:val="24"/>
          <w:szCs w:val="24"/>
        </w:rPr>
        <w:t xml:space="preserve">informując </w:t>
      </w:r>
      <w:r w:rsidR="00F561EB" w:rsidRPr="00371A76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371A76">
        <w:rPr>
          <w:rFonts w:cstheme="minorHAnsi"/>
          <w:sz w:val="24"/>
          <w:szCs w:val="24"/>
        </w:rPr>
        <w:t>tym wnioskodawcę.</w:t>
      </w:r>
    </w:p>
    <w:p w14:paraId="0BBEFD58" w14:textId="22C5C8F8" w:rsidR="00371A76" w:rsidRDefault="00F561EB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Pr="00371A76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371A76" w:rsidRPr="00371A76">
        <w:rPr>
          <w:rFonts w:cstheme="minorHAnsi"/>
          <w:sz w:val="24"/>
          <w:szCs w:val="24"/>
        </w:rPr>
        <w:t>zakończ</w:t>
      </w:r>
      <w:r w:rsidR="00371A76">
        <w:rPr>
          <w:rFonts w:cstheme="minorHAnsi"/>
          <w:sz w:val="24"/>
          <w:szCs w:val="24"/>
        </w:rPr>
        <w:t>e</w:t>
      </w:r>
      <w:r w:rsidR="00371A76" w:rsidRPr="00371A76">
        <w:rPr>
          <w:rFonts w:cstheme="minorHAnsi"/>
          <w:sz w:val="24"/>
          <w:szCs w:val="24"/>
        </w:rPr>
        <w:t>n</w:t>
      </w:r>
      <w:r w:rsidR="00371A76">
        <w:rPr>
          <w:rFonts w:cstheme="minorHAnsi"/>
          <w:sz w:val="24"/>
          <w:szCs w:val="24"/>
        </w:rPr>
        <w:t>iu</w:t>
      </w:r>
      <w:r w:rsidR="00371A76" w:rsidRPr="00371A76">
        <w:rPr>
          <w:rFonts w:cstheme="minorHAnsi"/>
          <w:sz w:val="24"/>
          <w:szCs w:val="24"/>
        </w:rPr>
        <w:t xml:space="preserve"> ocen</w:t>
      </w:r>
      <w:r w:rsidR="00371A76">
        <w:rPr>
          <w:rFonts w:cstheme="minorHAnsi"/>
          <w:sz w:val="24"/>
          <w:szCs w:val="24"/>
        </w:rPr>
        <w:t>y</w:t>
      </w:r>
      <w:r w:rsidR="00371A76" w:rsidRPr="00371A76">
        <w:rPr>
          <w:rFonts w:cstheme="minorHAnsi"/>
          <w:sz w:val="24"/>
          <w:szCs w:val="24"/>
        </w:rPr>
        <w:t xml:space="preserve"> </w:t>
      </w:r>
      <w:r w:rsidR="00371A76">
        <w:rPr>
          <w:rFonts w:cstheme="minorHAnsi"/>
          <w:sz w:val="24"/>
          <w:szCs w:val="24"/>
        </w:rPr>
        <w:t>formalno-merytorycznej</w:t>
      </w:r>
      <w:r w:rsidR="002645C8">
        <w:rPr>
          <w:rFonts w:cstheme="minorHAnsi"/>
          <w:sz w:val="24"/>
          <w:szCs w:val="24"/>
        </w:rPr>
        <w:t xml:space="preserve"> projektu</w:t>
      </w:r>
      <w:r w:rsidR="00371A76" w:rsidRPr="00371A76">
        <w:rPr>
          <w:rFonts w:cstheme="minorHAnsi"/>
          <w:sz w:val="24"/>
          <w:szCs w:val="24"/>
        </w:rPr>
        <w:t xml:space="preserve">, </w:t>
      </w:r>
      <w:r w:rsidR="00E163A9">
        <w:rPr>
          <w:rFonts w:cstheme="minorHAnsi"/>
          <w:sz w:val="24"/>
          <w:szCs w:val="24"/>
        </w:rPr>
        <w:t>przewodniczący</w:t>
      </w:r>
      <w:r w:rsidR="00371A76" w:rsidRPr="00371A76">
        <w:rPr>
          <w:rFonts w:cstheme="minorHAnsi"/>
          <w:sz w:val="24"/>
          <w:szCs w:val="24"/>
        </w:rPr>
        <w:t xml:space="preserve"> </w:t>
      </w:r>
      <w:r w:rsidR="002645C8">
        <w:rPr>
          <w:rFonts w:cstheme="minorHAnsi"/>
          <w:sz w:val="24"/>
          <w:szCs w:val="24"/>
        </w:rPr>
        <w:t xml:space="preserve">weryfikuje </w:t>
      </w:r>
      <w:r w:rsidR="00522E37">
        <w:rPr>
          <w:rFonts w:cstheme="minorHAnsi"/>
          <w:sz w:val="24"/>
          <w:szCs w:val="24"/>
        </w:rPr>
        <w:t xml:space="preserve">poprawność wypełnienia </w:t>
      </w:r>
      <w:r w:rsidR="002645C8">
        <w:rPr>
          <w:rFonts w:cstheme="minorHAnsi"/>
          <w:sz w:val="24"/>
          <w:szCs w:val="24"/>
        </w:rPr>
        <w:t>kart oceny</w:t>
      </w:r>
      <w:r w:rsidR="00376AF9">
        <w:rPr>
          <w:rFonts w:cstheme="minorHAnsi"/>
          <w:sz w:val="24"/>
          <w:szCs w:val="24"/>
        </w:rPr>
        <w:t xml:space="preserve"> przez oceniających </w:t>
      </w:r>
      <w:r w:rsidR="00E163A9">
        <w:rPr>
          <w:rFonts w:cstheme="minorHAnsi"/>
          <w:sz w:val="24"/>
          <w:szCs w:val="24"/>
        </w:rPr>
        <w:t>(</w:t>
      </w:r>
      <w:r w:rsidR="00376AF9">
        <w:rPr>
          <w:rFonts w:cstheme="minorHAnsi"/>
          <w:sz w:val="24"/>
          <w:szCs w:val="24"/>
        </w:rPr>
        <w:t>tj. kompletnoś</w:t>
      </w:r>
      <w:r w:rsidR="00736590">
        <w:rPr>
          <w:rFonts w:cstheme="minorHAnsi"/>
          <w:sz w:val="24"/>
          <w:szCs w:val="24"/>
        </w:rPr>
        <w:t>ć</w:t>
      </w:r>
      <w:r w:rsidR="00376AF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 </w:t>
      </w:r>
      <w:r w:rsidR="00376AF9">
        <w:rPr>
          <w:rFonts w:cstheme="minorHAnsi"/>
          <w:sz w:val="24"/>
          <w:szCs w:val="24"/>
        </w:rPr>
        <w:t>prawidłowoś</w:t>
      </w:r>
      <w:r w:rsidR="00736590">
        <w:rPr>
          <w:rFonts w:cstheme="minorHAnsi"/>
          <w:sz w:val="24"/>
          <w:szCs w:val="24"/>
        </w:rPr>
        <w:t xml:space="preserve">ć </w:t>
      </w:r>
      <w:r w:rsidR="00376AF9">
        <w:rPr>
          <w:rFonts w:cstheme="minorHAnsi"/>
          <w:sz w:val="24"/>
          <w:szCs w:val="24"/>
        </w:rPr>
        <w:t>ich wypełnienia</w:t>
      </w:r>
      <w:r w:rsidR="00E163A9">
        <w:rPr>
          <w:rFonts w:cstheme="minorHAnsi"/>
          <w:sz w:val="24"/>
          <w:szCs w:val="24"/>
        </w:rPr>
        <w:t xml:space="preserve">), </w:t>
      </w:r>
      <w:r>
        <w:rPr>
          <w:rFonts w:cstheme="minorHAnsi"/>
          <w:sz w:val="24"/>
          <w:szCs w:val="24"/>
        </w:rPr>
        <w:t>a </w:t>
      </w:r>
      <w:r w:rsidR="00E163A9" w:rsidRPr="00871B8E">
        <w:rPr>
          <w:rFonts w:cstheme="minorHAnsi"/>
          <w:sz w:val="24"/>
          <w:szCs w:val="24"/>
        </w:rPr>
        <w:t xml:space="preserve">także sprawdza czy wystąpiły </w:t>
      </w:r>
      <w:r w:rsidR="00376AF9" w:rsidRPr="00871B8E">
        <w:rPr>
          <w:rFonts w:cstheme="minorHAnsi"/>
          <w:sz w:val="24"/>
          <w:szCs w:val="24"/>
        </w:rPr>
        <w:t xml:space="preserve">rozbieżności </w:t>
      </w:r>
      <w:r w:rsidRPr="00871B8E">
        <w:rPr>
          <w:rFonts w:cstheme="minorHAnsi"/>
          <w:sz w:val="24"/>
          <w:szCs w:val="24"/>
        </w:rPr>
        <w:t>w </w:t>
      </w:r>
      <w:r w:rsidR="00376AF9" w:rsidRPr="00871B8E">
        <w:rPr>
          <w:rFonts w:cstheme="minorHAnsi"/>
          <w:sz w:val="24"/>
          <w:szCs w:val="24"/>
        </w:rPr>
        <w:t xml:space="preserve">ocenie </w:t>
      </w:r>
      <w:r w:rsidRPr="00871B8E">
        <w:rPr>
          <w:rFonts w:cstheme="minorHAnsi"/>
          <w:sz w:val="24"/>
          <w:szCs w:val="24"/>
        </w:rPr>
        <w:t>w </w:t>
      </w:r>
      <w:r w:rsidR="00E163A9" w:rsidRPr="00871B8E">
        <w:rPr>
          <w:rFonts w:cstheme="minorHAnsi"/>
          <w:sz w:val="24"/>
          <w:szCs w:val="24"/>
        </w:rPr>
        <w:t xml:space="preserve">zakresie spełnienia przez projekt kryteriów, </w:t>
      </w:r>
      <w:r w:rsidRPr="00871B8E">
        <w:rPr>
          <w:rFonts w:cstheme="minorHAnsi"/>
          <w:sz w:val="24"/>
          <w:szCs w:val="24"/>
        </w:rPr>
        <w:t>w </w:t>
      </w:r>
      <w:r w:rsidR="00E163A9" w:rsidRPr="00871B8E">
        <w:rPr>
          <w:rFonts w:cstheme="minorHAnsi"/>
          <w:sz w:val="24"/>
          <w:szCs w:val="24"/>
        </w:rPr>
        <w:t>zakresie poprawy lub uzupełnienia wniosku</w:t>
      </w:r>
      <w:r w:rsidR="00E163A9">
        <w:rPr>
          <w:rFonts w:cstheme="minorHAnsi"/>
          <w:sz w:val="24"/>
          <w:szCs w:val="24"/>
        </w:rPr>
        <w:t>.</w:t>
      </w:r>
    </w:p>
    <w:p w14:paraId="18BB8F50" w14:textId="53C682A1" w:rsidR="009469B2" w:rsidRPr="00E163A9" w:rsidRDefault="009469B2" w:rsidP="009469B2">
      <w:pPr>
        <w:pStyle w:val="Akapitzlist"/>
        <w:tabs>
          <w:tab w:val="left" w:pos="284"/>
        </w:tabs>
        <w:spacing w:after="0" w:line="276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Przewodniczący</w:t>
      </w:r>
      <w:r w:rsidR="00F33CB2">
        <w:rPr>
          <w:rFonts w:cstheme="minorHAnsi"/>
          <w:sz w:val="24"/>
          <w:szCs w:val="24"/>
        </w:rPr>
        <w:t xml:space="preserve"> </w:t>
      </w:r>
      <w:r w:rsidR="00AD66BF">
        <w:rPr>
          <w:rFonts w:cstheme="minorHAnsi"/>
          <w:sz w:val="24"/>
          <w:szCs w:val="24"/>
        </w:rPr>
        <w:t>w </w:t>
      </w:r>
      <w:r w:rsidR="00F33CB2">
        <w:rPr>
          <w:rFonts w:cstheme="minorHAnsi"/>
          <w:sz w:val="24"/>
          <w:szCs w:val="24"/>
        </w:rPr>
        <w:t>wyniku weryfikacji</w:t>
      </w:r>
      <w:r>
        <w:rPr>
          <w:rFonts w:cstheme="minorHAnsi"/>
          <w:sz w:val="24"/>
          <w:szCs w:val="24"/>
        </w:rPr>
        <w:t xml:space="preserve">: </w:t>
      </w:r>
    </w:p>
    <w:p w14:paraId="48202125" w14:textId="6DE96668" w:rsidR="00371A76" w:rsidRPr="00371A76" w:rsidRDefault="00AD66BF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 </w:t>
      </w:r>
      <w:r w:rsidR="00F33CB2">
        <w:rPr>
          <w:rFonts w:eastAsia="Times New Roman" w:cstheme="minorHAnsi"/>
          <w:sz w:val="24"/>
          <w:szCs w:val="24"/>
        </w:rPr>
        <w:t>przypadku wadliwej oceny</w:t>
      </w:r>
      <w:r w:rsidR="0030395F">
        <w:rPr>
          <w:rFonts w:eastAsia="Times New Roman" w:cstheme="minorHAnsi"/>
          <w:sz w:val="24"/>
          <w:szCs w:val="24"/>
        </w:rPr>
        <w:t xml:space="preserve"> </w:t>
      </w:r>
      <w:r w:rsidR="00371A76" w:rsidRPr="00371A76">
        <w:rPr>
          <w:rFonts w:eastAsia="Times New Roman" w:cstheme="minorHAnsi"/>
          <w:sz w:val="24"/>
          <w:szCs w:val="24"/>
        </w:rPr>
        <w:t>kier</w:t>
      </w:r>
      <w:r w:rsidR="00F33CB2">
        <w:rPr>
          <w:rFonts w:eastAsia="Times New Roman" w:cstheme="minorHAnsi"/>
          <w:sz w:val="24"/>
          <w:szCs w:val="24"/>
        </w:rPr>
        <w:t>uje</w:t>
      </w:r>
      <w:r w:rsidR="00371A76" w:rsidRPr="00371A76">
        <w:rPr>
          <w:rFonts w:eastAsia="Times New Roman" w:cstheme="minorHAnsi"/>
          <w:sz w:val="24"/>
          <w:szCs w:val="24"/>
        </w:rPr>
        <w:t xml:space="preserve"> karty oceny </w:t>
      </w:r>
      <w:r w:rsidR="00F561EB" w:rsidRPr="00371A76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="00371A76" w:rsidRPr="00371A76">
        <w:rPr>
          <w:rFonts w:eastAsia="Times New Roman" w:cstheme="minorHAnsi"/>
          <w:sz w:val="24"/>
          <w:szCs w:val="24"/>
        </w:rPr>
        <w:t xml:space="preserve">poprawy </w:t>
      </w:r>
      <w:r w:rsidR="00F33CB2">
        <w:rPr>
          <w:rFonts w:eastAsia="Times New Roman" w:cstheme="minorHAnsi"/>
          <w:sz w:val="24"/>
          <w:szCs w:val="24"/>
        </w:rPr>
        <w:t>wskazując</w:t>
      </w:r>
      <w:r w:rsidR="00371A76" w:rsidRPr="00371A76">
        <w:rPr>
          <w:rFonts w:eastAsia="Times New Roman" w:cstheme="minorHAnsi"/>
          <w:sz w:val="24"/>
          <w:szCs w:val="24"/>
        </w:rPr>
        <w:t>, które elementy oceny są wadliwe</w:t>
      </w:r>
      <w:r w:rsidR="00747A49">
        <w:rPr>
          <w:rFonts w:eastAsia="Times New Roman" w:cstheme="minorHAnsi"/>
          <w:sz w:val="24"/>
          <w:szCs w:val="24"/>
        </w:rPr>
        <w:t>,</w:t>
      </w:r>
    </w:p>
    <w:p w14:paraId="240EDCF3" w14:textId="3FA1C531" w:rsidR="000872F8" w:rsidRPr="00073593" w:rsidRDefault="00F33CB2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rozstrzyga </w:t>
      </w:r>
      <w:r w:rsidR="00681866" w:rsidRPr="00073593">
        <w:rPr>
          <w:rFonts w:eastAsia="Times New Roman" w:cstheme="minorHAnsi"/>
          <w:sz w:val="24"/>
          <w:szCs w:val="24"/>
        </w:rPr>
        <w:t xml:space="preserve">rozbieżności </w:t>
      </w:r>
      <w:r w:rsidR="00F561EB" w:rsidRPr="00073593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="000872F8" w:rsidRPr="00073593">
        <w:rPr>
          <w:rFonts w:eastAsia="Times New Roman" w:cstheme="minorHAnsi"/>
          <w:sz w:val="24"/>
          <w:szCs w:val="24"/>
        </w:rPr>
        <w:t>ocen</w:t>
      </w:r>
      <w:r w:rsidR="00681866" w:rsidRPr="00073593">
        <w:rPr>
          <w:rFonts w:eastAsia="Times New Roman" w:cstheme="minorHAnsi"/>
          <w:sz w:val="24"/>
          <w:szCs w:val="24"/>
        </w:rPr>
        <w:t>ie</w:t>
      </w:r>
      <w:r w:rsidR="004F1A11" w:rsidRPr="00073593">
        <w:rPr>
          <w:rFonts w:eastAsia="Times New Roman" w:cstheme="minorHAnsi"/>
          <w:sz w:val="24"/>
          <w:szCs w:val="24"/>
        </w:rPr>
        <w:t>,</w:t>
      </w:r>
    </w:p>
    <w:p w14:paraId="70B11247" w14:textId="08F92587" w:rsidR="00747A49" w:rsidRPr="000872F8" w:rsidRDefault="00747A49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0872F8">
        <w:rPr>
          <w:rFonts w:eastAsia="Times New Roman" w:cstheme="minorHAnsi"/>
          <w:sz w:val="24"/>
          <w:szCs w:val="24"/>
        </w:rPr>
        <w:t xml:space="preserve">kieruje wniosek </w:t>
      </w:r>
      <w:r w:rsidR="00F561EB" w:rsidRPr="000872F8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Pr="000872F8">
        <w:rPr>
          <w:rFonts w:eastAsia="Times New Roman" w:cstheme="minorHAnsi"/>
          <w:sz w:val="24"/>
          <w:szCs w:val="24"/>
        </w:rPr>
        <w:t>poprawy lub uzupełnienia</w:t>
      </w:r>
      <w:r w:rsidR="00681866">
        <w:rPr>
          <w:rFonts w:eastAsia="Times New Roman" w:cstheme="minorHAnsi"/>
          <w:sz w:val="24"/>
          <w:szCs w:val="24"/>
        </w:rPr>
        <w:t xml:space="preserve"> przez wnioskodawcę</w:t>
      </w:r>
      <w:r w:rsidR="0006620A">
        <w:rPr>
          <w:rFonts w:eastAsia="Times New Roman" w:cstheme="minorHAnsi"/>
          <w:sz w:val="24"/>
          <w:szCs w:val="24"/>
        </w:rPr>
        <w:t>.</w:t>
      </w:r>
    </w:p>
    <w:p w14:paraId="25BBAE6E" w14:textId="4B29166F" w:rsidR="002B0736" w:rsidRPr="00F33CB2" w:rsidRDefault="002B0736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33CB2">
        <w:rPr>
          <w:rFonts w:cstheme="minorHAnsi"/>
          <w:sz w:val="24"/>
          <w:szCs w:val="24"/>
        </w:rPr>
        <w:t xml:space="preserve">Decyzja przewodniczącego </w:t>
      </w:r>
      <w:r w:rsidR="00F33CB2" w:rsidRPr="00F33CB2">
        <w:rPr>
          <w:rFonts w:cstheme="minorHAnsi"/>
          <w:sz w:val="24"/>
          <w:szCs w:val="24"/>
        </w:rPr>
        <w:t xml:space="preserve">dotycząca </w:t>
      </w:r>
      <w:r w:rsidR="00F33CB2">
        <w:rPr>
          <w:rFonts w:cstheme="minorHAnsi"/>
          <w:sz w:val="24"/>
          <w:szCs w:val="24"/>
        </w:rPr>
        <w:t xml:space="preserve">rozstrzygnięcia </w:t>
      </w:r>
      <w:r w:rsidR="00F33CB2" w:rsidRPr="00F33CB2">
        <w:rPr>
          <w:rFonts w:cstheme="minorHAnsi"/>
          <w:sz w:val="24"/>
          <w:szCs w:val="24"/>
        </w:rPr>
        <w:t xml:space="preserve">rozbieżności </w:t>
      </w:r>
      <w:r w:rsidR="00AD66BF" w:rsidRPr="00F33CB2">
        <w:rPr>
          <w:rFonts w:cstheme="minorHAnsi"/>
          <w:sz w:val="24"/>
          <w:szCs w:val="24"/>
        </w:rPr>
        <w:t>w</w:t>
      </w:r>
      <w:r w:rsidR="00AD66BF">
        <w:rPr>
          <w:rFonts w:cstheme="minorHAnsi"/>
          <w:sz w:val="24"/>
          <w:szCs w:val="24"/>
        </w:rPr>
        <w:t> </w:t>
      </w:r>
      <w:r w:rsidR="00F33CB2" w:rsidRPr="00F33CB2">
        <w:rPr>
          <w:rFonts w:cstheme="minorHAnsi"/>
          <w:sz w:val="24"/>
          <w:szCs w:val="24"/>
        </w:rPr>
        <w:t xml:space="preserve">ocenie jest załączana </w:t>
      </w:r>
      <w:r w:rsidR="00AD66BF" w:rsidRPr="00F33CB2">
        <w:rPr>
          <w:rFonts w:cstheme="minorHAnsi"/>
          <w:sz w:val="24"/>
          <w:szCs w:val="24"/>
        </w:rPr>
        <w:t>do</w:t>
      </w:r>
      <w:r w:rsidR="00AD66BF">
        <w:rPr>
          <w:rFonts w:cstheme="minorHAnsi"/>
          <w:sz w:val="24"/>
          <w:szCs w:val="24"/>
        </w:rPr>
        <w:t> </w:t>
      </w:r>
      <w:r w:rsidR="00073593" w:rsidRPr="00F33CB2">
        <w:rPr>
          <w:rFonts w:cstheme="minorHAnsi"/>
          <w:sz w:val="24"/>
          <w:szCs w:val="24"/>
        </w:rPr>
        <w:t>protoko</w:t>
      </w:r>
      <w:r w:rsidR="00F33CB2" w:rsidRPr="00F33CB2">
        <w:rPr>
          <w:rFonts w:cstheme="minorHAnsi"/>
          <w:sz w:val="24"/>
          <w:szCs w:val="24"/>
        </w:rPr>
        <w:t>łu</w:t>
      </w:r>
      <w:r w:rsidR="00073593" w:rsidRPr="00F33CB2">
        <w:rPr>
          <w:rFonts w:cstheme="minorHAnsi"/>
          <w:sz w:val="24"/>
          <w:szCs w:val="24"/>
        </w:rPr>
        <w:t xml:space="preserve"> </w:t>
      </w:r>
      <w:r w:rsidR="00F561EB" w:rsidRPr="00F33CB2">
        <w:rPr>
          <w:rFonts w:cstheme="minorHAnsi"/>
          <w:sz w:val="24"/>
          <w:szCs w:val="24"/>
        </w:rPr>
        <w:t>z </w:t>
      </w:r>
      <w:r w:rsidR="00073593" w:rsidRPr="00F33CB2">
        <w:rPr>
          <w:rFonts w:cstheme="minorHAnsi"/>
          <w:sz w:val="24"/>
          <w:szCs w:val="24"/>
        </w:rPr>
        <w:t>prac KOP</w:t>
      </w:r>
      <w:r w:rsidRPr="00F33CB2">
        <w:rPr>
          <w:rFonts w:cstheme="minorHAnsi"/>
          <w:sz w:val="24"/>
          <w:szCs w:val="24"/>
        </w:rPr>
        <w:t>.</w:t>
      </w:r>
    </w:p>
    <w:p w14:paraId="147C9785" w14:textId="39E77E3D" w:rsidR="00777174" w:rsidRDefault="00F561EB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4D252C">
        <w:rPr>
          <w:rFonts w:cstheme="minorHAnsi"/>
          <w:sz w:val="24"/>
          <w:szCs w:val="24"/>
        </w:rPr>
        <w:t xml:space="preserve">przypadku skierowania wniosku </w:t>
      </w:r>
      <w:r>
        <w:rPr>
          <w:rFonts w:cstheme="minorHAnsi"/>
          <w:sz w:val="24"/>
          <w:szCs w:val="24"/>
        </w:rPr>
        <w:t>do </w:t>
      </w:r>
      <w:r w:rsidR="0093107B">
        <w:rPr>
          <w:rFonts w:cstheme="minorHAnsi"/>
          <w:sz w:val="24"/>
          <w:szCs w:val="24"/>
        </w:rPr>
        <w:t xml:space="preserve">uzupełnienia lub poprawienia, wnioskodawca jest wzywany </w:t>
      </w:r>
      <w:r>
        <w:rPr>
          <w:rFonts w:cstheme="minorHAnsi"/>
          <w:sz w:val="24"/>
          <w:szCs w:val="24"/>
        </w:rPr>
        <w:t>w </w:t>
      </w:r>
      <w:r w:rsidR="00073593">
        <w:rPr>
          <w:rFonts w:cstheme="minorHAnsi"/>
          <w:sz w:val="24"/>
          <w:szCs w:val="24"/>
        </w:rPr>
        <w:t xml:space="preserve">SOWA EFS </w:t>
      </w:r>
      <w:r>
        <w:rPr>
          <w:rFonts w:cstheme="minorHAnsi"/>
          <w:sz w:val="24"/>
          <w:szCs w:val="24"/>
        </w:rPr>
        <w:t>do </w:t>
      </w:r>
      <w:r w:rsidR="0093107B">
        <w:rPr>
          <w:rFonts w:cstheme="minorHAnsi"/>
          <w:sz w:val="24"/>
          <w:szCs w:val="24"/>
        </w:rPr>
        <w:t>uzupełnienia lub poprawienia wniosku</w:t>
      </w:r>
      <w:r w:rsidR="000055B9">
        <w:rPr>
          <w:rFonts w:cstheme="minorHAnsi"/>
          <w:sz w:val="24"/>
          <w:szCs w:val="24"/>
        </w:rPr>
        <w:t>,</w:t>
      </w:r>
      <w:r w:rsidR="004D252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w </w:t>
      </w:r>
      <w:r w:rsidR="0093107B">
        <w:rPr>
          <w:rFonts w:cstheme="minorHAnsi"/>
          <w:sz w:val="24"/>
          <w:szCs w:val="24"/>
        </w:rPr>
        <w:t xml:space="preserve">wyznaczonym terminie. </w:t>
      </w:r>
      <w:r w:rsidR="00777174" w:rsidRPr="004D252C">
        <w:rPr>
          <w:rFonts w:cstheme="minorHAnsi"/>
          <w:sz w:val="24"/>
          <w:szCs w:val="24"/>
        </w:rPr>
        <w:t xml:space="preserve">Wyznaczony termin powinien być adekwatny </w:t>
      </w:r>
      <w:r w:rsidRPr="004D252C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777174" w:rsidRPr="004D252C">
        <w:rPr>
          <w:rFonts w:cstheme="minorHAnsi"/>
          <w:sz w:val="24"/>
          <w:szCs w:val="24"/>
        </w:rPr>
        <w:t xml:space="preserve">zakresu uzupełnień lub poprawek wskazanych </w:t>
      </w:r>
      <w:r w:rsidRPr="004D252C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777174" w:rsidRPr="004D252C">
        <w:rPr>
          <w:rFonts w:cstheme="minorHAnsi"/>
          <w:sz w:val="24"/>
          <w:szCs w:val="24"/>
        </w:rPr>
        <w:t xml:space="preserve">wezwaniu </w:t>
      </w:r>
      <w:r w:rsidRPr="004D252C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 </w:t>
      </w:r>
      <w:r w:rsidR="00777174" w:rsidRPr="004D252C">
        <w:rPr>
          <w:rFonts w:cstheme="minorHAnsi"/>
          <w:sz w:val="24"/>
          <w:szCs w:val="24"/>
        </w:rPr>
        <w:t xml:space="preserve">wyznaczony </w:t>
      </w:r>
      <w:r w:rsidRPr="004D252C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777174" w:rsidRPr="004D252C">
        <w:rPr>
          <w:rFonts w:cstheme="minorHAnsi"/>
          <w:sz w:val="24"/>
          <w:szCs w:val="24"/>
        </w:rPr>
        <w:t>dniach roboczych.</w:t>
      </w:r>
    </w:p>
    <w:p w14:paraId="16CF3E9B" w14:textId="57D0B17A" w:rsidR="00073593" w:rsidRPr="00073593" w:rsidRDefault="00F561EB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073593">
        <w:rPr>
          <w:rFonts w:cstheme="minorHAnsi"/>
          <w:sz w:val="24"/>
          <w:szCs w:val="24"/>
        </w:rPr>
        <w:t>Po</w:t>
      </w:r>
      <w:r>
        <w:rPr>
          <w:rFonts w:cstheme="minorHAnsi"/>
          <w:sz w:val="24"/>
          <w:szCs w:val="24"/>
        </w:rPr>
        <w:t> </w:t>
      </w:r>
      <w:r w:rsidR="00073593" w:rsidRPr="00073593">
        <w:rPr>
          <w:rFonts w:cstheme="minorHAnsi"/>
          <w:sz w:val="24"/>
          <w:szCs w:val="24"/>
        </w:rPr>
        <w:t>wpływie uzupełnionego</w:t>
      </w:r>
      <w:r w:rsidR="00073593">
        <w:rPr>
          <w:rFonts w:cstheme="minorHAnsi"/>
          <w:sz w:val="24"/>
          <w:szCs w:val="24"/>
        </w:rPr>
        <w:t xml:space="preserve"> lub </w:t>
      </w:r>
      <w:r w:rsidR="00073593" w:rsidRPr="00073593">
        <w:rPr>
          <w:rFonts w:cstheme="minorHAnsi"/>
          <w:sz w:val="24"/>
          <w:szCs w:val="24"/>
        </w:rPr>
        <w:t xml:space="preserve">poprawionego </w:t>
      </w:r>
      <w:r w:rsidR="00311695">
        <w:rPr>
          <w:rFonts w:cstheme="minorHAnsi"/>
          <w:sz w:val="24"/>
          <w:szCs w:val="24"/>
        </w:rPr>
        <w:t xml:space="preserve">wniosku, </w:t>
      </w:r>
      <w:r w:rsidR="00073593" w:rsidRPr="00073593">
        <w:rPr>
          <w:rFonts w:cstheme="minorHAnsi"/>
          <w:sz w:val="24"/>
          <w:szCs w:val="24"/>
        </w:rPr>
        <w:t>podlega on ponownej ocenie</w:t>
      </w:r>
      <w:r w:rsidR="00073593">
        <w:rPr>
          <w:rFonts w:cstheme="minorHAnsi"/>
          <w:sz w:val="24"/>
          <w:szCs w:val="24"/>
        </w:rPr>
        <w:t xml:space="preserve"> </w:t>
      </w:r>
      <w:r w:rsidR="00073593" w:rsidRPr="00073593">
        <w:rPr>
          <w:rFonts w:cstheme="minorHAnsi"/>
          <w:sz w:val="24"/>
          <w:szCs w:val="24"/>
        </w:rPr>
        <w:t>formalno-merytorycznej.</w:t>
      </w:r>
    </w:p>
    <w:p w14:paraId="359A9B44" w14:textId="6C4E0D42" w:rsidR="00565E9C" w:rsidRDefault="00777174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777174">
        <w:rPr>
          <w:rFonts w:cstheme="minorHAnsi"/>
          <w:sz w:val="24"/>
          <w:szCs w:val="24"/>
        </w:rPr>
        <w:lastRenderedPageBreak/>
        <w:t xml:space="preserve">Jeżeli wnioskodawca nie poprawi lub nie uzupełni wniosku </w:t>
      </w:r>
      <w:r w:rsidR="00F561EB" w:rsidRPr="00777174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777174">
        <w:rPr>
          <w:rFonts w:cstheme="minorHAnsi"/>
          <w:sz w:val="24"/>
          <w:szCs w:val="24"/>
        </w:rPr>
        <w:t xml:space="preserve">dofinansowanie projektu </w:t>
      </w:r>
      <w:r w:rsidR="00F561EB" w:rsidRPr="00777174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777174">
        <w:rPr>
          <w:rFonts w:cstheme="minorHAnsi"/>
          <w:sz w:val="24"/>
          <w:szCs w:val="24"/>
        </w:rPr>
        <w:t xml:space="preserve">terminie </w:t>
      </w:r>
      <w:r w:rsidR="00565E9C">
        <w:rPr>
          <w:rFonts w:cstheme="minorHAnsi"/>
          <w:sz w:val="24"/>
          <w:szCs w:val="24"/>
        </w:rPr>
        <w:t>lub</w:t>
      </w:r>
      <w:r w:rsidRPr="00777174">
        <w:rPr>
          <w:rFonts w:cstheme="minorHAnsi"/>
          <w:sz w:val="24"/>
          <w:szCs w:val="24"/>
        </w:rPr>
        <w:t xml:space="preserve"> </w:t>
      </w:r>
      <w:r w:rsidR="00F561EB" w:rsidRPr="00777174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777174">
        <w:rPr>
          <w:rFonts w:cstheme="minorHAnsi"/>
          <w:sz w:val="24"/>
          <w:szCs w:val="24"/>
        </w:rPr>
        <w:t xml:space="preserve">sposób wskazany </w:t>
      </w:r>
      <w:r w:rsidR="00F561EB" w:rsidRPr="00777174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777174">
        <w:rPr>
          <w:rFonts w:cstheme="minorHAnsi"/>
          <w:sz w:val="24"/>
          <w:szCs w:val="24"/>
        </w:rPr>
        <w:t>wezwaniu</w:t>
      </w:r>
      <w:r>
        <w:rPr>
          <w:rFonts w:cstheme="minorHAnsi"/>
          <w:sz w:val="24"/>
          <w:szCs w:val="24"/>
        </w:rPr>
        <w:t>,</w:t>
      </w:r>
      <w:r w:rsidRPr="00073593">
        <w:rPr>
          <w:rFonts w:cstheme="minorHAnsi"/>
          <w:sz w:val="24"/>
          <w:szCs w:val="24"/>
        </w:rPr>
        <w:t xml:space="preserve"> </w:t>
      </w:r>
      <w:r w:rsidR="0093107B" w:rsidRPr="00073593">
        <w:rPr>
          <w:rFonts w:cstheme="minorHAnsi"/>
          <w:sz w:val="24"/>
          <w:szCs w:val="24"/>
        </w:rPr>
        <w:t xml:space="preserve">jest ponownie wzywany </w:t>
      </w:r>
      <w:r w:rsidR="00F561EB" w:rsidRPr="0093107B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93107B">
        <w:rPr>
          <w:rFonts w:cstheme="minorHAnsi"/>
          <w:sz w:val="24"/>
          <w:szCs w:val="24"/>
        </w:rPr>
        <w:t xml:space="preserve">uzupełnienia lub poprawienia wniosku </w:t>
      </w:r>
      <w:r w:rsidR="00F561EB" w:rsidRPr="0093107B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93107B">
        <w:rPr>
          <w:rFonts w:cstheme="minorHAnsi"/>
          <w:sz w:val="24"/>
          <w:szCs w:val="24"/>
        </w:rPr>
        <w:t xml:space="preserve">dofinansowanie </w:t>
      </w:r>
      <w:r w:rsidR="0093107B" w:rsidRPr="0093107B">
        <w:rPr>
          <w:rFonts w:cstheme="minorHAnsi"/>
          <w:sz w:val="24"/>
          <w:szCs w:val="24"/>
        </w:rPr>
        <w:t xml:space="preserve">projektu </w:t>
      </w:r>
      <w:r w:rsidR="00F561EB" w:rsidRPr="0093107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F1E3D">
        <w:rPr>
          <w:rFonts w:cstheme="minorHAnsi"/>
          <w:sz w:val="24"/>
          <w:szCs w:val="24"/>
        </w:rPr>
        <w:t>nowym</w:t>
      </w:r>
      <w:r w:rsidRPr="0093107B">
        <w:rPr>
          <w:rFonts w:cstheme="minorHAnsi"/>
          <w:sz w:val="24"/>
          <w:szCs w:val="24"/>
        </w:rPr>
        <w:t xml:space="preserve"> </w:t>
      </w:r>
      <w:r w:rsidR="0093107B">
        <w:rPr>
          <w:rFonts w:cstheme="minorHAnsi"/>
          <w:sz w:val="24"/>
          <w:szCs w:val="24"/>
        </w:rPr>
        <w:t xml:space="preserve">terminie. </w:t>
      </w:r>
    </w:p>
    <w:p w14:paraId="3C7AD81D" w14:textId="3033347B" w:rsidR="0093107B" w:rsidRPr="0093107B" w:rsidRDefault="0093107B" w:rsidP="00565E9C">
      <w:pPr>
        <w:pStyle w:val="Akapitzlist"/>
        <w:tabs>
          <w:tab w:val="left" w:pos="284"/>
        </w:tabs>
        <w:spacing w:after="0" w:line="276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Jeże</w:t>
      </w:r>
      <w:r w:rsidR="00747A49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 xml:space="preserve">i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wyniku dwukrotnego wezwania wnioskodawca nie poprawi lu</w:t>
      </w:r>
      <w:r w:rsidR="00747A49">
        <w:rPr>
          <w:rFonts w:cstheme="minorHAnsi"/>
          <w:sz w:val="24"/>
          <w:szCs w:val="24"/>
        </w:rPr>
        <w:t>b</w:t>
      </w:r>
      <w:r>
        <w:rPr>
          <w:rFonts w:cstheme="minorHAnsi"/>
          <w:sz w:val="24"/>
          <w:szCs w:val="24"/>
        </w:rPr>
        <w:t xml:space="preserve"> nie uzupełni wniosku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wyznacz</w:t>
      </w:r>
      <w:r w:rsidR="00747A49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nym terminie albo zrobi to niezgodnie </w:t>
      </w:r>
      <w:r w:rsidR="00F561EB">
        <w:rPr>
          <w:rFonts w:cstheme="minorHAnsi"/>
          <w:sz w:val="24"/>
          <w:szCs w:val="24"/>
        </w:rPr>
        <w:t>z </w:t>
      </w:r>
      <w:r>
        <w:rPr>
          <w:rFonts w:cstheme="minorHAnsi"/>
          <w:sz w:val="24"/>
          <w:szCs w:val="24"/>
        </w:rPr>
        <w:t xml:space="preserve">zakresem określonym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wezwaniu, </w:t>
      </w:r>
      <w:r w:rsidR="00371A76">
        <w:rPr>
          <w:rFonts w:cstheme="minorHAnsi"/>
          <w:sz w:val="24"/>
          <w:szCs w:val="24"/>
        </w:rPr>
        <w:t xml:space="preserve">projekt </w:t>
      </w:r>
      <w:r w:rsidR="009E2836">
        <w:rPr>
          <w:rFonts w:cstheme="minorHAnsi"/>
          <w:sz w:val="24"/>
          <w:szCs w:val="24"/>
        </w:rPr>
        <w:t xml:space="preserve">decyzją przewodniczącego </w:t>
      </w:r>
      <w:r w:rsidR="00371A76">
        <w:rPr>
          <w:rFonts w:cstheme="minorHAnsi"/>
          <w:sz w:val="24"/>
          <w:szCs w:val="24"/>
        </w:rPr>
        <w:t xml:space="preserve">jest oceniany </w:t>
      </w:r>
      <w:r w:rsidR="00F561EB">
        <w:rPr>
          <w:rFonts w:cstheme="minorHAnsi"/>
          <w:sz w:val="24"/>
          <w:szCs w:val="24"/>
        </w:rPr>
        <w:t>na </w:t>
      </w:r>
      <w:r w:rsidR="00371A76">
        <w:rPr>
          <w:rFonts w:cstheme="minorHAnsi"/>
          <w:sz w:val="24"/>
          <w:szCs w:val="24"/>
        </w:rPr>
        <w:t>podstawie:</w:t>
      </w:r>
    </w:p>
    <w:p w14:paraId="74B3A981" w14:textId="2EF6E1CB" w:rsidR="00777174" w:rsidRPr="00073593" w:rsidRDefault="00747A49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073593">
        <w:rPr>
          <w:rFonts w:eastAsia="Times New Roman" w:cstheme="minorHAnsi"/>
          <w:sz w:val="24"/>
          <w:szCs w:val="24"/>
        </w:rPr>
        <w:t xml:space="preserve">wersji wniosku </w:t>
      </w:r>
      <w:r w:rsidR="00F561EB" w:rsidRPr="00073593">
        <w:rPr>
          <w:rFonts w:eastAsia="Times New Roman" w:cstheme="minorHAnsi"/>
          <w:sz w:val="24"/>
          <w:szCs w:val="24"/>
        </w:rPr>
        <w:t>o</w:t>
      </w:r>
      <w:r w:rsidR="00F561EB">
        <w:rPr>
          <w:rFonts w:eastAsia="Times New Roman" w:cstheme="minorHAnsi"/>
          <w:sz w:val="24"/>
          <w:szCs w:val="24"/>
        </w:rPr>
        <w:t> </w:t>
      </w:r>
      <w:r w:rsidRPr="00073593">
        <w:rPr>
          <w:rFonts w:eastAsia="Times New Roman" w:cstheme="minorHAnsi"/>
          <w:sz w:val="24"/>
          <w:szCs w:val="24"/>
        </w:rPr>
        <w:t xml:space="preserve">dofinansowanie projektu, </w:t>
      </w:r>
      <w:r w:rsidR="00777174" w:rsidRPr="00073593">
        <w:rPr>
          <w:rFonts w:eastAsia="Times New Roman" w:cstheme="minorHAnsi"/>
          <w:sz w:val="24"/>
          <w:szCs w:val="24"/>
        </w:rPr>
        <w:t xml:space="preserve">która została przekazana </w:t>
      </w:r>
      <w:r w:rsidR="00F561EB" w:rsidRPr="00073593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="00777174" w:rsidRPr="00073593">
        <w:rPr>
          <w:rFonts w:eastAsia="Times New Roman" w:cstheme="minorHAnsi"/>
          <w:sz w:val="24"/>
          <w:szCs w:val="24"/>
        </w:rPr>
        <w:t>uzupełnienia lub poprawienia</w:t>
      </w:r>
      <w:r w:rsidRPr="00073593">
        <w:rPr>
          <w:rFonts w:eastAsia="Times New Roman" w:cstheme="minorHAnsi"/>
          <w:sz w:val="24"/>
          <w:szCs w:val="24"/>
        </w:rPr>
        <w:t xml:space="preserve"> albo</w:t>
      </w:r>
    </w:p>
    <w:p w14:paraId="48F45486" w14:textId="3FF2B94E" w:rsidR="00073593" w:rsidRPr="00565E9C" w:rsidRDefault="00747A49" w:rsidP="00565E9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073593">
        <w:rPr>
          <w:rFonts w:eastAsia="Times New Roman" w:cstheme="minorHAnsi"/>
          <w:sz w:val="24"/>
          <w:szCs w:val="24"/>
        </w:rPr>
        <w:t xml:space="preserve">wersji wniosku </w:t>
      </w:r>
      <w:r w:rsidR="00F561EB" w:rsidRPr="00073593">
        <w:rPr>
          <w:rFonts w:eastAsia="Times New Roman" w:cstheme="minorHAnsi"/>
          <w:sz w:val="24"/>
          <w:szCs w:val="24"/>
        </w:rPr>
        <w:t>o</w:t>
      </w:r>
      <w:r w:rsidR="00F561EB">
        <w:rPr>
          <w:rFonts w:eastAsia="Times New Roman" w:cstheme="minorHAnsi"/>
          <w:sz w:val="24"/>
          <w:szCs w:val="24"/>
        </w:rPr>
        <w:t> </w:t>
      </w:r>
      <w:r w:rsidRPr="00073593">
        <w:rPr>
          <w:rFonts w:eastAsia="Times New Roman" w:cstheme="minorHAnsi"/>
          <w:sz w:val="24"/>
          <w:szCs w:val="24"/>
        </w:rPr>
        <w:t xml:space="preserve">dofinansowanie </w:t>
      </w:r>
      <w:r w:rsidR="00777174" w:rsidRPr="00073593">
        <w:rPr>
          <w:rFonts w:eastAsia="Times New Roman" w:cstheme="minorHAnsi"/>
          <w:sz w:val="24"/>
          <w:szCs w:val="24"/>
        </w:rPr>
        <w:t>projektu uwzględniającej uzupełnienie lub poprawę</w:t>
      </w:r>
      <w:r w:rsidR="00777174" w:rsidRPr="00777174">
        <w:rPr>
          <w:rFonts w:cstheme="minorHAnsi"/>
          <w:sz w:val="24"/>
          <w:szCs w:val="24"/>
        </w:rPr>
        <w:t xml:space="preserve"> niezgodną </w:t>
      </w:r>
      <w:r w:rsidR="00F561EB" w:rsidRPr="00777174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777174" w:rsidRPr="00777174">
        <w:rPr>
          <w:rFonts w:cstheme="minorHAnsi"/>
          <w:sz w:val="24"/>
          <w:szCs w:val="24"/>
        </w:rPr>
        <w:t xml:space="preserve">wezwaniem. </w:t>
      </w:r>
    </w:p>
    <w:p w14:paraId="034F08BC" w14:textId="25FEF7D1" w:rsidR="00D64ECD" w:rsidRPr="00AA7415" w:rsidRDefault="00F561EB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Po</w:t>
      </w:r>
      <w:r>
        <w:rPr>
          <w:rFonts w:cstheme="minorHAnsi"/>
          <w:sz w:val="24"/>
          <w:szCs w:val="24"/>
        </w:rPr>
        <w:t> </w:t>
      </w:r>
      <w:r w:rsidR="00D64ECD" w:rsidRPr="00AA7415">
        <w:rPr>
          <w:rFonts w:cstheme="minorHAnsi"/>
          <w:sz w:val="24"/>
          <w:szCs w:val="24"/>
        </w:rPr>
        <w:t xml:space="preserve">zakończonej weryfikacji </w:t>
      </w:r>
      <w:r w:rsidR="00204811" w:rsidRPr="00AA7415">
        <w:rPr>
          <w:rFonts w:cstheme="minorHAnsi"/>
          <w:sz w:val="24"/>
          <w:szCs w:val="24"/>
        </w:rPr>
        <w:t xml:space="preserve">kart oceny </w:t>
      </w:r>
      <w:r w:rsidR="0068172A" w:rsidRPr="00AA7415">
        <w:rPr>
          <w:rFonts w:cstheme="minorHAnsi"/>
          <w:sz w:val="24"/>
          <w:szCs w:val="24"/>
        </w:rPr>
        <w:t>p</w:t>
      </w:r>
      <w:r w:rsidR="00D64ECD" w:rsidRPr="00AA7415">
        <w:rPr>
          <w:rFonts w:cstheme="minorHAnsi"/>
          <w:sz w:val="24"/>
          <w:szCs w:val="24"/>
        </w:rPr>
        <w:t xml:space="preserve">rzewodniczący </w:t>
      </w:r>
      <w:r w:rsidR="00D0318B" w:rsidRPr="00AA7415">
        <w:rPr>
          <w:rFonts w:cstheme="minorHAnsi"/>
          <w:sz w:val="24"/>
          <w:szCs w:val="24"/>
        </w:rPr>
        <w:t>wskazuje</w:t>
      </w:r>
      <w:r w:rsidR="00122E61" w:rsidRPr="00AA7415">
        <w:rPr>
          <w:rFonts w:cstheme="minorHAnsi"/>
          <w:sz w:val="24"/>
          <w:szCs w:val="24"/>
        </w:rPr>
        <w:t>, które projekty</w:t>
      </w:r>
      <w:r w:rsidR="00626759" w:rsidRPr="00AA7415">
        <w:rPr>
          <w:rFonts w:cstheme="minorHAnsi"/>
          <w:sz w:val="24"/>
          <w:szCs w:val="24"/>
        </w:rPr>
        <w:t>:</w:t>
      </w:r>
    </w:p>
    <w:p w14:paraId="71DF61F3" w14:textId="37DA1A2F" w:rsidR="00663936" w:rsidRDefault="00663936" w:rsidP="0093632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AA7415">
        <w:rPr>
          <w:rFonts w:eastAsia="Times New Roman" w:cstheme="minorHAnsi"/>
          <w:sz w:val="24"/>
          <w:szCs w:val="24"/>
        </w:rPr>
        <w:t>spełnił</w:t>
      </w:r>
      <w:r w:rsidR="00626759" w:rsidRPr="00AA7415">
        <w:rPr>
          <w:rFonts w:eastAsia="Times New Roman" w:cstheme="minorHAnsi"/>
          <w:sz w:val="24"/>
          <w:szCs w:val="24"/>
        </w:rPr>
        <w:t>y</w:t>
      </w:r>
      <w:r w:rsidRPr="00AA7415">
        <w:rPr>
          <w:rFonts w:eastAsia="Times New Roman" w:cstheme="minorHAnsi"/>
          <w:sz w:val="24"/>
          <w:szCs w:val="24"/>
        </w:rPr>
        <w:t xml:space="preserve"> kryteria</w:t>
      </w:r>
      <w:r w:rsidR="002B0736" w:rsidRPr="00AA7415">
        <w:rPr>
          <w:rFonts w:eastAsia="Times New Roman" w:cstheme="minorHAnsi"/>
          <w:sz w:val="24"/>
          <w:szCs w:val="24"/>
        </w:rPr>
        <w:t xml:space="preserve"> </w:t>
      </w:r>
      <w:r w:rsidR="00F561EB" w:rsidRPr="00AA7415">
        <w:rPr>
          <w:rFonts w:eastAsia="Times New Roman" w:cstheme="minorHAnsi"/>
          <w:sz w:val="24"/>
          <w:szCs w:val="24"/>
        </w:rPr>
        <w:t>i </w:t>
      </w:r>
      <w:r w:rsidR="002B0736" w:rsidRPr="00AA7415">
        <w:rPr>
          <w:rFonts w:eastAsia="Times New Roman" w:cstheme="minorHAnsi"/>
          <w:sz w:val="24"/>
          <w:szCs w:val="24"/>
        </w:rPr>
        <w:t>zostały ocenione pozytywnie</w:t>
      </w:r>
      <w:r w:rsidRPr="00AA7415">
        <w:rPr>
          <w:rFonts w:eastAsia="Times New Roman" w:cstheme="minorHAnsi"/>
          <w:sz w:val="24"/>
          <w:szCs w:val="24"/>
        </w:rPr>
        <w:t>,</w:t>
      </w:r>
    </w:p>
    <w:p w14:paraId="7429A798" w14:textId="4E06DF43" w:rsidR="00EB60DE" w:rsidRPr="001D0606" w:rsidRDefault="00354196" w:rsidP="001D0606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są ocenione negatywnie z powodu niespełnienia kryteriów.</w:t>
      </w:r>
    </w:p>
    <w:p w14:paraId="376CA39F" w14:textId="6EB2847F" w:rsidR="00EB60DE" w:rsidRPr="00EB60DE" w:rsidRDefault="00EB60DE" w:rsidP="00EB60DE">
      <w:pPr>
        <w:keepNext/>
        <w:keepLines/>
        <w:shd w:val="clear" w:color="auto" w:fill="4472C4" w:themeFill="accent1"/>
        <w:spacing w:before="240" w:after="240" w:line="23" w:lineRule="atLeast"/>
        <w:outlineLvl w:val="0"/>
        <w:rPr>
          <w:rFonts w:eastAsiaTheme="majorEastAsia" w:cstheme="minorHAnsi"/>
          <w:b/>
          <w:color w:val="FFFFFF" w:themeColor="background1"/>
          <w:sz w:val="28"/>
          <w:szCs w:val="28"/>
        </w:rPr>
      </w:pPr>
      <w:bookmarkStart w:id="15" w:name="_Toc133583094"/>
      <w:r w:rsidRPr="00EB60DE">
        <w:rPr>
          <w:rFonts w:eastAsiaTheme="majorEastAsia" w:cstheme="minorHAnsi"/>
          <w:b/>
          <w:color w:val="FFFFFF" w:themeColor="background1"/>
          <w:sz w:val="28"/>
          <w:szCs w:val="28"/>
        </w:rPr>
        <w:t xml:space="preserve">Ocena </w:t>
      </w:r>
      <w:r w:rsidR="00F561EB" w:rsidRPr="00EB60DE">
        <w:rPr>
          <w:rFonts w:eastAsiaTheme="majorEastAsia" w:cstheme="minorHAnsi"/>
          <w:b/>
          <w:color w:val="FFFFFF" w:themeColor="background1"/>
          <w:sz w:val="28"/>
          <w:szCs w:val="28"/>
        </w:rPr>
        <w:t>w</w:t>
      </w:r>
      <w:r w:rsidR="00F561EB">
        <w:rPr>
          <w:rFonts w:eastAsiaTheme="majorEastAsia" w:cstheme="minorHAnsi"/>
          <w:b/>
          <w:color w:val="FFFFFF" w:themeColor="background1"/>
          <w:sz w:val="28"/>
          <w:szCs w:val="28"/>
        </w:rPr>
        <w:t> </w:t>
      </w:r>
      <w:r w:rsidRPr="00EB60DE">
        <w:rPr>
          <w:rFonts w:eastAsiaTheme="majorEastAsia" w:cstheme="minorHAnsi"/>
          <w:b/>
          <w:color w:val="FFFFFF" w:themeColor="background1"/>
          <w:sz w:val="28"/>
          <w:szCs w:val="28"/>
        </w:rPr>
        <w:t xml:space="preserve">postępowaniu </w:t>
      </w:r>
      <w:r>
        <w:rPr>
          <w:rFonts w:eastAsiaTheme="majorEastAsia" w:cstheme="minorHAnsi"/>
          <w:b/>
          <w:color w:val="FFFFFF" w:themeColor="background1"/>
          <w:sz w:val="28"/>
          <w:szCs w:val="28"/>
        </w:rPr>
        <w:t>konkurencyjnym</w:t>
      </w:r>
      <w:bookmarkEnd w:id="15"/>
      <w:r>
        <w:rPr>
          <w:rFonts w:eastAsiaTheme="majorEastAsia" w:cstheme="minorHAnsi"/>
          <w:b/>
          <w:color w:val="FFFFFF" w:themeColor="background1"/>
          <w:sz w:val="28"/>
          <w:szCs w:val="28"/>
        </w:rPr>
        <w:t xml:space="preserve"> </w:t>
      </w:r>
    </w:p>
    <w:p w14:paraId="32631A50" w14:textId="3CDA8745" w:rsidR="00EB60DE" w:rsidRPr="00EB60DE" w:rsidRDefault="00F561EB" w:rsidP="00EB60DE">
      <w:pPr>
        <w:tabs>
          <w:tab w:val="left" w:pos="851"/>
          <w:tab w:val="left" w:pos="993"/>
        </w:tabs>
        <w:spacing w:after="0" w:line="276" w:lineRule="auto"/>
        <w:rPr>
          <w:rFonts w:cstheme="minorHAnsi"/>
          <w:sz w:val="24"/>
          <w:szCs w:val="24"/>
        </w:rPr>
      </w:pPr>
      <w:r w:rsidRPr="00EB60DE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EB60DE" w:rsidRPr="00EB60DE">
        <w:rPr>
          <w:rFonts w:cstheme="minorHAnsi"/>
          <w:sz w:val="24"/>
          <w:szCs w:val="24"/>
        </w:rPr>
        <w:t>przygotowaniu.</w:t>
      </w:r>
    </w:p>
    <w:p w14:paraId="63972BBF" w14:textId="5C215552" w:rsidR="00986F6E" w:rsidRPr="001043E5" w:rsidRDefault="00986F6E" w:rsidP="001043E5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16" w:name="_Toc133583095"/>
      <w:bookmarkStart w:id="17" w:name="_Hlk132665577"/>
      <w:r w:rsidRPr="001043E5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Zakończenie postępowania</w:t>
      </w:r>
      <w:r w:rsidR="00BD63B7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 xml:space="preserve"> niekonkurencyjnego</w:t>
      </w:r>
      <w:bookmarkEnd w:id="16"/>
    </w:p>
    <w:bookmarkEnd w:id="17"/>
    <w:p w14:paraId="3976190D" w14:textId="0C98776B" w:rsidR="00F217DF" w:rsidRPr="00544B88" w:rsidRDefault="00F561EB" w:rsidP="00936329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544B88">
        <w:rPr>
          <w:sz w:val="24"/>
          <w:szCs w:val="24"/>
        </w:rPr>
        <w:t>Po</w:t>
      </w:r>
      <w:r>
        <w:rPr>
          <w:sz w:val="24"/>
          <w:szCs w:val="24"/>
        </w:rPr>
        <w:t> </w:t>
      </w:r>
      <w:r w:rsidR="00820089" w:rsidRPr="00544B88">
        <w:rPr>
          <w:sz w:val="24"/>
          <w:szCs w:val="24"/>
        </w:rPr>
        <w:t xml:space="preserve">zakończeniu </w:t>
      </w:r>
      <w:r w:rsidR="0046512D">
        <w:rPr>
          <w:sz w:val="24"/>
          <w:szCs w:val="24"/>
        </w:rPr>
        <w:t xml:space="preserve">oceny </w:t>
      </w:r>
      <w:r w:rsidR="00BD63B7">
        <w:rPr>
          <w:sz w:val="24"/>
          <w:szCs w:val="24"/>
        </w:rPr>
        <w:t>formalno-merytorycznej projektów</w:t>
      </w:r>
      <w:r w:rsidR="001418B8">
        <w:rPr>
          <w:sz w:val="24"/>
          <w:szCs w:val="24"/>
        </w:rPr>
        <w:t>,</w:t>
      </w:r>
      <w:r w:rsidR="004F388A">
        <w:rPr>
          <w:sz w:val="24"/>
          <w:szCs w:val="24"/>
        </w:rPr>
        <w:t xml:space="preserve"> </w:t>
      </w:r>
      <w:r w:rsidR="001043E5">
        <w:rPr>
          <w:sz w:val="24"/>
          <w:szCs w:val="24"/>
        </w:rPr>
        <w:t>s</w:t>
      </w:r>
      <w:r w:rsidR="00820089" w:rsidRPr="00544B88">
        <w:rPr>
          <w:sz w:val="24"/>
          <w:szCs w:val="24"/>
        </w:rPr>
        <w:t xml:space="preserve">ekretarz </w:t>
      </w:r>
      <w:r w:rsidR="00F217DF" w:rsidRPr="00544B88">
        <w:rPr>
          <w:sz w:val="24"/>
          <w:szCs w:val="24"/>
        </w:rPr>
        <w:t>sporządza</w:t>
      </w:r>
      <w:r w:rsidR="001043E5">
        <w:rPr>
          <w:sz w:val="24"/>
          <w:szCs w:val="24"/>
        </w:rPr>
        <w:t xml:space="preserve"> </w:t>
      </w:r>
      <w:r>
        <w:rPr>
          <w:sz w:val="24"/>
          <w:szCs w:val="24"/>
        </w:rPr>
        <w:t>i </w:t>
      </w:r>
      <w:r w:rsidR="001043E5">
        <w:rPr>
          <w:sz w:val="24"/>
          <w:szCs w:val="24"/>
        </w:rPr>
        <w:t>przekazuje przewodniczącemu</w:t>
      </w:r>
      <w:r w:rsidR="00F217DF" w:rsidRPr="00544B88">
        <w:rPr>
          <w:sz w:val="24"/>
          <w:szCs w:val="24"/>
        </w:rPr>
        <w:t>:</w:t>
      </w:r>
    </w:p>
    <w:p w14:paraId="02ABD953" w14:textId="743494F9" w:rsidR="00820089" w:rsidRPr="00936329" w:rsidRDefault="00F217DF" w:rsidP="0093632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936329">
        <w:rPr>
          <w:rFonts w:eastAsia="Times New Roman" w:cstheme="minorHAnsi"/>
          <w:sz w:val="24"/>
          <w:szCs w:val="24"/>
        </w:rPr>
        <w:t xml:space="preserve">protokół </w:t>
      </w:r>
      <w:r w:rsidR="00F561EB" w:rsidRPr="00936329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Pr="00936329">
        <w:rPr>
          <w:rFonts w:eastAsia="Times New Roman" w:cstheme="minorHAnsi"/>
          <w:sz w:val="24"/>
          <w:szCs w:val="24"/>
        </w:rPr>
        <w:t>prac KOP</w:t>
      </w:r>
      <w:r w:rsidR="00BD1055" w:rsidRPr="00936329">
        <w:rPr>
          <w:rFonts w:eastAsia="Times New Roman" w:cstheme="minorHAnsi"/>
          <w:sz w:val="24"/>
          <w:szCs w:val="24"/>
        </w:rPr>
        <w:t xml:space="preserve"> dotyczący postępowania</w:t>
      </w:r>
      <w:r w:rsidRPr="00936329">
        <w:rPr>
          <w:rFonts w:eastAsia="Times New Roman" w:cstheme="minorHAnsi"/>
          <w:sz w:val="24"/>
          <w:szCs w:val="24"/>
        </w:rPr>
        <w:t xml:space="preserve"> </w:t>
      </w:r>
      <w:r w:rsidR="00F03DE6" w:rsidRPr="00936329">
        <w:rPr>
          <w:rFonts w:eastAsia="Times New Roman" w:cstheme="minorHAnsi"/>
          <w:sz w:val="24"/>
          <w:szCs w:val="24"/>
        </w:rPr>
        <w:t xml:space="preserve">(wzór protokołu jest załącznikiem </w:t>
      </w:r>
      <w:r w:rsidR="00F561EB" w:rsidRPr="00936329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="00F03DE6" w:rsidRPr="00936329">
        <w:rPr>
          <w:rFonts w:eastAsia="Times New Roman" w:cstheme="minorHAnsi"/>
          <w:sz w:val="24"/>
          <w:szCs w:val="24"/>
        </w:rPr>
        <w:t xml:space="preserve">IW </w:t>
      </w:r>
      <w:r w:rsidR="00CA3D6E" w:rsidRPr="00936329">
        <w:rPr>
          <w:rFonts w:eastAsia="Times New Roman" w:cstheme="minorHAnsi"/>
          <w:sz w:val="24"/>
          <w:szCs w:val="24"/>
        </w:rPr>
        <w:t>IP WUP</w:t>
      </w:r>
      <w:r w:rsidR="00F03DE6" w:rsidRPr="00936329">
        <w:rPr>
          <w:rFonts w:eastAsia="Times New Roman" w:cstheme="minorHAnsi"/>
          <w:sz w:val="24"/>
          <w:szCs w:val="24"/>
        </w:rPr>
        <w:t>);</w:t>
      </w:r>
    </w:p>
    <w:p w14:paraId="15BCF137" w14:textId="452519F6" w:rsidR="008F0248" w:rsidRPr="00936329" w:rsidRDefault="0023776F" w:rsidP="0093632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wyniki oceny projektó</w:t>
      </w:r>
      <w:r w:rsidR="00EB60DE">
        <w:rPr>
          <w:rFonts w:eastAsia="Times New Roman" w:cstheme="minorHAnsi"/>
          <w:sz w:val="24"/>
          <w:szCs w:val="24"/>
        </w:rPr>
        <w:t xml:space="preserve">w, tj. </w:t>
      </w:r>
      <w:r w:rsidR="00EB60DE" w:rsidRPr="00EB60DE">
        <w:rPr>
          <w:rFonts w:eastAsia="Times New Roman" w:cstheme="minorHAnsi"/>
          <w:sz w:val="24"/>
          <w:szCs w:val="24"/>
        </w:rPr>
        <w:t xml:space="preserve"> list</w:t>
      </w:r>
      <w:r w:rsidR="00EB60DE">
        <w:rPr>
          <w:rFonts w:eastAsia="Times New Roman" w:cstheme="minorHAnsi"/>
          <w:sz w:val="24"/>
          <w:szCs w:val="24"/>
        </w:rPr>
        <w:t>ę</w:t>
      </w:r>
      <w:r w:rsidR="00EB60DE" w:rsidRPr="00EB60DE">
        <w:rPr>
          <w:rFonts w:eastAsia="Times New Roman" w:cstheme="minorHAnsi"/>
          <w:sz w:val="24"/>
          <w:szCs w:val="24"/>
        </w:rPr>
        <w:t xml:space="preserve"> </w:t>
      </w:r>
      <w:r w:rsidR="009C6F81">
        <w:rPr>
          <w:rFonts w:eastAsia="Times New Roman" w:cstheme="minorHAnsi"/>
          <w:sz w:val="24"/>
          <w:szCs w:val="24"/>
        </w:rPr>
        <w:t>ocenionych projektów</w:t>
      </w:r>
      <w:r>
        <w:rPr>
          <w:rFonts w:eastAsia="Times New Roman" w:cstheme="minorHAnsi"/>
          <w:sz w:val="24"/>
          <w:szCs w:val="24"/>
        </w:rPr>
        <w:t>.</w:t>
      </w:r>
    </w:p>
    <w:p w14:paraId="174AAC92" w14:textId="0A440654" w:rsidR="00DB40BC" w:rsidRPr="00936329" w:rsidRDefault="008F0248" w:rsidP="00936329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Projekty </w:t>
      </w:r>
      <w:r w:rsidR="00F561EB">
        <w:rPr>
          <w:sz w:val="24"/>
          <w:szCs w:val="24"/>
        </w:rPr>
        <w:t>na </w:t>
      </w:r>
      <w:r>
        <w:rPr>
          <w:sz w:val="24"/>
          <w:szCs w:val="24"/>
        </w:rPr>
        <w:t xml:space="preserve">liście, </w:t>
      </w:r>
      <w:r w:rsidR="00F561EB">
        <w:rPr>
          <w:sz w:val="24"/>
          <w:szCs w:val="24"/>
        </w:rPr>
        <w:t>o </w:t>
      </w:r>
      <w:r>
        <w:rPr>
          <w:sz w:val="24"/>
          <w:szCs w:val="24"/>
        </w:rPr>
        <w:t xml:space="preserve">której mowa </w:t>
      </w:r>
      <w:r w:rsidR="00F561EB">
        <w:rPr>
          <w:sz w:val="24"/>
          <w:szCs w:val="24"/>
        </w:rPr>
        <w:t>w </w:t>
      </w:r>
      <w:r>
        <w:rPr>
          <w:sz w:val="24"/>
          <w:szCs w:val="24"/>
        </w:rPr>
        <w:t xml:space="preserve">pkt </w:t>
      </w:r>
      <w:r w:rsidR="00850B3C">
        <w:rPr>
          <w:sz w:val="24"/>
          <w:szCs w:val="24"/>
        </w:rPr>
        <w:t>67</w:t>
      </w:r>
      <w:r w:rsidRPr="00843724">
        <w:rPr>
          <w:sz w:val="24"/>
          <w:szCs w:val="24"/>
        </w:rPr>
        <w:t>.2</w:t>
      </w:r>
      <w:r>
        <w:rPr>
          <w:sz w:val="24"/>
          <w:szCs w:val="24"/>
        </w:rPr>
        <w:t xml:space="preserve"> są uszeregowane</w:t>
      </w:r>
      <w:r w:rsidR="001722C7">
        <w:rPr>
          <w:sz w:val="24"/>
          <w:szCs w:val="24"/>
        </w:rPr>
        <w:t xml:space="preserve"> </w:t>
      </w:r>
      <w:r w:rsidR="001722C7" w:rsidRPr="00936329">
        <w:rPr>
          <w:sz w:val="24"/>
          <w:szCs w:val="24"/>
        </w:rPr>
        <w:t>według numeru wniosku</w:t>
      </w:r>
      <w:r w:rsidR="00790B3D" w:rsidRPr="00936329">
        <w:rPr>
          <w:sz w:val="24"/>
          <w:szCs w:val="24"/>
        </w:rPr>
        <w:t xml:space="preserve"> </w:t>
      </w:r>
      <w:r w:rsidR="00F561EB" w:rsidRPr="00936329">
        <w:rPr>
          <w:sz w:val="24"/>
          <w:szCs w:val="24"/>
        </w:rPr>
        <w:t>o</w:t>
      </w:r>
      <w:r w:rsidR="00F561EB">
        <w:rPr>
          <w:sz w:val="24"/>
          <w:szCs w:val="24"/>
        </w:rPr>
        <w:t> </w:t>
      </w:r>
      <w:r w:rsidR="00790B3D" w:rsidRPr="00936329">
        <w:rPr>
          <w:sz w:val="24"/>
          <w:szCs w:val="24"/>
        </w:rPr>
        <w:t>dofinansowanie projektu</w:t>
      </w:r>
      <w:r w:rsidR="00CA3D6E" w:rsidRPr="00936329">
        <w:rPr>
          <w:sz w:val="24"/>
          <w:szCs w:val="24"/>
        </w:rPr>
        <w:t xml:space="preserve"> </w:t>
      </w:r>
      <w:r w:rsidR="001722C7" w:rsidRPr="00936329">
        <w:rPr>
          <w:sz w:val="24"/>
          <w:szCs w:val="24"/>
        </w:rPr>
        <w:t xml:space="preserve">(tj. wyższe miejsce </w:t>
      </w:r>
      <w:r w:rsidR="00F561EB" w:rsidRPr="00936329">
        <w:rPr>
          <w:sz w:val="24"/>
          <w:szCs w:val="24"/>
        </w:rPr>
        <w:t>na</w:t>
      </w:r>
      <w:r w:rsidR="00F561EB">
        <w:rPr>
          <w:sz w:val="24"/>
          <w:szCs w:val="24"/>
        </w:rPr>
        <w:t> </w:t>
      </w:r>
      <w:r w:rsidR="001722C7" w:rsidRPr="00936329">
        <w:rPr>
          <w:sz w:val="24"/>
          <w:szCs w:val="24"/>
        </w:rPr>
        <w:t xml:space="preserve">liście zajmuje wniosek </w:t>
      </w:r>
      <w:r w:rsidR="00F561EB" w:rsidRPr="00936329">
        <w:rPr>
          <w:sz w:val="24"/>
          <w:szCs w:val="24"/>
        </w:rPr>
        <w:t>z</w:t>
      </w:r>
      <w:r w:rsidR="00F561EB">
        <w:rPr>
          <w:sz w:val="24"/>
          <w:szCs w:val="24"/>
        </w:rPr>
        <w:t> </w:t>
      </w:r>
      <w:r w:rsidR="001722C7" w:rsidRPr="00936329">
        <w:rPr>
          <w:sz w:val="24"/>
          <w:szCs w:val="24"/>
        </w:rPr>
        <w:t>niższym numerem)</w:t>
      </w:r>
      <w:r w:rsidR="00936329">
        <w:rPr>
          <w:sz w:val="24"/>
          <w:szCs w:val="24"/>
        </w:rPr>
        <w:t>.</w:t>
      </w:r>
    </w:p>
    <w:p w14:paraId="26CB16F6" w14:textId="15A3375F" w:rsidR="00D20529" w:rsidRPr="00544B88" w:rsidRDefault="00F217DF" w:rsidP="00936329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544B88">
        <w:rPr>
          <w:sz w:val="24"/>
          <w:szCs w:val="24"/>
        </w:rPr>
        <w:t xml:space="preserve">Przewodniczący zatwierdza </w:t>
      </w:r>
      <w:r w:rsidR="001722C7">
        <w:rPr>
          <w:sz w:val="24"/>
          <w:szCs w:val="24"/>
        </w:rPr>
        <w:t>p</w:t>
      </w:r>
      <w:r w:rsidRPr="00544B88">
        <w:rPr>
          <w:sz w:val="24"/>
          <w:szCs w:val="24"/>
        </w:rPr>
        <w:t xml:space="preserve">rotokół </w:t>
      </w:r>
      <w:r w:rsidR="00F561EB" w:rsidRPr="00544B88">
        <w:rPr>
          <w:sz w:val="24"/>
          <w:szCs w:val="24"/>
        </w:rPr>
        <w:t>z</w:t>
      </w:r>
      <w:r w:rsidR="00F561EB">
        <w:rPr>
          <w:sz w:val="24"/>
          <w:szCs w:val="24"/>
        </w:rPr>
        <w:t> </w:t>
      </w:r>
      <w:r w:rsidRPr="00544B88">
        <w:rPr>
          <w:sz w:val="24"/>
          <w:szCs w:val="24"/>
        </w:rPr>
        <w:t xml:space="preserve">prac KOP oraz weryfikuje </w:t>
      </w:r>
      <w:r w:rsidR="00500ED4" w:rsidRPr="00500ED4">
        <w:rPr>
          <w:sz w:val="24"/>
          <w:szCs w:val="24"/>
        </w:rPr>
        <w:t>wynik</w:t>
      </w:r>
      <w:r w:rsidR="00204811">
        <w:rPr>
          <w:sz w:val="24"/>
          <w:szCs w:val="24"/>
        </w:rPr>
        <w:t>i</w:t>
      </w:r>
      <w:r w:rsidR="00500ED4" w:rsidRPr="00500ED4">
        <w:rPr>
          <w:sz w:val="24"/>
          <w:szCs w:val="24"/>
        </w:rPr>
        <w:t xml:space="preserve"> oceny projekt</w:t>
      </w:r>
      <w:r w:rsidR="00204811">
        <w:rPr>
          <w:sz w:val="24"/>
          <w:szCs w:val="24"/>
        </w:rPr>
        <w:t>ów</w:t>
      </w:r>
      <w:r w:rsidR="00371C62">
        <w:rPr>
          <w:sz w:val="24"/>
          <w:szCs w:val="24"/>
        </w:rPr>
        <w:t xml:space="preserve"> </w:t>
      </w:r>
      <w:r w:rsidR="001722C7">
        <w:rPr>
          <w:sz w:val="24"/>
          <w:szCs w:val="24"/>
        </w:rPr>
        <w:t>sporządzon</w:t>
      </w:r>
      <w:r w:rsidR="00204811">
        <w:rPr>
          <w:sz w:val="24"/>
          <w:szCs w:val="24"/>
        </w:rPr>
        <w:t>e</w:t>
      </w:r>
      <w:r w:rsidR="00371C62">
        <w:rPr>
          <w:sz w:val="24"/>
          <w:szCs w:val="24"/>
        </w:rPr>
        <w:t xml:space="preserve"> </w:t>
      </w:r>
      <w:r w:rsidR="00D20529" w:rsidRPr="00544B88">
        <w:rPr>
          <w:sz w:val="24"/>
          <w:szCs w:val="24"/>
        </w:rPr>
        <w:t xml:space="preserve">przez </w:t>
      </w:r>
      <w:r w:rsidR="001722C7">
        <w:rPr>
          <w:sz w:val="24"/>
          <w:szCs w:val="24"/>
        </w:rPr>
        <w:t>s</w:t>
      </w:r>
      <w:r w:rsidR="00D20529" w:rsidRPr="00544B88">
        <w:rPr>
          <w:sz w:val="24"/>
          <w:szCs w:val="24"/>
        </w:rPr>
        <w:t>ekretarza</w:t>
      </w:r>
      <w:r w:rsidR="001722C7">
        <w:rPr>
          <w:sz w:val="24"/>
          <w:szCs w:val="24"/>
        </w:rPr>
        <w:t xml:space="preserve">, </w:t>
      </w:r>
      <w:r w:rsidR="00F561EB">
        <w:rPr>
          <w:sz w:val="24"/>
          <w:szCs w:val="24"/>
        </w:rPr>
        <w:t>a </w:t>
      </w:r>
      <w:r w:rsidR="001722C7">
        <w:rPr>
          <w:sz w:val="24"/>
          <w:szCs w:val="24"/>
        </w:rPr>
        <w:t xml:space="preserve">następnie przekazuje </w:t>
      </w:r>
      <w:r w:rsidR="005078F6">
        <w:rPr>
          <w:sz w:val="24"/>
          <w:szCs w:val="24"/>
        </w:rPr>
        <w:t>wyniki oceny projektów</w:t>
      </w:r>
      <w:r w:rsidR="001722C7">
        <w:rPr>
          <w:sz w:val="24"/>
          <w:szCs w:val="24"/>
        </w:rPr>
        <w:t xml:space="preserve"> dyrektorowi </w:t>
      </w:r>
      <w:r w:rsidR="00CA3D6E">
        <w:rPr>
          <w:sz w:val="24"/>
          <w:szCs w:val="24"/>
        </w:rPr>
        <w:t>WUP</w:t>
      </w:r>
      <w:r w:rsidR="005078F6">
        <w:rPr>
          <w:sz w:val="24"/>
          <w:szCs w:val="24"/>
        </w:rPr>
        <w:t xml:space="preserve"> celem zatwierdzenia</w:t>
      </w:r>
      <w:r w:rsidR="00D20529" w:rsidRPr="00544B88">
        <w:rPr>
          <w:sz w:val="24"/>
          <w:szCs w:val="24"/>
        </w:rPr>
        <w:t>.</w:t>
      </w:r>
      <w:r w:rsidR="00371C62" w:rsidRPr="00936329">
        <w:rPr>
          <w:sz w:val="24"/>
          <w:szCs w:val="24"/>
        </w:rPr>
        <w:t xml:space="preserve"> </w:t>
      </w:r>
      <w:r w:rsidR="00371C62" w:rsidRPr="00371C62">
        <w:rPr>
          <w:sz w:val="24"/>
          <w:szCs w:val="24"/>
        </w:rPr>
        <w:t xml:space="preserve">Protokół </w:t>
      </w:r>
      <w:r w:rsidR="00F561EB" w:rsidRPr="00371C62">
        <w:rPr>
          <w:sz w:val="24"/>
          <w:szCs w:val="24"/>
        </w:rPr>
        <w:t>z</w:t>
      </w:r>
      <w:r w:rsidR="00F561EB">
        <w:rPr>
          <w:sz w:val="24"/>
          <w:szCs w:val="24"/>
        </w:rPr>
        <w:t> </w:t>
      </w:r>
      <w:r w:rsidR="00371C62" w:rsidRPr="00371C62">
        <w:rPr>
          <w:sz w:val="24"/>
          <w:szCs w:val="24"/>
        </w:rPr>
        <w:t xml:space="preserve">prac KOP przechowuje </w:t>
      </w:r>
      <w:r w:rsidR="00CA3D6E">
        <w:rPr>
          <w:sz w:val="24"/>
          <w:szCs w:val="24"/>
        </w:rPr>
        <w:t>IP WUP</w:t>
      </w:r>
      <w:r w:rsidR="00371C62" w:rsidRPr="00371C62">
        <w:rPr>
          <w:sz w:val="24"/>
          <w:szCs w:val="24"/>
        </w:rPr>
        <w:t>.</w:t>
      </w:r>
    </w:p>
    <w:p w14:paraId="28998B1D" w14:textId="712EBBC6" w:rsidR="00F03DE6" w:rsidRPr="00CA3D6E" w:rsidRDefault="00747256" w:rsidP="00936329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CA3D6E">
        <w:rPr>
          <w:sz w:val="24"/>
          <w:szCs w:val="24"/>
        </w:rPr>
        <w:t>I</w:t>
      </w:r>
      <w:r w:rsidR="00CA3D6E">
        <w:rPr>
          <w:sz w:val="24"/>
          <w:szCs w:val="24"/>
        </w:rPr>
        <w:t>P WUP</w:t>
      </w:r>
      <w:r w:rsidRPr="00CA3D6E">
        <w:rPr>
          <w:sz w:val="24"/>
          <w:szCs w:val="24"/>
        </w:rPr>
        <w:t xml:space="preserve"> publikuje </w:t>
      </w:r>
      <w:r w:rsidR="00F561EB" w:rsidRPr="00CA3D6E">
        <w:rPr>
          <w:sz w:val="24"/>
          <w:szCs w:val="24"/>
        </w:rPr>
        <w:t>na</w:t>
      </w:r>
      <w:r w:rsidR="00F561EB">
        <w:rPr>
          <w:sz w:val="24"/>
          <w:szCs w:val="24"/>
        </w:rPr>
        <w:t> </w:t>
      </w:r>
      <w:r w:rsidR="00CA3D6E">
        <w:rPr>
          <w:sz w:val="24"/>
          <w:szCs w:val="24"/>
        </w:rPr>
        <w:t>stronie internetowej</w:t>
      </w:r>
      <w:r w:rsidR="00F03DE6" w:rsidRPr="00CA3D6E">
        <w:rPr>
          <w:sz w:val="24"/>
          <w:szCs w:val="24"/>
        </w:rPr>
        <w:t xml:space="preserve"> </w:t>
      </w:r>
      <w:r w:rsidRPr="00CA3D6E">
        <w:rPr>
          <w:sz w:val="24"/>
          <w:szCs w:val="24"/>
        </w:rPr>
        <w:t>programu oraz portalu</w:t>
      </w:r>
      <w:r w:rsidR="00F03DE6" w:rsidRPr="00CA3D6E">
        <w:rPr>
          <w:sz w:val="24"/>
          <w:szCs w:val="24"/>
        </w:rPr>
        <w:t>:</w:t>
      </w:r>
    </w:p>
    <w:p w14:paraId="257A9F9E" w14:textId="44281823" w:rsidR="00F03DE6" w:rsidRPr="00863C3A" w:rsidRDefault="00747256" w:rsidP="00863C3A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863C3A">
        <w:rPr>
          <w:rFonts w:eastAsia="Times New Roman" w:cstheme="minorHAnsi"/>
          <w:sz w:val="24"/>
          <w:szCs w:val="24"/>
        </w:rPr>
        <w:t xml:space="preserve">informację </w:t>
      </w:r>
      <w:r w:rsidR="00F561EB" w:rsidRPr="00863C3A">
        <w:rPr>
          <w:rFonts w:eastAsia="Times New Roman" w:cstheme="minorHAnsi"/>
          <w:sz w:val="24"/>
          <w:szCs w:val="24"/>
        </w:rPr>
        <w:t>o </w:t>
      </w:r>
      <w:r w:rsidRPr="00863C3A">
        <w:rPr>
          <w:rFonts w:eastAsia="Times New Roman" w:cstheme="minorHAnsi"/>
          <w:sz w:val="24"/>
          <w:szCs w:val="24"/>
        </w:rPr>
        <w:t xml:space="preserve">projektach wybranych </w:t>
      </w:r>
      <w:r w:rsidR="00F561EB" w:rsidRPr="00863C3A">
        <w:rPr>
          <w:rFonts w:eastAsia="Times New Roman" w:cstheme="minorHAnsi"/>
          <w:sz w:val="24"/>
          <w:szCs w:val="24"/>
        </w:rPr>
        <w:t>do </w:t>
      </w:r>
      <w:r w:rsidRPr="00863C3A">
        <w:rPr>
          <w:rFonts w:eastAsia="Times New Roman" w:cstheme="minorHAnsi"/>
          <w:sz w:val="24"/>
          <w:szCs w:val="24"/>
        </w:rPr>
        <w:t xml:space="preserve">dofinansowania oraz </w:t>
      </w:r>
      <w:r w:rsidR="00F561EB" w:rsidRPr="00863C3A">
        <w:rPr>
          <w:rFonts w:eastAsia="Times New Roman" w:cstheme="minorHAnsi"/>
          <w:sz w:val="24"/>
          <w:szCs w:val="24"/>
        </w:rPr>
        <w:t>o </w:t>
      </w:r>
      <w:r w:rsidRPr="00863C3A">
        <w:rPr>
          <w:rFonts w:eastAsia="Times New Roman" w:cstheme="minorHAnsi"/>
          <w:sz w:val="24"/>
          <w:szCs w:val="24"/>
        </w:rPr>
        <w:t>projektach, które otrzymały negatywną ocenę</w:t>
      </w:r>
      <w:r w:rsidR="006A5B7E" w:rsidRPr="00863C3A">
        <w:rPr>
          <w:rFonts w:eastAsia="Times New Roman" w:cstheme="minorHAnsi"/>
          <w:sz w:val="24"/>
          <w:szCs w:val="24"/>
        </w:rPr>
        <w:t xml:space="preserve">, </w:t>
      </w:r>
      <w:r w:rsidR="00F561EB" w:rsidRPr="00863C3A">
        <w:rPr>
          <w:rFonts w:eastAsia="Times New Roman" w:cstheme="minorHAnsi"/>
          <w:sz w:val="24"/>
          <w:szCs w:val="24"/>
        </w:rPr>
        <w:t>o </w:t>
      </w:r>
      <w:r w:rsidR="006A5B7E" w:rsidRPr="00863C3A">
        <w:rPr>
          <w:rFonts w:eastAsia="Times New Roman" w:cstheme="minorHAnsi"/>
          <w:sz w:val="24"/>
          <w:szCs w:val="24"/>
        </w:rPr>
        <w:t xml:space="preserve">której mowa </w:t>
      </w:r>
      <w:r w:rsidR="00F561EB" w:rsidRPr="00863C3A">
        <w:rPr>
          <w:rFonts w:eastAsia="Times New Roman" w:cstheme="minorHAnsi"/>
          <w:sz w:val="24"/>
          <w:szCs w:val="24"/>
        </w:rPr>
        <w:t>w </w:t>
      </w:r>
      <w:r w:rsidR="006A5B7E" w:rsidRPr="00863C3A">
        <w:rPr>
          <w:rFonts w:eastAsia="Times New Roman" w:cstheme="minorHAnsi"/>
          <w:sz w:val="24"/>
          <w:szCs w:val="24"/>
        </w:rPr>
        <w:t>art. 56 ust. 5 ustawy</w:t>
      </w:r>
      <w:r w:rsidR="00CA3D6E" w:rsidRPr="00863C3A">
        <w:rPr>
          <w:rFonts w:eastAsia="Times New Roman" w:cstheme="minorHAnsi"/>
          <w:sz w:val="24"/>
          <w:szCs w:val="24"/>
        </w:rPr>
        <w:t xml:space="preserve"> </w:t>
      </w:r>
      <w:r w:rsidR="006A5B7E" w:rsidRPr="00863C3A">
        <w:rPr>
          <w:rFonts w:eastAsia="Times New Roman" w:cstheme="minorHAnsi"/>
          <w:sz w:val="24"/>
          <w:szCs w:val="24"/>
        </w:rPr>
        <w:t>wdrożeniowej</w:t>
      </w:r>
      <w:r w:rsidR="00843724" w:rsidRPr="00863C3A">
        <w:rPr>
          <w:rFonts w:eastAsia="Times New Roman" w:cstheme="minorHAnsi"/>
          <w:sz w:val="24"/>
          <w:szCs w:val="24"/>
        </w:rPr>
        <w:t xml:space="preserve">, </w:t>
      </w:r>
      <w:r w:rsidR="00F561EB" w:rsidRPr="00863C3A">
        <w:rPr>
          <w:rFonts w:eastAsia="Times New Roman" w:cstheme="minorHAnsi"/>
          <w:sz w:val="24"/>
          <w:szCs w:val="24"/>
        </w:rPr>
        <w:t>z </w:t>
      </w:r>
      <w:r w:rsidR="00843724" w:rsidRPr="00863C3A">
        <w:rPr>
          <w:rFonts w:eastAsia="Times New Roman" w:cstheme="minorHAnsi"/>
          <w:sz w:val="24"/>
          <w:szCs w:val="24"/>
        </w:rPr>
        <w:t xml:space="preserve">wyszczególnieniem wycofanych wniosków </w:t>
      </w:r>
      <w:r w:rsidR="00F561EB" w:rsidRPr="00863C3A">
        <w:rPr>
          <w:rFonts w:eastAsia="Times New Roman" w:cstheme="minorHAnsi"/>
          <w:sz w:val="24"/>
          <w:szCs w:val="24"/>
        </w:rPr>
        <w:t>o </w:t>
      </w:r>
      <w:r w:rsidR="00843724" w:rsidRPr="00863C3A">
        <w:rPr>
          <w:rFonts w:eastAsia="Times New Roman" w:cstheme="minorHAnsi"/>
          <w:sz w:val="24"/>
          <w:szCs w:val="24"/>
        </w:rPr>
        <w:t>dofinansowanie projektu</w:t>
      </w:r>
      <w:r w:rsidR="00F03DE6" w:rsidRPr="00863C3A">
        <w:rPr>
          <w:rFonts w:eastAsia="Times New Roman" w:cstheme="minorHAnsi"/>
          <w:sz w:val="24"/>
          <w:szCs w:val="24"/>
        </w:rPr>
        <w:t>;</w:t>
      </w:r>
    </w:p>
    <w:p w14:paraId="6C4A4032" w14:textId="3A7BFD37" w:rsidR="008F6ED9" w:rsidRPr="00544B88" w:rsidRDefault="00F03DE6" w:rsidP="00863C3A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sz w:val="24"/>
          <w:szCs w:val="24"/>
        </w:rPr>
      </w:pPr>
      <w:r w:rsidRPr="00863C3A">
        <w:rPr>
          <w:rFonts w:eastAsia="Times New Roman" w:cstheme="minorHAnsi"/>
          <w:sz w:val="24"/>
          <w:szCs w:val="24"/>
        </w:rPr>
        <w:t xml:space="preserve">informację </w:t>
      </w:r>
      <w:r w:rsidR="00F561EB" w:rsidRPr="00863C3A">
        <w:rPr>
          <w:rFonts w:eastAsia="Times New Roman" w:cstheme="minorHAnsi"/>
          <w:sz w:val="24"/>
          <w:szCs w:val="24"/>
        </w:rPr>
        <w:t>o </w:t>
      </w:r>
      <w:r w:rsidRPr="00863C3A">
        <w:rPr>
          <w:rFonts w:eastAsia="Times New Roman" w:cstheme="minorHAnsi"/>
          <w:sz w:val="24"/>
          <w:szCs w:val="24"/>
        </w:rPr>
        <w:t>składzie</w:t>
      </w:r>
      <w:r w:rsidRPr="00F03DE6">
        <w:rPr>
          <w:sz w:val="24"/>
          <w:szCs w:val="24"/>
        </w:rPr>
        <w:t xml:space="preserve"> KOP, </w:t>
      </w:r>
      <w:r w:rsidR="00F561EB" w:rsidRPr="002B657B">
        <w:rPr>
          <w:sz w:val="24"/>
          <w:szCs w:val="24"/>
        </w:rPr>
        <w:t>ze</w:t>
      </w:r>
      <w:r w:rsidR="00F561EB">
        <w:rPr>
          <w:sz w:val="24"/>
          <w:szCs w:val="24"/>
        </w:rPr>
        <w:t> </w:t>
      </w:r>
      <w:r w:rsidR="002B657B" w:rsidRPr="002B657B">
        <w:rPr>
          <w:sz w:val="24"/>
          <w:szCs w:val="24"/>
        </w:rPr>
        <w:t>wskazaniem</w:t>
      </w:r>
      <w:r w:rsidR="002B657B">
        <w:rPr>
          <w:sz w:val="24"/>
          <w:szCs w:val="24"/>
        </w:rPr>
        <w:t xml:space="preserve"> </w:t>
      </w:r>
      <w:r w:rsidR="002B657B" w:rsidRPr="002B657B">
        <w:rPr>
          <w:sz w:val="24"/>
          <w:szCs w:val="24"/>
        </w:rPr>
        <w:t>przewodniczącego KOP</w:t>
      </w:r>
      <w:r w:rsidR="008F6ED9" w:rsidRPr="00544B88">
        <w:rPr>
          <w:sz w:val="24"/>
          <w:szCs w:val="24"/>
        </w:rPr>
        <w:t xml:space="preserve">. </w:t>
      </w:r>
    </w:p>
    <w:p w14:paraId="3457EA40" w14:textId="2758CF4D" w:rsidR="003B3EE3" w:rsidRPr="003B3EE3" w:rsidRDefault="001D599B" w:rsidP="001D0606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</w:pPr>
      <w:r w:rsidRPr="00544B88">
        <w:rPr>
          <w:sz w:val="24"/>
          <w:szCs w:val="24"/>
        </w:rPr>
        <w:t>I</w:t>
      </w:r>
      <w:r w:rsidR="00CA3D6E">
        <w:rPr>
          <w:sz w:val="24"/>
          <w:szCs w:val="24"/>
        </w:rPr>
        <w:t>P WUP</w:t>
      </w:r>
      <w:r w:rsidRPr="00544B88">
        <w:rPr>
          <w:sz w:val="24"/>
          <w:szCs w:val="24"/>
        </w:rPr>
        <w:t xml:space="preserve"> niezwłocznie przekazuje wnioskodawcy </w:t>
      </w:r>
      <w:bookmarkStart w:id="18" w:name="_Hlk133392264"/>
      <w:r w:rsidR="00F561EB" w:rsidRPr="00544B88">
        <w:rPr>
          <w:sz w:val="24"/>
          <w:szCs w:val="24"/>
        </w:rPr>
        <w:t>w</w:t>
      </w:r>
      <w:r w:rsidR="00F561EB">
        <w:rPr>
          <w:sz w:val="24"/>
          <w:szCs w:val="24"/>
        </w:rPr>
        <w:t> </w:t>
      </w:r>
      <w:r w:rsidRPr="00544B88">
        <w:rPr>
          <w:sz w:val="24"/>
          <w:szCs w:val="24"/>
        </w:rPr>
        <w:t xml:space="preserve">formie elektronicznej </w:t>
      </w:r>
      <w:r w:rsidR="00240A0F">
        <w:rPr>
          <w:sz w:val="24"/>
          <w:szCs w:val="24"/>
        </w:rPr>
        <w:t>przez ePUAP</w:t>
      </w:r>
      <w:r w:rsidR="00936329">
        <w:rPr>
          <w:sz w:val="24"/>
          <w:szCs w:val="24"/>
        </w:rPr>
        <w:t xml:space="preserve"> lub</w:t>
      </w:r>
      <w:r w:rsidR="002B2CCC">
        <w:rPr>
          <w:sz w:val="24"/>
          <w:szCs w:val="24"/>
        </w:rPr>
        <w:t xml:space="preserve"> w</w:t>
      </w:r>
      <w:r w:rsidR="00936329">
        <w:rPr>
          <w:sz w:val="24"/>
          <w:szCs w:val="24"/>
        </w:rPr>
        <w:t xml:space="preserve"> </w:t>
      </w:r>
      <w:r w:rsidR="00240A0F">
        <w:rPr>
          <w:sz w:val="24"/>
          <w:szCs w:val="24"/>
        </w:rPr>
        <w:t xml:space="preserve">formie </w:t>
      </w:r>
      <w:r w:rsidR="00A1467D">
        <w:rPr>
          <w:sz w:val="24"/>
          <w:szCs w:val="24"/>
        </w:rPr>
        <w:t xml:space="preserve">papierowej </w:t>
      </w:r>
      <w:r w:rsidR="00240A0F">
        <w:rPr>
          <w:sz w:val="24"/>
          <w:szCs w:val="24"/>
        </w:rPr>
        <w:t>pocztą tradycyjną</w:t>
      </w:r>
      <w:bookmarkEnd w:id="18"/>
      <w:r w:rsidR="00F03DE6">
        <w:rPr>
          <w:sz w:val="24"/>
          <w:szCs w:val="24"/>
        </w:rPr>
        <w:t>,</w:t>
      </w:r>
      <w:r w:rsidRPr="00544B88">
        <w:rPr>
          <w:sz w:val="24"/>
          <w:szCs w:val="24"/>
        </w:rPr>
        <w:t xml:space="preserve"> informację </w:t>
      </w:r>
      <w:r w:rsidR="00F561EB" w:rsidRPr="00544B88">
        <w:rPr>
          <w:sz w:val="24"/>
          <w:szCs w:val="24"/>
        </w:rPr>
        <w:t>o</w:t>
      </w:r>
      <w:r w:rsidR="00F561EB">
        <w:rPr>
          <w:sz w:val="24"/>
          <w:szCs w:val="24"/>
        </w:rPr>
        <w:t> </w:t>
      </w:r>
      <w:r w:rsidRPr="00544B88">
        <w:rPr>
          <w:sz w:val="24"/>
          <w:szCs w:val="24"/>
        </w:rPr>
        <w:t xml:space="preserve">wyborze projektu </w:t>
      </w:r>
      <w:r w:rsidR="00F561EB" w:rsidRPr="00544B88">
        <w:rPr>
          <w:sz w:val="24"/>
          <w:szCs w:val="24"/>
        </w:rPr>
        <w:t>do</w:t>
      </w:r>
      <w:r w:rsidR="00F561EB">
        <w:rPr>
          <w:sz w:val="24"/>
          <w:szCs w:val="24"/>
        </w:rPr>
        <w:t> </w:t>
      </w:r>
      <w:r w:rsidRPr="00544B88">
        <w:rPr>
          <w:sz w:val="24"/>
          <w:szCs w:val="24"/>
        </w:rPr>
        <w:t xml:space="preserve">dofinansowania </w:t>
      </w:r>
      <w:r w:rsidRPr="00936329">
        <w:rPr>
          <w:sz w:val="24"/>
          <w:szCs w:val="24"/>
        </w:rPr>
        <w:t>albo negatywnej ocenie projektu</w:t>
      </w:r>
      <w:r w:rsidR="00CA3D6E" w:rsidRPr="00936329">
        <w:rPr>
          <w:sz w:val="24"/>
          <w:szCs w:val="24"/>
        </w:rPr>
        <w:t>.</w:t>
      </w:r>
    </w:p>
    <w:p w14:paraId="12CB99ED" w14:textId="77777777" w:rsidR="00704C1D" w:rsidRPr="00620D78" w:rsidRDefault="00704C1D" w:rsidP="00620D78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19" w:name="_Toc133583096"/>
      <w:bookmarkStart w:id="20" w:name="_Hlk132753939"/>
      <w:r w:rsidRPr="00620D7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lastRenderedPageBreak/>
        <w:t xml:space="preserve">Ponowna ocena </w:t>
      </w:r>
      <w:r w:rsidR="003C5DE0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projektu przed umową</w:t>
      </w:r>
      <w:bookmarkEnd w:id="19"/>
    </w:p>
    <w:bookmarkEnd w:id="20"/>
    <w:p w14:paraId="27DCDFE8" w14:textId="52F7FF87" w:rsidR="00C77B6C" w:rsidRPr="00887EE0" w:rsidRDefault="00932E96" w:rsidP="007C639A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887EE0">
        <w:rPr>
          <w:sz w:val="24"/>
          <w:szCs w:val="24"/>
        </w:rPr>
        <w:t>Jeżeli I</w:t>
      </w:r>
      <w:r w:rsidR="00936329">
        <w:rPr>
          <w:sz w:val="24"/>
          <w:szCs w:val="24"/>
        </w:rPr>
        <w:t>P WUP</w:t>
      </w:r>
      <w:r w:rsidRPr="00887EE0">
        <w:rPr>
          <w:sz w:val="24"/>
          <w:szCs w:val="24"/>
        </w:rPr>
        <w:t xml:space="preserve"> </w:t>
      </w:r>
      <w:r w:rsidR="00F561EB" w:rsidRPr="00887EE0">
        <w:rPr>
          <w:sz w:val="24"/>
          <w:szCs w:val="24"/>
        </w:rPr>
        <w:t>po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wyborze projektu </w:t>
      </w:r>
      <w:r w:rsidR="00F561EB" w:rsidRPr="00887EE0">
        <w:rPr>
          <w:sz w:val="24"/>
          <w:szCs w:val="24"/>
        </w:rPr>
        <w:t>do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dofinansowania </w:t>
      </w:r>
      <w:r w:rsidR="00F561EB" w:rsidRPr="00887EE0">
        <w:rPr>
          <w:sz w:val="24"/>
          <w:szCs w:val="24"/>
        </w:rPr>
        <w:t>a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przed zawarciem umowy </w:t>
      </w:r>
      <w:r w:rsidR="00F561EB" w:rsidRPr="00887EE0">
        <w:rPr>
          <w:sz w:val="24"/>
          <w:szCs w:val="24"/>
        </w:rPr>
        <w:t>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dofinansowanie </w:t>
      </w:r>
      <w:r w:rsidR="00620D78" w:rsidRPr="00887EE0">
        <w:rPr>
          <w:sz w:val="24"/>
          <w:szCs w:val="24"/>
        </w:rPr>
        <w:t xml:space="preserve">projektu </w:t>
      </w:r>
      <w:r w:rsidRPr="00887EE0">
        <w:rPr>
          <w:sz w:val="24"/>
          <w:szCs w:val="24"/>
        </w:rPr>
        <w:t xml:space="preserve">poweźmie wiedzę </w:t>
      </w:r>
      <w:r w:rsidR="00F561EB" w:rsidRPr="00887EE0">
        <w:rPr>
          <w:sz w:val="24"/>
          <w:szCs w:val="24"/>
        </w:rPr>
        <w:t>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okolicznościach mogących mieć negatywny wpływ </w:t>
      </w:r>
      <w:r w:rsidR="00F561EB" w:rsidRPr="00887EE0">
        <w:rPr>
          <w:sz w:val="24"/>
          <w:szCs w:val="24"/>
        </w:rPr>
        <w:t>na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wynik oceny projektu, ponownie kieruje projekt </w:t>
      </w:r>
      <w:r w:rsidR="00F561EB" w:rsidRPr="00887EE0">
        <w:rPr>
          <w:sz w:val="24"/>
          <w:szCs w:val="24"/>
        </w:rPr>
        <w:t>do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oceny </w:t>
      </w:r>
      <w:r w:rsidR="00F561EB" w:rsidRPr="00887EE0">
        <w:rPr>
          <w:sz w:val="24"/>
          <w:szCs w:val="24"/>
        </w:rPr>
        <w:t>w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stosownym zakresie, </w:t>
      </w:r>
      <w:r w:rsidR="00F561EB" w:rsidRPr="00887EE0">
        <w:rPr>
          <w:sz w:val="24"/>
          <w:szCs w:val="24"/>
        </w:rPr>
        <w:t>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>czym informuj</w:t>
      </w:r>
      <w:r w:rsidR="00620D78" w:rsidRPr="00887EE0">
        <w:rPr>
          <w:sz w:val="24"/>
          <w:szCs w:val="24"/>
        </w:rPr>
        <w:t>e</w:t>
      </w:r>
      <w:r w:rsidRPr="00887EE0">
        <w:rPr>
          <w:sz w:val="24"/>
          <w:szCs w:val="24"/>
        </w:rPr>
        <w:t xml:space="preserve"> wnioskodawcę</w:t>
      </w:r>
      <w:r w:rsidR="00887EE0">
        <w:rPr>
          <w:sz w:val="24"/>
          <w:szCs w:val="24"/>
        </w:rPr>
        <w:t xml:space="preserve"> </w:t>
      </w:r>
      <w:r w:rsidR="003B6654" w:rsidRPr="003B6654">
        <w:rPr>
          <w:sz w:val="24"/>
          <w:szCs w:val="24"/>
        </w:rPr>
        <w:t>w formie elektronicznej przez ePUAP lub w formie papierowej pocztą tradycyjną</w:t>
      </w:r>
      <w:r w:rsidR="003B6654">
        <w:rPr>
          <w:sz w:val="24"/>
          <w:szCs w:val="24"/>
        </w:rPr>
        <w:t xml:space="preserve"> (art. 61 ust. 8 ustawy wdrożeniowej)</w:t>
      </w:r>
      <w:r w:rsidRPr="00887EE0">
        <w:rPr>
          <w:sz w:val="24"/>
          <w:szCs w:val="24"/>
        </w:rPr>
        <w:t>.</w:t>
      </w:r>
    </w:p>
    <w:p w14:paraId="5F8693B5" w14:textId="13A9E40E" w:rsidR="00932E96" w:rsidRPr="00887EE0" w:rsidRDefault="00F561EB" w:rsidP="007C639A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887EE0">
        <w:rPr>
          <w:sz w:val="24"/>
          <w:szCs w:val="24"/>
        </w:rPr>
        <w:t>Na</w:t>
      </w:r>
      <w:r>
        <w:rPr>
          <w:sz w:val="24"/>
          <w:szCs w:val="24"/>
        </w:rPr>
        <w:t> </w:t>
      </w:r>
      <w:r w:rsidR="00932E96" w:rsidRPr="00887EE0">
        <w:rPr>
          <w:sz w:val="24"/>
          <w:szCs w:val="24"/>
        </w:rPr>
        <w:t xml:space="preserve">skutek ww. okoliczności </w:t>
      </w:r>
      <w:r w:rsidR="00620D78" w:rsidRPr="00887EE0">
        <w:rPr>
          <w:sz w:val="24"/>
          <w:szCs w:val="24"/>
        </w:rPr>
        <w:t>d</w:t>
      </w:r>
      <w:r w:rsidR="00932E96" w:rsidRPr="00887EE0">
        <w:rPr>
          <w:sz w:val="24"/>
          <w:szCs w:val="24"/>
        </w:rPr>
        <w:t xml:space="preserve">yrektor </w:t>
      </w:r>
      <w:r w:rsidR="005603E5">
        <w:rPr>
          <w:sz w:val="24"/>
          <w:szCs w:val="24"/>
        </w:rPr>
        <w:t>WUP</w:t>
      </w:r>
      <w:r w:rsidR="00620D78" w:rsidRPr="00887EE0">
        <w:rPr>
          <w:sz w:val="24"/>
          <w:szCs w:val="24"/>
        </w:rPr>
        <w:t xml:space="preserve"> </w:t>
      </w:r>
      <w:r w:rsidR="00932E96" w:rsidRPr="00887EE0">
        <w:rPr>
          <w:sz w:val="24"/>
          <w:szCs w:val="24"/>
        </w:rPr>
        <w:t>wznawia pracę KOP powołan</w:t>
      </w:r>
      <w:r w:rsidR="00224681">
        <w:rPr>
          <w:sz w:val="24"/>
          <w:szCs w:val="24"/>
        </w:rPr>
        <w:t>ej</w:t>
      </w:r>
      <w:r w:rsidR="00932E96" w:rsidRPr="00887EE0">
        <w:rPr>
          <w:sz w:val="24"/>
          <w:szCs w:val="24"/>
        </w:rPr>
        <w:t xml:space="preserve"> </w:t>
      </w:r>
      <w:r w:rsidRPr="00887EE0">
        <w:rPr>
          <w:sz w:val="24"/>
          <w:szCs w:val="24"/>
        </w:rPr>
        <w:t>do</w:t>
      </w:r>
      <w:r>
        <w:rPr>
          <w:sz w:val="24"/>
          <w:szCs w:val="24"/>
        </w:rPr>
        <w:t> </w:t>
      </w:r>
      <w:r w:rsidR="00932E96" w:rsidRPr="00887EE0">
        <w:rPr>
          <w:sz w:val="24"/>
          <w:szCs w:val="24"/>
        </w:rPr>
        <w:t xml:space="preserve">oceny </w:t>
      </w:r>
      <w:r w:rsidRPr="00887EE0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="00932E96" w:rsidRPr="00887EE0">
        <w:rPr>
          <w:sz w:val="24"/>
          <w:szCs w:val="24"/>
        </w:rPr>
        <w:t xml:space="preserve">ramach postępowania. </w:t>
      </w:r>
    </w:p>
    <w:p w14:paraId="48DD6B15" w14:textId="63A6BBC7" w:rsidR="00932E96" w:rsidRPr="00887EE0" w:rsidRDefault="00932E96" w:rsidP="007C639A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887EE0">
        <w:rPr>
          <w:sz w:val="24"/>
          <w:szCs w:val="24"/>
        </w:rPr>
        <w:t xml:space="preserve">Ponowną ocenę projektu mogą przeprowadzić </w:t>
      </w:r>
      <w:r w:rsidR="00620D78" w:rsidRPr="00887EE0">
        <w:rPr>
          <w:sz w:val="24"/>
          <w:szCs w:val="24"/>
        </w:rPr>
        <w:t>c</w:t>
      </w:r>
      <w:r w:rsidRPr="00887EE0">
        <w:rPr>
          <w:sz w:val="24"/>
          <w:szCs w:val="24"/>
        </w:rPr>
        <w:t xml:space="preserve">i sami członkowie KOP, którzy oceniali projekt </w:t>
      </w:r>
      <w:r w:rsidR="00F561EB" w:rsidRPr="00887EE0">
        <w:rPr>
          <w:sz w:val="24"/>
          <w:szCs w:val="24"/>
        </w:rPr>
        <w:t>w</w:t>
      </w:r>
      <w:r w:rsidR="00F561EB">
        <w:rPr>
          <w:sz w:val="24"/>
          <w:szCs w:val="24"/>
        </w:rPr>
        <w:t> </w:t>
      </w:r>
      <w:r w:rsidR="00620D78" w:rsidRPr="00887EE0">
        <w:rPr>
          <w:sz w:val="24"/>
          <w:szCs w:val="24"/>
        </w:rPr>
        <w:t>ramach postępowania</w:t>
      </w:r>
      <w:r w:rsidRPr="00887EE0">
        <w:rPr>
          <w:vertAlign w:val="superscript"/>
        </w:rPr>
        <w:footnoteReference w:id="5"/>
      </w:r>
      <w:r w:rsidRPr="00887EE0">
        <w:rPr>
          <w:sz w:val="24"/>
          <w:szCs w:val="24"/>
        </w:rPr>
        <w:t xml:space="preserve">. </w:t>
      </w:r>
    </w:p>
    <w:p w14:paraId="7161E6C8" w14:textId="7B8B98A7" w:rsidR="00932E96" w:rsidRPr="00887EE0" w:rsidRDefault="00932E96" w:rsidP="007C639A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887EE0">
        <w:rPr>
          <w:sz w:val="24"/>
          <w:szCs w:val="24"/>
        </w:rPr>
        <w:t xml:space="preserve">KOP, </w:t>
      </w:r>
      <w:r w:rsidR="00F561EB" w:rsidRPr="00887EE0">
        <w:rPr>
          <w:sz w:val="24"/>
          <w:szCs w:val="24"/>
        </w:rPr>
        <w:t>w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zależności od okoliczności będących podstawą przekazania projektu </w:t>
      </w:r>
      <w:r w:rsidR="00F561EB" w:rsidRPr="00887EE0">
        <w:rPr>
          <w:sz w:val="24"/>
          <w:szCs w:val="24"/>
        </w:rPr>
        <w:t>do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ponownej oceny, przeprowadza ocenę </w:t>
      </w:r>
      <w:r w:rsidR="00F561EB" w:rsidRPr="00887EE0">
        <w:rPr>
          <w:sz w:val="24"/>
          <w:szCs w:val="24"/>
        </w:rPr>
        <w:t>w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>stosownym zakresie.</w:t>
      </w:r>
    </w:p>
    <w:p w14:paraId="53DF84E9" w14:textId="07CDD8E7" w:rsidR="00932E96" w:rsidRPr="00887EE0" w:rsidRDefault="00F561EB" w:rsidP="007C639A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887EE0">
        <w:rPr>
          <w:sz w:val="24"/>
          <w:szCs w:val="24"/>
        </w:rPr>
        <w:t>Do</w:t>
      </w:r>
      <w:r>
        <w:rPr>
          <w:sz w:val="24"/>
          <w:szCs w:val="24"/>
        </w:rPr>
        <w:t> </w:t>
      </w:r>
      <w:r w:rsidR="00932E96" w:rsidRPr="00887EE0">
        <w:rPr>
          <w:sz w:val="24"/>
          <w:szCs w:val="24"/>
        </w:rPr>
        <w:t xml:space="preserve">ponownej oceny rozdział 14 </w:t>
      </w:r>
      <w:r w:rsidRPr="00887EE0">
        <w:rPr>
          <w:sz w:val="24"/>
          <w:szCs w:val="24"/>
        </w:rPr>
        <w:t>i</w:t>
      </w:r>
      <w:r>
        <w:rPr>
          <w:sz w:val="24"/>
          <w:szCs w:val="24"/>
        </w:rPr>
        <w:t> </w:t>
      </w:r>
      <w:r w:rsidR="00932E96" w:rsidRPr="00887EE0">
        <w:rPr>
          <w:sz w:val="24"/>
          <w:szCs w:val="24"/>
        </w:rPr>
        <w:t xml:space="preserve">16 ustawy wdrożeniowej </w:t>
      </w:r>
      <w:r w:rsidR="00D92496" w:rsidRPr="00887EE0">
        <w:rPr>
          <w:sz w:val="24"/>
          <w:szCs w:val="24"/>
        </w:rPr>
        <w:t xml:space="preserve">oraz </w:t>
      </w:r>
      <w:r w:rsidR="00634E49">
        <w:rPr>
          <w:sz w:val="24"/>
          <w:szCs w:val="24"/>
        </w:rPr>
        <w:t>r</w:t>
      </w:r>
      <w:r w:rsidR="00D92496" w:rsidRPr="00887EE0">
        <w:rPr>
          <w:sz w:val="24"/>
          <w:szCs w:val="24"/>
        </w:rPr>
        <w:t xml:space="preserve">egulamin </w:t>
      </w:r>
      <w:r w:rsidR="00932E96" w:rsidRPr="00887EE0">
        <w:rPr>
          <w:sz w:val="24"/>
          <w:szCs w:val="24"/>
        </w:rPr>
        <w:t>stosuje się odpowiednio.</w:t>
      </w:r>
    </w:p>
    <w:p w14:paraId="40FABB08" w14:textId="6EDD92E3" w:rsidR="0008247E" w:rsidRPr="0037214E" w:rsidRDefault="00F561EB" w:rsidP="007C639A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37214E">
        <w:rPr>
          <w:sz w:val="24"/>
          <w:szCs w:val="24"/>
        </w:rPr>
        <w:t>Na</w:t>
      </w:r>
      <w:r>
        <w:rPr>
          <w:sz w:val="24"/>
          <w:szCs w:val="24"/>
        </w:rPr>
        <w:t> </w:t>
      </w:r>
      <w:r w:rsidR="0008247E" w:rsidRPr="0037214E">
        <w:rPr>
          <w:sz w:val="24"/>
          <w:szCs w:val="24"/>
        </w:rPr>
        <w:t>skutek ponownej oceny:</w:t>
      </w:r>
    </w:p>
    <w:p w14:paraId="6DE5FA52" w14:textId="41819C15" w:rsidR="0008247E" w:rsidRPr="007C639A" w:rsidRDefault="0008247E" w:rsidP="007C639A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7C639A">
        <w:rPr>
          <w:rFonts w:eastAsia="Times New Roman" w:cstheme="minorHAnsi"/>
          <w:sz w:val="24"/>
          <w:szCs w:val="24"/>
        </w:rPr>
        <w:t xml:space="preserve">ocena projektu może być </w:t>
      </w:r>
      <w:bookmarkStart w:id="21" w:name="_Hlk132753370"/>
      <w:r w:rsidRPr="007C639A">
        <w:rPr>
          <w:rFonts w:eastAsia="Times New Roman" w:cstheme="minorHAnsi"/>
          <w:sz w:val="24"/>
          <w:szCs w:val="24"/>
        </w:rPr>
        <w:t>utrzymana</w:t>
      </w:r>
      <w:r w:rsidR="00DD3B8A" w:rsidRPr="007C639A">
        <w:rPr>
          <w:rFonts w:eastAsia="Times New Roman" w:cstheme="minorHAnsi"/>
          <w:sz w:val="24"/>
          <w:szCs w:val="24"/>
        </w:rPr>
        <w:t>,</w:t>
      </w:r>
      <w:r w:rsidRPr="007C639A">
        <w:rPr>
          <w:rFonts w:eastAsia="Times New Roman" w:cstheme="minorHAnsi"/>
          <w:sz w:val="24"/>
          <w:szCs w:val="24"/>
        </w:rPr>
        <w:t xml:space="preserve"> tzn. być taka sama jak ocena pierwotna (pozytywna)</w:t>
      </w:r>
      <w:bookmarkEnd w:id="21"/>
      <w:r w:rsidR="00770591" w:rsidRPr="007C639A">
        <w:rPr>
          <w:rFonts w:eastAsia="Times New Roman" w:cstheme="minorHAnsi"/>
          <w:sz w:val="24"/>
          <w:szCs w:val="24"/>
        </w:rPr>
        <w:t xml:space="preserve"> albo</w:t>
      </w:r>
    </w:p>
    <w:p w14:paraId="2AC10284" w14:textId="4379806D" w:rsidR="0008247E" w:rsidRPr="007C639A" w:rsidRDefault="0037214E" w:rsidP="007C639A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7C639A">
        <w:rPr>
          <w:rFonts w:eastAsia="Times New Roman" w:cstheme="minorHAnsi"/>
          <w:sz w:val="24"/>
          <w:szCs w:val="24"/>
        </w:rPr>
        <w:t>o</w:t>
      </w:r>
      <w:r w:rsidR="0008247E" w:rsidRPr="007C639A">
        <w:rPr>
          <w:rFonts w:eastAsia="Times New Roman" w:cstheme="minorHAnsi"/>
          <w:sz w:val="24"/>
          <w:szCs w:val="24"/>
        </w:rPr>
        <w:t xml:space="preserve">cena projektu może </w:t>
      </w:r>
      <w:r w:rsidR="006966BB" w:rsidRPr="007C639A">
        <w:rPr>
          <w:rFonts w:eastAsia="Times New Roman" w:cstheme="minorHAnsi"/>
          <w:sz w:val="24"/>
          <w:szCs w:val="24"/>
        </w:rPr>
        <w:t>zmienić się</w:t>
      </w:r>
      <w:r w:rsidR="0008247E" w:rsidRPr="007C639A">
        <w:rPr>
          <w:rFonts w:eastAsia="Times New Roman" w:cstheme="minorHAnsi"/>
          <w:sz w:val="24"/>
          <w:szCs w:val="24"/>
        </w:rPr>
        <w:t xml:space="preserve"> </w:t>
      </w:r>
      <w:r w:rsidR="00F561EB" w:rsidRPr="007C639A">
        <w:rPr>
          <w:rFonts w:eastAsia="Times New Roman" w:cstheme="minorHAnsi"/>
          <w:sz w:val="24"/>
          <w:szCs w:val="24"/>
        </w:rPr>
        <w:t>z </w:t>
      </w:r>
      <w:r w:rsidR="0008247E" w:rsidRPr="007C639A">
        <w:rPr>
          <w:rFonts w:eastAsia="Times New Roman" w:cstheme="minorHAnsi"/>
          <w:sz w:val="24"/>
          <w:szCs w:val="24"/>
        </w:rPr>
        <w:t xml:space="preserve">pozytywnej </w:t>
      </w:r>
      <w:r w:rsidR="00F561EB" w:rsidRPr="007C639A">
        <w:rPr>
          <w:rFonts w:eastAsia="Times New Roman" w:cstheme="minorHAnsi"/>
          <w:sz w:val="24"/>
          <w:szCs w:val="24"/>
        </w:rPr>
        <w:t>na </w:t>
      </w:r>
      <w:r w:rsidR="0008247E" w:rsidRPr="007C639A">
        <w:rPr>
          <w:rFonts w:eastAsia="Times New Roman" w:cstheme="minorHAnsi"/>
          <w:sz w:val="24"/>
          <w:szCs w:val="24"/>
        </w:rPr>
        <w:t xml:space="preserve">negatywną. </w:t>
      </w:r>
    </w:p>
    <w:p w14:paraId="770C4621" w14:textId="01C1CF06" w:rsidR="00C22FDB" w:rsidRPr="00C22FDB" w:rsidRDefault="00C22FDB" w:rsidP="0023403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C22FDB">
        <w:rPr>
          <w:sz w:val="24"/>
          <w:szCs w:val="24"/>
        </w:rPr>
        <w:t xml:space="preserve">Sekretarz sporządza aktualizację </w:t>
      </w:r>
      <w:r>
        <w:rPr>
          <w:sz w:val="24"/>
          <w:szCs w:val="24"/>
        </w:rPr>
        <w:t xml:space="preserve">listy ocenionych projektów, która </w:t>
      </w:r>
      <w:r w:rsidR="00AD66BF">
        <w:rPr>
          <w:sz w:val="24"/>
          <w:szCs w:val="24"/>
        </w:rPr>
        <w:t>po </w:t>
      </w:r>
      <w:r>
        <w:rPr>
          <w:sz w:val="24"/>
          <w:szCs w:val="24"/>
        </w:rPr>
        <w:t xml:space="preserve">zweryfikowaniu przez przewodniczącego jest zatwierdzana przez Dyrektora WUP. </w:t>
      </w:r>
    </w:p>
    <w:p w14:paraId="1FC5DEA3" w14:textId="0137B571" w:rsidR="00C22FDB" w:rsidRDefault="00E21453" w:rsidP="0023403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IP WUP publikuje </w:t>
      </w:r>
      <w:r w:rsidRPr="00E21453">
        <w:rPr>
          <w:sz w:val="24"/>
          <w:szCs w:val="24"/>
        </w:rPr>
        <w:t>na  stronie internetowej programu oraz portalu</w:t>
      </w:r>
      <w:r>
        <w:rPr>
          <w:sz w:val="24"/>
          <w:szCs w:val="24"/>
        </w:rPr>
        <w:t xml:space="preserve"> zaktualizowaną informację </w:t>
      </w:r>
      <w:r w:rsidR="00514D93" w:rsidRPr="00514D93">
        <w:rPr>
          <w:sz w:val="24"/>
          <w:szCs w:val="24"/>
        </w:rPr>
        <w:t>o projektach wybranych do dofinansowania oraz o projektach, które otrzymały negatywną ocenę, o której mowa w art. 56 ust. 5</w:t>
      </w:r>
      <w:r w:rsidR="003B6654">
        <w:rPr>
          <w:sz w:val="24"/>
          <w:szCs w:val="24"/>
        </w:rPr>
        <w:t xml:space="preserve"> i 6</w:t>
      </w:r>
      <w:r w:rsidR="00514D93" w:rsidRPr="00514D93">
        <w:rPr>
          <w:sz w:val="24"/>
          <w:szCs w:val="24"/>
        </w:rPr>
        <w:t xml:space="preserve"> ustawy wdrożeniowej</w:t>
      </w:r>
      <w:r w:rsidR="00514D93">
        <w:rPr>
          <w:sz w:val="24"/>
          <w:szCs w:val="24"/>
        </w:rPr>
        <w:t xml:space="preserve"> (art. 57 ust. 3 ustawy wdrożeniowej).</w:t>
      </w:r>
    </w:p>
    <w:p w14:paraId="498A5CFE" w14:textId="0E682DF0" w:rsidR="000D010F" w:rsidRPr="00770591" w:rsidRDefault="00514D93" w:rsidP="0023403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IP WUP niezwłocznie informuje wnioskodawcę</w:t>
      </w:r>
      <w:r w:rsidR="00BC1640">
        <w:rPr>
          <w:sz w:val="24"/>
          <w:szCs w:val="24"/>
        </w:rPr>
        <w:t xml:space="preserve"> </w:t>
      </w:r>
      <w:r w:rsidR="003B6654">
        <w:rPr>
          <w:sz w:val="24"/>
          <w:szCs w:val="24"/>
        </w:rPr>
        <w:t>o wyniku ponownej oceny projektu</w:t>
      </w:r>
      <w:r w:rsidR="003B6654" w:rsidRPr="003B6654">
        <w:rPr>
          <w:sz w:val="24"/>
          <w:szCs w:val="24"/>
        </w:rPr>
        <w:t xml:space="preserve"> w formie elektronicznej przez ePUAP lub w formie papierowej pocztą tradycyjną</w:t>
      </w:r>
      <w:r w:rsidR="00770591">
        <w:rPr>
          <w:sz w:val="24"/>
          <w:szCs w:val="24"/>
        </w:rPr>
        <w:t xml:space="preserve">. </w:t>
      </w:r>
      <w:r w:rsidR="0008247E" w:rsidRPr="00770591">
        <w:rPr>
          <w:sz w:val="24"/>
          <w:szCs w:val="24"/>
        </w:rPr>
        <w:t xml:space="preserve">Jeśli wskutek ponownej oceny pierwotna ocena pozytywna zmieni się </w:t>
      </w:r>
      <w:r w:rsidR="00F561EB" w:rsidRPr="00770591">
        <w:rPr>
          <w:sz w:val="24"/>
          <w:szCs w:val="24"/>
        </w:rPr>
        <w:t>na </w:t>
      </w:r>
      <w:r w:rsidR="0008247E" w:rsidRPr="00770591">
        <w:rPr>
          <w:sz w:val="24"/>
          <w:szCs w:val="24"/>
        </w:rPr>
        <w:t>ocenę negatywną (</w:t>
      </w:r>
      <w:r w:rsidR="00D92496" w:rsidRPr="00770591">
        <w:rPr>
          <w:sz w:val="24"/>
          <w:szCs w:val="24"/>
        </w:rPr>
        <w:t xml:space="preserve">nie można zawrzeć </w:t>
      </w:r>
      <w:r w:rsidR="0008247E" w:rsidRPr="00770591">
        <w:rPr>
          <w:sz w:val="24"/>
          <w:szCs w:val="24"/>
        </w:rPr>
        <w:t>umow</w:t>
      </w:r>
      <w:r w:rsidR="00D92496" w:rsidRPr="00770591">
        <w:rPr>
          <w:sz w:val="24"/>
          <w:szCs w:val="24"/>
        </w:rPr>
        <w:t>y</w:t>
      </w:r>
      <w:r w:rsidR="005078F6" w:rsidRPr="00770591">
        <w:rPr>
          <w:sz w:val="24"/>
          <w:szCs w:val="24"/>
        </w:rPr>
        <w:t xml:space="preserve"> </w:t>
      </w:r>
      <w:r w:rsidR="00AD66BF" w:rsidRPr="00770591">
        <w:rPr>
          <w:sz w:val="24"/>
          <w:szCs w:val="24"/>
        </w:rPr>
        <w:t>o</w:t>
      </w:r>
      <w:r w:rsidR="00AD66BF">
        <w:rPr>
          <w:sz w:val="24"/>
          <w:szCs w:val="24"/>
        </w:rPr>
        <w:t> </w:t>
      </w:r>
      <w:r w:rsidR="00D92496" w:rsidRPr="00770591">
        <w:rPr>
          <w:sz w:val="24"/>
          <w:szCs w:val="24"/>
        </w:rPr>
        <w:t>dofinansowanie projektu</w:t>
      </w:r>
      <w:r w:rsidR="0008247E" w:rsidRPr="00770591">
        <w:rPr>
          <w:sz w:val="24"/>
          <w:szCs w:val="24"/>
        </w:rPr>
        <w:t>)</w:t>
      </w:r>
      <w:r w:rsidR="00BF3700" w:rsidRPr="00770591">
        <w:rPr>
          <w:sz w:val="24"/>
          <w:szCs w:val="24"/>
        </w:rPr>
        <w:t>,</w:t>
      </w:r>
      <w:r w:rsidR="0008247E" w:rsidRPr="00770591">
        <w:rPr>
          <w:sz w:val="24"/>
          <w:szCs w:val="24"/>
        </w:rPr>
        <w:t xml:space="preserve"> </w:t>
      </w:r>
      <w:r w:rsidR="00770591">
        <w:rPr>
          <w:sz w:val="24"/>
          <w:szCs w:val="24"/>
        </w:rPr>
        <w:t xml:space="preserve">wnioskodawca jest </w:t>
      </w:r>
      <w:r w:rsidR="0008247E" w:rsidRPr="00770591">
        <w:rPr>
          <w:sz w:val="24"/>
          <w:szCs w:val="24"/>
        </w:rPr>
        <w:t>inform</w:t>
      </w:r>
      <w:r w:rsidR="00770591">
        <w:rPr>
          <w:sz w:val="24"/>
          <w:szCs w:val="24"/>
        </w:rPr>
        <w:t>owany</w:t>
      </w:r>
      <w:r w:rsidR="0008247E" w:rsidRPr="00770591">
        <w:rPr>
          <w:sz w:val="24"/>
          <w:szCs w:val="24"/>
        </w:rPr>
        <w:t xml:space="preserve"> </w:t>
      </w:r>
      <w:r w:rsidR="00F561EB" w:rsidRPr="00770591">
        <w:rPr>
          <w:sz w:val="24"/>
          <w:szCs w:val="24"/>
        </w:rPr>
        <w:t>o </w:t>
      </w:r>
      <w:r w:rsidR="000D010F" w:rsidRPr="00770591">
        <w:rPr>
          <w:sz w:val="24"/>
          <w:szCs w:val="24"/>
        </w:rPr>
        <w:t>negatywnej ponownej ocenie projektu</w:t>
      </w:r>
      <w:r w:rsidR="005078F6" w:rsidRPr="00770591">
        <w:rPr>
          <w:sz w:val="24"/>
          <w:szCs w:val="24"/>
        </w:rPr>
        <w:t xml:space="preserve"> </w:t>
      </w:r>
      <w:r w:rsidR="00AD66BF" w:rsidRPr="00770591">
        <w:rPr>
          <w:sz w:val="24"/>
          <w:szCs w:val="24"/>
        </w:rPr>
        <w:t>z</w:t>
      </w:r>
      <w:r w:rsidR="00AD66BF">
        <w:rPr>
          <w:sz w:val="24"/>
          <w:szCs w:val="24"/>
        </w:rPr>
        <w:t> </w:t>
      </w:r>
      <w:r w:rsidR="0008247E" w:rsidRPr="00770591">
        <w:rPr>
          <w:sz w:val="24"/>
          <w:szCs w:val="24"/>
        </w:rPr>
        <w:t>poucz</w:t>
      </w:r>
      <w:r w:rsidR="000D010F" w:rsidRPr="00770591">
        <w:rPr>
          <w:sz w:val="24"/>
          <w:szCs w:val="24"/>
        </w:rPr>
        <w:t>eniem</w:t>
      </w:r>
      <w:r w:rsidR="0008247E" w:rsidRPr="00770591">
        <w:rPr>
          <w:sz w:val="24"/>
          <w:szCs w:val="24"/>
        </w:rPr>
        <w:t xml:space="preserve"> </w:t>
      </w:r>
      <w:r w:rsidR="00F561EB" w:rsidRPr="00770591">
        <w:rPr>
          <w:sz w:val="24"/>
          <w:szCs w:val="24"/>
        </w:rPr>
        <w:t>o </w:t>
      </w:r>
      <w:r w:rsidR="0008247E" w:rsidRPr="00770591">
        <w:rPr>
          <w:sz w:val="24"/>
          <w:szCs w:val="24"/>
        </w:rPr>
        <w:t>możliwości wniesienia protestu</w:t>
      </w:r>
      <w:r w:rsidR="000D010F" w:rsidRPr="00770591">
        <w:rPr>
          <w:sz w:val="24"/>
          <w:szCs w:val="24"/>
        </w:rPr>
        <w:t>.</w:t>
      </w:r>
    </w:p>
    <w:p w14:paraId="26256256" w14:textId="763CE381" w:rsidR="00FF01EC" w:rsidRDefault="000D010F" w:rsidP="0023403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37214E">
        <w:rPr>
          <w:sz w:val="24"/>
          <w:szCs w:val="24"/>
        </w:rPr>
        <w:t>Sekretarz sporządza notatkę</w:t>
      </w:r>
      <w:r w:rsidR="009C3381">
        <w:rPr>
          <w:sz w:val="24"/>
          <w:szCs w:val="24"/>
        </w:rPr>
        <w:t xml:space="preserve"> </w:t>
      </w:r>
      <w:r w:rsidR="00F561EB" w:rsidRPr="0037214E">
        <w:rPr>
          <w:sz w:val="24"/>
          <w:szCs w:val="24"/>
        </w:rPr>
        <w:t>z</w:t>
      </w:r>
      <w:r w:rsidR="00F561EB">
        <w:rPr>
          <w:sz w:val="24"/>
          <w:szCs w:val="24"/>
        </w:rPr>
        <w:t> </w:t>
      </w:r>
      <w:r w:rsidR="00AF6725" w:rsidRPr="0037214E">
        <w:rPr>
          <w:sz w:val="24"/>
          <w:szCs w:val="24"/>
        </w:rPr>
        <w:t>przeprowadzonej oceny</w:t>
      </w:r>
      <w:r w:rsidR="00AF6725">
        <w:rPr>
          <w:sz w:val="24"/>
          <w:szCs w:val="24"/>
        </w:rPr>
        <w:t xml:space="preserve"> projektu</w:t>
      </w:r>
      <w:r w:rsidRPr="0037214E">
        <w:rPr>
          <w:sz w:val="24"/>
          <w:szCs w:val="24"/>
        </w:rPr>
        <w:t xml:space="preserve">, którą zatwierdza </w:t>
      </w:r>
      <w:r w:rsidR="00AF6725">
        <w:rPr>
          <w:sz w:val="24"/>
          <w:szCs w:val="24"/>
        </w:rPr>
        <w:t>p</w:t>
      </w:r>
      <w:r w:rsidRPr="0037214E">
        <w:rPr>
          <w:sz w:val="24"/>
          <w:szCs w:val="24"/>
        </w:rPr>
        <w:t>rzewodniczący</w:t>
      </w:r>
      <w:r w:rsidR="0037214E">
        <w:rPr>
          <w:sz w:val="24"/>
          <w:szCs w:val="24"/>
        </w:rPr>
        <w:t xml:space="preserve">. </w:t>
      </w:r>
      <w:r w:rsidRPr="0037214E">
        <w:rPr>
          <w:sz w:val="24"/>
          <w:szCs w:val="24"/>
        </w:rPr>
        <w:t xml:space="preserve">Notatka </w:t>
      </w:r>
      <w:r w:rsidR="00AF6725">
        <w:rPr>
          <w:sz w:val="24"/>
          <w:szCs w:val="24"/>
        </w:rPr>
        <w:t>jest</w:t>
      </w:r>
      <w:r w:rsidR="009C3381">
        <w:rPr>
          <w:sz w:val="24"/>
          <w:szCs w:val="24"/>
        </w:rPr>
        <w:t xml:space="preserve"> </w:t>
      </w:r>
      <w:r w:rsidRPr="0037214E">
        <w:rPr>
          <w:sz w:val="24"/>
          <w:szCs w:val="24"/>
        </w:rPr>
        <w:t>załącznik</w:t>
      </w:r>
      <w:r w:rsidR="00AF6725">
        <w:rPr>
          <w:sz w:val="24"/>
          <w:szCs w:val="24"/>
        </w:rPr>
        <w:t>iem</w:t>
      </w:r>
      <w:r w:rsidRPr="0037214E">
        <w:rPr>
          <w:sz w:val="24"/>
          <w:szCs w:val="24"/>
        </w:rPr>
        <w:t xml:space="preserve"> </w:t>
      </w:r>
      <w:r w:rsidR="00F561EB" w:rsidRPr="0037214E">
        <w:rPr>
          <w:sz w:val="24"/>
          <w:szCs w:val="24"/>
        </w:rPr>
        <w:t>do</w:t>
      </w:r>
      <w:r w:rsidR="00F561EB">
        <w:rPr>
          <w:sz w:val="24"/>
          <w:szCs w:val="24"/>
        </w:rPr>
        <w:t> </w:t>
      </w:r>
      <w:r w:rsidRPr="0037214E">
        <w:rPr>
          <w:sz w:val="24"/>
          <w:szCs w:val="24"/>
        </w:rPr>
        <w:t>protokołu</w:t>
      </w:r>
      <w:r w:rsidR="0037214E">
        <w:rPr>
          <w:sz w:val="24"/>
          <w:szCs w:val="24"/>
        </w:rPr>
        <w:t xml:space="preserve"> </w:t>
      </w:r>
      <w:r w:rsidR="00F561EB">
        <w:rPr>
          <w:sz w:val="24"/>
          <w:szCs w:val="24"/>
        </w:rPr>
        <w:t>z </w:t>
      </w:r>
      <w:r w:rsidR="0037214E">
        <w:rPr>
          <w:sz w:val="24"/>
          <w:szCs w:val="24"/>
        </w:rPr>
        <w:t>prac KOP.</w:t>
      </w:r>
    </w:p>
    <w:p w14:paraId="06D98474" w14:textId="77777777" w:rsidR="003C4E6A" w:rsidRDefault="003C4E6A" w:rsidP="003C4E6A">
      <w:pPr>
        <w:pStyle w:val="Akapitzlist"/>
        <w:tabs>
          <w:tab w:val="left" w:pos="567"/>
        </w:tabs>
        <w:spacing w:line="276" w:lineRule="auto"/>
        <w:ind w:left="567"/>
        <w:rPr>
          <w:sz w:val="24"/>
          <w:szCs w:val="24"/>
        </w:rPr>
      </w:pPr>
    </w:p>
    <w:p w14:paraId="477F820D" w14:textId="2004BD47" w:rsidR="003C4E6A" w:rsidRPr="00620D78" w:rsidRDefault="003C4E6A" w:rsidP="003C4E6A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22" w:name="_Toc133583097"/>
      <w:r w:rsidRPr="00620D7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Po</w:t>
      </w:r>
      <w:r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stanowienia końcowe</w:t>
      </w:r>
      <w:bookmarkEnd w:id="22"/>
    </w:p>
    <w:p w14:paraId="607AF7E9" w14:textId="60ED6E0E" w:rsidR="003C4E6A" w:rsidRDefault="003C4E6A" w:rsidP="0023403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3C4E6A">
        <w:rPr>
          <w:sz w:val="24"/>
          <w:szCs w:val="24"/>
        </w:rPr>
        <w:t xml:space="preserve">Członek KOP może zgłosić przewodniczącemu wniosek </w:t>
      </w:r>
      <w:r w:rsidR="00AD66BF" w:rsidRPr="003C4E6A">
        <w:rPr>
          <w:sz w:val="24"/>
          <w:szCs w:val="24"/>
        </w:rPr>
        <w:t>o</w:t>
      </w:r>
      <w:r w:rsidR="00AD66BF">
        <w:rPr>
          <w:sz w:val="24"/>
          <w:szCs w:val="24"/>
        </w:rPr>
        <w:t> </w:t>
      </w:r>
      <w:r w:rsidRPr="003C4E6A">
        <w:rPr>
          <w:sz w:val="24"/>
          <w:szCs w:val="24"/>
        </w:rPr>
        <w:t xml:space="preserve">rozpatrzenie kwestii nieujętej </w:t>
      </w:r>
      <w:r w:rsidR="00AD66BF" w:rsidRPr="003C4E6A">
        <w:rPr>
          <w:sz w:val="24"/>
          <w:szCs w:val="24"/>
        </w:rPr>
        <w:t>w</w:t>
      </w:r>
      <w:r w:rsidR="00AD66BF">
        <w:rPr>
          <w:sz w:val="24"/>
          <w:szCs w:val="24"/>
        </w:rPr>
        <w:t> </w:t>
      </w:r>
      <w:r w:rsidRPr="003C4E6A">
        <w:rPr>
          <w:sz w:val="24"/>
          <w:szCs w:val="24"/>
        </w:rPr>
        <w:t xml:space="preserve">regulaminie. Tego typu kwestie mogą być rozpatrywane także </w:t>
      </w:r>
      <w:r w:rsidR="00AD66BF" w:rsidRPr="003C4E6A">
        <w:rPr>
          <w:sz w:val="24"/>
          <w:szCs w:val="24"/>
        </w:rPr>
        <w:t>na</w:t>
      </w:r>
      <w:r w:rsidR="00AD66BF">
        <w:rPr>
          <w:sz w:val="24"/>
          <w:szCs w:val="24"/>
        </w:rPr>
        <w:t> </w:t>
      </w:r>
      <w:r w:rsidRPr="003C4E6A">
        <w:rPr>
          <w:sz w:val="24"/>
          <w:szCs w:val="24"/>
        </w:rPr>
        <w:t xml:space="preserve">wniosek </w:t>
      </w:r>
      <w:r w:rsidRPr="003C4E6A">
        <w:rPr>
          <w:sz w:val="24"/>
          <w:szCs w:val="24"/>
        </w:rPr>
        <w:lastRenderedPageBreak/>
        <w:t xml:space="preserve">przewodniczącego. Sposób rozstrzygnięcia ww. kwestii jest opisywany </w:t>
      </w:r>
      <w:r w:rsidR="00AD66BF" w:rsidRPr="003C4E6A">
        <w:rPr>
          <w:sz w:val="24"/>
          <w:szCs w:val="24"/>
        </w:rPr>
        <w:t>w</w:t>
      </w:r>
      <w:r w:rsidR="00AD66BF">
        <w:rPr>
          <w:sz w:val="24"/>
          <w:szCs w:val="24"/>
        </w:rPr>
        <w:t> </w:t>
      </w:r>
      <w:r w:rsidRPr="003C4E6A">
        <w:rPr>
          <w:sz w:val="24"/>
          <w:szCs w:val="24"/>
        </w:rPr>
        <w:t xml:space="preserve">protokole </w:t>
      </w:r>
      <w:r w:rsidR="00AD66BF" w:rsidRPr="003C4E6A">
        <w:rPr>
          <w:sz w:val="24"/>
          <w:szCs w:val="24"/>
        </w:rPr>
        <w:t>z</w:t>
      </w:r>
      <w:r w:rsidR="00AD66BF">
        <w:rPr>
          <w:sz w:val="24"/>
          <w:szCs w:val="24"/>
        </w:rPr>
        <w:t> </w:t>
      </w:r>
      <w:r w:rsidRPr="003C4E6A">
        <w:rPr>
          <w:sz w:val="24"/>
          <w:szCs w:val="24"/>
        </w:rPr>
        <w:t>prac KOP.</w:t>
      </w:r>
    </w:p>
    <w:p w14:paraId="075C7A7D" w14:textId="316276F3" w:rsidR="003C4E6A" w:rsidRDefault="00AD66BF" w:rsidP="0023403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sz w:val="24"/>
          <w:szCs w:val="24"/>
        </w:rPr>
      </w:pPr>
      <w:r w:rsidRPr="003C4E6A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="003C4E6A" w:rsidRPr="003C4E6A">
        <w:rPr>
          <w:sz w:val="24"/>
          <w:szCs w:val="24"/>
        </w:rPr>
        <w:t xml:space="preserve">sprawach nieuregulowanych </w:t>
      </w:r>
      <w:r w:rsidR="00A34740">
        <w:rPr>
          <w:sz w:val="24"/>
          <w:szCs w:val="24"/>
        </w:rPr>
        <w:t>r</w:t>
      </w:r>
      <w:r w:rsidR="003C4E6A" w:rsidRPr="003C4E6A">
        <w:rPr>
          <w:sz w:val="24"/>
          <w:szCs w:val="24"/>
        </w:rPr>
        <w:t xml:space="preserve">egulaminem ma zastosowanie: </w:t>
      </w:r>
    </w:p>
    <w:p w14:paraId="16BC3E54" w14:textId="77777777" w:rsidR="003C4E6A" w:rsidRPr="0023403C" w:rsidRDefault="003C4E6A" w:rsidP="0023403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23403C">
        <w:rPr>
          <w:rFonts w:eastAsia="Times New Roman" w:cstheme="minorHAnsi"/>
          <w:sz w:val="24"/>
          <w:szCs w:val="24"/>
        </w:rPr>
        <w:t xml:space="preserve">ustawa wdrożeniowa; </w:t>
      </w:r>
    </w:p>
    <w:p w14:paraId="136DA0FC" w14:textId="77777777" w:rsidR="003C4E6A" w:rsidRPr="0023403C" w:rsidRDefault="00000000" w:rsidP="0023403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hyperlink r:id="rId10" w:history="1">
        <w:r w:rsidR="003C4E6A" w:rsidRPr="0023403C">
          <w:rPr>
            <w:rFonts w:eastAsia="Times New Roman" w:cstheme="minorHAnsi"/>
            <w:sz w:val="24"/>
            <w:szCs w:val="24"/>
          </w:rPr>
          <w:t>Wytyczne dotyczące wyboru projektów na lata 2021-2027</w:t>
        </w:r>
      </w:hyperlink>
      <w:r w:rsidR="003C4E6A" w:rsidRPr="0023403C">
        <w:rPr>
          <w:rFonts w:eastAsia="Times New Roman" w:cstheme="minorHAnsi"/>
          <w:sz w:val="24"/>
          <w:szCs w:val="24"/>
        </w:rPr>
        <w:t xml:space="preserve">; </w:t>
      </w:r>
    </w:p>
    <w:p w14:paraId="6F84757B" w14:textId="07AFD653" w:rsidR="003C4E6A" w:rsidRPr="001D0606" w:rsidRDefault="00000000" w:rsidP="001D0606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sz w:val="24"/>
          <w:szCs w:val="24"/>
        </w:rPr>
      </w:pPr>
      <w:hyperlink r:id="rId11" w:history="1">
        <w:r w:rsidR="003C4E6A" w:rsidRPr="0023403C">
          <w:rPr>
            <w:rFonts w:eastAsia="Times New Roman" w:cstheme="minorHAnsi"/>
            <w:sz w:val="24"/>
            <w:szCs w:val="24"/>
          </w:rPr>
          <w:t>Wytyczne dotyczące korzystania z usług ekspertów w programach na lata 2021-2027</w:t>
        </w:r>
      </w:hyperlink>
      <w:r w:rsidR="006329C2">
        <w:rPr>
          <w:sz w:val="24"/>
          <w:szCs w:val="24"/>
        </w:rPr>
        <w:t>.</w:t>
      </w:r>
    </w:p>
    <w:p w14:paraId="033A3272" w14:textId="77777777" w:rsidR="00481DBD" w:rsidRPr="00FE5D17" w:rsidRDefault="00481DBD" w:rsidP="00FE5D17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23" w:name="_Toc133583098"/>
      <w:r w:rsidRPr="00FE5D17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Podstawy prawne</w:t>
      </w:r>
      <w:bookmarkEnd w:id="23"/>
    </w:p>
    <w:p w14:paraId="6AADF18A" w14:textId="3D2E2CDC" w:rsidR="00AC3F9C" w:rsidRPr="00381DAD" w:rsidRDefault="008317D3" w:rsidP="0011534A">
      <w:pPr>
        <w:pStyle w:val="Akapitzlist"/>
        <w:numPr>
          <w:ilvl w:val="0"/>
          <w:numId w:val="2"/>
        </w:numPr>
        <w:spacing w:line="23" w:lineRule="atLeast"/>
        <w:rPr>
          <w:rFonts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Ustawa wdrożeniowa</w:t>
      </w:r>
      <w:r w:rsidRPr="00381DAD">
        <w:rPr>
          <w:color w:val="000000" w:themeColor="text1"/>
        </w:rPr>
        <w:t xml:space="preserve"> – </w:t>
      </w:r>
      <w:hyperlink r:id="rId12" w:history="1"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Ustawa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z 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dnia 28 kwietnia 2022 r.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o 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zasadach realizacji zadań finansowanych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ze 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środków europejskich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w 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perspektywie finansowej 2021-2027</w:t>
        </w:r>
      </w:hyperlink>
      <w:r w:rsidR="00AC3F9C" w:rsidRPr="00381DAD">
        <w:rPr>
          <w:rFonts w:cstheme="minorHAnsi"/>
          <w:color w:val="000000" w:themeColor="text1"/>
          <w:sz w:val="24"/>
          <w:szCs w:val="24"/>
        </w:rPr>
        <w:t xml:space="preserve"> (Dz.U. poz. 1079)</w:t>
      </w:r>
      <w:r w:rsidR="002A5EC5" w:rsidRPr="00381DAD">
        <w:rPr>
          <w:rFonts w:cstheme="minorHAnsi"/>
          <w:color w:val="000000" w:themeColor="text1"/>
          <w:sz w:val="24"/>
          <w:szCs w:val="24"/>
        </w:rPr>
        <w:t>;</w:t>
      </w:r>
    </w:p>
    <w:p w14:paraId="2E1828D5" w14:textId="5C805981" w:rsidR="00AC3F9C" w:rsidRPr="00381DAD" w:rsidRDefault="008317D3" w:rsidP="001A1F95">
      <w:pPr>
        <w:pStyle w:val="Akapitzlist"/>
        <w:numPr>
          <w:ilvl w:val="0"/>
          <w:numId w:val="2"/>
        </w:numPr>
        <w:spacing w:line="23" w:lineRule="atLeast"/>
        <w:rPr>
          <w:rFonts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KPA</w:t>
      </w:r>
      <w:r w:rsidRPr="00381DAD">
        <w:rPr>
          <w:color w:val="000000" w:themeColor="text1"/>
        </w:rPr>
        <w:t xml:space="preserve"> – </w:t>
      </w:r>
      <w:hyperlink r:id="rId13" w:history="1"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Ustawa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z 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dnia 14 czerwca 1960 r.</w:t>
        </w:r>
        <w:r w:rsidR="002A5EC5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 –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 Kodeks postępowani</w:t>
        </w:r>
        <w:r w:rsidR="001B5F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a a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dministracyjnego</w:t>
        </w:r>
      </w:hyperlink>
      <w:r w:rsidR="003C5617" w:rsidRPr="00381DAD">
        <w:rPr>
          <w:rFonts w:cstheme="minorHAnsi"/>
          <w:color w:val="000000" w:themeColor="text1"/>
          <w:sz w:val="24"/>
          <w:szCs w:val="24"/>
        </w:rPr>
        <w:br/>
      </w:r>
      <w:r w:rsidR="00AC3F9C" w:rsidRPr="00381DAD">
        <w:rPr>
          <w:rFonts w:cstheme="minorHAnsi"/>
          <w:color w:val="000000" w:themeColor="text1"/>
          <w:sz w:val="24"/>
          <w:szCs w:val="24"/>
        </w:rPr>
        <w:t>(Dz. U. 2022 r. poz. 2000</w:t>
      </w:r>
      <w:r w:rsidR="00E654A0">
        <w:rPr>
          <w:rFonts w:cstheme="minorHAnsi"/>
          <w:color w:val="000000" w:themeColor="text1"/>
          <w:sz w:val="24"/>
          <w:szCs w:val="24"/>
        </w:rPr>
        <w:t xml:space="preserve"> z późn. zm.</w:t>
      </w:r>
      <w:r w:rsidR="00AC3F9C" w:rsidRPr="00381DAD">
        <w:rPr>
          <w:rFonts w:cstheme="minorHAnsi"/>
          <w:color w:val="000000" w:themeColor="text1"/>
          <w:sz w:val="24"/>
          <w:szCs w:val="24"/>
        </w:rPr>
        <w:t>)</w:t>
      </w:r>
      <w:r w:rsidR="002A5EC5" w:rsidRPr="00381DAD">
        <w:rPr>
          <w:rFonts w:cstheme="minorHAnsi"/>
          <w:color w:val="000000" w:themeColor="text1"/>
          <w:sz w:val="24"/>
          <w:szCs w:val="24"/>
        </w:rPr>
        <w:t>;</w:t>
      </w:r>
    </w:p>
    <w:p w14:paraId="6FE33ADC" w14:textId="20359E68" w:rsidR="00AC3F9C" w:rsidRPr="00381DAD" w:rsidRDefault="00000000" w:rsidP="001A1F95">
      <w:pPr>
        <w:pStyle w:val="Akapitzlist"/>
        <w:numPr>
          <w:ilvl w:val="0"/>
          <w:numId w:val="2"/>
        </w:numPr>
        <w:spacing w:line="23" w:lineRule="atLeast"/>
        <w:rPr>
          <w:rFonts w:cstheme="minorHAnsi"/>
          <w:color w:val="000000" w:themeColor="text1"/>
          <w:sz w:val="24"/>
          <w:szCs w:val="24"/>
        </w:rPr>
      </w:pPr>
      <w:hyperlink r:id="rId14" w:history="1"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Wytyczne dotyczące wyboru projektów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na </w:t>
        </w:r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lata 2021-2027</w:t>
        </w:r>
      </w:hyperlink>
      <w:r w:rsidR="00561212" w:rsidRPr="00381DAD">
        <w:rPr>
          <w:rFonts w:cstheme="minorHAnsi"/>
          <w:color w:val="000000" w:themeColor="text1"/>
          <w:sz w:val="24"/>
          <w:szCs w:val="24"/>
        </w:rPr>
        <w:t>,</w:t>
      </w:r>
      <w:r w:rsidR="008A6759" w:rsidRPr="00381DAD">
        <w:rPr>
          <w:rFonts w:cstheme="minorHAnsi"/>
          <w:color w:val="000000" w:themeColor="text1"/>
          <w:sz w:val="24"/>
          <w:szCs w:val="24"/>
        </w:rPr>
        <w:t xml:space="preserve"> </w:t>
      </w:r>
      <w:r w:rsidR="00561212" w:rsidRPr="00381DAD">
        <w:rPr>
          <w:rFonts w:cstheme="minorHAnsi"/>
          <w:color w:val="000000" w:themeColor="text1"/>
          <w:sz w:val="24"/>
          <w:szCs w:val="24"/>
        </w:rPr>
        <w:t>obowiązujące od 27 października 2022 r.;</w:t>
      </w:r>
    </w:p>
    <w:p w14:paraId="62E05DF4" w14:textId="06F98817" w:rsidR="00727276" w:rsidRPr="001D0606" w:rsidRDefault="00000000" w:rsidP="00727276">
      <w:pPr>
        <w:pStyle w:val="Akapitzlist"/>
        <w:numPr>
          <w:ilvl w:val="0"/>
          <w:numId w:val="2"/>
        </w:numPr>
        <w:spacing w:line="23" w:lineRule="atLeast"/>
        <w:rPr>
          <w:rFonts w:cstheme="minorHAnsi"/>
          <w:sz w:val="24"/>
          <w:szCs w:val="24"/>
        </w:rPr>
      </w:pPr>
      <w:hyperlink r:id="rId15" w:history="1"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Wytyczne dotyczące korzystania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z </w:t>
        </w:r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usług ekspertów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w </w:t>
        </w:r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programach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na </w:t>
        </w:r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lata 2021-2027</w:t>
        </w:r>
      </w:hyperlink>
      <w:r w:rsidR="00561212" w:rsidRPr="00381DAD">
        <w:rPr>
          <w:rFonts w:cstheme="minorHAnsi"/>
          <w:color w:val="000000" w:themeColor="text1"/>
          <w:sz w:val="24"/>
          <w:szCs w:val="24"/>
        </w:rPr>
        <w:t xml:space="preserve">, </w:t>
      </w:r>
      <w:r w:rsidR="00561212">
        <w:rPr>
          <w:rFonts w:cstheme="minorHAnsi"/>
          <w:sz w:val="24"/>
          <w:szCs w:val="24"/>
        </w:rPr>
        <w:t>obowiązujące od 8 grudnia 2022 r</w:t>
      </w:r>
      <w:r w:rsidR="007C2439" w:rsidRPr="001A1F95">
        <w:rPr>
          <w:rFonts w:cstheme="minorHAnsi"/>
          <w:sz w:val="24"/>
          <w:szCs w:val="24"/>
        </w:rPr>
        <w:t>.</w:t>
      </w:r>
    </w:p>
    <w:p w14:paraId="2AB32EB5" w14:textId="77777777" w:rsidR="00AC3F9C" w:rsidRPr="00FE5D17" w:rsidRDefault="00481DBD" w:rsidP="00FE5D17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24" w:name="_Toc133583099"/>
      <w:r w:rsidRPr="00FE5D17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S</w:t>
      </w:r>
      <w:r w:rsidR="0047166B" w:rsidRPr="00FE5D17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łownik</w:t>
      </w:r>
      <w:bookmarkEnd w:id="24"/>
    </w:p>
    <w:p w14:paraId="3B4443DD" w14:textId="6A9E04A4" w:rsidR="00AC3F9C" w:rsidRPr="00381DAD" w:rsidRDefault="00AC3F9C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ekspert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ekspert,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o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którym mowa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art. 80 ust. 1 ustawy wdrożeniowej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44EC5472" w14:textId="2E3180B8" w:rsidR="00CB034C" w:rsidRPr="00381DAD" w:rsidRDefault="00CB034C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FEdKP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program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Fundusze Europejskie dla Kujaw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i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Pomorza 2021-2027;</w:t>
      </w:r>
    </w:p>
    <w:p w14:paraId="73A79AEA" w14:textId="0F0BA5C5" w:rsidR="00847C6F" w:rsidRPr="00381DAD" w:rsidRDefault="00847C6F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IP WUP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Instytucja Pośrednicząca Funduszy Europejskich dla Kujaw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i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Pomorza 2021-2027, której funkcję pełni Wojewódzki Urząd Pracy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Toruniu;</w:t>
      </w:r>
    </w:p>
    <w:p w14:paraId="3970671E" w14:textId="099048E7" w:rsidR="00C63BF7" w:rsidRPr="00381DAD" w:rsidRDefault="00C63BF7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IW </w:t>
      </w:r>
      <w:r w:rsidR="008A6759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IP WUP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instrukcja wykonawcza </w:t>
      </w:r>
      <w:r w:rsidR="008A6759" w:rsidRPr="00381DAD">
        <w:rPr>
          <w:rFonts w:eastAsia="Times New Roman" w:cstheme="minorHAnsi"/>
          <w:color w:val="000000" w:themeColor="text1"/>
          <w:sz w:val="24"/>
          <w:szCs w:val="24"/>
        </w:rPr>
        <w:t>IP WUP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2830AB3D" w14:textId="40EE076C" w:rsidR="00AC3F9C" w:rsidRPr="00381DAD" w:rsidRDefault="00F93DF9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I</w:t>
      </w:r>
      <w:r w:rsidR="00611515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Z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i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nstytucja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z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arządzająca FEdKP;</w:t>
      </w:r>
    </w:p>
    <w:p w14:paraId="6E26059E" w14:textId="77777777" w:rsidR="00AC3F9C" w:rsidRPr="00381DAD" w:rsidRDefault="008F58DA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KM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k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omitet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m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onitorujący FEdKP;</w:t>
      </w:r>
    </w:p>
    <w:p w14:paraId="43B28306" w14:textId="2B743A7A" w:rsidR="00AC3F9C" w:rsidRPr="00381DAD" w:rsidRDefault="00AC3F9C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KOP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k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omisja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o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ceny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p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rojektów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24F436B5" w14:textId="1D2998A6" w:rsidR="00847C6F" w:rsidRPr="00381DAD" w:rsidRDefault="00847C6F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portal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Portal Funduszy Europejskich: </w:t>
      </w:r>
      <w:hyperlink r:id="rId16" w:history="1">
        <w:r w:rsidRPr="00381DAD">
          <w:rPr>
            <w:rStyle w:val="Hipercze"/>
            <w:rFonts w:eastAsia="Times New Roman" w:cstheme="minorHAnsi"/>
            <w:color w:val="000000" w:themeColor="text1"/>
            <w:sz w:val="24"/>
            <w:szCs w:val="24"/>
            <w:u w:val="none"/>
          </w:rPr>
          <w:t>www.funduszeeuropejskie.gov.pl</w:t>
        </w:r>
      </w:hyperlink>
      <w:r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32594423" w14:textId="1F4A7689" w:rsidR="0046512D" w:rsidRPr="00381DAD" w:rsidRDefault="0046512D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postępowanie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postępowanie</w:t>
      </w:r>
      <w:r w:rsidR="00381DA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="00AD66BF" w:rsidRPr="00381DAD">
        <w:rPr>
          <w:rFonts w:eastAsia="Times New Roman" w:cstheme="minorHAnsi"/>
          <w:color w:val="000000" w:themeColor="text1"/>
          <w:sz w:val="24"/>
          <w:szCs w:val="24"/>
        </w:rPr>
        <w:t>w</w:t>
      </w:r>
      <w:r w:rsidR="00AD66BF">
        <w:rPr>
          <w:rFonts w:eastAsia="Times New Roman" w:cstheme="minorHAnsi"/>
          <w:color w:val="000000" w:themeColor="text1"/>
          <w:sz w:val="24"/>
          <w:szCs w:val="24"/>
        </w:rPr>
        <w:t>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zakresie wyboru projektów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do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dofinansowania,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o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którym mowa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art. 45 ustawy wdrożeniowej,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ramach którego projekty mogą być wybierane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sposób konkurencyjny (</w:t>
      </w: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postępowanie konkurencyjne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) lub niekonkurencyjny (</w:t>
      </w: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postępowanie niekonkurencyjne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);</w:t>
      </w:r>
    </w:p>
    <w:p w14:paraId="2597CD15" w14:textId="332FEDB8" w:rsidR="00CB034C" w:rsidRPr="00381DAD" w:rsidRDefault="00941B02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p</w:t>
      </w:r>
      <w:r w:rsidR="00AC3F9C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racownik </w:t>
      </w:r>
      <w:r w:rsidR="008A6759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IP WUP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pracownik </w:t>
      </w:r>
      <w:r w:rsidR="008A6759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Wojewódzkiego Urzędu Pracy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="008A6759" w:rsidRPr="00381DAD">
        <w:rPr>
          <w:rFonts w:eastAsia="Times New Roman" w:cstheme="minorHAnsi"/>
          <w:color w:val="000000" w:themeColor="text1"/>
          <w:sz w:val="24"/>
          <w:szCs w:val="24"/>
        </w:rPr>
        <w:t>Toruniu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53E7E39A" w14:textId="209F5C6F" w:rsidR="007C211A" w:rsidRPr="00381DAD" w:rsidRDefault="007C211A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regulamin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regulamin pracy KOP;</w:t>
      </w:r>
    </w:p>
    <w:p w14:paraId="02135BCC" w14:textId="06F22D7F" w:rsidR="00634E49" w:rsidRPr="00381DAD" w:rsidRDefault="00634E49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lastRenderedPageBreak/>
        <w:t>regulamin wyboru projektów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regulamin,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o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którym mowa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art. 51 ustawy wdrożeniowej;</w:t>
      </w:r>
    </w:p>
    <w:p w14:paraId="366C70D0" w14:textId="007410B5" w:rsidR="00A936BE" w:rsidRPr="00381DAD" w:rsidRDefault="00A936BE" w:rsidP="00B653E4">
      <w:pPr>
        <w:tabs>
          <w:tab w:val="num" w:pos="502"/>
        </w:tabs>
        <w:spacing w:after="240" w:line="23" w:lineRule="atLeast"/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SOWA EFS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–</w:t>
      </w:r>
      <w:r w:rsidR="006A7237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System Obsługi Wniosków Aplikacyjnych</w:t>
      </w:r>
      <w:r w:rsidR="004F388A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="00C0734F" w:rsidRPr="00381DAD">
        <w:rPr>
          <w:rFonts w:eastAsia="Times New Roman" w:cstheme="minorHAnsi"/>
          <w:color w:val="000000" w:themeColor="text1"/>
          <w:sz w:val="24"/>
          <w:szCs w:val="24"/>
        </w:rPr>
        <w:t>Europejskiego Funduszu Społecznego,</w:t>
      </w:r>
      <w:r w:rsidR="004F388A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system teleinformatyczny</w:t>
      </w:r>
      <w:r w:rsidR="004F388A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="00611515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przeznaczony </w:t>
      </w:r>
      <w:r w:rsidR="00F561EB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do </w:t>
      </w:r>
      <w:r w:rsidR="00611515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obsługi procesu ubiegania się </w:t>
      </w:r>
      <w:r w:rsidR="00F561EB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o </w:t>
      </w:r>
      <w:r w:rsidR="00611515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środki pochodzące </w:t>
      </w:r>
      <w:r w:rsidR="00F561EB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z </w:t>
      </w:r>
      <w:r w:rsidR="00C0734F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FEdKP </w:t>
      </w:r>
      <w:r w:rsidR="00F561EB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w </w:t>
      </w:r>
      <w:r w:rsidR="00C0734F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ramach EFS+</w:t>
      </w:r>
      <w:r w:rsidR="00611515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;</w:t>
      </w:r>
    </w:p>
    <w:p w14:paraId="7930BA32" w14:textId="75B4FFE7" w:rsidR="00980958" w:rsidRPr="00381DAD" w:rsidRDefault="00980958" w:rsidP="00B653E4">
      <w:pPr>
        <w:tabs>
          <w:tab w:val="num" w:pos="502"/>
        </w:tabs>
        <w:spacing w:after="240" w:line="23" w:lineRule="atLeast"/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strona internetowa programu</w:t>
      </w:r>
      <w:r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 – </w:t>
      </w:r>
      <w:r w:rsidR="00B52D41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strona</w:t>
      </w:r>
      <w:r w:rsidR="008B07B9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:</w:t>
      </w:r>
      <w:r w:rsidR="00DF3B83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 www.funduszeUE.kujawsko-pomorskie.pl</w:t>
      </w:r>
      <w:r w:rsidR="003F039C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;</w:t>
      </w:r>
    </w:p>
    <w:p w14:paraId="5D63F9D0" w14:textId="0B599F5A" w:rsidR="00AC3F9C" w:rsidRPr="00381DAD" w:rsidRDefault="00941B02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w</w:t>
      </w:r>
      <w:r w:rsidR="00AC3F9C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niosek </w:t>
      </w:r>
      <w:r w:rsidR="00F561EB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o </w:t>
      </w:r>
      <w:r w:rsidR="00AC3F9C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dofinansowanie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="004F24A8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projektu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wniosek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o 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dofinansowanie projektu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z </w:t>
      </w:r>
      <w:r w:rsidR="008317D3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EFS+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>ramach FEdKP</w:t>
      </w:r>
      <w:r w:rsidR="008317D3"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37378430" w14:textId="6045EC7C" w:rsidR="00C8759F" w:rsidRPr="00381DAD" w:rsidRDefault="00AC3F9C" w:rsidP="00A82BD6">
      <w:pPr>
        <w:tabs>
          <w:tab w:val="num" w:pos="502"/>
        </w:tabs>
        <w:spacing w:after="240" w:line="23" w:lineRule="atLeast"/>
        <w:rPr>
          <w:rFonts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wnioskodawca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podmiot, który złożył wniosek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o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dofinansowanie </w:t>
      </w:r>
      <w:r w:rsidR="00686383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projektu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ramach naboru</w:t>
      </w:r>
      <w:r w:rsidR="003C4E6A" w:rsidRPr="00381DAD">
        <w:rPr>
          <w:rFonts w:eastAsia="Times New Roman" w:cstheme="minorHAnsi"/>
          <w:color w:val="000000" w:themeColor="text1"/>
          <w:sz w:val="24"/>
          <w:szCs w:val="24"/>
        </w:rPr>
        <w:t>.</w:t>
      </w:r>
    </w:p>
    <w:sectPr w:rsidR="00C8759F" w:rsidRPr="00381DAD" w:rsidSect="00CF1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14152" w14:textId="77777777" w:rsidR="00930F73" w:rsidRDefault="00930F73" w:rsidP="0047166B">
      <w:pPr>
        <w:spacing w:after="0" w:line="240" w:lineRule="auto"/>
      </w:pPr>
      <w:r>
        <w:separator/>
      </w:r>
    </w:p>
  </w:endnote>
  <w:endnote w:type="continuationSeparator" w:id="0">
    <w:p w14:paraId="734CBFAA" w14:textId="77777777" w:rsidR="00930F73" w:rsidRDefault="00930F73" w:rsidP="00471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3CB80" w14:textId="56F99293" w:rsidR="00F561EB" w:rsidRDefault="00F561EB">
    <w:pPr>
      <w:pStyle w:val="Stopka"/>
    </w:pPr>
    <w:r>
      <w:rPr>
        <w:noProof/>
        <w:color w:val="8496B0" w:themeColor="text2" w:themeTint="99"/>
        <w:spacing w:val="60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93E3DE" wp14:editId="6F637E84">
              <wp:simplePos x="0" y="0"/>
              <wp:positionH relativeFrom="column">
                <wp:posOffset>14605</wp:posOffset>
              </wp:positionH>
              <wp:positionV relativeFrom="paragraph">
                <wp:posOffset>-99060</wp:posOffset>
              </wp:positionV>
              <wp:extent cx="5924550" cy="18415"/>
              <wp:effectExtent l="0" t="0" r="0" b="0"/>
              <wp:wrapSquare wrapText="bothSides"/>
              <wp:docPr id="38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24550" cy="184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0ECA24" id="Prostokąt 38" o:spid="_x0000_s1026" style="position:absolute;margin-left:1.15pt;margin-top:-7.8pt;width:466.5pt;height: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" fillcolor="#4472c4 [3204]" stroked="f" strokeweight="1pt">
              <w10:wrap type="square"/>
            </v:rect>
          </w:pict>
        </mc:Fallback>
      </mc:AlternateContent>
    </w:r>
    <w:r>
      <w:rPr>
        <w:noProof/>
        <w:color w:val="8496B0" w:themeColor="text2" w:themeTint="99"/>
        <w:spacing w:val="60"/>
        <w:sz w:val="24"/>
        <w:szCs w:val="24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99B661" wp14:editId="3EAE3384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0"/>
              <wp:wrapSquare wrapText="bothSides"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DDF187" w14:textId="3955F490" w:rsidR="00F561EB" w:rsidRDefault="00F561EB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54CBA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99B661" id="Prostokąt 1" o:spid="_x0000_s1026" style="position:absolute;margin-left:0;margin-top:0;width:36pt;height:25.2pt;z-index:25165824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" fillcolor="#4472c4 [3204]" stroked="f" strokeweight="3pt">
              <v:textbox>
                <w:txbxContent>
                  <w:p w14:paraId="38DDF187" w14:textId="3955F490" w:rsidR="00F561EB" w:rsidRDefault="00F561EB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A54CBA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59DAD" w14:textId="77777777" w:rsidR="00930F73" w:rsidRDefault="00930F73" w:rsidP="0047166B">
      <w:pPr>
        <w:spacing w:after="0" w:line="240" w:lineRule="auto"/>
      </w:pPr>
      <w:r>
        <w:separator/>
      </w:r>
    </w:p>
  </w:footnote>
  <w:footnote w:type="continuationSeparator" w:id="0">
    <w:p w14:paraId="76DD2BA5" w14:textId="77777777" w:rsidR="00930F73" w:rsidRDefault="00930F73" w:rsidP="0047166B">
      <w:pPr>
        <w:spacing w:after="0" w:line="240" w:lineRule="auto"/>
      </w:pPr>
      <w:r>
        <w:continuationSeparator/>
      </w:r>
    </w:p>
  </w:footnote>
  <w:footnote w:id="1">
    <w:p w14:paraId="67AD73A0" w14:textId="6470EEBF" w:rsidR="00F561EB" w:rsidRDefault="00F561EB" w:rsidP="00DC7701">
      <w:pPr>
        <w:pStyle w:val="Tekstprzypisudolnego"/>
      </w:pPr>
      <w:r w:rsidRPr="004F388A">
        <w:rPr>
          <w:rStyle w:val="Odwoanieprzypisudolnego"/>
          <w:sz w:val="18"/>
          <w:szCs w:val="18"/>
        </w:rPr>
        <w:footnoteRef/>
      </w:r>
      <w:r w:rsidRPr="004F388A">
        <w:rPr>
          <w:sz w:val="18"/>
          <w:szCs w:val="18"/>
        </w:rPr>
        <w:t xml:space="preserve"> W rozumieniu art. 3 ust. 3 załącznika I do rozporządzenia Komisje (UE) nr 651/2014 z dnia 17 czerwca 2014 r. uznającego niektóre rodzaje pomocy za zgodne z rynkiem wewnętrznym w zastosowaniu art. 107 i 108 Traktatu (Dz.</w:t>
      </w:r>
      <w:r w:rsidR="00AA55E4">
        <w:rPr>
          <w:sz w:val="18"/>
          <w:szCs w:val="18"/>
        </w:rPr>
        <w:t xml:space="preserve"> </w:t>
      </w:r>
      <w:r w:rsidRPr="004F388A">
        <w:rPr>
          <w:sz w:val="18"/>
          <w:szCs w:val="18"/>
        </w:rPr>
        <w:t>Urz. UE L 187 z 26.06.2014 r., str. 1, z późn. zm.).</w:t>
      </w:r>
    </w:p>
  </w:footnote>
  <w:footnote w:id="2">
    <w:p w14:paraId="308862A5" w14:textId="77777777" w:rsidR="00F561EB" w:rsidRPr="00C52770" w:rsidRDefault="00F561EB">
      <w:pPr>
        <w:pStyle w:val="Tekstprzypisudolnego"/>
        <w:rPr>
          <w:rFonts w:cstheme="minorHAnsi"/>
        </w:rPr>
      </w:pPr>
      <w:r w:rsidRPr="00C52770">
        <w:rPr>
          <w:rStyle w:val="Odwoanieprzypisudolnego"/>
          <w:rFonts w:cstheme="minorHAnsi"/>
          <w:sz w:val="18"/>
          <w:szCs w:val="18"/>
        </w:rPr>
        <w:footnoteRef/>
      </w:r>
      <w:r w:rsidRPr="00C52770">
        <w:rPr>
          <w:rFonts w:cstheme="minorHAnsi"/>
          <w:sz w:val="18"/>
          <w:szCs w:val="18"/>
        </w:rPr>
        <w:t xml:space="preserve"> Sekretarz (nie podając nazw) odpowiednio oznacza na liście wnioski złożone przez tego samego wnioskodawcę i/lub partnera, aby umożliwić ich przydzielenie tym samym oceniającym.</w:t>
      </w:r>
    </w:p>
  </w:footnote>
  <w:footnote w:id="3">
    <w:p w14:paraId="1711EC0A" w14:textId="0E962236" w:rsidR="00F561EB" w:rsidRDefault="00F561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6289">
        <w:t xml:space="preserve">Zadania przypisane </w:t>
      </w:r>
      <w:r>
        <w:t>p</w:t>
      </w:r>
      <w:r w:rsidRPr="00926289">
        <w:t xml:space="preserve">rzewodniczącemu mogą być powierzone </w:t>
      </w:r>
      <w:r>
        <w:t>s</w:t>
      </w:r>
      <w:r w:rsidRPr="00926289">
        <w:t>ekretarzowi/innemu pracownikowi IP WUP będącemu członkiem KOP.</w:t>
      </w:r>
    </w:p>
  </w:footnote>
  <w:footnote w:id="4">
    <w:p w14:paraId="4017DE7E" w14:textId="308CDD76" w:rsidR="00F561EB" w:rsidRDefault="00F561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6289">
        <w:t xml:space="preserve">Zadania przypisane </w:t>
      </w:r>
      <w:r>
        <w:t>s</w:t>
      </w:r>
      <w:r w:rsidRPr="00926289">
        <w:t>ekretarzowi mogą być powierzone innemu pracownikowi IP WUP będącemu członkiem KOP.</w:t>
      </w:r>
    </w:p>
  </w:footnote>
  <w:footnote w:id="5">
    <w:p w14:paraId="1406079C" w14:textId="77777777" w:rsidR="00F561EB" w:rsidRDefault="00F561EB">
      <w:pPr>
        <w:pStyle w:val="Tekstprzypisudolnego"/>
      </w:pPr>
      <w:r w:rsidRPr="006678FF">
        <w:rPr>
          <w:rStyle w:val="Odwoanieprzypisudolnego"/>
          <w:sz w:val="18"/>
          <w:szCs w:val="18"/>
        </w:rPr>
        <w:footnoteRef/>
      </w:r>
      <w:r w:rsidRPr="006678FF">
        <w:rPr>
          <w:sz w:val="18"/>
          <w:szCs w:val="18"/>
        </w:rPr>
        <w:t xml:space="preserve"> Art. 71 ustawy wdrożeniowej nie ma zastosowania, ponieważ ten artykuł dotyczy ponownej oceny po procedurze odwoławczej, czyli art. 69 ust. 3 ustawy wdrożeniowej.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0DCD"/>
    <w:multiLevelType w:val="hybridMultilevel"/>
    <w:tmpl w:val="470E4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D05D3"/>
    <w:multiLevelType w:val="hybridMultilevel"/>
    <w:tmpl w:val="4066F4D6"/>
    <w:lvl w:ilvl="0" w:tplc="18FA84EC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142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8840E2"/>
    <w:multiLevelType w:val="hybridMultilevel"/>
    <w:tmpl w:val="9530CE94"/>
    <w:lvl w:ilvl="0" w:tplc="9C341B3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311A88"/>
    <w:multiLevelType w:val="hybridMultilevel"/>
    <w:tmpl w:val="3D28ACDC"/>
    <w:lvl w:ilvl="0" w:tplc="1BB06E14">
      <w:start w:val="7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D1E53"/>
    <w:multiLevelType w:val="hybridMultilevel"/>
    <w:tmpl w:val="56ECF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00EC"/>
    <w:multiLevelType w:val="multilevel"/>
    <w:tmpl w:val="36A6D29E"/>
    <w:lvl w:ilvl="0">
      <w:start w:val="48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593DDA"/>
    <w:multiLevelType w:val="hybridMultilevel"/>
    <w:tmpl w:val="29B09D6C"/>
    <w:lvl w:ilvl="0" w:tplc="A7921C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55F7E"/>
    <w:multiLevelType w:val="multilevel"/>
    <w:tmpl w:val="9EBC1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9722E0"/>
    <w:multiLevelType w:val="multilevel"/>
    <w:tmpl w:val="5066D08C"/>
    <w:lvl w:ilvl="0">
      <w:start w:val="48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3F7D50"/>
    <w:multiLevelType w:val="hybridMultilevel"/>
    <w:tmpl w:val="439E62C2"/>
    <w:lvl w:ilvl="0" w:tplc="BD342D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930797"/>
    <w:multiLevelType w:val="hybridMultilevel"/>
    <w:tmpl w:val="4CA23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641BD6">
      <w:start w:val="1"/>
      <w:numFmt w:val="decimal"/>
      <w:lvlText w:val="%2)"/>
      <w:lvlJc w:val="left"/>
      <w:pPr>
        <w:ind w:left="927" w:hanging="360"/>
      </w:pPr>
      <w:rPr>
        <w:color w:val="auto"/>
      </w:rPr>
    </w:lvl>
    <w:lvl w:ilvl="2" w:tplc="66A65F44">
      <w:start w:val="5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6365F"/>
    <w:multiLevelType w:val="hybridMultilevel"/>
    <w:tmpl w:val="4724B3F0"/>
    <w:lvl w:ilvl="0" w:tplc="A7921C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7F92B3C"/>
    <w:multiLevelType w:val="multilevel"/>
    <w:tmpl w:val="EC46E118"/>
    <w:lvl w:ilvl="0">
      <w:start w:val="4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C161352"/>
    <w:multiLevelType w:val="hybridMultilevel"/>
    <w:tmpl w:val="EA78A0C2"/>
    <w:lvl w:ilvl="0" w:tplc="252EC02E">
      <w:start w:val="7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7921CFE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17B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874369"/>
    <w:multiLevelType w:val="hybridMultilevel"/>
    <w:tmpl w:val="C6449D62"/>
    <w:lvl w:ilvl="0" w:tplc="32FA0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05EF1"/>
    <w:multiLevelType w:val="hybridMultilevel"/>
    <w:tmpl w:val="74A6A830"/>
    <w:lvl w:ilvl="0" w:tplc="9C341B3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25CF0"/>
    <w:multiLevelType w:val="hybridMultilevel"/>
    <w:tmpl w:val="28CA2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921CFE">
      <w:start w:val="1"/>
      <w:numFmt w:val="decimal"/>
      <w:lvlText w:val="%4)"/>
      <w:lvlJc w:val="left"/>
      <w:pPr>
        <w:ind w:left="927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96B2C"/>
    <w:multiLevelType w:val="hybridMultilevel"/>
    <w:tmpl w:val="1668DD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FA42C5"/>
    <w:multiLevelType w:val="hybridMultilevel"/>
    <w:tmpl w:val="D4485B36"/>
    <w:lvl w:ilvl="0" w:tplc="C78A768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542599"/>
    <w:multiLevelType w:val="hybridMultilevel"/>
    <w:tmpl w:val="F8B6FF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715E65"/>
    <w:multiLevelType w:val="hybridMultilevel"/>
    <w:tmpl w:val="64DCD83A"/>
    <w:lvl w:ilvl="0" w:tplc="1C2E5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7344FD"/>
    <w:multiLevelType w:val="hybridMultilevel"/>
    <w:tmpl w:val="8068924C"/>
    <w:lvl w:ilvl="0" w:tplc="092094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C366E58">
      <w:start w:val="1"/>
      <w:numFmt w:val="decimal"/>
      <w:lvlText w:val="%2)"/>
      <w:lvlJc w:val="left"/>
      <w:pPr>
        <w:ind w:left="644" w:hanging="360"/>
      </w:pPr>
      <w:rPr>
        <w:rFonts w:cs="Times New Roman" w:hint="default"/>
      </w:rPr>
    </w:lvl>
    <w:lvl w:ilvl="2" w:tplc="BCC6AFAA">
      <w:start w:val="58"/>
      <w:numFmt w:val="decimal"/>
      <w:lvlText w:val="%3."/>
      <w:lvlJc w:val="left"/>
      <w:pPr>
        <w:ind w:left="2355" w:hanging="375"/>
      </w:pPr>
      <w:rPr>
        <w:rFonts w:hint="default"/>
      </w:rPr>
    </w:lvl>
    <w:lvl w:ilvl="3" w:tplc="B1186232">
      <w:start w:val="1"/>
      <w:numFmt w:val="decimal"/>
      <w:lvlText w:val="%4)"/>
      <w:lvlJc w:val="left"/>
      <w:pPr>
        <w:ind w:left="927" w:hanging="360"/>
      </w:pPr>
      <w:rPr>
        <w:rFonts w:hint="default"/>
      </w:rPr>
    </w:lvl>
    <w:lvl w:ilvl="4" w:tplc="AFB8B73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F7C6F5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BA8C1264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CCF2FB38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479A7290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24" w15:restartNumberingAfterBreak="0">
    <w:nsid w:val="4E3C2654"/>
    <w:multiLevelType w:val="hybridMultilevel"/>
    <w:tmpl w:val="665EC5A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0300FBA"/>
    <w:multiLevelType w:val="hybridMultilevel"/>
    <w:tmpl w:val="042083CC"/>
    <w:lvl w:ilvl="0" w:tplc="A3FA2AC2">
      <w:start w:val="67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A2219"/>
    <w:multiLevelType w:val="hybridMultilevel"/>
    <w:tmpl w:val="1FF44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B75ACB"/>
    <w:multiLevelType w:val="hybridMultilevel"/>
    <w:tmpl w:val="B4A470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509B5"/>
    <w:multiLevelType w:val="hybridMultilevel"/>
    <w:tmpl w:val="E5A8F286"/>
    <w:lvl w:ilvl="0" w:tplc="41304064">
      <w:start w:val="1"/>
      <w:numFmt w:val="decimal"/>
      <w:suff w:val="space"/>
      <w:lvlText w:val="%1."/>
      <w:lvlJc w:val="left"/>
      <w:pPr>
        <w:ind w:left="218" w:firstLine="0"/>
      </w:pPr>
      <w:rPr>
        <w:rFonts w:ascii="Calibri" w:hAnsi="Calibri" w:hint="default"/>
        <w:sz w:val="22"/>
        <w:szCs w:val="22"/>
      </w:rPr>
    </w:lvl>
    <w:lvl w:ilvl="1" w:tplc="91641BD6">
      <w:start w:val="1"/>
      <w:numFmt w:val="decimal"/>
      <w:lvlText w:val="%2)"/>
      <w:lvlJc w:val="left"/>
      <w:pPr>
        <w:ind w:left="785" w:hanging="360"/>
      </w:pPr>
      <w:rPr>
        <w:color w:val="auto"/>
      </w:rPr>
    </w:lvl>
    <w:lvl w:ilvl="2" w:tplc="7F34644C">
      <w:start w:val="70"/>
      <w:numFmt w:val="decimal"/>
      <w:lvlText w:val="%3"/>
      <w:lvlJc w:val="left"/>
      <w:pPr>
        <w:ind w:left="219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3FE5297"/>
    <w:multiLevelType w:val="hybridMultilevel"/>
    <w:tmpl w:val="68142E66"/>
    <w:lvl w:ilvl="0" w:tplc="9C341B3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418CF"/>
    <w:multiLevelType w:val="hybridMultilevel"/>
    <w:tmpl w:val="37B8E492"/>
    <w:lvl w:ilvl="0" w:tplc="C07CF37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FB953F2"/>
    <w:multiLevelType w:val="hybridMultilevel"/>
    <w:tmpl w:val="861C5C06"/>
    <w:lvl w:ilvl="0" w:tplc="CD421766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3C366E58">
      <w:start w:val="1"/>
      <w:numFmt w:val="decimal"/>
      <w:lvlText w:val="%2)"/>
      <w:lvlJc w:val="left"/>
      <w:pPr>
        <w:ind w:left="927" w:hanging="360"/>
      </w:pPr>
      <w:rPr>
        <w:rFonts w:cs="Times New Roman" w:hint="default"/>
      </w:rPr>
    </w:lvl>
    <w:lvl w:ilvl="2" w:tplc="D13EBC0A">
      <w:start w:val="1"/>
      <w:numFmt w:val="decimal"/>
      <w:lvlText w:val="%3)"/>
      <w:lvlJc w:val="left"/>
      <w:pPr>
        <w:ind w:left="106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53C18"/>
    <w:multiLevelType w:val="multilevel"/>
    <w:tmpl w:val="E84C4420"/>
    <w:lvl w:ilvl="0">
      <w:start w:val="49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E6378B5"/>
    <w:multiLevelType w:val="hybridMultilevel"/>
    <w:tmpl w:val="0080A81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825FF5"/>
    <w:multiLevelType w:val="hybridMultilevel"/>
    <w:tmpl w:val="792E46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3C366E58">
      <w:start w:val="1"/>
      <w:numFmt w:val="decimal"/>
      <w:lvlText w:val="%2)"/>
      <w:lvlJc w:val="left"/>
      <w:pPr>
        <w:ind w:left="78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556382">
    <w:abstractNumId w:val="8"/>
  </w:num>
  <w:num w:numId="2" w16cid:durableId="1401516970">
    <w:abstractNumId w:val="16"/>
  </w:num>
  <w:num w:numId="3" w16cid:durableId="1500388139">
    <w:abstractNumId w:val="20"/>
  </w:num>
  <w:num w:numId="4" w16cid:durableId="1639995723">
    <w:abstractNumId w:val="3"/>
  </w:num>
  <w:num w:numId="5" w16cid:durableId="491213025">
    <w:abstractNumId w:val="22"/>
  </w:num>
  <w:num w:numId="6" w16cid:durableId="50465500">
    <w:abstractNumId w:val="29"/>
  </w:num>
  <w:num w:numId="7" w16cid:durableId="184907461">
    <w:abstractNumId w:val="30"/>
  </w:num>
  <w:num w:numId="8" w16cid:durableId="1767575883">
    <w:abstractNumId w:val="33"/>
  </w:num>
  <w:num w:numId="9" w16cid:durableId="178474572">
    <w:abstractNumId w:val="34"/>
  </w:num>
  <w:num w:numId="10" w16cid:durableId="638267169">
    <w:abstractNumId w:val="23"/>
  </w:num>
  <w:num w:numId="11" w16cid:durableId="1251355080">
    <w:abstractNumId w:val="11"/>
  </w:num>
  <w:num w:numId="12" w16cid:durableId="262151558">
    <w:abstractNumId w:val="18"/>
  </w:num>
  <w:num w:numId="13" w16cid:durableId="733813741">
    <w:abstractNumId w:val="31"/>
  </w:num>
  <w:num w:numId="14" w16cid:durableId="82187533">
    <w:abstractNumId w:val="34"/>
    <w:lvlOverride w:ilvl="0">
      <w:lvl w:ilvl="0" w:tplc="0415000F">
        <w:start w:val="1"/>
        <w:numFmt w:val="lowerLetter"/>
        <w:lvlText w:val="%1."/>
        <w:lvlJc w:val="left"/>
        <w:pPr>
          <w:ind w:left="907" w:firstLine="173"/>
        </w:pPr>
        <w:rPr>
          <w:rFonts w:hint="default"/>
        </w:rPr>
      </w:lvl>
    </w:lvlOverride>
    <w:lvlOverride w:ilvl="1">
      <w:lvl w:ilvl="1" w:tplc="3C366E58">
        <w:start w:val="1"/>
        <w:numFmt w:val="lowerLetter"/>
        <w:lvlText w:val="%2."/>
        <w:lvlJc w:val="left"/>
        <w:pPr>
          <w:ind w:left="927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 w16cid:durableId="1032878537">
    <w:abstractNumId w:val="28"/>
  </w:num>
  <w:num w:numId="16" w16cid:durableId="261032270">
    <w:abstractNumId w:val="25"/>
  </w:num>
  <w:num w:numId="17" w16cid:durableId="934823238">
    <w:abstractNumId w:val="27"/>
  </w:num>
  <w:num w:numId="18" w16cid:durableId="1401902179">
    <w:abstractNumId w:val="24"/>
  </w:num>
  <w:num w:numId="19" w16cid:durableId="1905480199">
    <w:abstractNumId w:val="0"/>
  </w:num>
  <w:num w:numId="20" w16cid:durableId="354236280">
    <w:abstractNumId w:val="5"/>
  </w:num>
  <w:num w:numId="21" w16cid:durableId="1132602106">
    <w:abstractNumId w:val="17"/>
  </w:num>
  <w:num w:numId="22" w16cid:durableId="1770613438">
    <w:abstractNumId w:val="21"/>
  </w:num>
  <w:num w:numId="23" w16cid:durableId="557319944">
    <w:abstractNumId w:val="19"/>
  </w:num>
  <w:num w:numId="24" w16cid:durableId="1689477814">
    <w:abstractNumId w:val="4"/>
  </w:num>
  <w:num w:numId="25" w16cid:durableId="1458403335">
    <w:abstractNumId w:val="14"/>
  </w:num>
  <w:num w:numId="26" w16cid:durableId="906189494">
    <w:abstractNumId w:val="7"/>
  </w:num>
  <w:num w:numId="27" w16cid:durableId="1683580488">
    <w:abstractNumId w:val="1"/>
  </w:num>
  <w:num w:numId="28" w16cid:durableId="492725393">
    <w:abstractNumId w:val="12"/>
  </w:num>
  <w:num w:numId="29" w16cid:durableId="1507398202">
    <w:abstractNumId w:val="10"/>
  </w:num>
  <w:num w:numId="30" w16cid:durableId="1543202494">
    <w:abstractNumId w:val="26"/>
  </w:num>
  <w:num w:numId="31" w16cid:durableId="1896308972">
    <w:abstractNumId w:val="15"/>
  </w:num>
  <w:num w:numId="32" w16cid:durableId="1815099280">
    <w:abstractNumId w:val="6"/>
  </w:num>
  <w:num w:numId="33" w16cid:durableId="1012876059">
    <w:abstractNumId w:val="9"/>
  </w:num>
  <w:num w:numId="34" w16cid:durableId="1902867931">
    <w:abstractNumId w:val="32"/>
  </w:num>
  <w:num w:numId="35" w16cid:durableId="983048315">
    <w:abstractNumId w:val="2"/>
  </w:num>
  <w:num w:numId="36" w16cid:durableId="1393116863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BFE"/>
    <w:rsid w:val="00004088"/>
    <w:rsid w:val="0000414A"/>
    <w:rsid w:val="00004275"/>
    <w:rsid w:val="00004E42"/>
    <w:rsid w:val="000055B9"/>
    <w:rsid w:val="00011FF5"/>
    <w:rsid w:val="000131C8"/>
    <w:rsid w:val="00016DD7"/>
    <w:rsid w:val="00022491"/>
    <w:rsid w:val="00023320"/>
    <w:rsid w:val="00025291"/>
    <w:rsid w:val="0002563A"/>
    <w:rsid w:val="00031E75"/>
    <w:rsid w:val="000346C2"/>
    <w:rsid w:val="00034F24"/>
    <w:rsid w:val="000440E5"/>
    <w:rsid w:val="00050D0A"/>
    <w:rsid w:val="00050D85"/>
    <w:rsid w:val="00052F0A"/>
    <w:rsid w:val="00053CC7"/>
    <w:rsid w:val="00053DF1"/>
    <w:rsid w:val="00054077"/>
    <w:rsid w:val="00055E81"/>
    <w:rsid w:val="00055EAD"/>
    <w:rsid w:val="0005621F"/>
    <w:rsid w:val="00061720"/>
    <w:rsid w:val="0006599C"/>
    <w:rsid w:val="00065D5B"/>
    <w:rsid w:val="00066014"/>
    <w:rsid w:val="0006620A"/>
    <w:rsid w:val="000665E5"/>
    <w:rsid w:val="00070277"/>
    <w:rsid w:val="00073593"/>
    <w:rsid w:val="0007476E"/>
    <w:rsid w:val="00075E85"/>
    <w:rsid w:val="00080DC7"/>
    <w:rsid w:val="0008247E"/>
    <w:rsid w:val="000832FD"/>
    <w:rsid w:val="000868BB"/>
    <w:rsid w:val="00086A80"/>
    <w:rsid w:val="000872F8"/>
    <w:rsid w:val="00091AD8"/>
    <w:rsid w:val="000937E3"/>
    <w:rsid w:val="00094677"/>
    <w:rsid w:val="000A2AD6"/>
    <w:rsid w:val="000A7353"/>
    <w:rsid w:val="000B2DA8"/>
    <w:rsid w:val="000B3E92"/>
    <w:rsid w:val="000B4E20"/>
    <w:rsid w:val="000C0BFE"/>
    <w:rsid w:val="000C12EA"/>
    <w:rsid w:val="000C174E"/>
    <w:rsid w:val="000C2DDD"/>
    <w:rsid w:val="000C5680"/>
    <w:rsid w:val="000C76C2"/>
    <w:rsid w:val="000D010F"/>
    <w:rsid w:val="000D067A"/>
    <w:rsid w:val="000D3765"/>
    <w:rsid w:val="000D5540"/>
    <w:rsid w:val="000D56CE"/>
    <w:rsid w:val="000E4F8D"/>
    <w:rsid w:val="000F2563"/>
    <w:rsid w:val="000F4AA2"/>
    <w:rsid w:val="000F5506"/>
    <w:rsid w:val="000F551A"/>
    <w:rsid w:val="000F71E5"/>
    <w:rsid w:val="000F7CB0"/>
    <w:rsid w:val="001001DB"/>
    <w:rsid w:val="001043E5"/>
    <w:rsid w:val="001064D1"/>
    <w:rsid w:val="0010700D"/>
    <w:rsid w:val="001077AC"/>
    <w:rsid w:val="00107F17"/>
    <w:rsid w:val="00110A6E"/>
    <w:rsid w:val="00110D68"/>
    <w:rsid w:val="00113795"/>
    <w:rsid w:val="0011534A"/>
    <w:rsid w:val="00116921"/>
    <w:rsid w:val="0012126F"/>
    <w:rsid w:val="00121EAC"/>
    <w:rsid w:val="00122E61"/>
    <w:rsid w:val="00124063"/>
    <w:rsid w:val="00125DEC"/>
    <w:rsid w:val="00137A92"/>
    <w:rsid w:val="00140B4C"/>
    <w:rsid w:val="00141834"/>
    <w:rsid w:val="001418B8"/>
    <w:rsid w:val="00142F4F"/>
    <w:rsid w:val="0014328E"/>
    <w:rsid w:val="00150D33"/>
    <w:rsid w:val="001530A4"/>
    <w:rsid w:val="00156250"/>
    <w:rsid w:val="00162D85"/>
    <w:rsid w:val="0016303B"/>
    <w:rsid w:val="00163D7B"/>
    <w:rsid w:val="001722C7"/>
    <w:rsid w:val="00176389"/>
    <w:rsid w:val="00177CD8"/>
    <w:rsid w:val="00177DDB"/>
    <w:rsid w:val="001837FE"/>
    <w:rsid w:val="00190415"/>
    <w:rsid w:val="0019263C"/>
    <w:rsid w:val="001942F1"/>
    <w:rsid w:val="001969E5"/>
    <w:rsid w:val="00197BB9"/>
    <w:rsid w:val="001A0235"/>
    <w:rsid w:val="001A15F3"/>
    <w:rsid w:val="001A1F95"/>
    <w:rsid w:val="001A6F6B"/>
    <w:rsid w:val="001A7228"/>
    <w:rsid w:val="001A76B0"/>
    <w:rsid w:val="001A7B41"/>
    <w:rsid w:val="001B27B4"/>
    <w:rsid w:val="001B4EC9"/>
    <w:rsid w:val="001B5F9F"/>
    <w:rsid w:val="001B719E"/>
    <w:rsid w:val="001D0606"/>
    <w:rsid w:val="001D0D06"/>
    <w:rsid w:val="001D1117"/>
    <w:rsid w:val="001D1497"/>
    <w:rsid w:val="001D478F"/>
    <w:rsid w:val="001D599B"/>
    <w:rsid w:val="001D71DB"/>
    <w:rsid w:val="001E194C"/>
    <w:rsid w:val="001E38E6"/>
    <w:rsid w:val="001E6E69"/>
    <w:rsid w:val="001F06AD"/>
    <w:rsid w:val="001F471B"/>
    <w:rsid w:val="002032B6"/>
    <w:rsid w:val="00203EBB"/>
    <w:rsid w:val="00204811"/>
    <w:rsid w:val="0020613A"/>
    <w:rsid w:val="002078C6"/>
    <w:rsid w:val="00207911"/>
    <w:rsid w:val="00212FF8"/>
    <w:rsid w:val="00214F12"/>
    <w:rsid w:val="002217AB"/>
    <w:rsid w:val="00221BEB"/>
    <w:rsid w:val="00223B54"/>
    <w:rsid w:val="002244B0"/>
    <w:rsid w:val="00224681"/>
    <w:rsid w:val="00231513"/>
    <w:rsid w:val="002333BB"/>
    <w:rsid w:val="0023403C"/>
    <w:rsid w:val="0023776F"/>
    <w:rsid w:val="00237EF4"/>
    <w:rsid w:val="00240A0F"/>
    <w:rsid w:val="00240CAE"/>
    <w:rsid w:val="00240E77"/>
    <w:rsid w:val="002417ED"/>
    <w:rsid w:val="00242089"/>
    <w:rsid w:val="00245EFF"/>
    <w:rsid w:val="002467C8"/>
    <w:rsid w:val="00252E32"/>
    <w:rsid w:val="002544E0"/>
    <w:rsid w:val="00257C13"/>
    <w:rsid w:val="002645C8"/>
    <w:rsid w:val="0026504D"/>
    <w:rsid w:val="002706DB"/>
    <w:rsid w:val="00271D0C"/>
    <w:rsid w:val="00272C5F"/>
    <w:rsid w:val="002770FE"/>
    <w:rsid w:val="0028058B"/>
    <w:rsid w:val="002841AE"/>
    <w:rsid w:val="00286CDD"/>
    <w:rsid w:val="00295002"/>
    <w:rsid w:val="00296B26"/>
    <w:rsid w:val="002A063F"/>
    <w:rsid w:val="002A2D66"/>
    <w:rsid w:val="002A35AE"/>
    <w:rsid w:val="002A5EC5"/>
    <w:rsid w:val="002A61BA"/>
    <w:rsid w:val="002B0736"/>
    <w:rsid w:val="002B09AA"/>
    <w:rsid w:val="002B2CCC"/>
    <w:rsid w:val="002B3954"/>
    <w:rsid w:val="002B5C9A"/>
    <w:rsid w:val="002B657B"/>
    <w:rsid w:val="002C0A2E"/>
    <w:rsid w:val="002C3A21"/>
    <w:rsid w:val="002C4F7A"/>
    <w:rsid w:val="002C7A39"/>
    <w:rsid w:val="002D0930"/>
    <w:rsid w:val="002E1190"/>
    <w:rsid w:val="002E1B50"/>
    <w:rsid w:val="002E269C"/>
    <w:rsid w:val="002E3209"/>
    <w:rsid w:val="002F192D"/>
    <w:rsid w:val="002F2092"/>
    <w:rsid w:val="002F5AC5"/>
    <w:rsid w:val="00302258"/>
    <w:rsid w:val="00302BA9"/>
    <w:rsid w:val="0030395F"/>
    <w:rsid w:val="00303BDB"/>
    <w:rsid w:val="00303D1D"/>
    <w:rsid w:val="00304B41"/>
    <w:rsid w:val="003055CE"/>
    <w:rsid w:val="00306EDC"/>
    <w:rsid w:val="00307310"/>
    <w:rsid w:val="003110FF"/>
    <w:rsid w:val="00311695"/>
    <w:rsid w:val="0031185B"/>
    <w:rsid w:val="00311BC7"/>
    <w:rsid w:val="00312581"/>
    <w:rsid w:val="00314CEF"/>
    <w:rsid w:val="00316913"/>
    <w:rsid w:val="00317D9C"/>
    <w:rsid w:val="003206D9"/>
    <w:rsid w:val="003257CA"/>
    <w:rsid w:val="00325D26"/>
    <w:rsid w:val="00336454"/>
    <w:rsid w:val="0033738B"/>
    <w:rsid w:val="003379EE"/>
    <w:rsid w:val="00341FEF"/>
    <w:rsid w:val="003450CB"/>
    <w:rsid w:val="003453A1"/>
    <w:rsid w:val="00345709"/>
    <w:rsid w:val="00354196"/>
    <w:rsid w:val="003561FA"/>
    <w:rsid w:val="00356946"/>
    <w:rsid w:val="003604BE"/>
    <w:rsid w:val="003613C4"/>
    <w:rsid w:val="00366BB8"/>
    <w:rsid w:val="00371862"/>
    <w:rsid w:val="00371A76"/>
    <w:rsid w:val="00371C62"/>
    <w:rsid w:val="0037214E"/>
    <w:rsid w:val="00374484"/>
    <w:rsid w:val="003748D5"/>
    <w:rsid w:val="0037596D"/>
    <w:rsid w:val="00376AF9"/>
    <w:rsid w:val="00376FF2"/>
    <w:rsid w:val="00381DAD"/>
    <w:rsid w:val="0038255A"/>
    <w:rsid w:val="003842AB"/>
    <w:rsid w:val="00384FA0"/>
    <w:rsid w:val="00385D72"/>
    <w:rsid w:val="00387120"/>
    <w:rsid w:val="0039515F"/>
    <w:rsid w:val="003A201F"/>
    <w:rsid w:val="003A6F0E"/>
    <w:rsid w:val="003B3EE3"/>
    <w:rsid w:val="003B4A5F"/>
    <w:rsid w:val="003B5F7A"/>
    <w:rsid w:val="003B6654"/>
    <w:rsid w:val="003C2813"/>
    <w:rsid w:val="003C363B"/>
    <w:rsid w:val="003C446B"/>
    <w:rsid w:val="003C4E6A"/>
    <w:rsid w:val="003C5617"/>
    <w:rsid w:val="003C5B48"/>
    <w:rsid w:val="003C5C6C"/>
    <w:rsid w:val="003C5DE0"/>
    <w:rsid w:val="003D0106"/>
    <w:rsid w:val="003D1027"/>
    <w:rsid w:val="003D1C7E"/>
    <w:rsid w:val="003D2914"/>
    <w:rsid w:val="003D4963"/>
    <w:rsid w:val="003D6BFD"/>
    <w:rsid w:val="003E1E91"/>
    <w:rsid w:val="003E2681"/>
    <w:rsid w:val="003E4AAB"/>
    <w:rsid w:val="003E578E"/>
    <w:rsid w:val="003E5BDB"/>
    <w:rsid w:val="003E78CC"/>
    <w:rsid w:val="003F0076"/>
    <w:rsid w:val="003F039C"/>
    <w:rsid w:val="003F1E43"/>
    <w:rsid w:val="003F54A8"/>
    <w:rsid w:val="003F5A4E"/>
    <w:rsid w:val="004005C1"/>
    <w:rsid w:val="00401EAE"/>
    <w:rsid w:val="00404995"/>
    <w:rsid w:val="00406029"/>
    <w:rsid w:val="004060A4"/>
    <w:rsid w:val="00415CE0"/>
    <w:rsid w:val="00417DD3"/>
    <w:rsid w:val="004210A4"/>
    <w:rsid w:val="004231D0"/>
    <w:rsid w:val="004254A3"/>
    <w:rsid w:val="0042599F"/>
    <w:rsid w:val="00431013"/>
    <w:rsid w:val="00431372"/>
    <w:rsid w:val="0043171E"/>
    <w:rsid w:val="004402AA"/>
    <w:rsid w:val="00441620"/>
    <w:rsid w:val="00442A85"/>
    <w:rsid w:val="00443CA7"/>
    <w:rsid w:val="00451FBC"/>
    <w:rsid w:val="00452756"/>
    <w:rsid w:val="00454564"/>
    <w:rsid w:val="0045506F"/>
    <w:rsid w:val="00461AD9"/>
    <w:rsid w:val="00462243"/>
    <w:rsid w:val="004642EB"/>
    <w:rsid w:val="0046512D"/>
    <w:rsid w:val="0047166B"/>
    <w:rsid w:val="0047438A"/>
    <w:rsid w:val="00474EB5"/>
    <w:rsid w:val="00475443"/>
    <w:rsid w:val="00480643"/>
    <w:rsid w:val="00481DBD"/>
    <w:rsid w:val="00484190"/>
    <w:rsid w:val="00485DDF"/>
    <w:rsid w:val="00485FFF"/>
    <w:rsid w:val="004940EB"/>
    <w:rsid w:val="004968B8"/>
    <w:rsid w:val="004A1F3B"/>
    <w:rsid w:val="004A1F4C"/>
    <w:rsid w:val="004A2AD6"/>
    <w:rsid w:val="004A5249"/>
    <w:rsid w:val="004A591D"/>
    <w:rsid w:val="004B46B0"/>
    <w:rsid w:val="004B5918"/>
    <w:rsid w:val="004D1172"/>
    <w:rsid w:val="004D252C"/>
    <w:rsid w:val="004D2619"/>
    <w:rsid w:val="004D290C"/>
    <w:rsid w:val="004D5640"/>
    <w:rsid w:val="004E6F6D"/>
    <w:rsid w:val="004F1A11"/>
    <w:rsid w:val="004F24A8"/>
    <w:rsid w:val="004F2767"/>
    <w:rsid w:val="004F2F4E"/>
    <w:rsid w:val="004F388A"/>
    <w:rsid w:val="004F495D"/>
    <w:rsid w:val="004F5513"/>
    <w:rsid w:val="004F5BE7"/>
    <w:rsid w:val="004F611E"/>
    <w:rsid w:val="004F701E"/>
    <w:rsid w:val="00500BF3"/>
    <w:rsid w:val="00500ED4"/>
    <w:rsid w:val="0050354F"/>
    <w:rsid w:val="00503B57"/>
    <w:rsid w:val="005058B3"/>
    <w:rsid w:val="00506B4A"/>
    <w:rsid w:val="005078F6"/>
    <w:rsid w:val="00511403"/>
    <w:rsid w:val="005121AF"/>
    <w:rsid w:val="00514D93"/>
    <w:rsid w:val="005156B2"/>
    <w:rsid w:val="00515B6D"/>
    <w:rsid w:val="00521216"/>
    <w:rsid w:val="00522E37"/>
    <w:rsid w:val="00523545"/>
    <w:rsid w:val="00531216"/>
    <w:rsid w:val="00531F8E"/>
    <w:rsid w:val="00532FF8"/>
    <w:rsid w:val="00533D24"/>
    <w:rsid w:val="00537AC9"/>
    <w:rsid w:val="00543297"/>
    <w:rsid w:val="00543497"/>
    <w:rsid w:val="00543C59"/>
    <w:rsid w:val="0054420D"/>
    <w:rsid w:val="00544B88"/>
    <w:rsid w:val="00544F8A"/>
    <w:rsid w:val="005454B6"/>
    <w:rsid w:val="00554F3B"/>
    <w:rsid w:val="00555079"/>
    <w:rsid w:val="0055606A"/>
    <w:rsid w:val="00556421"/>
    <w:rsid w:val="00556F99"/>
    <w:rsid w:val="00560253"/>
    <w:rsid w:val="005603E5"/>
    <w:rsid w:val="00561212"/>
    <w:rsid w:val="00564329"/>
    <w:rsid w:val="00565553"/>
    <w:rsid w:val="00565E9C"/>
    <w:rsid w:val="00567FE1"/>
    <w:rsid w:val="00572F90"/>
    <w:rsid w:val="0057353B"/>
    <w:rsid w:val="00573D2D"/>
    <w:rsid w:val="0057568B"/>
    <w:rsid w:val="00577208"/>
    <w:rsid w:val="00582A71"/>
    <w:rsid w:val="00582EAD"/>
    <w:rsid w:val="00583237"/>
    <w:rsid w:val="00583AFB"/>
    <w:rsid w:val="0058406E"/>
    <w:rsid w:val="005851D9"/>
    <w:rsid w:val="005877A8"/>
    <w:rsid w:val="00590707"/>
    <w:rsid w:val="005913AB"/>
    <w:rsid w:val="005921C1"/>
    <w:rsid w:val="00592ACA"/>
    <w:rsid w:val="00595AB6"/>
    <w:rsid w:val="005A1061"/>
    <w:rsid w:val="005A26D6"/>
    <w:rsid w:val="005A46E2"/>
    <w:rsid w:val="005A4D2F"/>
    <w:rsid w:val="005A4DC0"/>
    <w:rsid w:val="005B2C18"/>
    <w:rsid w:val="005B4038"/>
    <w:rsid w:val="005B4072"/>
    <w:rsid w:val="005C047F"/>
    <w:rsid w:val="005C50D7"/>
    <w:rsid w:val="005C6010"/>
    <w:rsid w:val="005D040D"/>
    <w:rsid w:val="005D1839"/>
    <w:rsid w:val="005D7A09"/>
    <w:rsid w:val="005E029E"/>
    <w:rsid w:val="005E211A"/>
    <w:rsid w:val="005E625F"/>
    <w:rsid w:val="005E7092"/>
    <w:rsid w:val="005E74ED"/>
    <w:rsid w:val="005F0144"/>
    <w:rsid w:val="005F0188"/>
    <w:rsid w:val="005F3097"/>
    <w:rsid w:val="005F4A76"/>
    <w:rsid w:val="005F4B81"/>
    <w:rsid w:val="005F52FA"/>
    <w:rsid w:val="005F57EF"/>
    <w:rsid w:val="00601087"/>
    <w:rsid w:val="00601D5D"/>
    <w:rsid w:val="006020E8"/>
    <w:rsid w:val="0060303D"/>
    <w:rsid w:val="00603E1F"/>
    <w:rsid w:val="0060645C"/>
    <w:rsid w:val="00607F73"/>
    <w:rsid w:val="00611515"/>
    <w:rsid w:val="006167AE"/>
    <w:rsid w:val="0061722D"/>
    <w:rsid w:val="00617AF1"/>
    <w:rsid w:val="00620D78"/>
    <w:rsid w:val="00621DB4"/>
    <w:rsid w:val="0062576E"/>
    <w:rsid w:val="00625EE8"/>
    <w:rsid w:val="00626759"/>
    <w:rsid w:val="00630943"/>
    <w:rsid w:val="00632014"/>
    <w:rsid w:val="006329C2"/>
    <w:rsid w:val="00634E49"/>
    <w:rsid w:val="006378F8"/>
    <w:rsid w:val="00645E0F"/>
    <w:rsid w:val="00647A62"/>
    <w:rsid w:val="00650973"/>
    <w:rsid w:val="006520C2"/>
    <w:rsid w:val="00653AD1"/>
    <w:rsid w:val="00653CB1"/>
    <w:rsid w:val="00654D80"/>
    <w:rsid w:val="00655431"/>
    <w:rsid w:val="00656D80"/>
    <w:rsid w:val="00662964"/>
    <w:rsid w:val="00663936"/>
    <w:rsid w:val="00663E9A"/>
    <w:rsid w:val="00664995"/>
    <w:rsid w:val="006678FF"/>
    <w:rsid w:val="006706B6"/>
    <w:rsid w:val="00670E26"/>
    <w:rsid w:val="00671835"/>
    <w:rsid w:val="00673C14"/>
    <w:rsid w:val="00674998"/>
    <w:rsid w:val="00674DE5"/>
    <w:rsid w:val="0067745D"/>
    <w:rsid w:val="006777FE"/>
    <w:rsid w:val="00677F92"/>
    <w:rsid w:val="00681247"/>
    <w:rsid w:val="0068172A"/>
    <w:rsid w:val="00681866"/>
    <w:rsid w:val="00681E33"/>
    <w:rsid w:val="00681F9D"/>
    <w:rsid w:val="00685D4A"/>
    <w:rsid w:val="00686383"/>
    <w:rsid w:val="006901ED"/>
    <w:rsid w:val="00694865"/>
    <w:rsid w:val="00695BE5"/>
    <w:rsid w:val="00695DFC"/>
    <w:rsid w:val="006966BB"/>
    <w:rsid w:val="00697EE8"/>
    <w:rsid w:val="006A5B7E"/>
    <w:rsid w:val="006A636C"/>
    <w:rsid w:val="006A71E5"/>
    <w:rsid w:val="006A7237"/>
    <w:rsid w:val="006B2261"/>
    <w:rsid w:val="006B6591"/>
    <w:rsid w:val="006C09B0"/>
    <w:rsid w:val="006C23C8"/>
    <w:rsid w:val="006C2D24"/>
    <w:rsid w:val="006C3BF0"/>
    <w:rsid w:val="006C76C9"/>
    <w:rsid w:val="006D3FDE"/>
    <w:rsid w:val="006D65C9"/>
    <w:rsid w:val="006D79CE"/>
    <w:rsid w:val="006E0B2A"/>
    <w:rsid w:val="006E2664"/>
    <w:rsid w:val="006F172F"/>
    <w:rsid w:val="006F6C16"/>
    <w:rsid w:val="00700A91"/>
    <w:rsid w:val="00701158"/>
    <w:rsid w:val="007011E5"/>
    <w:rsid w:val="00701754"/>
    <w:rsid w:val="00702DD5"/>
    <w:rsid w:val="00704C1D"/>
    <w:rsid w:val="007055E9"/>
    <w:rsid w:val="0070612C"/>
    <w:rsid w:val="00714297"/>
    <w:rsid w:val="007174ED"/>
    <w:rsid w:val="0072010C"/>
    <w:rsid w:val="00721BD6"/>
    <w:rsid w:val="00722218"/>
    <w:rsid w:val="00724103"/>
    <w:rsid w:val="0072490B"/>
    <w:rsid w:val="00725970"/>
    <w:rsid w:val="00726AA9"/>
    <w:rsid w:val="00727276"/>
    <w:rsid w:val="00727F15"/>
    <w:rsid w:val="007334EF"/>
    <w:rsid w:val="007341FC"/>
    <w:rsid w:val="00736590"/>
    <w:rsid w:val="007371DC"/>
    <w:rsid w:val="00742C40"/>
    <w:rsid w:val="00747256"/>
    <w:rsid w:val="00747A49"/>
    <w:rsid w:val="00750285"/>
    <w:rsid w:val="007510F5"/>
    <w:rsid w:val="007518B6"/>
    <w:rsid w:val="00753002"/>
    <w:rsid w:val="00754657"/>
    <w:rsid w:val="00754691"/>
    <w:rsid w:val="00754751"/>
    <w:rsid w:val="007576F7"/>
    <w:rsid w:val="00760A9B"/>
    <w:rsid w:val="00760EF9"/>
    <w:rsid w:val="00763559"/>
    <w:rsid w:val="007658E8"/>
    <w:rsid w:val="00765E63"/>
    <w:rsid w:val="00766C15"/>
    <w:rsid w:val="00770591"/>
    <w:rsid w:val="00770C08"/>
    <w:rsid w:val="00772801"/>
    <w:rsid w:val="007739EA"/>
    <w:rsid w:val="00776A9C"/>
    <w:rsid w:val="00777174"/>
    <w:rsid w:val="00781005"/>
    <w:rsid w:val="00790897"/>
    <w:rsid w:val="00790B3D"/>
    <w:rsid w:val="007943B9"/>
    <w:rsid w:val="00796CDE"/>
    <w:rsid w:val="007A0A20"/>
    <w:rsid w:val="007A69D5"/>
    <w:rsid w:val="007B02FE"/>
    <w:rsid w:val="007B2EE7"/>
    <w:rsid w:val="007B4182"/>
    <w:rsid w:val="007B68B0"/>
    <w:rsid w:val="007C03A5"/>
    <w:rsid w:val="007C059B"/>
    <w:rsid w:val="007C0D92"/>
    <w:rsid w:val="007C1F46"/>
    <w:rsid w:val="007C211A"/>
    <w:rsid w:val="007C2439"/>
    <w:rsid w:val="007C25E2"/>
    <w:rsid w:val="007C34FB"/>
    <w:rsid w:val="007C3D03"/>
    <w:rsid w:val="007C639A"/>
    <w:rsid w:val="007D0A1D"/>
    <w:rsid w:val="007D1814"/>
    <w:rsid w:val="007D2591"/>
    <w:rsid w:val="007E0C49"/>
    <w:rsid w:val="007E0F7B"/>
    <w:rsid w:val="007E4E12"/>
    <w:rsid w:val="007F25E8"/>
    <w:rsid w:val="007F3098"/>
    <w:rsid w:val="007F347D"/>
    <w:rsid w:val="007F495E"/>
    <w:rsid w:val="00801473"/>
    <w:rsid w:val="0080294C"/>
    <w:rsid w:val="008066A5"/>
    <w:rsid w:val="008070C1"/>
    <w:rsid w:val="0081095B"/>
    <w:rsid w:val="00812312"/>
    <w:rsid w:val="008140D4"/>
    <w:rsid w:val="00814378"/>
    <w:rsid w:val="00815D88"/>
    <w:rsid w:val="0081659C"/>
    <w:rsid w:val="008169BA"/>
    <w:rsid w:val="00820089"/>
    <w:rsid w:val="00824C4B"/>
    <w:rsid w:val="00826C7F"/>
    <w:rsid w:val="008317D3"/>
    <w:rsid w:val="00832FDB"/>
    <w:rsid w:val="00833F4A"/>
    <w:rsid w:val="00836BE1"/>
    <w:rsid w:val="00836C22"/>
    <w:rsid w:val="0084260A"/>
    <w:rsid w:val="00843724"/>
    <w:rsid w:val="00847C6F"/>
    <w:rsid w:val="00850B3C"/>
    <w:rsid w:val="00851F6F"/>
    <w:rsid w:val="008532E9"/>
    <w:rsid w:val="0085381C"/>
    <w:rsid w:val="00856405"/>
    <w:rsid w:val="00860853"/>
    <w:rsid w:val="00860CE5"/>
    <w:rsid w:val="00861636"/>
    <w:rsid w:val="00863C3A"/>
    <w:rsid w:val="00864472"/>
    <w:rsid w:val="00865A70"/>
    <w:rsid w:val="00867967"/>
    <w:rsid w:val="008701B4"/>
    <w:rsid w:val="00871B8E"/>
    <w:rsid w:val="008766BB"/>
    <w:rsid w:val="00876DD4"/>
    <w:rsid w:val="00881413"/>
    <w:rsid w:val="00882126"/>
    <w:rsid w:val="00883C3F"/>
    <w:rsid w:val="0088459E"/>
    <w:rsid w:val="00884E3C"/>
    <w:rsid w:val="00887359"/>
    <w:rsid w:val="00887EE0"/>
    <w:rsid w:val="00891F2C"/>
    <w:rsid w:val="00892919"/>
    <w:rsid w:val="0089291A"/>
    <w:rsid w:val="00894517"/>
    <w:rsid w:val="0089480E"/>
    <w:rsid w:val="00896A30"/>
    <w:rsid w:val="00897603"/>
    <w:rsid w:val="00897ACF"/>
    <w:rsid w:val="008A0E47"/>
    <w:rsid w:val="008A5A91"/>
    <w:rsid w:val="008A5C7F"/>
    <w:rsid w:val="008A61F0"/>
    <w:rsid w:val="008A6759"/>
    <w:rsid w:val="008A7233"/>
    <w:rsid w:val="008B07B9"/>
    <w:rsid w:val="008B2F06"/>
    <w:rsid w:val="008B407D"/>
    <w:rsid w:val="008B4170"/>
    <w:rsid w:val="008B5EC2"/>
    <w:rsid w:val="008C1848"/>
    <w:rsid w:val="008C2FEF"/>
    <w:rsid w:val="008C364C"/>
    <w:rsid w:val="008C3E49"/>
    <w:rsid w:val="008C548E"/>
    <w:rsid w:val="008C5A34"/>
    <w:rsid w:val="008C5CB7"/>
    <w:rsid w:val="008C6DC8"/>
    <w:rsid w:val="008D0094"/>
    <w:rsid w:val="008D0E77"/>
    <w:rsid w:val="008D2518"/>
    <w:rsid w:val="008D35D6"/>
    <w:rsid w:val="008D3E83"/>
    <w:rsid w:val="008D4A04"/>
    <w:rsid w:val="008E33EF"/>
    <w:rsid w:val="008E4584"/>
    <w:rsid w:val="008E5828"/>
    <w:rsid w:val="008E598E"/>
    <w:rsid w:val="008E7C38"/>
    <w:rsid w:val="008F0248"/>
    <w:rsid w:val="008F58DA"/>
    <w:rsid w:val="008F6D7E"/>
    <w:rsid w:val="008F6ED9"/>
    <w:rsid w:val="008F7F04"/>
    <w:rsid w:val="00901453"/>
    <w:rsid w:val="009032B3"/>
    <w:rsid w:val="00911CD1"/>
    <w:rsid w:val="009152FB"/>
    <w:rsid w:val="009162A4"/>
    <w:rsid w:val="009208BB"/>
    <w:rsid w:val="00924445"/>
    <w:rsid w:val="00926289"/>
    <w:rsid w:val="0092740C"/>
    <w:rsid w:val="00930489"/>
    <w:rsid w:val="00930599"/>
    <w:rsid w:val="00930F73"/>
    <w:rsid w:val="0093107B"/>
    <w:rsid w:val="00932E96"/>
    <w:rsid w:val="00933C41"/>
    <w:rsid w:val="009357E5"/>
    <w:rsid w:val="00935F7C"/>
    <w:rsid w:val="00936329"/>
    <w:rsid w:val="00936F28"/>
    <w:rsid w:val="00940436"/>
    <w:rsid w:val="00941914"/>
    <w:rsid w:val="00941B02"/>
    <w:rsid w:val="00942AB2"/>
    <w:rsid w:val="00945043"/>
    <w:rsid w:val="009466F8"/>
    <w:rsid w:val="009469B2"/>
    <w:rsid w:val="00946E93"/>
    <w:rsid w:val="00951525"/>
    <w:rsid w:val="00951A4C"/>
    <w:rsid w:val="00952961"/>
    <w:rsid w:val="00954931"/>
    <w:rsid w:val="00961241"/>
    <w:rsid w:val="009651C0"/>
    <w:rsid w:val="00967E98"/>
    <w:rsid w:val="00970713"/>
    <w:rsid w:val="0097340B"/>
    <w:rsid w:val="00974567"/>
    <w:rsid w:val="00977FE8"/>
    <w:rsid w:val="00980958"/>
    <w:rsid w:val="0098356B"/>
    <w:rsid w:val="00983A02"/>
    <w:rsid w:val="00985446"/>
    <w:rsid w:val="00986F6E"/>
    <w:rsid w:val="009914E4"/>
    <w:rsid w:val="00992816"/>
    <w:rsid w:val="009975E6"/>
    <w:rsid w:val="009A0B42"/>
    <w:rsid w:val="009A2EDB"/>
    <w:rsid w:val="009A5BDE"/>
    <w:rsid w:val="009B102D"/>
    <w:rsid w:val="009B2C0D"/>
    <w:rsid w:val="009B42ED"/>
    <w:rsid w:val="009B4DAA"/>
    <w:rsid w:val="009B5111"/>
    <w:rsid w:val="009B552B"/>
    <w:rsid w:val="009B6D6C"/>
    <w:rsid w:val="009C3381"/>
    <w:rsid w:val="009C42AF"/>
    <w:rsid w:val="009C67EA"/>
    <w:rsid w:val="009C6F81"/>
    <w:rsid w:val="009C7D6B"/>
    <w:rsid w:val="009D127C"/>
    <w:rsid w:val="009D1B2F"/>
    <w:rsid w:val="009D250B"/>
    <w:rsid w:val="009D28B4"/>
    <w:rsid w:val="009D2968"/>
    <w:rsid w:val="009D332C"/>
    <w:rsid w:val="009D46C4"/>
    <w:rsid w:val="009E1333"/>
    <w:rsid w:val="009E2836"/>
    <w:rsid w:val="009E56B4"/>
    <w:rsid w:val="009E7E2A"/>
    <w:rsid w:val="009F195F"/>
    <w:rsid w:val="009F3F70"/>
    <w:rsid w:val="009F4A22"/>
    <w:rsid w:val="009F687E"/>
    <w:rsid w:val="00A01908"/>
    <w:rsid w:val="00A065F9"/>
    <w:rsid w:val="00A10B67"/>
    <w:rsid w:val="00A10B71"/>
    <w:rsid w:val="00A112F7"/>
    <w:rsid w:val="00A120F7"/>
    <w:rsid w:val="00A13675"/>
    <w:rsid w:val="00A13D93"/>
    <w:rsid w:val="00A1467D"/>
    <w:rsid w:val="00A22159"/>
    <w:rsid w:val="00A249AD"/>
    <w:rsid w:val="00A27EC2"/>
    <w:rsid w:val="00A323E1"/>
    <w:rsid w:val="00A33460"/>
    <w:rsid w:val="00A3393F"/>
    <w:rsid w:val="00A34740"/>
    <w:rsid w:val="00A36D5C"/>
    <w:rsid w:val="00A40CC6"/>
    <w:rsid w:val="00A41FD8"/>
    <w:rsid w:val="00A4236C"/>
    <w:rsid w:val="00A47922"/>
    <w:rsid w:val="00A47A5D"/>
    <w:rsid w:val="00A507A0"/>
    <w:rsid w:val="00A5473F"/>
    <w:rsid w:val="00A54B25"/>
    <w:rsid w:val="00A54BAF"/>
    <w:rsid w:val="00A54CBA"/>
    <w:rsid w:val="00A54FE6"/>
    <w:rsid w:val="00A57F8D"/>
    <w:rsid w:val="00A608E4"/>
    <w:rsid w:val="00A608EE"/>
    <w:rsid w:val="00A657C1"/>
    <w:rsid w:val="00A66964"/>
    <w:rsid w:val="00A67B50"/>
    <w:rsid w:val="00A70957"/>
    <w:rsid w:val="00A7401A"/>
    <w:rsid w:val="00A7480B"/>
    <w:rsid w:val="00A81067"/>
    <w:rsid w:val="00A81F28"/>
    <w:rsid w:val="00A81F79"/>
    <w:rsid w:val="00A82BD6"/>
    <w:rsid w:val="00A838E6"/>
    <w:rsid w:val="00A84E10"/>
    <w:rsid w:val="00A87833"/>
    <w:rsid w:val="00A87E75"/>
    <w:rsid w:val="00A936BE"/>
    <w:rsid w:val="00A94FD8"/>
    <w:rsid w:val="00AA014E"/>
    <w:rsid w:val="00AA2A5F"/>
    <w:rsid w:val="00AA4CBE"/>
    <w:rsid w:val="00AA55E4"/>
    <w:rsid w:val="00AA7415"/>
    <w:rsid w:val="00AB07E5"/>
    <w:rsid w:val="00AB793F"/>
    <w:rsid w:val="00AC076C"/>
    <w:rsid w:val="00AC1373"/>
    <w:rsid w:val="00AC34FC"/>
    <w:rsid w:val="00AC3F9C"/>
    <w:rsid w:val="00AC6019"/>
    <w:rsid w:val="00AC6AA8"/>
    <w:rsid w:val="00AD3BBB"/>
    <w:rsid w:val="00AD66BF"/>
    <w:rsid w:val="00AD6B9A"/>
    <w:rsid w:val="00AD78D7"/>
    <w:rsid w:val="00AE16C9"/>
    <w:rsid w:val="00AE20F7"/>
    <w:rsid w:val="00AE631B"/>
    <w:rsid w:val="00AE69CA"/>
    <w:rsid w:val="00AE78E4"/>
    <w:rsid w:val="00AF0231"/>
    <w:rsid w:val="00AF3B68"/>
    <w:rsid w:val="00AF4334"/>
    <w:rsid w:val="00AF4B77"/>
    <w:rsid w:val="00AF5207"/>
    <w:rsid w:val="00AF5345"/>
    <w:rsid w:val="00AF53B4"/>
    <w:rsid w:val="00AF5593"/>
    <w:rsid w:val="00AF6725"/>
    <w:rsid w:val="00AF7049"/>
    <w:rsid w:val="00B02723"/>
    <w:rsid w:val="00B0374A"/>
    <w:rsid w:val="00B05C0D"/>
    <w:rsid w:val="00B07A17"/>
    <w:rsid w:val="00B1013A"/>
    <w:rsid w:val="00B101F7"/>
    <w:rsid w:val="00B16145"/>
    <w:rsid w:val="00B20F21"/>
    <w:rsid w:val="00B23941"/>
    <w:rsid w:val="00B26F6E"/>
    <w:rsid w:val="00B30006"/>
    <w:rsid w:val="00B31A5B"/>
    <w:rsid w:val="00B32E75"/>
    <w:rsid w:val="00B338E5"/>
    <w:rsid w:val="00B356A6"/>
    <w:rsid w:val="00B4184F"/>
    <w:rsid w:val="00B42D75"/>
    <w:rsid w:val="00B44DB2"/>
    <w:rsid w:val="00B45974"/>
    <w:rsid w:val="00B52596"/>
    <w:rsid w:val="00B52D41"/>
    <w:rsid w:val="00B53988"/>
    <w:rsid w:val="00B54540"/>
    <w:rsid w:val="00B54FC4"/>
    <w:rsid w:val="00B625F8"/>
    <w:rsid w:val="00B64FDA"/>
    <w:rsid w:val="00B653E4"/>
    <w:rsid w:val="00B6769D"/>
    <w:rsid w:val="00B67939"/>
    <w:rsid w:val="00B70590"/>
    <w:rsid w:val="00B74321"/>
    <w:rsid w:val="00B74403"/>
    <w:rsid w:val="00B74D09"/>
    <w:rsid w:val="00B76523"/>
    <w:rsid w:val="00B76C93"/>
    <w:rsid w:val="00B77F26"/>
    <w:rsid w:val="00B80DDF"/>
    <w:rsid w:val="00B81BD4"/>
    <w:rsid w:val="00B856D6"/>
    <w:rsid w:val="00B864A0"/>
    <w:rsid w:val="00B87822"/>
    <w:rsid w:val="00B87F4C"/>
    <w:rsid w:val="00B9377A"/>
    <w:rsid w:val="00B949CD"/>
    <w:rsid w:val="00B95290"/>
    <w:rsid w:val="00BA0980"/>
    <w:rsid w:val="00BA19F7"/>
    <w:rsid w:val="00BB511A"/>
    <w:rsid w:val="00BB6B03"/>
    <w:rsid w:val="00BC1640"/>
    <w:rsid w:val="00BC1793"/>
    <w:rsid w:val="00BC46F3"/>
    <w:rsid w:val="00BC6267"/>
    <w:rsid w:val="00BC7394"/>
    <w:rsid w:val="00BD0C4F"/>
    <w:rsid w:val="00BD1055"/>
    <w:rsid w:val="00BD43EB"/>
    <w:rsid w:val="00BD63B7"/>
    <w:rsid w:val="00BD7A6E"/>
    <w:rsid w:val="00BD7F4F"/>
    <w:rsid w:val="00BE3116"/>
    <w:rsid w:val="00BE5EAE"/>
    <w:rsid w:val="00BE639D"/>
    <w:rsid w:val="00BF3630"/>
    <w:rsid w:val="00BF3700"/>
    <w:rsid w:val="00BF559A"/>
    <w:rsid w:val="00BF6617"/>
    <w:rsid w:val="00C02F20"/>
    <w:rsid w:val="00C05563"/>
    <w:rsid w:val="00C06431"/>
    <w:rsid w:val="00C06F17"/>
    <w:rsid w:val="00C0734F"/>
    <w:rsid w:val="00C10DDF"/>
    <w:rsid w:val="00C1278A"/>
    <w:rsid w:val="00C14909"/>
    <w:rsid w:val="00C14E00"/>
    <w:rsid w:val="00C22FDB"/>
    <w:rsid w:val="00C236D2"/>
    <w:rsid w:val="00C3306E"/>
    <w:rsid w:val="00C41628"/>
    <w:rsid w:val="00C41AD6"/>
    <w:rsid w:val="00C44EE5"/>
    <w:rsid w:val="00C46C41"/>
    <w:rsid w:val="00C47FF6"/>
    <w:rsid w:val="00C52770"/>
    <w:rsid w:val="00C576C0"/>
    <w:rsid w:val="00C617FC"/>
    <w:rsid w:val="00C63B31"/>
    <w:rsid w:val="00C63BF7"/>
    <w:rsid w:val="00C655DE"/>
    <w:rsid w:val="00C66626"/>
    <w:rsid w:val="00C7124C"/>
    <w:rsid w:val="00C712F9"/>
    <w:rsid w:val="00C74533"/>
    <w:rsid w:val="00C75499"/>
    <w:rsid w:val="00C77B6C"/>
    <w:rsid w:val="00C800EF"/>
    <w:rsid w:val="00C82A99"/>
    <w:rsid w:val="00C8759F"/>
    <w:rsid w:val="00C9059B"/>
    <w:rsid w:val="00C933BC"/>
    <w:rsid w:val="00C96881"/>
    <w:rsid w:val="00CA3D6E"/>
    <w:rsid w:val="00CA4ED9"/>
    <w:rsid w:val="00CA7DD8"/>
    <w:rsid w:val="00CB034C"/>
    <w:rsid w:val="00CB1175"/>
    <w:rsid w:val="00CB1AB5"/>
    <w:rsid w:val="00CB4292"/>
    <w:rsid w:val="00CB45AA"/>
    <w:rsid w:val="00CB46C5"/>
    <w:rsid w:val="00CB66B7"/>
    <w:rsid w:val="00CC22DC"/>
    <w:rsid w:val="00CC37FB"/>
    <w:rsid w:val="00CC47FC"/>
    <w:rsid w:val="00CD1355"/>
    <w:rsid w:val="00CD14E7"/>
    <w:rsid w:val="00CD1ACE"/>
    <w:rsid w:val="00CD475C"/>
    <w:rsid w:val="00CD6F8F"/>
    <w:rsid w:val="00CE3491"/>
    <w:rsid w:val="00CE5A53"/>
    <w:rsid w:val="00CE7E2C"/>
    <w:rsid w:val="00CF0FBE"/>
    <w:rsid w:val="00CF122F"/>
    <w:rsid w:val="00CF4C2B"/>
    <w:rsid w:val="00D009B4"/>
    <w:rsid w:val="00D019F6"/>
    <w:rsid w:val="00D02F18"/>
    <w:rsid w:val="00D0318B"/>
    <w:rsid w:val="00D04973"/>
    <w:rsid w:val="00D06AF3"/>
    <w:rsid w:val="00D13471"/>
    <w:rsid w:val="00D136BE"/>
    <w:rsid w:val="00D1676E"/>
    <w:rsid w:val="00D17D92"/>
    <w:rsid w:val="00D20529"/>
    <w:rsid w:val="00D23BE9"/>
    <w:rsid w:val="00D248A2"/>
    <w:rsid w:val="00D24ABF"/>
    <w:rsid w:val="00D24C7D"/>
    <w:rsid w:val="00D328A2"/>
    <w:rsid w:val="00D32FC9"/>
    <w:rsid w:val="00D356F9"/>
    <w:rsid w:val="00D36318"/>
    <w:rsid w:val="00D40B4F"/>
    <w:rsid w:val="00D45A7A"/>
    <w:rsid w:val="00D47568"/>
    <w:rsid w:val="00D47897"/>
    <w:rsid w:val="00D50376"/>
    <w:rsid w:val="00D52C58"/>
    <w:rsid w:val="00D571C0"/>
    <w:rsid w:val="00D5779D"/>
    <w:rsid w:val="00D613E9"/>
    <w:rsid w:val="00D61486"/>
    <w:rsid w:val="00D63DCF"/>
    <w:rsid w:val="00D640E0"/>
    <w:rsid w:val="00D64ECD"/>
    <w:rsid w:val="00D65193"/>
    <w:rsid w:val="00D655AA"/>
    <w:rsid w:val="00D66B64"/>
    <w:rsid w:val="00D67F21"/>
    <w:rsid w:val="00D7045E"/>
    <w:rsid w:val="00D721E8"/>
    <w:rsid w:val="00D738DB"/>
    <w:rsid w:val="00D758B0"/>
    <w:rsid w:val="00D82A24"/>
    <w:rsid w:val="00D84C35"/>
    <w:rsid w:val="00D92496"/>
    <w:rsid w:val="00D95595"/>
    <w:rsid w:val="00D9575A"/>
    <w:rsid w:val="00DA1883"/>
    <w:rsid w:val="00DA4988"/>
    <w:rsid w:val="00DA53DA"/>
    <w:rsid w:val="00DB40BC"/>
    <w:rsid w:val="00DC1837"/>
    <w:rsid w:val="00DC19F6"/>
    <w:rsid w:val="00DC2D2D"/>
    <w:rsid w:val="00DC4242"/>
    <w:rsid w:val="00DC5A4C"/>
    <w:rsid w:val="00DC65E8"/>
    <w:rsid w:val="00DC6FFC"/>
    <w:rsid w:val="00DC7047"/>
    <w:rsid w:val="00DC7701"/>
    <w:rsid w:val="00DD301D"/>
    <w:rsid w:val="00DD3B8A"/>
    <w:rsid w:val="00DD4EA4"/>
    <w:rsid w:val="00DD5366"/>
    <w:rsid w:val="00DD5E37"/>
    <w:rsid w:val="00DD6059"/>
    <w:rsid w:val="00DD6A4A"/>
    <w:rsid w:val="00DD6F9B"/>
    <w:rsid w:val="00DD705B"/>
    <w:rsid w:val="00DD767F"/>
    <w:rsid w:val="00DE14BF"/>
    <w:rsid w:val="00DE570A"/>
    <w:rsid w:val="00DF096A"/>
    <w:rsid w:val="00DF0E4D"/>
    <w:rsid w:val="00DF172A"/>
    <w:rsid w:val="00DF1E3D"/>
    <w:rsid w:val="00DF2A6B"/>
    <w:rsid w:val="00DF38F2"/>
    <w:rsid w:val="00DF3B65"/>
    <w:rsid w:val="00DF3B83"/>
    <w:rsid w:val="00DF40AE"/>
    <w:rsid w:val="00E02F97"/>
    <w:rsid w:val="00E05C9D"/>
    <w:rsid w:val="00E0665B"/>
    <w:rsid w:val="00E070FF"/>
    <w:rsid w:val="00E14911"/>
    <w:rsid w:val="00E163A9"/>
    <w:rsid w:val="00E16458"/>
    <w:rsid w:val="00E16D5B"/>
    <w:rsid w:val="00E17324"/>
    <w:rsid w:val="00E21453"/>
    <w:rsid w:val="00E2413D"/>
    <w:rsid w:val="00E25FDF"/>
    <w:rsid w:val="00E26326"/>
    <w:rsid w:val="00E309E8"/>
    <w:rsid w:val="00E30C14"/>
    <w:rsid w:val="00E316E5"/>
    <w:rsid w:val="00E32450"/>
    <w:rsid w:val="00E32D66"/>
    <w:rsid w:val="00E36EFA"/>
    <w:rsid w:val="00E40D5E"/>
    <w:rsid w:val="00E44500"/>
    <w:rsid w:val="00E50D44"/>
    <w:rsid w:val="00E51F77"/>
    <w:rsid w:val="00E52118"/>
    <w:rsid w:val="00E54AF3"/>
    <w:rsid w:val="00E55562"/>
    <w:rsid w:val="00E57801"/>
    <w:rsid w:val="00E5794F"/>
    <w:rsid w:val="00E60F74"/>
    <w:rsid w:val="00E6490E"/>
    <w:rsid w:val="00E654A0"/>
    <w:rsid w:val="00E65763"/>
    <w:rsid w:val="00E677E8"/>
    <w:rsid w:val="00E81006"/>
    <w:rsid w:val="00E83CB0"/>
    <w:rsid w:val="00E84662"/>
    <w:rsid w:val="00E871AE"/>
    <w:rsid w:val="00E96037"/>
    <w:rsid w:val="00E975A5"/>
    <w:rsid w:val="00E97848"/>
    <w:rsid w:val="00EA0C93"/>
    <w:rsid w:val="00EA0ECC"/>
    <w:rsid w:val="00EA2681"/>
    <w:rsid w:val="00EA4946"/>
    <w:rsid w:val="00EB00F7"/>
    <w:rsid w:val="00EB4AFD"/>
    <w:rsid w:val="00EB60DE"/>
    <w:rsid w:val="00EB779B"/>
    <w:rsid w:val="00EC0C03"/>
    <w:rsid w:val="00EC1BF4"/>
    <w:rsid w:val="00ED3A21"/>
    <w:rsid w:val="00ED692A"/>
    <w:rsid w:val="00EE24E6"/>
    <w:rsid w:val="00EE25D4"/>
    <w:rsid w:val="00EE34D8"/>
    <w:rsid w:val="00EE3C17"/>
    <w:rsid w:val="00EE4D9A"/>
    <w:rsid w:val="00EE50E1"/>
    <w:rsid w:val="00EF0C61"/>
    <w:rsid w:val="00EF2244"/>
    <w:rsid w:val="00EF2B4C"/>
    <w:rsid w:val="00EF3228"/>
    <w:rsid w:val="00EF36A5"/>
    <w:rsid w:val="00EF5994"/>
    <w:rsid w:val="00F007DC"/>
    <w:rsid w:val="00F01DF1"/>
    <w:rsid w:val="00F02201"/>
    <w:rsid w:val="00F03DE6"/>
    <w:rsid w:val="00F113C6"/>
    <w:rsid w:val="00F12D6C"/>
    <w:rsid w:val="00F141FA"/>
    <w:rsid w:val="00F16425"/>
    <w:rsid w:val="00F20D9C"/>
    <w:rsid w:val="00F217DF"/>
    <w:rsid w:val="00F21F39"/>
    <w:rsid w:val="00F23280"/>
    <w:rsid w:val="00F2475E"/>
    <w:rsid w:val="00F33CB2"/>
    <w:rsid w:val="00F34EE7"/>
    <w:rsid w:val="00F37B4E"/>
    <w:rsid w:val="00F41210"/>
    <w:rsid w:val="00F46305"/>
    <w:rsid w:val="00F50150"/>
    <w:rsid w:val="00F51354"/>
    <w:rsid w:val="00F52F84"/>
    <w:rsid w:val="00F53CFA"/>
    <w:rsid w:val="00F561EB"/>
    <w:rsid w:val="00F6017B"/>
    <w:rsid w:val="00F60528"/>
    <w:rsid w:val="00F633C8"/>
    <w:rsid w:val="00F6392F"/>
    <w:rsid w:val="00F65B4A"/>
    <w:rsid w:val="00F670D9"/>
    <w:rsid w:val="00F67E89"/>
    <w:rsid w:val="00F713A7"/>
    <w:rsid w:val="00F717D6"/>
    <w:rsid w:val="00F73E27"/>
    <w:rsid w:val="00F7706C"/>
    <w:rsid w:val="00F80BCE"/>
    <w:rsid w:val="00F82485"/>
    <w:rsid w:val="00F82759"/>
    <w:rsid w:val="00F82DD6"/>
    <w:rsid w:val="00F84A59"/>
    <w:rsid w:val="00F84E7F"/>
    <w:rsid w:val="00F85D7F"/>
    <w:rsid w:val="00F93DF9"/>
    <w:rsid w:val="00F94682"/>
    <w:rsid w:val="00FA72D6"/>
    <w:rsid w:val="00FB0773"/>
    <w:rsid w:val="00FB10C8"/>
    <w:rsid w:val="00FB65B9"/>
    <w:rsid w:val="00FB73A3"/>
    <w:rsid w:val="00FB77AE"/>
    <w:rsid w:val="00FC472E"/>
    <w:rsid w:val="00FC75FA"/>
    <w:rsid w:val="00FC7A81"/>
    <w:rsid w:val="00FD0E0C"/>
    <w:rsid w:val="00FD2EA8"/>
    <w:rsid w:val="00FD72DF"/>
    <w:rsid w:val="00FE481C"/>
    <w:rsid w:val="00FE5D17"/>
    <w:rsid w:val="00FE641F"/>
    <w:rsid w:val="00FF01EC"/>
    <w:rsid w:val="00FF1EC6"/>
    <w:rsid w:val="00FF3F0B"/>
    <w:rsid w:val="00FF413B"/>
    <w:rsid w:val="00FF578A"/>
    <w:rsid w:val="00FF57B8"/>
    <w:rsid w:val="00FF7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F8A08"/>
  <w15:docId w15:val="{021431EB-5C9A-4244-AFBE-00EE073F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0DE"/>
  </w:style>
  <w:style w:type="paragraph" w:styleId="Nagwek1">
    <w:name w:val="heading 1"/>
    <w:basedOn w:val="Normalny"/>
    <w:next w:val="Normalny"/>
    <w:link w:val="Nagwek1Znak"/>
    <w:uiPriority w:val="9"/>
    <w:qFormat/>
    <w:rsid w:val="00D45A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7DD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45A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53CFA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2B09AA"/>
    <w:pPr>
      <w:tabs>
        <w:tab w:val="right" w:leader="dot" w:pos="9062"/>
      </w:tabs>
      <w:spacing w:after="100"/>
    </w:pPr>
    <w:rPr>
      <w:rFonts w:cstheme="minorHAnsi"/>
      <w:b/>
      <w:bCs/>
      <w:noProof/>
    </w:rPr>
  </w:style>
  <w:style w:type="character" w:styleId="Hipercze">
    <w:name w:val="Hyperlink"/>
    <w:basedOn w:val="Domylnaczcionkaakapitu"/>
    <w:uiPriority w:val="99"/>
    <w:unhideWhenUsed/>
    <w:rsid w:val="00F53CF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986F6E"/>
    <w:rPr>
      <w:sz w:val="16"/>
      <w:szCs w:val="16"/>
    </w:rPr>
  </w:style>
  <w:style w:type="paragraph" w:styleId="Tekstkomentarza">
    <w:name w:val="annotation text"/>
    <w:aliases w:val="Znak Znak Znak,Znak Znak,Znak"/>
    <w:basedOn w:val="Normalny"/>
    <w:link w:val="TekstkomentarzaZnak"/>
    <w:uiPriority w:val="99"/>
    <w:unhideWhenUsed/>
    <w:rsid w:val="00986F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 Znak Znak,Znak Znak Znak1,Znak Znak1"/>
    <w:basedOn w:val="Domylnaczcionkaakapitu"/>
    <w:link w:val="Tekstkomentarza"/>
    <w:uiPriority w:val="99"/>
    <w:rsid w:val="00986F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6F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6F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F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71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66B"/>
  </w:style>
  <w:style w:type="paragraph" w:styleId="Stopka">
    <w:name w:val="footer"/>
    <w:basedOn w:val="Normalny"/>
    <w:link w:val="StopkaZnak"/>
    <w:uiPriority w:val="99"/>
    <w:unhideWhenUsed/>
    <w:rsid w:val="00471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66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0B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0B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0BCE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06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E481C"/>
    <w:pPr>
      <w:spacing w:after="0" w:line="240" w:lineRule="auto"/>
    </w:pPr>
  </w:style>
  <w:style w:type="paragraph" w:customStyle="1" w:styleId="Default">
    <w:name w:val="Default"/>
    <w:rsid w:val="000872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C4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sap.sejm.gov.pl/isap.nsf/DocDetails.xsp?id=WDU2022000200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sap.sejm.gov.pl/isap.nsf/DocDetails.xsp?id=WDU2022000107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na-lata-2021-2027/prawo-i-dokumenty/wytyczne/wytyczne-dotyczace-korzystania-z-uslug-ekspertow-w-programach-na-lata-2021-202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na-lata-2021-2027/prawo-i-dokumenty/wytyczne/wytyczne-dotyczace-korzystania-z-uslug-ekspertow-w-programach-na-lata-2021-2027/" TargetMode="External"/><Relationship Id="rId10" Type="http://schemas.openxmlformats.org/officeDocument/2006/relationships/hyperlink" Target="https://www.funduszeeuropejskie.gov.pl/strony/o-funduszach/fundusze-na-lata-2021-2027/prawo-i-dokumenty/wytyczne/wytyczne-dotyczace-wyboru-projektow-na-lata-2021-2027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unduszeeuropejskie.gov.pl/strony/o-funduszach/fundusze-na-lata-2021-2027/prawo-i-dokumenty/wytyczne/wytyczne-dotyczace-wyboru-projektow-na-lata-2021-2027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324D3-D647-4F39-9B84-713F3FC4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3963</Words>
  <Characters>23783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14</cp:revision>
  <cp:lastPrinted>2023-01-20T07:15:00Z</cp:lastPrinted>
  <dcterms:created xsi:type="dcterms:W3CDTF">2023-04-26T06:22:00Z</dcterms:created>
  <dcterms:modified xsi:type="dcterms:W3CDTF">2023-05-04T10:26:00Z</dcterms:modified>
</cp:coreProperties>
</file>