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88" w:rsidRPr="00FD4CDA" w:rsidRDefault="00FD4CDA" w:rsidP="007B687C">
      <w:pPr>
        <w:autoSpaceDE w:val="0"/>
        <w:autoSpaceDN w:val="0"/>
        <w:adjustRightInd w:val="0"/>
        <w:ind w:left="7513" w:hanging="567"/>
        <w:rPr>
          <w:bCs/>
          <w:sz w:val="20"/>
          <w:szCs w:val="20"/>
        </w:rPr>
      </w:pPr>
      <w:r w:rsidRPr="00FD4CDA">
        <w:rPr>
          <w:bCs/>
          <w:sz w:val="20"/>
          <w:szCs w:val="20"/>
        </w:rPr>
        <w:t>Z</w:t>
      </w:r>
      <w:r>
        <w:rPr>
          <w:bCs/>
          <w:sz w:val="20"/>
          <w:szCs w:val="20"/>
        </w:rPr>
        <w:t>ałącznik</w:t>
      </w:r>
    </w:p>
    <w:p w:rsidR="00FD4CDA" w:rsidRDefault="005E34E5" w:rsidP="007B687C">
      <w:pPr>
        <w:autoSpaceDE w:val="0"/>
        <w:autoSpaceDN w:val="0"/>
        <w:adjustRightInd w:val="0"/>
        <w:ind w:left="7513" w:hanging="567"/>
        <w:rPr>
          <w:bCs/>
          <w:sz w:val="20"/>
          <w:szCs w:val="20"/>
        </w:rPr>
      </w:pPr>
      <w:r>
        <w:rPr>
          <w:bCs/>
          <w:sz w:val="20"/>
          <w:szCs w:val="20"/>
        </w:rPr>
        <w:t>do uchwały Nr 5</w:t>
      </w:r>
      <w:r w:rsidR="00EC5026">
        <w:rPr>
          <w:bCs/>
          <w:sz w:val="20"/>
          <w:szCs w:val="20"/>
        </w:rPr>
        <w:t>/132</w:t>
      </w:r>
      <w:r w:rsidR="00FD4CDA">
        <w:rPr>
          <w:bCs/>
          <w:sz w:val="20"/>
          <w:szCs w:val="20"/>
        </w:rPr>
        <w:t>/15</w:t>
      </w:r>
    </w:p>
    <w:p w:rsidR="00FD4CDA" w:rsidRDefault="00FD4CDA" w:rsidP="007B687C">
      <w:pPr>
        <w:autoSpaceDE w:val="0"/>
        <w:autoSpaceDN w:val="0"/>
        <w:adjustRightInd w:val="0"/>
        <w:ind w:left="7513" w:hanging="567"/>
        <w:rPr>
          <w:bCs/>
          <w:sz w:val="20"/>
          <w:szCs w:val="20"/>
        </w:rPr>
      </w:pPr>
      <w:r>
        <w:rPr>
          <w:bCs/>
          <w:sz w:val="20"/>
          <w:szCs w:val="20"/>
        </w:rPr>
        <w:t>Zarządu Województwa</w:t>
      </w:r>
    </w:p>
    <w:p w:rsidR="00FD4CDA" w:rsidRDefault="00FD4CDA" w:rsidP="007B687C">
      <w:pPr>
        <w:autoSpaceDE w:val="0"/>
        <w:autoSpaceDN w:val="0"/>
        <w:adjustRightInd w:val="0"/>
        <w:ind w:left="7513" w:hanging="567"/>
        <w:rPr>
          <w:bCs/>
          <w:sz w:val="20"/>
          <w:szCs w:val="20"/>
        </w:rPr>
      </w:pPr>
      <w:r>
        <w:rPr>
          <w:bCs/>
          <w:sz w:val="20"/>
          <w:szCs w:val="20"/>
        </w:rPr>
        <w:t>Kujawsko-Pomorskiego</w:t>
      </w:r>
    </w:p>
    <w:p w:rsidR="00FD4CDA" w:rsidRPr="00FD4CDA" w:rsidRDefault="00FD4CDA" w:rsidP="007B687C">
      <w:pPr>
        <w:autoSpaceDE w:val="0"/>
        <w:autoSpaceDN w:val="0"/>
        <w:adjustRightInd w:val="0"/>
        <w:ind w:left="7513" w:hanging="567"/>
        <w:rPr>
          <w:bCs/>
          <w:sz w:val="20"/>
          <w:szCs w:val="20"/>
        </w:rPr>
      </w:pPr>
      <w:r>
        <w:rPr>
          <w:bCs/>
          <w:sz w:val="20"/>
          <w:szCs w:val="20"/>
        </w:rPr>
        <w:t xml:space="preserve">Z dnia </w:t>
      </w:r>
      <w:r w:rsidR="005E34E5">
        <w:rPr>
          <w:bCs/>
          <w:sz w:val="20"/>
          <w:szCs w:val="20"/>
        </w:rPr>
        <w:t>4</w:t>
      </w:r>
      <w:r>
        <w:rPr>
          <w:bCs/>
          <w:sz w:val="20"/>
          <w:szCs w:val="20"/>
        </w:rPr>
        <w:t xml:space="preserve"> lutego 2015 r.</w:t>
      </w:r>
    </w:p>
    <w:p w:rsidR="00EB7B88" w:rsidRPr="00FD4CDA" w:rsidRDefault="00EB7B88" w:rsidP="00175C9B">
      <w:pPr>
        <w:autoSpaceDE w:val="0"/>
        <w:autoSpaceDN w:val="0"/>
        <w:adjustRightInd w:val="0"/>
        <w:rPr>
          <w:bCs/>
          <w:sz w:val="20"/>
          <w:szCs w:val="20"/>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r w:rsidRPr="00EC3163">
        <w:rPr>
          <w:b/>
          <w:bCs/>
        </w:rPr>
        <w:t>Zarząd Województwa Kujawsko-Pomorskiego</w:t>
      </w: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r w:rsidRPr="00EC3163">
        <w:rPr>
          <w:b/>
          <w:bCs/>
        </w:rPr>
        <w:t xml:space="preserve">INFORMACJA PÓŁROCZNA </w:t>
      </w:r>
      <w:r w:rsidRPr="00EC3163">
        <w:rPr>
          <w:b/>
          <w:bCs/>
        </w:rPr>
        <w:br/>
        <w:t xml:space="preserve">O ZADANIACH REALIZOWANYCH </w:t>
      </w:r>
      <w:r w:rsidRPr="00EC3163">
        <w:rPr>
          <w:b/>
          <w:bCs/>
        </w:rPr>
        <w:br/>
        <w:t>W ZAKRESIE POLITYKI ROZWOJU REGIONALNEGO</w:t>
      </w:r>
      <w:r w:rsidRPr="00EC3163">
        <w:rPr>
          <w:b/>
          <w:bCs/>
        </w:rPr>
        <w:br/>
        <w:t>WOJEWÓDZTWA KUJAWSKO-POMORSKIEGO</w:t>
      </w: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r w:rsidRPr="00EC3163">
        <w:rPr>
          <w:b/>
          <w:bCs/>
        </w:rPr>
        <w:t xml:space="preserve">Stan na koniec </w:t>
      </w:r>
      <w:r w:rsidR="004E0B36" w:rsidRPr="00EC3163">
        <w:rPr>
          <w:b/>
          <w:bCs/>
        </w:rPr>
        <w:t>I</w:t>
      </w:r>
      <w:r w:rsidR="00673FF8" w:rsidRPr="00EC3163">
        <w:rPr>
          <w:b/>
          <w:bCs/>
        </w:rPr>
        <w:t>I</w:t>
      </w:r>
      <w:r w:rsidRPr="00EC3163">
        <w:rPr>
          <w:b/>
          <w:bCs/>
        </w:rPr>
        <w:t xml:space="preserve"> półrocza 201</w:t>
      </w:r>
      <w:r w:rsidR="005B6C04" w:rsidRPr="00EC3163">
        <w:rPr>
          <w:b/>
          <w:bCs/>
        </w:rPr>
        <w:t>4</w:t>
      </w:r>
      <w:r w:rsidRPr="00EC3163">
        <w:rPr>
          <w:b/>
          <w:bCs/>
        </w:rPr>
        <w:t xml:space="preserve"> r.</w:t>
      </w: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center"/>
        <w:rPr>
          <w:b/>
          <w:bCs/>
        </w:rPr>
      </w:pPr>
    </w:p>
    <w:p w:rsidR="000677AC" w:rsidRPr="00EC3163" w:rsidRDefault="000677AC" w:rsidP="00175C9B">
      <w:pPr>
        <w:autoSpaceDE w:val="0"/>
        <w:autoSpaceDN w:val="0"/>
        <w:adjustRightInd w:val="0"/>
        <w:jc w:val="both"/>
        <w:rPr>
          <w:b/>
          <w:bCs/>
        </w:rPr>
      </w:pPr>
    </w:p>
    <w:p w:rsidR="000677AC" w:rsidRPr="00EC3163" w:rsidRDefault="000677AC" w:rsidP="00175C9B">
      <w:pPr>
        <w:autoSpaceDE w:val="0"/>
        <w:autoSpaceDN w:val="0"/>
        <w:adjustRightInd w:val="0"/>
        <w:jc w:val="both"/>
        <w:rPr>
          <w:b/>
          <w:bCs/>
        </w:rPr>
      </w:pPr>
    </w:p>
    <w:p w:rsidR="000677AC" w:rsidRPr="00EC3163" w:rsidRDefault="000677AC" w:rsidP="00175C9B">
      <w:pPr>
        <w:autoSpaceDE w:val="0"/>
        <w:autoSpaceDN w:val="0"/>
        <w:adjustRightInd w:val="0"/>
        <w:jc w:val="both"/>
        <w:rPr>
          <w:b/>
          <w:bCs/>
        </w:rPr>
      </w:pPr>
    </w:p>
    <w:p w:rsidR="000677AC" w:rsidRPr="00EC3163" w:rsidRDefault="000677AC" w:rsidP="00175C9B">
      <w:pPr>
        <w:autoSpaceDE w:val="0"/>
        <w:autoSpaceDN w:val="0"/>
        <w:adjustRightInd w:val="0"/>
        <w:jc w:val="both"/>
        <w:rPr>
          <w:b/>
          <w:bCs/>
        </w:rPr>
        <w:sectPr w:rsidR="000677AC" w:rsidRPr="00EC3163" w:rsidSect="00C406E4">
          <w:headerReference w:type="even" r:id="rId8"/>
          <w:headerReference w:type="default" r:id="rId9"/>
          <w:footerReference w:type="even" r:id="rId10"/>
          <w:footerReference w:type="default" r:id="rId11"/>
          <w:headerReference w:type="first" r:id="rId12"/>
          <w:type w:val="continuous"/>
          <w:pgSz w:w="11907" w:h="16839" w:code="9"/>
          <w:pgMar w:top="1417" w:right="1417" w:bottom="1417" w:left="1417" w:header="624" w:footer="709" w:gutter="0"/>
          <w:cols w:space="708"/>
          <w:noEndnote/>
          <w:titlePg/>
          <w:docGrid w:linePitch="326"/>
        </w:sectPr>
      </w:pPr>
    </w:p>
    <w:p w:rsidR="00B05610" w:rsidRDefault="00B05610" w:rsidP="0078128C">
      <w:pPr>
        <w:pStyle w:val="Akapitzlist"/>
        <w:autoSpaceDE w:val="0"/>
        <w:autoSpaceDN w:val="0"/>
        <w:adjustRightInd w:val="0"/>
        <w:ind w:left="0" w:right="-286" w:hanging="426"/>
        <w:rPr>
          <w:b/>
          <w:bCs/>
        </w:rPr>
      </w:pPr>
      <w:r>
        <w:rPr>
          <w:b/>
          <w:bCs/>
        </w:rPr>
        <w:lastRenderedPageBreak/>
        <w:t>SPIS TREŚCI:</w:t>
      </w:r>
    </w:p>
    <w:p w:rsidR="00B05610" w:rsidRPr="0078128C" w:rsidRDefault="00B05610" w:rsidP="00B05610">
      <w:pPr>
        <w:pStyle w:val="Akapitzlist"/>
        <w:autoSpaceDE w:val="0"/>
        <w:autoSpaceDN w:val="0"/>
        <w:adjustRightInd w:val="0"/>
        <w:ind w:left="0" w:right="-286"/>
        <w:rPr>
          <w:bCs/>
          <w:sz w:val="20"/>
          <w:szCs w:val="20"/>
        </w:rPr>
      </w:pPr>
    </w:p>
    <w:p w:rsidR="000677AC" w:rsidRPr="00EC3163" w:rsidRDefault="000677AC" w:rsidP="00175C9B">
      <w:pPr>
        <w:pStyle w:val="Akapitzlist"/>
        <w:numPr>
          <w:ilvl w:val="0"/>
          <w:numId w:val="1"/>
        </w:numPr>
        <w:autoSpaceDE w:val="0"/>
        <w:autoSpaceDN w:val="0"/>
        <w:adjustRightInd w:val="0"/>
        <w:ind w:left="0" w:right="-286" w:hanging="426"/>
        <w:rPr>
          <w:b/>
          <w:bCs/>
        </w:rPr>
      </w:pPr>
      <w:r w:rsidRPr="00EC3163">
        <w:rPr>
          <w:b/>
          <w:bCs/>
        </w:rPr>
        <w:t>ZADANIA REALIZOWANE PRZEZ SAMORZĄD WOJEWÓDZTWA</w:t>
      </w:r>
      <w:r w:rsidRPr="00EC3163">
        <w:rPr>
          <w:b/>
          <w:bCs/>
        </w:rPr>
        <w:br/>
        <w:t>W ZAKRESIE POLITYKI REGIONALNEJ</w:t>
      </w:r>
      <w:r w:rsidRPr="00EC3163">
        <w:rPr>
          <w:b/>
          <w:bCs/>
        </w:rPr>
        <w:tab/>
      </w:r>
      <w:r w:rsidRPr="00EC3163">
        <w:rPr>
          <w:b/>
          <w:bCs/>
        </w:rPr>
        <w:tab/>
      </w:r>
      <w:r w:rsidRPr="00EC3163">
        <w:rPr>
          <w:b/>
          <w:bCs/>
        </w:rPr>
        <w:tab/>
      </w:r>
      <w:r w:rsidRPr="00EC3163">
        <w:rPr>
          <w:b/>
          <w:bCs/>
        </w:rPr>
        <w:tab/>
      </w:r>
      <w:r w:rsidRPr="00EC3163">
        <w:rPr>
          <w:b/>
          <w:bCs/>
        </w:rPr>
        <w:tab/>
      </w:r>
      <w:r w:rsidRPr="00EC3163">
        <w:rPr>
          <w:b/>
          <w:bCs/>
        </w:rPr>
        <w:tab/>
      </w:r>
      <w:r w:rsidR="001505CF">
        <w:rPr>
          <w:b/>
          <w:bCs/>
        </w:rPr>
        <w:t xml:space="preserve">   </w:t>
      </w:r>
      <w:r w:rsidRPr="00EC3163">
        <w:rPr>
          <w:b/>
          <w:bCs/>
        </w:rPr>
        <w:t>4</w:t>
      </w:r>
    </w:p>
    <w:p w:rsidR="000677AC" w:rsidRPr="0072146C" w:rsidRDefault="000677AC" w:rsidP="00175C9B">
      <w:pPr>
        <w:pStyle w:val="Akapitzlist"/>
        <w:autoSpaceDE w:val="0"/>
        <w:autoSpaceDN w:val="0"/>
        <w:adjustRightInd w:val="0"/>
        <w:ind w:left="0"/>
        <w:rPr>
          <w:bCs/>
          <w:sz w:val="20"/>
          <w:szCs w:val="20"/>
        </w:rPr>
      </w:pPr>
    </w:p>
    <w:p w:rsidR="000677AC" w:rsidRPr="00EC3163" w:rsidRDefault="000677AC" w:rsidP="00175C9B">
      <w:pPr>
        <w:pStyle w:val="Akapitzlist"/>
        <w:numPr>
          <w:ilvl w:val="1"/>
          <w:numId w:val="1"/>
        </w:numPr>
        <w:ind w:left="0" w:right="-286" w:firstLine="0"/>
      </w:pPr>
      <w:r w:rsidRPr="00EC3163">
        <w:rPr>
          <w:b/>
        </w:rPr>
        <w:t>Planowanie i realizacja Polityki Rozwoju Regionalnego</w:t>
      </w:r>
      <w:r w:rsidRPr="00EC3163">
        <w:rPr>
          <w:b/>
        </w:rPr>
        <w:tab/>
      </w:r>
      <w:r w:rsidRPr="00EC3163">
        <w:rPr>
          <w:b/>
        </w:rPr>
        <w:tab/>
      </w:r>
      <w:r w:rsidRPr="00EC3163">
        <w:rPr>
          <w:b/>
        </w:rPr>
        <w:tab/>
      </w:r>
      <w:r w:rsidRPr="00EC3163">
        <w:rPr>
          <w:b/>
        </w:rPr>
        <w:tab/>
      </w:r>
      <w:r w:rsidR="000C0B97" w:rsidRPr="00EC3163">
        <w:rPr>
          <w:b/>
        </w:rPr>
        <w:t xml:space="preserve"> </w:t>
      </w:r>
      <w:r w:rsidR="001505CF">
        <w:rPr>
          <w:b/>
        </w:rPr>
        <w:t xml:space="preserve">  </w:t>
      </w:r>
      <w:r w:rsidR="0094026F" w:rsidRPr="00EC3163">
        <w:rPr>
          <w:b/>
        </w:rPr>
        <w:t>4</w:t>
      </w:r>
    </w:p>
    <w:p w:rsidR="0094026F" w:rsidRPr="00EC3163" w:rsidRDefault="0094026F" w:rsidP="00A83D65">
      <w:pPr>
        <w:pStyle w:val="Akapitzlist"/>
        <w:numPr>
          <w:ilvl w:val="1"/>
          <w:numId w:val="6"/>
        </w:numPr>
        <w:ind w:left="709" w:right="-286"/>
        <w:rPr>
          <w:bCs/>
        </w:rPr>
      </w:pPr>
      <w:r w:rsidRPr="00EC3163">
        <w:rPr>
          <w:bCs/>
        </w:rPr>
        <w:t>Strategi</w:t>
      </w:r>
      <w:r w:rsidR="00EC3163" w:rsidRPr="00EC3163">
        <w:rPr>
          <w:bCs/>
        </w:rPr>
        <w:t>a</w:t>
      </w:r>
      <w:r w:rsidRPr="00EC3163">
        <w:rPr>
          <w:bCs/>
        </w:rPr>
        <w:t xml:space="preserve"> rozwoju </w:t>
      </w:r>
      <w:r w:rsidR="0084347A">
        <w:rPr>
          <w:bCs/>
        </w:rPr>
        <w:t>W</w:t>
      </w:r>
      <w:r w:rsidRPr="00EC3163">
        <w:rPr>
          <w:bCs/>
        </w:rPr>
        <w:t xml:space="preserve">ojewództwa </w:t>
      </w:r>
      <w:r w:rsidR="0084347A">
        <w:rPr>
          <w:bCs/>
        </w:rPr>
        <w:t>K</w:t>
      </w:r>
      <w:r w:rsidRPr="00EC3163">
        <w:rPr>
          <w:bCs/>
        </w:rPr>
        <w:t>ujawsko-</w:t>
      </w:r>
      <w:r w:rsidR="0084347A">
        <w:rPr>
          <w:bCs/>
        </w:rPr>
        <w:t>P</w:t>
      </w:r>
      <w:r w:rsidRPr="00EC3163">
        <w:rPr>
          <w:bCs/>
        </w:rPr>
        <w:t>omorskiego</w:t>
      </w:r>
    </w:p>
    <w:p w:rsidR="000677AC" w:rsidRPr="00EC3163" w:rsidRDefault="0094026F" w:rsidP="00175C9B">
      <w:pPr>
        <w:pStyle w:val="Akapitzlist"/>
        <w:ind w:left="709" w:right="-286"/>
        <w:rPr>
          <w:bCs/>
        </w:rPr>
      </w:pPr>
      <w:r w:rsidRPr="00EC3163">
        <w:rPr>
          <w:bCs/>
        </w:rPr>
        <w:t>do roku 2020</w:t>
      </w:r>
      <w:r w:rsidR="00EC3163" w:rsidRPr="00EC3163">
        <w:rPr>
          <w:bCs/>
        </w:rPr>
        <w:tab/>
      </w:r>
      <w:r w:rsidRPr="00EC3163">
        <w:rPr>
          <w:bCs/>
        </w:rPr>
        <w:tab/>
      </w:r>
      <w:r w:rsidRPr="00EC3163">
        <w:rPr>
          <w:bCs/>
        </w:rPr>
        <w:tab/>
      </w:r>
      <w:r w:rsidRPr="00EC3163">
        <w:rPr>
          <w:bCs/>
        </w:rPr>
        <w:tab/>
      </w:r>
      <w:r w:rsidRPr="00EC3163">
        <w:rPr>
          <w:bCs/>
        </w:rPr>
        <w:tab/>
      </w:r>
      <w:r w:rsidRPr="00EC3163">
        <w:rPr>
          <w:bCs/>
        </w:rPr>
        <w:tab/>
      </w:r>
      <w:r w:rsidRPr="00EC3163">
        <w:rPr>
          <w:bCs/>
        </w:rPr>
        <w:tab/>
      </w:r>
      <w:r w:rsidRPr="00EC3163">
        <w:rPr>
          <w:bCs/>
        </w:rPr>
        <w:tab/>
      </w:r>
      <w:r w:rsidRPr="00EC3163">
        <w:rPr>
          <w:bCs/>
        </w:rPr>
        <w:tab/>
      </w:r>
      <w:r w:rsidRPr="00EC3163">
        <w:rPr>
          <w:bCs/>
        </w:rPr>
        <w:tab/>
      </w:r>
      <w:r w:rsidR="001505CF">
        <w:rPr>
          <w:bCs/>
        </w:rPr>
        <w:t xml:space="preserve">   </w:t>
      </w:r>
      <w:r w:rsidRPr="00EC3163">
        <w:rPr>
          <w:bCs/>
        </w:rPr>
        <w:t>4</w:t>
      </w:r>
      <w:r w:rsidR="000C0B97" w:rsidRPr="00EC3163">
        <w:rPr>
          <w:bCs/>
        </w:rPr>
        <w:t xml:space="preserve"> </w:t>
      </w:r>
    </w:p>
    <w:p w:rsidR="000677AC" w:rsidRPr="00EC3163" w:rsidRDefault="00EC3163" w:rsidP="00A83D65">
      <w:pPr>
        <w:pStyle w:val="Akapitzlist"/>
        <w:numPr>
          <w:ilvl w:val="1"/>
          <w:numId w:val="6"/>
        </w:numPr>
        <w:ind w:left="709" w:right="-286"/>
      </w:pPr>
      <w:r w:rsidRPr="00EC3163">
        <w:rPr>
          <w:bCs/>
        </w:rPr>
        <w:t>Kontrakt Terytorialny dla Województwa Kujawsko-Pomorskiego</w:t>
      </w:r>
      <w:r w:rsidR="0094026F" w:rsidRPr="00EC3163">
        <w:rPr>
          <w:bCs/>
        </w:rPr>
        <w:tab/>
      </w:r>
      <w:r w:rsidR="0094026F" w:rsidRPr="00EC3163">
        <w:rPr>
          <w:bCs/>
        </w:rPr>
        <w:tab/>
      </w:r>
      <w:r w:rsidR="0094026F" w:rsidRPr="00EC3163">
        <w:rPr>
          <w:bCs/>
        </w:rPr>
        <w:tab/>
      </w:r>
      <w:r w:rsidR="001505CF">
        <w:rPr>
          <w:bCs/>
        </w:rPr>
        <w:t xml:space="preserve">   </w:t>
      </w:r>
      <w:r w:rsidR="000677AC" w:rsidRPr="00EC3163">
        <w:rPr>
          <w:bCs/>
        </w:rPr>
        <w:t>4</w:t>
      </w:r>
    </w:p>
    <w:p w:rsidR="0094026F" w:rsidRPr="00EC3163" w:rsidRDefault="0094026F" w:rsidP="00EC3163">
      <w:pPr>
        <w:pStyle w:val="Akapitzlist"/>
        <w:ind w:left="0" w:right="-286"/>
      </w:pPr>
      <w:r w:rsidRPr="00EC3163">
        <w:t>1.</w:t>
      </w:r>
      <w:r w:rsidR="003B4661" w:rsidRPr="00EC3163">
        <w:t>3</w:t>
      </w:r>
      <w:r w:rsidRPr="00EC3163">
        <w:t>.</w:t>
      </w:r>
      <w:r w:rsidRPr="00EC3163">
        <w:tab/>
        <w:t xml:space="preserve">Plan zagospodarowania przestrzennego </w:t>
      </w:r>
      <w:r w:rsidR="0084347A">
        <w:t>W</w:t>
      </w:r>
      <w:r w:rsidRPr="00EC3163">
        <w:t xml:space="preserve">ojewództwa </w:t>
      </w:r>
      <w:r w:rsidR="0084347A">
        <w:t>K</w:t>
      </w:r>
      <w:r w:rsidRPr="00EC3163">
        <w:t>ujawsko-</w:t>
      </w:r>
      <w:r w:rsidR="0084347A">
        <w:t>P</w:t>
      </w:r>
      <w:r w:rsidRPr="00EC3163">
        <w:t>omorskiego</w:t>
      </w:r>
      <w:r w:rsidR="00354EB4" w:rsidRPr="00EC3163">
        <w:tab/>
      </w:r>
      <w:r w:rsidR="001505CF">
        <w:t xml:space="preserve">   </w:t>
      </w:r>
      <w:r w:rsidR="003B4661" w:rsidRPr="00EC3163">
        <w:t>4</w:t>
      </w:r>
    </w:p>
    <w:p w:rsidR="000677AC" w:rsidRPr="006011CA" w:rsidRDefault="000677AC" w:rsidP="00175C9B">
      <w:pPr>
        <w:pStyle w:val="Akapitzlist"/>
        <w:ind w:left="0" w:right="-286"/>
        <w:rPr>
          <w:sz w:val="16"/>
          <w:szCs w:val="16"/>
        </w:rPr>
      </w:pPr>
    </w:p>
    <w:p w:rsidR="000677AC" w:rsidRPr="00EC3163" w:rsidRDefault="00354EB4" w:rsidP="00175C9B">
      <w:pPr>
        <w:pStyle w:val="Akapitzlist"/>
        <w:numPr>
          <w:ilvl w:val="1"/>
          <w:numId w:val="1"/>
        </w:numPr>
        <w:ind w:left="0" w:right="-286" w:firstLine="0"/>
        <w:rPr>
          <w:b/>
        </w:rPr>
      </w:pPr>
      <w:r w:rsidRPr="00EC3163">
        <w:rPr>
          <w:b/>
        </w:rPr>
        <w:t xml:space="preserve">Programy Rozwoju realizowane w </w:t>
      </w:r>
      <w:r w:rsidR="00270E35">
        <w:rPr>
          <w:b/>
        </w:rPr>
        <w:t>Województwie Kujawsko-P</w:t>
      </w:r>
      <w:r w:rsidRPr="00EC3163">
        <w:rPr>
          <w:b/>
        </w:rPr>
        <w:t>omorskim</w:t>
      </w:r>
      <w:r w:rsidRPr="00EC3163">
        <w:rPr>
          <w:b/>
        </w:rPr>
        <w:tab/>
      </w:r>
      <w:r w:rsidR="001505CF">
        <w:rPr>
          <w:b/>
        </w:rPr>
        <w:t xml:space="preserve">   </w:t>
      </w:r>
      <w:r w:rsidR="00EC3163">
        <w:rPr>
          <w:b/>
        </w:rPr>
        <w:t>6</w:t>
      </w:r>
    </w:p>
    <w:p w:rsidR="000677AC" w:rsidRPr="00EC3163" w:rsidRDefault="000677AC" w:rsidP="00175C9B">
      <w:pPr>
        <w:ind w:right="-286"/>
      </w:pPr>
      <w:r w:rsidRPr="00EC3163">
        <w:t>2.1.</w:t>
      </w:r>
      <w:r w:rsidRPr="00EC3163">
        <w:tab/>
      </w:r>
      <w:r w:rsidR="00EC3163" w:rsidRPr="00EC3163">
        <w:t>Kujawsko-Pomorski Program na Rzecz Ekonomii Społecznej na lata 2013-2020</w:t>
      </w:r>
      <w:r w:rsidR="00354EB4" w:rsidRPr="00EC3163">
        <w:tab/>
      </w:r>
      <w:r w:rsidR="001505CF">
        <w:t xml:space="preserve">   </w:t>
      </w:r>
      <w:r w:rsidR="00EC3163">
        <w:t>6</w:t>
      </w:r>
    </w:p>
    <w:p w:rsidR="00E42331" w:rsidRPr="00EC3163" w:rsidRDefault="000677AC" w:rsidP="00175C9B">
      <w:pPr>
        <w:jc w:val="both"/>
      </w:pPr>
      <w:r w:rsidRPr="00EC3163">
        <w:t>2.</w:t>
      </w:r>
      <w:r w:rsidR="003B4661" w:rsidRPr="00EC3163">
        <w:t>2</w:t>
      </w:r>
      <w:r w:rsidRPr="00EC3163">
        <w:t>.</w:t>
      </w:r>
      <w:r w:rsidRPr="00EC3163">
        <w:tab/>
      </w:r>
      <w:r w:rsidR="00EC3163" w:rsidRPr="00EC3163">
        <w:t>Kujawsko-Pomorski Program Wspierania Rodziny na lata 2014-2022</w:t>
      </w:r>
      <w:r w:rsidR="00EC3163" w:rsidRPr="00EC3163">
        <w:tab/>
      </w:r>
      <w:r w:rsidR="00686F83">
        <w:tab/>
        <w:t xml:space="preserve"> </w:t>
      </w:r>
      <w:r w:rsidR="00324745">
        <w:t xml:space="preserve"> </w:t>
      </w:r>
      <w:r w:rsidR="001505CF">
        <w:t xml:space="preserve"> </w:t>
      </w:r>
      <w:r w:rsidR="00686F83">
        <w:t>6</w:t>
      </w:r>
    </w:p>
    <w:p w:rsidR="000677AC" w:rsidRPr="00686F83" w:rsidRDefault="000677AC" w:rsidP="00686F83">
      <w:pPr>
        <w:ind w:left="705" w:hanging="705"/>
      </w:pPr>
      <w:r w:rsidRPr="00686F83">
        <w:t>2.</w:t>
      </w:r>
      <w:r w:rsidR="003B4661" w:rsidRPr="00686F83">
        <w:t>3</w:t>
      </w:r>
      <w:r w:rsidRPr="00686F83">
        <w:t>.</w:t>
      </w:r>
      <w:r w:rsidRPr="00686F83">
        <w:tab/>
        <w:t xml:space="preserve">Program </w:t>
      </w:r>
      <w:r w:rsidR="00686F83" w:rsidRPr="00686F83">
        <w:t>Opieki nad Zabytkami Województwa Kujawsko-Pomorskiego</w:t>
      </w:r>
      <w:r w:rsidR="00686F83" w:rsidRPr="00686F83">
        <w:br/>
        <w:t>na lata 2009-2012</w:t>
      </w:r>
      <w:r w:rsidRPr="00686F83">
        <w:tab/>
      </w:r>
      <w:r w:rsidR="00686F83" w:rsidRPr="00686F83">
        <w:tab/>
      </w:r>
      <w:r w:rsidR="00686F83" w:rsidRPr="00686F83">
        <w:tab/>
      </w:r>
      <w:r w:rsidR="00686F83" w:rsidRPr="00686F83">
        <w:tab/>
      </w:r>
      <w:r w:rsidR="00686F83" w:rsidRPr="00686F83">
        <w:tab/>
      </w:r>
      <w:r w:rsidR="00686F83" w:rsidRPr="00686F83">
        <w:tab/>
      </w:r>
      <w:r w:rsidR="00686F83" w:rsidRPr="00686F83">
        <w:tab/>
      </w:r>
      <w:r w:rsidR="00686F83" w:rsidRPr="00686F83">
        <w:tab/>
      </w:r>
      <w:r w:rsidR="00686F83" w:rsidRPr="00686F83">
        <w:tab/>
      </w:r>
      <w:r w:rsidR="00686F83">
        <w:t xml:space="preserve">  7</w:t>
      </w:r>
    </w:p>
    <w:p w:rsidR="00054169" w:rsidRDefault="000677AC" w:rsidP="00175C9B">
      <w:pPr>
        <w:ind w:right="-286"/>
      </w:pPr>
      <w:r w:rsidRPr="00686F83">
        <w:t>2.</w:t>
      </w:r>
      <w:r w:rsidR="003B4661" w:rsidRPr="00686F83">
        <w:t>4</w:t>
      </w:r>
      <w:r w:rsidRPr="00686F83">
        <w:t>.</w:t>
      </w:r>
      <w:r w:rsidRPr="00686F83">
        <w:tab/>
        <w:t xml:space="preserve">Program </w:t>
      </w:r>
      <w:r w:rsidR="00686F83" w:rsidRPr="00686F83">
        <w:t>Zrównoważonego Rozwoju Publicznego Transportu Zbiorowego</w:t>
      </w:r>
    </w:p>
    <w:p w:rsidR="000677AC" w:rsidRPr="00686F83" w:rsidRDefault="00054169" w:rsidP="00054169">
      <w:pPr>
        <w:ind w:right="-286" w:firstLine="709"/>
      </w:pPr>
      <w:r>
        <w:t>Województwa Kujawsko-Pomorskiego</w:t>
      </w:r>
      <w:r>
        <w:tab/>
      </w:r>
      <w:r>
        <w:tab/>
      </w:r>
      <w:r>
        <w:tab/>
      </w:r>
      <w:r>
        <w:tab/>
      </w:r>
      <w:r>
        <w:tab/>
      </w:r>
      <w:r>
        <w:tab/>
        <w:t xml:space="preserve">  </w:t>
      </w:r>
      <w:r w:rsidR="00686F83">
        <w:t>8</w:t>
      </w:r>
    </w:p>
    <w:p w:rsidR="005432B8" w:rsidRPr="00686F83" w:rsidRDefault="005432B8" w:rsidP="00175C9B">
      <w:pPr>
        <w:ind w:right="-286"/>
      </w:pPr>
      <w:r w:rsidRPr="00686F83">
        <w:t>2.</w:t>
      </w:r>
      <w:r w:rsidR="003B4661" w:rsidRPr="00686F83">
        <w:t>5</w:t>
      </w:r>
      <w:r w:rsidRPr="00686F83">
        <w:t>.</w:t>
      </w:r>
      <w:r w:rsidRPr="00686F83">
        <w:tab/>
      </w:r>
      <w:r w:rsidR="00054169">
        <w:t xml:space="preserve">Równe szanse. </w:t>
      </w:r>
      <w:r w:rsidRPr="00686F83">
        <w:t xml:space="preserve">Program na rzecz </w:t>
      </w:r>
      <w:r w:rsidR="00686F83" w:rsidRPr="00686F83">
        <w:t>osób niepełnosprawnych do 2020 r.</w:t>
      </w:r>
      <w:r w:rsidR="002E6426" w:rsidRPr="00686F83">
        <w:tab/>
      </w:r>
      <w:r w:rsidR="002E6426" w:rsidRPr="00686F83">
        <w:tab/>
      </w:r>
      <w:r w:rsidR="00686F83" w:rsidRPr="00686F83">
        <w:t xml:space="preserve"> </w:t>
      </w:r>
      <w:r w:rsidR="001505CF">
        <w:t xml:space="preserve"> </w:t>
      </w:r>
      <w:r w:rsidR="00686F83">
        <w:t>8</w:t>
      </w:r>
    </w:p>
    <w:p w:rsidR="000677AC" w:rsidRPr="00686F83" w:rsidRDefault="000677AC" w:rsidP="00686F83">
      <w:pPr>
        <w:ind w:left="705" w:right="-286" w:hanging="705"/>
      </w:pPr>
      <w:r w:rsidRPr="00686F83">
        <w:t>2.</w:t>
      </w:r>
      <w:r w:rsidR="003B4661" w:rsidRPr="00686F83">
        <w:t>6</w:t>
      </w:r>
      <w:r w:rsidRPr="00686F83">
        <w:t>.</w:t>
      </w:r>
      <w:r w:rsidRPr="00686F83">
        <w:tab/>
      </w:r>
      <w:r w:rsidR="00686F83">
        <w:t xml:space="preserve">Kujawsko-Pomorski </w:t>
      </w:r>
      <w:r w:rsidR="002E6426" w:rsidRPr="00686F83">
        <w:t>Programy</w:t>
      </w:r>
      <w:r w:rsidR="00686F83">
        <w:t xml:space="preserve"> Badań Przesiewowych w Kierunku </w:t>
      </w:r>
      <w:r w:rsidR="00686F83">
        <w:br/>
        <w:t>Tętniaka Aorty Brzusznej</w:t>
      </w:r>
      <w:r w:rsidR="00686F83">
        <w:tab/>
      </w:r>
      <w:r w:rsidR="00686F83">
        <w:tab/>
      </w:r>
      <w:r w:rsidR="00686F83">
        <w:tab/>
      </w:r>
      <w:r w:rsidR="00686F83">
        <w:tab/>
      </w:r>
      <w:r w:rsidR="00686F83">
        <w:tab/>
      </w:r>
      <w:r w:rsidR="00686F83">
        <w:tab/>
      </w:r>
      <w:r w:rsidR="00686F83">
        <w:tab/>
      </w:r>
      <w:r w:rsidR="00686F83">
        <w:tab/>
        <w:t xml:space="preserve"> </w:t>
      </w:r>
      <w:r w:rsidR="001505CF">
        <w:t xml:space="preserve"> </w:t>
      </w:r>
      <w:r w:rsidR="00686F83">
        <w:t>9</w:t>
      </w:r>
    </w:p>
    <w:p w:rsidR="00054169" w:rsidRDefault="003B4661" w:rsidP="00D55184">
      <w:pPr>
        <w:ind w:left="705" w:right="-286" w:hanging="705"/>
      </w:pPr>
      <w:r w:rsidRPr="00D55184">
        <w:t>2.7.</w:t>
      </w:r>
      <w:r w:rsidRPr="00D55184">
        <w:tab/>
      </w:r>
      <w:r w:rsidR="00D55184" w:rsidRPr="00D55184">
        <w:t>Pr</w:t>
      </w:r>
      <w:r w:rsidR="00054169">
        <w:t>ogram Profilaktyki III dla Pacjen</w:t>
      </w:r>
      <w:r w:rsidR="00D55184" w:rsidRPr="00D55184">
        <w:t xml:space="preserve">tów po Ostrych Zespołach Wieńcowych </w:t>
      </w:r>
    </w:p>
    <w:p w:rsidR="00D55184" w:rsidRDefault="00D55184" w:rsidP="00054169">
      <w:pPr>
        <w:ind w:left="705" w:right="-286"/>
      </w:pPr>
      <w:r w:rsidRPr="00D55184">
        <w:t>w Województwie Kujawsko-Pomorskim</w:t>
      </w:r>
      <w:r>
        <w:t>.</w:t>
      </w:r>
      <w:r w:rsidR="00270E35">
        <w:tab/>
      </w:r>
      <w:r w:rsidR="00270E35">
        <w:tab/>
      </w:r>
      <w:r w:rsidR="00270E35">
        <w:tab/>
      </w:r>
      <w:r w:rsidR="00270E35">
        <w:tab/>
      </w:r>
      <w:r w:rsidR="00270E35">
        <w:tab/>
      </w:r>
      <w:r w:rsidR="00270E35">
        <w:tab/>
        <w:t xml:space="preserve">  9</w:t>
      </w:r>
    </w:p>
    <w:p w:rsidR="000677AC" w:rsidRDefault="00D55184" w:rsidP="001505CF">
      <w:pPr>
        <w:ind w:left="705" w:right="-286" w:hanging="705"/>
      </w:pPr>
      <w:r>
        <w:t>2.8.</w:t>
      </w:r>
      <w:r>
        <w:tab/>
      </w:r>
      <w:r w:rsidR="003B4661" w:rsidRPr="00D55184">
        <w:t xml:space="preserve">Program </w:t>
      </w:r>
      <w:r w:rsidRPr="00D55184">
        <w:t xml:space="preserve">wykrywania Zakażeń WZW B i C w Województwie </w:t>
      </w:r>
      <w:r>
        <w:br/>
      </w:r>
      <w:r w:rsidRPr="00D55184">
        <w:t>Kujawsko-Pomorskim</w:t>
      </w:r>
      <w:r w:rsidR="003B4661" w:rsidRPr="00D55184">
        <w:tab/>
      </w:r>
      <w:r w:rsidR="003B4661" w:rsidRPr="00D55184">
        <w:tab/>
      </w:r>
      <w:r w:rsidR="003B4661" w:rsidRPr="00D55184">
        <w:tab/>
      </w:r>
      <w:r>
        <w:tab/>
      </w:r>
      <w:r>
        <w:tab/>
      </w:r>
      <w:r>
        <w:tab/>
      </w:r>
      <w:r>
        <w:tab/>
      </w:r>
      <w:r w:rsidR="003B4661" w:rsidRPr="00D55184">
        <w:tab/>
      </w:r>
      <w:r>
        <w:t xml:space="preserve"> 10</w:t>
      </w:r>
    </w:p>
    <w:p w:rsidR="00054169" w:rsidRDefault="003A3763" w:rsidP="001505CF">
      <w:pPr>
        <w:ind w:left="705" w:right="-286" w:hanging="705"/>
      </w:pPr>
      <w:r>
        <w:t>2.9.</w:t>
      </w:r>
      <w:r w:rsidR="00AC34F5">
        <w:tab/>
        <w:t>Program Ochrony Zdrowia Psychicznego dla Województwa</w:t>
      </w:r>
    </w:p>
    <w:p w:rsidR="003A3763" w:rsidRDefault="00AC34F5" w:rsidP="001505CF">
      <w:pPr>
        <w:ind w:left="705" w:right="-286"/>
      </w:pPr>
      <w:r>
        <w:t>Kujawsko-Pomorskiego na lata 2013-2015</w:t>
      </w:r>
      <w:r>
        <w:tab/>
      </w:r>
      <w:r>
        <w:tab/>
      </w:r>
      <w:r>
        <w:tab/>
      </w:r>
      <w:r>
        <w:tab/>
      </w:r>
      <w:r>
        <w:tab/>
      </w:r>
      <w:r>
        <w:tab/>
        <w:t xml:space="preserve"> 10</w:t>
      </w:r>
    </w:p>
    <w:p w:rsidR="00D85A0E" w:rsidRDefault="00054169" w:rsidP="001505CF">
      <w:pPr>
        <w:ind w:left="705" w:right="-286" w:hanging="705"/>
      </w:pPr>
      <w:r>
        <w:t>2.10.</w:t>
      </w:r>
      <w:r>
        <w:tab/>
        <w:t xml:space="preserve">Wieloletni </w:t>
      </w:r>
      <w:r w:rsidR="00D85A0E">
        <w:t>program współpracy samorządu W</w:t>
      </w:r>
      <w:r>
        <w:t xml:space="preserve">ojewództwa </w:t>
      </w:r>
    </w:p>
    <w:p w:rsidR="00D85A0E" w:rsidRDefault="00D85A0E" w:rsidP="001505CF">
      <w:pPr>
        <w:tabs>
          <w:tab w:val="left" w:pos="8505"/>
          <w:tab w:val="left" w:pos="8647"/>
          <w:tab w:val="left" w:pos="8789"/>
        </w:tabs>
        <w:ind w:left="705" w:right="-286"/>
      </w:pPr>
      <w:r>
        <w:t>Kujawsko-Pomorskiego z organizacjami pozarządowymi na lata 2011-2015</w:t>
      </w:r>
      <w:r>
        <w:tab/>
        <w:t xml:space="preserve"> 11</w:t>
      </w:r>
    </w:p>
    <w:p w:rsidR="00D85A0E" w:rsidRDefault="00D85A0E" w:rsidP="001505CF">
      <w:pPr>
        <w:ind w:left="705" w:right="-286" w:hanging="705"/>
      </w:pPr>
      <w:r>
        <w:t>2.11.</w:t>
      </w:r>
      <w:r>
        <w:tab/>
      </w:r>
      <w:r w:rsidR="005F0D41">
        <w:t>R</w:t>
      </w:r>
      <w:r>
        <w:t>egionalny Plan Działania na rzecz Zatrudnienia na rok 2014</w:t>
      </w:r>
      <w:r>
        <w:tab/>
      </w:r>
      <w:r>
        <w:tab/>
      </w:r>
      <w:r>
        <w:tab/>
        <w:t xml:space="preserve"> 12</w:t>
      </w:r>
    </w:p>
    <w:p w:rsidR="00D85A0E" w:rsidRPr="00B05610" w:rsidRDefault="00D85A0E" w:rsidP="00D85A0E">
      <w:pPr>
        <w:ind w:left="705" w:right="-286" w:hanging="705"/>
        <w:rPr>
          <w:sz w:val="16"/>
          <w:szCs w:val="16"/>
        </w:rPr>
      </w:pPr>
    </w:p>
    <w:p w:rsidR="000677AC" w:rsidRPr="00647B35" w:rsidRDefault="000677AC" w:rsidP="00175C9B">
      <w:pPr>
        <w:pStyle w:val="Akapitzlist"/>
        <w:numPr>
          <w:ilvl w:val="1"/>
          <w:numId w:val="1"/>
        </w:numPr>
        <w:ind w:left="0" w:right="-286" w:firstLine="0"/>
        <w:rPr>
          <w:b/>
        </w:rPr>
      </w:pPr>
      <w:r w:rsidRPr="00647B35">
        <w:rPr>
          <w:b/>
        </w:rPr>
        <w:t>Projekty Samorządu Województwa</w:t>
      </w:r>
      <w:r w:rsidR="00270E35">
        <w:rPr>
          <w:b/>
        </w:rPr>
        <w:t xml:space="preserve"> Kujawsko-Pomorskiego</w:t>
      </w:r>
      <w:r w:rsidR="00270E35">
        <w:rPr>
          <w:b/>
        </w:rPr>
        <w:tab/>
      </w:r>
      <w:r w:rsidRPr="00647B35">
        <w:rPr>
          <w:b/>
        </w:rPr>
        <w:tab/>
      </w:r>
      <w:r w:rsidRPr="00647B35">
        <w:rPr>
          <w:b/>
        </w:rPr>
        <w:tab/>
      </w:r>
      <w:r w:rsidR="001505CF">
        <w:rPr>
          <w:b/>
        </w:rPr>
        <w:t xml:space="preserve"> </w:t>
      </w:r>
      <w:r w:rsidR="00023F8C" w:rsidRPr="00647B35">
        <w:rPr>
          <w:b/>
        </w:rPr>
        <w:t>1</w:t>
      </w:r>
      <w:r w:rsidR="00647B35" w:rsidRPr="00647B35">
        <w:rPr>
          <w:b/>
        </w:rPr>
        <w:t>3</w:t>
      </w:r>
    </w:p>
    <w:p w:rsidR="000677AC" w:rsidRPr="00647B35" w:rsidRDefault="000677AC" w:rsidP="00175C9B">
      <w:pPr>
        <w:ind w:right="-286"/>
      </w:pPr>
      <w:r w:rsidRPr="00647B35">
        <w:t>3.1.</w:t>
      </w:r>
      <w:r w:rsidRPr="00647B35">
        <w:tab/>
        <w:t xml:space="preserve">Projekty na rzecz </w:t>
      </w:r>
      <w:r w:rsidR="00FC3861" w:rsidRPr="00647B35">
        <w:t xml:space="preserve">rozwoju </w:t>
      </w:r>
      <w:r w:rsidRPr="00647B35">
        <w:t>przedsiębiorczości</w:t>
      </w:r>
      <w:r w:rsidRPr="00647B35">
        <w:tab/>
      </w:r>
      <w:r w:rsidRPr="00647B35">
        <w:tab/>
      </w:r>
      <w:r w:rsidRPr="00647B35">
        <w:tab/>
      </w:r>
      <w:r w:rsidRPr="00647B35">
        <w:tab/>
      </w:r>
      <w:r w:rsidRPr="00647B35">
        <w:tab/>
      </w:r>
      <w:r w:rsidR="001505CF">
        <w:t xml:space="preserve"> </w:t>
      </w:r>
      <w:r w:rsidR="00023F8C" w:rsidRPr="00647B35">
        <w:t>1</w:t>
      </w:r>
      <w:r w:rsidR="00647B35" w:rsidRPr="00647B35">
        <w:t>3</w:t>
      </w:r>
    </w:p>
    <w:p w:rsidR="000677AC" w:rsidRPr="00160412" w:rsidRDefault="000677AC" w:rsidP="00175C9B">
      <w:pPr>
        <w:ind w:right="-286"/>
      </w:pPr>
      <w:r w:rsidRPr="00160412">
        <w:t>3.2.</w:t>
      </w:r>
      <w:r w:rsidRPr="00160412">
        <w:tab/>
        <w:t xml:space="preserve">Projekty realizowane </w:t>
      </w:r>
      <w:r w:rsidR="00160412" w:rsidRPr="00160412">
        <w:t>w zakresie Ochrony Środowiska</w:t>
      </w:r>
      <w:r w:rsidRPr="00160412">
        <w:tab/>
      </w:r>
      <w:r w:rsidRPr="00160412">
        <w:tab/>
      </w:r>
      <w:r w:rsidRPr="00160412">
        <w:tab/>
      </w:r>
      <w:r w:rsidRPr="00160412">
        <w:tab/>
      </w:r>
      <w:r w:rsidR="001505CF">
        <w:t xml:space="preserve"> </w:t>
      </w:r>
      <w:r w:rsidR="00160412" w:rsidRPr="00160412">
        <w:t>15</w:t>
      </w:r>
    </w:p>
    <w:p w:rsidR="000677AC" w:rsidRPr="00160412" w:rsidRDefault="000677AC" w:rsidP="00175C9B">
      <w:pPr>
        <w:ind w:right="-286"/>
      </w:pPr>
      <w:r w:rsidRPr="00160412">
        <w:t>3.3.</w:t>
      </w:r>
      <w:r w:rsidRPr="00160412">
        <w:tab/>
        <w:t xml:space="preserve">Projekty realizowane w zakresie </w:t>
      </w:r>
      <w:r w:rsidR="00160412" w:rsidRPr="00160412">
        <w:t>Promocji Województwa</w:t>
      </w:r>
      <w:r w:rsidRPr="00160412">
        <w:tab/>
      </w:r>
      <w:r w:rsidRPr="00160412">
        <w:tab/>
      </w:r>
      <w:r w:rsidRPr="00160412">
        <w:tab/>
      </w:r>
      <w:r w:rsidRPr="00160412">
        <w:tab/>
      </w:r>
      <w:r w:rsidR="001505CF">
        <w:t xml:space="preserve"> </w:t>
      </w:r>
      <w:r w:rsidR="00160412" w:rsidRPr="00160412">
        <w:t>19</w:t>
      </w:r>
    </w:p>
    <w:p w:rsidR="005E5E31" w:rsidRPr="00160412" w:rsidRDefault="000677AC" w:rsidP="00270E35">
      <w:pPr>
        <w:ind w:right="-286"/>
      </w:pPr>
      <w:r w:rsidRPr="00160412">
        <w:t>3.4.</w:t>
      </w:r>
      <w:r w:rsidRPr="00160412">
        <w:tab/>
        <w:t>Projekt</w:t>
      </w:r>
      <w:r w:rsidR="0078128C">
        <w:t>y</w:t>
      </w:r>
      <w:r w:rsidRPr="00160412">
        <w:t xml:space="preserve"> realizowan</w:t>
      </w:r>
      <w:r w:rsidR="0078128C">
        <w:t>e</w:t>
      </w:r>
      <w:r w:rsidRPr="00160412">
        <w:t xml:space="preserve"> w zakresie </w:t>
      </w:r>
      <w:r w:rsidR="00270E35">
        <w:t>Promocji Turystyki</w:t>
      </w:r>
      <w:r w:rsidR="005F0D41">
        <w:tab/>
      </w:r>
      <w:r w:rsidR="005F0D41">
        <w:tab/>
      </w:r>
      <w:r w:rsidR="005F0D41">
        <w:tab/>
      </w:r>
      <w:r w:rsidR="00160412">
        <w:tab/>
      </w:r>
      <w:r w:rsidR="002F1D0C">
        <w:t xml:space="preserve"> </w:t>
      </w:r>
      <w:r w:rsidR="00160412">
        <w:t>21</w:t>
      </w:r>
    </w:p>
    <w:p w:rsidR="000677AC" w:rsidRPr="00160412" w:rsidRDefault="000677AC" w:rsidP="00175C9B">
      <w:pPr>
        <w:ind w:right="-286"/>
      </w:pPr>
      <w:r w:rsidRPr="00160412">
        <w:t>3.</w:t>
      </w:r>
      <w:r w:rsidR="00E52BB9" w:rsidRPr="00160412">
        <w:t>5</w:t>
      </w:r>
      <w:r w:rsidRPr="00160412">
        <w:t>.</w:t>
      </w:r>
      <w:r w:rsidRPr="00160412">
        <w:tab/>
        <w:t xml:space="preserve">Projekty realizowane w zakresie </w:t>
      </w:r>
      <w:r w:rsidR="00160412" w:rsidRPr="00160412">
        <w:t>Edukacji</w:t>
      </w:r>
      <w:r w:rsidRPr="00160412">
        <w:tab/>
      </w:r>
      <w:r w:rsidRPr="00160412">
        <w:tab/>
      </w:r>
      <w:r w:rsidR="00160412" w:rsidRPr="00160412">
        <w:tab/>
      </w:r>
      <w:r w:rsidR="00160412" w:rsidRPr="00160412">
        <w:tab/>
      </w:r>
      <w:r w:rsidRPr="00160412">
        <w:tab/>
      </w:r>
      <w:r w:rsidRPr="00160412">
        <w:tab/>
      </w:r>
      <w:r w:rsidR="001505CF">
        <w:t xml:space="preserve"> </w:t>
      </w:r>
      <w:r w:rsidR="00E52BB9" w:rsidRPr="00160412">
        <w:t>2</w:t>
      </w:r>
      <w:r w:rsidR="00160412" w:rsidRPr="00160412">
        <w:t>2</w:t>
      </w:r>
    </w:p>
    <w:p w:rsidR="000677AC" w:rsidRDefault="000677AC" w:rsidP="00175C9B">
      <w:pPr>
        <w:ind w:right="-286"/>
      </w:pPr>
      <w:r w:rsidRPr="00160412">
        <w:t>3.</w:t>
      </w:r>
      <w:r w:rsidR="0077511E" w:rsidRPr="00160412">
        <w:t>6</w:t>
      </w:r>
      <w:r w:rsidRPr="00160412">
        <w:t>.</w:t>
      </w:r>
      <w:r w:rsidRPr="00160412">
        <w:tab/>
        <w:t xml:space="preserve">Projekty realizowane w zakresie </w:t>
      </w:r>
      <w:r w:rsidR="00160412" w:rsidRPr="00160412">
        <w:t>Ochrony Zdrowia</w:t>
      </w:r>
      <w:r w:rsidRPr="00160412">
        <w:tab/>
      </w:r>
      <w:r w:rsidRPr="00160412">
        <w:tab/>
      </w:r>
      <w:r w:rsidR="00160412" w:rsidRPr="00160412">
        <w:tab/>
      </w:r>
      <w:r w:rsidR="00160412" w:rsidRPr="00160412">
        <w:tab/>
      </w:r>
      <w:r w:rsidRPr="00160412">
        <w:tab/>
      </w:r>
      <w:r w:rsidR="001505CF">
        <w:t xml:space="preserve"> </w:t>
      </w:r>
      <w:r w:rsidR="00FD4C1C" w:rsidRPr="00160412">
        <w:t>2</w:t>
      </w:r>
      <w:r w:rsidR="00160412" w:rsidRPr="00160412">
        <w:t>4</w:t>
      </w:r>
    </w:p>
    <w:p w:rsidR="00160412" w:rsidRDefault="00160412" w:rsidP="00175C9B">
      <w:pPr>
        <w:ind w:right="-286"/>
      </w:pPr>
      <w:r>
        <w:t>3.7.</w:t>
      </w:r>
      <w:r>
        <w:tab/>
      </w:r>
      <w:r w:rsidR="005331E1">
        <w:t>Projekty realizowane w zakresie Społeczeństwa Informacyjnego</w:t>
      </w:r>
      <w:r w:rsidR="005331E1">
        <w:tab/>
      </w:r>
      <w:r w:rsidR="005331E1">
        <w:tab/>
      </w:r>
      <w:r w:rsidR="005331E1">
        <w:tab/>
      </w:r>
      <w:r w:rsidR="001505CF">
        <w:t xml:space="preserve"> </w:t>
      </w:r>
      <w:r w:rsidR="005331E1">
        <w:t>24</w:t>
      </w:r>
    </w:p>
    <w:p w:rsidR="005331E1" w:rsidRDefault="005331E1" w:rsidP="00175C9B">
      <w:pPr>
        <w:ind w:right="-286"/>
      </w:pPr>
      <w:r>
        <w:t>3.8.</w:t>
      </w:r>
      <w:r>
        <w:tab/>
        <w:t>Projekty realizowane w zakresie Infrastruktury Drogowej</w:t>
      </w:r>
      <w:r>
        <w:tab/>
      </w:r>
      <w:r>
        <w:tab/>
      </w:r>
      <w:r>
        <w:tab/>
      </w:r>
      <w:r>
        <w:tab/>
      </w:r>
      <w:r w:rsidR="001505CF">
        <w:t xml:space="preserve"> </w:t>
      </w:r>
      <w:r>
        <w:t>28</w:t>
      </w:r>
    </w:p>
    <w:p w:rsidR="005331E1" w:rsidRPr="00160412" w:rsidRDefault="005331E1" w:rsidP="00175C9B">
      <w:pPr>
        <w:ind w:right="-286"/>
      </w:pPr>
      <w:r>
        <w:t>3.9.</w:t>
      </w:r>
      <w:r>
        <w:tab/>
        <w:t xml:space="preserve">Projekty realizowane w zakresie </w:t>
      </w:r>
      <w:r w:rsidR="008D2C00">
        <w:t>I</w:t>
      </w:r>
      <w:r>
        <w:t xml:space="preserve">nfrastruktury </w:t>
      </w:r>
      <w:r w:rsidR="008D2C00">
        <w:t>T</w:t>
      </w:r>
      <w:r>
        <w:t>ransportowej</w:t>
      </w:r>
      <w:r w:rsidR="005F0D41">
        <w:tab/>
      </w:r>
      <w:r w:rsidR="005F0D41">
        <w:tab/>
      </w:r>
      <w:r w:rsidR="005F0D41">
        <w:tab/>
        <w:t xml:space="preserve"> 29</w:t>
      </w:r>
    </w:p>
    <w:p w:rsidR="000677AC" w:rsidRPr="00B05610" w:rsidRDefault="000677AC" w:rsidP="00175C9B">
      <w:pPr>
        <w:ind w:right="-286"/>
        <w:rPr>
          <w:sz w:val="16"/>
          <w:szCs w:val="16"/>
        </w:rPr>
      </w:pPr>
    </w:p>
    <w:p w:rsidR="000677AC" w:rsidRDefault="000677AC" w:rsidP="00175C9B">
      <w:pPr>
        <w:pStyle w:val="Akapitzlist"/>
        <w:numPr>
          <w:ilvl w:val="0"/>
          <w:numId w:val="1"/>
        </w:numPr>
        <w:ind w:left="0" w:right="-428" w:hanging="448"/>
        <w:rPr>
          <w:b/>
        </w:rPr>
      </w:pPr>
      <w:r w:rsidRPr="005331E1">
        <w:rPr>
          <w:b/>
        </w:rPr>
        <w:t>PROGRAMY FINANSOWE ZE ŚRODKÓW UNII EUROPEJSKIEJ</w:t>
      </w:r>
      <w:r w:rsidRPr="005331E1">
        <w:rPr>
          <w:b/>
        </w:rPr>
        <w:tab/>
      </w:r>
      <w:r w:rsidR="00A42839" w:rsidRPr="005331E1">
        <w:rPr>
          <w:b/>
        </w:rPr>
        <w:tab/>
      </w:r>
      <w:r w:rsidR="001505CF">
        <w:rPr>
          <w:b/>
        </w:rPr>
        <w:t xml:space="preserve"> </w:t>
      </w:r>
      <w:r w:rsidR="005331E1">
        <w:rPr>
          <w:b/>
        </w:rPr>
        <w:t>30</w:t>
      </w:r>
    </w:p>
    <w:p w:rsidR="0072146C" w:rsidRPr="0072146C" w:rsidRDefault="0072146C" w:rsidP="0072146C">
      <w:pPr>
        <w:pStyle w:val="Akapitzlist"/>
        <w:ind w:left="0" w:right="-428"/>
        <w:rPr>
          <w:sz w:val="20"/>
          <w:szCs w:val="20"/>
        </w:rPr>
      </w:pPr>
    </w:p>
    <w:p w:rsidR="000677AC" w:rsidRDefault="000677AC" w:rsidP="00175C9B">
      <w:pPr>
        <w:pStyle w:val="Akapitzlist"/>
        <w:numPr>
          <w:ilvl w:val="1"/>
          <w:numId w:val="1"/>
        </w:numPr>
        <w:ind w:left="0" w:right="-428" w:firstLine="0"/>
      </w:pPr>
      <w:r w:rsidRPr="005331E1">
        <w:t>Regionalny Program Operacyjny</w:t>
      </w:r>
      <w:r w:rsidRPr="005331E1">
        <w:tab/>
      </w:r>
      <w:r w:rsidRPr="005331E1">
        <w:tab/>
      </w:r>
      <w:r w:rsidRPr="005331E1">
        <w:tab/>
      </w:r>
      <w:r w:rsidRPr="005331E1">
        <w:tab/>
      </w:r>
      <w:r w:rsidRPr="005331E1">
        <w:tab/>
      </w:r>
      <w:r w:rsidRPr="005331E1">
        <w:tab/>
      </w:r>
      <w:r w:rsidRPr="005331E1">
        <w:tab/>
      </w:r>
      <w:r w:rsidR="001505CF">
        <w:t xml:space="preserve"> </w:t>
      </w:r>
      <w:r w:rsidR="005331E1">
        <w:t>30</w:t>
      </w:r>
    </w:p>
    <w:p w:rsidR="0020522E" w:rsidRPr="005331E1" w:rsidRDefault="0020522E" w:rsidP="00175C9B">
      <w:pPr>
        <w:pStyle w:val="Akapitzlist"/>
        <w:numPr>
          <w:ilvl w:val="1"/>
          <w:numId w:val="1"/>
        </w:numPr>
        <w:ind w:left="0" w:right="-428" w:firstLine="0"/>
      </w:pPr>
      <w:r>
        <w:t xml:space="preserve">Regionalny Program Operacyjny </w:t>
      </w:r>
      <w:r w:rsidR="00417FC4">
        <w:t xml:space="preserve">na lata </w:t>
      </w:r>
      <w:r>
        <w:t>2014-2020</w:t>
      </w:r>
      <w:r>
        <w:tab/>
      </w:r>
      <w:r>
        <w:tab/>
      </w:r>
      <w:r>
        <w:tab/>
      </w:r>
      <w:r>
        <w:tab/>
      </w:r>
      <w:r w:rsidR="001505CF">
        <w:t xml:space="preserve"> </w:t>
      </w:r>
      <w:r>
        <w:t>34</w:t>
      </w:r>
    </w:p>
    <w:p w:rsidR="000677AC" w:rsidRPr="005331E1" w:rsidRDefault="000677AC" w:rsidP="00175C9B">
      <w:pPr>
        <w:pStyle w:val="Akapitzlist"/>
        <w:numPr>
          <w:ilvl w:val="1"/>
          <w:numId w:val="1"/>
        </w:numPr>
        <w:ind w:left="0" w:right="-428" w:firstLine="0"/>
      </w:pPr>
      <w:r w:rsidRPr="005331E1">
        <w:t>Program Operacyjny Kapitał Ludzki</w:t>
      </w:r>
      <w:r w:rsidRPr="005331E1">
        <w:tab/>
      </w:r>
      <w:r w:rsidRPr="005331E1">
        <w:tab/>
      </w:r>
      <w:r w:rsidRPr="005331E1">
        <w:tab/>
      </w:r>
      <w:r w:rsidRPr="005331E1">
        <w:tab/>
      </w:r>
      <w:r w:rsidRPr="005331E1">
        <w:tab/>
      </w:r>
      <w:r w:rsidRPr="005331E1">
        <w:tab/>
      </w:r>
      <w:r w:rsidRPr="005331E1">
        <w:tab/>
      </w:r>
      <w:r w:rsidR="001505CF">
        <w:t xml:space="preserve"> </w:t>
      </w:r>
      <w:r w:rsidR="009C24FA" w:rsidRPr="005331E1">
        <w:t>3</w:t>
      </w:r>
      <w:r w:rsidR="005F0D41">
        <w:t>4</w:t>
      </w:r>
    </w:p>
    <w:p w:rsidR="000677AC" w:rsidRPr="0020522E" w:rsidRDefault="000677AC" w:rsidP="00175C9B">
      <w:pPr>
        <w:pStyle w:val="Akapitzlist"/>
        <w:numPr>
          <w:ilvl w:val="1"/>
          <w:numId w:val="1"/>
        </w:numPr>
        <w:ind w:left="0" w:right="-428" w:firstLine="0"/>
      </w:pPr>
      <w:r w:rsidRPr="0020522E">
        <w:t>Program Rozwoju Obszarów Wiejskich</w:t>
      </w:r>
      <w:r w:rsidRPr="0020522E">
        <w:tab/>
      </w:r>
      <w:r w:rsidRPr="0020522E">
        <w:tab/>
      </w:r>
      <w:r w:rsidRPr="0020522E">
        <w:tab/>
      </w:r>
      <w:r w:rsidRPr="0020522E">
        <w:tab/>
      </w:r>
      <w:r w:rsidRPr="0020522E">
        <w:tab/>
      </w:r>
      <w:r w:rsidRPr="0020522E">
        <w:tab/>
      </w:r>
      <w:r w:rsidR="001505CF">
        <w:t xml:space="preserve"> </w:t>
      </w:r>
      <w:r w:rsidR="0020522E">
        <w:t>40</w:t>
      </w:r>
    </w:p>
    <w:p w:rsidR="000677AC" w:rsidRPr="0020522E" w:rsidRDefault="000677AC" w:rsidP="00175C9B">
      <w:pPr>
        <w:pStyle w:val="Akapitzlist"/>
        <w:numPr>
          <w:ilvl w:val="1"/>
          <w:numId w:val="1"/>
        </w:numPr>
        <w:ind w:left="720" w:right="-428" w:hanging="720"/>
      </w:pPr>
      <w:r w:rsidRPr="0020522E">
        <w:t>Program Operacyjny „Zrównoważony Rozwó</w:t>
      </w:r>
      <w:r w:rsidR="00771825" w:rsidRPr="0020522E">
        <w:t xml:space="preserve">j Sektora Rybołówstwa </w:t>
      </w:r>
      <w:r w:rsidR="00771825" w:rsidRPr="0020522E">
        <w:br/>
      </w:r>
      <w:r w:rsidRPr="0020522E">
        <w:t>i Nadbrzeżnych Obszarów Rybackich 2007-</w:t>
      </w:r>
      <w:smartTag w:uri="urn:schemas-microsoft-com:office:smarttags" w:element="metricconverter">
        <w:smartTagPr>
          <w:attr w:name="ProductID" w:val="2013”"/>
        </w:smartTagPr>
        <w:r w:rsidRPr="0020522E">
          <w:t>2013”</w:t>
        </w:r>
      </w:smartTag>
      <w:r w:rsidRPr="0020522E">
        <w:tab/>
      </w:r>
      <w:r w:rsidR="00771825" w:rsidRPr="0020522E">
        <w:tab/>
      </w:r>
      <w:r w:rsidRPr="0020522E">
        <w:tab/>
      </w:r>
      <w:r w:rsidRPr="0020522E">
        <w:tab/>
      </w:r>
      <w:r w:rsidRPr="0020522E">
        <w:tab/>
      </w:r>
      <w:r w:rsidR="001505CF">
        <w:t xml:space="preserve"> </w:t>
      </w:r>
      <w:r w:rsidR="00411759" w:rsidRPr="0020522E">
        <w:t>5</w:t>
      </w:r>
      <w:r w:rsidR="0020522E" w:rsidRPr="0020522E">
        <w:t>1</w:t>
      </w:r>
    </w:p>
    <w:p w:rsidR="00B94E25" w:rsidRPr="0020522E" w:rsidRDefault="000677AC" w:rsidP="0020522E">
      <w:pPr>
        <w:pStyle w:val="Akapitzlist"/>
        <w:numPr>
          <w:ilvl w:val="1"/>
          <w:numId w:val="1"/>
        </w:numPr>
        <w:autoSpaceDE w:val="0"/>
        <w:autoSpaceDN w:val="0"/>
        <w:adjustRightInd w:val="0"/>
        <w:ind w:left="56" w:right="-428" w:hanging="56"/>
        <w:jc w:val="both"/>
        <w:rPr>
          <w:bCs/>
        </w:rPr>
      </w:pPr>
      <w:r w:rsidRPr="0020522E">
        <w:t>Krajowe Programy Operacyjne</w:t>
      </w:r>
      <w:r w:rsidRPr="0020522E">
        <w:tab/>
      </w:r>
      <w:r w:rsidRPr="0020522E">
        <w:tab/>
      </w:r>
      <w:r w:rsidRPr="0020522E">
        <w:tab/>
      </w:r>
      <w:r w:rsidRPr="0020522E">
        <w:tab/>
      </w:r>
      <w:r w:rsidRPr="0020522E">
        <w:tab/>
      </w:r>
      <w:r w:rsidRPr="0020522E">
        <w:tab/>
      </w:r>
      <w:r w:rsidRPr="0020522E">
        <w:tab/>
      </w:r>
      <w:r w:rsidR="001505CF">
        <w:t xml:space="preserve"> </w:t>
      </w:r>
      <w:r w:rsidR="009C24FA" w:rsidRPr="0020522E">
        <w:t>5</w:t>
      </w:r>
      <w:r w:rsidR="00023F8C" w:rsidRPr="0020522E">
        <w:t>4</w:t>
      </w:r>
    </w:p>
    <w:p w:rsidR="002C410B" w:rsidRPr="0020522E" w:rsidRDefault="002C410B" w:rsidP="0020522E">
      <w:pPr>
        <w:autoSpaceDE w:val="0"/>
        <w:autoSpaceDN w:val="0"/>
        <w:adjustRightInd w:val="0"/>
        <w:ind w:hanging="56"/>
        <w:jc w:val="center"/>
        <w:rPr>
          <w:bCs/>
        </w:rPr>
        <w:sectPr w:rsidR="002C410B" w:rsidRPr="0020522E" w:rsidSect="001505CF">
          <w:pgSz w:w="11906" w:h="16838"/>
          <w:pgMar w:top="1417" w:right="1133" w:bottom="1417" w:left="1418" w:header="709" w:footer="709" w:gutter="0"/>
          <w:cols w:space="708"/>
          <w:docGrid w:linePitch="360"/>
        </w:sectPr>
      </w:pPr>
    </w:p>
    <w:p w:rsidR="000677AC" w:rsidRPr="005042B5" w:rsidRDefault="000677AC" w:rsidP="00175C9B">
      <w:pPr>
        <w:autoSpaceDE w:val="0"/>
        <w:autoSpaceDN w:val="0"/>
        <w:adjustRightInd w:val="0"/>
        <w:jc w:val="center"/>
        <w:rPr>
          <w:b/>
          <w:bCs/>
        </w:rPr>
      </w:pPr>
      <w:r w:rsidRPr="005042B5">
        <w:rPr>
          <w:b/>
          <w:bCs/>
        </w:rPr>
        <w:lastRenderedPageBreak/>
        <w:t xml:space="preserve">STAN REALIZACJI ZADAŃ W ZAKRESIE </w:t>
      </w:r>
      <w:r w:rsidRPr="005042B5">
        <w:rPr>
          <w:b/>
          <w:bCs/>
        </w:rPr>
        <w:br/>
        <w:t>POLITYKI ROZWOJU REGIONALNEGO</w:t>
      </w:r>
    </w:p>
    <w:p w:rsidR="000677AC" w:rsidRPr="005042B5" w:rsidRDefault="000677AC" w:rsidP="00175C9B">
      <w:pPr>
        <w:autoSpaceDE w:val="0"/>
        <w:autoSpaceDN w:val="0"/>
        <w:adjustRightInd w:val="0"/>
        <w:jc w:val="center"/>
        <w:rPr>
          <w:b/>
          <w:bCs/>
        </w:rPr>
      </w:pPr>
    </w:p>
    <w:p w:rsidR="000677AC" w:rsidRPr="005042B5" w:rsidRDefault="000677AC" w:rsidP="00175C9B">
      <w:pPr>
        <w:autoSpaceDE w:val="0"/>
        <w:autoSpaceDN w:val="0"/>
        <w:adjustRightInd w:val="0"/>
        <w:jc w:val="center"/>
        <w:rPr>
          <w:b/>
          <w:bCs/>
        </w:rPr>
      </w:pPr>
    </w:p>
    <w:p w:rsidR="000677AC" w:rsidRPr="005042B5" w:rsidRDefault="000677AC" w:rsidP="00175C9B">
      <w:pPr>
        <w:autoSpaceDE w:val="0"/>
        <w:autoSpaceDN w:val="0"/>
        <w:adjustRightInd w:val="0"/>
        <w:jc w:val="both"/>
      </w:pPr>
      <w:r w:rsidRPr="005042B5">
        <w:t xml:space="preserve">Materiał przygotowany przez Zarząd Województwa jako realizacja uchwały Sejmiku Województwa Kujawsko-Pomorskiego Nr XII/202/11 z dnia 26 września 2011 r. w sprawie zobowiązania Zarządu Województwa do przedstawienia okresowej informacji na temat stanu realizacji zadań w zakresie </w:t>
      </w:r>
      <w:proofErr w:type="spellStart"/>
      <w:r w:rsidRPr="005042B5">
        <w:t>polityki</w:t>
      </w:r>
      <w:proofErr w:type="spellEnd"/>
      <w:r w:rsidRPr="005042B5">
        <w:t xml:space="preserve"> rozwoju regionalnego Województwa Kujawsko-Pomorskiego. Niniejszy materiał opracowano w Departamencie </w:t>
      </w:r>
      <w:r w:rsidR="005B6C04" w:rsidRPr="005042B5">
        <w:t>Rozwoju</w:t>
      </w:r>
      <w:r w:rsidRPr="005042B5">
        <w:t xml:space="preserve"> Regionalnego </w:t>
      </w:r>
      <w:r w:rsidRPr="005042B5">
        <w:br/>
        <w:t xml:space="preserve">w Wydziale </w:t>
      </w:r>
      <w:r w:rsidR="005B6C04" w:rsidRPr="005042B5">
        <w:t>Analiz i Ewaluacji</w:t>
      </w:r>
      <w:r w:rsidRPr="005042B5">
        <w:t xml:space="preserve"> w oparciu o dostępne dane pochodzące </w:t>
      </w:r>
      <w:r w:rsidRPr="005042B5">
        <w:br/>
        <w:t xml:space="preserve">z następujących instytucji: </w:t>
      </w:r>
    </w:p>
    <w:p w:rsidR="000677AC" w:rsidRPr="005042B5" w:rsidRDefault="000677AC" w:rsidP="00175C9B">
      <w:pPr>
        <w:numPr>
          <w:ilvl w:val="0"/>
          <w:numId w:val="2"/>
        </w:numPr>
        <w:autoSpaceDE w:val="0"/>
        <w:autoSpaceDN w:val="0"/>
        <w:adjustRightInd w:val="0"/>
        <w:jc w:val="both"/>
      </w:pPr>
      <w:r w:rsidRPr="005042B5">
        <w:t xml:space="preserve">Ministerstwo </w:t>
      </w:r>
      <w:r w:rsidR="00D67E19" w:rsidRPr="005042B5">
        <w:t xml:space="preserve">Infrastruktury i </w:t>
      </w:r>
      <w:r w:rsidR="00922146" w:rsidRPr="005042B5">
        <w:t>Rozwoju</w:t>
      </w:r>
      <w:r w:rsidRPr="005042B5">
        <w:t xml:space="preserve">, </w:t>
      </w:r>
    </w:p>
    <w:p w:rsidR="000677AC" w:rsidRPr="005042B5" w:rsidRDefault="000677AC" w:rsidP="00175C9B">
      <w:pPr>
        <w:numPr>
          <w:ilvl w:val="0"/>
          <w:numId w:val="2"/>
        </w:numPr>
        <w:autoSpaceDE w:val="0"/>
        <w:autoSpaceDN w:val="0"/>
        <w:adjustRightInd w:val="0"/>
        <w:jc w:val="both"/>
      </w:pPr>
      <w:r w:rsidRPr="005042B5">
        <w:t xml:space="preserve">Ministerstwo Rolnictwa i Rozwoju Wsi, </w:t>
      </w:r>
    </w:p>
    <w:p w:rsidR="000677AC" w:rsidRPr="005042B5" w:rsidRDefault="000677AC" w:rsidP="00175C9B">
      <w:pPr>
        <w:numPr>
          <w:ilvl w:val="0"/>
          <w:numId w:val="2"/>
        </w:numPr>
        <w:autoSpaceDE w:val="0"/>
        <w:autoSpaceDN w:val="0"/>
        <w:adjustRightInd w:val="0"/>
        <w:jc w:val="both"/>
      </w:pPr>
      <w:r w:rsidRPr="005042B5">
        <w:t xml:space="preserve">Agencja Restrukturyzacji i Modernizacji Rolnictwa w Warszawie </w:t>
      </w:r>
    </w:p>
    <w:p w:rsidR="000677AC" w:rsidRPr="005042B5" w:rsidRDefault="000677AC" w:rsidP="00175C9B">
      <w:pPr>
        <w:autoSpaceDE w:val="0"/>
        <w:autoSpaceDN w:val="0"/>
        <w:adjustRightInd w:val="0"/>
        <w:ind w:left="720"/>
        <w:jc w:val="both"/>
      </w:pPr>
      <w:r w:rsidRPr="005042B5">
        <w:t xml:space="preserve">Oddział Regionalny w Toruniu, </w:t>
      </w:r>
    </w:p>
    <w:p w:rsidR="000677AC" w:rsidRPr="005042B5" w:rsidRDefault="000677AC" w:rsidP="00175C9B">
      <w:pPr>
        <w:numPr>
          <w:ilvl w:val="0"/>
          <w:numId w:val="2"/>
        </w:numPr>
        <w:autoSpaceDE w:val="0"/>
        <w:autoSpaceDN w:val="0"/>
        <w:adjustRightInd w:val="0"/>
        <w:jc w:val="both"/>
      </w:pPr>
      <w:r w:rsidRPr="005042B5">
        <w:t xml:space="preserve">Kujawsko-Pomorskie Biuro Planowania Przestrzennego i Regionalnego. </w:t>
      </w:r>
    </w:p>
    <w:p w:rsidR="000677AC" w:rsidRPr="005042B5" w:rsidRDefault="000677AC" w:rsidP="00175C9B">
      <w:pPr>
        <w:autoSpaceDE w:val="0"/>
        <w:autoSpaceDN w:val="0"/>
        <w:adjustRightInd w:val="0"/>
        <w:jc w:val="both"/>
      </w:pPr>
      <w:r w:rsidRPr="005042B5">
        <w:t>oraz departamentów Urzędu Marszałkowskiego Województwa Kujawsko-Pomorskiego.</w:t>
      </w:r>
    </w:p>
    <w:p w:rsidR="000677AC" w:rsidRPr="005042B5" w:rsidRDefault="000677AC" w:rsidP="00175C9B">
      <w:pPr>
        <w:jc w:val="both"/>
      </w:pPr>
      <w:r w:rsidRPr="005042B5">
        <w:t xml:space="preserve">Informacja dostępna jest na stronie internetowej </w:t>
      </w:r>
      <w:hyperlink r:id="rId13" w:history="1">
        <w:r w:rsidRPr="005042B5">
          <w:rPr>
            <w:rStyle w:val="Hipercze"/>
            <w:color w:val="auto"/>
          </w:rPr>
          <w:t>www.kujawsko-pomorskie.pl/</w:t>
        </w:r>
      </w:hyperlink>
      <w:r w:rsidRPr="005042B5">
        <w:t xml:space="preserve">&gt;Planowanie Strategiczne i </w:t>
      </w:r>
      <w:proofErr w:type="spellStart"/>
      <w:r w:rsidRPr="005042B5">
        <w:t>Przestrzenne&gt;</w:t>
      </w:r>
      <w:r w:rsidR="00E42250" w:rsidRPr="005042B5">
        <w:t>Planowanie</w:t>
      </w:r>
      <w:proofErr w:type="spellEnd"/>
      <w:r w:rsidR="00E42250" w:rsidRPr="005042B5">
        <w:t xml:space="preserve"> </w:t>
      </w:r>
      <w:proofErr w:type="spellStart"/>
      <w:r w:rsidR="00E42250" w:rsidRPr="005042B5">
        <w:t>Strategiczne&gt;</w:t>
      </w:r>
      <w:r w:rsidRPr="005042B5">
        <w:t>Raporty</w:t>
      </w:r>
      <w:proofErr w:type="spellEnd"/>
      <w:r w:rsidR="00CA589A" w:rsidRPr="005042B5">
        <w:t xml:space="preserve"> z realizacji Strategii/Informacja o zadaniach zrealizowanych w zakresie Polityki rozwoju regionalnego </w:t>
      </w:r>
      <w:r w:rsidR="00E42250" w:rsidRPr="005042B5">
        <w:br/>
      </w:r>
      <w:r w:rsidRPr="005042B5">
        <w:t xml:space="preserve">w </w:t>
      </w:r>
      <w:proofErr w:type="spellStart"/>
      <w:r w:rsidR="00CA589A" w:rsidRPr="005042B5">
        <w:t>w</w:t>
      </w:r>
      <w:r w:rsidR="000A5FE4" w:rsidRPr="005042B5">
        <w:t>ojewództwie</w:t>
      </w:r>
      <w:r w:rsidR="00CA589A" w:rsidRPr="005042B5">
        <w:t>&gt;</w:t>
      </w:r>
      <w:r w:rsidR="007A5444" w:rsidRPr="005042B5">
        <w:t>Wdrażanie</w:t>
      </w:r>
      <w:proofErr w:type="spellEnd"/>
      <w:r w:rsidR="007A5444" w:rsidRPr="005042B5">
        <w:t xml:space="preserve"> Polityki Spójności Unii Europejskiej w Województwie Kujawsko-Pomorskim – 201</w:t>
      </w:r>
      <w:r w:rsidR="005B6C04" w:rsidRPr="005042B5">
        <w:t>4</w:t>
      </w:r>
      <w:r w:rsidR="007A5444" w:rsidRPr="005042B5">
        <w:t xml:space="preserve"> rok.</w:t>
      </w:r>
    </w:p>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 w:rsidR="000677AC" w:rsidRPr="005042B5" w:rsidRDefault="000677AC" w:rsidP="00175C9B">
      <w:pPr>
        <w:sectPr w:rsidR="000677AC" w:rsidRPr="005042B5" w:rsidSect="00C406E4">
          <w:pgSz w:w="11906" w:h="16838"/>
          <w:pgMar w:top="1417" w:right="1417" w:bottom="1417" w:left="1417" w:header="709" w:footer="709" w:gutter="0"/>
          <w:cols w:space="708"/>
          <w:docGrid w:linePitch="360"/>
        </w:sectPr>
      </w:pPr>
    </w:p>
    <w:p w:rsidR="000677AC" w:rsidRPr="005042B5" w:rsidRDefault="00FB4424" w:rsidP="00FB4424">
      <w:pPr>
        <w:pStyle w:val="Akapitzlist"/>
        <w:numPr>
          <w:ilvl w:val="0"/>
          <w:numId w:val="3"/>
        </w:numPr>
        <w:tabs>
          <w:tab w:val="left" w:pos="851"/>
        </w:tabs>
        <w:ind w:left="851" w:hanging="851"/>
        <w:rPr>
          <w:b/>
          <w:bCs/>
          <w:sz w:val="28"/>
          <w:szCs w:val="28"/>
        </w:rPr>
      </w:pPr>
      <w:r w:rsidRPr="005042B5">
        <w:rPr>
          <w:b/>
          <w:bCs/>
          <w:sz w:val="28"/>
          <w:szCs w:val="28"/>
        </w:rPr>
        <w:lastRenderedPageBreak/>
        <w:t>ZADANIA REALIZOWANE PRZEZ ZARZĄD WOJEWÓDZTWA W ZAKRESIE POLITYKI REGIONALNEJ</w:t>
      </w:r>
    </w:p>
    <w:p w:rsidR="00D765B4" w:rsidRPr="005042B5" w:rsidRDefault="00D765B4" w:rsidP="00D765B4">
      <w:pPr>
        <w:pStyle w:val="Akapitzlist"/>
        <w:tabs>
          <w:tab w:val="left" w:pos="851"/>
        </w:tabs>
        <w:ind w:left="851"/>
        <w:jc w:val="both"/>
        <w:rPr>
          <w:bCs/>
        </w:rPr>
      </w:pPr>
    </w:p>
    <w:p w:rsidR="000677AC" w:rsidRDefault="00FB4424" w:rsidP="00B42543">
      <w:pPr>
        <w:pStyle w:val="Akapitzlist"/>
        <w:numPr>
          <w:ilvl w:val="0"/>
          <w:numId w:val="4"/>
        </w:numPr>
        <w:ind w:left="567" w:hanging="567"/>
        <w:jc w:val="both"/>
        <w:rPr>
          <w:b/>
          <w:bCs/>
        </w:rPr>
      </w:pPr>
      <w:r w:rsidRPr="005042B5">
        <w:rPr>
          <w:b/>
          <w:bCs/>
        </w:rPr>
        <w:t>PLANOWANIE I REALIZACJA POLITYKI ROZWOJU REGIONALNEGO</w:t>
      </w:r>
    </w:p>
    <w:p w:rsidR="00FB4424" w:rsidRPr="00FB4424" w:rsidRDefault="00FB4424" w:rsidP="00FB4424">
      <w:pPr>
        <w:pStyle w:val="Akapitzlist"/>
        <w:ind w:left="567"/>
        <w:jc w:val="both"/>
        <w:rPr>
          <w:bCs/>
          <w:sz w:val="20"/>
          <w:szCs w:val="20"/>
        </w:rPr>
      </w:pPr>
    </w:p>
    <w:p w:rsidR="00B13531" w:rsidRPr="005042B5" w:rsidRDefault="001E7CEF" w:rsidP="00B42543">
      <w:pPr>
        <w:pStyle w:val="Akapitzlist"/>
        <w:numPr>
          <w:ilvl w:val="1"/>
          <w:numId w:val="4"/>
        </w:numPr>
        <w:ind w:left="567" w:hanging="567"/>
        <w:jc w:val="both"/>
      </w:pPr>
      <w:r w:rsidRPr="005042B5">
        <w:rPr>
          <w:b/>
          <w:bCs/>
        </w:rPr>
        <w:t>Strategi</w:t>
      </w:r>
      <w:r w:rsidR="000F0DD7" w:rsidRPr="005042B5">
        <w:rPr>
          <w:b/>
          <w:bCs/>
        </w:rPr>
        <w:t>a</w:t>
      </w:r>
      <w:r w:rsidRPr="005042B5">
        <w:rPr>
          <w:b/>
          <w:bCs/>
        </w:rPr>
        <w:t xml:space="preserve"> rozwoju województwa kujawsko-pomorskiego do roku 2020:</w:t>
      </w:r>
      <w:r w:rsidR="00B13531" w:rsidRPr="005042B5">
        <w:t xml:space="preserve"> </w:t>
      </w:r>
    </w:p>
    <w:p w:rsidR="001E7CEF" w:rsidRPr="005042B5" w:rsidRDefault="00016E02" w:rsidP="00016E02">
      <w:pPr>
        <w:ind w:left="28"/>
        <w:jc w:val="both"/>
        <w:rPr>
          <w:b/>
          <w:bCs/>
        </w:rPr>
      </w:pPr>
      <w:r w:rsidRPr="005042B5">
        <w:t xml:space="preserve">Realizacja </w:t>
      </w:r>
      <w:r w:rsidRPr="005042B5">
        <w:rPr>
          <w:i/>
        </w:rPr>
        <w:t>Strategii rozwoju województwa kujawsko-pomorskiego do roku 2020 – Plan modernizacji 2020+</w:t>
      </w:r>
      <w:r w:rsidRPr="005042B5">
        <w:t xml:space="preserve"> (SRW):</w:t>
      </w:r>
    </w:p>
    <w:p w:rsidR="00B13531" w:rsidRPr="005042B5" w:rsidRDefault="00B13531" w:rsidP="006B6100">
      <w:pPr>
        <w:numPr>
          <w:ilvl w:val="0"/>
          <w:numId w:val="28"/>
        </w:numPr>
        <w:jc w:val="both"/>
      </w:pPr>
      <w:r w:rsidRPr="005042B5">
        <w:t xml:space="preserve">Opracowano </w:t>
      </w:r>
      <w:r w:rsidRPr="005042B5">
        <w:rPr>
          <w:i/>
          <w:iCs/>
        </w:rPr>
        <w:t>Szczegółowy plan działań na rzecz realizacji ustaleń Strategii</w:t>
      </w:r>
      <w:r w:rsidRPr="005042B5">
        <w:t xml:space="preserve">, zgodnie </w:t>
      </w:r>
    </w:p>
    <w:p w:rsidR="00B13531" w:rsidRPr="005042B5" w:rsidRDefault="00B13531" w:rsidP="00B13531">
      <w:pPr>
        <w:ind w:left="720"/>
        <w:jc w:val="both"/>
      </w:pPr>
      <w:r w:rsidRPr="005042B5">
        <w:t>z zapisami SRW.</w:t>
      </w:r>
    </w:p>
    <w:p w:rsidR="00B13531" w:rsidRPr="005042B5" w:rsidRDefault="00B13531" w:rsidP="006B6100">
      <w:pPr>
        <w:numPr>
          <w:ilvl w:val="0"/>
          <w:numId w:val="28"/>
        </w:numPr>
        <w:jc w:val="both"/>
      </w:pPr>
      <w:r w:rsidRPr="005042B5">
        <w:t>Wspierano departamenty i jednostki organizacyjne Urzędu Marszałkowskiego w tworzeniu programów rozwoju, realizujących SRW.</w:t>
      </w:r>
    </w:p>
    <w:p w:rsidR="00B13531" w:rsidRPr="005042B5" w:rsidRDefault="00B13531" w:rsidP="006B6100">
      <w:pPr>
        <w:numPr>
          <w:ilvl w:val="0"/>
          <w:numId w:val="28"/>
        </w:numPr>
        <w:jc w:val="both"/>
      </w:pPr>
      <w:r w:rsidRPr="005042B5">
        <w:t xml:space="preserve">Rozpoczęto prace związane z przygotowaniem rocznego raportu z realizacji SRW. </w:t>
      </w:r>
    </w:p>
    <w:p w:rsidR="00F50E0B" w:rsidRPr="005042B5" w:rsidRDefault="00F50E0B" w:rsidP="00175C9B">
      <w:pPr>
        <w:jc w:val="both"/>
      </w:pPr>
    </w:p>
    <w:p w:rsidR="00F50E0B" w:rsidRPr="005042B5" w:rsidRDefault="00F50E0B" w:rsidP="00175C9B">
      <w:pPr>
        <w:jc w:val="both"/>
        <w:rPr>
          <w:sz w:val="20"/>
          <w:szCs w:val="20"/>
        </w:rPr>
      </w:pPr>
      <w:r w:rsidRPr="005042B5">
        <w:rPr>
          <w:sz w:val="20"/>
          <w:szCs w:val="20"/>
        </w:rPr>
        <w:t>Dodatkowe informacje:</w:t>
      </w:r>
    </w:p>
    <w:p w:rsidR="00F50E0B" w:rsidRPr="005042B5" w:rsidRDefault="00F50E0B" w:rsidP="00175C9B">
      <w:pPr>
        <w:jc w:val="both"/>
        <w:rPr>
          <w:sz w:val="20"/>
          <w:szCs w:val="20"/>
        </w:rPr>
      </w:pPr>
      <w:r w:rsidRPr="005042B5">
        <w:rPr>
          <w:sz w:val="20"/>
          <w:szCs w:val="20"/>
        </w:rPr>
        <w:t>Agnieszka Imiela,</w:t>
      </w:r>
    </w:p>
    <w:p w:rsidR="00F50E0B" w:rsidRPr="005042B5" w:rsidRDefault="00F50E0B" w:rsidP="00175C9B">
      <w:pPr>
        <w:jc w:val="both"/>
        <w:rPr>
          <w:sz w:val="20"/>
          <w:szCs w:val="20"/>
        </w:rPr>
      </w:pPr>
      <w:r w:rsidRPr="005042B5">
        <w:rPr>
          <w:sz w:val="20"/>
          <w:szCs w:val="20"/>
        </w:rPr>
        <w:t xml:space="preserve">Departament </w:t>
      </w:r>
      <w:r w:rsidR="002E02B0" w:rsidRPr="005042B5">
        <w:rPr>
          <w:sz w:val="20"/>
          <w:szCs w:val="20"/>
        </w:rPr>
        <w:t>Regionalnego</w:t>
      </w:r>
      <w:r w:rsidRPr="005042B5">
        <w:rPr>
          <w:sz w:val="20"/>
          <w:szCs w:val="20"/>
        </w:rPr>
        <w:t xml:space="preserve"> </w:t>
      </w:r>
      <w:proofErr w:type="spellStart"/>
      <w:r w:rsidRPr="005042B5">
        <w:rPr>
          <w:sz w:val="20"/>
          <w:szCs w:val="20"/>
        </w:rPr>
        <w:t>Regionalnego</w:t>
      </w:r>
      <w:proofErr w:type="spellEnd"/>
    </w:p>
    <w:p w:rsidR="00F50E0B" w:rsidRPr="005042B5" w:rsidRDefault="00916878" w:rsidP="00175C9B">
      <w:pPr>
        <w:jc w:val="both"/>
        <w:rPr>
          <w:sz w:val="20"/>
          <w:szCs w:val="20"/>
        </w:rPr>
      </w:pPr>
      <w:r w:rsidRPr="005042B5">
        <w:rPr>
          <w:sz w:val="20"/>
          <w:szCs w:val="20"/>
        </w:rPr>
        <w:t>t</w:t>
      </w:r>
      <w:r w:rsidR="00F50E0B" w:rsidRPr="005042B5">
        <w:rPr>
          <w:sz w:val="20"/>
          <w:szCs w:val="20"/>
        </w:rPr>
        <w:t>el. 56 62 18 575</w:t>
      </w:r>
    </w:p>
    <w:p w:rsidR="00F50E0B" w:rsidRPr="005042B5" w:rsidRDefault="00F50E0B" w:rsidP="00175C9B">
      <w:pPr>
        <w:jc w:val="both"/>
      </w:pPr>
      <w:r w:rsidRPr="005042B5">
        <w:rPr>
          <w:sz w:val="20"/>
          <w:szCs w:val="20"/>
        </w:rPr>
        <w:t xml:space="preserve">e-mail: </w:t>
      </w:r>
      <w:hyperlink r:id="rId14" w:history="1">
        <w:r w:rsidRPr="005042B5">
          <w:rPr>
            <w:rStyle w:val="Hipercze"/>
            <w:color w:val="auto"/>
            <w:sz w:val="20"/>
            <w:szCs w:val="20"/>
          </w:rPr>
          <w:t>a.imiela@kujawsko-pomorskie.pl</w:t>
        </w:r>
      </w:hyperlink>
    </w:p>
    <w:p w:rsidR="0040789F" w:rsidRPr="005042B5" w:rsidRDefault="0040789F" w:rsidP="00175C9B">
      <w:pPr>
        <w:jc w:val="both"/>
        <w:rPr>
          <w:sz w:val="20"/>
          <w:szCs w:val="20"/>
        </w:rPr>
      </w:pPr>
    </w:p>
    <w:p w:rsidR="0040789F" w:rsidRPr="005042B5" w:rsidRDefault="0040789F" w:rsidP="00B42543">
      <w:pPr>
        <w:pStyle w:val="Akapitzlist"/>
        <w:numPr>
          <w:ilvl w:val="1"/>
          <w:numId w:val="4"/>
        </w:numPr>
        <w:ind w:left="567" w:hanging="567"/>
        <w:jc w:val="both"/>
        <w:rPr>
          <w:b/>
          <w:bCs/>
        </w:rPr>
      </w:pPr>
      <w:r w:rsidRPr="005042B5">
        <w:rPr>
          <w:b/>
          <w:bCs/>
        </w:rPr>
        <w:t>Kontrakt Terytorialn</w:t>
      </w:r>
      <w:r w:rsidR="000F0DD7" w:rsidRPr="005042B5">
        <w:rPr>
          <w:b/>
          <w:bCs/>
        </w:rPr>
        <w:t>y</w:t>
      </w:r>
      <w:r w:rsidRPr="005042B5">
        <w:rPr>
          <w:b/>
          <w:bCs/>
        </w:rPr>
        <w:t xml:space="preserve"> dla Województwa Kujawsko-Pomorskiego</w:t>
      </w:r>
    </w:p>
    <w:p w:rsidR="0040789F" w:rsidRPr="005042B5" w:rsidRDefault="0040789F" w:rsidP="000F0DD7">
      <w:pPr>
        <w:jc w:val="both"/>
      </w:pPr>
      <w:r w:rsidRPr="005042B5">
        <w:t xml:space="preserve">Kontrakt Terytorialny dla Województwa Kujawsko-Pomorskiego (dalej: KT) został podpisany 13 listopada 2014 r. przez Sekretarza Stanu w Ministerstwie Infrastruktury </w:t>
      </w:r>
      <w:r w:rsidR="00880DFB" w:rsidRPr="005042B5">
        <w:br/>
      </w:r>
      <w:r w:rsidRPr="005042B5">
        <w:t xml:space="preserve">i Rozwoju Zbigniewa </w:t>
      </w:r>
      <w:proofErr w:type="spellStart"/>
      <w:r w:rsidRPr="005042B5">
        <w:t>Rynasiewcza</w:t>
      </w:r>
      <w:proofErr w:type="spellEnd"/>
      <w:r w:rsidRPr="005042B5">
        <w:t xml:space="preserve"> oraz dwóch przedstawicieli Zarządu Województwa: </w:t>
      </w:r>
      <w:r w:rsidRPr="005042B5">
        <w:br/>
        <w:t xml:space="preserve">p. Piotra </w:t>
      </w:r>
      <w:proofErr w:type="spellStart"/>
      <w:r w:rsidRPr="005042B5">
        <w:t>Całbeckiego</w:t>
      </w:r>
      <w:proofErr w:type="spellEnd"/>
      <w:r w:rsidRPr="005042B5">
        <w:t xml:space="preserve"> oraz p. Michała Korolko w obecności Prezesa Rady Ministrów, p. Ewy Kopacz. Należy przypomnieć, że kontrakt terytorialny w chwili obecnej posiada charakter dokumentu kroczącego, zmieniającego się m.in. pod wpływem przyjmowania kolejnych dokumentów strategicznych z poziomu krajowego (np. w zakresie infrastruktury wodnej), </w:t>
      </w:r>
      <w:r w:rsidR="00880DFB" w:rsidRPr="005042B5">
        <w:br/>
      </w:r>
      <w:r w:rsidRPr="005042B5">
        <w:t xml:space="preserve">w wyniku negocjacji w sferze kultury, zdrowia, czy </w:t>
      </w:r>
      <w:proofErr w:type="spellStart"/>
      <w:r w:rsidRPr="005042B5">
        <w:t>B+R</w:t>
      </w:r>
      <w:proofErr w:type="spellEnd"/>
      <w:r w:rsidRPr="005042B5">
        <w:t xml:space="preserve"> oraz na skutek przyjęcia programów krajowych i regionalnych przez Komisję Europejską (dalej: KE).</w:t>
      </w:r>
    </w:p>
    <w:p w:rsidR="0040789F" w:rsidRPr="005042B5" w:rsidRDefault="0040789F" w:rsidP="0040789F">
      <w:pPr>
        <w:jc w:val="both"/>
      </w:pPr>
      <w:r w:rsidRPr="005042B5">
        <w:t xml:space="preserve">W przypadku Regionalnego Programu Operacyjnego Województwa Kujawsko-Pomorskiego na lata 2014-2020 został on przyjęty przez KE w dniu 16 grudnia br. W związku </w:t>
      </w:r>
      <w:r w:rsidR="00880DFB" w:rsidRPr="005042B5">
        <w:br/>
      </w:r>
      <w:r w:rsidRPr="005042B5">
        <w:t>z powyższym zapisy umowy KT dot. RPO zostaną sukcesywnie uzupełniane. Ministerstwo Infrastruktury i Rozwoju podjęło działania w tej kwestii – odbywały się spotkania oraz roboczo prowadzona była korespondencja z regionami w celu omówienia wypracowanej finalnej wersji zapisów dotyczących warunków i zasad dofinansowania Regionalnych Programów Operacyjnych 2014-2020. Powyższe działania Ministerstwa będą kontynuowane w roku 2015.</w:t>
      </w:r>
    </w:p>
    <w:p w:rsidR="0040789F" w:rsidRPr="005042B5" w:rsidRDefault="0040789F" w:rsidP="0040789F">
      <w:pPr>
        <w:jc w:val="both"/>
      </w:pPr>
    </w:p>
    <w:p w:rsidR="0040789F" w:rsidRPr="005042B5" w:rsidRDefault="0040789F" w:rsidP="0040789F">
      <w:pPr>
        <w:jc w:val="both"/>
        <w:rPr>
          <w:sz w:val="20"/>
          <w:szCs w:val="20"/>
        </w:rPr>
      </w:pPr>
      <w:r w:rsidRPr="005042B5">
        <w:rPr>
          <w:sz w:val="20"/>
          <w:szCs w:val="20"/>
        </w:rPr>
        <w:t>Dodatkowe informacje:</w:t>
      </w:r>
    </w:p>
    <w:p w:rsidR="0040789F" w:rsidRPr="005042B5" w:rsidRDefault="0040789F" w:rsidP="0040789F">
      <w:pPr>
        <w:jc w:val="both"/>
        <w:rPr>
          <w:sz w:val="20"/>
          <w:szCs w:val="20"/>
        </w:rPr>
      </w:pPr>
      <w:r w:rsidRPr="005042B5">
        <w:rPr>
          <w:sz w:val="20"/>
          <w:szCs w:val="20"/>
        </w:rPr>
        <w:t xml:space="preserve">Edyta </w:t>
      </w:r>
      <w:proofErr w:type="spellStart"/>
      <w:r w:rsidRPr="005042B5">
        <w:rPr>
          <w:sz w:val="20"/>
          <w:szCs w:val="20"/>
        </w:rPr>
        <w:t>Płaskonka-Pruszak</w:t>
      </w:r>
      <w:proofErr w:type="spellEnd"/>
    </w:p>
    <w:p w:rsidR="0040789F" w:rsidRPr="005042B5" w:rsidRDefault="0040789F" w:rsidP="0040789F">
      <w:pPr>
        <w:jc w:val="both"/>
        <w:rPr>
          <w:sz w:val="20"/>
          <w:szCs w:val="20"/>
        </w:rPr>
      </w:pPr>
      <w:r w:rsidRPr="005042B5">
        <w:rPr>
          <w:sz w:val="20"/>
          <w:szCs w:val="20"/>
        </w:rPr>
        <w:t>Departament Rozwoju Regionalnego</w:t>
      </w:r>
    </w:p>
    <w:p w:rsidR="0040789F" w:rsidRPr="005042B5" w:rsidRDefault="0040789F" w:rsidP="0040789F">
      <w:pPr>
        <w:jc w:val="both"/>
        <w:rPr>
          <w:sz w:val="20"/>
          <w:szCs w:val="20"/>
        </w:rPr>
      </w:pPr>
      <w:r w:rsidRPr="005042B5">
        <w:rPr>
          <w:sz w:val="20"/>
          <w:szCs w:val="20"/>
        </w:rPr>
        <w:t xml:space="preserve">e-mail: </w:t>
      </w:r>
      <w:hyperlink r:id="rId15" w:history="1">
        <w:r w:rsidRPr="005042B5">
          <w:rPr>
            <w:rStyle w:val="Hipercze"/>
            <w:color w:val="auto"/>
            <w:sz w:val="20"/>
            <w:szCs w:val="20"/>
          </w:rPr>
          <w:t>e.plaskonka@kujawsko-pomorskie.pl</w:t>
        </w:r>
      </w:hyperlink>
    </w:p>
    <w:p w:rsidR="00254C6F" w:rsidRPr="005042B5" w:rsidRDefault="00254C6F" w:rsidP="00175C9B">
      <w:pPr>
        <w:jc w:val="both"/>
        <w:rPr>
          <w:sz w:val="20"/>
          <w:szCs w:val="20"/>
          <w:lang w:val="en-US"/>
        </w:rPr>
      </w:pPr>
    </w:p>
    <w:p w:rsidR="00FE6E75" w:rsidRPr="005042B5" w:rsidRDefault="00FE6E75" w:rsidP="00AE1B6E">
      <w:pPr>
        <w:numPr>
          <w:ilvl w:val="1"/>
          <w:numId w:val="4"/>
        </w:numPr>
        <w:ind w:left="567" w:hanging="567"/>
        <w:jc w:val="both"/>
        <w:rPr>
          <w:b/>
          <w:bCs/>
        </w:rPr>
      </w:pPr>
      <w:r w:rsidRPr="005042B5">
        <w:rPr>
          <w:b/>
          <w:bCs/>
        </w:rPr>
        <w:t>Plan zagospodarowania przestrzennego wo</w:t>
      </w:r>
      <w:r w:rsidR="00FC2C1B">
        <w:rPr>
          <w:b/>
          <w:bCs/>
        </w:rPr>
        <w:t>jewództwa  kujawsko-pomorskiego.</w:t>
      </w:r>
    </w:p>
    <w:p w:rsidR="001F4805" w:rsidRPr="005042B5" w:rsidRDefault="001F4805" w:rsidP="002E02B0">
      <w:pPr>
        <w:jc w:val="both"/>
      </w:pPr>
      <w:r w:rsidRPr="005042B5">
        <w:t xml:space="preserve">W II półroczu 2014 r. w ramach prac nad zmianą </w:t>
      </w:r>
      <w:r w:rsidRPr="005042B5">
        <w:rPr>
          <w:i/>
        </w:rPr>
        <w:t>Planu zagospodarowania przestrzennego województwa kujawsko-pomorskiego</w:t>
      </w:r>
      <w:r w:rsidRPr="005042B5">
        <w:t xml:space="preserve"> sporządzono (zgodnie z art. 45 ustawy </w:t>
      </w:r>
      <w:r w:rsidRPr="005042B5">
        <w:br/>
        <w:t xml:space="preserve">o planowaniu i zagospodarowaniu przestrzennym) „Okresową ocenę planu zagospodarowania przestrzennego województwa” składającą się z trzech części: Przegląd zmian </w:t>
      </w:r>
      <w:r w:rsidRPr="005042B5">
        <w:br/>
        <w:t xml:space="preserve">w zagospodarowaniu przestrzennym; Raport o stanie zagospodarowania; Ocena realizacji inwestycji celu </w:t>
      </w:r>
      <w:proofErr w:type="spellStart"/>
      <w:r w:rsidRPr="005042B5">
        <w:t>publicznego</w:t>
      </w:r>
      <w:proofErr w:type="spellEnd"/>
      <w:r w:rsidRPr="005042B5">
        <w:t xml:space="preserve"> o znaczeniu ponadlokalnym. Dokument ten został przyjęty </w:t>
      </w:r>
      <w:r w:rsidRPr="005042B5">
        <w:br/>
      </w:r>
      <w:r w:rsidRPr="005042B5">
        <w:lastRenderedPageBreak/>
        <w:t>w dniu 08.10.2014r. przez Zarząd Województwa</w:t>
      </w:r>
      <w:r w:rsidR="00155E88" w:rsidRPr="005042B5">
        <w:t xml:space="preserve"> Kujawsko-Pomorskiego</w:t>
      </w:r>
      <w:r w:rsidRPr="005042B5">
        <w:t xml:space="preserve"> uchwałą </w:t>
      </w:r>
      <w:r w:rsidR="007156C8">
        <w:br/>
      </w:r>
      <w:r w:rsidRPr="005042B5">
        <w:t xml:space="preserve">Nr 41/1375/14, a następnie przedstawiony Wojewódzkiej Komisji Urbanistyczno-Architektonicznej (18.09.2014r.), która pozytywnie zaopiniowała „Ocenę realizacji inwestycji celu </w:t>
      </w:r>
      <w:proofErr w:type="spellStart"/>
      <w:r w:rsidRPr="005042B5">
        <w:t>publicznego</w:t>
      </w:r>
      <w:proofErr w:type="spellEnd"/>
      <w:r w:rsidRPr="005042B5">
        <w:t xml:space="preserve"> o znaczeniu ponadlokalnym” oraz Sejmikowi Województwa Kujawsko-Pomorskiego (05.11.2014r.), który przyjął do wiadomości "Przegląd zmian </w:t>
      </w:r>
      <w:r w:rsidR="00155E88" w:rsidRPr="005042B5">
        <w:br/>
      </w:r>
      <w:r w:rsidRPr="005042B5">
        <w:t xml:space="preserve">w zagospodarowaniu przestrzennym" oraz "Raport o stanie zagospodarowania". W wyniku przedstawionych w ww. dokumencie analiz zagospodarowania przestrzennego województwa oraz analiz zmienionych i zmieniających się wciąż przepisów prawa dotyczących </w:t>
      </w:r>
      <w:proofErr w:type="spellStart"/>
      <w:r w:rsidRPr="005042B5">
        <w:t>planowania</w:t>
      </w:r>
      <w:proofErr w:type="spellEnd"/>
      <w:r w:rsidRPr="005042B5">
        <w:t xml:space="preserve"> przestrzennego, Sejmik Województwa </w:t>
      </w:r>
      <w:r w:rsidR="00155E88" w:rsidRPr="005042B5">
        <w:t xml:space="preserve">Kujawsko-Pomorskiego </w:t>
      </w:r>
      <w:r w:rsidRPr="005042B5">
        <w:t xml:space="preserve">w dniu 27 października 2014 r. podjął uchwałę Nr LIV/823/14 o przystąpieniu do sporządzenia planu zagospodarowania przestrzennego województwa kujawsko-pomorskiego. Konsekwencją ww. uchwały jest rozpoczęcie prac formalnych i merytorycznych nad </w:t>
      </w:r>
      <w:proofErr w:type="spellStart"/>
      <w:r w:rsidRPr="005042B5">
        <w:t>pzpw</w:t>
      </w:r>
      <w:proofErr w:type="spellEnd"/>
      <w:r w:rsidRPr="005042B5">
        <w:t xml:space="preserve"> - przygotowano zawiadomienia </w:t>
      </w:r>
      <w:r w:rsidR="00CF5F77" w:rsidRPr="005042B5">
        <w:br/>
      </w:r>
      <w:r w:rsidRPr="005042B5">
        <w:t xml:space="preserve">o przystąpieniu do sporządzenia </w:t>
      </w:r>
      <w:proofErr w:type="spellStart"/>
      <w:r w:rsidRPr="005042B5">
        <w:t>pzpw</w:t>
      </w:r>
      <w:proofErr w:type="spellEnd"/>
      <w:r w:rsidRPr="005042B5">
        <w:t xml:space="preserve"> do odpowiednich instytucji i organów, trwają prace koncepcyjne nad strukturą planu, tj. jego zawartością, szczegółowością.</w:t>
      </w:r>
    </w:p>
    <w:p w:rsidR="001F4805" w:rsidRPr="005042B5" w:rsidRDefault="001F4805" w:rsidP="001F4805">
      <w:pPr>
        <w:rPr>
          <w:iCs/>
          <w:sz w:val="20"/>
          <w:szCs w:val="20"/>
        </w:rPr>
      </w:pPr>
    </w:p>
    <w:p w:rsidR="001F4805" w:rsidRPr="005042B5" w:rsidRDefault="001F4805" w:rsidP="001F4805">
      <w:pPr>
        <w:rPr>
          <w:iCs/>
          <w:sz w:val="20"/>
          <w:szCs w:val="20"/>
        </w:rPr>
      </w:pPr>
      <w:r w:rsidRPr="005042B5">
        <w:rPr>
          <w:iCs/>
          <w:sz w:val="20"/>
          <w:szCs w:val="20"/>
        </w:rPr>
        <w:t>Dodatkowe informacje:</w:t>
      </w:r>
    </w:p>
    <w:p w:rsidR="0056032A" w:rsidRPr="005042B5" w:rsidRDefault="0056032A" w:rsidP="0056032A">
      <w:pPr>
        <w:rPr>
          <w:bCs/>
          <w:iCs/>
          <w:sz w:val="20"/>
          <w:szCs w:val="20"/>
        </w:rPr>
      </w:pPr>
      <w:r w:rsidRPr="005042B5">
        <w:rPr>
          <w:bCs/>
          <w:iCs/>
          <w:sz w:val="20"/>
          <w:szCs w:val="20"/>
        </w:rPr>
        <w:t>Katarzyna Podlaska-Krzywiec</w:t>
      </w:r>
    </w:p>
    <w:p w:rsidR="0056032A" w:rsidRPr="005042B5" w:rsidRDefault="0056032A" w:rsidP="0056032A">
      <w:pPr>
        <w:rPr>
          <w:iCs/>
          <w:sz w:val="20"/>
          <w:szCs w:val="20"/>
        </w:rPr>
      </w:pPr>
      <w:r w:rsidRPr="005042B5">
        <w:rPr>
          <w:iCs/>
          <w:sz w:val="20"/>
          <w:szCs w:val="20"/>
        </w:rPr>
        <w:t>Kierownik</w:t>
      </w:r>
    </w:p>
    <w:p w:rsidR="000D6364" w:rsidRPr="005042B5" w:rsidRDefault="000D6364" w:rsidP="000D6364">
      <w:pPr>
        <w:rPr>
          <w:iCs/>
          <w:sz w:val="20"/>
          <w:szCs w:val="20"/>
        </w:rPr>
      </w:pPr>
      <w:proofErr w:type="spellStart"/>
      <w:r w:rsidRPr="005042B5">
        <w:rPr>
          <w:iCs/>
          <w:sz w:val="20"/>
          <w:szCs w:val="20"/>
        </w:rPr>
        <w:t>Zespół</w:t>
      </w:r>
      <w:r w:rsidR="0056032A" w:rsidRPr="005042B5">
        <w:rPr>
          <w:iCs/>
          <w:sz w:val="20"/>
          <w:szCs w:val="20"/>
        </w:rPr>
        <w:t>u</w:t>
      </w:r>
      <w:proofErr w:type="spellEnd"/>
      <w:r w:rsidRPr="005042B5">
        <w:rPr>
          <w:iCs/>
          <w:sz w:val="20"/>
          <w:szCs w:val="20"/>
        </w:rPr>
        <w:t xml:space="preserve"> Analiz i Studiów</w:t>
      </w:r>
    </w:p>
    <w:p w:rsidR="000D6364" w:rsidRPr="005042B5" w:rsidRDefault="000D6364" w:rsidP="000D6364">
      <w:pPr>
        <w:rPr>
          <w:iCs/>
          <w:sz w:val="20"/>
          <w:szCs w:val="20"/>
        </w:rPr>
      </w:pPr>
      <w:r w:rsidRPr="005042B5">
        <w:rPr>
          <w:iCs/>
          <w:sz w:val="20"/>
          <w:szCs w:val="20"/>
        </w:rPr>
        <w:t>Kujawsko-Pomorskie Biuro Planowania Przestrzennego i Regionalnego we Włocławku</w:t>
      </w:r>
    </w:p>
    <w:p w:rsidR="001F4805" w:rsidRPr="005042B5" w:rsidRDefault="00D765B4" w:rsidP="001F4805">
      <w:pPr>
        <w:rPr>
          <w:i/>
          <w:iCs/>
          <w:sz w:val="20"/>
          <w:szCs w:val="20"/>
        </w:rPr>
      </w:pPr>
      <w:r w:rsidRPr="005042B5">
        <w:rPr>
          <w:iCs/>
          <w:sz w:val="20"/>
          <w:szCs w:val="20"/>
        </w:rPr>
        <w:t>tel. 54</w:t>
      </w:r>
      <w:r w:rsidR="001F4805" w:rsidRPr="005042B5">
        <w:rPr>
          <w:iCs/>
          <w:sz w:val="20"/>
          <w:szCs w:val="20"/>
        </w:rPr>
        <w:t xml:space="preserve"> 23</w:t>
      </w:r>
      <w:r w:rsidRPr="005042B5">
        <w:rPr>
          <w:iCs/>
          <w:sz w:val="20"/>
          <w:szCs w:val="20"/>
        </w:rPr>
        <w:t xml:space="preserve"> </w:t>
      </w:r>
      <w:r w:rsidR="001F4805" w:rsidRPr="005042B5">
        <w:rPr>
          <w:iCs/>
          <w:sz w:val="20"/>
          <w:szCs w:val="20"/>
        </w:rPr>
        <w:t>15</w:t>
      </w:r>
      <w:r w:rsidRPr="005042B5">
        <w:rPr>
          <w:iCs/>
          <w:sz w:val="20"/>
          <w:szCs w:val="20"/>
        </w:rPr>
        <w:t xml:space="preserve"> </w:t>
      </w:r>
      <w:r w:rsidR="001F4805" w:rsidRPr="005042B5">
        <w:rPr>
          <w:iCs/>
          <w:sz w:val="20"/>
          <w:szCs w:val="20"/>
        </w:rPr>
        <w:t>5</w:t>
      </w:r>
      <w:r w:rsidRPr="005042B5">
        <w:rPr>
          <w:iCs/>
          <w:sz w:val="20"/>
          <w:szCs w:val="20"/>
        </w:rPr>
        <w:t>18</w:t>
      </w:r>
      <w:r w:rsidR="001F4805" w:rsidRPr="005042B5">
        <w:rPr>
          <w:iCs/>
          <w:sz w:val="20"/>
          <w:szCs w:val="20"/>
        </w:rPr>
        <w:br/>
      </w:r>
      <w:r w:rsidR="00680B75" w:rsidRPr="005042B5">
        <w:rPr>
          <w:iCs/>
          <w:sz w:val="20"/>
          <w:szCs w:val="20"/>
        </w:rPr>
        <w:t>e-</w:t>
      </w:r>
      <w:r w:rsidR="001F4805" w:rsidRPr="005042B5">
        <w:rPr>
          <w:iCs/>
          <w:sz w:val="20"/>
          <w:szCs w:val="20"/>
        </w:rPr>
        <w:t>mail:</w:t>
      </w:r>
      <w:hyperlink r:id="rId16" w:history="1">
        <w:r w:rsidR="001F4805" w:rsidRPr="005042B5">
          <w:rPr>
            <w:rStyle w:val="Hipercze"/>
            <w:iCs/>
            <w:color w:val="auto"/>
            <w:sz w:val="20"/>
            <w:szCs w:val="20"/>
          </w:rPr>
          <w:t>zas@biuro-planowania.pl</w:t>
        </w:r>
      </w:hyperlink>
      <w:r w:rsidR="001F4805" w:rsidRPr="005042B5">
        <w:rPr>
          <w:iCs/>
          <w:sz w:val="20"/>
          <w:szCs w:val="20"/>
        </w:rPr>
        <w:t xml:space="preserve">; </w:t>
      </w:r>
      <w:hyperlink r:id="rId17" w:history="1">
        <w:r w:rsidR="001F4805" w:rsidRPr="005042B5">
          <w:rPr>
            <w:rStyle w:val="Hipercze"/>
            <w:iCs/>
            <w:color w:val="auto"/>
            <w:sz w:val="20"/>
            <w:szCs w:val="20"/>
          </w:rPr>
          <w:t>wloclawek@biuro-planowania.pl</w:t>
        </w:r>
      </w:hyperlink>
      <w:r w:rsidR="001F4805" w:rsidRPr="005042B5">
        <w:rPr>
          <w:i/>
          <w:iCs/>
          <w:sz w:val="20"/>
          <w:szCs w:val="20"/>
        </w:rPr>
        <w:t>;</w:t>
      </w:r>
    </w:p>
    <w:p w:rsidR="00561543" w:rsidRPr="005042B5" w:rsidRDefault="00561543" w:rsidP="00175C9B">
      <w:pPr>
        <w:jc w:val="both"/>
        <w:rPr>
          <w:sz w:val="20"/>
          <w:szCs w:val="20"/>
          <w:lang w:val="en-US"/>
        </w:rPr>
      </w:pPr>
    </w:p>
    <w:p w:rsidR="00561543" w:rsidRPr="005042B5" w:rsidRDefault="00561543" w:rsidP="00175C9B">
      <w:pPr>
        <w:jc w:val="both"/>
        <w:rPr>
          <w:sz w:val="20"/>
          <w:szCs w:val="20"/>
          <w:lang w:val="en-US"/>
        </w:rPr>
      </w:pPr>
    </w:p>
    <w:p w:rsidR="00FE6E75" w:rsidRPr="005042B5" w:rsidRDefault="00FE6E75" w:rsidP="00175C9B">
      <w:pPr>
        <w:jc w:val="both"/>
        <w:rPr>
          <w:sz w:val="20"/>
          <w:szCs w:val="20"/>
          <w:lang w:val="en-US"/>
        </w:rPr>
      </w:pPr>
    </w:p>
    <w:p w:rsidR="00FE6E75" w:rsidRPr="005042B5" w:rsidRDefault="00FE6E75" w:rsidP="00175C9B">
      <w:pPr>
        <w:jc w:val="both"/>
        <w:rPr>
          <w:sz w:val="20"/>
          <w:szCs w:val="20"/>
          <w:lang w:val="en-US"/>
        </w:rPr>
      </w:pPr>
    </w:p>
    <w:p w:rsidR="00FE6E75" w:rsidRPr="005042B5" w:rsidRDefault="00FE6E75" w:rsidP="00175C9B">
      <w:pPr>
        <w:jc w:val="both"/>
        <w:rPr>
          <w:lang w:val="en-US"/>
        </w:rPr>
      </w:pPr>
    </w:p>
    <w:p w:rsidR="000677AC" w:rsidRPr="005042B5" w:rsidRDefault="000677AC" w:rsidP="00175C9B">
      <w:pPr>
        <w:rPr>
          <w:lang w:val="en-US"/>
        </w:rPr>
        <w:sectPr w:rsidR="000677AC" w:rsidRPr="005042B5" w:rsidSect="00C406E4">
          <w:pgSz w:w="11906" w:h="16838"/>
          <w:pgMar w:top="1417" w:right="1417" w:bottom="1417" w:left="1417" w:header="709" w:footer="709" w:gutter="0"/>
          <w:cols w:space="708"/>
          <w:docGrid w:linePitch="360"/>
        </w:sectPr>
      </w:pPr>
    </w:p>
    <w:p w:rsidR="0002330C" w:rsidRPr="0029343B" w:rsidRDefault="00CA4D8E" w:rsidP="00CA4D8E">
      <w:pPr>
        <w:pStyle w:val="Nagwek7"/>
        <w:numPr>
          <w:ilvl w:val="0"/>
          <w:numId w:val="4"/>
        </w:numPr>
        <w:tabs>
          <w:tab w:val="left" w:pos="567"/>
        </w:tabs>
        <w:spacing w:before="0" w:after="0"/>
        <w:ind w:left="567" w:hanging="567"/>
        <w:rPr>
          <w:b/>
        </w:rPr>
      </w:pPr>
      <w:r w:rsidRPr="0029343B">
        <w:rPr>
          <w:b/>
        </w:rPr>
        <w:lastRenderedPageBreak/>
        <w:t>PROGRAMY ROZWOJU REALIZOWANE W WOJEWÓDZTWIE KUJAWSKO-POMORSKIM</w:t>
      </w:r>
    </w:p>
    <w:p w:rsidR="00D765B4" w:rsidRPr="005042B5" w:rsidRDefault="00D765B4" w:rsidP="00D765B4">
      <w:pPr>
        <w:pStyle w:val="Akapitzlist"/>
        <w:ind w:left="360"/>
        <w:rPr>
          <w:sz w:val="20"/>
          <w:szCs w:val="20"/>
        </w:rPr>
      </w:pPr>
    </w:p>
    <w:p w:rsidR="0002330C" w:rsidRPr="005042B5" w:rsidRDefault="00AE1B6E" w:rsidP="006D0870">
      <w:pPr>
        <w:pStyle w:val="Nagwek7"/>
        <w:tabs>
          <w:tab w:val="left" w:pos="0"/>
          <w:tab w:val="left" w:pos="709"/>
        </w:tabs>
        <w:spacing w:before="0" w:after="0"/>
        <w:rPr>
          <w:b/>
          <w:sz w:val="20"/>
          <w:szCs w:val="20"/>
        </w:rPr>
      </w:pPr>
      <w:r w:rsidRPr="005042B5">
        <w:rPr>
          <w:b/>
        </w:rPr>
        <w:t>2.1.</w:t>
      </w:r>
      <w:r w:rsidRPr="005042B5">
        <w:rPr>
          <w:b/>
        </w:rPr>
        <w:tab/>
      </w:r>
      <w:r w:rsidR="0002330C" w:rsidRPr="005042B5">
        <w:rPr>
          <w:b/>
        </w:rPr>
        <w:t>Kujawsko-Pomorski Program na Rzecz Ekonomii Społecznej na lata 2013-2020</w:t>
      </w:r>
    </w:p>
    <w:p w:rsidR="0002330C" w:rsidRPr="005042B5" w:rsidRDefault="0002330C" w:rsidP="0002330C">
      <w:pPr>
        <w:jc w:val="both"/>
      </w:pPr>
      <w:r w:rsidRPr="005042B5">
        <w:rPr>
          <w:u w:val="single"/>
        </w:rPr>
        <w:t>Nadzór nad wdrażaniem</w:t>
      </w:r>
      <w:r w:rsidRPr="005042B5">
        <w:t xml:space="preserve">: Departament Spraw Społecznych </w:t>
      </w:r>
    </w:p>
    <w:p w:rsidR="0002330C" w:rsidRPr="005042B5" w:rsidRDefault="0002330C" w:rsidP="0002330C">
      <w:pPr>
        <w:jc w:val="both"/>
        <w:rPr>
          <w:u w:val="single"/>
        </w:rPr>
      </w:pPr>
      <w:r w:rsidRPr="005042B5">
        <w:rPr>
          <w:u w:val="single"/>
        </w:rPr>
        <w:t>Realizacja</w:t>
      </w:r>
      <w:r w:rsidRPr="005042B5">
        <w:t>: Regionalny Ośrodek Polityki Społecznej w Toruniu</w:t>
      </w:r>
    </w:p>
    <w:p w:rsidR="0002330C" w:rsidRPr="005042B5" w:rsidRDefault="0002330C" w:rsidP="0002330C">
      <w:pPr>
        <w:tabs>
          <w:tab w:val="left" w:pos="539"/>
          <w:tab w:val="left" w:pos="3560"/>
          <w:tab w:val="left" w:pos="10051"/>
        </w:tabs>
        <w:jc w:val="both"/>
      </w:pPr>
      <w:r w:rsidRPr="005042B5">
        <w:rPr>
          <w:u w:val="single"/>
        </w:rPr>
        <w:t>Podstawa prawna realizacji</w:t>
      </w:r>
      <w:r w:rsidRPr="005042B5">
        <w:t xml:space="preserve">: Uchwała Nr 24/815/14 Zarządu Województwa Kujawsko-Pomorskiego z dnia 10 czerwca 2014 r. </w:t>
      </w:r>
    </w:p>
    <w:p w:rsidR="0002330C" w:rsidRPr="005042B5" w:rsidRDefault="0002330C" w:rsidP="0002330C">
      <w:pPr>
        <w:tabs>
          <w:tab w:val="left" w:pos="539"/>
          <w:tab w:val="left" w:pos="3560"/>
          <w:tab w:val="left" w:pos="10051"/>
        </w:tabs>
        <w:jc w:val="both"/>
      </w:pPr>
      <w:r w:rsidRPr="005042B5">
        <w:rPr>
          <w:u w:val="single"/>
        </w:rPr>
        <w:t>Okres realizacji</w:t>
      </w:r>
      <w:r w:rsidRPr="005042B5">
        <w:t>: 2013-2020</w:t>
      </w:r>
    </w:p>
    <w:p w:rsidR="0002330C" w:rsidRPr="005042B5" w:rsidRDefault="0002330C" w:rsidP="0002330C">
      <w:pPr>
        <w:tabs>
          <w:tab w:val="left" w:pos="539"/>
          <w:tab w:val="left" w:pos="3560"/>
          <w:tab w:val="left" w:pos="10051"/>
        </w:tabs>
        <w:jc w:val="both"/>
      </w:pPr>
      <w:r w:rsidRPr="005042B5">
        <w:rPr>
          <w:u w:val="single"/>
        </w:rPr>
        <w:t>Cel główny</w:t>
      </w:r>
      <w:r w:rsidRPr="005042B5">
        <w:t>: zwiększenie udziału ekonomii społecznej w realizacji regionalnych i lokalnych polityk publicznych  w województwie kujawsko-pomorskim.</w:t>
      </w:r>
    </w:p>
    <w:p w:rsidR="0002330C" w:rsidRPr="005042B5" w:rsidRDefault="0002330C" w:rsidP="0002330C">
      <w:pPr>
        <w:jc w:val="both"/>
      </w:pPr>
      <w:r w:rsidRPr="005042B5">
        <w:rPr>
          <w:u w:val="single"/>
        </w:rPr>
        <w:t>Stan realizacji:</w:t>
      </w:r>
      <w:r w:rsidRPr="005042B5">
        <w:t xml:space="preserve"> W dniu 10 czerwca 2014 roku Zarząd Województwa Kujawsko-Pomorskiego przyjął „Kujawsko-Pomorski Program na Rzecz Ekonomii Społecznej do roku 2020”.</w:t>
      </w:r>
    </w:p>
    <w:p w:rsidR="0002330C" w:rsidRPr="005042B5" w:rsidRDefault="0002330C" w:rsidP="0002330C">
      <w:pPr>
        <w:jc w:val="both"/>
      </w:pPr>
      <w:r w:rsidRPr="005042B5">
        <w:t xml:space="preserve">Wskaźniki Programu będą osiągane w sposób ciągły do 2020 roku. Postęp w osiąganiu wskaźników programu będzie monitorowany corocznie. </w:t>
      </w:r>
    </w:p>
    <w:p w:rsidR="0002330C" w:rsidRPr="005042B5" w:rsidRDefault="0002330C" w:rsidP="0002330C">
      <w:pPr>
        <w:jc w:val="both"/>
      </w:pPr>
      <w:r w:rsidRPr="005042B5">
        <w:t xml:space="preserve">Z uwagi na fakt iż Program realizowany jest przez wiele instytucji, pierwsze sprawozdanie </w:t>
      </w:r>
      <w:r w:rsidRPr="005042B5">
        <w:br/>
        <w:t xml:space="preserve">z realizacji programu, w tym z postępu w osiąganiu wskaźników, zostanie przedstawione </w:t>
      </w:r>
      <w:r w:rsidRPr="005042B5">
        <w:br/>
        <w:t>w kolejnym okresie sprawozdawczym, tj. czerwiec 2015 r.</w:t>
      </w:r>
    </w:p>
    <w:p w:rsidR="0002330C" w:rsidRPr="005042B5" w:rsidRDefault="0002330C" w:rsidP="0002330C">
      <w:pPr>
        <w:jc w:val="both"/>
      </w:pPr>
      <w:r w:rsidRPr="005042B5">
        <w:rPr>
          <w:u w:val="single"/>
        </w:rPr>
        <w:t>Źródła finansowania</w:t>
      </w:r>
      <w:r w:rsidRPr="005042B5">
        <w:t>: PO KL, RPO WK-P</w:t>
      </w:r>
    </w:p>
    <w:p w:rsidR="0002330C" w:rsidRPr="005042B5" w:rsidRDefault="0002330C" w:rsidP="0002330C">
      <w:pPr>
        <w:jc w:val="both"/>
        <w:rPr>
          <w:sz w:val="10"/>
          <w:szCs w:val="10"/>
        </w:rPr>
      </w:pPr>
    </w:p>
    <w:p w:rsidR="0002330C" w:rsidRPr="005042B5" w:rsidRDefault="0002330C" w:rsidP="0002330C">
      <w:pPr>
        <w:rPr>
          <w:sz w:val="20"/>
          <w:szCs w:val="20"/>
        </w:rPr>
      </w:pPr>
      <w:r w:rsidRPr="005042B5">
        <w:rPr>
          <w:sz w:val="20"/>
          <w:szCs w:val="20"/>
        </w:rPr>
        <w:t>Dodatkowe informacje:</w:t>
      </w:r>
    </w:p>
    <w:p w:rsidR="0002330C" w:rsidRPr="005042B5" w:rsidRDefault="0002330C" w:rsidP="0002330C">
      <w:pPr>
        <w:rPr>
          <w:sz w:val="20"/>
          <w:szCs w:val="20"/>
        </w:rPr>
      </w:pPr>
      <w:r w:rsidRPr="005042B5">
        <w:rPr>
          <w:sz w:val="20"/>
          <w:szCs w:val="20"/>
        </w:rPr>
        <w:t>Maria Rosołek – ROPS Toruń</w:t>
      </w:r>
    </w:p>
    <w:p w:rsidR="0002330C" w:rsidRPr="005042B5" w:rsidRDefault="0002330C" w:rsidP="0002330C">
      <w:pPr>
        <w:rPr>
          <w:sz w:val="20"/>
          <w:szCs w:val="20"/>
          <w:lang w:val="en-GB"/>
        </w:rPr>
      </w:pPr>
      <w:r w:rsidRPr="005042B5">
        <w:rPr>
          <w:sz w:val="20"/>
          <w:szCs w:val="20"/>
          <w:lang w:val="en-GB"/>
        </w:rPr>
        <w:t>tel.: 56 657 14 65</w:t>
      </w:r>
    </w:p>
    <w:p w:rsidR="0002330C" w:rsidRPr="005042B5" w:rsidRDefault="0002330C" w:rsidP="0002330C">
      <w:pPr>
        <w:rPr>
          <w:sz w:val="20"/>
          <w:szCs w:val="20"/>
          <w:lang w:val="en-GB"/>
        </w:rPr>
      </w:pPr>
      <w:r w:rsidRPr="005042B5">
        <w:rPr>
          <w:sz w:val="20"/>
          <w:szCs w:val="20"/>
          <w:lang w:val="en-GB"/>
        </w:rPr>
        <w:t xml:space="preserve">e-mail: </w:t>
      </w:r>
      <w:hyperlink r:id="rId18" w:history="1">
        <w:r w:rsidRPr="005042B5">
          <w:rPr>
            <w:rStyle w:val="Hipercze"/>
            <w:color w:val="auto"/>
            <w:sz w:val="20"/>
            <w:szCs w:val="20"/>
            <w:lang w:val="en-GB"/>
          </w:rPr>
          <w:t>m.rosolek@ropstorun.home.pl</w:t>
        </w:r>
      </w:hyperlink>
    </w:p>
    <w:p w:rsidR="0002330C" w:rsidRPr="005042B5" w:rsidRDefault="0002330C" w:rsidP="0002330C">
      <w:pPr>
        <w:jc w:val="both"/>
        <w:rPr>
          <w:sz w:val="20"/>
          <w:szCs w:val="20"/>
          <w:lang w:val="en-GB"/>
        </w:rPr>
      </w:pPr>
    </w:p>
    <w:p w:rsidR="0002330C" w:rsidRPr="005042B5" w:rsidRDefault="009216DC" w:rsidP="009216DC">
      <w:pPr>
        <w:pStyle w:val="Nagwek7"/>
        <w:tabs>
          <w:tab w:val="left" w:pos="567"/>
        </w:tabs>
        <w:spacing w:before="0" w:after="0"/>
        <w:rPr>
          <w:b/>
        </w:rPr>
      </w:pPr>
      <w:r w:rsidRPr="005042B5">
        <w:rPr>
          <w:b/>
        </w:rPr>
        <w:t>2.2.</w:t>
      </w:r>
      <w:r w:rsidRPr="005042B5">
        <w:rPr>
          <w:b/>
        </w:rPr>
        <w:tab/>
      </w:r>
      <w:r w:rsidR="0002330C" w:rsidRPr="005042B5">
        <w:rPr>
          <w:b/>
        </w:rPr>
        <w:t>Kujawsko-Pomorski Program Wspierania Rodziny na lata 2014 – 2022</w:t>
      </w:r>
    </w:p>
    <w:p w:rsidR="0002330C" w:rsidRPr="005042B5" w:rsidRDefault="0002330C" w:rsidP="0002330C">
      <w:pPr>
        <w:jc w:val="both"/>
      </w:pPr>
      <w:r w:rsidRPr="005042B5">
        <w:rPr>
          <w:u w:val="single"/>
        </w:rPr>
        <w:t>Nadzór nad wdrażaniem</w:t>
      </w:r>
      <w:r w:rsidRPr="005042B5">
        <w:t xml:space="preserve">: Departament Spraw Społecznych </w:t>
      </w:r>
    </w:p>
    <w:p w:rsidR="0002330C" w:rsidRPr="005042B5" w:rsidRDefault="0002330C" w:rsidP="0002330C">
      <w:pPr>
        <w:jc w:val="both"/>
        <w:rPr>
          <w:u w:val="single"/>
        </w:rPr>
      </w:pPr>
      <w:r w:rsidRPr="005042B5">
        <w:rPr>
          <w:u w:val="single"/>
        </w:rPr>
        <w:t>Realizacja</w:t>
      </w:r>
      <w:r w:rsidRPr="005042B5">
        <w:t xml:space="preserve">: Departament Spraw Społecznych </w:t>
      </w:r>
    </w:p>
    <w:p w:rsidR="0002330C" w:rsidRPr="005042B5" w:rsidRDefault="0002330C" w:rsidP="0002330C">
      <w:pPr>
        <w:tabs>
          <w:tab w:val="left" w:pos="539"/>
          <w:tab w:val="left" w:pos="3560"/>
          <w:tab w:val="left" w:pos="10051"/>
        </w:tabs>
        <w:jc w:val="both"/>
      </w:pPr>
      <w:r w:rsidRPr="005042B5">
        <w:rPr>
          <w:u w:val="single"/>
        </w:rPr>
        <w:t>Podstawa prawna realizacji</w:t>
      </w:r>
      <w:r w:rsidRPr="005042B5">
        <w:t>: uchwała Nr 26/902/14 Zarządu Województwa Kujawsko-Pomorskiego z dnia 25 czerwca 2014 r.</w:t>
      </w:r>
    </w:p>
    <w:p w:rsidR="0002330C" w:rsidRPr="005042B5" w:rsidRDefault="0002330C" w:rsidP="0002330C">
      <w:pPr>
        <w:tabs>
          <w:tab w:val="left" w:pos="539"/>
          <w:tab w:val="left" w:pos="3560"/>
          <w:tab w:val="left" w:pos="10051"/>
        </w:tabs>
        <w:jc w:val="both"/>
      </w:pPr>
      <w:r w:rsidRPr="005042B5">
        <w:rPr>
          <w:u w:val="single"/>
        </w:rPr>
        <w:t>Okres realizacji</w:t>
      </w:r>
      <w:r w:rsidRPr="005042B5">
        <w:t>: 2014 - 2022</w:t>
      </w:r>
    </w:p>
    <w:p w:rsidR="0002330C" w:rsidRPr="005042B5" w:rsidRDefault="0002330C" w:rsidP="0002330C">
      <w:pPr>
        <w:tabs>
          <w:tab w:val="left" w:pos="539"/>
          <w:tab w:val="left" w:pos="3560"/>
          <w:tab w:val="left" w:pos="10051"/>
        </w:tabs>
        <w:jc w:val="both"/>
      </w:pPr>
      <w:r w:rsidRPr="005042B5">
        <w:rPr>
          <w:u w:val="single"/>
        </w:rPr>
        <w:t>Cel główny</w:t>
      </w:r>
      <w:r w:rsidRPr="005042B5">
        <w:t>: Poprawa jakości życia i funkcjonowania rodzin w województwie kujawsko-pomorskim poprzez stworzenie systemu wsparcia rodziny</w:t>
      </w:r>
    </w:p>
    <w:p w:rsidR="0002330C" w:rsidRPr="005042B5" w:rsidRDefault="0002330C" w:rsidP="0002330C">
      <w:pPr>
        <w:tabs>
          <w:tab w:val="left" w:pos="539"/>
          <w:tab w:val="left" w:pos="3560"/>
          <w:tab w:val="left" w:pos="10051"/>
        </w:tabs>
        <w:jc w:val="both"/>
      </w:pPr>
      <w:r w:rsidRPr="005042B5">
        <w:rPr>
          <w:u w:val="single"/>
        </w:rPr>
        <w:t>Stan realizacji:</w:t>
      </w:r>
      <w:r w:rsidRPr="005042B5">
        <w:t xml:space="preserve"> </w:t>
      </w:r>
    </w:p>
    <w:p w:rsidR="0002330C" w:rsidRPr="005042B5" w:rsidRDefault="0002330C" w:rsidP="006B6100">
      <w:pPr>
        <w:pStyle w:val="Akapitzlist"/>
        <w:numPr>
          <w:ilvl w:val="0"/>
          <w:numId w:val="37"/>
        </w:numPr>
        <w:tabs>
          <w:tab w:val="left" w:pos="284"/>
          <w:tab w:val="left" w:pos="3560"/>
          <w:tab w:val="left" w:pos="10051"/>
        </w:tabs>
        <w:ind w:left="0" w:hanging="11"/>
        <w:jc w:val="both"/>
      </w:pPr>
      <w:r w:rsidRPr="005042B5">
        <w:t xml:space="preserve">„II Regionalne Dni Psychoterapii. Między życiem a pracą – w poszukiwaniu harmonii” –Odbyło się 10 warsztatów i 10 wykładów oraz projekcja filmu połączonego z dyskusją. Oferta warsztatów obejmowała </w:t>
      </w:r>
      <w:proofErr w:type="spellStart"/>
      <w:r w:rsidRPr="005042B5">
        <w:t>m.inn</w:t>
      </w:r>
      <w:proofErr w:type="spellEnd"/>
      <w:r w:rsidRPr="005042B5">
        <w:t>.: poznanie podstawowych technik relaksacyjnych, czym jest stres i metod radzenia sobie ze stresem jak i skutecznymi sposobami przeciwdziałania czynnikom stresogennym.</w:t>
      </w:r>
    </w:p>
    <w:p w:rsidR="0002330C" w:rsidRPr="005042B5" w:rsidRDefault="0002330C" w:rsidP="006B6100">
      <w:pPr>
        <w:pStyle w:val="Akapitzlist"/>
        <w:numPr>
          <w:ilvl w:val="0"/>
          <w:numId w:val="37"/>
        </w:numPr>
        <w:tabs>
          <w:tab w:val="left" w:pos="284"/>
          <w:tab w:val="left" w:pos="3560"/>
          <w:tab w:val="left" w:pos="10051"/>
        </w:tabs>
        <w:ind w:left="0" w:hanging="11"/>
        <w:jc w:val="both"/>
      </w:pPr>
      <w:r w:rsidRPr="005042B5">
        <w:t xml:space="preserve">„Spotkanie integracyjno-edukacyjne dla podopiecznych Ośrodka </w:t>
      </w:r>
      <w:proofErr w:type="spellStart"/>
      <w:r w:rsidRPr="005042B5">
        <w:t>Readopcyjnego</w:t>
      </w:r>
      <w:proofErr w:type="spellEnd"/>
      <w:r w:rsidRPr="005042B5">
        <w:t xml:space="preserve"> „</w:t>
      </w:r>
      <w:proofErr w:type="spellStart"/>
      <w:r w:rsidRPr="005042B5">
        <w:t>Mateusz”wraz</w:t>
      </w:r>
      <w:proofErr w:type="spellEnd"/>
      <w:r w:rsidRPr="005042B5">
        <w:t xml:space="preserve"> z ich rodzinami mające na celu  przedstawienie programu działań na rzecz rodzin ze szczególnym akcentem na rodziny z osobami zależnymi,  wspieranie rodzin </w:t>
      </w:r>
      <w:r w:rsidRPr="005042B5">
        <w:br/>
        <w:t xml:space="preserve">w zapewnieniu wsparcia osobom w trudnej sytuacji życiowej, działań zmierzających do wzmacniania więzi wewnątrzrodzinnych </w:t>
      </w:r>
    </w:p>
    <w:p w:rsidR="0002330C" w:rsidRPr="005042B5" w:rsidRDefault="0002330C" w:rsidP="006B6100">
      <w:pPr>
        <w:pStyle w:val="Akapitzlist"/>
        <w:numPr>
          <w:ilvl w:val="0"/>
          <w:numId w:val="37"/>
        </w:numPr>
        <w:tabs>
          <w:tab w:val="left" w:pos="284"/>
          <w:tab w:val="left" w:pos="3560"/>
          <w:tab w:val="left" w:pos="10051"/>
        </w:tabs>
        <w:ind w:left="0" w:hanging="11"/>
        <w:jc w:val="both"/>
      </w:pPr>
      <w:r w:rsidRPr="005042B5">
        <w:t>„Rodzina jest najważniejsza. Promocja Kujawsko-Pomorskiego Programu Wspierania Rodziny na lata 2014-2022” – cykl 3 konferencji</w:t>
      </w:r>
    </w:p>
    <w:p w:rsidR="0002330C" w:rsidRPr="005042B5" w:rsidRDefault="0002330C" w:rsidP="006B6100">
      <w:pPr>
        <w:pStyle w:val="Akapitzlist"/>
        <w:numPr>
          <w:ilvl w:val="0"/>
          <w:numId w:val="37"/>
        </w:numPr>
        <w:tabs>
          <w:tab w:val="left" w:pos="284"/>
          <w:tab w:val="left" w:pos="3560"/>
          <w:tab w:val="left" w:pos="10051"/>
        </w:tabs>
        <w:ind w:left="0" w:hanging="11"/>
        <w:jc w:val="both"/>
      </w:pPr>
      <w:r w:rsidRPr="005042B5">
        <w:t xml:space="preserve">„Rodzina, ach rodzina” – nagranie, montaż i emisja audycji telewizyjnej promującej wartości rodzinne </w:t>
      </w:r>
    </w:p>
    <w:p w:rsidR="0002330C" w:rsidRPr="005042B5" w:rsidRDefault="0002330C" w:rsidP="006B6100">
      <w:pPr>
        <w:pStyle w:val="Akapitzlist"/>
        <w:numPr>
          <w:ilvl w:val="0"/>
          <w:numId w:val="37"/>
        </w:numPr>
        <w:tabs>
          <w:tab w:val="left" w:pos="284"/>
          <w:tab w:val="left" w:pos="3560"/>
          <w:tab w:val="left" w:pos="10051"/>
        </w:tabs>
        <w:ind w:left="0" w:hanging="11"/>
        <w:jc w:val="both"/>
      </w:pPr>
      <w:r w:rsidRPr="005042B5">
        <w:t xml:space="preserve">„Spotkanie Marszałka Województwa Kujawsko-Pomorskiego z rodzinami zastępczymi” –Podczas wizyty w Kujawsko-Pomorskim Ośrodku Adopcyjnym w Toruniu Marszałek Piotr </w:t>
      </w:r>
      <w:proofErr w:type="spellStart"/>
      <w:r w:rsidRPr="005042B5">
        <w:lastRenderedPageBreak/>
        <w:t>Całbecki</w:t>
      </w:r>
      <w:proofErr w:type="spellEnd"/>
      <w:r w:rsidRPr="005042B5">
        <w:t xml:space="preserve"> podpisał certyfikat samorządowca przyjaznego rodzinie, przyłączając się w ten sposób do ogólnopolskiej kampanii społecznej „Rodzina ma głos!”;</w:t>
      </w:r>
    </w:p>
    <w:p w:rsidR="0002330C" w:rsidRPr="005042B5" w:rsidRDefault="0002330C" w:rsidP="006B6100">
      <w:pPr>
        <w:pStyle w:val="Akapitzlist"/>
        <w:numPr>
          <w:ilvl w:val="0"/>
          <w:numId w:val="37"/>
        </w:numPr>
        <w:tabs>
          <w:tab w:val="left" w:pos="284"/>
        </w:tabs>
        <w:spacing w:before="120"/>
        <w:ind w:left="0" w:hanging="11"/>
        <w:jc w:val="both"/>
      </w:pPr>
      <w:r w:rsidRPr="005042B5">
        <w:t>liczba ogłoszonych przez samorząd województwa konkursów ofert dla NGO na dofinansowanie działań wspierających rodziny: 4</w:t>
      </w:r>
    </w:p>
    <w:p w:rsidR="0002330C" w:rsidRPr="005042B5" w:rsidRDefault="0002330C" w:rsidP="006B6100">
      <w:pPr>
        <w:pStyle w:val="Akapitzlist"/>
        <w:numPr>
          <w:ilvl w:val="0"/>
          <w:numId w:val="37"/>
        </w:numPr>
        <w:tabs>
          <w:tab w:val="left" w:pos="284"/>
        </w:tabs>
        <w:spacing w:before="120"/>
        <w:ind w:left="0" w:hanging="11"/>
        <w:jc w:val="both"/>
      </w:pPr>
      <w:r w:rsidRPr="005042B5">
        <w:t xml:space="preserve">liczba podmiotów NGO ,których działania wspierające rodziny zostały dofinansowane </w:t>
      </w:r>
      <w:r w:rsidRPr="005042B5">
        <w:br/>
        <w:t>w ramach tych konkursów – 144</w:t>
      </w:r>
    </w:p>
    <w:p w:rsidR="0002330C" w:rsidRPr="005042B5" w:rsidRDefault="0002330C" w:rsidP="006B6100">
      <w:pPr>
        <w:pStyle w:val="Akapitzlist"/>
        <w:numPr>
          <w:ilvl w:val="0"/>
          <w:numId w:val="37"/>
        </w:numPr>
        <w:tabs>
          <w:tab w:val="left" w:pos="284"/>
        </w:tabs>
        <w:spacing w:before="120"/>
        <w:ind w:left="0" w:hanging="11"/>
        <w:jc w:val="both"/>
      </w:pPr>
      <w:r w:rsidRPr="005042B5">
        <w:t xml:space="preserve">wysokość środków przeznaczonych na dofinansowanie działań wspierających rodziny </w:t>
      </w:r>
      <w:r w:rsidRPr="005042B5">
        <w:br/>
        <w:t>w ramach tych 4 konkursów ofert –1mln 100 tys. zł.</w:t>
      </w:r>
    </w:p>
    <w:p w:rsidR="0002330C" w:rsidRPr="005042B5" w:rsidRDefault="0002330C" w:rsidP="006B6100">
      <w:pPr>
        <w:pStyle w:val="Akapitzlist"/>
        <w:numPr>
          <w:ilvl w:val="0"/>
          <w:numId w:val="37"/>
        </w:numPr>
        <w:tabs>
          <w:tab w:val="left" w:pos="284"/>
        </w:tabs>
        <w:spacing w:before="120"/>
        <w:ind w:left="0" w:hanging="11"/>
        <w:jc w:val="both"/>
      </w:pPr>
      <w:proofErr w:type="spellStart"/>
      <w:r w:rsidRPr="005042B5">
        <w:t>Współorganizacja</w:t>
      </w:r>
      <w:proofErr w:type="spellEnd"/>
      <w:r w:rsidRPr="005042B5">
        <w:t xml:space="preserve"> z Urzędem Miasta w Inowrocławiu spotkania połączonego z koncertem dla seniorów (1.10 2014 r.) w ramach obchodów Międzynarodowego Dnia Osób Starszych. Przedstawienie założeń „Kujawsko-Pomorskiego Programu Wspierania Rodzin na lata 2014-2022”, działań na rzecz rodzin ze szczególnym akcentem na rodziny z osobami zależnymi, działań zmierzających do wzmacniania więzi wewnątrzrodzinnych oraz międzypokoleniowych;</w:t>
      </w:r>
    </w:p>
    <w:p w:rsidR="0002330C" w:rsidRPr="005042B5" w:rsidRDefault="0002330C" w:rsidP="006B6100">
      <w:pPr>
        <w:pStyle w:val="Akapitzlist"/>
        <w:numPr>
          <w:ilvl w:val="0"/>
          <w:numId w:val="37"/>
        </w:numPr>
        <w:tabs>
          <w:tab w:val="left" w:pos="284"/>
        </w:tabs>
        <w:spacing w:before="120"/>
        <w:ind w:left="0" w:hanging="11"/>
        <w:jc w:val="both"/>
      </w:pPr>
      <w:r w:rsidRPr="005042B5">
        <w:t>Powołana została Wojewódzka Rada ds. Polityki Senioralnej przy Marszałku Województwa (</w:t>
      </w:r>
      <w:proofErr w:type="spellStart"/>
      <w:r w:rsidRPr="005042B5">
        <w:t>WRdsPS</w:t>
      </w:r>
      <w:proofErr w:type="spellEnd"/>
      <w:r w:rsidRPr="005042B5">
        <w:t xml:space="preserve">) – Uchwała Nr40/1347/14 Zarządu Województwa Kujawsko-Pomorskiego z dnia 1 października 2014 oraz Zarządzenie Nr 63/2014 Marszałka Województwa Kujawsko-Pomorskiego z dnia 7 listopada 2014 r.; </w:t>
      </w:r>
    </w:p>
    <w:p w:rsidR="0002330C" w:rsidRPr="005042B5" w:rsidRDefault="0002330C" w:rsidP="006B6100">
      <w:pPr>
        <w:pStyle w:val="Akapitzlist"/>
        <w:numPr>
          <w:ilvl w:val="0"/>
          <w:numId w:val="37"/>
        </w:numPr>
        <w:tabs>
          <w:tab w:val="left" w:pos="284"/>
        </w:tabs>
        <w:spacing w:before="120"/>
        <w:ind w:left="0" w:hanging="11"/>
        <w:jc w:val="both"/>
      </w:pPr>
      <w:r w:rsidRPr="005042B5">
        <w:t>Do końca roku odbyły się dwa posiedzenia Rady;</w:t>
      </w:r>
    </w:p>
    <w:p w:rsidR="0002330C" w:rsidRPr="005042B5" w:rsidRDefault="0002330C" w:rsidP="006B6100">
      <w:pPr>
        <w:pStyle w:val="Akapitzlist"/>
        <w:numPr>
          <w:ilvl w:val="0"/>
          <w:numId w:val="37"/>
        </w:numPr>
        <w:tabs>
          <w:tab w:val="left" w:pos="284"/>
        </w:tabs>
        <w:ind w:left="0" w:hanging="11"/>
        <w:jc w:val="both"/>
      </w:pPr>
      <w:r w:rsidRPr="005042B5">
        <w:t xml:space="preserve">Spotkanie </w:t>
      </w:r>
      <w:proofErr w:type="spellStart"/>
      <w:r w:rsidRPr="005042B5">
        <w:t>WRdsPS</w:t>
      </w:r>
      <w:proofErr w:type="spellEnd"/>
      <w:r w:rsidRPr="005042B5">
        <w:t xml:space="preserve"> z przedstawicielami środowisk osób starszych w celu wypracowania stanowiska w sprawie potrzeb i celów </w:t>
      </w:r>
      <w:proofErr w:type="spellStart"/>
      <w:r w:rsidRPr="005042B5">
        <w:t>polityki</w:t>
      </w:r>
      <w:proofErr w:type="spellEnd"/>
      <w:r w:rsidRPr="005042B5">
        <w:t xml:space="preserve"> senioralnej województwa.</w:t>
      </w:r>
    </w:p>
    <w:p w:rsidR="0002330C" w:rsidRPr="005042B5" w:rsidRDefault="0002330C" w:rsidP="006B6100">
      <w:pPr>
        <w:pStyle w:val="Akapitzlist"/>
        <w:numPr>
          <w:ilvl w:val="0"/>
          <w:numId w:val="37"/>
        </w:numPr>
        <w:tabs>
          <w:tab w:val="left" w:pos="284"/>
        </w:tabs>
        <w:ind w:left="0" w:hanging="11"/>
        <w:jc w:val="both"/>
      </w:pPr>
      <w:r w:rsidRPr="005042B5">
        <w:t xml:space="preserve">Uchwała Nr 44/1459/14 Zarządu Województwa Kujawsko-Pomorskiego z dnia </w:t>
      </w:r>
      <w:r w:rsidRPr="005042B5">
        <w:br/>
        <w:t>22 października 2014 r. w sprawie zwiększenia dostępności usług dla rodzin z województwa kujawsko-pomorskiego objętych rządowym programem dla rodzin wielodzietnych.</w:t>
      </w:r>
    </w:p>
    <w:p w:rsidR="0002330C" w:rsidRPr="005042B5" w:rsidRDefault="0002330C" w:rsidP="006B6100">
      <w:pPr>
        <w:pStyle w:val="Default"/>
        <w:numPr>
          <w:ilvl w:val="0"/>
          <w:numId w:val="37"/>
        </w:numPr>
        <w:tabs>
          <w:tab w:val="left" w:pos="284"/>
        </w:tabs>
        <w:ind w:left="0" w:hanging="11"/>
        <w:jc w:val="both"/>
        <w:rPr>
          <w:color w:val="auto"/>
        </w:rPr>
      </w:pPr>
      <w:r w:rsidRPr="005042B5">
        <w:rPr>
          <w:color w:val="auto"/>
        </w:rPr>
        <w:t xml:space="preserve">Powstał katalog ulg oferowanych przez nasze jednostki. Wykaz instytucji i katalog udzielonych ulg i zniżek wraz z podaniem uprawnień i sposobu preferencji rodzin wielodzietnych został zamieszczony na stronie internetowej Urzędu Marszałkowskiego pod nazwą „Kujawsko-Pomorski komponent Karty Dużej Rodziny – aktualny katalog ulg </w:t>
      </w:r>
      <w:r w:rsidRPr="005042B5">
        <w:rPr>
          <w:color w:val="auto"/>
        </w:rPr>
        <w:br/>
        <w:t>i zniżek”. Katalog ulg i zniżek jest aktualizowany każdorazowo w przypadku konieczności wprowadzenia zmian.</w:t>
      </w:r>
    </w:p>
    <w:p w:rsidR="0002330C" w:rsidRPr="005042B5" w:rsidRDefault="0002330C" w:rsidP="006B6100">
      <w:pPr>
        <w:pStyle w:val="Akapitzlist"/>
        <w:numPr>
          <w:ilvl w:val="0"/>
          <w:numId w:val="37"/>
        </w:numPr>
        <w:tabs>
          <w:tab w:val="left" w:pos="284"/>
        </w:tabs>
        <w:ind w:left="0" w:hanging="11"/>
      </w:pPr>
      <w:r w:rsidRPr="005042B5">
        <w:t xml:space="preserve">Liczba nowopowstałych rodzin adopcyjnych: 80 rodzin </w:t>
      </w:r>
    </w:p>
    <w:p w:rsidR="0002330C" w:rsidRPr="005042B5" w:rsidRDefault="0002330C" w:rsidP="006B6100">
      <w:pPr>
        <w:pStyle w:val="Akapitzlist"/>
        <w:numPr>
          <w:ilvl w:val="0"/>
          <w:numId w:val="37"/>
        </w:numPr>
        <w:tabs>
          <w:tab w:val="left" w:pos="284"/>
        </w:tabs>
        <w:ind w:left="0" w:hanging="11"/>
      </w:pPr>
      <w:r w:rsidRPr="005042B5">
        <w:t>Liczba dzieci przysposobionych do adopcji: 85 dzieci</w:t>
      </w:r>
    </w:p>
    <w:p w:rsidR="0002330C" w:rsidRPr="005042B5" w:rsidRDefault="0002330C" w:rsidP="0002330C">
      <w:pPr>
        <w:jc w:val="both"/>
      </w:pPr>
      <w:r w:rsidRPr="005042B5">
        <w:rPr>
          <w:u w:val="single"/>
        </w:rPr>
        <w:t>Źródła finansowania</w:t>
      </w:r>
      <w:r w:rsidRPr="005042B5">
        <w:t>: budżet województwa, budżet państwa</w:t>
      </w:r>
    </w:p>
    <w:p w:rsidR="0002330C" w:rsidRPr="005042B5" w:rsidRDefault="0002330C" w:rsidP="0002330C">
      <w:pPr>
        <w:jc w:val="both"/>
        <w:rPr>
          <w:sz w:val="10"/>
          <w:szCs w:val="10"/>
        </w:rPr>
      </w:pPr>
    </w:p>
    <w:p w:rsidR="0002330C" w:rsidRPr="005042B5" w:rsidRDefault="0002330C" w:rsidP="0002330C">
      <w:pPr>
        <w:rPr>
          <w:sz w:val="20"/>
          <w:szCs w:val="20"/>
        </w:rPr>
      </w:pPr>
      <w:r w:rsidRPr="005042B5">
        <w:rPr>
          <w:sz w:val="20"/>
          <w:szCs w:val="20"/>
        </w:rPr>
        <w:t>Dodatkowe informacje:</w:t>
      </w:r>
    </w:p>
    <w:p w:rsidR="0002330C" w:rsidRPr="005042B5" w:rsidRDefault="0002330C" w:rsidP="0002330C">
      <w:pPr>
        <w:rPr>
          <w:sz w:val="20"/>
          <w:szCs w:val="20"/>
        </w:rPr>
      </w:pPr>
      <w:r w:rsidRPr="005042B5">
        <w:rPr>
          <w:sz w:val="20"/>
          <w:szCs w:val="20"/>
        </w:rPr>
        <w:t xml:space="preserve">Jacek </w:t>
      </w:r>
      <w:proofErr w:type="spellStart"/>
      <w:r w:rsidRPr="005042B5">
        <w:rPr>
          <w:sz w:val="20"/>
          <w:szCs w:val="20"/>
        </w:rPr>
        <w:t>Habant</w:t>
      </w:r>
      <w:proofErr w:type="spellEnd"/>
      <w:r w:rsidRPr="005042B5">
        <w:rPr>
          <w:sz w:val="20"/>
          <w:szCs w:val="20"/>
        </w:rPr>
        <w:t xml:space="preserve"> </w:t>
      </w:r>
      <w:r w:rsidR="00255CE7" w:rsidRPr="005042B5">
        <w:rPr>
          <w:sz w:val="20"/>
          <w:szCs w:val="20"/>
        </w:rPr>
        <w:br/>
      </w:r>
      <w:r w:rsidRPr="005042B5">
        <w:rPr>
          <w:sz w:val="20"/>
          <w:szCs w:val="20"/>
        </w:rPr>
        <w:t>Departament Spraw Społecznych</w:t>
      </w:r>
    </w:p>
    <w:p w:rsidR="0002330C" w:rsidRPr="005042B5" w:rsidRDefault="0002330C" w:rsidP="0002330C">
      <w:pPr>
        <w:rPr>
          <w:sz w:val="20"/>
          <w:szCs w:val="20"/>
          <w:lang w:val="en-GB"/>
        </w:rPr>
      </w:pPr>
      <w:r w:rsidRPr="005042B5">
        <w:rPr>
          <w:sz w:val="20"/>
          <w:szCs w:val="20"/>
          <w:lang w:val="en-GB"/>
        </w:rPr>
        <w:t>tel.: 56 65</w:t>
      </w:r>
      <w:r w:rsidR="00255CE7" w:rsidRPr="005042B5">
        <w:rPr>
          <w:sz w:val="20"/>
          <w:szCs w:val="20"/>
          <w:lang w:val="en-GB"/>
        </w:rPr>
        <w:t xml:space="preserve"> </w:t>
      </w:r>
      <w:r w:rsidRPr="005042B5">
        <w:rPr>
          <w:sz w:val="20"/>
          <w:szCs w:val="20"/>
          <w:lang w:val="en-GB"/>
        </w:rPr>
        <w:t>61</w:t>
      </w:r>
      <w:r w:rsidR="00255CE7" w:rsidRPr="005042B5">
        <w:rPr>
          <w:sz w:val="20"/>
          <w:szCs w:val="20"/>
          <w:lang w:val="en-GB"/>
        </w:rPr>
        <w:t xml:space="preserve"> </w:t>
      </w:r>
      <w:r w:rsidRPr="005042B5">
        <w:rPr>
          <w:sz w:val="20"/>
          <w:szCs w:val="20"/>
          <w:lang w:val="en-GB"/>
        </w:rPr>
        <w:t>171</w:t>
      </w:r>
    </w:p>
    <w:p w:rsidR="0002330C" w:rsidRPr="005042B5" w:rsidRDefault="0002330C" w:rsidP="0002330C">
      <w:pPr>
        <w:rPr>
          <w:lang w:val="en-GB"/>
        </w:rPr>
      </w:pPr>
      <w:r w:rsidRPr="005042B5">
        <w:rPr>
          <w:sz w:val="20"/>
          <w:szCs w:val="20"/>
          <w:lang w:val="en-GB"/>
        </w:rPr>
        <w:t xml:space="preserve">e-mail: </w:t>
      </w:r>
      <w:hyperlink r:id="rId19" w:history="1">
        <w:r w:rsidRPr="005042B5">
          <w:rPr>
            <w:rStyle w:val="Hipercze"/>
            <w:color w:val="auto"/>
            <w:sz w:val="20"/>
            <w:szCs w:val="20"/>
            <w:lang w:val="en-GB"/>
          </w:rPr>
          <w:t>j.habant@kujawsko-pomorskie.pl</w:t>
        </w:r>
      </w:hyperlink>
    </w:p>
    <w:p w:rsidR="0002330C" w:rsidRPr="005042B5" w:rsidRDefault="0002330C" w:rsidP="0002330C">
      <w:pPr>
        <w:rPr>
          <w:sz w:val="20"/>
          <w:szCs w:val="20"/>
          <w:u w:val="single"/>
          <w:lang w:val="en-GB"/>
        </w:rPr>
      </w:pPr>
    </w:p>
    <w:p w:rsidR="0002330C" w:rsidRPr="005042B5" w:rsidRDefault="0002330C" w:rsidP="009216DC">
      <w:pPr>
        <w:pStyle w:val="Nagwek7"/>
        <w:tabs>
          <w:tab w:val="left" w:pos="567"/>
        </w:tabs>
        <w:spacing w:before="0" w:after="0"/>
        <w:rPr>
          <w:b/>
        </w:rPr>
      </w:pPr>
      <w:r w:rsidRPr="005042B5">
        <w:rPr>
          <w:b/>
        </w:rPr>
        <w:t>2.3.</w:t>
      </w:r>
      <w:r w:rsidR="009216DC" w:rsidRPr="005042B5">
        <w:rPr>
          <w:b/>
        </w:rPr>
        <w:tab/>
      </w:r>
      <w:r w:rsidRPr="005042B5">
        <w:rPr>
          <w:b/>
        </w:rPr>
        <w:t>Program Opieki nad Zabytkami Województwa Kujawsko-Pomorskiego na lata 2009-2012</w:t>
      </w:r>
    </w:p>
    <w:p w:rsidR="0002330C" w:rsidRPr="005042B5" w:rsidRDefault="0002330C" w:rsidP="0002330C">
      <w:pPr>
        <w:tabs>
          <w:tab w:val="left" w:pos="489"/>
          <w:tab w:val="left" w:pos="4822"/>
          <w:tab w:val="left" w:pos="11230"/>
        </w:tabs>
        <w:jc w:val="both"/>
        <w:rPr>
          <w:u w:val="single"/>
        </w:rPr>
      </w:pPr>
      <w:r w:rsidRPr="005042B5">
        <w:rPr>
          <w:u w:val="single"/>
        </w:rPr>
        <w:t>Nadzór nad wdrażaniem</w:t>
      </w:r>
      <w:r w:rsidRPr="005042B5">
        <w:t xml:space="preserve">: Departament Kultury i Dziedzictwa Narodowego </w:t>
      </w:r>
    </w:p>
    <w:p w:rsidR="0002330C" w:rsidRPr="005042B5" w:rsidRDefault="0002330C" w:rsidP="0002330C">
      <w:pPr>
        <w:tabs>
          <w:tab w:val="left" w:pos="489"/>
          <w:tab w:val="left" w:pos="4822"/>
          <w:tab w:val="left" w:pos="11230"/>
        </w:tabs>
        <w:jc w:val="both"/>
        <w:rPr>
          <w:u w:val="single"/>
        </w:rPr>
      </w:pPr>
      <w:r w:rsidRPr="005042B5">
        <w:rPr>
          <w:u w:val="single"/>
        </w:rPr>
        <w:t>Realizacja</w:t>
      </w:r>
      <w:r w:rsidRPr="005042B5">
        <w:t xml:space="preserve">: Departament Kultury i Dziedzictwa Narodowego </w:t>
      </w:r>
    </w:p>
    <w:p w:rsidR="0002330C" w:rsidRPr="005042B5" w:rsidRDefault="0002330C" w:rsidP="0002330C">
      <w:pPr>
        <w:tabs>
          <w:tab w:val="left" w:pos="539"/>
          <w:tab w:val="left" w:pos="3560"/>
          <w:tab w:val="left" w:pos="10051"/>
        </w:tabs>
        <w:jc w:val="both"/>
      </w:pPr>
      <w:r w:rsidRPr="005042B5">
        <w:rPr>
          <w:u w:val="single"/>
        </w:rPr>
        <w:t>Podstawa prawna realizacji</w:t>
      </w:r>
      <w:r w:rsidRPr="005042B5">
        <w:t>: uchwała Nr XXXIV/601/13 Sejmiku Województwa Kujawsko-Pomorskiego z dnia 20 maja 2013 r.</w:t>
      </w:r>
    </w:p>
    <w:p w:rsidR="0002330C" w:rsidRPr="005042B5" w:rsidRDefault="0002330C" w:rsidP="0002330C">
      <w:pPr>
        <w:tabs>
          <w:tab w:val="left" w:pos="489"/>
          <w:tab w:val="left" w:pos="4822"/>
          <w:tab w:val="left" w:pos="11230"/>
        </w:tabs>
        <w:jc w:val="both"/>
      </w:pPr>
      <w:r w:rsidRPr="005042B5">
        <w:rPr>
          <w:u w:val="single"/>
        </w:rPr>
        <w:t>Okres realizacji</w:t>
      </w:r>
      <w:r w:rsidRPr="005042B5">
        <w:t>: 2013-2016</w:t>
      </w:r>
      <w:r w:rsidRPr="005042B5">
        <w:tab/>
      </w:r>
    </w:p>
    <w:p w:rsidR="0002330C" w:rsidRPr="005042B5" w:rsidRDefault="0002330C" w:rsidP="0002330C">
      <w:pPr>
        <w:tabs>
          <w:tab w:val="left" w:pos="489"/>
          <w:tab w:val="left" w:pos="4822"/>
          <w:tab w:val="left" w:pos="11230"/>
        </w:tabs>
        <w:jc w:val="both"/>
        <w:rPr>
          <w:u w:val="single"/>
        </w:rPr>
      </w:pPr>
      <w:r w:rsidRPr="005042B5">
        <w:rPr>
          <w:u w:val="single"/>
        </w:rPr>
        <w:t>Cel główny</w:t>
      </w:r>
      <w:r w:rsidRPr="005042B5">
        <w:t>: utrzymanie różnorodności kulturowej województwa jako świadectwa historii regionu oraz potencjału dla rozwoju gospodarczego</w:t>
      </w:r>
    </w:p>
    <w:p w:rsidR="0002330C" w:rsidRPr="005042B5" w:rsidRDefault="0002330C" w:rsidP="0002330C">
      <w:pPr>
        <w:autoSpaceDE w:val="0"/>
        <w:autoSpaceDN w:val="0"/>
        <w:adjustRightInd w:val="0"/>
        <w:jc w:val="both"/>
      </w:pPr>
      <w:r w:rsidRPr="005042B5">
        <w:rPr>
          <w:u w:val="single"/>
        </w:rPr>
        <w:t>Stan realizacji</w:t>
      </w:r>
      <w:r w:rsidRPr="005042B5">
        <w:t xml:space="preserve">: </w:t>
      </w:r>
    </w:p>
    <w:p w:rsidR="0002330C" w:rsidRPr="005042B5" w:rsidRDefault="0002330C" w:rsidP="0002330C">
      <w:pPr>
        <w:autoSpaceDE w:val="0"/>
        <w:autoSpaceDN w:val="0"/>
        <w:adjustRightInd w:val="0"/>
        <w:jc w:val="both"/>
      </w:pPr>
      <w:r w:rsidRPr="005042B5">
        <w:lastRenderedPageBreak/>
        <w:t xml:space="preserve">25 sierpnia 2014 r. Sejmik Województwa Kujawsko-Pomorskiego przyjął Uchwałę Nr LII/809/14 w sprawie zmiany uchwały dot. udzielenia dotacji na prace konserwatorskie, restauratorskie i roboty budowlane przy zabytkach wpisanych do rejestru zabytków na obszarze Województwa </w:t>
      </w:r>
      <w:proofErr w:type="spellStart"/>
      <w:r w:rsidRPr="005042B5">
        <w:t>kujawsko-Pomorskiego</w:t>
      </w:r>
      <w:proofErr w:type="spellEnd"/>
      <w:r w:rsidRPr="005042B5">
        <w:t xml:space="preserve"> , na wnioski złożone do 15 kwietnia 2014 r. Uchwała ta dokonała zmian w załączniku dot. całkowitych wartości zadań oraz zakresów rzeczowych. 27 października 2014 r. Sejmik Województwa Uchwałą Nr LIV/826/14 </w:t>
      </w:r>
      <w:r w:rsidRPr="005042B5">
        <w:br/>
        <w:t>i LIV/825/14 wprowadził kolejne zmiany, pierwsza dotyczyła doprecyzowania nazwy obiektu, który otrzymał dofinansowanie, a druga właściciela zabytku. W sumie w 2014 r. udzielono w pierwszym terminie 117 dotacji celowych na łączną kwotę dofinansowania (środki województwa plus środki z EFRR) 6 832 259,52 zł, w drugim terminie 20 dotacji na łączną kwotę 500 000,00 zł oraz jedna dotacja udzielona w trybie par. 7 ust. 3 „Zasad udzielania i rozliczania dotacji na prace konserwatorskie, restauratorskie lub roboty budowlane przy zabytkach wpisanych do rejestru zabytków, położonych na obszarze Województwa Kujawsko-Pomorskiego” na kwotę 100 000,00 zł.</w:t>
      </w:r>
    </w:p>
    <w:p w:rsidR="0002330C" w:rsidRPr="005042B5" w:rsidRDefault="0002330C" w:rsidP="0002330C">
      <w:pPr>
        <w:autoSpaceDE w:val="0"/>
        <w:autoSpaceDN w:val="0"/>
        <w:adjustRightInd w:val="0"/>
        <w:jc w:val="both"/>
      </w:pPr>
      <w:r w:rsidRPr="005042B5">
        <w:rPr>
          <w:u w:val="single"/>
        </w:rPr>
        <w:t>Źródła finansowania</w:t>
      </w:r>
      <w:r w:rsidRPr="005042B5">
        <w:t>: RPO WK-P, budżet województwa</w:t>
      </w:r>
    </w:p>
    <w:p w:rsidR="0002330C" w:rsidRPr="005042B5" w:rsidRDefault="0002330C" w:rsidP="0002330C">
      <w:pPr>
        <w:tabs>
          <w:tab w:val="left" w:pos="489"/>
          <w:tab w:val="left" w:pos="4822"/>
          <w:tab w:val="left" w:pos="11230"/>
        </w:tabs>
        <w:jc w:val="both"/>
        <w:rPr>
          <w:sz w:val="10"/>
          <w:szCs w:val="10"/>
        </w:rPr>
      </w:pPr>
    </w:p>
    <w:p w:rsidR="0002330C" w:rsidRPr="005042B5" w:rsidRDefault="0002330C" w:rsidP="0002330C">
      <w:pPr>
        <w:tabs>
          <w:tab w:val="left" w:pos="489"/>
          <w:tab w:val="left" w:pos="4822"/>
          <w:tab w:val="left" w:pos="11230"/>
        </w:tabs>
        <w:jc w:val="both"/>
        <w:rPr>
          <w:sz w:val="20"/>
          <w:szCs w:val="20"/>
        </w:rPr>
      </w:pPr>
      <w:r w:rsidRPr="005042B5">
        <w:rPr>
          <w:sz w:val="20"/>
          <w:szCs w:val="20"/>
        </w:rPr>
        <w:t>Dodatkowe informacje:</w:t>
      </w:r>
      <w:r w:rsidRPr="005042B5">
        <w:rPr>
          <w:sz w:val="20"/>
          <w:szCs w:val="20"/>
        </w:rPr>
        <w:tab/>
      </w:r>
    </w:p>
    <w:p w:rsidR="0002330C" w:rsidRPr="005042B5" w:rsidRDefault="0002330C" w:rsidP="0002330C">
      <w:pPr>
        <w:rPr>
          <w:sz w:val="20"/>
          <w:szCs w:val="20"/>
        </w:rPr>
      </w:pPr>
      <w:r w:rsidRPr="005042B5">
        <w:rPr>
          <w:sz w:val="20"/>
          <w:szCs w:val="20"/>
        </w:rPr>
        <w:t>Monika Butowska</w:t>
      </w:r>
      <w:r w:rsidRPr="005042B5">
        <w:rPr>
          <w:sz w:val="20"/>
          <w:szCs w:val="20"/>
        </w:rPr>
        <w:br/>
        <w:t>Departament Kultury i Dziedzictwa Narodowego</w:t>
      </w:r>
    </w:p>
    <w:p w:rsidR="0002330C" w:rsidRPr="005042B5" w:rsidRDefault="0002330C" w:rsidP="0002330C">
      <w:pPr>
        <w:rPr>
          <w:sz w:val="20"/>
          <w:szCs w:val="20"/>
          <w:lang w:val="en-GB"/>
        </w:rPr>
      </w:pPr>
      <w:r w:rsidRPr="005042B5">
        <w:rPr>
          <w:sz w:val="20"/>
          <w:szCs w:val="20"/>
          <w:lang w:val="en-GB"/>
        </w:rPr>
        <w:t>tel.: 56 64</w:t>
      </w:r>
      <w:r w:rsidR="00316654" w:rsidRPr="005042B5">
        <w:rPr>
          <w:sz w:val="20"/>
          <w:szCs w:val="20"/>
          <w:lang w:val="en-GB"/>
        </w:rPr>
        <w:t xml:space="preserve"> 6</w:t>
      </w:r>
      <w:r w:rsidRPr="005042B5">
        <w:rPr>
          <w:sz w:val="20"/>
          <w:szCs w:val="20"/>
          <w:lang w:val="en-GB"/>
        </w:rPr>
        <w:t>2</w:t>
      </w:r>
      <w:r w:rsidR="00316654" w:rsidRPr="005042B5">
        <w:rPr>
          <w:sz w:val="20"/>
          <w:szCs w:val="20"/>
          <w:lang w:val="en-GB"/>
        </w:rPr>
        <w:t xml:space="preserve"> 0</w:t>
      </w:r>
      <w:r w:rsidRPr="005042B5">
        <w:rPr>
          <w:sz w:val="20"/>
          <w:szCs w:val="20"/>
          <w:lang w:val="en-GB"/>
        </w:rPr>
        <w:t>22 w*2539</w:t>
      </w:r>
    </w:p>
    <w:p w:rsidR="0002330C" w:rsidRPr="005042B5" w:rsidRDefault="0002330C" w:rsidP="0002330C">
      <w:pPr>
        <w:tabs>
          <w:tab w:val="left" w:pos="497"/>
          <w:tab w:val="left" w:pos="4875"/>
          <w:tab w:val="left" w:pos="11349"/>
        </w:tabs>
        <w:rPr>
          <w:sz w:val="20"/>
          <w:szCs w:val="20"/>
          <w:lang w:val="en-GB"/>
        </w:rPr>
      </w:pPr>
      <w:r w:rsidRPr="005042B5">
        <w:rPr>
          <w:sz w:val="20"/>
          <w:szCs w:val="20"/>
          <w:lang w:val="en-GB"/>
        </w:rPr>
        <w:t>e-mail: m.butowska@kujawsko-pomorskie.pl</w:t>
      </w:r>
    </w:p>
    <w:p w:rsidR="0002330C" w:rsidRPr="005042B5" w:rsidRDefault="0002330C" w:rsidP="0002330C">
      <w:pPr>
        <w:tabs>
          <w:tab w:val="left" w:pos="497"/>
          <w:tab w:val="left" w:pos="4875"/>
          <w:tab w:val="left" w:pos="11349"/>
        </w:tabs>
        <w:rPr>
          <w:sz w:val="20"/>
          <w:szCs w:val="20"/>
          <w:lang w:val="en-US"/>
        </w:rPr>
      </w:pPr>
    </w:p>
    <w:p w:rsidR="0002330C" w:rsidRPr="005042B5" w:rsidRDefault="0036649C" w:rsidP="0036649C">
      <w:pPr>
        <w:pStyle w:val="Nagwek7"/>
        <w:tabs>
          <w:tab w:val="left" w:pos="567"/>
        </w:tabs>
        <w:spacing w:before="0" w:after="0"/>
        <w:rPr>
          <w:b/>
        </w:rPr>
      </w:pPr>
      <w:r w:rsidRPr="005042B5">
        <w:rPr>
          <w:b/>
        </w:rPr>
        <w:t>2.4.</w:t>
      </w:r>
      <w:r w:rsidRPr="005042B5">
        <w:rPr>
          <w:b/>
        </w:rPr>
        <w:tab/>
      </w:r>
      <w:r w:rsidR="0002330C" w:rsidRPr="005042B5">
        <w:rPr>
          <w:b/>
        </w:rPr>
        <w:t>Planu Zrównoważonego Rozwoju Publicznego Transportu Zbiorowego Województwa Kujawsko-Pomorskiego</w:t>
      </w:r>
    </w:p>
    <w:p w:rsidR="0002330C" w:rsidRPr="005042B5" w:rsidRDefault="0002330C" w:rsidP="0002330C">
      <w:pPr>
        <w:tabs>
          <w:tab w:val="left" w:pos="539"/>
          <w:tab w:val="left" w:pos="3560"/>
          <w:tab w:val="left" w:pos="10051"/>
        </w:tabs>
        <w:jc w:val="both"/>
      </w:pPr>
      <w:r w:rsidRPr="005042B5">
        <w:rPr>
          <w:u w:val="single"/>
        </w:rPr>
        <w:t>Nadzór nad wdrażaniem</w:t>
      </w:r>
      <w:r w:rsidRPr="005042B5">
        <w:t>: Departament Transportu Publicznego i Inwestycji Transportowych</w:t>
      </w:r>
    </w:p>
    <w:p w:rsidR="0002330C" w:rsidRPr="005042B5" w:rsidRDefault="0002330C" w:rsidP="0002330C">
      <w:pPr>
        <w:tabs>
          <w:tab w:val="left" w:pos="539"/>
          <w:tab w:val="left" w:pos="3560"/>
          <w:tab w:val="left" w:pos="10051"/>
        </w:tabs>
        <w:jc w:val="both"/>
      </w:pPr>
      <w:r w:rsidRPr="005042B5">
        <w:rPr>
          <w:u w:val="single"/>
        </w:rPr>
        <w:t>Realizacja</w:t>
      </w:r>
      <w:r w:rsidRPr="005042B5">
        <w:t>: Fundacja „Rozwój UTP”/PROGRESS Tomasz Szczuraszek</w:t>
      </w:r>
    </w:p>
    <w:p w:rsidR="0002330C" w:rsidRPr="005042B5" w:rsidRDefault="0002330C" w:rsidP="0002330C">
      <w:pPr>
        <w:tabs>
          <w:tab w:val="left" w:pos="539"/>
          <w:tab w:val="left" w:pos="3560"/>
          <w:tab w:val="left" w:pos="10051"/>
        </w:tabs>
        <w:jc w:val="both"/>
        <w:rPr>
          <w:u w:val="single"/>
        </w:rPr>
      </w:pPr>
      <w:r w:rsidRPr="005042B5">
        <w:rPr>
          <w:u w:val="single"/>
        </w:rPr>
        <w:t>Podstawa prawna realizacji</w:t>
      </w:r>
      <w:r w:rsidRPr="005042B5">
        <w:t>: uchwałą nr LIII/814/Sejmiku Województwa Kujawsko-Pomorskiego z dnia 29 września 2014</w:t>
      </w:r>
      <w:r w:rsidR="00995207">
        <w:t xml:space="preserve"> </w:t>
      </w:r>
      <w:r w:rsidRPr="005042B5">
        <w:t>r.</w:t>
      </w:r>
    </w:p>
    <w:p w:rsidR="0002330C" w:rsidRPr="005042B5" w:rsidRDefault="0002330C" w:rsidP="0002330C">
      <w:pPr>
        <w:tabs>
          <w:tab w:val="left" w:pos="539"/>
          <w:tab w:val="left" w:pos="3560"/>
          <w:tab w:val="left" w:pos="10051"/>
        </w:tabs>
        <w:jc w:val="both"/>
      </w:pPr>
      <w:r w:rsidRPr="005042B5">
        <w:rPr>
          <w:u w:val="single"/>
        </w:rPr>
        <w:t>Okres realizacji</w:t>
      </w:r>
      <w:r w:rsidRPr="005042B5">
        <w:t>: 2014-2017</w:t>
      </w:r>
    </w:p>
    <w:p w:rsidR="0002330C" w:rsidRPr="005042B5" w:rsidRDefault="0002330C" w:rsidP="0002330C">
      <w:pPr>
        <w:tabs>
          <w:tab w:val="left" w:pos="539"/>
          <w:tab w:val="left" w:pos="3560"/>
          <w:tab w:val="left" w:pos="10051"/>
        </w:tabs>
        <w:jc w:val="both"/>
        <w:rPr>
          <w:bCs/>
        </w:rPr>
      </w:pPr>
      <w:r w:rsidRPr="005042B5">
        <w:rPr>
          <w:u w:val="single"/>
        </w:rPr>
        <w:t>Cel główny:</w:t>
      </w:r>
      <w:r w:rsidRPr="005042B5">
        <w:t xml:space="preserve"> </w:t>
      </w:r>
      <w:r w:rsidRPr="005042B5">
        <w:rPr>
          <w:bCs/>
        </w:rPr>
        <w:t>- określenie sieci komunikacyjnej dla województwa kujawsko-pomorskiego, na której realizowany będzie publiczny transport zbiorowy osób oraz poprawa systemu transportowego poprzez rozwój zrównoważony</w:t>
      </w:r>
      <w:r w:rsidR="00995207">
        <w:rPr>
          <w:bCs/>
        </w:rPr>
        <w:t>.</w:t>
      </w:r>
    </w:p>
    <w:p w:rsidR="0002330C" w:rsidRPr="005042B5" w:rsidRDefault="0002330C" w:rsidP="0002330C">
      <w:pPr>
        <w:jc w:val="both"/>
      </w:pPr>
      <w:r w:rsidRPr="005042B5">
        <w:rPr>
          <w:u w:val="single"/>
        </w:rPr>
        <w:t>Stan realizacji</w:t>
      </w:r>
      <w:r w:rsidRPr="005042B5">
        <w:t xml:space="preserve">: Plan zrównoważonego rozwoju </w:t>
      </w:r>
      <w:proofErr w:type="spellStart"/>
      <w:r w:rsidRPr="005042B5">
        <w:t>publicznego</w:t>
      </w:r>
      <w:proofErr w:type="spellEnd"/>
      <w:r w:rsidRPr="005042B5">
        <w:t xml:space="preserve"> </w:t>
      </w:r>
      <w:proofErr w:type="spellStart"/>
      <w:r w:rsidRPr="005042B5">
        <w:t>transportu</w:t>
      </w:r>
      <w:proofErr w:type="spellEnd"/>
      <w:r w:rsidRPr="005042B5">
        <w:t xml:space="preserve"> zbiorowego dla Województwa Kujawsko-Pomorskiego został przyjęty uchwałą nr LIII/814/Sejmiku WK-P </w:t>
      </w:r>
      <w:r w:rsidR="00912AE4" w:rsidRPr="005042B5">
        <w:br/>
      </w:r>
      <w:r w:rsidRPr="005042B5">
        <w:t>z dnia 29 września 2014</w:t>
      </w:r>
      <w:r w:rsidR="00995207">
        <w:t xml:space="preserve"> </w:t>
      </w:r>
      <w:r w:rsidRPr="005042B5">
        <w:t>r</w:t>
      </w:r>
      <w:r w:rsidR="00995207">
        <w:t>.</w:t>
      </w:r>
    </w:p>
    <w:p w:rsidR="0002330C" w:rsidRPr="005042B5" w:rsidRDefault="0002330C" w:rsidP="0002330C">
      <w:pPr>
        <w:jc w:val="both"/>
      </w:pPr>
      <w:r w:rsidRPr="005042B5">
        <w:rPr>
          <w:u w:val="single"/>
        </w:rPr>
        <w:t>Źródła finansowania</w:t>
      </w:r>
      <w:r w:rsidRPr="005042B5">
        <w:t xml:space="preserve">: budżet województwa, budżet państwa  </w:t>
      </w:r>
    </w:p>
    <w:p w:rsidR="0002330C" w:rsidRPr="005042B5" w:rsidRDefault="0002330C" w:rsidP="0002330C">
      <w:pPr>
        <w:tabs>
          <w:tab w:val="left" w:pos="489"/>
          <w:tab w:val="left" w:pos="4822"/>
          <w:tab w:val="left" w:pos="11230"/>
        </w:tabs>
        <w:jc w:val="both"/>
        <w:rPr>
          <w:sz w:val="10"/>
          <w:szCs w:val="10"/>
        </w:rPr>
      </w:pPr>
    </w:p>
    <w:p w:rsidR="0002330C" w:rsidRPr="005042B5" w:rsidRDefault="0002330C" w:rsidP="0002330C">
      <w:pPr>
        <w:tabs>
          <w:tab w:val="left" w:pos="489"/>
          <w:tab w:val="left" w:pos="4822"/>
          <w:tab w:val="left" w:pos="11230"/>
        </w:tabs>
        <w:jc w:val="both"/>
        <w:rPr>
          <w:sz w:val="20"/>
          <w:szCs w:val="20"/>
        </w:rPr>
      </w:pPr>
      <w:r w:rsidRPr="005042B5">
        <w:rPr>
          <w:sz w:val="20"/>
          <w:szCs w:val="20"/>
        </w:rPr>
        <w:t>Dodatkowe informacje:</w:t>
      </w:r>
      <w:r w:rsidRPr="005042B5">
        <w:rPr>
          <w:sz w:val="20"/>
          <w:szCs w:val="20"/>
        </w:rPr>
        <w:tab/>
      </w:r>
    </w:p>
    <w:p w:rsidR="0002330C" w:rsidRPr="005042B5" w:rsidRDefault="0002330C" w:rsidP="0002330C">
      <w:pPr>
        <w:rPr>
          <w:sz w:val="20"/>
          <w:szCs w:val="20"/>
        </w:rPr>
      </w:pPr>
      <w:r w:rsidRPr="005042B5">
        <w:rPr>
          <w:sz w:val="20"/>
          <w:szCs w:val="20"/>
        </w:rPr>
        <w:t>Bartosz Nowacki – Departament Nadzoru Właścicielskiego i Publicznego Transportu Zbiorowego</w:t>
      </w:r>
    </w:p>
    <w:p w:rsidR="0002330C" w:rsidRPr="005042B5" w:rsidRDefault="0002330C" w:rsidP="0002330C">
      <w:pPr>
        <w:rPr>
          <w:sz w:val="20"/>
          <w:szCs w:val="20"/>
          <w:lang w:val="de-DE"/>
        </w:rPr>
      </w:pPr>
      <w:r w:rsidRPr="005042B5">
        <w:rPr>
          <w:sz w:val="20"/>
          <w:szCs w:val="20"/>
          <w:lang w:val="de-DE"/>
        </w:rPr>
        <w:t>tel.: 56 62 18 350</w:t>
      </w:r>
    </w:p>
    <w:p w:rsidR="0002330C" w:rsidRPr="005042B5" w:rsidRDefault="0002330C" w:rsidP="0002330C">
      <w:pPr>
        <w:tabs>
          <w:tab w:val="left" w:pos="497"/>
          <w:tab w:val="left" w:pos="4875"/>
          <w:tab w:val="left" w:pos="11349"/>
        </w:tabs>
        <w:rPr>
          <w:sz w:val="20"/>
          <w:szCs w:val="20"/>
          <w:lang w:val="de-DE"/>
        </w:rPr>
      </w:pPr>
      <w:r w:rsidRPr="005042B5">
        <w:rPr>
          <w:sz w:val="20"/>
          <w:szCs w:val="20"/>
          <w:lang w:val="de-DE"/>
        </w:rPr>
        <w:t>e-mail: b.nowacki@kujawsko-pomorskie.pl</w:t>
      </w:r>
    </w:p>
    <w:p w:rsidR="0002330C" w:rsidRPr="005042B5" w:rsidRDefault="0002330C" w:rsidP="0002330C">
      <w:pPr>
        <w:tabs>
          <w:tab w:val="left" w:pos="497"/>
          <w:tab w:val="left" w:pos="4875"/>
          <w:tab w:val="left" w:pos="11349"/>
        </w:tabs>
        <w:rPr>
          <w:sz w:val="20"/>
          <w:szCs w:val="20"/>
          <w:lang w:val="en-GB"/>
        </w:rPr>
      </w:pPr>
    </w:p>
    <w:p w:rsidR="0002330C" w:rsidRPr="005042B5" w:rsidRDefault="0036649C" w:rsidP="0036649C">
      <w:pPr>
        <w:pStyle w:val="Nagwek7"/>
        <w:tabs>
          <w:tab w:val="left" w:pos="567"/>
        </w:tabs>
        <w:spacing w:before="0" w:after="0"/>
        <w:rPr>
          <w:b/>
        </w:rPr>
      </w:pPr>
      <w:r w:rsidRPr="005042B5">
        <w:rPr>
          <w:b/>
        </w:rPr>
        <w:t>2.5.</w:t>
      </w:r>
      <w:r w:rsidRPr="005042B5">
        <w:rPr>
          <w:b/>
        </w:rPr>
        <w:tab/>
      </w:r>
      <w:r w:rsidR="0002330C" w:rsidRPr="005042B5">
        <w:rPr>
          <w:b/>
        </w:rPr>
        <w:t>Równe szanse. Program działania na rzecz osób niepełnosprawnych do 2020 r.</w:t>
      </w:r>
    </w:p>
    <w:p w:rsidR="0002330C" w:rsidRPr="005042B5" w:rsidRDefault="0002330C" w:rsidP="0002330C">
      <w:pPr>
        <w:tabs>
          <w:tab w:val="left" w:pos="539"/>
          <w:tab w:val="left" w:pos="3560"/>
          <w:tab w:val="left" w:pos="10051"/>
        </w:tabs>
        <w:jc w:val="both"/>
      </w:pPr>
      <w:r w:rsidRPr="005042B5">
        <w:rPr>
          <w:u w:val="single"/>
        </w:rPr>
        <w:t>Nadzór nad wdrażaniem</w:t>
      </w:r>
      <w:r w:rsidRPr="005042B5">
        <w:t xml:space="preserve">: Departament Spraw Społecznych </w:t>
      </w:r>
    </w:p>
    <w:p w:rsidR="0002330C" w:rsidRPr="005042B5" w:rsidRDefault="0002330C" w:rsidP="0002330C">
      <w:pPr>
        <w:tabs>
          <w:tab w:val="left" w:pos="539"/>
          <w:tab w:val="left" w:pos="3560"/>
          <w:tab w:val="left" w:pos="10051"/>
        </w:tabs>
        <w:jc w:val="both"/>
      </w:pPr>
      <w:r w:rsidRPr="005042B5">
        <w:rPr>
          <w:u w:val="single"/>
        </w:rPr>
        <w:t>Realizacja</w:t>
      </w:r>
      <w:r w:rsidRPr="005042B5">
        <w:t>: Departament Spraw Społecznych, organizacje pozarządowe</w:t>
      </w:r>
    </w:p>
    <w:p w:rsidR="0002330C" w:rsidRPr="005042B5" w:rsidRDefault="0002330C" w:rsidP="0002330C">
      <w:pPr>
        <w:tabs>
          <w:tab w:val="left" w:pos="539"/>
          <w:tab w:val="left" w:pos="3560"/>
          <w:tab w:val="left" w:pos="10051"/>
        </w:tabs>
        <w:jc w:val="both"/>
        <w:rPr>
          <w:u w:val="single"/>
        </w:rPr>
      </w:pPr>
      <w:r w:rsidRPr="005042B5">
        <w:rPr>
          <w:u w:val="single"/>
        </w:rPr>
        <w:t>Podstawa prawna realizacji</w:t>
      </w:r>
      <w:r w:rsidRPr="005042B5">
        <w:t>: uchwała nr 45/1376/12 Zarządu Województwa z dnia 7 listopada 2012 r.</w:t>
      </w:r>
      <w:r w:rsidRPr="005042B5">
        <w:rPr>
          <w:b/>
        </w:rPr>
        <w:tab/>
      </w:r>
    </w:p>
    <w:p w:rsidR="0002330C" w:rsidRPr="005042B5" w:rsidRDefault="0002330C" w:rsidP="0002330C">
      <w:pPr>
        <w:tabs>
          <w:tab w:val="left" w:pos="539"/>
          <w:tab w:val="left" w:pos="3560"/>
          <w:tab w:val="left" w:pos="10051"/>
        </w:tabs>
        <w:jc w:val="both"/>
      </w:pPr>
      <w:r w:rsidRPr="005042B5">
        <w:rPr>
          <w:u w:val="single"/>
        </w:rPr>
        <w:t>Okres realizacji</w:t>
      </w:r>
      <w:r w:rsidRPr="005042B5">
        <w:t>: do 2020 r.</w:t>
      </w:r>
    </w:p>
    <w:p w:rsidR="0002330C" w:rsidRPr="005042B5" w:rsidRDefault="0002330C" w:rsidP="0002330C">
      <w:pPr>
        <w:tabs>
          <w:tab w:val="left" w:pos="539"/>
          <w:tab w:val="left" w:pos="3560"/>
          <w:tab w:val="left" w:pos="10051"/>
        </w:tabs>
        <w:jc w:val="both"/>
      </w:pPr>
      <w:r w:rsidRPr="005042B5">
        <w:rPr>
          <w:u w:val="single"/>
        </w:rPr>
        <w:t>Cel główny:</w:t>
      </w:r>
      <w:r w:rsidRPr="005042B5">
        <w:t xml:space="preserve"> </w:t>
      </w:r>
      <w:r w:rsidRPr="005042B5">
        <w:rPr>
          <w:bCs/>
        </w:rPr>
        <w:t>wyrównywanie szans osób niepełnosprawnych, przeciwdziałanie wykluczeniu społecznemu oraz zwiększenie ich aktywności zawodowej w województwie kujawsko-pomorskim</w:t>
      </w:r>
      <w:r w:rsidRPr="005042B5">
        <w:t>.</w:t>
      </w:r>
    </w:p>
    <w:p w:rsidR="0002330C" w:rsidRPr="005042B5" w:rsidRDefault="0002330C" w:rsidP="0002330C">
      <w:pPr>
        <w:jc w:val="both"/>
      </w:pPr>
      <w:r w:rsidRPr="005042B5">
        <w:rPr>
          <w:u w:val="single"/>
        </w:rPr>
        <w:t>Stan realizacji</w:t>
      </w:r>
      <w:r w:rsidRPr="005042B5">
        <w:t>: Zgodnie z założeniami programu wojewódzkiego</w:t>
      </w:r>
    </w:p>
    <w:p w:rsidR="0002330C" w:rsidRPr="005042B5" w:rsidRDefault="0002330C" w:rsidP="0002330C">
      <w:pPr>
        <w:jc w:val="both"/>
      </w:pPr>
      <w:r w:rsidRPr="005042B5">
        <w:rPr>
          <w:u w:val="single"/>
        </w:rPr>
        <w:lastRenderedPageBreak/>
        <w:t>Źródła finansowania</w:t>
      </w:r>
      <w:r w:rsidRPr="005042B5">
        <w:t>: Państwowy Fundusz Rehabilitacji Osób Niepełnospra</w:t>
      </w:r>
      <w:r w:rsidR="00234675" w:rsidRPr="005042B5">
        <w:t>wnych oraz budżet województwa.</w:t>
      </w:r>
    </w:p>
    <w:p w:rsidR="009F1FA7" w:rsidRPr="005042B5" w:rsidRDefault="009F1FA7" w:rsidP="0002330C">
      <w:pPr>
        <w:tabs>
          <w:tab w:val="left" w:pos="497"/>
          <w:tab w:val="left" w:pos="4875"/>
          <w:tab w:val="left" w:pos="11349"/>
        </w:tabs>
        <w:rPr>
          <w:sz w:val="16"/>
          <w:szCs w:val="16"/>
        </w:rPr>
      </w:pPr>
    </w:p>
    <w:p w:rsidR="0002330C" w:rsidRPr="005042B5" w:rsidRDefault="0002330C" w:rsidP="0002330C">
      <w:pPr>
        <w:tabs>
          <w:tab w:val="left" w:pos="497"/>
          <w:tab w:val="left" w:pos="4875"/>
          <w:tab w:val="left" w:pos="11349"/>
        </w:tabs>
        <w:rPr>
          <w:sz w:val="20"/>
          <w:szCs w:val="20"/>
        </w:rPr>
      </w:pPr>
      <w:r w:rsidRPr="005042B5">
        <w:rPr>
          <w:sz w:val="20"/>
          <w:szCs w:val="20"/>
        </w:rPr>
        <w:t>Dodatkowe informacje:</w:t>
      </w:r>
      <w:r w:rsidRPr="005042B5">
        <w:rPr>
          <w:sz w:val="20"/>
          <w:szCs w:val="20"/>
        </w:rPr>
        <w:tab/>
      </w:r>
    </w:p>
    <w:p w:rsidR="0002330C" w:rsidRPr="005042B5" w:rsidRDefault="0002330C" w:rsidP="0002330C">
      <w:pPr>
        <w:pStyle w:val="Default"/>
        <w:rPr>
          <w:color w:val="auto"/>
          <w:sz w:val="20"/>
          <w:szCs w:val="20"/>
        </w:rPr>
      </w:pPr>
      <w:r w:rsidRPr="005042B5">
        <w:rPr>
          <w:color w:val="auto"/>
          <w:sz w:val="20"/>
          <w:szCs w:val="20"/>
        </w:rPr>
        <w:t xml:space="preserve">Maria Dreszer </w:t>
      </w:r>
      <w:r w:rsidR="001F6C3E" w:rsidRPr="005042B5">
        <w:rPr>
          <w:color w:val="auto"/>
          <w:sz w:val="20"/>
          <w:szCs w:val="20"/>
        </w:rPr>
        <w:br/>
      </w:r>
      <w:r w:rsidRPr="005042B5">
        <w:rPr>
          <w:color w:val="auto"/>
          <w:sz w:val="20"/>
          <w:szCs w:val="20"/>
        </w:rPr>
        <w:t xml:space="preserve">Pełnomocnik Zarządu Województwa ds. Osób Niepełnosprawnych </w:t>
      </w:r>
    </w:p>
    <w:p w:rsidR="0002330C" w:rsidRPr="005042B5" w:rsidRDefault="0002330C" w:rsidP="0002330C">
      <w:pPr>
        <w:rPr>
          <w:sz w:val="20"/>
          <w:szCs w:val="20"/>
          <w:lang w:val="de-DE"/>
        </w:rPr>
      </w:pPr>
      <w:r w:rsidRPr="005042B5">
        <w:rPr>
          <w:sz w:val="20"/>
          <w:szCs w:val="20"/>
          <w:lang w:val="de-DE"/>
        </w:rPr>
        <w:t>tel.: 56 6</w:t>
      </w:r>
      <w:r w:rsidR="001F6C3E" w:rsidRPr="005042B5">
        <w:rPr>
          <w:sz w:val="20"/>
          <w:szCs w:val="20"/>
          <w:lang w:val="de-DE"/>
        </w:rPr>
        <w:t>5 61 032</w:t>
      </w:r>
      <w:r w:rsidR="001F6C3E" w:rsidRPr="005042B5">
        <w:rPr>
          <w:sz w:val="20"/>
          <w:szCs w:val="20"/>
          <w:lang w:val="de-DE"/>
        </w:rPr>
        <w:br/>
      </w:r>
      <w:r w:rsidRPr="005042B5">
        <w:rPr>
          <w:sz w:val="20"/>
          <w:szCs w:val="20"/>
          <w:lang w:val="de-DE"/>
        </w:rPr>
        <w:t>e-mail: m.dreszer@kujawsko-pomorskie.pl</w:t>
      </w:r>
    </w:p>
    <w:p w:rsidR="0002330C" w:rsidRPr="005042B5" w:rsidRDefault="0002330C" w:rsidP="0002330C">
      <w:pPr>
        <w:jc w:val="both"/>
        <w:rPr>
          <w:sz w:val="20"/>
          <w:szCs w:val="20"/>
        </w:rPr>
      </w:pPr>
    </w:p>
    <w:p w:rsidR="0002330C" w:rsidRPr="005042B5" w:rsidRDefault="0002330C" w:rsidP="0036649C">
      <w:pPr>
        <w:pStyle w:val="Nagwek7"/>
        <w:tabs>
          <w:tab w:val="left" w:pos="567"/>
        </w:tabs>
        <w:spacing w:before="0" w:after="0"/>
        <w:rPr>
          <w:b/>
        </w:rPr>
      </w:pPr>
      <w:r w:rsidRPr="005042B5">
        <w:rPr>
          <w:b/>
          <w:lang w:val="de-DE"/>
        </w:rPr>
        <w:t>2.6.</w:t>
      </w:r>
      <w:r w:rsidR="0036649C" w:rsidRPr="005042B5">
        <w:rPr>
          <w:b/>
          <w:lang w:val="de-DE"/>
        </w:rPr>
        <w:tab/>
      </w:r>
      <w:r w:rsidRPr="005042B5">
        <w:rPr>
          <w:b/>
        </w:rPr>
        <w:t>Kujawsko-Pomorski Program Badań Przesiewowych w Kierunku Tętniaka Aorty Brzusznej</w:t>
      </w:r>
    </w:p>
    <w:p w:rsidR="0002330C" w:rsidRPr="005042B5" w:rsidRDefault="0002330C" w:rsidP="0002330C">
      <w:pPr>
        <w:jc w:val="both"/>
      </w:pPr>
      <w:r w:rsidRPr="005042B5">
        <w:rPr>
          <w:u w:val="single"/>
        </w:rPr>
        <w:t>Nadzór nad wdrażaniem</w:t>
      </w:r>
      <w:r w:rsidRPr="005042B5">
        <w:t>: Departament Zdrowia</w:t>
      </w:r>
    </w:p>
    <w:p w:rsidR="0002330C" w:rsidRPr="005042B5" w:rsidRDefault="0002330C" w:rsidP="0002330C">
      <w:pPr>
        <w:jc w:val="both"/>
      </w:pPr>
      <w:r w:rsidRPr="005042B5">
        <w:rPr>
          <w:u w:val="single"/>
        </w:rPr>
        <w:t>Realizacja</w:t>
      </w:r>
      <w:r w:rsidRPr="005042B5">
        <w:t>:</w:t>
      </w:r>
    </w:p>
    <w:p w:rsidR="0002330C" w:rsidRPr="005042B5" w:rsidRDefault="0002330C" w:rsidP="001F6C3E">
      <w:pPr>
        <w:pStyle w:val="Akapitzlist"/>
        <w:numPr>
          <w:ilvl w:val="0"/>
          <w:numId w:val="12"/>
        </w:numPr>
        <w:tabs>
          <w:tab w:val="left" w:pos="284"/>
          <w:tab w:val="left" w:pos="4803"/>
          <w:tab w:val="left" w:pos="10873"/>
        </w:tabs>
        <w:ind w:left="0" w:firstLine="0"/>
        <w:jc w:val="both"/>
      </w:pPr>
      <w:r w:rsidRPr="005042B5">
        <w:t xml:space="preserve">Regionalny Szpital Specjalistycznych im. </w:t>
      </w:r>
      <w:proofErr w:type="spellStart"/>
      <w:r w:rsidRPr="005042B5">
        <w:t>dr</w:t>
      </w:r>
      <w:proofErr w:type="spellEnd"/>
      <w:r w:rsidRPr="005042B5">
        <w:t>. W. Biegańskiego w Grudziądzu,</w:t>
      </w:r>
    </w:p>
    <w:p w:rsidR="0002330C" w:rsidRPr="005042B5" w:rsidRDefault="0002330C" w:rsidP="001F6C3E">
      <w:pPr>
        <w:pStyle w:val="Akapitzlist"/>
        <w:numPr>
          <w:ilvl w:val="0"/>
          <w:numId w:val="12"/>
        </w:numPr>
        <w:tabs>
          <w:tab w:val="left" w:pos="284"/>
          <w:tab w:val="left" w:pos="4803"/>
          <w:tab w:val="left" w:pos="10873"/>
        </w:tabs>
        <w:ind w:left="0" w:firstLine="0"/>
        <w:jc w:val="both"/>
      </w:pPr>
      <w:r w:rsidRPr="005042B5">
        <w:t>Szpital Powiatowy Sp. z o.o. w Chełmży</w:t>
      </w:r>
    </w:p>
    <w:p w:rsidR="0002330C" w:rsidRPr="005042B5" w:rsidRDefault="0002330C" w:rsidP="001F6C3E">
      <w:pPr>
        <w:pStyle w:val="Akapitzlist"/>
        <w:numPr>
          <w:ilvl w:val="0"/>
          <w:numId w:val="12"/>
        </w:numPr>
        <w:tabs>
          <w:tab w:val="left" w:pos="284"/>
          <w:tab w:val="left" w:pos="4803"/>
          <w:tab w:val="left" w:pos="10873"/>
        </w:tabs>
        <w:ind w:left="0" w:firstLine="0"/>
        <w:jc w:val="both"/>
      </w:pPr>
      <w:r w:rsidRPr="005042B5">
        <w:t>„Szpital Tucholski” Sp. z o.o. w Tucholi</w:t>
      </w:r>
    </w:p>
    <w:p w:rsidR="0002330C" w:rsidRPr="005042B5" w:rsidRDefault="0002330C" w:rsidP="001F6C3E">
      <w:pPr>
        <w:pStyle w:val="Akapitzlist"/>
        <w:numPr>
          <w:ilvl w:val="0"/>
          <w:numId w:val="12"/>
        </w:numPr>
        <w:tabs>
          <w:tab w:val="left" w:pos="284"/>
          <w:tab w:val="left" w:pos="4803"/>
          <w:tab w:val="left" w:pos="10873"/>
        </w:tabs>
        <w:ind w:left="0" w:firstLine="0"/>
        <w:jc w:val="both"/>
      </w:pPr>
      <w:r w:rsidRPr="005042B5">
        <w:t>Specjalistyczny Szpital Miejski im. M. Kopernika w Toruniu,</w:t>
      </w:r>
    </w:p>
    <w:p w:rsidR="0002330C" w:rsidRPr="005042B5" w:rsidRDefault="0002330C" w:rsidP="001F6C3E">
      <w:pPr>
        <w:pStyle w:val="Akapitzlist"/>
        <w:numPr>
          <w:ilvl w:val="0"/>
          <w:numId w:val="12"/>
        </w:numPr>
        <w:tabs>
          <w:tab w:val="left" w:pos="284"/>
          <w:tab w:val="left" w:pos="4803"/>
          <w:tab w:val="left" w:pos="10873"/>
        </w:tabs>
        <w:ind w:left="0" w:firstLine="0"/>
        <w:jc w:val="both"/>
      </w:pPr>
      <w:r w:rsidRPr="005042B5">
        <w:t>10 Wojskowy Szpital Kliniczny z Poliklinika SPZOZ w Bydgoszczy,</w:t>
      </w:r>
    </w:p>
    <w:p w:rsidR="0002330C" w:rsidRPr="005042B5" w:rsidRDefault="0002330C" w:rsidP="001F6C3E">
      <w:pPr>
        <w:pStyle w:val="Akapitzlist"/>
        <w:numPr>
          <w:ilvl w:val="0"/>
          <w:numId w:val="12"/>
        </w:numPr>
        <w:tabs>
          <w:tab w:val="left" w:pos="284"/>
          <w:tab w:val="left" w:pos="4803"/>
          <w:tab w:val="left" w:pos="10873"/>
        </w:tabs>
        <w:ind w:left="0" w:firstLine="0"/>
        <w:jc w:val="both"/>
      </w:pPr>
      <w:r w:rsidRPr="005042B5">
        <w:t>Szpital Uniwersytecki nr 1 im. A. Jurasza w Bydgoszczy – koordynator programu</w:t>
      </w:r>
    </w:p>
    <w:p w:rsidR="0002330C" w:rsidRPr="005042B5" w:rsidRDefault="0002330C" w:rsidP="0002330C">
      <w:pPr>
        <w:tabs>
          <w:tab w:val="left" w:pos="489"/>
          <w:tab w:val="left" w:pos="4803"/>
          <w:tab w:val="left" w:pos="10873"/>
        </w:tabs>
        <w:jc w:val="both"/>
      </w:pPr>
      <w:r w:rsidRPr="005042B5">
        <w:rPr>
          <w:u w:val="single"/>
        </w:rPr>
        <w:t>Podstawa prawna realizacji</w:t>
      </w:r>
      <w:r w:rsidRPr="005042B5">
        <w:t>: uchwała Nr 7/229/14 Zarządu Województwa Kujawsko-Pomorskiego z dnia 26 lutego 2014 r.</w:t>
      </w:r>
    </w:p>
    <w:p w:rsidR="0002330C" w:rsidRPr="005042B5" w:rsidRDefault="0002330C" w:rsidP="0002330C">
      <w:pPr>
        <w:tabs>
          <w:tab w:val="left" w:pos="489"/>
          <w:tab w:val="left" w:pos="4803"/>
          <w:tab w:val="left" w:pos="10873"/>
        </w:tabs>
        <w:jc w:val="both"/>
      </w:pPr>
      <w:r w:rsidRPr="005042B5">
        <w:rPr>
          <w:u w:val="single"/>
        </w:rPr>
        <w:t>Okres realizacji:</w:t>
      </w:r>
      <w:r w:rsidRPr="005042B5">
        <w:t xml:space="preserve"> 19 maja – 4 grudnia 2014</w:t>
      </w:r>
    </w:p>
    <w:p w:rsidR="0002330C" w:rsidRPr="005042B5" w:rsidRDefault="0002330C" w:rsidP="0002330C">
      <w:pPr>
        <w:jc w:val="both"/>
      </w:pPr>
      <w:r w:rsidRPr="005042B5">
        <w:rPr>
          <w:u w:val="single"/>
        </w:rPr>
        <w:t>Cel główny</w:t>
      </w:r>
      <w:r w:rsidRPr="005042B5">
        <w:t>: zmniejszenie śmiertelności związanej z pękniętym tętniakiem aorty brzusznej</w:t>
      </w:r>
    </w:p>
    <w:p w:rsidR="0002330C" w:rsidRPr="005042B5" w:rsidRDefault="0002330C" w:rsidP="0002330C">
      <w:pPr>
        <w:jc w:val="both"/>
      </w:pPr>
      <w:r w:rsidRPr="005042B5">
        <w:rPr>
          <w:u w:val="single"/>
        </w:rPr>
        <w:t>Stan realizacji</w:t>
      </w:r>
      <w:r w:rsidRPr="005042B5">
        <w:t xml:space="preserve">: </w:t>
      </w:r>
    </w:p>
    <w:p w:rsidR="0002330C" w:rsidRPr="005042B5" w:rsidRDefault="0002330C" w:rsidP="006B6100">
      <w:pPr>
        <w:pStyle w:val="Akapitzlist"/>
        <w:numPr>
          <w:ilvl w:val="0"/>
          <w:numId w:val="34"/>
        </w:numPr>
        <w:tabs>
          <w:tab w:val="left" w:pos="284"/>
        </w:tabs>
        <w:ind w:left="0" w:firstLine="0"/>
        <w:jc w:val="both"/>
      </w:pPr>
      <w:r w:rsidRPr="005042B5">
        <w:t>wykonano 1077 badań przesiewowych (</w:t>
      </w:r>
      <w:proofErr w:type="spellStart"/>
      <w:r w:rsidRPr="005042B5">
        <w:t>usg</w:t>
      </w:r>
      <w:proofErr w:type="spellEnd"/>
      <w:r w:rsidRPr="005042B5">
        <w:t xml:space="preserve"> aorty brzusznej), </w:t>
      </w:r>
    </w:p>
    <w:p w:rsidR="0002330C" w:rsidRPr="005042B5" w:rsidRDefault="0002330C" w:rsidP="006B6100">
      <w:pPr>
        <w:pStyle w:val="Akapitzlist"/>
        <w:numPr>
          <w:ilvl w:val="0"/>
          <w:numId w:val="34"/>
        </w:numPr>
        <w:tabs>
          <w:tab w:val="left" w:pos="284"/>
        </w:tabs>
        <w:ind w:left="0" w:firstLine="0"/>
        <w:jc w:val="both"/>
      </w:pPr>
      <w:r w:rsidRPr="005042B5">
        <w:t xml:space="preserve">wykryto 65 tętniaków aorty brzusznej, </w:t>
      </w:r>
    </w:p>
    <w:p w:rsidR="0002330C" w:rsidRPr="005042B5" w:rsidRDefault="0002330C" w:rsidP="006B6100">
      <w:pPr>
        <w:pStyle w:val="Akapitzlist"/>
        <w:numPr>
          <w:ilvl w:val="0"/>
          <w:numId w:val="34"/>
        </w:numPr>
        <w:tabs>
          <w:tab w:val="left" w:pos="284"/>
        </w:tabs>
        <w:ind w:left="0" w:firstLine="0"/>
        <w:jc w:val="both"/>
      </w:pPr>
      <w:r w:rsidRPr="005042B5">
        <w:t xml:space="preserve">udzielono 1077 porad lekarskich oraz zaleceń dotyczących dalszego postępowania, </w:t>
      </w:r>
    </w:p>
    <w:p w:rsidR="0002330C" w:rsidRPr="005042B5" w:rsidRDefault="0002330C" w:rsidP="006B6100">
      <w:pPr>
        <w:pStyle w:val="Akapitzlist"/>
        <w:numPr>
          <w:ilvl w:val="0"/>
          <w:numId w:val="34"/>
        </w:numPr>
        <w:tabs>
          <w:tab w:val="left" w:pos="284"/>
        </w:tabs>
        <w:ind w:left="0" w:firstLine="0"/>
        <w:jc w:val="both"/>
      </w:pPr>
      <w:r w:rsidRPr="005042B5">
        <w:t>przeprowadzono 1077 rozmów edukacyjnych z pacjentami objętymi badania przesiewowymi,</w:t>
      </w:r>
    </w:p>
    <w:p w:rsidR="0002330C" w:rsidRPr="005042B5" w:rsidRDefault="0002330C" w:rsidP="006B6100">
      <w:pPr>
        <w:pStyle w:val="Akapitzlist"/>
        <w:numPr>
          <w:ilvl w:val="0"/>
          <w:numId w:val="34"/>
        </w:numPr>
        <w:tabs>
          <w:tab w:val="left" w:pos="284"/>
        </w:tabs>
        <w:ind w:left="0" w:firstLine="0"/>
        <w:jc w:val="both"/>
      </w:pPr>
      <w:r w:rsidRPr="005042B5">
        <w:t>wydrukowano 200 szt. ulotek, 50 szt. plakatów, 1 000 szt. kwestionariuszy  uczestnika badania,  1 200 szt. informacji o wyniku badania przesiewowego.</w:t>
      </w:r>
    </w:p>
    <w:p w:rsidR="0002330C" w:rsidRPr="005042B5" w:rsidRDefault="0002330C" w:rsidP="0002330C">
      <w:pPr>
        <w:jc w:val="both"/>
      </w:pPr>
      <w:r w:rsidRPr="005042B5">
        <w:rPr>
          <w:u w:val="single"/>
        </w:rPr>
        <w:t>Źródła finansowania</w:t>
      </w:r>
      <w:r w:rsidRPr="005042B5">
        <w:t>: budżet województwa.</w:t>
      </w:r>
    </w:p>
    <w:p w:rsidR="0002330C" w:rsidRPr="005042B5" w:rsidRDefault="0002330C" w:rsidP="0002330C">
      <w:pPr>
        <w:jc w:val="both"/>
        <w:rPr>
          <w:sz w:val="16"/>
          <w:szCs w:val="16"/>
        </w:rPr>
      </w:pPr>
    </w:p>
    <w:p w:rsidR="0002330C" w:rsidRPr="005042B5" w:rsidRDefault="0002330C" w:rsidP="0002330C">
      <w:pPr>
        <w:jc w:val="both"/>
        <w:rPr>
          <w:sz w:val="20"/>
          <w:szCs w:val="20"/>
        </w:rPr>
      </w:pPr>
      <w:r w:rsidRPr="005042B5">
        <w:rPr>
          <w:sz w:val="20"/>
          <w:szCs w:val="20"/>
        </w:rPr>
        <w:t>Dodatkowe informacje:</w:t>
      </w:r>
    </w:p>
    <w:p w:rsidR="0002330C" w:rsidRPr="005042B5" w:rsidRDefault="0002330C" w:rsidP="0002330C">
      <w:pPr>
        <w:jc w:val="both"/>
        <w:rPr>
          <w:sz w:val="20"/>
          <w:szCs w:val="20"/>
        </w:rPr>
      </w:pPr>
      <w:r w:rsidRPr="005042B5">
        <w:rPr>
          <w:sz w:val="20"/>
          <w:szCs w:val="20"/>
        </w:rPr>
        <w:t>Małgorzata Leźnicka- Departament Zdrowia</w:t>
      </w:r>
    </w:p>
    <w:p w:rsidR="0002330C" w:rsidRPr="005042B5" w:rsidRDefault="0002330C" w:rsidP="0002330C">
      <w:pPr>
        <w:jc w:val="both"/>
        <w:rPr>
          <w:sz w:val="20"/>
          <w:szCs w:val="20"/>
        </w:rPr>
      </w:pPr>
      <w:r w:rsidRPr="005042B5">
        <w:rPr>
          <w:sz w:val="20"/>
          <w:szCs w:val="20"/>
        </w:rPr>
        <w:t>tel.: 56 62 18 529</w:t>
      </w:r>
    </w:p>
    <w:p w:rsidR="0002330C" w:rsidRPr="005042B5" w:rsidRDefault="0002330C" w:rsidP="0002330C">
      <w:pPr>
        <w:jc w:val="both"/>
      </w:pPr>
      <w:r w:rsidRPr="005042B5">
        <w:rPr>
          <w:sz w:val="20"/>
          <w:szCs w:val="20"/>
          <w:lang w:val="en-GB"/>
        </w:rPr>
        <w:t xml:space="preserve">e-mail: </w:t>
      </w:r>
      <w:hyperlink r:id="rId20" w:history="1">
        <w:r w:rsidRPr="005042B5">
          <w:rPr>
            <w:rStyle w:val="Hipercze"/>
            <w:color w:val="auto"/>
            <w:sz w:val="20"/>
            <w:szCs w:val="20"/>
            <w:lang w:val="en-GB"/>
          </w:rPr>
          <w:t>m.leznicka@kujawsko-pomorskie.pl</w:t>
        </w:r>
      </w:hyperlink>
    </w:p>
    <w:p w:rsidR="0002330C" w:rsidRPr="005042B5" w:rsidRDefault="0002330C" w:rsidP="0002330C">
      <w:pPr>
        <w:jc w:val="both"/>
        <w:rPr>
          <w:sz w:val="20"/>
          <w:szCs w:val="20"/>
          <w:lang w:val="en-GB"/>
        </w:rPr>
      </w:pPr>
    </w:p>
    <w:p w:rsidR="0002330C" w:rsidRPr="005042B5" w:rsidRDefault="0002330C" w:rsidP="00912AE4">
      <w:pPr>
        <w:pStyle w:val="Nagwek7"/>
        <w:tabs>
          <w:tab w:val="left" w:pos="567"/>
        </w:tabs>
        <w:spacing w:before="0" w:after="0"/>
        <w:rPr>
          <w:b/>
        </w:rPr>
      </w:pPr>
      <w:r w:rsidRPr="005042B5">
        <w:rPr>
          <w:b/>
        </w:rPr>
        <w:t>2.</w:t>
      </w:r>
      <w:r w:rsidR="00912AE4" w:rsidRPr="005042B5">
        <w:rPr>
          <w:b/>
        </w:rPr>
        <w:t>7.</w:t>
      </w:r>
      <w:r w:rsidR="00912AE4" w:rsidRPr="005042B5">
        <w:rPr>
          <w:b/>
        </w:rPr>
        <w:tab/>
      </w:r>
      <w:r w:rsidRPr="005042B5">
        <w:rPr>
          <w:b/>
        </w:rPr>
        <w:t xml:space="preserve">Program Profilaktyki </w:t>
      </w:r>
      <w:proofErr w:type="spellStart"/>
      <w:r w:rsidRPr="005042B5">
        <w:rPr>
          <w:b/>
        </w:rPr>
        <w:t>III</w:t>
      </w:r>
      <w:r w:rsidRPr="005042B5">
        <w:rPr>
          <w:b/>
          <w:vertAlign w:val="superscript"/>
        </w:rPr>
        <w:t>o</w:t>
      </w:r>
      <w:proofErr w:type="spellEnd"/>
      <w:r w:rsidRPr="005042B5">
        <w:rPr>
          <w:b/>
        </w:rPr>
        <w:t xml:space="preserve"> dla Pacjentów po Ostrych Zespołach Wieńcowych </w:t>
      </w:r>
      <w:r w:rsidRPr="005042B5">
        <w:rPr>
          <w:b/>
        </w:rPr>
        <w:br/>
        <w:t xml:space="preserve">w Województwie Kujawsko-Pomorskim </w:t>
      </w:r>
    </w:p>
    <w:p w:rsidR="0002330C" w:rsidRPr="005042B5" w:rsidRDefault="0002330C" w:rsidP="0002330C">
      <w:pPr>
        <w:jc w:val="both"/>
      </w:pPr>
      <w:r w:rsidRPr="005042B5">
        <w:rPr>
          <w:u w:val="single"/>
        </w:rPr>
        <w:t xml:space="preserve">Nadzór nad wdrażaniem: </w:t>
      </w:r>
      <w:r w:rsidRPr="005042B5">
        <w:t>Departament Zdrowia</w:t>
      </w:r>
    </w:p>
    <w:p w:rsidR="0002330C" w:rsidRPr="005042B5" w:rsidRDefault="0002330C" w:rsidP="0002330C">
      <w:pPr>
        <w:jc w:val="both"/>
        <w:rPr>
          <w:u w:val="single"/>
        </w:rPr>
      </w:pPr>
      <w:r w:rsidRPr="005042B5">
        <w:rPr>
          <w:u w:val="single"/>
        </w:rPr>
        <w:t xml:space="preserve">Realizacja: </w:t>
      </w:r>
    </w:p>
    <w:p w:rsidR="0002330C" w:rsidRPr="005042B5" w:rsidRDefault="0002330C" w:rsidP="006B6100">
      <w:pPr>
        <w:pStyle w:val="Akapitzlist"/>
        <w:numPr>
          <w:ilvl w:val="0"/>
          <w:numId w:val="11"/>
        </w:numPr>
        <w:tabs>
          <w:tab w:val="left" w:pos="284"/>
        </w:tabs>
        <w:ind w:left="0" w:firstLine="0"/>
        <w:jc w:val="both"/>
      </w:pPr>
      <w:r w:rsidRPr="005042B5">
        <w:t>Wojewódzki Szpital Zespolony im. L. Rydygiera w Toruniu (koordynator programu),</w:t>
      </w:r>
    </w:p>
    <w:p w:rsidR="0002330C" w:rsidRPr="005042B5" w:rsidRDefault="0002330C" w:rsidP="006B6100">
      <w:pPr>
        <w:pStyle w:val="Akapitzlist"/>
        <w:numPr>
          <w:ilvl w:val="0"/>
          <w:numId w:val="11"/>
        </w:numPr>
        <w:tabs>
          <w:tab w:val="left" w:pos="284"/>
        </w:tabs>
        <w:ind w:left="0" w:firstLine="0"/>
        <w:jc w:val="both"/>
      </w:pPr>
      <w:r w:rsidRPr="005042B5">
        <w:t>Specjalistycznych Szpital Miejski im. M. Kopernika w Toruniu</w:t>
      </w:r>
    </w:p>
    <w:p w:rsidR="0002330C" w:rsidRPr="005042B5" w:rsidRDefault="0002330C" w:rsidP="0002330C">
      <w:pPr>
        <w:jc w:val="both"/>
      </w:pPr>
      <w:r w:rsidRPr="005042B5">
        <w:rPr>
          <w:u w:val="single"/>
        </w:rPr>
        <w:t>Podstawa prawna realizacji</w:t>
      </w:r>
      <w:r w:rsidRPr="005042B5">
        <w:t>: uchwałą Nr 4/114/14 Zarządu Województwa Kujawsko-Pomorskiego z dnia 29 stycznia 2014 r.</w:t>
      </w:r>
    </w:p>
    <w:p w:rsidR="0002330C" w:rsidRPr="005042B5" w:rsidRDefault="0002330C" w:rsidP="0002330C">
      <w:pPr>
        <w:jc w:val="both"/>
      </w:pPr>
      <w:r w:rsidRPr="005042B5">
        <w:rPr>
          <w:u w:val="single"/>
        </w:rPr>
        <w:t>Okres realizacji:</w:t>
      </w:r>
      <w:r w:rsidRPr="005042B5">
        <w:t xml:space="preserve"> 23 czerwca – 24 grudnia 2014</w:t>
      </w:r>
    </w:p>
    <w:p w:rsidR="0002330C" w:rsidRPr="005042B5" w:rsidRDefault="0002330C" w:rsidP="0002330C">
      <w:pPr>
        <w:tabs>
          <w:tab w:val="left" w:pos="489"/>
          <w:tab w:val="left" w:pos="4803"/>
          <w:tab w:val="left" w:pos="10873"/>
        </w:tabs>
        <w:jc w:val="both"/>
      </w:pPr>
      <w:r w:rsidRPr="005042B5">
        <w:rPr>
          <w:u w:val="single"/>
        </w:rPr>
        <w:t>Cele programu</w:t>
      </w:r>
      <w:r w:rsidRPr="005042B5">
        <w:t xml:space="preserve">: zmniejszenie liczby powtórnych OZW (o 20%) oraz zgonów (o 10%) </w:t>
      </w:r>
      <w:r w:rsidRPr="005042B5">
        <w:br/>
        <w:t>u pacjentów poddanych interwencji w ciągu 12 miesięcy od włączenia do programu</w:t>
      </w:r>
    </w:p>
    <w:p w:rsidR="0002330C" w:rsidRPr="005042B5" w:rsidRDefault="0002330C" w:rsidP="0002330C">
      <w:pPr>
        <w:tabs>
          <w:tab w:val="left" w:pos="489"/>
          <w:tab w:val="left" w:pos="4803"/>
          <w:tab w:val="left" w:pos="10873"/>
        </w:tabs>
        <w:jc w:val="both"/>
      </w:pPr>
      <w:r w:rsidRPr="005042B5">
        <w:rPr>
          <w:u w:val="single"/>
        </w:rPr>
        <w:t>Stan realizacji</w:t>
      </w:r>
      <w:r w:rsidRPr="005042B5">
        <w:t>: W ramach realizacji programu w 2014 r.:</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t>przeprowadzono edukację dla 465  pacjentów po ostrych zespołach wieńcowych,</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lastRenderedPageBreak/>
        <w:t>przeprowadzono szkolenia dla 37 lekarzy,</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t>przeprowadzono kursy szkoleniowe dla 146 pielęgniarek pracujących w szpitalnych oddziałach kardiologicznych oraz poradniach kardiologicznych,</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t>przeprowadzono 1 szkolenie dla rehabilitantów pracujących z osobami po ostrych zespołach wieńcowych,</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t>wydrukowano 2 500 szt. ulotek dla pacjentów, 600 szt. broszur dla pacjentów, 600 szt. zaleceń dla pacjentów oraz 600 szt. materiałów edukacyjnych dla pacjentów,</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t>wydrukowano 600 szt. ankiet oceny jakości programu,</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t>wydrukowano 600 szt. druków dokumentacji medycznej,</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t>wydrukowano 50 szt. plakatów i 3 000 szt. ulotek informacyjno-promocyjnych,</w:t>
      </w:r>
    </w:p>
    <w:p w:rsidR="0002330C" w:rsidRPr="005042B5" w:rsidRDefault="0002330C" w:rsidP="006B6100">
      <w:pPr>
        <w:pStyle w:val="Akapitzlist"/>
        <w:numPr>
          <w:ilvl w:val="0"/>
          <w:numId w:val="36"/>
        </w:numPr>
        <w:tabs>
          <w:tab w:val="left" w:pos="284"/>
          <w:tab w:val="left" w:pos="4803"/>
          <w:tab w:val="left" w:pos="10873"/>
        </w:tabs>
        <w:ind w:left="0" w:firstLine="0"/>
        <w:jc w:val="both"/>
      </w:pPr>
      <w:r w:rsidRPr="005042B5">
        <w:t>przygotowano spot promocyjny, który wyemitowano 20-krotnie na antenie TVP Oddział Bydgoszcz</w:t>
      </w:r>
    </w:p>
    <w:p w:rsidR="0002330C" w:rsidRPr="005042B5" w:rsidRDefault="0002330C" w:rsidP="0002330C">
      <w:pPr>
        <w:jc w:val="both"/>
      </w:pPr>
      <w:r w:rsidRPr="005042B5">
        <w:rPr>
          <w:u w:val="single"/>
        </w:rPr>
        <w:t>Źródła finansowania</w:t>
      </w:r>
      <w:r w:rsidRPr="005042B5">
        <w:t>: budżet województwa, budżety samorządów lokalnych</w:t>
      </w:r>
    </w:p>
    <w:p w:rsidR="00D71ADD" w:rsidRPr="005042B5" w:rsidRDefault="00D71ADD" w:rsidP="0002330C">
      <w:pPr>
        <w:pStyle w:val="Nagwek7"/>
        <w:spacing w:before="0" w:after="0"/>
        <w:rPr>
          <w:b/>
          <w:sz w:val="20"/>
          <w:szCs w:val="20"/>
          <w:lang w:val="de-DE"/>
        </w:rPr>
      </w:pPr>
    </w:p>
    <w:p w:rsidR="0002330C" w:rsidRPr="005042B5" w:rsidRDefault="00912AE4" w:rsidP="000A211F">
      <w:pPr>
        <w:pStyle w:val="Nagwek7"/>
        <w:tabs>
          <w:tab w:val="left" w:pos="567"/>
        </w:tabs>
        <w:spacing w:before="0" w:after="0"/>
        <w:rPr>
          <w:b/>
        </w:rPr>
      </w:pPr>
      <w:r w:rsidRPr="005042B5">
        <w:rPr>
          <w:b/>
          <w:lang w:val="de-DE"/>
        </w:rPr>
        <w:t>2.8.</w:t>
      </w:r>
      <w:r w:rsidRPr="005042B5">
        <w:rPr>
          <w:b/>
          <w:lang w:val="de-DE"/>
        </w:rPr>
        <w:tab/>
      </w:r>
      <w:r w:rsidR="0002330C" w:rsidRPr="005042B5">
        <w:rPr>
          <w:b/>
        </w:rPr>
        <w:t>Program Wykrywania Zakażeń WZW B i C w Województwie Kujawsko-Pomorskim</w:t>
      </w:r>
    </w:p>
    <w:p w:rsidR="0002330C" w:rsidRPr="005042B5" w:rsidRDefault="0002330C" w:rsidP="0002330C">
      <w:pPr>
        <w:jc w:val="both"/>
      </w:pPr>
      <w:r w:rsidRPr="005042B5">
        <w:rPr>
          <w:u w:val="single"/>
        </w:rPr>
        <w:t>Nadzór nad wdrażaniem</w:t>
      </w:r>
      <w:r w:rsidRPr="005042B5">
        <w:t>: Departament Zdrowia</w:t>
      </w:r>
    </w:p>
    <w:p w:rsidR="0002330C" w:rsidRPr="005042B5" w:rsidRDefault="0002330C" w:rsidP="0002330C">
      <w:pPr>
        <w:jc w:val="both"/>
      </w:pPr>
      <w:r w:rsidRPr="005042B5">
        <w:rPr>
          <w:u w:val="single"/>
        </w:rPr>
        <w:t>Realizacja</w:t>
      </w:r>
      <w:r w:rsidRPr="005042B5">
        <w:t>:</w:t>
      </w:r>
    </w:p>
    <w:p w:rsidR="0002330C" w:rsidRPr="005042B5" w:rsidRDefault="0002330C" w:rsidP="006B6100">
      <w:pPr>
        <w:pStyle w:val="Akapitzlist"/>
        <w:numPr>
          <w:ilvl w:val="0"/>
          <w:numId w:val="10"/>
        </w:numPr>
        <w:tabs>
          <w:tab w:val="left" w:pos="284"/>
          <w:tab w:val="left" w:pos="4803"/>
          <w:tab w:val="left" w:pos="10873"/>
        </w:tabs>
        <w:ind w:left="0" w:firstLine="0"/>
        <w:jc w:val="both"/>
      </w:pPr>
      <w:r w:rsidRPr="005042B5">
        <w:t xml:space="preserve">Wojewódzki Szpital Obserwacyjno-Zakaźny im. T. </w:t>
      </w:r>
      <w:proofErr w:type="spellStart"/>
      <w:r w:rsidRPr="005042B5">
        <w:t>Browicza</w:t>
      </w:r>
      <w:proofErr w:type="spellEnd"/>
      <w:r w:rsidRPr="005042B5">
        <w:t xml:space="preserve"> w Bydgoszczy (koordynator programu),</w:t>
      </w:r>
    </w:p>
    <w:p w:rsidR="0002330C" w:rsidRPr="005042B5" w:rsidRDefault="0002330C" w:rsidP="006B6100">
      <w:pPr>
        <w:pStyle w:val="Akapitzlist"/>
        <w:numPr>
          <w:ilvl w:val="0"/>
          <w:numId w:val="10"/>
        </w:numPr>
        <w:tabs>
          <w:tab w:val="left" w:pos="284"/>
          <w:tab w:val="left" w:pos="4803"/>
          <w:tab w:val="left" w:pos="10873"/>
        </w:tabs>
        <w:ind w:left="0" w:firstLine="0"/>
        <w:jc w:val="both"/>
      </w:pPr>
      <w:r w:rsidRPr="005042B5">
        <w:t>Wojewódzki Szpital Zespolony im. L. Rydygiera w Toruniu,</w:t>
      </w:r>
    </w:p>
    <w:p w:rsidR="0002330C" w:rsidRPr="005042B5" w:rsidRDefault="0002330C" w:rsidP="006B6100">
      <w:pPr>
        <w:pStyle w:val="Akapitzlist"/>
        <w:numPr>
          <w:ilvl w:val="0"/>
          <w:numId w:val="10"/>
        </w:numPr>
        <w:tabs>
          <w:tab w:val="left" w:pos="284"/>
          <w:tab w:val="left" w:pos="4803"/>
          <w:tab w:val="left" w:pos="10873"/>
        </w:tabs>
        <w:ind w:left="0" w:firstLine="0"/>
        <w:jc w:val="both"/>
      </w:pPr>
      <w:r w:rsidRPr="005042B5">
        <w:t>Specjalistycznych Szpital Miejski im. M. Kopernika w Toruniu ,</w:t>
      </w:r>
    </w:p>
    <w:p w:rsidR="0002330C" w:rsidRPr="005042B5" w:rsidRDefault="0002330C" w:rsidP="006B6100">
      <w:pPr>
        <w:pStyle w:val="Akapitzlist"/>
        <w:numPr>
          <w:ilvl w:val="0"/>
          <w:numId w:val="10"/>
        </w:numPr>
        <w:tabs>
          <w:tab w:val="left" w:pos="284"/>
          <w:tab w:val="left" w:pos="4803"/>
          <w:tab w:val="left" w:pos="10873"/>
        </w:tabs>
        <w:ind w:left="0" w:firstLine="0"/>
        <w:jc w:val="both"/>
      </w:pPr>
      <w:r w:rsidRPr="005042B5">
        <w:t xml:space="preserve">Regionalny Szpital Specjalistyczny im. </w:t>
      </w:r>
      <w:proofErr w:type="spellStart"/>
      <w:r w:rsidRPr="005042B5">
        <w:t>dr</w:t>
      </w:r>
      <w:proofErr w:type="spellEnd"/>
      <w:r w:rsidRPr="005042B5">
        <w:t>. W. Biegańskiego w Grudziądzu,</w:t>
      </w:r>
    </w:p>
    <w:p w:rsidR="0002330C" w:rsidRPr="005042B5" w:rsidRDefault="0002330C" w:rsidP="006B6100">
      <w:pPr>
        <w:pStyle w:val="Akapitzlist"/>
        <w:numPr>
          <w:ilvl w:val="0"/>
          <w:numId w:val="10"/>
        </w:numPr>
        <w:tabs>
          <w:tab w:val="left" w:pos="284"/>
          <w:tab w:val="left" w:pos="4803"/>
          <w:tab w:val="left" w:pos="10873"/>
        </w:tabs>
        <w:ind w:left="0" w:firstLine="0"/>
        <w:jc w:val="both"/>
      </w:pPr>
      <w:r w:rsidRPr="005042B5">
        <w:t xml:space="preserve">Samodzielny Publiczny Zakład Opieki Zdrowotnej w Rypinie </w:t>
      </w:r>
    </w:p>
    <w:p w:rsidR="0002330C" w:rsidRPr="005042B5" w:rsidRDefault="0002330C" w:rsidP="006B6100">
      <w:pPr>
        <w:pStyle w:val="Akapitzlist"/>
        <w:numPr>
          <w:ilvl w:val="0"/>
          <w:numId w:val="10"/>
        </w:numPr>
        <w:tabs>
          <w:tab w:val="left" w:pos="284"/>
          <w:tab w:val="left" w:pos="4803"/>
          <w:tab w:val="left" w:pos="10873"/>
        </w:tabs>
        <w:ind w:left="0" w:firstLine="0"/>
        <w:jc w:val="both"/>
      </w:pPr>
      <w:r w:rsidRPr="005042B5">
        <w:t>Wojewódzki Ośrodek Medycyny Pracy w Bydgoszczy,</w:t>
      </w:r>
    </w:p>
    <w:p w:rsidR="0002330C" w:rsidRPr="005042B5" w:rsidRDefault="0002330C" w:rsidP="006B6100">
      <w:pPr>
        <w:pStyle w:val="Akapitzlist"/>
        <w:numPr>
          <w:ilvl w:val="0"/>
          <w:numId w:val="10"/>
        </w:numPr>
        <w:tabs>
          <w:tab w:val="left" w:pos="284"/>
          <w:tab w:val="left" w:pos="4803"/>
          <w:tab w:val="left" w:pos="10873"/>
        </w:tabs>
        <w:ind w:left="0" w:firstLine="0"/>
        <w:jc w:val="both"/>
      </w:pPr>
      <w:r w:rsidRPr="005042B5">
        <w:t>Wojewódzki Ośrodek Medycyny Pracy w Toruniu,</w:t>
      </w:r>
    </w:p>
    <w:p w:rsidR="0002330C" w:rsidRPr="005042B5" w:rsidRDefault="0002330C" w:rsidP="006B6100">
      <w:pPr>
        <w:pStyle w:val="Akapitzlist"/>
        <w:numPr>
          <w:ilvl w:val="0"/>
          <w:numId w:val="10"/>
        </w:numPr>
        <w:tabs>
          <w:tab w:val="left" w:pos="284"/>
          <w:tab w:val="left" w:pos="4803"/>
          <w:tab w:val="left" w:pos="10873"/>
        </w:tabs>
        <w:ind w:left="0" w:firstLine="0"/>
        <w:jc w:val="both"/>
      </w:pPr>
      <w:r w:rsidRPr="005042B5">
        <w:t>Samodzielny Publiczny Zakład Opieki Zdrowotnej w Mogilnie</w:t>
      </w:r>
    </w:p>
    <w:p w:rsidR="0002330C" w:rsidRPr="005042B5" w:rsidRDefault="0002330C" w:rsidP="0002330C">
      <w:pPr>
        <w:tabs>
          <w:tab w:val="left" w:pos="142"/>
          <w:tab w:val="left" w:pos="284"/>
          <w:tab w:val="left" w:pos="426"/>
          <w:tab w:val="left" w:pos="4803"/>
          <w:tab w:val="left" w:pos="10873"/>
        </w:tabs>
        <w:jc w:val="both"/>
      </w:pPr>
      <w:r w:rsidRPr="005042B5">
        <w:rPr>
          <w:u w:val="single"/>
        </w:rPr>
        <w:t>Podstawa prawna realizacji</w:t>
      </w:r>
      <w:r w:rsidRPr="005042B5">
        <w:t>: uchwała Nr 3/62/14 Zarządu Województwa Kujawsko-Pomorskiego z dnia 22 stycznia 2014 r.</w:t>
      </w:r>
    </w:p>
    <w:p w:rsidR="0002330C" w:rsidRPr="005042B5" w:rsidRDefault="0002330C" w:rsidP="0002330C">
      <w:pPr>
        <w:tabs>
          <w:tab w:val="left" w:pos="489"/>
          <w:tab w:val="left" w:pos="4803"/>
          <w:tab w:val="left" w:pos="10873"/>
        </w:tabs>
        <w:jc w:val="both"/>
      </w:pPr>
      <w:r w:rsidRPr="005042B5">
        <w:rPr>
          <w:u w:val="single"/>
        </w:rPr>
        <w:t>Okres realizacji:</w:t>
      </w:r>
      <w:r w:rsidRPr="005042B5">
        <w:t xml:space="preserve"> 12 maja – 1 grudnia 2014</w:t>
      </w:r>
    </w:p>
    <w:p w:rsidR="0002330C" w:rsidRPr="005042B5" w:rsidRDefault="0002330C" w:rsidP="0002330C">
      <w:pPr>
        <w:tabs>
          <w:tab w:val="left" w:pos="489"/>
          <w:tab w:val="left" w:pos="4803"/>
          <w:tab w:val="left" w:pos="10873"/>
        </w:tabs>
        <w:jc w:val="both"/>
      </w:pPr>
      <w:r w:rsidRPr="005042B5">
        <w:rPr>
          <w:u w:val="single"/>
        </w:rPr>
        <w:t>Cele programu</w:t>
      </w:r>
      <w:r w:rsidRPr="005042B5">
        <w:t xml:space="preserve">: </w:t>
      </w:r>
    </w:p>
    <w:p w:rsidR="0002330C" w:rsidRPr="005042B5" w:rsidRDefault="0002330C" w:rsidP="006B6100">
      <w:pPr>
        <w:pStyle w:val="Akapitzlist"/>
        <w:numPr>
          <w:ilvl w:val="0"/>
          <w:numId w:val="9"/>
        </w:numPr>
        <w:tabs>
          <w:tab w:val="clear" w:pos="720"/>
          <w:tab w:val="left" w:pos="284"/>
        </w:tabs>
        <w:ind w:left="0" w:firstLine="0"/>
        <w:jc w:val="both"/>
      </w:pPr>
      <w:r w:rsidRPr="005042B5">
        <w:t>zwiększenie wykrywalności bezobjawowych zakażeń WZW B i C,</w:t>
      </w:r>
    </w:p>
    <w:p w:rsidR="0002330C" w:rsidRPr="005042B5" w:rsidRDefault="0002330C" w:rsidP="006B6100">
      <w:pPr>
        <w:numPr>
          <w:ilvl w:val="0"/>
          <w:numId w:val="9"/>
        </w:numPr>
        <w:tabs>
          <w:tab w:val="clear" w:pos="720"/>
          <w:tab w:val="left" w:pos="284"/>
        </w:tabs>
        <w:ind w:left="0" w:firstLine="0"/>
        <w:jc w:val="both"/>
      </w:pPr>
      <w:r w:rsidRPr="005042B5">
        <w:t>zwiększenie świadomości w zakresie zapobiegania zakażeniom HBV i HCV.</w:t>
      </w:r>
    </w:p>
    <w:p w:rsidR="0002330C" w:rsidRPr="005042B5" w:rsidRDefault="0002330C" w:rsidP="0002330C">
      <w:pPr>
        <w:jc w:val="both"/>
      </w:pPr>
      <w:r w:rsidRPr="005042B5">
        <w:rPr>
          <w:u w:val="single"/>
        </w:rPr>
        <w:t>Stan realizacji</w:t>
      </w:r>
      <w:r w:rsidRPr="005042B5">
        <w:t xml:space="preserve">: </w:t>
      </w:r>
    </w:p>
    <w:p w:rsidR="0002330C" w:rsidRPr="005042B5" w:rsidRDefault="0002330C" w:rsidP="0002330C">
      <w:pPr>
        <w:ind w:left="113"/>
        <w:jc w:val="both"/>
      </w:pPr>
      <w:r w:rsidRPr="005042B5">
        <w:t>W ramach realizacji programu w 2014 r.:</w:t>
      </w:r>
    </w:p>
    <w:p w:rsidR="0002330C" w:rsidRPr="005042B5" w:rsidRDefault="0002330C" w:rsidP="006B6100">
      <w:pPr>
        <w:pStyle w:val="Akapitzlist"/>
        <w:numPr>
          <w:ilvl w:val="0"/>
          <w:numId w:val="35"/>
        </w:numPr>
        <w:tabs>
          <w:tab w:val="left" w:pos="284"/>
        </w:tabs>
        <w:ind w:left="0" w:hanging="11"/>
        <w:jc w:val="both"/>
      </w:pPr>
      <w:r w:rsidRPr="005042B5">
        <w:t xml:space="preserve">u 6672 osób przeprowadzano badania diagnostycznych krwi (w kierunku </w:t>
      </w:r>
      <w:proofErr w:type="spellStart"/>
      <w:r w:rsidRPr="005042B5">
        <w:t>HBsAg</w:t>
      </w:r>
      <w:proofErr w:type="spellEnd"/>
      <w:r w:rsidRPr="005042B5">
        <w:t xml:space="preserve"> i na obecność przeciwciał </w:t>
      </w:r>
      <w:proofErr w:type="spellStart"/>
      <w:r w:rsidRPr="005042B5">
        <w:t>anty-HCV</w:t>
      </w:r>
      <w:proofErr w:type="spellEnd"/>
      <w:r w:rsidRPr="005042B5">
        <w:t xml:space="preserve">) </w:t>
      </w:r>
    </w:p>
    <w:p w:rsidR="0002330C" w:rsidRPr="005042B5" w:rsidRDefault="0002330C" w:rsidP="006B6100">
      <w:pPr>
        <w:pStyle w:val="Akapitzlist"/>
        <w:numPr>
          <w:ilvl w:val="0"/>
          <w:numId w:val="35"/>
        </w:numPr>
        <w:tabs>
          <w:tab w:val="left" w:pos="284"/>
        </w:tabs>
        <w:ind w:left="0" w:hanging="11"/>
        <w:jc w:val="both"/>
      </w:pPr>
      <w:r w:rsidRPr="005042B5">
        <w:t>u 25 osób wykryto WZW B, u 44 osób WZW C</w:t>
      </w:r>
    </w:p>
    <w:p w:rsidR="0002330C" w:rsidRPr="005042B5" w:rsidRDefault="0002330C" w:rsidP="006B6100">
      <w:pPr>
        <w:pStyle w:val="Akapitzlist"/>
        <w:numPr>
          <w:ilvl w:val="0"/>
          <w:numId w:val="35"/>
        </w:numPr>
        <w:tabs>
          <w:tab w:val="left" w:pos="284"/>
        </w:tabs>
        <w:ind w:left="0" w:hanging="11"/>
        <w:jc w:val="both"/>
      </w:pPr>
      <w:r w:rsidRPr="005042B5">
        <w:t>wydrukowano 700 szt. plakatów, 20 000 szt. ulotek, 7 195 szt. kwestionariuszy uczestnika programu, 7 195 szt. informacji o wyniku badania,</w:t>
      </w:r>
    </w:p>
    <w:p w:rsidR="0002330C" w:rsidRPr="005042B5" w:rsidRDefault="0002330C" w:rsidP="006B6100">
      <w:pPr>
        <w:pStyle w:val="Akapitzlist"/>
        <w:numPr>
          <w:ilvl w:val="0"/>
          <w:numId w:val="35"/>
        </w:numPr>
        <w:tabs>
          <w:tab w:val="left" w:pos="284"/>
        </w:tabs>
        <w:ind w:left="0" w:hanging="11"/>
        <w:jc w:val="both"/>
      </w:pPr>
      <w:r w:rsidRPr="005042B5">
        <w:t>przeprowadzono 20 szkoleń edukacyjnych, w których wzięło  udział 790 osób.</w:t>
      </w:r>
    </w:p>
    <w:p w:rsidR="0002330C" w:rsidRPr="005042B5" w:rsidRDefault="0002330C" w:rsidP="0002330C">
      <w:pPr>
        <w:jc w:val="both"/>
      </w:pPr>
      <w:r w:rsidRPr="005042B5">
        <w:rPr>
          <w:u w:val="single"/>
        </w:rPr>
        <w:t>Źródła finansowania</w:t>
      </w:r>
      <w:r w:rsidRPr="005042B5">
        <w:t>: budżet województwa, budżety samorządów lokalnych.</w:t>
      </w:r>
    </w:p>
    <w:p w:rsidR="0002330C" w:rsidRPr="005042B5" w:rsidRDefault="0002330C" w:rsidP="0002330C">
      <w:pPr>
        <w:jc w:val="both"/>
        <w:rPr>
          <w:sz w:val="20"/>
          <w:szCs w:val="20"/>
        </w:rPr>
      </w:pPr>
    </w:p>
    <w:p w:rsidR="0002330C" w:rsidRPr="005042B5" w:rsidRDefault="00912AE4" w:rsidP="000A211F">
      <w:pPr>
        <w:pStyle w:val="Nagwek7"/>
        <w:tabs>
          <w:tab w:val="left" w:pos="567"/>
        </w:tabs>
        <w:spacing w:before="0" w:after="0"/>
        <w:rPr>
          <w:b/>
        </w:rPr>
      </w:pPr>
      <w:r w:rsidRPr="005042B5">
        <w:rPr>
          <w:b/>
        </w:rPr>
        <w:t>2.9.</w:t>
      </w:r>
      <w:r w:rsidRPr="005042B5">
        <w:rPr>
          <w:b/>
        </w:rPr>
        <w:tab/>
      </w:r>
      <w:r w:rsidR="0002330C" w:rsidRPr="005042B5">
        <w:rPr>
          <w:b/>
        </w:rPr>
        <w:t>Program Ochrony Zdrowia Psychicznego dla Województwa Kujawsko-Pomorskiego na lata 2013-2015</w:t>
      </w:r>
    </w:p>
    <w:p w:rsidR="0002330C" w:rsidRPr="005042B5" w:rsidRDefault="0002330C" w:rsidP="0002330C">
      <w:pPr>
        <w:jc w:val="both"/>
      </w:pPr>
      <w:r w:rsidRPr="005042B5">
        <w:rPr>
          <w:u w:val="single"/>
        </w:rPr>
        <w:t>Nadzór nad wdrażaniem</w:t>
      </w:r>
      <w:r w:rsidRPr="005042B5">
        <w:t>: Departament Zdrowia</w:t>
      </w:r>
    </w:p>
    <w:p w:rsidR="0002330C" w:rsidRPr="005042B5" w:rsidRDefault="0002330C" w:rsidP="0002330C">
      <w:pPr>
        <w:jc w:val="both"/>
      </w:pPr>
      <w:r w:rsidRPr="005042B5">
        <w:rPr>
          <w:u w:val="single"/>
        </w:rPr>
        <w:t>Realizacja</w:t>
      </w:r>
      <w:r w:rsidRPr="005042B5">
        <w:t xml:space="preserve">: </w:t>
      </w:r>
    </w:p>
    <w:p w:rsidR="0002330C" w:rsidRPr="005042B5" w:rsidRDefault="0002330C" w:rsidP="0002330C">
      <w:pPr>
        <w:tabs>
          <w:tab w:val="left" w:pos="284"/>
        </w:tabs>
        <w:jc w:val="both"/>
      </w:pPr>
      <w:r w:rsidRPr="005042B5">
        <w:t>1.</w:t>
      </w:r>
      <w:r w:rsidRPr="005042B5">
        <w:tab/>
        <w:t>Departament Zdrowia</w:t>
      </w:r>
    </w:p>
    <w:p w:rsidR="0002330C" w:rsidRPr="005042B5" w:rsidRDefault="0002330C" w:rsidP="0002330C">
      <w:pPr>
        <w:tabs>
          <w:tab w:val="left" w:pos="284"/>
        </w:tabs>
        <w:jc w:val="both"/>
      </w:pPr>
      <w:r w:rsidRPr="005042B5">
        <w:lastRenderedPageBreak/>
        <w:t>2.</w:t>
      </w:r>
      <w:r w:rsidRPr="005042B5">
        <w:tab/>
        <w:t xml:space="preserve">Organizacje prowadzące działalność pożytku </w:t>
      </w:r>
      <w:proofErr w:type="spellStart"/>
      <w:r w:rsidRPr="005042B5">
        <w:t>publicznego</w:t>
      </w:r>
      <w:proofErr w:type="spellEnd"/>
      <w:r w:rsidRPr="005042B5">
        <w:t xml:space="preserve"> w zakresie </w:t>
      </w:r>
      <w:proofErr w:type="spellStart"/>
      <w:r w:rsidRPr="005042B5">
        <w:t>promocji</w:t>
      </w:r>
      <w:proofErr w:type="spellEnd"/>
      <w:r w:rsidRPr="005042B5">
        <w:t xml:space="preserve"> i ochrony zdrowia:</w:t>
      </w:r>
    </w:p>
    <w:p w:rsidR="0002330C" w:rsidRPr="005042B5" w:rsidRDefault="0002330C" w:rsidP="006B6100">
      <w:pPr>
        <w:pStyle w:val="Akapitzlist"/>
        <w:numPr>
          <w:ilvl w:val="0"/>
          <w:numId w:val="38"/>
        </w:numPr>
        <w:tabs>
          <w:tab w:val="left" w:pos="284"/>
        </w:tabs>
        <w:ind w:left="0" w:hanging="11"/>
        <w:jc w:val="both"/>
      </w:pPr>
      <w:r w:rsidRPr="005042B5">
        <w:t xml:space="preserve">Stowarzyszenie Wolontariuszy „RAZEM” w Toruniu oraz Stowarzyszenie „Agrafka” </w:t>
      </w:r>
      <w:r w:rsidR="00BC4AA0" w:rsidRPr="005042B5">
        <w:br/>
      </w:r>
      <w:r w:rsidRPr="005042B5">
        <w:t>w Toruniu,</w:t>
      </w:r>
    </w:p>
    <w:p w:rsidR="0002330C" w:rsidRPr="005042B5" w:rsidRDefault="0002330C" w:rsidP="006B6100">
      <w:pPr>
        <w:pStyle w:val="Akapitzlist"/>
        <w:numPr>
          <w:ilvl w:val="0"/>
          <w:numId w:val="38"/>
        </w:numPr>
        <w:tabs>
          <w:tab w:val="left" w:pos="284"/>
        </w:tabs>
        <w:ind w:left="0" w:hanging="11"/>
        <w:jc w:val="both"/>
      </w:pPr>
      <w:r w:rsidRPr="005042B5">
        <w:t>Stowarzyszenie „Pomocna Dłoń” w Pakości,</w:t>
      </w:r>
    </w:p>
    <w:p w:rsidR="0002330C" w:rsidRPr="005042B5" w:rsidRDefault="0002330C" w:rsidP="006B6100">
      <w:pPr>
        <w:pStyle w:val="Akapitzlist"/>
        <w:numPr>
          <w:ilvl w:val="0"/>
          <w:numId w:val="38"/>
        </w:numPr>
        <w:tabs>
          <w:tab w:val="left" w:pos="284"/>
        </w:tabs>
        <w:ind w:left="0" w:hanging="11"/>
        <w:jc w:val="both"/>
      </w:pPr>
      <w:r w:rsidRPr="005042B5">
        <w:t>Katolicki Ośrodek Psychologiczno-Pastoralny „</w:t>
      </w:r>
      <w:proofErr w:type="spellStart"/>
      <w:r w:rsidRPr="005042B5">
        <w:t>Cyrenejczyk</w:t>
      </w:r>
      <w:proofErr w:type="spellEnd"/>
      <w:r w:rsidRPr="005042B5">
        <w:t>” w Toruniu,</w:t>
      </w:r>
    </w:p>
    <w:p w:rsidR="0002330C" w:rsidRPr="005042B5" w:rsidRDefault="0002330C" w:rsidP="006B6100">
      <w:pPr>
        <w:pStyle w:val="Akapitzlist"/>
        <w:numPr>
          <w:ilvl w:val="0"/>
          <w:numId w:val="38"/>
        </w:numPr>
        <w:tabs>
          <w:tab w:val="left" w:pos="284"/>
        </w:tabs>
        <w:ind w:left="0" w:hanging="11"/>
        <w:jc w:val="both"/>
      </w:pPr>
      <w:r w:rsidRPr="005042B5">
        <w:t xml:space="preserve">Stowarzyszenie Niesienia Pomocy Osobom Uzależnionym od Alkoholu, Osobom </w:t>
      </w:r>
      <w:proofErr w:type="spellStart"/>
      <w:r w:rsidRPr="005042B5">
        <w:t>Współuzależnionym</w:t>
      </w:r>
      <w:proofErr w:type="spellEnd"/>
      <w:r w:rsidRPr="005042B5">
        <w:t xml:space="preserve"> oraz Ofiarom Przemocy „ALWERNIA” w Bydgoszczy,</w:t>
      </w:r>
    </w:p>
    <w:p w:rsidR="0002330C" w:rsidRPr="005042B5" w:rsidRDefault="0002330C" w:rsidP="006B6100">
      <w:pPr>
        <w:pStyle w:val="Akapitzlist"/>
        <w:numPr>
          <w:ilvl w:val="0"/>
          <w:numId w:val="38"/>
        </w:numPr>
        <w:tabs>
          <w:tab w:val="left" w:pos="284"/>
        </w:tabs>
        <w:ind w:left="0" w:hanging="11"/>
        <w:jc w:val="both"/>
      </w:pPr>
      <w:r w:rsidRPr="005042B5">
        <w:t>Stowarzyszenie Pomocy na Rzecz Rodzin w Nowej Wsi Wielkiej</w:t>
      </w:r>
    </w:p>
    <w:p w:rsidR="0002330C" w:rsidRPr="005042B5" w:rsidRDefault="0002330C" w:rsidP="0002330C">
      <w:pPr>
        <w:jc w:val="both"/>
        <w:rPr>
          <w:u w:val="single"/>
        </w:rPr>
      </w:pPr>
      <w:r w:rsidRPr="005042B5">
        <w:rPr>
          <w:u w:val="single"/>
        </w:rPr>
        <w:t>Podstawa prawna realizacji</w:t>
      </w:r>
      <w:r w:rsidRPr="005042B5">
        <w:t xml:space="preserve">: uchwała Nr 47/1698/13 Zarządu Województwa Kujawsko-Pomorskiego z dnia 27 listopada 2013 </w:t>
      </w:r>
      <w:proofErr w:type="spellStart"/>
      <w:r w:rsidRPr="005042B5">
        <w:t>r</w:t>
      </w:r>
      <w:proofErr w:type="spellEnd"/>
    </w:p>
    <w:p w:rsidR="0002330C" w:rsidRPr="005042B5" w:rsidRDefault="0002330C" w:rsidP="0002330C">
      <w:pPr>
        <w:tabs>
          <w:tab w:val="left" w:pos="489"/>
          <w:tab w:val="left" w:pos="4803"/>
          <w:tab w:val="left" w:pos="10873"/>
        </w:tabs>
        <w:jc w:val="both"/>
      </w:pPr>
      <w:r w:rsidRPr="005042B5">
        <w:rPr>
          <w:u w:val="single"/>
        </w:rPr>
        <w:t>Okres realizacji:</w:t>
      </w:r>
      <w:r w:rsidRPr="005042B5">
        <w:t xml:space="preserve"> 2013-2015</w:t>
      </w:r>
      <w:r w:rsidRPr="005042B5">
        <w:tab/>
      </w:r>
      <w:r w:rsidRPr="005042B5">
        <w:tab/>
      </w:r>
    </w:p>
    <w:p w:rsidR="0002330C" w:rsidRPr="005042B5" w:rsidRDefault="0002330C" w:rsidP="0002330C">
      <w:pPr>
        <w:jc w:val="both"/>
      </w:pPr>
      <w:r w:rsidRPr="005042B5">
        <w:rPr>
          <w:u w:val="single"/>
        </w:rPr>
        <w:t>Cel główny</w:t>
      </w:r>
      <w:r w:rsidRPr="005042B5">
        <w:t xml:space="preserve">: </w:t>
      </w:r>
    </w:p>
    <w:p w:rsidR="0002330C" w:rsidRPr="005042B5" w:rsidRDefault="0002330C" w:rsidP="006B6100">
      <w:pPr>
        <w:pStyle w:val="Akapitzlist"/>
        <w:numPr>
          <w:ilvl w:val="0"/>
          <w:numId w:val="39"/>
        </w:numPr>
        <w:tabs>
          <w:tab w:val="left" w:pos="284"/>
        </w:tabs>
        <w:ind w:left="0" w:firstLine="0"/>
        <w:jc w:val="both"/>
      </w:pPr>
      <w:proofErr w:type="spellStart"/>
      <w:r w:rsidRPr="005042B5">
        <w:t>promocji</w:t>
      </w:r>
      <w:proofErr w:type="spellEnd"/>
      <w:r w:rsidRPr="005042B5">
        <w:t xml:space="preserve"> zdrowia psychicznego i zapobieganiu zaburzeniom psychicznym;</w:t>
      </w:r>
    </w:p>
    <w:p w:rsidR="0002330C" w:rsidRPr="005042B5" w:rsidRDefault="0002330C" w:rsidP="006B6100">
      <w:pPr>
        <w:pStyle w:val="Akapitzlist"/>
        <w:numPr>
          <w:ilvl w:val="0"/>
          <w:numId w:val="39"/>
        </w:numPr>
        <w:tabs>
          <w:tab w:val="left" w:pos="284"/>
        </w:tabs>
        <w:ind w:left="0" w:firstLine="0"/>
        <w:jc w:val="both"/>
      </w:pPr>
      <w:r w:rsidRPr="005042B5">
        <w:t>zapewnieniu osobom z zaburzeniami psychicznymi wielostronnej i powszechnie dostępnej opieki zdrowotnej oraz innych form opieki i pomocy niezbędnych do życia w środowisku rodzinnym i społecznym.</w:t>
      </w:r>
    </w:p>
    <w:p w:rsidR="0002330C" w:rsidRPr="005042B5" w:rsidRDefault="0002330C" w:rsidP="0002330C">
      <w:pPr>
        <w:jc w:val="both"/>
      </w:pPr>
      <w:r w:rsidRPr="005042B5">
        <w:rPr>
          <w:u w:val="single"/>
        </w:rPr>
        <w:t>Stan realizacji</w:t>
      </w:r>
      <w:r w:rsidRPr="005042B5">
        <w:t xml:space="preserve">: </w:t>
      </w:r>
    </w:p>
    <w:p w:rsidR="0002330C" w:rsidRPr="005042B5" w:rsidRDefault="0002330C" w:rsidP="0002330C">
      <w:pPr>
        <w:jc w:val="both"/>
      </w:pPr>
      <w:r w:rsidRPr="005042B5">
        <w:t xml:space="preserve">1. W ramach otwartego konkursu ofert nr 16/2014 pn. „Ochrona zdrowia psychicznego” dla organizacji prowadzących działalność pożytku </w:t>
      </w:r>
      <w:proofErr w:type="spellStart"/>
      <w:r w:rsidRPr="005042B5">
        <w:t>publicznego</w:t>
      </w:r>
      <w:proofErr w:type="spellEnd"/>
      <w:r w:rsidRPr="005042B5">
        <w:t xml:space="preserve"> przyznano dotację na realizację następujących projektów:</w:t>
      </w:r>
    </w:p>
    <w:p w:rsidR="0002330C" w:rsidRPr="005042B5" w:rsidRDefault="0002330C" w:rsidP="000A211F">
      <w:pPr>
        <w:pStyle w:val="Akapitzlist"/>
        <w:numPr>
          <w:ilvl w:val="0"/>
          <w:numId w:val="40"/>
        </w:numPr>
        <w:ind w:left="284" w:hanging="284"/>
        <w:jc w:val="both"/>
      </w:pPr>
      <w:r w:rsidRPr="005042B5">
        <w:t>„Wojewódzki Punkt Konsultacyjny i Pomocy Psychologicznej”,</w:t>
      </w:r>
    </w:p>
    <w:p w:rsidR="0002330C" w:rsidRPr="005042B5" w:rsidRDefault="0002330C" w:rsidP="000A211F">
      <w:pPr>
        <w:pStyle w:val="Akapitzlist"/>
        <w:numPr>
          <w:ilvl w:val="0"/>
          <w:numId w:val="40"/>
        </w:numPr>
        <w:ind w:left="284" w:hanging="284"/>
        <w:jc w:val="both"/>
      </w:pPr>
      <w:r w:rsidRPr="005042B5">
        <w:t>„Żyjemy obok siebie – Gminy Dzień Ochrony Zdrowia Psychicznego” ,</w:t>
      </w:r>
    </w:p>
    <w:p w:rsidR="0002330C" w:rsidRPr="005042B5" w:rsidRDefault="0002330C" w:rsidP="000A211F">
      <w:pPr>
        <w:pStyle w:val="Akapitzlist"/>
        <w:numPr>
          <w:ilvl w:val="0"/>
          <w:numId w:val="40"/>
        </w:numPr>
        <w:ind w:left="284" w:hanging="284"/>
        <w:jc w:val="both"/>
      </w:pPr>
      <w:r w:rsidRPr="005042B5">
        <w:t>„Droga rzadziej uczęszczana”,</w:t>
      </w:r>
    </w:p>
    <w:p w:rsidR="0002330C" w:rsidRPr="005042B5" w:rsidRDefault="0002330C" w:rsidP="000A211F">
      <w:pPr>
        <w:pStyle w:val="Akapitzlist"/>
        <w:numPr>
          <w:ilvl w:val="0"/>
          <w:numId w:val="40"/>
        </w:numPr>
        <w:ind w:left="284" w:hanging="284"/>
        <w:jc w:val="both"/>
      </w:pPr>
      <w:r w:rsidRPr="005042B5">
        <w:t xml:space="preserve">„Nie jesteś sam” – grupa wsparcia dla członków rodzin osoby z zaburzeniami psychicznymi oraz punkt wsparcia dla osób z zaburzeniami psychicznymi </w:t>
      </w:r>
      <w:r w:rsidR="00BC4AA0" w:rsidRPr="005042B5">
        <w:br/>
      </w:r>
      <w:r w:rsidRPr="005042B5">
        <w:t xml:space="preserve">i emocjonalnymi”, </w:t>
      </w:r>
    </w:p>
    <w:p w:rsidR="0002330C" w:rsidRPr="005042B5" w:rsidRDefault="0002330C" w:rsidP="000A211F">
      <w:pPr>
        <w:pStyle w:val="Akapitzlist"/>
        <w:numPr>
          <w:ilvl w:val="0"/>
          <w:numId w:val="40"/>
        </w:numPr>
        <w:ind w:left="284" w:hanging="284"/>
        <w:jc w:val="both"/>
      </w:pPr>
      <w:r w:rsidRPr="005042B5">
        <w:t>- „Drzwi otwarte - poznajmy się”.</w:t>
      </w:r>
    </w:p>
    <w:p w:rsidR="0002330C" w:rsidRPr="005042B5" w:rsidRDefault="0002330C" w:rsidP="0002330C">
      <w:pPr>
        <w:jc w:val="both"/>
      </w:pPr>
      <w:r w:rsidRPr="005042B5">
        <w:t xml:space="preserve">2. W dniu 12 listopada 2014 r. odbyło się szkolenie pn. „Serce w pracy – serce w stresie”. </w:t>
      </w:r>
      <w:r w:rsidRPr="005042B5">
        <w:br/>
        <w:t xml:space="preserve">W trakcie spotkania zorganizowanego z okazji Europejskiego Tygodnia Bezpieczeństwa </w:t>
      </w:r>
      <w:r w:rsidRPr="005042B5">
        <w:br/>
        <w:t xml:space="preserve">i Zdrowia w Pracy omówione zostały m. in. źródła i rodzaje stresorów w miejscu pracy oraz techniki radzenia sobie ze stresem. W szkoleniu wzięło udział 51 osób - pracownicy </w:t>
      </w:r>
      <w:r w:rsidRPr="005042B5">
        <w:br/>
        <w:t>i pracodawcy z kujawsko-pomorskich zakładów pracy, szkół, stacji sanitarno-epidemiologicznych.</w:t>
      </w:r>
    </w:p>
    <w:p w:rsidR="0002330C" w:rsidRPr="005042B5" w:rsidRDefault="0002330C" w:rsidP="0002330C">
      <w:pPr>
        <w:pStyle w:val="Akapitzlist"/>
        <w:tabs>
          <w:tab w:val="left" w:pos="284"/>
        </w:tabs>
        <w:ind w:left="0"/>
        <w:jc w:val="both"/>
      </w:pPr>
      <w:r w:rsidRPr="005042B5">
        <w:rPr>
          <w:u w:val="single"/>
        </w:rPr>
        <w:t>Źródła finansowania</w:t>
      </w:r>
      <w:r w:rsidRPr="005042B5">
        <w:t>: budżet województwa.</w:t>
      </w:r>
    </w:p>
    <w:p w:rsidR="0002330C" w:rsidRPr="005042B5" w:rsidRDefault="0002330C" w:rsidP="0002330C">
      <w:pPr>
        <w:rPr>
          <w:sz w:val="16"/>
          <w:szCs w:val="16"/>
        </w:rPr>
      </w:pPr>
    </w:p>
    <w:p w:rsidR="0002330C" w:rsidRPr="005042B5" w:rsidRDefault="0002330C" w:rsidP="0002330C">
      <w:pPr>
        <w:rPr>
          <w:sz w:val="20"/>
          <w:szCs w:val="20"/>
        </w:rPr>
      </w:pPr>
      <w:r w:rsidRPr="005042B5">
        <w:rPr>
          <w:sz w:val="20"/>
          <w:szCs w:val="20"/>
        </w:rPr>
        <w:t>Dodatkowe informacje:</w:t>
      </w:r>
    </w:p>
    <w:p w:rsidR="0002330C" w:rsidRPr="005042B5" w:rsidRDefault="0002330C" w:rsidP="0002330C">
      <w:pPr>
        <w:rPr>
          <w:sz w:val="20"/>
          <w:szCs w:val="20"/>
        </w:rPr>
      </w:pPr>
      <w:r w:rsidRPr="005042B5">
        <w:rPr>
          <w:sz w:val="20"/>
          <w:szCs w:val="20"/>
        </w:rPr>
        <w:t>Małgorzata Leźnicka – Departament Zdrowia</w:t>
      </w:r>
    </w:p>
    <w:p w:rsidR="0002330C" w:rsidRPr="005042B5" w:rsidRDefault="0002330C" w:rsidP="0002330C">
      <w:pPr>
        <w:rPr>
          <w:sz w:val="20"/>
          <w:szCs w:val="20"/>
        </w:rPr>
      </w:pPr>
      <w:r w:rsidRPr="005042B5">
        <w:rPr>
          <w:sz w:val="20"/>
          <w:szCs w:val="20"/>
        </w:rPr>
        <w:t>tel.: 56 62 18 529</w:t>
      </w:r>
    </w:p>
    <w:p w:rsidR="0002330C" w:rsidRPr="005042B5" w:rsidRDefault="0002330C" w:rsidP="0002330C">
      <w:r w:rsidRPr="005042B5">
        <w:rPr>
          <w:sz w:val="20"/>
          <w:szCs w:val="20"/>
          <w:lang w:val="en-GB"/>
        </w:rPr>
        <w:t xml:space="preserve">e-mail: </w:t>
      </w:r>
      <w:hyperlink r:id="rId21" w:history="1">
        <w:r w:rsidRPr="005042B5">
          <w:rPr>
            <w:rStyle w:val="Hipercze"/>
            <w:color w:val="auto"/>
            <w:sz w:val="20"/>
            <w:szCs w:val="20"/>
            <w:lang w:val="en-GB"/>
          </w:rPr>
          <w:t>m.leznicka@kujawsko-pomorskie.pl</w:t>
        </w:r>
      </w:hyperlink>
    </w:p>
    <w:p w:rsidR="0002330C" w:rsidRPr="005042B5" w:rsidRDefault="0002330C" w:rsidP="0002330C">
      <w:pPr>
        <w:rPr>
          <w:sz w:val="20"/>
          <w:szCs w:val="20"/>
          <w:lang w:val="en-GB"/>
        </w:rPr>
      </w:pPr>
    </w:p>
    <w:p w:rsidR="0002330C" w:rsidRPr="005042B5" w:rsidRDefault="0002330C" w:rsidP="00BC4AA0">
      <w:pPr>
        <w:pStyle w:val="Nagwek7"/>
        <w:numPr>
          <w:ilvl w:val="1"/>
          <w:numId w:val="39"/>
        </w:numPr>
        <w:tabs>
          <w:tab w:val="left" w:pos="709"/>
        </w:tabs>
        <w:spacing w:before="0" w:after="0"/>
        <w:ind w:left="0" w:firstLine="0"/>
        <w:rPr>
          <w:b/>
        </w:rPr>
      </w:pPr>
      <w:r w:rsidRPr="005042B5">
        <w:rPr>
          <w:b/>
        </w:rPr>
        <w:t>Wieloletni program współpracy samorządu województwa kujawsko-pomorskiego z organizacjami pozarządowymi na lata 2011-2015</w:t>
      </w:r>
    </w:p>
    <w:p w:rsidR="0002330C" w:rsidRPr="005042B5" w:rsidRDefault="0002330C" w:rsidP="0002330C">
      <w:pPr>
        <w:jc w:val="both"/>
      </w:pPr>
      <w:r w:rsidRPr="005042B5">
        <w:rPr>
          <w:u w:val="single"/>
        </w:rPr>
        <w:t>Nadzór nad wdrażaniem</w:t>
      </w:r>
      <w:r w:rsidRPr="005042B5">
        <w:t xml:space="preserve">: Gabinet Marszałka </w:t>
      </w:r>
    </w:p>
    <w:p w:rsidR="0002330C" w:rsidRPr="005042B5" w:rsidRDefault="0002330C" w:rsidP="0002330C">
      <w:pPr>
        <w:jc w:val="both"/>
      </w:pPr>
      <w:r w:rsidRPr="005042B5">
        <w:rPr>
          <w:u w:val="single"/>
        </w:rPr>
        <w:t>Realizacja</w:t>
      </w:r>
      <w:r w:rsidRPr="005042B5">
        <w:t>: Biuro Współpracy z Organizacjami Pozarządowymi, organizacje pozarządowe</w:t>
      </w:r>
    </w:p>
    <w:p w:rsidR="0002330C" w:rsidRPr="005042B5" w:rsidRDefault="0002330C" w:rsidP="0002330C">
      <w:pPr>
        <w:tabs>
          <w:tab w:val="left" w:pos="489"/>
          <w:tab w:val="left" w:pos="4803"/>
          <w:tab w:val="left" w:pos="10873"/>
        </w:tabs>
        <w:jc w:val="both"/>
        <w:rPr>
          <w:u w:val="single"/>
        </w:rPr>
      </w:pPr>
      <w:r w:rsidRPr="005042B5">
        <w:rPr>
          <w:u w:val="single"/>
        </w:rPr>
        <w:t>Podstawa prawna realizacji</w:t>
      </w:r>
      <w:r w:rsidRPr="005042B5">
        <w:t>: uchwała nr XV/267/11 Sejmiku Województwa Kujawsko-Pomorskiego z dnia 28 listopada 2011 r.</w:t>
      </w:r>
    </w:p>
    <w:p w:rsidR="0002330C" w:rsidRPr="005042B5" w:rsidRDefault="0002330C" w:rsidP="0002330C">
      <w:pPr>
        <w:tabs>
          <w:tab w:val="left" w:pos="489"/>
          <w:tab w:val="left" w:pos="4803"/>
          <w:tab w:val="left" w:pos="10873"/>
        </w:tabs>
        <w:jc w:val="both"/>
      </w:pPr>
      <w:r w:rsidRPr="005042B5">
        <w:rPr>
          <w:u w:val="single"/>
        </w:rPr>
        <w:t>Okres realizacji:</w:t>
      </w:r>
      <w:r w:rsidRPr="005042B5">
        <w:t xml:space="preserve"> 2011-2015</w:t>
      </w:r>
      <w:r w:rsidRPr="005042B5">
        <w:tab/>
      </w:r>
      <w:r w:rsidRPr="005042B5">
        <w:tab/>
      </w:r>
    </w:p>
    <w:p w:rsidR="0002330C" w:rsidRPr="005042B5" w:rsidRDefault="0002330C" w:rsidP="0002330C">
      <w:pPr>
        <w:jc w:val="both"/>
      </w:pPr>
      <w:r w:rsidRPr="005042B5">
        <w:rPr>
          <w:u w:val="single"/>
        </w:rPr>
        <w:t>Cel główny</w:t>
      </w:r>
      <w:r w:rsidRPr="005042B5">
        <w:t xml:space="preserve">: rozwój społeczeństwa obywatelskiego oraz zwiększenie stopnia zaspokojenia potrzeb społecznych. </w:t>
      </w:r>
    </w:p>
    <w:p w:rsidR="0002330C" w:rsidRPr="005042B5" w:rsidRDefault="0002330C" w:rsidP="0002330C">
      <w:pPr>
        <w:jc w:val="both"/>
      </w:pPr>
      <w:r w:rsidRPr="005042B5">
        <w:rPr>
          <w:u w:val="single"/>
        </w:rPr>
        <w:lastRenderedPageBreak/>
        <w:t>Stan realizacji</w:t>
      </w:r>
      <w:r w:rsidRPr="005042B5">
        <w:t xml:space="preserve">: Od początku roku organizacjom pozarządowym zlecono realizację ponad 500 zadań publicznych, wraz z przyznaniem dotacji, w drodze otwartych konkursów ofert </w:t>
      </w:r>
      <w:r w:rsidRPr="005042B5">
        <w:br/>
        <w:t xml:space="preserve">i w trybie z pominięciem otwartego konkursu ofert. Wśród zadań zleconych jest powierzenie realizacji Forum Organizacji Pozarządowych Województwa Kujawsko-Pomorskiego, które odbyło się w czerwcu 2014 r. w Grudziądzu. Novum było ogłoszenie otwartego konkursu ofert, na prowadzenie punktu konsultacyjno-doradczego w sprawach pożyczek dla NGO. Nadal ogromną popularnością cieszy się konkurs na wkłady własne do projektów finansowanych z funduszy zewnętrznych, na który w II półroczu wpłynęły kolejne 2 oferty </w:t>
      </w:r>
      <w:r w:rsidRPr="005042B5">
        <w:br/>
        <w:t>z czego obydwie otrzymały dofinansowanie (w tym 1 na projekt wieloletni)</w:t>
      </w:r>
    </w:p>
    <w:p w:rsidR="0002330C" w:rsidRPr="005042B5" w:rsidRDefault="0002330C" w:rsidP="0002330C">
      <w:pPr>
        <w:jc w:val="both"/>
      </w:pPr>
      <w:r w:rsidRPr="005042B5">
        <w:t xml:space="preserve">Podjęto działania służące budowaniu partnerskiej współpracy opartej o wzajemne zaufanie stron. Biuro Współpracy z Organizacjami Pozarządowymi w II półroczu 2014 r. zorganizowało 17,5 godziny bezpłatnego doradztwa z zakresu prawa i rachunkowości trzeciego sektora. Na bieżąco prowadzony jest portal internetowy dla organizacji pozarządowych www.ngo.kujawsko-pomorskie.pl oraz baza </w:t>
      </w:r>
      <w:proofErr w:type="spellStart"/>
      <w:r w:rsidRPr="005042B5">
        <w:t>NGO-sów</w:t>
      </w:r>
      <w:proofErr w:type="spellEnd"/>
      <w:r w:rsidRPr="005042B5">
        <w:t xml:space="preserve"> w województwie. </w:t>
      </w:r>
    </w:p>
    <w:p w:rsidR="0002330C" w:rsidRPr="005042B5" w:rsidRDefault="0002330C" w:rsidP="0002330C">
      <w:pPr>
        <w:jc w:val="both"/>
      </w:pPr>
      <w:r w:rsidRPr="005042B5">
        <w:t xml:space="preserve">Przesłano kilkadziesiąt informacji do organizacji zapisanych do </w:t>
      </w:r>
      <w:proofErr w:type="spellStart"/>
      <w:r w:rsidRPr="005042B5">
        <w:t>newslettera</w:t>
      </w:r>
      <w:proofErr w:type="spellEnd"/>
      <w:r w:rsidRPr="005042B5">
        <w:t>. Biuro obsługiwało posiedzenia Rady Działalności Pożytku Publicznego Województwa Kujawsko-Pomorskiego oraz Sejmiku Organizacji Pozarządowych Województwa Kujawsko-Pomorskiego. Przeprowadzono wybory do kolejnej kadencji Sejmiku Organizacji Pozarządowych oraz rozpoczęto prace związane z wyborami przedstawicieli organizacji pozarządowych do Komitetu Monitorującego RPO WK-P na lata 2014-2020.</w:t>
      </w:r>
    </w:p>
    <w:p w:rsidR="0002330C" w:rsidRPr="005042B5" w:rsidRDefault="0002330C" w:rsidP="0002330C">
      <w:pPr>
        <w:jc w:val="both"/>
      </w:pPr>
      <w:r w:rsidRPr="005042B5">
        <w:t>Organizacje pozarządowe korzystały ponadto nieodpłatnie z sal konferencyjnych w Urzędzie Marszałkowskim w wymiarze 38,5 godziny dla 5 organizacji.</w:t>
      </w:r>
    </w:p>
    <w:p w:rsidR="0002330C" w:rsidRPr="005042B5" w:rsidRDefault="0002330C" w:rsidP="0002330C">
      <w:pPr>
        <w:jc w:val="both"/>
      </w:pPr>
      <w:r w:rsidRPr="005042B5">
        <w:rPr>
          <w:u w:val="single"/>
        </w:rPr>
        <w:t>Źródła finansowania</w:t>
      </w:r>
      <w:r w:rsidRPr="005042B5">
        <w:t>: budżet województwa.</w:t>
      </w:r>
    </w:p>
    <w:p w:rsidR="0002330C" w:rsidRPr="005042B5" w:rsidRDefault="0002330C" w:rsidP="0002330C">
      <w:pPr>
        <w:rPr>
          <w:sz w:val="10"/>
          <w:szCs w:val="10"/>
        </w:rPr>
      </w:pPr>
    </w:p>
    <w:p w:rsidR="0002330C" w:rsidRPr="005042B5" w:rsidRDefault="0002330C" w:rsidP="0002330C">
      <w:pPr>
        <w:rPr>
          <w:sz w:val="20"/>
          <w:szCs w:val="20"/>
        </w:rPr>
      </w:pPr>
      <w:r w:rsidRPr="005042B5">
        <w:rPr>
          <w:sz w:val="20"/>
          <w:szCs w:val="20"/>
        </w:rPr>
        <w:t>Dodatkowe informacje:</w:t>
      </w:r>
    </w:p>
    <w:p w:rsidR="0002330C" w:rsidRPr="005042B5" w:rsidRDefault="0002330C" w:rsidP="0002330C">
      <w:pPr>
        <w:rPr>
          <w:sz w:val="20"/>
          <w:szCs w:val="20"/>
          <w:lang w:val="de-DE"/>
        </w:rPr>
      </w:pPr>
      <w:r w:rsidRPr="005042B5">
        <w:rPr>
          <w:sz w:val="20"/>
          <w:szCs w:val="20"/>
          <w:lang w:val="de-DE"/>
        </w:rPr>
        <w:t xml:space="preserve">Piotr </w:t>
      </w:r>
      <w:proofErr w:type="spellStart"/>
      <w:r w:rsidRPr="005042B5">
        <w:rPr>
          <w:sz w:val="20"/>
          <w:szCs w:val="20"/>
          <w:lang w:val="de-DE"/>
        </w:rPr>
        <w:t>Niedziałkowski</w:t>
      </w:r>
      <w:proofErr w:type="spellEnd"/>
      <w:r w:rsidRPr="005042B5">
        <w:rPr>
          <w:sz w:val="20"/>
          <w:szCs w:val="20"/>
          <w:lang w:val="de-DE"/>
        </w:rPr>
        <w:t xml:space="preserve"> – Gabinet </w:t>
      </w:r>
      <w:proofErr w:type="spellStart"/>
      <w:r w:rsidRPr="005042B5">
        <w:rPr>
          <w:sz w:val="20"/>
          <w:szCs w:val="20"/>
          <w:lang w:val="de-DE"/>
        </w:rPr>
        <w:t>Marszałka</w:t>
      </w:r>
      <w:proofErr w:type="spellEnd"/>
    </w:p>
    <w:p w:rsidR="0002330C" w:rsidRPr="005042B5" w:rsidRDefault="0002330C" w:rsidP="0002330C">
      <w:pPr>
        <w:rPr>
          <w:sz w:val="20"/>
          <w:szCs w:val="20"/>
          <w:lang w:val="de-DE"/>
        </w:rPr>
      </w:pPr>
      <w:r w:rsidRPr="005042B5">
        <w:rPr>
          <w:sz w:val="20"/>
          <w:szCs w:val="20"/>
          <w:lang w:val="de-DE"/>
        </w:rPr>
        <w:t>tel.: 56 62 18 371</w:t>
      </w:r>
    </w:p>
    <w:p w:rsidR="0002330C" w:rsidRPr="005042B5" w:rsidRDefault="0002330C" w:rsidP="0002330C">
      <w:r w:rsidRPr="005042B5">
        <w:rPr>
          <w:sz w:val="20"/>
          <w:szCs w:val="20"/>
          <w:lang w:val="de-DE"/>
        </w:rPr>
        <w:t xml:space="preserve">e-mail: </w:t>
      </w:r>
      <w:hyperlink r:id="rId22" w:history="1">
        <w:r w:rsidRPr="005042B5">
          <w:rPr>
            <w:rStyle w:val="Hipercze"/>
            <w:color w:val="auto"/>
            <w:sz w:val="20"/>
            <w:szCs w:val="20"/>
            <w:lang w:val="de-DE"/>
          </w:rPr>
          <w:t>p.niedzialkowski@kujawsko-pomorskie.pl</w:t>
        </w:r>
      </w:hyperlink>
    </w:p>
    <w:p w:rsidR="0002330C" w:rsidRPr="005042B5" w:rsidRDefault="0002330C" w:rsidP="0002330C">
      <w:pPr>
        <w:rPr>
          <w:sz w:val="20"/>
          <w:szCs w:val="20"/>
          <w:lang w:val="en-GB"/>
        </w:rPr>
      </w:pPr>
    </w:p>
    <w:p w:rsidR="0002330C" w:rsidRPr="005042B5" w:rsidRDefault="0002330C" w:rsidP="00BC4AA0">
      <w:pPr>
        <w:pStyle w:val="Nagwek7"/>
        <w:numPr>
          <w:ilvl w:val="1"/>
          <w:numId w:val="39"/>
        </w:numPr>
        <w:tabs>
          <w:tab w:val="left" w:pos="709"/>
        </w:tabs>
        <w:spacing w:before="0" w:after="0"/>
        <w:ind w:left="0" w:firstLine="0"/>
        <w:rPr>
          <w:b/>
        </w:rPr>
      </w:pPr>
      <w:r w:rsidRPr="005042B5">
        <w:rPr>
          <w:b/>
        </w:rPr>
        <w:t xml:space="preserve">Regionalny Plan Działań na rzecz Zatrudnienia na rok 2014 </w:t>
      </w:r>
    </w:p>
    <w:p w:rsidR="0002330C" w:rsidRPr="005042B5" w:rsidRDefault="0002330C" w:rsidP="0002330C">
      <w:pPr>
        <w:jc w:val="both"/>
      </w:pPr>
      <w:r w:rsidRPr="005042B5">
        <w:rPr>
          <w:u w:val="single"/>
        </w:rPr>
        <w:t>Nadzór nad wdrażaniem</w:t>
      </w:r>
      <w:r w:rsidRPr="005042B5">
        <w:t>: Wojewódzki Urząd Pracy w Toruniu</w:t>
      </w:r>
    </w:p>
    <w:p w:rsidR="0002330C" w:rsidRPr="005042B5" w:rsidRDefault="0002330C" w:rsidP="0002330C">
      <w:pPr>
        <w:jc w:val="both"/>
      </w:pPr>
      <w:r w:rsidRPr="005042B5">
        <w:rPr>
          <w:u w:val="single"/>
        </w:rPr>
        <w:t>Realizacja</w:t>
      </w:r>
      <w:r w:rsidRPr="005042B5">
        <w:t>: Wojewódzki Urząd Pracy w Toruniu przy współpracy z Urzędem Marszałkowskim, Regionalnym Ośrodkiem Polityki Społecznej w Toruniu oraz Toruńską Agencją Rozwoju Regionalnego S.A.</w:t>
      </w:r>
    </w:p>
    <w:p w:rsidR="0002330C" w:rsidRPr="005042B5" w:rsidRDefault="0002330C" w:rsidP="0002330C">
      <w:pPr>
        <w:jc w:val="both"/>
        <w:rPr>
          <w:u w:val="single"/>
        </w:rPr>
      </w:pPr>
      <w:r w:rsidRPr="005042B5">
        <w:rPr>
          <w:u w:val="single"/>
        </w:rPr>
        <w:t>Podstawa prawna realizacji</w:t>
      </w:r>
      <w:r w:rsidRPr="005042B5">
        <w:t>: Uchwała Nr 12/333/14 Zarządu Województwa Kujawsko-Pomorskiego z dnia 20 marca 2014 roku</w:t>
      </w:r>
    </w:p>
    <w:p w:rsidR="0002330C" w:rsidRPr="005042B5" w:rsidRDefault="0002330C" w:rsidP="0002330C">
      <w:pPr>
        <w:tabs>
          <w:tab w:val="left" w:pos="489"/>
          <w:tab w:val="left" w:pos="4803"/>
          <w:tab w:val="left" w:pos="10873"/>
        </w:tabs>
        <w:jc w:val="both"/>
      </w:pPr>
      <w:r w:rsidRPr="005042B5">
        <w:rPr>
          <w:u w:val="single"/>
        </w:rPr>
        <w:t>Okres realizacji:</w:t>
      </w:r>
      <w:r w:rsidRPr="005042B5">
        <w:t xml:space="preserve"> 2014</w:t>
      </w:r>
      <w:r w:rsidRPr="005042B5">
        <w:tab/>
      </w:r>
      <w:r w:rsidRPr="005042B5">
        <w:tab/>
      </w:r>
    </w:p>
    <w:p w:rsidR="0002330C" w:rsidRPr="005042B5" w:rsidRDefault="0002330C" w:rsidP="0002330C">
      <w:pPr>
        <w:jc w:val="both"/>
      </w:pPr>
      <w:r w:rsidRPr="005042B5">
        <w:rPr>
          <w:u w:val="single"/>
        </w:rPr>
        <w:t>Cel główny</w:t>
      </w:r>
      <w:r w:rsidRPr="005042B5">
        <w:t xml:space="preserve">: </w:t>
      </w:r>
    </w:p>
    <w:p w:rsidR="0002330C" w:rsidRPr="005042B5" w:rsidRDefault="0002330C" w:rsidP="0002330C">
      <w:pPr>
        <w:jc w:val="both"/>
      </w:pPr>
      <w:r w:rsidRPr="005042B5">
        <w:t>Cel strategiczny 1: Zmniejszenie liczby osób bezrobotnych</w:t>
      </w:r>
    </w:p>
    <w:p w:rsidR="0002330C" w:rsidRPr="005042B5" w:rsidRDefault="0002330C" w:rsidP="0002330C">
      <w:pPr>
        <w:jc w:val="both"/>
      </w:pPr>
      <w:r w:rsidRPr="005042B5">
        <w:t>Cel strategiczny 2: Wzmocnienie konkurencyjności i adaptacyjności przedsiębiorstw</w:t>
      </w:r>
    </w:p>
    <w:p w:rsidR="0002330C" w:rsidRPr="005042B5" w:rsidRDefault="0002330C" w:rsidP="0002330C">
      <w:pPr>
        <w:jc w:val="both"/>
      </w:pPr>
      <w:r w:rsidRPr="005042B5">
        <w:t>Cel strategiczny 3: Podniesienie poziomu kwalifikacji zawodowych mieszkańców regionu</w:t>
      </w:r>
    </w:p>
    <w:p w:rsidR="0002330C" w:rsidRPr="005042B5" w:rsidRDefault="0002330C" w:rsidP="0002330C">
      <w:pPr>
        <w:jc w:val="both"/>
      </w:pPr>
      <w:r w:rsidRPr="005042B5">
        <w:t xml:space="preserve">Cel strategiczny 4: Wzrost efektywności </w:t>
      </w:r>
      <w:proofErr w:type="spellStart"/>
      <w:r w:rsidRPr="005042B5">
        <w:t>regionalnej</w:t>
      </w:r>
      <w:proofErr w:type="spellEnd"/>
      <w:r w:rsidRPr="005042B5">
        <w:t xml:space="preserve"> </w:t>
      </w:r>
      <w:proofErr w:type="spellStart"/>
      <w:r w:rsidRPr="005042B5">
        <w:t>polityki</w:t>
      </w:r>
      <w:proofErr w:type="spellEnd"/>
      <w:r w:rsidRPr="005042B5">
        <w:t xml:space="preserve"> rynku pracy</w:t>
      </w:r>
    </w:p>
    <w:p w:rsidR="0002330C" w:rsidRPr="005042B5" w:rsidRDefault="0002330C" w:rsidP="0002330C">
      <w:pPr>
        <w:jc w:val="both"/>
      </w:pPr>
      <w:r w:rsidRPr="005042B5">
        <w:rPr>
          <w:u w:val="single"/>
        </w:rPr>
        <w:t>Stan realizacji</w:t>
      </w:r>
      <w:r w:rsidRPr="005042B5">
        <w:t xml:space="preserve">: RPDZ/2014 w rozdziale V. monitoring RPDZ/2014 zakłada sprawozdanie </w:t>
      </w:r>
      <w:r w:rsidR="00D71ADD" w:rsidRPr="005042B5">
        <w:br/>
      </w:r>
      <w:r w:rsidRPr="005042B5">
        <w:t>z realizacji zadań w terminie do 30 kwietnia 2015 roku.</w:t>
      </w:r>
    </w:p>
    <w:p w:rsidR="0002330C" w:rsidRPr="005042B5" w:rsidRDefault="0002330C" w:rsidP="0002330C">
      <w:pPr>
        <w:jc w:val="both"/>
      </w:pPr>
      <w:r w:rsidRPr="005042B5">
        <w:rPr>
          <w:u w:val="single"/>
        </w:rPr>
        <w:t>Źródła finansowania</w:t>
      </w:r>
      <w:r w:rsidRPr="005042B5">
        <w:t xml:space="preserve">: środki krajowe: FP, PFRON, FGŚP, budżet państwa, budżet </w:t>
      </w:r>
      <w:proofErr w:type="spellStart"/>
      <w:r w:rsidRPr="005042B5">
        <w:t>jst</w:t>
      </w:r>
      <w:proofErr w:type="spellEnd"/>
      <w:r w:rsidRPr="005042B5">
        <w:t>, środki prywatne, środki zagraniczne: EFS, EFRR</w:t>
      </w:r>
    </w:p>
    <w:p w:rsidR="0002330C" w:rsidRPr="005042B5" w:rsidRDefault="0002330C" w:rsidP="0002330C">
      <w:pPr>
        <w:rPr>
          <w:sz w:val="10"/>
          <w:szCs w:val="10"/>
        </w:rPr>
      </w:pPr>
    </w:p>
    <w:p w:rsidR="00D8389E" w:rsidRPr="005042B5" w:rsidRDefault="00D8389E" w:rsidP="00D8389E">
      <w:pPr>
        <w:rPr>
          <w:sz w:val="20"/>
          <w:szCs w:val="20"/>
        </w:rPr>
      </w:pPr>
      <w:r w:rsidRPr="005042B5">
        <w:rPr>
          <w:sz w:val="20"/>
          <w:szCs w:val="20"/>
        </w:rPr>
        <w:t>Dodatkowe informacje:</w:t>
      </w:r>
    </w:p>
    <w:p w:rsidR="00D8389E" w:rsidRPr="005042B5" w:rsidRDefault="00D8389E" w:rsidP="00D8389E">
      <w:pPr>
        <w:rPr>
          <w:sz w:val="18"/>
          <w:szCs w:val="18"/>
          <w:lang w:val="de-DE"/>
        </w:rPr>
      </w:pPr>
      <w:r w:rsidRPr="005042B5">
        <w:rPr>
          <w:sz w:val="18"/>
          <w:szCs w:val="18"/>
          <w:lang w:val="de-DE"/>
        </w:rPr>
        <w:t>Wioletta Kreft - WUP</w:t>
      </w:r>
    </w:p>
    <w:p w:rsidR="00D8389E" w:rsidRPr="005042B5" w:rsidRDefault="00D8389E" w:rsidP="00D8389E">
      <w:pPr>
        <w:rPr>
          <w:sz w:val="18"/>
          <w:szCs w:val="18"/>
          <w:lang w:val="de-DE"/>
        </w:rPr>
      </w:pPr>
      <w:r w:rsidRPr="005042B5">
        <w:rPr>
          <w:sz w:val="18"/>
          <w:szCs w:val="18"/>
          <w:lang w:val="de-DE"/>
        </w:rPr>
        <w:t>tel.: 56/ 669-39-39</w:t>
      </w:r>
    </w:p>
    <w:p w:rsidR="00D8389E" w:rsidRPr="005042B5" w:rsidRDefault="00D8389E" w:rsidP="00D8389E">
      <w:pPr>
        <w:rPr>
          <w:sz w:val="18"/>
          <w:szCs w:val="18"/>
          <w:lang w:val="de-DE"/>
        </w:rPr>
      </w:pPr>
      <w:r w:rsidRPr="005042B5">
        <w:rPr>
          <w:sz w:val="18"/>
          <w:szCs w:val="18"/>
          <w:lang w:val="de-DE"/>
        </w:rPr>
        <w:t>e-mail: wioletta.kreft@wup.torun.pl</w:t>
      </w:r>
    </w:p>
    <w:p w:rsidR="00D71ADD" w:rsidRPr="005042B5" w:rsidRDefault="00D71ADD" w:rsidP="0002330C">
      <w:pPr>
        <w:sectPr w:rsidR="00D71ADD" w:rsidRPr="005042B5" w:rsidSect="00CB3151">
          <w:footerReference w:type="even" r:id="rId23"/>
          <w:footerReference w:type="default" r:id="rId24"/>
          <w:pgSz w:w="11906" w:h="16838"/>
          <w:pgMar w:top="1417" w:right="1417" w:bottom="1276" w:left="1417" w:header="708" w:footer="708" w:gutter="0"/>
          <w:cols w:space="708"/>
          <w:docGrid w:linePitch="360"/>
        </w:sectPr>
      </w:pPr>
    </w:p>
    <w:p w:rsidR="000677AC" w:rsidRPr="00FB4424" w:rsidRDefault="00995207" w:rsidP="00995207">
      <w:pPr>
        <w:pStyle w:val="Akapitzlist"/>
        <w:numPr>
          <w:ilvl w:val="0"/>
          <w:numId w:val="5"/>
        </w:numPr>
        <w:tabs>
          <w:tab w:val="left" w:pos="567"/>
        </w:tabs>
        <w:ind w:left="567" w:hanging="567"/>
        <w:jc w:val="both"/>
        <w:rPr>
          <w:b/>
        </w:rPr>
      </w:pPr>
      <w:r w:rsidRPr="00FB4424">
        <w:rPr>
          <w:b/>
        </w:rPr>
        <w:lastRenderedPageBreak/>
        <w:t>PROJEKTY SAMORZĄDU WOJEWÓDZTWA KUJAWSKO-POMORSKIEGO</w:t>
      </w:r>
    </w:p>
    <w:p w:rsidR="007B2473" w:rsidRPr="005042B5" w:rsidRDefault="007B2473" w:rsidP="007B2473">
      <w:pPr>
        <w:pStyle w:val="Akapitzlist"/>
        <w:ind w:left="540"/>
        <w:jc w:val="both"/>
        <w:rPr>
          <w:sz w:val="20"/>
          <w:szCs w:val="20"/>
        </w:rPr>
      </w:pPr>
    </w:p>
    <w:p w:rsidR="0005651B" w:rsidRDefault="000677AC" w:rsidP="0005651B">
      <w:pPr>
        <w:pStyle w:val="Akapitzlist"/>
        <w:numPr>
          <w:ilvl w:val="1"/>
          <w:numId w:val="5"/>
        </w:numPr>
        <w:tabs>
          <w:tab w:val="left" w:pos="588"/>
        </w:tabs>
        <w:jc w:val="both"/>
        <w:rPr>
          <w:b/>
        </w:rPr>
      </w:pPr>
      <w:r w:rsidRPr="005042B5">
        <w:rPr>
          <w:b/>
        </w:rPr>
        <w:t>Projekty na rzecz rozwoju przedsiębiorczości</w:t>
      </w:r>
      <w:r w:rsidR="0090650B" w:rsidRPr="005042B5">
        <w:rPr>
          <w:b/>
        </w:rPr>
        <w:t>.</w:t>
      </w:r>
    </w:p>
    <w:p w:rsidR="00017F76" w:rsidRPr="00995207" w:rsidRDefault="00017F76" w:rsidP="00017F76">
      <w:pPr>
        <w:pStyle w:val="Akapitzlist"/>
        <w:tabs>
          <w:tab w:val="left" w:pos="588"/>
        </w:tabs>
        <w:ind w:left="540"/>
        <w:jc w:val="both"/>
        <w:rPr>
          <w:sz w:val="16"/>
          <w:szCs w:val="16"/>
        </w:rPr>
      </w:pPr>
    </w:p>
    <w:p w:rsidR="007C3721" w:rsidRPr="005042B5" w:rsidRDefault="007C3721" w:rsidP="007B2473">
      <w:pPr>
        <w:numPr>
          <w:ilvl w:val="2"/>
          <w:numId w:val="5"/>
        </w:numPr>
        <w:tabs>
          <w:tab w:val="left" w:pos="709"/>
        </w:tabs>
        <w:ind w:left="0" w:firstLine="0"/>
        <w:jc w:val="both"/>
      </w:pPr>
      <w:r w:rsidRPr="005042B5">
        <w:rPr>
          <w:b/>
        </w:rPr>
        <w:t>„Promocja walorów turystycznych województwa kujawsko - pomorskiego poprzez uczestnictwo w charakterze wystawcy w krajowych i międzynarodowych targach turystycznych or</w:t>
      </w:r>
      <w:r w:rsidR="008D2C00">
        <w:rPr>
          <w:b/>
        </w:rPr>
        <w:t xml:space="preserve">az </w:t>
      </w:r>
      <w:proofErr w:type="spellStart"/>
      <w:r w:rsidR="008D2C00">
        <w:rPr>
          <w:b/>
        </w:rPr>
        <w:t>promocja</w:t>
      </w:r>
      <w:proofErr w:type="spellEnd"/>
      <w:r w:rsidR="008D2C00">
        <w:rPr>
          <w:b/>
        </w:rPr>
        <w:t xml:space="preserve"> produktu markowego W</w:t>
      </w:r>
      <w:r w:rsidRPr="005042B5">
        <w:rPr>
          <w:b/>
        </w:rPr>
        <w:t xml:space="preserve">ojewództwa </w:t>
      </w:r>
      <w:proofErr w:type="spellStart"/>
      <w:r w:rsidR="008D2C00">
        <w:rPr>
          <w:b/>
        </w:rPr>
        <w:t>K</w:t>
      </w:r>
      <w:r w:rsidRPr="005042B5">
        <w:rPr>
          <w:b/>
        </w:rPr>
        <w:t>ujawsko–</w:t>
      </w:r>
      <w:r w:rsidR="008D2C00">
        <w:rPr>
          <w:b/>
        </w:rPr>
        <w:t>P</w:t>
      </w:r>
      <w:r w:rsidRPr="005042B5">
        <w:rPr>
          <w:b/>
        </w:rPr>
        <w:t>omorskiego</w:t>
      </w:r>
      <w:proofErr w:type="spellEnd"/>
      <w:r w:rsidRPr="005042B5">
        <w:rPr>
          <w:b/>
        </w:rPr>
        <w:t>”</w:t>
      </w:r>
      <w:r w:rsidR="001C5B19" w:rsidRPr="005042B5">
        <w:rPr>
          <w:b/>
        </w:rPr>
        <w:t>,</w:t>
      </w:r>
      <w:r w:rsidR="001C5B19" w:rsidRPr="005042B5">
        <w:t xml:space="preserve"> Działanie 5.5 RPO WK-P</w:t>
      </w:r>
    </w:p>
    <w:p w:rsidR="007C3721" w:rsidRPr="005042B5" w:rsidRDefault="007C3721" w:rsidP="00175C9B">
      <w:pPr>
        <w:jc w:val="both"/>
      </w:pPr>
      <w:r w:rsidRPr="005042B5">
        <w:rPr>
          <w:u w:val="single"/>
        </w:rPr>
        <w:t>Kwota ogółem projektu:</w:t>
      </w:r>
      <w:r w:rsidR="00115936" w:rsidRPr="005042B5">
        <w:rPr>
          <w:u w:val="single"/>
        </w:rPr>
        <w:t xml:space="preserve"> </w:t>
      </w:r>
      <w:r w:rsidRPr="005042B5">
        <w:t>665707,46 zł.</w:t>
      </w:r>
    </w:p>
    <w:p w:rsidR="007C3721" w:rsidRPr="005042B5" w:rsidRDefault="007C3721" w:rsidP="00175C9B">
      <w:pPr>
        <w:jc w:val="both"/>
      </w:pPr>
      <w:r w:rsidRPr="005042B5">
        <w:rPr>
          <w:u w:val="single"/>
        </w:rPr>
        <w:t>Okres realizacji projektu:</w:t>
      </w:r>
      <w:r w:rsidR="00115936" w:rsidRPr="005042B5">
        <w:t xml:space="preserve"> </w:t>
      </w:r>
      <w:r w:rsidRPr="005042B5">
        <w:t>01.01.2014r.-30.09.2015</w:t>
      </w:r>
      <w:r w:rsidR="00C0641F" w:rsidRPr="005042B5">
        <w:t xml:space="preserve"> </w:t>
      </w:r>
      <w:r w:rsidRPr="005042B5">
        <w:t>r.</w:t>
      </w:r>
    </w:p>
    <w:p w:rsidR="00CF6459" w:rsidRPr="005042B5" w:rsidRDefault="00CF6459" w:rsidP="00B90112">
      <w:pPr>
        <w:jc w:val="both"/>
        <w:rPr>
          <w:bCs/>
          <w:u w:val="single"/>
        </w:rPr>
      </w:pPr>
      <w:r w:rsidRPr="005042B5">
        <w:rPr>
          <w:bCs/>
          <w:u w:val="single"/>
        </w:rPr>
        <w:t>Działania zrealizowane w projekcie:</w:t>
      </w:r>
    </w:p>
    <w:p w:rsidR="00CF6459" w:rsidRPr="005042B5" w:rsidRDefault="00CF6459" w:rsidP="007B2473">
      <w:pPr>
        <w:pStyle w:val="Akapitzlist"/>
        <w:numPr>
          <w:ilvl w:val="0"/>
          <w:numId w:val="17"/>
        </w:numPr>
        <w:ind w:left="284" w:hanging="284"/>
        <w:jc w:val="both"/>
      </w:pPr>
      <w:r w:rsidRPr="005042B5">
        <w:t xml:space="preserve">zorganizowanie i przeprowadzenie akcji </w:t>
      </w:r>
      <w:proofErr w:type="spellStart"/>
      <w:r w:rsidRPr="005042B5">
        <w:t>eventowej</w:t>
      </w:r>
      <w:proofErr w:type="spellEnd"/>
      <w:r w:rsidRPr="005042B5">
        <w:t xml:space="preserve"> pn. „Kujawsko-Pomorskie Wita”;</w:t>
      </w:r>
    </w:p>
    <w:p w:rsidR="00CF6459" w:rsidRPr="005042B5" w:rsidRDefault="00CF6459" w:rsidP="007B2473">
      <w:pPr>
        <w:pStyle w:val="Akapitzlist"/>
        <w:numPr>
          <w:ilvl w:val="0"/>
          <w:numId w:val="17"/>
        </w:numPr>
        <w:ind w:left="284" w:hanging="284"/>
        <w:jc w:val="both"/>
      </w:pPr>
      <w:r w:rsidRPr="005042B5">
        <w:t>wykonanie i dostarczenie materiałów promocyjnych na potrzeby realizacji projektu;</w:t>
      </w:r>
    </w:p>
    <w:p w:rsidR="00CF6459" w:rsidRPr="005042B5" w:rsidRDefault="00CF6459" w:rsidP="007B2473">
      <w:pPr>
        <w:pStyle w:val="Akapitzlist"/>
        <w:numPr>
          <w:ilvl w:val="0"/>
          <w:numId w:val="17"/>
        </w:numPr>
        <w:ind w:left="284" w:hanging="284"/>
        <w:jc w:val="both"/>
      </w:pPr>
      <w:r w:rsidRPr="005042B5">
        <w:t>zorganizowanie i przeprowadzenie imprezy targowej pn. Targi Regionów i Produktów Turystycznych TOUR SALON odbywającej się w Poznaniu.</w:t>
      </w:r>
    </w:p>
    <w:p w:rsidR="00CF6459" w:rsidRPr="005042B5" w:rsidRDefault="00CF6459" w:rsidP="00B90112">
      <w:pPr>
        <w:jc w:val="both"/>
      </w:pPr>
      <w:r w:rsidRPr="005042B5">
        <w:t>Partnerzy projektu:</w:t>
      </w:r>
    </w:p>
    <w:p w:rsidR="00CF6459" w:rsidRPr="005042B5" w:rsidRDefault="00CF6459" w:rsidP="00B90112">
      <w:pPr>
        <w:jc w:val="both"/>
      </w:pPr>
      <w:r w:rsidRPr="005042B5">
        <w:t>Miasto Bydgoszcz, Gmina Miasta Toruń, Gmina Miasta Grudziądz, Powiat Nakielski, Miasto Nieszawa, Miasto Inowrocław.</w:t>
      </w:r>
    </w:p>
    <w:p w:rsidR="00C0641F" w:rsidRPr="005042B5" w:rsidRDefault="00C0641F" w:rsidP="00B90112">
      <w:pPr>
        <w:pStyle w:val="Akapitzlist"/>
        <w:numPr>
          <w:ilvl w:val="2"/>
          <w:numId w:val="5"/>
        </w:numPr>
        <w:ind w:left="0" w:firstLine="0"/>
        <w:jc w:val="both"/>
      </w:pPr>
      <w:r w:rsidRPr="005042B5">
        <w:rPr>
          <w:b/>
        </w:rPr>
        <w:t xml:space="preserve">„Promocja gospodarki Województwa Kujawsko-Pomorskiego poprzez zagraniczne misje </w:t>
      </w:r>
      <w:proofErr w:type="spellStart"/>
      <w:r w:rsidRPr="005042B5">
        <w:rPr>
          <w:b/>
        </w:rPr>
        <w:t>gospodarcze</w:t>
      </w:r>
      <w:proofErr w:type="spellEnd"/>
      <w:r w:rsidRPr="005042B5">
        <w:rPr>
          <w:b/>
        </w:rPr>
        <w:t xml:space="preserve"> oraz udział jako wystawca na targach poza granicami kraju o charakterze międzynarodowym”</w:t>
      </w:r>
      <w:r w:rsidR="001C5B19" w:rsidRPr="005042B5">
        <w:rPr>
          <w:b/>
        </w:rPr>
        <w:t>,</w:t>
      </w:r>
      <w:r w:rsidR="001C5B19" w:rsidRPr="005042B5">
        <w:t xml:space="preserve"> Działanie 5.5. RPO WK-P.</w:t>
      </w:r>
    </w:p>
    <w:p w:rsidR="00C0641F" w:rsidRPr="005042B5" w:rsidRDefault="00C0641F" w:rsidP="00B90112">
      <w:pPr>
        <w:jc w:val="both"/>
      </w:pPr>
      <w:r w:rsidRPr="005042B5">
        <w:rPr>
          <w:u w:val="single"/>
        </w:rPr>
        <w:t>Kwota ogółem projektu:</w:t>
      </w:r>
      <w:r w:rsidRPr="005042B5">
        <w:t xml:space="preserve"> 1 106 973,13 zł.</w:t>
      </w:r>
    </w:p>
    <w:p w:rsidR="00C0641F" w:rsidRPr="005042B5" w:rsidRDefault="00C0641F" w:rsidP="00B90112">
      <w:pPr>
        <w:jc w:val="both"/>
      </w:pPr>
      <w:r w:rsidRPr="005042B5">
        <w:rPr>
          <w:u w:val="single"/>
        </w:rPr>
        <w:t>Okres realizacji projektu:</w:t>
      </w:r>
      <w:r w:rsidRPr="005042B5">
        <w:t xml:space="preserve"> 01.01.2014r.-30.06.2015</w:t>
      </w:r>
      <w:r w:rsidR="00C82933" w:rsidRPr="005042B5">
        <w:t xml:space="preserve"> </w:t>
      </w:r>
      <w:r w:rsidRPr="005042B5">
        <w:t>r.</w:t>
      </w:r>
    </w:p>
    <w:p w:rsidR="006C2416" w:rsidRPr="005042B5" w:rsidRDefault="006C2416" w:rsidP="00B90112">
      <w:pPr>
        <w:jc w:val="both"/>
      </w:pPr>
      <w:r w:rsidRPr="005042B5">
        <w:t>Projekt jest realizowany w partnerstwie z Gminą Miasta Toruń, Gminą Miasta Grudziądz, Gminą Miasta Brodnicy, Miastem Bydgoszcz oraz Gminą Miasto Włocławek.</w:t>
      </w:r>
    </w:p>
    <w:p w:rsidR="006C2416" w:rsidRPr="005042B5" w:rsidRDefault="006C2416" w:rsidP="00B90112">
      <w:pPr>
        <w:jc w:val="both"/>
      </w:pPr>
      <w:r w:rsidRPr="005042B5">
        <w:t>W ramach projektu zostały zrealizowane następujące zadania:</w:t>
      </w:r>
    </w:p>
    <w:p w:rsidR="006C2416" w:rsidRPr="005042B5" w:rsidRDefault="006C2416" w:rsidP="006B6100">
      <w:pPr>
        <w:pStyle w:val="Akapitzlist"/>
        <w:numPr>
          <w:ilvl w:val="0"/>
          <w:numId w:val="18"/>
        </w:numPr>
        <w:tabs>
          <w:tab w:val="left" w:pos="238"/>
        </w:tabs>
        <w:ind w:left="0" w:firstLine="0"/>
        <w:jc w:val="both"/>
      </w:pPr>
      <w:r w:rsidRPr="005042B5">
        <w:t>misja gospodarcza do Chin w maju 2014 r.,</w:t>
      </w:r>
    </w:p>
    <w:p w:rsidR="006C2416" w:rsidRPr="005042B5" w:rsidRDefault="006C2416" w:rsidP="006B6100">
      <w:pPr>
        <w:pStyle w:val="Akapitzlist"/>
        <w:numPr>
          <w:ilvl w:val="0"/>
          <w:numId w:val="19"/>
        </w:numPr>
        <w:tabs>
          <w:tab w:val="left" w:pos="238"/>
        </w:tabs>
        <w:ind w:hanging="720"/>
        <w:jc w:val="both"/>
        <w:rPr>
          <w:lang w:val="en-US"/>
        </w:rPr>
      </w:pPr>
      <w:proofErr w:type="spellStart"/>
      <w:r w:rsidRPr="005042B5">
        <w:rPr>
          <w:lang w:val="en-US"/>
        </w:rPr>
        <w:t>wyjazd</w:t>
      </w:r>
      <w:proofErr w:type="spellEnd"/>
      <w:r w:rsidRPr="005042B5">
        <w:rPr>
          <w:lang w:val="en-US"/>
        </w:rPr>
        <w:t xml:space="preserve"> </w:t>
      </w:r>
      <w:proofErr w:type="spellStart"/>
      <w:r w:rsidRPr="005042B5">
        <w:rPr>
          <w:lang w:val="en-US"/>
        </w:rPr>
        <w:t>na</w:t>
      </w:r>
      <w:proofErr w:type="spellEnd"/>
      <w:r w:rsidRPr="005042B5">
        <w:rPr>
          <w:lang w:val="en-US"/>
        </w:rPr>
        <w:t xml:space="preserve"> </w:t>
      </w:r>
      <w:proofErr w:type="spellStart"/>
      <w:r w:rsidRPr="005042B5">
        <w:rPr>
          <w:lang w:val="en-US"/>
        </w:rPr>
        <w:t>konferencję</w:t>
      </w:r>
      <w:proofErr w:type="spellEnd"/>
      <w:r w:rsidRPr="005042B5">
        <w:rPr>
          <w:lang w:val="en-US"/>
        </w:rPr>
        <w:t xml:space="preserve"> Nordic Shared Services &amp; Outsourcing Forum w </w:t>
      </w:r>
      <w:proofErr w:type="spellStart"/>
      <w:r w:rsidRPr="005042B5">
        <w:rPr>
          <w:lang w:val="en-US"/>
        </w:rPr>
        <w:t>listopadzie</w:t>
      </w:r>
      <w:proofErr w:type="spellEnd"/>
      <w:r w:rsidRPr="005042B5">
        <w:rPr>
          <w:lang w:val="en-US"/>
        </w:rPr>
        <w:t xml:space="preserve"> 2014 r.,</w:t>
      </w:r>
    </w:p>
    <w:p w:rsidR="006C2416" w:rsidRPr="005042B5" w:rsidRDefault="006C2416" w:rsidP="006B6100">
      <w:pPr>
        <w:pStyle w:val="Akapitzlist"/>
        <w:numPr>
          <w:ilvl w:val="0"/>
          <w:numId w:val="18"/>
        </w:numPr>
        <w:tabs>
          <w:tab w:val="left" w:pos="238"/>
        </w:tabs>
        <w:ind w:left="0" w:firstLine="0"/>
        <w:jc w:val="both"/>
      </w:pPr>
      <w:r w:rsidRPr="005042B5">
        <w:t>zakup materiałów informacyjno – promocyjnych,</w:t>
      </w:r>
    </w:p>
    <w:p w:rsidR="006C2416" w:rsidRPr="005042B5" w:rsidRDefault="006C2416" w:rsidP="006B6100">
      <w:pPr>
        <w:pStyle w:val="Akapitzlist"/>
        <w:numPr>
          <w:ilvl w:val="0"/>
          <w:numId w:val="18"/>
        </w:numPr>
        <w:tabs>
          <w:tab w:val="left" w:pos="238"/>
        </w:tabs>
        <w:ind w:left="0" w:firstLine="0"/>
        <w:jc w:val="both"/>
      </w:pPr>
      <w:r w:rsidRPr="005042B5">
        <w:t>zakup materiałów biurowych i papieru biurowego.</w:t>
      </w:r>
    </w:p>
    <w:p w:rsidR="00750715" w:rsidRPr="006011CA" w:rsidRDefault="00750715" w:rsidP="006011CA">
      <w:pPr>
        <w:pStyle w:val="Akapitzlist"/>
        <w:numPr>
          <w:ilvl w:val="2"/>
          <w:numId w:val="5"/>
        </w:numPr>
        <w:ind w:left="0" w:firstLine="0"/>
        <w:jc w:val="both"/>
        <w:rPr>
          <w:b/>
          <w:bCs/>
        </w:rPr>
      </w:pPr>
      <w:r w:rsidRPr="006011CA">
        <w:rPr>
          <w:b/>
          <w:bCs/>
        </w:rPr>
        <w:t xml:space="preserve">„Promocja gospodarcza i wzrost konkurencyjności marki </w:t>
      </w:r>
      <w:r w:rsidR="008D2C00">
        <w:rPr>
          <w:b/>
          <w:bCs/>
        </w:rPr>
        <w:t>W</w:t>
      </w:r>
      <w:r w:rsidRPr="006011CA">
        <w:rPr>
          <w:b/>
          <w:bCs/>
        </w:rPr>
        <w:t xml:space="preserve">ojewództwa </w:t>
      </w:r>
      <w:r w:rsidR="008D2C00">
        <w:rPr>
          <w:b/>
          <w:bCs/>
        </w:rPr>
        <w:t>K</w:t>
      </w:r>
      <w:r w:rsidRPr="006011CA">
        <w:rPr>
          <w:b/>
          <w:bCs/>
        </w:rPr>
        <w:t>ujawsko-</w:t>
      </w:r>
      <w:r w:rsidR="008D2C00">
        <w:rPr>
          <w:b/>
          <w:bCs/>
        </w:rPr>
        <w:t>P</w:t>
      </w:r>
      <w:r w:rsidRPr="006011CA">
        <w:rPr>
          <w:b/>
          <w:bCs/>
        </w:rPr>
        <w:t xml:space="preserve">omorskiego na arenie międzynarodowej” </w:t>
      </w:r>
      <w:r w:rsidR="00B90112" w:rsidRPr="006011CA">
        <w:rPr>
          <w:b/>
          <w:bCs/>
        </w:rPr>
        <w:t xml:space="preserve">Działanie 5.5 RPO W </w:t>
      </w:r>
      <w:proofErr w:type="spellStart"/>
      <w:r w:rsidR="00B90112" w:rsidRPr="006011CA">
        <w:rPr>
          <w:b/>
          <w:bCs/>
        </w:rPr>
        <w:t>K-P</w:t>
      </w:r>
      <w:proofErr w:type="spellEnd"/>
    </w:p>
    <w:p w:rsidR="00750715" w:rsidRPr="005042B5" w:rsidRDefault="00750715" w:rsidP="00B90112">
      <w:pPr>
        <w:jc w:val="both"/>
        <w:rPr>
          <w:bCs/>
        </w:rPr>
      </w:pPr>
      <w:r w:rsidRPr="005042B5">
        <w:rPr>
          <w:bCs/>
          <w:u w:val="single"/>
        </w:rPr>
        <w:t>Kwota ogółem projektu</w:t>
      </w:r>
      <w:r w:rsidRPr="005042B5">
        <w:rPr>
          <w:bCs/>
        </w:rPr>
        <w:t xml:space="preserve">: 1 000 000,00 zł </w:t>
      </w:r>
    </w:p>
    <w:p w:rsidR="00750715" w:rsidRPr="005042B5" w:rsidRDefault="00750715" w:rsidP="00B90112">
      <w:pPr>
        <w:jc w:val="both"/>
        <w:rPr>
          <w:bCs/>
        </w:rPr>
      </w:pPr>
      <w:r w:rsidRPr="005042B5">
        <w:rPr>
          <w:bCs/>
          <w:u w:val="single"/>
        </w:rPr>
        <w:t>Okres realizacji</w:t>
      </w:r>
      <w:r w:rsidR="0066753F" w:rsidRPr="005042B5">
        <w:rPr>
          <w:bCs/>
          <w:u w:val="single"/>
        </w:rPr>
        <w:t xml:space="preserve"> projektu</w:t>
      </w:r>
      <w:r w:rsidRPr="005042B5">
        <w:rPr>
          <w:bCs/>
        </w:rPr>
        <w:t xml:space="preserve">: 1 stycznia 2014 – 30 czerwca 2015 </w:t>
      </w:r>
    </w:p>
    <w:p w:rsidR="00750715" w:rsidRPr="005042B5" w:rsidRDefault="00750715" w:rsidP="00B90112">
      <w:pPr>
        <w:jc w:val="both"/>
        <w:rPr>
          <w:bCs/>
        </w:rPr>
      </w:pPr>
      <w:r w:rsidRPr="005042B5">
        <w:rPr>
          <w:bCs/>
          <w:u w:val="single"/>
        </w:rPr>
        <w:t>Stan realizacji projektu</w:t>
      </w:r>
      <w:r w:rsidRPr="005042B5">
        <w:rPr>
          <w:bCs/>
        </w:rPr>
        <w:t xml:space="preserve">: w trakcie realizacji. </w:t>
      </w:r>
    </w:p>
    <w:p w:rsidR="00750715" w:rsidRPr="005042B5" w:rsidRDefault="00750715" w:rsidP="00B90112">
      <w:pPr>
        <w:jc w:val="both"/>
        <w:rPr>
          <w:bCs/>
        </w:rPr>
      </w:pPr>
      <w:r w:rsidRPr="005042B5">
        <w:rPr>
          <w:bCs/>
        </w:rPr>
        <w:t xml:space="preserve">Liczba zorganizowanych imprez targowo - wystawienniczych w wyniku realizacji projektu - 5 szt. w 2015r., w chwili obecnej zrealizowano wskaźnik na poziomie 3 imprezy. </w:t>
      </w:r>
    </w:p>
    <w:p w:rsidR="00750715" w:rsidRPr="005042B5" w:rsidRDefault="00750715" w:rsidP="00B90112">
      <w:pPr>
        <w:jc w:val="both"/>
        <w:rPr>
          <w:bCs/>
        </w:rPr>
      </w:pPr>
      <w:r w:rsidRPr="005042B5">
        <w:rPr>
          <w:bCs/>
        </w:rPr>
        <w:t xml:space="preserve">Działania dotychczas zrealizowane w ramach projektu: </w:t>
      </w:r>
    </w:p>
    <w:p w:rsidR="00750715" w:rsidRPr="005042B5" w:rsidRDefault="00750715" w:rsidP="006B6100">
      <w:pPr>
        <w:pStyle w:val="Akapitzlist"/>
        <w:numPr>
          <w:ilvl w:val="0"/>
          <w:numId w:val="16"/>
        </w:numPr>
        <w:ind w:left="284" w:hanging="284"/>
        <w:contextualSpacing w:val="0"/>
        <w:jc w:val="both"/>
        <w:rPr>
          <w:bCs/>
        </w:rPr>
      </w:pPr>
      <w:r w:rsidRPr="005042B5">
        <w:rPr>
          <w:bCs/>
        </w:rPr>
        <w:t>Udział w imprezie targowo-wystawienniczej „</w:t>
      </w:r>
      <w:proofErr w:type="spellStart"/>
      <w:r w:rsidRPr="005042B5">
        <w:rPr>
          <w:bCs/>
        </w:rPr>
        <w:t>Waterways</w:t>
      </w:r>
      <w:proofErr w:type="spellEnd"/>
      <w:r w:rsidRPr="005042B5">
        <w:rPr>
          <w:bCs/>
        </w:rPr>
        <w:t xml:space="preserve"> Expo 2014” w Bydgoszczy </w:t>
      </w:r>
      <w:r w:rsidR="00462197" w:rsidRPr="005042B5">
        <w:rPr>
          <w:bCs/>
        </w:rPr>
        <w:br/>
      </w:r>
      <w:r w:rsidRPr="005042B5">
        <w:rPr>
          <w:bCs/>
        </w:rPr>
        <w:t>(10-12 czerwca 2014 r.);</w:t>
      </w:r>
    </w:p>
    <w:p w:rsidR="00750715" w:rsidRPr="005042B5" w:rsidRDefault="00750715" w:rsidP="006B6100">
      <w:pPr>
        <w:pStyle w:val="Akapitzlist"/>
        <w:numPr>
          <w:ilvl w:val="0"/>
          <w:numId w:val="16"/>
        </w:numPr>
        <w:ind w:left="284" w:hanging="284"/>
        <w:contextualSpacing w:val="0"/>
        <w:jc w:val="both"/>
        <w:rPr>
          <w:bCs/>
        </w:rPr>
      </w:pPr>
      <w:r w:rsidRPr="005042B5">
        <w:rPr>
          <w:bCs/>
        </w:rPr>
        <w:t>Udział w imprezie - Jarmark Św. Dominika w Gdańsku (2-3 sierpnia 2014 r.);</w:t>
      </w:r>
    </w:p>
    <w:p w:rsidR="00750715" w:rsidRPr="005042B5" w:rsidRDefault="00750715" w:rsidP="006B6100">
      <w:pPr>
        <w:pStyle w:val="Akapitzlist"/>
        <w:numPr>
          <w:ilvl w:val="0"/>
          <w:numId w:val="16"/>
        </w:numPr>
        <w:ind w:left="284" w:hanging="284"/>
        <w:contextualSpacing w:val="0"/>
        <w:jc w:val="both"/>
        <w:rPr>
          <w:bCs/>
        </w:rPr>
      </w:pPr>
      <w:r w:rsidRPr="005042B5">
        <w:rPr>
          <w:bCs/>
        </w:rPr>
        <w:t>Udział w Festiwalu Smaku w Grucznie (23-24 sierpnia 2014).</w:t>
      </w:r>
    </w:p>
    <w:p w:rsidR="00750715" w:rsidRPr="005042B5" w:rsidRDefault="00750715" w:rsidP="00B90112">
      <w:pPr>
        <w:jc w:val="both"/>
        <w:rPr>
          <w:bCs/>
          <w:sz w:val="16"/>
          <w:szCs w:val="16"/>
        </w:rPr>
      </w:pPr>
    </w:p>
    <w:p w:rsidR="00AD6FE6" w:rsidRPr="005042B5" w:rsidRDefault="00C0641F" w:rsidP="00175C9B">
      <w:pPr>
        <w:rPr>
          <w:sz w:val="20"/>
          <w:szCs w:val="20"/>
        </w:rPr>
      </w:pPr>
      <w:r w:rsidRPr="005042B5">
        <w:rPr>
          <w:sz w:val="20"/>
          <w:szCs w:val="20"/>
        </w:rPr>
        <w:t>Dodatkowe informacje</w:t>
      </w:r>
      <w:r w:rsidR="00AD6FE6" w:rsidRPr="005042B5">
        <w:rPr>
          <w:sz w:val="20"/>
          <w:szCs w:val="20"/>
        </w:rPr>
        <w:t>:</w:t>
      </w:r>
    </w:p>
    <w:p w:rsidR="00AD6FE6" w:rsidRPr="005042B5" w:rsidRDefault="00AD6FE6" w:rsidP="00175C9B">
      <w:pPr>
        <w:rPr>
          <w:sz w:val="20"/>
          <w:szCs w:val="20"/>
        </w:rPr>
      </w:pPr>
      <w:r w:rsidRPr="005042B5">
        <w:rPr>
          <w:sz w:val="20"/>
          <w:szCs w:val="20"/>
        </w:rPr>
        <w:t xml:space="preserve">Joanna Wałecka, Alina </w:t>
      </w:r>
      <w:r w:rsidR="00D702D4" w:rsidRPr="005042B5">
        <w:rPr>
          <w:sz w:val="20"/>
          <w:szCs w:val="20"/>
        </w:rPr>
        <w:br/>
      </w:r>
      <w:r w:rsidR="00D97547" w:rsidRPr="005042B5">
        <w:rPr>
          <w:sz w:val="20"/>
          <w:szCs w:val="20"/>
        </w:rPr>
        <w:t>T</w:t>
      </w:r>
      <w:r w:rsidR="00D702D4" w:rsidRPr="005042B5">
        <w:rPr>
          <w:sz w:val="20"/>
          <w:szCs w:val="20"/>
        </w:rPr>
        <w:t>atjana</w:t>
      </w:r>
      <w:r w:rsidR="00D97547" w:rsidRPr="005042B5">
        <w:rPr>
          <w:sz w:val="20"/>
          <w:szCs w:val="20"/>
        </w:rPr>
        <w:t>.Tyszkiewicz,</w:t>
      </w:r>
    </w:p>
    <w:p w:rsidR="00AD6FE6" w:rsidRPr="005042B5" w:rsidRDefault="00AD6FE6" w:rsidP="00175C9B">
      <w:pPr>
        <w:rPr>
          <w:sz w:val="20"/>
          <w:szCs w:val="20"/>
        </w:rPr>
      </w:pPr>
      <w:r w:rsidRPr="005042B5">
        <w:rPr>
          <w:sz w:val="20"/>
          <w:szCs w:val="20"/>
        </w:rPr>
        <w:t>Agnieszka Dembowska.</w:t>
      </w:r>
    </w:p>
    <w:p w:rsidR="00AD6FE6" w:rsidRPr="005042B5" w:rsidRDefault="00AD6FE6" w:rsidP="00175C9B">
      <w:pPr>
        <w:rPr>
          <w:sz w:val="20"/>
          <w:szCs w:val="20"/>
        </w:rPr>
      </w:pPr>
      <w:r w:rsidRPr="005042B5">
        <w:rPr>
          <w:sz w:val="20"/>
          <w:szCs w:val="20"/>
        </w:rPr>
        <w:t xml:space="preserve">Departament Rozwoju Regionalnego, </w:t>
      </w:r>
    </w:p>
    <w:p w:rsidR="00AD6FE6" w:rsidRPr="005042B5" w:rsidRDefault="00AD6FE6" w:rsidP="00175C9B">
      <w:pPr>
        <w:rPr>
          <w:sz w:val="20"/>
          <w:szCs w:val="20"/>
        </w:rPr>
      </w:pPr>
      <w:r w:rsidRPr="005042B5">
        <w:rPr>
          <w:sz w:val="20"/>
          <w:szCs w:val="20"/>
        </w:rPr>
        <w:t xml:space="preserve">Biuro Rozwoju Gospodarczego, </w:t>
      </w:r>
    </w:p>
    <w:p w:rsidR="00AD6FE6" w:rsidRPr="005042B5" w:rsidRDefault="00AD6FE6" w:rsidP="00175C9B">
      <w:pPr>
        <w:rPr>
          <w:sz w:val="20"/>
          <w:szCs w:val="20"/>
        </w:rPr>
      </w:pPr>
      <w:r w:rsidRPr="005042B5">
        <w:rPr>
          <w:sz w:val="20"/>
          <w:szCs w:val="20"/>
        </w:rPr>
        <w:t>Innowacji i Programów Międzynarodowych,</w:t>
      </w:r>
    </w:p>
    <w:p w:rsidR="00AD6FE6" w:rsidRPr="005042B5" w:rsidRDefault="00AD6FE6" w:rsidP="00175C9B">
      <w:pPr>
        <w:rPr>
          <w:sz w:val="20"/>
          <w:szCs w:val="20"/>
        </w:rPr>
      </w:pPr>
      <w:r w:rsidRPr="005042B5">
        <w:rPr>
          <w:sz w:val="20"/>
          <w:szCs w:val="20"/>
        </w:rPr>
        <w:lastRenderedPageBreak/>
        <w:t xml:space="preserve"> tel. 56</w:t>
      </w:r>
      <w:r w:rsidR="007B2473" w:rsidRPr="005042B5">
        <w:rPr>
          <w:sz w:val="20"/>
          <w:szCs w:val="20"/>
        </w:rPr>
        <w:t xml:space="preserve"> </w:t>
      </w:r>
      <w:r w:rsidRPr="005042B5">
        <w:rPr>
          <w:sz w:val="20"/>
          <w:szCs w:val="20"/>
        </w:rPr>
        <w:t>62</w:t>
      </w:r>
      <w:r w:rsidR="007B2473" w:rsidRPr="005042B5">
        <w:rPr>
          <w:sz w:val="20"/>
          <w:szCs w:val="20"/>
        </w:rPr>
        <w:t xml:space="preserve"> </w:t>
      </w:r>
      <w:r w:rsidRPr="005042B5">
        <w:rPr>
          <w:sz w:val="20"/>
          <w:szCs w:val="20"/>
        </w:rPr>
        <w:t>18</w:t>
      </w:r>
      <w:r w:rsidR="007B2473" w:rsidRPr="005042B5">
        <w:rPr>
          <w:sz w:val="20"/>
          <w:szCs w:val="20"/>
        </w:rPr>
        <w:t xml:space="preserve"> </w:t>
      </w:r>
      <w:r w:rsidRPr="005042B5">
        <w:rPr>
          <w:sz w:val="20"/>
          <w:szCs w:val="20"/>
        </w:rPr>
        <w:t>565; 56</w:t>
      </w:r>
      <w:r w:rsidR="007B2473" w:rsidRPr="005042B5">
        <w:rPr>
          <w:sz w:val="20"/>
          <w:szCs w:val="20"/>
        </w:rPr>
        <w:t xml:space="preserve"> </w:t>
      </w:r>
      <w:r w:rsidRPr="005042B5">
        <w:rPr>
          <w:sz w:val="20"/>
          <w:szCs w:val="20"/>
        </w:rPr>
        <w:t>62</w:t>
      </w:r>
      <w:r w:rsidR="007B2473" w:rsidRPr="005042B5">
        <w:rPr>
          <w:sz w:val="20"/>
          <w:szCs w:val="20"/>
        </w:rPr>
        <w:t xml:space="preserve"> </w:t>
      </w:r>
      <w:r w:rsidRPr="005042B5">
        <w:rPr>
          <w:sz w:val="20"/>
          <w:szCs w:val="20"/>
        </w:rPr>
        <w:t>18</w:t>
      </w:r>
      <w:r w:rsidR="007B2473" w:rsidRPr="005042B5">
        <w:rPr>
          <w:sz w:val="20"/>
          <w:szCs w:val="20"/>
        </w:rPr>
        <w:t xml:space="preserve"> </w:t>
      </w:r>
      <w:r w:rsidRPr="005042B5">
        <w:rPr>
          <w:sz w:val="20"/>
          <w:szCs w:val="20"/>
        </w:rPr>
        <w:t>279</w:t>
      </w:r>
    </w:p>
    <w:p w:rsidR="00AD6FE6" w:rsidRPr="005042B5" w:rsidRDefault="00B90112" w:rsidP="00175C9B">
      <w:pPr>
        <w:rPr>
          <w:sz w:val="20"/>
          <w:szCs w:val="20"/>
        </w:rPr>
      </w:pPr>
      <w:r w:rsidRPr="005042B5">
        <w:rPr>
          <w:sz w:val="20"/>
          <w:szCs w:val="20"/>
        </w:rPr>
        <w:t>e-mail:</w:t>
      </w:r>
      <w:r w:rsidR="00AD6FE6" w:rsidRPr="005042B5">
        <w:rPr>
          <w:sz w:val="20"/>
          <w:szCs w:val="20"/>
        </w:rPr>
        <w:t xml:space="preserve"> </w:t>
      </w:r>
      <w:hyperlink r:id="rId25" w:history="1">
        <w:r w:rsidR="00AD6FE6" w:rsidRPr="005042B5">
          <w:rPr>
            <w:rStyle w:val="Hipercze"/>
            <w:color w:val="auto"/>
            <w:sz w:val="20"/>
            <w:szCs w:val="20"/>
          </w:rPr>
          <w:t>j.walecka@kujawsko-pomorskie.pl</w:t>
        </w:r>
      </w:hyperlink>
    </w:p>
    <w:p w:rsidR="00AD6FE6" w:rsidRPr="005042B5" w:rsidRDefault="00B90112" w:rsidP="00175C9B">
      <w:r w:rsidRPr="005042B5">
        <w:t xml:space="preserve">e-mail: </w:t>
      </w:r>
      <w:hyperlink r:id="rId26" w:history="1">
        <w:r w:rsidR="00AD6FE6" w:rsidRPr="005042B5">
          <w:rPr>
            <w:rStyle w:val="Hipercze"/>
            <w:color w:val="auto"/>
            <w:sz w:val="20"/>
            <w:szCs w:val="20"/>
          </w:rPr>
          <w:t>a.dembowska@kujawsko-pomorskie.pl</w:t>
        </w:r>
      </w:hyperlink>
    </w:p>
    <w:p w:rsidR="00B90112" w:rsidRPr="005042B5" w:rsidRDefault="00B90112" w:rsidP="00B90112">
      <w:r w:rsidRPr="005042B5">
        <w:rPr>
          <w:sz w:val="20"/>
          <w:szCs w:val="20"/>
          <w:lang w:val="en-US"/>
        </w:rPr>
        <w:t xml:space="preserve">e-mail: </w:t>
      </w:r>
      <w:hyperlink r:id="rId27" w:history="1">
        <w:r w:rsidRPr="005042B5">
          <w:rPr>
            <w:rStyle w:val="Hipercze"/>
            <w:color w:val="auto"/>
            <w:sz w:val="20"/>
            <w:szCs w:val="20"/>
            <w:lang w:val="en-US"/>
          </w:rPr>
          <w:t>t.tyszkiewicz@kujawsko-pomorskie.pl</w:t>
        </w:r>
      </w:hyperlink>
    </w:p>
    <w:p w:rsidR="00115936" w:rsidRPr="005042B5" w:rsidRDefault="00115936" w:rsidP="00175C9B">
      <w:pPr>
        <w:rPr>
          <w:sz w:val="20"/>
          <w:szCs w:val="20"/>
        </w:rPr>
      </w:pPr>
    </w:p>
    <w:p w:rsidR="00E52DD3" w:rsidRPr="005042B5" w:rsidRDefault="00E52DD3" w:rsidP="00234675">
      <w:pPr>
        <w:pStyle w:val="Akapitzlist"/>
        <w:numPr>
          <w:ilvl w:val="2"/>
          <w:numId w:val="5"/>
        </w:numPr>
        <w:ind w:left="0" w:firstLine="0"/>
        <w:jc w:val="both"/>
        <w:rPr>
          <w:b/>
          <w:bCs/>
        </w:rPr>
      </w:pPr>
      <w:r w:rsidRPr="005042B5">
        <w:rPr>
          <w:b/>
          <w:bCs/>
        </w:rPr>
        <w:t xml:space="preserve">Działanie 5.5 RPO WK-P „Promocja gospodarki Województwa Kujawsko-Pomorskiego m.in. poprzez zagraniczne misje </w:t>
      </w:r>
      <w:proofErr w:type="spellStart"/>
      <w:r w:rsidRPr="005042B5">
        <w:rPr>
          <w:b/>
          <w:bCs/>
        </w:rPr>
        <w:t>gospodarcze</w:t>
      </w:r>
      <w:proofErr w:type="spellEnd"/>
      <w:r w:rsidRPr="005042B5">
        <w:rPr>
          <w:b/>
          <w:bCs/>
        </w:rPr>
        <w:t>”</w:t>
      </w:r>
    </w:p>
    <w:p w:rsidR="00E52DD3" w:rsidRPr="005042B5" w:rsidRDefault="00E52DD3" w:rsidP="00E52DD3">
      <w:pPr>
        <w:jc w:val="both"/>
        <w:rPr>
          <w:u w:val="single"/>
        </w:rPr>
      </w:pPr>
      <w:r w:rsidRPr="005042B5">
        <w:rPr>
          <w:u w:val="single"/>
        </w:rPr>
        <w:t>Kwota ogółem projektu:</w:t>
      </w:r>
      <w:r w:rsidR="00EE5BEF" w:rsidRPr="005042B5">
        <w:t xml:space="preserve"> 616 000,00 PLN</w:t>
      </w:r>
    </w:p>
    <w:p w:rsidR="00E52DD3" w:rsidRPr="005042B5" w:rsidRDefault="00E52DD3" w:rsidP="00E52DD3">
      <w:pPr>
        <w:jc w:val="both"/>
      </w:pPr>
      <w:r w:rsidRPr="005042B5">
        <w:rPr>
          <w:u w:val="single"/>
        </w:rPr>
        <w:t>Okres realizacji:</w:t>
      </w:r>
      <w:r w:rsidRPr="005042B5">
        <w:t xml:space="preserve"> 1 stycznia 2013 – 31 marca 2015, planowane wydłużenie okresu realizacji projektu do 30 czerwca 2015 (pismo wystosowane do IZ w dniu 31 grudnia 2014 r.</w:t>
      </w:r>
    </w:p>
    <w:p w:rsidR="00E52DD3" w:rsidRPr="005042B5" w:rsidRDefault="00E52DD3" w:rsidP="00E52DD3">
      <w:pPr>
        <w:autoSpaceDE w:val="0"/>
        <w:autoSpaceDN w:val="0"/>
      </w:pPr>
      <w:r w:rsidRPr="005042B5">
        <w:rPr>
          <w:u w:val="single"/>
        </w:rPr>
        <w:t>Stan realizacji projektu:</w:t>
      </w:r>
      <w:r w:rsidRPr="005042B5">
        <w:t xml:space="preserve"> w trakcie realizacji.</w:t>
      </w:r>
    </w:p>
    <w:p w:rsidR="00E52DD3" w:rsidRPr="005042B5" w:rsidRDefault="00E52DD3" w:rsidP="00E52DD3">
      <w:pPr>
        <w:jc w:val="both"/>
      </w:pPr>
      <w:r w:rsidRPr="005042B5">
        <w:rPr>
          <w:u w:val="single"/>
        </w:rPr>
        <w:t>Działania w II półroczu 2014 r.:</w:t>
      </w:r>
      <w:r w:rsidRPr="005042B5">
        <w:t xml:space="preserve"> Zrealizowano trzy misje </w:t>
      </w:r>
      <w:proofErr w:type="spellStart"/>
      <w:r w:rsidRPr="005042B5">
        <w:t>gospodarcze</w:t>
      </w:r>
      <w:proofErr w:type="spellEnd"/>
      <w:r w:rsidRPr="005042B5">
        <w:t xml:space="preserve"> (do Szwecji, Niemiec oraz Chicago w USA) oraz plebiscyty „Złota Setka Pomorza i Kujaw 2013” i „Nasze Dobre </w:t>
      </w:r>
      <w:r w:rsidR="00C50CC4" w:rsidRPr="005042B5">
        <w:br/>
      </w:r>
      <w:r w:rsidRPr="005042B5">
        <w:t>z Pomorza i Kujaw”. Obecnie trwa plebiscyt „Menedżer Roku 2014”, jest także przygotowywana, ostatnia w ramach niniejszego projektu,  misja gospodarcza do Niemiec.</w:t>
      </w:r>
    </w:p>
    <w:p w:rsidR="00E52DD3" w:rsidRPr="005042B5" w:rsidRDefault="00E52DD3" w:rsidP="00E52DD3">
      <w:pPr>
        <w:jc w:val="both"/>
      </w:pPr>
    </w:p>
    <w:p w:rsidR="00E52DD3" w:rsidRPr="005042B5" w:rsidRDefault="00E52DD3" w:rsidP="00E52DD3">
      <w:pPr>
        <w:jc w:val="both"/>
        <w:rPr>
          <w:sz w:val="20"/>
          <w:szCs w:val="20"/>
        </w:rPr>
      </w:pPr>
      <w:r w:rsidRPr="005042B5">
        <w:rPr>
          <w:sz w:val="20"/>
          <w:szCs w:val="20"/>
        </w:rPr>
        <w:t>Dodatkowe informacje:</w:t>
      </w:r>
    </w:p>
    <w:p w:rsidR="00E52DD3" w:rsidRPr="005042B5" w:rsidRDefault="00E52DD3" w:rsidP="00E52DD3">
      <w:pPr>
        <w:jc w:val="both"/>
        <w:rPr>
          <w:sz w:val="20"/>
          <w:szCs w:val="20"/>
        </w:rPr>
      </w:pPr>
      <w:r w:rsidRPr="005042B5">
        <w:rPr>
          <w:sz w:val="20"/>
          <w:szCs w:val="20"/>
        </w:rPr>
        <w:t>Daria Mierczyńska</w:t>
      </w:r>
    </w:p>
    <w:p w:rsidR="00E52DD3" w:rsidRPr="005042B5" w:rsidRDefault="00E52DD3" w:rsidP="00E52DD3">
      <w:pPr>
        <w:jc w:val="both"/>
        <w:rPr>
          <w:sz w:val="20"/>
          <w:szCs w:val="20"/>
        </w:rPr>
      </w:pPr>
      <w:r w:rsidRPr="005042B5">
        <w:rPr>
          <w:sz w:val="20"/>
          <w:szCs w:val="20"/>
        </w:rPr>
        <w:t>Departament Rozwoju Regionalnego</w:t>
      </w:r>
    </w:p>
    <w:p w:rsidR="00E52DD3" w:rsidRPr="005042B5" w:rsidRDefault="00E52DD3" w:rsidP="00E52DD3">
      <w:pPr>
        <w:jc w:val="both"/>
        <w:rPr>
          <w:sz w:val="20"/>
          <w:szCs w:val="20"/>
        </w:rPr>
      </w:pPr>
      <w:r w:rsidRPr="005042B5">
        <w:rPr>
          <w:sz w:val="20"/>
          <w:szCs w:val="20"/>
        </w:rPr>
        <w:t>tel.: 56 62 18 206</w:t>
      </w:r>
    </w:p>
    <w:p w:rsidR="00E52DD3" w:rsidRPr="005042B5" w:rsidRDefault="00E52DD3" w:rsidP="00E52DD3">
      <w:pPr>
        <w:jc w:val="both"/>
        <w:rPr>
          <w:sz w:val="20"/>
          <w:szCs w:val="20"/>
          <w:lang w:val="en-US"/>
        </w:rPr>
      </w:pPr>
      <w:r w:rsidRPr="005042B5">
        <w:rPr>
          <w:sz w:val="20"/>
          <w:szCs w:val="20"/>
          <w:lang w:val="en-US"/>
        </w:rPr>
        <w:t xml:space="preserve">e-mail: </w:t>
      </w:r>
      <w:hyperlink r:id="rId28" w:history="1">
        <w:r w:rsidRPr="005042B5">
          <w:rPr>
            <w:rStyle w:val="Hipercze"/>
            <w:color w:val="auto"/>
            <w:sz w:val="20"/>
            <w:szCs w:val="20"/>
            <w:lang w:val="en-US"/>
          </w:rPr>
          <w:t>d.mierczynska@kujawsko-pomorskie.pl</w:t>
        </w:r>
      </w:hyperlink>
    </w:p>
    <w:p w:rsidR="00E52DD3" w:rsidRPr="005042B5" w:rsidRDefault="00E52DD3" w:rsidP="00E52DD3">
      <w:pPr>
        <w:rPr>
          <w:sz w:val="20"/>
          <w:szCs w:val="20"/>
        </w:rPr>
      </w:pPr>
    </w:p>
    <w:p w:rsidR="0070501E" w:rsidRPr="005042B5" w:rsidRDefault="0070501E" w:rsidP="005915D4">
      <w:pPr>
        <w:pStyle w:val="Akapitzlist"/>
        <w:numPr>
          <w:ilvl w:val="2"/>
          <w:numId w:val="5"/>
        </w:numPr>
        <w:tabs>
          <w:tab w:val="left" w:pos="709"/>
        </w:tabs>
        <w:ind w:left="0" w:firstLine="0"/>
        <w:jc w:val="both"/>
      </w:pPr>
      <w:r w:rsidRPr="005042B5">
        <w:rPr>
          <w:b/>
        </w:rPr>
        <w:t>„Promocja walorów gospodarczych Województwa Kujawsko-Pomorskiego podczas międzynarodowych imprez targowo-wystawienniczych oraz misji gospodarczych w latach 2011-2013”,</w:t>
      </w:r>
      <w:r w:rsidRPr="005042B5">
        <w:t xml:space="preserve"> Działanie 5.5 RPO WK-P</w:t>
      </w:r>
    </w:p>
    <w:p w:rsidR="0070501E" w:rsidRPr="005042B5" w:rsidRDefault="0070501E" w:rsidP="0070501E">
      <w:pPr>
        <w:jc w:val="both"/>
      </w:pPr>
      <w:r w:rsidRPr="005042B5">
        <w:rPr>
          <w:u w:val="single"/>
        </w:rPr>
        <w:t>Kwota ogółem projektu</w:t>
      </w:r>
      <w:r w:rsidR="00586849" w:rsidRPr="005042B5">
        <w:t>: 1 300 099  PLN</w:t>
      </w:r>
      <w:r w:rsidRPr="005042B5">
        <w:t>.</w:t>
      </w:r>
    </w:p>
    <w:p w:rsidR="0070501E" w:rsidRPr="005042B5" w:rsidRDefault="0070501E" w:rsidP="0070501E">
      <w:pPr>
        <w:jc w:val="both"/>
      </w:pPr>
      <w:r w:rsidRPr="005042B5">
        <w:rPr>
          <w:u w:val="single"/>
        </w:rPr>
        <w:t>Okres realizacji projektu</w:t>
      </w:r>
      <w:r w:rsidRPr="005042B5">
        <w:t>: 01.08.2011 r.- 30.06.2015 r.</w:t>
      </w:r>
    </w:p>
    <w:p w:rsidR="0070501E" w:rsidRPr="005042B5" w:rsidRDefault="0070501E" w:rsidP="00960613">
      <w:pPr>
        <w:jc w:val="both"/>
      </w:pPr>
      <w:r w:rsidRPr="005042B5">
        <w:t xml:space="preserve">W 2014 r. w ramach projektu zrealizowano promocje województwa w ramach XXI Forum Gospodarczego w Toruniu oraz na targach Expo Real w Monachium (wraz z reklamą prasową towarzyszącą wydarzeniu). Zrealizowano film promujący gospodarkę regionu oraz zakupiono materiały promocyjne na potrzeby </w:t>
      </w:r>
      <w:proofErr w:type="spellStart"/>
      <w:r w:rsidRPr="005042B5">
        <w:t>promocji</w:t>
      </w:r>
      <w:proofErr w:type="spellEnd"/>
      <w:r w:rsidRPr="005042B5">
        <w:t xml:space="preserve"> gospodarczej regionu oraz zdjęcia lotnicze terenów inwestycyjnych. Realizację projektu przedłużono do 30 czerwca 2015 r. W 2015 roku kontynuowana będzie produkcja materiałów promujących gospodarkę regionu, zdjęć lotniczych i publikacji na potrzeby udziału w imprezach realizowanych z innych projektów RPO WK-P (m. in. Forum Gospodarczego 2015 oraz targów i konferencji międzynarodowych).</w:t>
      </w:r>
    </w:p>
    <w:p w:rsidR="0070501E" w:rsidRPr="005042B5" w:rsidRDefault="0070501E" w:rsidP="0070501E">
      <w:pPr>
        <w:jc w:val="both"/>
        <w:rPr>
          <w:sz w:val="16"/>
          <w:szCs w:val="16"/>
        </w:rPr>
      </w:pPr>
    </w:p>
    <w:p w:rsidR="0070501E" w:rsidRPr="005042B5" w:rsidRDefault="0070501E" w:rsidP="0070501E">
      <w:pPr>
        <w:jc w:val="both"/>
        <w:rPr>
          <w:sz w:val="20"/>
          <w:szCs w:val="20"/>
        </w:rPr>
      </w:pPr>
      <w:r w:rsidRPr="005042B5">
        <w:rPr>
          <w:sz w:val="20"/>
          <w:szCs w:val="20"/>
        </w:rPr>
        <w:t xml:space="preserve">Maciej </w:t>
      </w:r>
      <w:proofErr w:type="spellStart"/>
      <w:r w:rsidRPr="005042B5">
        <w:rPr>
          <w:sz w:val="20"/>
          <w:szCs w:val="20"/>
        </w:rPr>
        <w:t>Kanabaj</w:t>
      </w:r>
      <w:proofErr w:type="spellEnd"/>
    </w:p>
    <w:p w:rsidR="0070501E" w:rsidRPr="005042B5" w:rsidRDefault="0070501E" w:rsidP="0070501E">
      <w:pPr>
        <w:jc w:val="both"/>
        <w:rPr>
          <w:sz w:val="20"/>
          <w:szCs w:val="20"/>
        </w:rPr>
      </w:pPr>
      <w:r w:rsidRPr="005042B5">
        <w:rPr>
          <w:sz w:val="20"/>
          <w:szCs w:val="20"/>
        </w:rPr>
        <w:t>Centrum Obsługi Inwestorów i Eksportu</w:t>
      </w:r>
    </w:p>
    <w:p w:rsidR="0070501E" w:rsidRPr="005042B5" w:rsidRDefault="0070501E" w:rsidP="0070501E">
      <w:pPr>
        <w:autoSpaceDE w:val="0"/>
        <w:autoSpaceDN w:val="0"/>
        <w:jc w:val="both"/>
        <w:rPr>
          <w:sz w:val="20"/>
          <w:szCs w:val="20"/>
        </w:rPr>
      </w:pPr>
      <w:r w:rsidRPr="005042B5">
        <w:rPr>
          <w:sz w:val="20"/>
          <w:szCs w:val="20"/>
        </w:rPr>
        <w:t>Wydział Rozwoju Gospodarczego i Innowacji</w:t>
      </w:r>
    </w:p>
    <w:p w:rsidR="0070501E" w:rsidRPr="005042B5" w:rsidRDefault="0070501E" w:rsidP="0070501E">
      <w:pPr>
        <w:jc w:val="both"/>
        <w:rPr>
          <w:sz w:val="20"/>
          <w:szCs w:val="20"/>
        </w:rPr>
      </w:pPr>
      <w:r w:rsidRPr="005042B5">
        <w:rPr>
          <w:sz w:val="20"/>
          <w:szCs w:val="20"/>
        </w:rPr>
        <w:t>Departament Rozwoju Regionalnego</w:t>
      </w:r>
    </w:p>
    <w:p w:rsidR="0070501E" w:rsidRPr="005042B5" w:rsidRDefault="0070501E" w:rsidP="0070501E">
      <w:pPr>
        <w:jc w:val="both"/>
        <w:rPr>
          <w:sz w:val="20"/>
          <w:szCs w:val="20"/>
        </w:rPr>
      </w:pPr>
      <w:r w:rsidRPr="005042B5">
        <w:rPr>
          <w:sz w:val="20"/>
          <w:szCs w:val="20"/>
        </w:rPr>
        <w:t>tel. 56</w:t>
      </w:r>
      <w:r w:rsidR="005915D4" w:rsidRPr="005042B5">
        <w:rPr>
          <w:sz w:val="20"/>
          <w:szCs w:val="20"/>
        </w:rPr>
        <w:t xml:space="preserve"> </w:t>
      </w:r>
      <w:r w:rsidRPr="005042B5">
        <w:rPr>
          <w:sz w:val="20"/>
          <w:szCs w:val="20"/>
        </w:rPr>
        <w:t>62</w:t>
      </w:r>
      <w:r w:rsidR="005915D4" w:rsidRPr="005042B5">
        <w:rPr>
          <w:sz w:val="20"/>
          <w:szCs w:val="20"/>
        </w:rPr>
        <w:t xml:space="preserve"> </w:t>
      </w:r>
      <w:r w:rsidRPr="005042B5">
        <w:rPr>
          <w:sz w:val="20"/>
          <w:szCs w:val="20"/>
        </w:rPr>
        <w:t>18</w:t>
      </w:r>
      <w:r w:rsidR="005915D4" w:rsidRPr="005042B5">
        <w:rPr>
          <w:sz w:val="20"/>
          <w:szCs w:val="20"/>
        </w:rPr>
        <w:t xml:space="preserve"> </w:t>
      </w:r>
      <w:r w:rsidRPr="005042B5">
        <w:rPr>
          <w:sz w:val="20"/>
          <w:szCs w:val="20"/>
        </w:rPr>
        <w:t>481</w:t>
      </w:r>
    </w:p>
    <w:p w:rsidR="0070501E" w:rsidRPr="005042B5" w:rsidRDefault="0070501E" w:rsidP="00175C9B">
      <w:pPr>
        <w:rPr>
          <w:sz w:val="20"/>
          <w:szCs w:val="20"/>
        </w:rPr>
      </w:pPr>
    </w:p>
    <w:p w:rsidR="00746675" w:rsidRPr="005042B5" w:rsidRDefault="00746675" w:rsidP="007B2473">
      <w:pPr>
        <w:pStyle w:val="Akapitzlist"/>
        <w:numPr>
          <w:ilvl w:val="2"/>
          <w:numId w:val="5"/>
        </w:numPr>
        <w:ind w:left="0" w:firstLine="0"/>
        <w:jc w:val="both"/>
        <w:rPr>
          <w:b/>
          <w:bCs/>
        </w:rPr>
      </w:pPr>
      <w:r w:rsidRPr="005042B5">
        <w:rPr>
          <w:b/>
          <w:bCs/>
        </w:rPr>
        <w:t xml:space="preserve">Działanie 6.2.1. PO IG „Wsparcie dla sieci Centrów Obsługi Inwestorów </w:t>
      </w:r>
      <w:r w:rsidR="003F2FB6" w:rsidRPr="005042B5">
        <w:rPr>
          <w:b/>
          <w:bCs/>
        </w:rPr>
        <w:br/>
      </w:r>
      <w:r w:rsidRPr="005042B5">
        <w:rPr>
          <w:b/>
          <w:bCs/>
        </w:rPr>
        <w:t>i Eksp</w:t>
      </w:r>
      <w:r w:rsidR="0019742D" w:rsidRPr="005042B5">
        <w:rPr>
          <w:b/>
          <w:bCs/>
        </w:rPr>
        <w:t>o</w:t>
      </w:r>
      <w:r w:rsidRPr="005042B5">
        <w:rPr>
          <w:b/>
          <w:bCs/>
        </w:rPr>
        <w:t>rt</w:t>
      </w:r>
      <w:r w:rsidR="00016721" w:rsidRPr="005042B5">
        <w:rPr>
          <w:b/>
          <w:bCs/>
        </w:rPr>
        <w:t>er</w:t>
      </w:r>
      <w:r w:rsidRPr="005042B5">
        <w:rPr>
          <w:b/>
          <w:bCs/>
        </w:rPr>
        <w:t>ów”</w:t>
      </w:r>
      <w:r w:rsidR="005A5724" w:rsidRPr="005042B5">
        <w:rPr>
          <w:b/>
          <w:bCs/>
        </w:rPr>
        <w:t xml:space="preserve"> za </w:t>
      </w:r>
      <w:r w:rsidR="0069564F" w:rsidRPr="005042B5">
        <w:rPr>
          <w:b/>
          <w:bCs/>
        </w:rPr>
        <w:t>I</w:t>
      </w:r>
      <w:r w:rsidR="005A5724" w:rsidRPr="005042B5">
        <w:rPr>
          <w:b/>
          <w:bCs/>
        </w:rPr>
        <w:t>I półrocze 2014 r.</w:t>
      </w:r>
      <w:r w:rsidRPr="005042B5">
        <w:rPr>
          <w:b/>
          <w:bCs/>
        </w:rPr>
        <w:t xml:space="preserve"> </w:t>
      </w:r>
    </w:p>
    <w:p w:rsidR="003E771F" w:rsidRPr="005042B5" w:rsidRDefault="003E771F" w:rsidP="001E32D7">
      <w:pPr>
        <w:pStyle w:val="Default"/>
        <w:jc w:val="both"/>
        <w:rPr>
          <w:color w:val="auto"/>
        </w:rPr>
      </w:pPr>
      <w:r w:rsidRPr="005042B5">
        <w:rPr>
          <w:color w:val="auto"/>
          <w:u w:val="single"/>
        </w:rPr>
        <w:t>Kwota projektu:</w:t>
      </w:r>
      <w:r w:rsidRPr="005042B5">
        <w:rPr>
          <w:color w:val="auto"/>
        </w:rPr>
        <w:t xml:space="preserve"> 77</w:t>
      </w:r>
      <w:r w:rsidR="00B92B08" w:rsidRPr="005042B5">
        <w:rPr>
          <w:color w:val="auto"/>
        </w:rPr>
        <w:t xml:space="preserve"> </w:t>
      </w:r>
      <w:r w:rsidRPr="005042B5">
        <w:rPr>
          <w:color w:val="auto"/>
        </w:rPr>
        <w:t>818</w:t>
      </w:r>
      <w:r w:rsidR="00B92B08" w:rsidRPr="005042B5">
        <w:rPr>
          <w:color w:val="auto"/>
        </w:rPr>
        <w:t xml:space="preserve"> </w:t>
      </w:r>
      <w:r w:rsidRPr="005042B5">
        <w:rPr>
          <w:color w:val="auto"/>
        </w:rPr>
        <w:t xml:space="preserve">573 </w:t>
      </w:r>
      <w:r w:rsidR="00752E06" w:rsidRPr="005042B5">
        <w:rPr>
          <w:color w:val="auto"/>
        </w:rPr>
        <w:t xml:space="preserve">PLN </w:t>
      </w:r>
      <w:r w:rsidRPr="005042B5">
        <w:rPr>
          <w:color w:val="auto"/>
        </w:rPr>
        <w:t>(kwota dla Ministerstwa Gospo</w:t>
      </w:r>
      <w:r w:rsidR="00752E06" w:rsidRPr="005042B5">
        <w:rPr>
          <w:color w:val="auto"/>
        </w:rPr>
        <w:t>darki i wszystkich województw)</w:t>
      </w:r>
    </w:p>
    <w:p w:rsidR="003E771F" w:rsidRPr="005042B5" w:rsidRDefault="003E771F" w:rsidP="001E32D7">
      <w:pPr>
        <w:pStyle w:val="Default"/>
        <w:jc w:val="both"/>
        <w:rPr>
          <w:color w:val="auto"/>
        </w:rPr>
      </w:pPr>
      <w:r w:rsidRPr="005042B5">
        <w:rPr>
          <w:color w:val="auto"/>
          <w:u w:val="single"/>
        </w:rPr>
        <w:t>Okres realizacji projektu:</w:t>
      </w:r>
      <w:r w:rsidRPr="005042B5">
        <w:rPr>
          <w:color w:val="auto"/>
        </w:rPr>
        <w:t xml:space="preserve"> </w:t>
      </w:r>
      <w:r w:rsidR="00517ADC" w:rsidRPr="005042B5">
        <w:rPr>
          <w:color w:val="auto"/>
        </w:rPr>
        <w:t>wrzesień 2010 – 31 grudnia 2015</w:t>
      </w:r>
      <w:r w:rsidR="00B92B08" w:rsidRPr="005042B5">
        <w:rPr>
          <w:color w:val="auto"/>
        </w:rPr>
        <w:t xml:space="preserve"> r</w:t>
      </w:r>
      <w:r w:rsidR="00517ADC" w:rsidRPr="005042B5">
        <w:rPr>
          <w:color w:val="auto"/>
        </w:rPr>
        <w:t>.</w:t>
      </w:r>
    </w:p>
    <w:p w:rsidR="003E771F" w:rsidRPr="005042B5" w:rsidRDefault="003E771F" w:rsidP="001E32D7">
      <w:pPr>
        <w:pStyle w:val="Default"/>
        <w:jc w:val="both"/>
        <w:rPr>
          <w:color w:val="auto"/>
        </w:rPr>
      </w:pPr>
      <w:r w:rsidRPr="005042B5">
        <w:rPr>
          <w:color w:val="auto"/>
          <w:u w:val="single"/>
        </w:rPr>
        <w:t>Stan realizacji projektu:</w:t>
      </w:r>
      <w:r w:rsidR="00517ADC" w:rsidRPr="005042B5">
        <w:rPr>
          <w:color w:val="auto"/>
        </w:rPr>
        <w:t xml:space="preserve"> w trakcie realizacji.</w:t>
      </w:r>
    </w:p>
    <w:p w:rsidR="005A5724" w:rsidRPr="005042B5" w:rsidRDefault="005A5724" w:rsidP="001E32D7">
      <w:pPr>
        <w:pStyle w:val="Default"/>
        <w:jc w:val="both"/>
        <w:rPr>
          <w:color w:val="auto"/>
        </w:rPr>
      </w:pPr>
      <w:r w:rsidRPr="005042B5">
        <w:rPr>
          <w:color w:val="auto"/>
        </w:rPr>
        <w:t xml:space="preserve">Działania </w:t>
      </w:r>
      <w:r w:rsidR="0066753F" w:rsidRPr="005042B5">
        <w:rPr>
          <w:color w:val="auto"/>
        </w:rPr>
        <w:t xml:space="preserve">w </w:t>
      </w:r>
      <w:r w:rsidR="00D17579" w:rsidRPr="005042B5">
        <w:rPr>
          <w:color w:val="auto"/>
        </w:rPr>
        <w:t>I</w:t>
      </w:r>
      <w:r w:rsidRPr="005042B5">
        <w:rPr>
          <w:color w:val="auto"/>
        </w:rPr>
        <w:t xml:space="preserve">I półroczu 2014r.: Kujawsko-Pomorskie Centrum Obsługi Inwestorów </w:t>
      </w:r>
      <w:r w:rsidR="0069564F" w:rsidRPr="005042B5">
        <w:rPr>
          <w:color w:val="auto"/>
        </w:rPr>
        <w:br/>
      </w:r>
      <w:r w:rsidRPr="005042B5">
        <w:rPr>
          <w:color w:val="auto"/>
        </w:rPr>
        <w:t>i Eksporterów w I</w:t>
      </w:r>
      <w:r w:rsidR="00D17579" w:rsidRPr="005042B5">
        <w:rPr>
          <w:color w:val="auto"/>
        </w:rPr>
        <w:t>I</w:t>
      </w:r>
      <w:r w:rsidRPr="005042B5">
        <w:rPr>
          <w:color w:val="auto"/>
        </w:rPr>
        <w:t xml:space="preserve"> półroczu br. osiągnęło w zakresie pomocy eksportowej dla firm liczbę </w:t>
      </w:r>
      <w:r w:rsidR="0069564F" w:rsidRPr="005042B5">
        <w:rPr>
          <w:color w:val="auto"/>
        </w:rPr>
        <w:br/>
      </w:r>
      <w:r w:rsidRPr="005042B5">
        <w:rPr>
          <w:color w:val="auto"/>
        </w:rPr>
        <w:lastRenderedPageBreak/>
        <w:t>2</w:t>
      </w:r>
      <w:r w:rsidR="00D17579" w:rsidRPr="005042B5">
        <w:rPr>
          <w:color w:val="auto"/>
        </w:rPr>
        <w:t>21</w:t>
      </w:r>
      <w:r w:rsidRPr="005042B5">
        <w:rPr>
          <w:color w:val="auto"/>
        </w:rPr>
        <w:t xml:space="preserve"> (liczba świadczonych usług dla eksporterów) oraz obsługiwało 13 projektów inwestycyjnych (obsługa inwestorów zagranicznych).</w:t>
      </w:r>
    </w:p>
    <w:p w:rsidR="003E771F" w:rsidRPr="005042B5" w:rsidRDefault="003E771F" w:rsidP="00175C9B">
      <w:pPr>
        <w:pStyle w:val="Default"/>
        <w:rPr>
          <w:color w:val="auto"/>
          <w:sz w:val="16"/>
          <w:szCs w:val="16"/>
        </w:rPr>
      </w:pPr>
    </w:p>
    <w:p w:rsidR="003E771F" w:rsidRPr="005042B5" w:rsidRDefault="003E771F" w:rsidP="00175C9B">
      <w:pPr>
        <w:pStyle w:val="Default"/>
        <w:jc w:val="both"/>
        <w:rPr>
          <w:color w:val="auto"/>
          <w:sz w:val="20"/>
          <w:szCs w:val="20"/>
        </w:rPr>
      </w:pPr>
      <w:r w:rsidRPr="005042B5">
        <w:rPr>
          <w:color w:val="auto"/>
          <w:sz w:val="20"/>
          <w:szCs w:val="20"/>
        </w:rPr>
        <w:t xml:space="preserve">Dodatkowe informacje: </w:t>
      </w:r>
    </w:p>
    <w:p w:rsidR="00FD4C1C" w:rsidRPr="005042B5" w:rsidRDefault="003E771F" w:rsidP="00175C9B">
      <w:pPr>
        <w:jc w:val="both"/>
        <w:rPr>
          <w:sz w:val="20"/>
          <w:szCs w:val="20"/>
        </w:rPr>
      </w:pPr>
      <w:r w:rsidRPr="005042B5">
        <w:rPr>
          <w:sz w:val="20"/>
          <w:szCs w:val="20"/>
        </w:rPr>
        <w:t>Cezar Buczyński,  </w:t>
      </w:r>
    </w:p>
    <w:p w:rsidR="005630AE" w:rsidRPr="005042B5" w:rsidRDefault="005630AE" w:rsidP="005630AE">
      <w:pPr>
        <w:jc w:val="both"/>
        <w:rPr>
          <w:sz w:val="20"/>
          <w:szCs w:val="20"/>
        </w:rPr>
      </w:pPr>
      <w:r w:rsidRPr="005042B5">
        <w:rPr>
          <w:sz w:val="20"/>
          <w:szCs w:val="20"/>
        </w:rPr>
        <w:t>Centrum Obsługi Inwestorów i Eksportu</w:t>
      </w:r>
    </w:p>
    <w:p w:rsidR="003E771F" w:rsidRPr="005042B5" w:rsidRDefault="00FD4C1C" w:rsidP="00175C9B">
      <w:pPr>
        <w:jc w:val="both"/>
        <w:rPr>
          <w:sz w:val="22"/>
          <w:szCs w:val="22"/>
        </w:rPr>
      </w:pPr>
      <w:r w:rsidRPr="005042B5">
        <w:rPr>
          <w:sz w:val="20"/>
          <w:szCs w:val="20"/>
        </w:rPr>
        <w:t>tel. 56 6218 319</w:t>
      </w:r>
    </w:p>
    <w:p w:rsidR="003E771F" w:rsidRPr="005042B5" w:rsidRDefault="003E771F" w:rsidP="00175C9B">
      <w:pPr>
        <w:jc w:val="both"/>
      </w:pPr>
      <w:r w:rsidRPr="005042B5">
        <w:rPr>
          <w:sz w:val="20"/>
          <w:szCs w:val="20"/>
        </w:rPr>
        <w:t>e-mail:</w:t>
      </w:r>
      <w:r w:rsidR="00122549" w:rsidRPr="005042B5">
        <w:rPr>
          <w:sz w:val="20"/>
          <w:szCs w:val="20"/>
        </w:rPr>
        <w:t xml:space="preserve"> </w:t>
      </w:r>
      <w:hyperlink r:id="rId29" w:history="1">
        <w:r w:rsidR="007E351E" w:rsidRPr="005042B5">
          <w:rPr>
            <w:rStyle w:val="Hipercze"/>
            <w:color w:val="auto"/>
            <w:sz w:val="20"/>
            <w:szCs w:val="20"/>
          </w:rPr>
          <w:t>c.buczynski@kujawsko-pomorskie.pl</w:t>
        </w:r>
      </w:hyperlink>
    </w:p>
    <w:p w:rsidR="00FC18A9" w:rsidRPr="005042B5" w:rsidRDefault="00FC18A9" w:rsidP="00175C9B">
      <w:pPr>
        <w:autoSpaceDE w:val="0"/>
        <w:autoSpaceDN w:val="0"/>
        <w:adjustRightInd w:val="0"/>
        <w:jc w:val="both"/>
        <w:rPr>
          <w:sz w:val="20"/>
          <w:szCs w:val="20"/>
          <w:lang w:val="en-GB"/>
        </w:rPr>
      </w:pPr>
    </w:p>
    <w:p w:rsidR="005F47C9" w:rsidRPr="005042B5" w:rsidRDefault="00D0081D" w:rsidP="007B2473">
      <w:pPr>
        <w:numPr>
          <w:ilvl w:val="2"/>
          <w:numId w:val="5"/>
        </w:numPr>
        <w:ind w:left="0" w:firstLine="0"/>
        <w:jc w:val="both"/>
      </w:pPr>
      <w:r w:rsidRPr="005042B5">
        <w:rPr>
          <w:b/>
        </w:rPr>
        <w:t>Projekt</w:t>
      </w:r>
      <w:r w:rsidR="005F47C9" w:rsidRPr="005042B5">
        <w:rPr>
          <w:b/>
        </w:rPr>
        <w:t xml:space="preserve"> CERREC - </w:t>
      </w:r>
      <w:r w:rsidR="005F47C9" w:rsidRPr="005042B5">
        <w:rPr>
          <w:b/>
          <w:lang w:val="cs-CZ"/>
        </w:rPr>
        <w:t>Europejskie sieci i centra napraw i ponownego wykorzystania.</w:t>
      </w:r>
    </w:p>
    <w:p w:rsidR="005F47C9" w:rsidRPr="005042B5" w:rsidRDefault="005F47C9" w:rsidP="00175C9B">
      <w:pPr>
        <w:autoSpaceDE w:val="0"/>
        <w:autoSpaceDN w:val="0"/>
        <w:adjustRightInd w:val="0"/>
        <w:jc w:val="both"/>
      </w:pPr>
      <w:r w:rsidRPr="005042B5">
        <w:rPr>
          <w:u w:val="single"/>
        </w:rPr>
        <w:t>Całkowita warto</w:t>
      </w:r>
      <w:r w:rsidRPr="005042B5">
        <w:rPr>
          <w:rFonts w:eastAsia="TimesNewRoman"/>
          <w:u w:val="single"/>
        </w:rPr>
        <w:t xml:space="preserve">ść </w:t>
      </w:r>
      <w:r w:rsidRPr="005042B5">
        <w:rPr>
          <w:u w:val="single"/>
        </w:rPr>
        <w:t>projektu:</w:t>
      </w:r>
      <w:r w:rsidRPr="005042B5">
        <w:t xml:space="preserve"> 631 241,00 PLN</w:t>
      </w:r>
    </w:p>
    <w:p w:rsidR="005F47C9" w:rsidRPr="005042B5" w:rsidRDefault="005F47C9" w:rsidP="00175C9B">
      <w:pPr>
        <w:autoSpaceDE w:val="0"/>
        <w:autoSpaceDN w:val="0"/>
        <w:adjustRightInd w:val="0"/>
        <w:jc w:val="both"/>
      </w:pPr>
      <w:r w:rsidRPr="005042B5">
        <w:t>Dofinansowanie (Europejski Fundusz Rozwoju Regionalnego) – 536 555,00 PLN</w:t>
      </w:r>
    </w:p>
    <w:p w:rsidR="005F47C9" w:rsidRPr="005042B5" w:rsidRDefault="005F47C9" w:rsidP="00175C9B">
      <w:pPr>
        <w:autoSpaceDE w:val="0"/>
        <w:autoSpaceDN w:val="0"/>
        <w:adjustRightInd w:val="0"/>
        <w:jc w:val="both"/>
      </w:pPr>
      <w:r w:rsidRPr="005042B5">
        <w:rPr>
          <w:u w:val="single"/>
        </w:rPr>
        <w:t>Okres realizacji:</w:t>
      </w:r>
      <w:r w:rsidRPr="005042B5">
        <w:t xml:space="preserve"> lata 2011 – 2014.</w:t>
      </w:r>
    </w:p>
    <w:p w:rsidR="009750BA" w:rsidRPr="005042B5" w:rsidRDefault="009750BA" w:rsidP="00C27747">
      <w:pPr>
        <w:autoSpaceDE w:val="0"/>
        <w:autoSpaceDN w:val="0"/>
        <w:adjustRightInd w:val="0"/>
        <w:jc w:val="both"/>
        <w:rPr>
          <w:sz w:val="16"/>
          <w:szCs w:val="16"/>
        </w:rPr>
      </w:pPr>
    </w:p>
    <w:p w:rsidR="009750BA" w:rsidRPr="005042B5" w:rsidRDefault="009750BA" w:rsidP="009750BA">
      <w:pPr>
        <w:autoSpaceDE w:val="0"/>
        <w:autoSpaceDN w:val="0"/>
        <w:adjustRightInd w:val="0"/>
        <w:jc w:val="both"/>
        <w:rPr>
          <w:sz w:val="20"/>
          <w:szCs w:val="20"/>
          <w:u w:val="single"/>
        </w:rPr>
      </w:pPr>
      <w:r w:rsidRPr="005042B5">
        <w:rPr>
          <w:sz w:val="20"/>
          <w:szCs w:val="20"/>
          <w:u w:val="single"/>
        </w:rPr>
        <w:t xml:space="preserve">Dane kontaktowe: </w:t>
      </w:r>
    </w:p>
    <w:p w:rsidR="009750BA" w:rsidRPr="005042B5" w:rsidRDefault="009750BA" w:rsidP="009750BA">
      <w:pPr>
        <w:autoSpaceDE w:val="0"/>
        <w:autoSpaceDN w:val="0"/>
        <w:adjustRightInd w:val="0"/>
        <w:jc w:val="both"/>
        <w:rPr>
          <w:sz w:val="20"/>
          <w:szCs w:val="20"/>
        </w:rPr>
      </w:pPr>
      <w:r w:rsidRPr="005042B5">
        <w:rPr>
          <w:sz w:val="20"/>
          <w:szCs w:val="20"/>
        </w:rPr>
        <w:t xml:space="preserve">Bartłomiej </w:t>
      </w:r>
      <w:proofErr w:type="spellStart"/>
      <w:r w:rsidRPr="005042B5">
        <w:rPr>
          <w:sz w:val="20"/>
          <w:szCs w:val="20"/>
        </w:rPr>
        <w:t>Dahm</w:t>
      </w:r>
      <w:proofErr w:type="spellEnd"/>
    </w:p>
    <w:p w:rsidR="009750BA" w:rsidRPr="005042B5" w:rsidRDefault="009750BA" w:rsidP="009750BA">
      <w:pPr>
        <w:autoSpaceDE w:val="0"/>
        <w:autoSpaceDN w:val="0"/>
        <w:adjustRightInd w:val="0"/>
        <w:jc w:val="both"/>
        <w:rPr>
          <w:sz w:val="20"/>
          <w:szCs w:val="20"/>
        </w:rPr>
      </w:pPr>
      <w:r w:rsidRPr="005042B5">
        <w:rPr>
          <w:sz w:val="20"/>
          <w:szCs w:val="20"/>
        </w:rPr>
        <w:t xml:space="preserve">Departament  Współpracy Międzynarodowej; </w:t>
      </w:r>
    </w:p>
    <w:p w:rsidR="009750BA" w:rsidRPr="005042B5" w:rsidRDefault="009750BA" w:rsidP="009750BA">
      <w:pPr>
        <w:autoSpaceDE w:val="0"/>
        <w:autoSpaceDN w:val="0"/>
        <w:adjustRightInd w:val="0"/>
        <w:jc w:val="both"/>
        <w:rPr>
          <w:sz w:val="20"/>
          <w:szCs w:val="20"/>
        </w:rPr>
      </w:pPr>
      <w:r w:rsidRPr="005042B5">
        <w:rPr>
          <w:sz w:val="20"/>
          <w:szCs w:val="20"/>
        </w:rPr>
        <w:t>Tel. 56 62 18 505</w:t>
      </w:r>
    </w:p>
    <w:p w:rsidR="009750BA" w:rsidRPr="005042B5" w:rsidRDefault="00121C7C" w:rsidP="009750BA">
      <w:pPr>
        <w:autoSpaceDE w:val="0"/>
        <w:autoSpaceDN w:val="0"/>
        <w:adjustRightInd w:val="0"/>
        <w:jc w:val="both"/>
        <w:rPr>
          <w:sz w:val="20"/>
          <w:szCs w:val="20"/>
        </w:rPr>
      </w:pPr>
      <w:hyperlink r:id="rId30" w:history="1">
        <w:r w:rsidR="009750BA" w:rsidRPr="005042B5">
          <w:rPr>
            <w:rStyle w:val="Hipercze"/>
            <w:color w:val="auto"/>
            <w:sz w:val="20"/>
            <w:szCs w:val="20"/>
          </w:rPr>
          <w:t>b.dahm@kujawsko-pomorskie.pl</w:t>
        </w:r>
      </w:hyperlink>
    </w:p>
    <w:p w:rsidR="004C3813" w:rsidRPr="005042B5" w:rsidRDefault="004C3813" w:rsidP="004C3813">
      <w:pPr>
        <w:jc w:val="both"/>
        <w:rPr>
          <w:sz w:val="20"/>
          <w:szCs w:val="20"/>
        </w:rPr>
      </w:pPr>
    </w:p>
    <w:p w:rsidR="009453A7" w:rsidRPr="005042B5" w:rsidRDefault="00D0081D" w:rsidP="007B2473">
      <w:pPr>
        <w:numPr>
          <w:ilvl w:val="2"/>
          <w:numId w:val="5"/>
        </w:numPr>
        <w:autoSpaceDE w:val="0"/>
        <w:autoSpaceDN w:val="0"/>
        <w:adjustRightInd w:val="0"/>
        <w:ind w:left="14" w:hanging="14"/>
        <w:jc w:val="both"/>
      </w:pPr>
      <w:r w:rsidRPr="005042B5">
        <w:rPr>
          <w:b/>
          <w:u w:val="single"/>
        </w:rPr>
        <w:t>P</w:t>
      </w:r>
      <w:r w:rsidR="009453A7" w:rsidRPr="005042B5">
        <w:rPr>
          <w:b/>
          <w:u w:val="single"/>
        </w:rPr>
        <w:t>rojekt RECOMMEND</w:t>
      </w:r>
      <w:r w:rsidR="009453A7" w:rsidRPr="005042B5">
        <w:rPr>
          <w:b/>
        </w:rPr>
        <w:t xml:space="preserve"> – Regiony wykorzystujące </w:t>
      </w:r>
      <w:proofErr w:type="spellStart"/>
      <w:r w:rsidR="009453A7" w:rsidRPr="005042B5">
        <w:rPr>
          <w:b/>
        </w:rPr>
        <w:t>ekozarządzanie</w:t>
      </w:r>
      <w:proofErr w:type="spellEnd"/>
      <w:r w:rsidR="009453A7" w:rsidRPr="005042B5">
        <w:rPr>
          <w:b/>
        </w:rPr>
        <w:t xml:space="preserve"> dla rozwoju </w:t>
      </w:r>
      <w:proofErr w:type="spellStart"/>
      <w:r w:rsidR="009453A7" w:rsidRPr="005042B5">
        <w:rPr>
          <w:b/>
        </w:rPr>
        <w:t>ekoinnowacji</w:t>
      </w:r>
      <w:proofErr w:type="spellEnd"/>
      <w:r w:rsidR="009453A7" w:rsidRPr="005042B5">
        <w:rPr>
          <w:b/>
        </w:rPr>
        <w:t>.</w:t>
      </w:r>
    </w:p>
    <w:p w:rsidR="009453A7" w:rsidRPr="005042B5" w:rsidRDefault="009453A7" w:rsidP="00175C9B">
      <w:pPr>
        <w:autoSpaceDE w:val="0"/>
        <w:autoSpaceDN w:val="0"/>
        <w:adjustRightInd w:val="0"/>
        <w:jc w:val="both"/>
      </w:pPr>
      <w:r w:rsidRPr="005042B5">
        <w:rPr>
          <w:u w:val="single"/>
        </w:rPr>
        <w:t>Całkowita warto</w:t>
      </w:r>
      <w:r w:rsidRPr="005042B5">
        <w:rPr>
          <w:rFonts w:eastAsia="TimesNewRoman"/>
          <w:u w:val="single"/>
        </w:rPr>
        <w:t xml:space="preserve">ść </w:t>
      </w:r>
      <w:r w:rsidRPr="005042B5">
        <w:rPr>
          <w:u w:val="single"/>
        </w:rPr>
        <w:t>projektu:</w:t>
      </w:r>
      <w:r w:rsidRPr="005042B5">
        <w:t xml:space="preserve"> 546 067,00 PLN</w:t>
      </w:r>
    </w:p>
    <w:p w:rsidR="009453A7" w:rsidRPr="005042B5" w:rsidRDefault="009453A7" w:rsidP="00175C9B">
      <w:pPr>
        <w:autoSpaceDE w:val="0"/>
        <w:autoSpaceDN w:val="0"/>
        <w:adjustRightInd w:val="0"/>
        <w:jc w:val="both"/>
      </w:pPr>
      <w:r w:rsidRPr="005042B5">
        <w:t>Dofinansowanie (Europejski Fundusz Rozwoju Regionalnego) – 464 156,00 PLN</w:t>
      </w:r>
    </w:p>
    <w:p w:rsidR="009453A7" w:rsidRPr="005042B5" w:rsidRDefault="009453A7" w:rsidP="00175C9B">
      <w:pPr>
        <w:autoSpaceDE w:val="0"/>
        <w:autoSpaceDN w:val="0"/>
        <w:adjustRightInd w:val="0"/>
        <w:jc w:val="both"/>
      </w:pPr>
      <w:r w:rsidRPr="005042B5">
        <w:rPr>
          <w:u w:val="single"/>
        </w:rPr>
        <w:t>Okres realizacji:</w:t>
      </w:r>
      <w:r w:rsidRPr="005042B5">
        <w:t xml:space="preserve"> lata 2011 – 2014.</w:t>
      </w:r>
    </w:p>
    <w:p w:rsidR="009453A7" w:rsidRPr="005042B5" w:rsidRDefault="009453A7" w:rsidP="007B2473">
      <w:pPr>
        <w:pStyle w:val="Akapitzlist"/>
        <w:numPr>
          <w:ilvl w:val="2"/>
          <w:numId w:val="5"/>
        </w:numPr>
        <w:ind w:left="28" w:hanging="28"/>
        <w:jc w:val="both"/>
        <w:rPr>
          <w:b/>
        </w:rPr>
      </w:pPr>
      <w:r w:rsidRPr="005042B5">
        <w:rPr>
          <w:b/>
          <w:u w:val="single"/>
        </w:rPr>
        <w:t xml:space="preserve">Projekt </w:t>
      </w:r>
      <w:proofErr w:type="spellStart"/>
      <w:r w:rsidRPr="005042B5">
        <w:rPr>
          <w:b/>
          <w:u w:val="single"/>
        </w:rPr>
        <w:t>REThINK</w:t>
      </w:r>
      <w:proofErr w:type="spellEnd"/>
      <w:r w:rsidRPr="005042B5">
        <w:rPr>
          <w:b/>
        </w:rPr>
        <w:t xml:space="preserve"> - Regionalny transfer i integracja praktyk w szkołach technicznych (VET) dotyczących zrównoważonego rozwoju</w:t>
      </w:r>
    </w:p>
    <w:p w:rsidR="009453A7" w:rsidRPr="005042B5" w:rsidRDefault="009453A7" w:rsidP="00175C9B">
      <w:pPr>
        <w:autoSpaceDE w:val="0"/>
        <w:autoSpaceDN w:val="0"/>
        <w:adjustRightInd w:val="0"/>
        <w:jc w:val="both"/>
      </w:pPr>
      <w:r w:rsidRPr="005042B5">
        <w:rPr>
          <w:u w:val="single"/>
        </w:rPr>
        <w:t>Całkowita warto</w:t>
      </w:r>
      <w:r w:rsidRPr="005042B5">
        <w:rPr>
          <w:rFonts w:eastAsia="TimesNewRoman"/>
          <w:u w:val="single"/>
        </w:rPr>
        <w:t xml:space="preserve">ść </w:t>
      </w:r>
      <w:r w:rsidRPr="005042B5">
        <w:rPr>
          <w:u w:val="single"/>
        </w:rPr>
        <w:t>projektu:</w:t>
      </w:r>
      <w:r w:rsidRPr="005042B5">
        <w:t xml:space="preserve"> 86 460,00 PLN</w:t>
      </w:r>
    </w:p>
    <w:p w:rsidR="009453A7" w:rsidRPr="005042B5" w:rsidRDefault="009453A7" w:rsidP="00175C9B">
      <w:pPr>
        <w:autoSpaceDE w:val="0"/>
        <w:autoSpaceDN w:val="0"/>
        <w:adjustRightInd w:val="0"/>
        <w:jc w:val="both"/>
      </w:pPr>
      <w:r w:rsidRPr="005042B5">
        <w:t>Dofinansowanie (Europejski Fundusz Społeczny) – 64 471,00 PLN</w:t>
      </w:r>
    </w:p>
    <w:p w:rsidR="009453A7" w:rsidRPr="005042B5" w:rsidRDefault="009453A7" w:rsidP="00175C9B">
      <w:pPr>
        <w:autoSpaceDE w:val="0"/>
        <w:autoSpaceDN w:val="0"/>
        <w:adjustRightInd w:val="0"/>
        <w:jc w:val="both"/>
      </w:pPr>
      <w:r w:rsidRPr="005042B5">
        <w:rPr>
          <w:u w:val="single"/>
        </w:rPr>
        <w:t>Okres realizacji:</w:t>
      </w:r>
      <w:r w:rsidRPr="005042B5">
        <w:t xml:space="preserve"> lata 2013 – 2015.</w:t>
      </w:r>
    </w:p>
    <w:p w:rsidR="009453A7" w:rsidRPr="005042B5" w:rsidRDefault="009453A7" w:rsidP="00175C9B">
      <w:pPr>
        <w:autoSpaceDE w:val="0"/>
        <w:autoSpaceDN w:val="0"/>
        <w:adjustRightInd w:val="0"/>
        <w:jc w:val="both"/>
        <w:rPr>
          <w:sz w:val="16"/>
          <w:szCs w:val="16"/>
        </w:rPr>
      </w:pPr>
    </w:p>
    <w:p w:rsidR="009750BA" w:rsidRPr="005042B5" w:rsidRDefault="009750BA" w:rsidP="009750BA">
      <w:pPr>
        <w:autoSpaceDE w:val="0"/>
        <w:autoSpaceDN w:val="0"/>
        <w:adjustRightInd w:val="0"/>
        <w:jc w:val="both"/>
        <w:rPr>
          <w:sz w:val="20"/>
          <w:szCs w:val="20"/>
          <w:u w:val="single"/>
        </w:rPr>
      </w:pPr>
      <w:r w:rsidRPr="005042B5">
        <w:rPr>
          <w:sz w:val="20"/>
          <w:szCs w:val="20"/>
          <w:u w:val="single"/>
        </w:rPr>
        <w:t>Dane kontaktowe:</w:t>
      </w:r>
    </w:p>
    <w:p w:rsidR="009750BA" w:rsidRPr="005042B5" w:rsidRDefault="009750BA" w:rsidP="009750BA">
      <w:pPr>
        <w:autoSpaceDE w:val="0"/>
        <w:autoSpaceDN w:val="0"/>
        <w:adjustRightInd w:val="0"/>
        <w:jc w:val="both"/>
        <w:rPr>
          <w:sz w:val="20"/>
          <w:szCs w:val="20"/>
        </w:rPr>
      </w:pPr>
      <w:r w:rsidRPr="005042B5">
        <w:rPr>
          <w:sz w:val="20"/>
          <w:szCs w:val="20"/>
        </w:rPr>
        <w:t>Małgorzata Kruk</w:t>
      </w:r>
    </w:p>
    <w:p w:rsidR="009750BA" w:rsidRPr="005042B5" w:rsidRDefault="009750BA" w:rsidP="009750BA">
      <w:pPr>
        <w:autoSpaceDE w:val="0"/>
        <w:autoSpaceDN w:val="0"/>
        <w:adjustRightInd w:val="0"/>
        <w:jc w:val="both"/>
        <w:rPr>
          <w:sz w:val="20"/>
          <w:szCs w:val="20"/>
        </w:rPr>
      </w:pPr>
      <w:r w:rsidRPr="005042B5">
        <w:rPr>
          <w:sz w:val="20"/>
          <w:szCs w:val="20"/>
        </w:rPr>
        <w:t>Departament  Współpracy Międzynarodowej</w:t>
      </w:r>
    </w:p>
    <w:p w:rsidR="009750BA" w:rsidRPr="005042B5" w:rsidRDefault="009750BA" w:rsidP="009750BA">
      <w:pPr>
        <w:autoSpaceDE w:val="0"/>
        <w:autoSpaceDN w:val="0"/>
        <w:adjustRightInd w:val="0"/>
        <w:jc w:val="both"/>
        <w:rPr>
          <w:sz w:val="20"/>
          <w:szCs w:val="20"/>
          <w:lang w:val="en-US"/>
        </w:rPr>
      </w:pPr>
      <w:r w:rsidRPr="005042B5">
        <w:rPr>
          <w:sz w:val="20"/>
          <w:szCs w:val="20"/>
          <w:lang w:val="en-US"/>
        </w:rPr>
        <w:t>Tel. 56 62 18 505</w:t>
      </w:r>
    </w:p>
    <w:p w:rsidR="009750BA" w:rsidRPr="005042B5" w:rsidRDefault="00121C7C" w:rsidP="009750BA">
      <w:pPr>
        <w:autoSpaceDE w:val="0"/>
        <w:autoSpaceDN w:val="0"/>
        <w:adjustRightInd w:val="0"/>
        <w:jc w:val="both"/>
        <w:rPr>
          <w:sz w:val="20"/>
          <w:szCs w:val="20"/>
          <w:lang w:val="en-US"/>
        </w:rPr>
      </w:pPr>
      <w:hyperlink r:id="rId31" w:history="1">
        <w:r w:rsidR="009750BA" w:rsidRPr="005042B5">
          <w:rPr>
            <w:rStyle w:val="Hipercze"/>
            <w:color w:val="auto"/>
            <w:sz w:val="20"/>
            <w:szCs w:val="20"/>
            <w:lang w:val="en-US"/>
          </w:rPr>
          <w:t>m.kruk@kujawsko-pomorskie.pl</w:t>
        </w:r>
      </w:hyperlink>
    </w:p>
    <w:p w:rsidR="00CF13AE" w:rsidRPr="005042B5" w:rsidRDefault="00CF13AE" w:rsidP="00175C9B">
      <w:pPr>
        <w:autoSpaceDE w:val="0"/>
        <w:autoSpaceDN w:val="0"/>
        <w:adjustRightInd w:val="0"/>
        <w:jc w:val="both"/>
        <w:rPr>
          <w:sz w:val="20"/>
          <w:szCs w:val="20"/>
          <w:lang w:val="en-US"/>
        </w:rPr>
      </w:pPr>
    </w:p>
    <w:p w:rsidR="009750BA" w:rsidRPr="005042B5" w:rsidRDefault="009750BA" w:rsidP="007B2473">
      <w:pPr>
        <w:pStyle w:val="Akapitzlist"/>
        <w:numPr>
          <w:ilvl w:val="2"/>
          <w:numId w:val="5"/>
        </w:numPr>
        <w:autoSpaceDE w:val="0"/>
        <w:autoSpaceDN w:val="0"/>
        <w:adjustRightInd w:val="0"/>
        <w:ind w:left="0" w:firstLine="0"/>
        <w:jc w:val="both"/>
        <w:rPr>
          <w:b/>
        </w:rPr>
      </w:pPr>
      <w:r w:rsidRPr="005042B5">
        <w:rPr>
          <w:b/>
          <w:u w:val="single"/>
        </w:rPr>
        <w:t>Projekt VP4BSR</w:t>
      </w:r>
      <w:r w:rsidRPr="005042B5">
        <w:rPr>
          <w:b/>
        </w:rPr>
        <w:t xml:space="preserve"> – Pakiety Wizytowe dla Regionu Morza Bałtyckiego </w:t>
      </w:r>
    </w:p>
    <w:p w:rsidR="009750BA" w:rsidRPr="005042B5" w:rsidRDefault="00246CD4" w:rsidP="009C4D76">
      <w:pPr>
        <w:autoSpaceDE w:val="0"/>
        <w:autoSpaceDN w:val="0"/>
        <w:adjustRightInd w:val="0"/>
        <w:jc w:val="both"/>
      </w:pPr>
      <w:r w:rsidRPr="005042B5">
        <w:rPr>
          <w:u w:val="single"/>
        </w:rPr>
        <w:t>Koszt</w:t>
      </w:r>
      <w:r w:rsidR="009750BA" w:rsidRPr="005042B5">
        <w:rPr>
          <w:u w:val="single"/>
        </w:rPr>
        <w:t xml:space="preserve"> </w:t>
      </w:r>
      <w:r w:rsidRPr="005042B5">
        <w:rPr>
          <w:u w:val="single"/>
        </w:rPr>
        <w:t>ogółem</w:t>
      </w:r>
      <w:r w:rsidR="009750BA" w:rsidRPr="005042B5">
        <w:rPr>
          <w:rFonts w:eastAsia="TimesNewRoman"/>
          <w:u w:val="single"/>
        </w:rPr>
        <w:t xml:space="preserve"> </w:t>
      </w:r>
      <w:r w:rsidR="009750BA" w:rsidRPr="005042B5">
        <w:rPr>
          <w:u w:val="single"/>
        </w:rPr>
        <w:t>projektu</w:t>
      </w:r>
      <w:r w:rsidR="009750BA" w:rsidRPr="005042B5">
        <w:t>: 223172,4 PLN (całość finansowana przez stronę szwedzką)</w:t>
      </w:r>
    </w:p>
    <w:p w:rsidR="009750BA" w:rsidRPr="005042B5" w:rsidRDefault="009750BA" w:rsidP="009C4D76">
      <w:pPr>
        <w:autoSpaceDE w:val="0"/>
        <w:autoSpaceDN w:val="0"/>
        <w:adjustRightInd w:val="0"/>
        <w:jc w:val="both"/>
      </w:pPr>
      <w:r w:rsidRPr="005042B5">
        <w:t xml:space="preserve">Dofinansowanie: Instytut Szwedzki w Sztokholmie – 202884,00 PLN, Region </w:t>
      </w:r>
      <w:proofErr w:type="spellStart"/>
      <w:r w:rsidRPr="005042B5">
        <w:t>Östergötland</w:t>
      </w:r>
      <w:proofErr w:type="spellEnd"/>
      <w:r w:rsidRPr="005042B5">
        <w:t xml:space="preserve"> – 20288,40 PLN</w:t>
      </w:r>
    </w:p>
    <w:p w:rsidR="009750BA" w:rsidRPr="005042B5" w:rsidRDefault="009750BA" w:rsidP="009C4D76">
      <w:pPr>
        <w:autoSpaceDE w:val="0"/>
        <w:autoSpaceDN w:val="0"/>
        <w:adjustRightInd w:val="0"/>
        <w:jc w:val="both"/>
      </w:pPr>
      <w:r w:rsidRPr="005042B5">
        <w:rPr>
          <w:u w:val="single"/>
        </w:rPr>
        <w:t>Okres realizacji:</w:t>
      </w:r>
      <w:r w:rsidRPr="005042B5">
        <w:t xml:space="preserve"> 07.2014 - 07.2015 </w:t>
      </w:r>
    </w:p>
    <w:p w:rsidR="009750BA" w:rsidRPr="005042B5" w:rsidRDefault="009750BA" w:rsidP="009750BA">
      <w:pPr>
        <w:autoSpaceDE w:val="0"/>
        <w:autoSpaceDN w:val="0"/>
        <w:adjustRightInd w:val="0"/>
        <w:ind w:left="709" w:hanging="709"/>
        <w:jc w:val="both"/>
        <w:rPr>
          <w:sz w:val="16"/>
          <w:szCs w:val="16"/>
        </w:rPr>
      </w:pPr>
    </w:p>
    <w:p w:rsidR="009750BA" w:rsidRPr="005042B5" w:rsidRDefault="009750BA" w:rsidP="009750BA">
      <w:pPr>
        <w:autoSpaceDE w:val="0"/>
        <w:autoSpaceDN w:val="0"/>
        <w:adjustRightInd w:val="0"/>
        <w:ind w:left="709" w:hanging="709"/>
        <w:jc w:val="both"/>
        <w:rPr>
          <w:sz w:val="20"/>
          <w:szCs w:val="20"/>
          <w:u w:val="single"/>
        </w:rPr>
      </w:pPr>
      <w:r w:rsidRPr="005042B5">
        <w:rPr>
          <w:sz w:val="20"/>
          <w:szCs w:val="20"/>
          <w:u w:val="single"/>
        </w:rPr>
        <w:t xml:space="preserve">Dane kontaktowe: </w:t>
      </w:r>
    </w:p>
    <w:p w:rsidR="009750BA" w:rsidRPr="005042B5" w:rsidRDefault="009750BA" w:rsidP="009750BA">
      <w:pPr>
        <w:autoSpaceDE w:val="0"/>
        <w:autoSpaceDN w:val="0"/>
        <w:adjustRightInd w:val="0"/>
        <w:ind w:left="709" w:hanging="709"/>
        <w:jc w:val="both"/>
        <w:rPr>
          <w:sz w:val="20"/>
          <w:szCs w:val="20"/>
        </w:rPr>
      </w:pPr>
      <w:r w:rsidRPr="005042B5">
        <w:rPr>
          <w:sz w:val="20"/>
          <w:szCs w:val="20"/>
        </w:rPr>
        <w:t>Rafał Modrzewski</w:t>
      </w:r>
    </w:p>
    <w:p w:rsidR="009750BA" w:rsidRPr="005042B5" w:rsidRDefault="009750BA" w:rsidP="009750BA">
      <w:pPr>
        <w:autoSpaceDE w:val="0"/>
        <w:autoSpaceDN w:val="0"/>
        <w:adjustRightInd w:val="0"/>
        <w:ind w:left="709" w:hanging="709"/>
        <w:jc w:val="both"/>
        <w:rPr>
          <w:sz w:val="20"/>
          <w:szCs w:val="20"/>
        </w:rPr>
      </w:pPr>
      <w:r w:rsidRPr="005042B5">
        <w:rPr>
          <w:sz w:val="20"/>
          <w:szCs w:val="20"/>
        </w:rPr>
        <w:t>Departament  Współpracy Międzynarodowej</w:t>
      </w:r>
    </w:p>
    <w:p w:rsidR="009750BA" w:rsidRPr="005042B5" w:rsidRDefault="009750BA" w:rsidP="009750BA">
      <w:pPr>
        <w:autoSpaceDE w:val="0"/>
        <w:autoSpaceDN w:val="0"/>
        <w:adjustRightInd w:val="0"/>
        <w:ind w:left="709" w:hanging="709"/>
        <w:jc w:val="both"/>
        <w:rPr>
          <w:sz w:val="20"/>
          <w:szCs w:val="20"/>
          <w:lang w:val="en-US"/>
        </w:rPr>
      </w:pPr>
      <w:r w:rsidRPr="005042B5">
        <w:rPr>
          <w:sz w:val="20"/>
          <w:szCs w:val="20"/>
          <w:lang w:val="en-US"/>
        </w:rPr>
        <w:t>Tel. 56 62 18 487</w:t>
      </w:r>
    </w:p>
    <w:p w:rsidR="009750BA" w:rsidRPr="005042B5" w:rsidRDefault="00121C7C" w:rsidP="009750BA">
      <w:pPr>
        <w:autoSpaceDE w:val="0"/>
        <w:autoSpaceDN w:val="0"/>
        <w:adjustRightInd w:val="0"/>
        <w:ind w:left="709" w:hanging="709"/>
        <w:jc w:val="both"/>
        <w:rPr>
          <w:sz w:val="20"/>
          <w:szCs w:val="20"/>
          <w:lang w:val="en-US"/>
        </w:rPr>
      </w:pPr>
      <w:hyperlink r:id="rId32" w:history="1">
        <w:r w:rsidR="009750BA" w:rsidRPr="005042B5">
          <w:rPr>
            <w:rStyle w:val="Hipercze"/>
            <w:color w:val="auto"/>
            <w:sz w:val="20"/>
            <w:szCs w:val="20"/>
            <w:lang w:val="en-US"/>
          </w:rPr>
          <w:t>r.modrzewski@kujawsko-pomorskie.pl</w:t>
        </w:r>
      </w:hyperlink>
      <w:r w:rsidR="009750BA" w:rsidRPr="005042B5">
        <w:rPr>
          <w:sz w:val="20"/>
          <w:szCs w:val="20"/>
          <w:lang w:val="en-US"/>
        </w:rPr>
        <w:t xml:space="preserve"> </w:t>
      </w:r>
    </w:p>
    <w:p w:rsidR="009750BA" w:rsidRPr="005042B5" w:rsidRDefault="009750BA" w:rsidP="009750BA">
      <w:pPr>
        <w:autoSpaceDE w:val="0"/>
        <w:autoSpaceDN w:val="0"/>
        <w:adjustRightInd w:val="0"/>
        <w:ind w:left="709" w:hanging="709"/>
        <w:jc w:val="both"/>
        <w:rPr>
          <w:lang w:val="en-US"/>
        </w:rPr>
      </w:pPr>
    </w:p>
    <w:p w:rsidR="006753AF" w:rsidRPr="005042B5" w:rsidRDefault="006753AF" w:rsidP="005915D4">
      <w:pPr>
        <w:pStyle w:val="Akapitzlist"/>
        <w:numPr>
          <w:ilvl w:val="1"/>
          <w:numId w:val="5"/>
        </w:numPr>
        <w:ind w:left="709" w:hanging="709"/>
        <w:jc w:val="both"/>
        <w:rPr>
          <w:b/>
        </w:rPr>
      </w:pPr>
      <w:r w:rsidRPr="005042B5">
        <w:rPr>
          <w:b/>
        </w:rPr>
        <w:t>Projekty realizowane w zakresie Ochrony Środowiska</w:t>
      </w:r>
    </w:p>
    <w:p w:rsidR="00067158" w:rsidRPr="009C38E0" w:rsidRDefault="00067158" w:rsidP="00067158">
      <w:pPr>
        <w:pStyle w:val="Akapitzlist"/>
        <w:ind w:left="709"/>
        <w:jc w:val="both"/>
        <w:rPr>
          <w:sz w:val="16"/>
          <w:szCs w:val="16"/>
        </w:rPr>
      </w:pPr>
    </w:p>
    <w:p w:rsidR="006753AF" w:rsidRPr="005042B5" w:rsidRDefault="006753AF" w:rsidP="005915D4">
      <w:pPr>
        <w:pStyle w:val="msolistparagraph0"/>
        <w:numPr>
          <w:ilvl w:val="2"/>
          <w:numId w:val="32"/>
        </w:numPr>
        <w:tabs>
          <w:tab w:val="left" w:pos="709"/>
        </w:tabs>
        <w:ind w:left="0" w:firstLine="0"/>
        <w:jc w:val="both"/>
        <w:rPr>
          <w:rFonts w:ascii="Times New Roman" w:hAnsi="Times New Roman"/>
          <w:sz w:val="24"/>
          <w:szCs w:val="24"/>
        </w:rPr>
      </w:pPr>
      <w:r w:rsidRPr="005042B5">
        <w:rPr>
          <w:rFonts w:ascii="Times New Roman" w:hAnsi="Times New Roman"/>
          <w:b/>
          <w:sz w:val="24"/>
          <w:szCs w:val="24"/>
        </w:rPr>
        <w:t>„Promocja odnawialnych źródeł energii oraz nowoczesnych systemów</w:t>
      </w:r>
      <w:r w:rsidRPr="005042B5">
        <w:rPr>
          <w:rFonts w:ascii="Times New Roman" w:hAnsi="Times New Roman"/>
          <w:b/>
        </w:rPr>
        <w:t xml:space="preserve"> </w:t>
      </w:r>
      <w:proofErr w:type="spellStart"/>
      <w:r w:rsidRPr="005042B5">
        <w:rPr>
          <w:rFonts w:ascii="Times New Roman" w:hAnsi="Times New Roman"/>
          <w:b/>
          <w:sz w:val="24"/>
          <w:szCs w:val="24"/>
        </w:rPr>
        <w:t>dywersyfikujących</w:t>
      </w:r>
      <w:proofErr w:type="spellEnd"/>
      <w:r w:rsidRPr="005042B5">
        <w:rPr>
          <w:rFonts w:ascii="Times New Roman" w:hAnsi="Times New Roman"/>
          <w:b/>
          <w:sz w:val="24"/>
          <w:szCs w:val="24"/>
        </w:rPr>
        <w:t xml:space="preserve"> źródła i sposoby ich wykorzystania jako element ochrony </w:t>
      </w:r>
      <w:proofErr w:type="spellStart"/>
      <w:r w:rsidRPr="005042B5">
        <w:rPr>
          <w:rFonts w:ascii="Times New Roman" w:hAnsi="Times New Roman"/>
          <w:b/>
          <w:sz w:val="24"/>
          <w:szCs w:val="24"/>
        </w:rPr>
        <w:t>środowiska</w:t>
      </w:r>
      <w:proofErr w:type="spellEnd"/>
      <w:r w:rsidRPr="005042B5">
        <w:rPr>
          <w:rFonts w:ascii="Times New Roman" w:hAnsi="Times New Roman"/>
          <w:b/>
          <w:sz w:val="24"/>
          <w:szCs w:val="24"/>
        </w:rPr>
        <w:t xml:space="preserve"> </w:t>
      </w:r>
      <w:r w:rsidRPr="005042B5">
        <w:rPr>
          <w:rFonts w:ascii="Times New Roman" w:hAnsi="Times New Roman"/>
          <w:b/>
          <w:sz w:val="24"/>
          <w:szCs w:val="24"/>
        </w:rPr>
        <w:lastRenderedPageBreak/>
        <w:t>przyrodniczego w województwie kujawsko-pomorskim”</w:t>
      </w:r>
      <w:r w:rsidRPr="005042B5">
        <w:rPr>
          <w:rFonts w:ascii="Times New Roman" w:hAnsi="Times New Roman"/>
          <w:sz w:val="24"/>
          <w:szCs w:val="24"/>
        </w:rPr>
        <w:t xml:space="preserve"> Regionalnego Programu Operacyjnego Województwa </w:t>
      </w:r>
      <w:proofErr w:type="spellStart"/>
      <w:r w:rsidRPr="005042B5">
        <w:rPr>
          <w:rFonts w:ascii="Times New Roman" w:hAnsi="Times New Roman"/>
          <w:sz w:val="24"/>
          <w:szCs w:val="24"/>
        </w:rPr>
        <w:t>Kujawsko–</w:t>
      </w:r>
      <w:r w:rsidR="00B43B46" w:rsidRPr="005042B5">
        <w:rPr>
          <w:rFonts w:ascii="Times New Roman" w:hAnsi="Times New Roman"/>
          <w:sz w:val="24"/>
          <w:szCs w:val="24"/>
        </w:rPr>
        <w:t>P</w:t>
      </w:r>
      <w:r w:rsidRPr="005042B5">
        <w:rPr>
          <w:rFonts w:ascii="Times New Roman" w:hAnsi="Times New Roman"/>
          <w:sz w:val="24"/>
          <w:szCs w:val="24"/>
        </w:rPr>
        <w:t>omorskiego</w:t>
      </w:r>
      <w:proofErr w:type="spellEnd"/>
      <w:r w:rsidRPr="005042B5">
        <w:rPr>
          <w:rFonts w:ascii="Times New Roman" w:hAnsi="Times New Roman"/>
          <w:sz w:val="24"/>
          <w:szCs w:val="24"/>
        </w:rPr>
        <w:t xml:space="preserve"> 2007-2014</w:t>
      </w:r>
    </w:p>
    <w:p w:rsidR="006753AF" w:rsidRPr="005042B5" w:rsidRDefault="006753AF" w:rsidP="006753AF">
      <w:pPr>
        <w:pStyle w:val="msolistparagraph0"/>
        <w:ind w:left="0"/>
        <w:jc w:val="both"/>
        <w:rPr>
          <w:rFonts w:ascii="Times New Roman" w:hAnsi="Times New Roman"/>
          <w:sz w:val="24"/>
          <w:szCs w:val="24"/>
        </w:rPr>
      </w:pPr>
      <w:r w:rsidRPr="005042B5">
        <w:rPr>
          <w:rFonts w:ascii="Times New Roman" w:hAnsi="Times New Roman"/>
          <w:sz w:val="24"/>
          <w:szCs w:val="24"/>
          <w:u w:val="single"/>
        </w:rPr>
        <w:t>Kwota ogółem projektu</w:t>
      </w:r>
      <w:r w:rsidR="00935E2D" w:rsidRPr="005042B5">
        <w:rPr>
          <w:rFonts w:ascii="Times New Roman" w:hAnsi="Times New Roman"/>
          <w:sz w:val="24"/>
          <w:szCs w:val="24"/>
        </w:rPr>
        <w:t>: 1 996 090,00 PLN</w:t>
      </w:r>
    </w:p>
    <w:p w:rsidR="006753AF" w:rsidRPr="005042B5" w:rsidRDefault="006753AF" w:rsidP="006753AF">
      <w:pPr>
        <w:pStyle w:val="msolistparagraph0"/>
        <w:ind w:left="0"/>
        <w:jc w:val="both"/>
        <w:rPr>
          <w:rFonts w:ascii="Times New Roman" w:hAnsi="Times New Roman"/>
          <w:sz w:val="24"/>
          <w:szCs w:val="24"/>
        </w:rPr>
      </w:pPr>
      <w:r w:rsidRPr="005042B5">
        <w:rPr>
          <w:rFonts w:ascii="Times New Roman" w:hAnsi="Times New Roman"/>
          <w:sz w:val="24"/>
          <w:szCs w:val="24"/>
          <w:u w:val="single"/>
        </w:rPr>
        <w:t>Okres realizacji projektu</w:t>
      </w:r>
      <w:r w:rsidRPr="005042B5">
        <w:rPr>
          <w:rFonts w:ascii="Times New Roman" w:hAnsi="Times New Roman"/>
          <w:sz w:val="24"/>
          <w:szCs w:val="24"/>
        </w:rPr>
        <w:t>: 01.07.2013 - 30.09.2015</w:t>
      </w:r>
    </w:p>
    <w:p w:rsidR="006753AF" w:rsidRPr="005042B5" w:rsidRDefault="006753AF" w:rsidP="006753AF">
      <w:pPr>
        <w:pStyle w:val="msolistparagraph0"/>
        <w:ind w:left="0"/>
        <w:jc w:val="both"/>
        <w:rPr>
          <w:rFonts w:ascii="Times New Roman" w:hAnsi="Times New Roman"/>
          <w:sz w:val="24"/>
          <w:szCs w:val="24"/>
        </w:rPr>
      </w:pPr>
      <w:r w:rsidRPr="005042B5">
        <w:rPr>
          <w:rFonts w:ascii="Times New Roman" w:hAnsi="Times New Roman"/>
          <w:sz w:val="24"/>
          <w:szCs w:val="24"/>
          <w:u w:val="single"/>
        </w:rPr>
        <w:t>Stan realizacji projektu</w:t>
      </w:r>
      <w:r w:rsidRPr="005042B5">
        <w:rPr>
          <w:rFonts w:ascii="Times New Roman" w:hAnsi="Times New Roman"/>
          <w:sz w:val="24"/>
          <w:szCs w:val="24"/>
        </w:rPr>
        <w:t xml:space="preserve">: w trakcie realizacji </w:t>
      </w:r>
    </w:p>
    <w:p w:rsidR="006753AF" w:rsidRPr="005042B5" w:rsidRDefault="006753AF" w:rsidP="006753AF">
      <w:pPr>
        <w:pStyle w:val="msolistparagraph0"/>
        <w:ind w:left="0"/>
        <w:jc w:val="both"/>
        <w:rPr>
          <w:rFonts w:ascii="Times New Roman" w:hAnsi="Times New Roman"/>
          <w:sz w:val="24"/>
          <w:szCs w:val="24"/>
        </w:rPr>
      </w:pPr>
      <w:r w:rsidRPr="005042B5">
        <w:rPr>
          <w:rFonts w:ascii="Times New Roman" w:hAnsi="Times New Roman"/>
          <w:sz w:val="24"/>
          <w:szCs w:val="24"/>
        </w:rPr>
        <w:t xml:space="preserve">Głównym celem projektu jest poprawa jakości </w:t>
      </w:r>
      <w:proofErr w:type="spellStart"/>
      <w:r w:rsidRPr="005042B5">
        <w:rPr>
          <w:rFonts w:ascii="Times New Roman" w:hAnsi="Times New Roman"/>
          <w:sz w:val="24"/>
          <w:szCs w:val="24"/>
        </w:rPr>
        <w:t>środowiska</w:t>
      </w:r>
      <w:proofErr w:type="spellEnd"/>
      <w:r w:rsidRPr="005042B5">
        <w:rPr>
          <w:rFonts w:ascii="Times New Roman" w:hAnsi="Times New Roman"/>
          <w:sz w:val="24"/>
          <w:szCs w:val="24"/>
        </w:rPr>
        <w:t xml:space="preserve"> przyrodniczego województwa kujawsko-pomorskiego jak również zwiększenie poziomu świadomości ekologicznej mieszkańców województwa w zakresie efektywności energetycznej, wykorzystania alternatywnych źródeł energii i ich wpływu na środowisko naturalne oraz racjonalne kształtowanie przestrzeni.</w:t>
      </w:r>
    </w:p>
    <w:p w:rsidR="006753AF" w:rsidRPr="005042B5" w:rsidRDefault="005B540F" w:rsidP="006753AF">
      <w:pPr>
        <w:jc w:val="both"/>
      </w:pPr>
      <w:r w:rsidRPr="005042B5">
        <w:t>Działania w II półroczu 2014:</w:t>
      </w:r>
    </w:p>
    <w:p w:rsidR="00654344" w:rsidRPr="005042B5" w:rsidRDefault="00654344" w:rsidP="00F83C21">
      <w:pPr>
        <w:pStyle w:val="Akapitzlist"/>
        <w:numPr>
          <w:ilvl w:val="0"/>
          <w:numId w:val="27"/>
        </w:numPr>
        <w:ind w:left="284" w:hanging="284"/>
        <w:jc w:val="both"/>
      </w:pPr>
      <w:r w:rsidRPr="005042B5">
        <w:t xml:space="preserve">uruchomiono stronę internetową </w:t>
      </w:r>
      <w:hyperlink r:id="rId33" w:history="1">
        <w:r w:rsidRPr="005042B5">
          <w:rPr>
            <w:rStyle w:val="Hipercze"/>
            <w:color w:val="auto"/>
          </w:rPr>
          <w:t>www.naszaenergia.kujawsko-pomorskie.pl</w:t>
        </w:r>
      </w:hyperlink>
    </w:p>
    <w:p w:rsidR="006753AF" w:rsidRPr="005042B5" w:rsidRDefault="006753AF" w:rsidP="00F83C21">
      <w:pPr>
        <w:pStyle w:val="Akapitzlist"/>
        <w:numPr>
          <w:ilvl w:val="0"/>
          <w:numId w:val="26"/>
        </w:numPr>
        <w:tabs>
          <w:tab w:val="left" w:pos="284"/>
        </w:tabs>
        <w:ind w:left="0" w:firstLine="0"/>
        <w:jc w:val="both"/>
      </w:pPr>
      <w:r w:rsidRPr="005042B5">
        <w:t>prowadzon</w:t>
      </w:r>
      <w:r w:rsidR="005B540F" w:rsidRPr="005042B5">
        <w:t>o</w:t>
      </w:r>
      <w:r w:rsidRPr="005042B5">
        <w:t xml:space="preserve"> warsztaty dla nauczycieli, dzieci i młodzieży w Szkole Leśnej na Barbarce</w:t>
      </w:r>
      <w:r w:rsidR="005B540F" w:rsidRPr="005042B5">
        <w:t>,</w:t>
      </w:r>
    </w:p>
    <w:p w:rsidR="006753AF" w:rsidRPr="005042B5" w:rsidRDefault="006753AF" w:rsidP="00F83C21">
      <w:pPr>
        <w:numPr>
          <w:ilvl w:val="0"/>
          <w:numId w:val="26"/>
        </w:numPr>
        <w:tabs>
          <w:tab w:val="left" w:pos="284"/>
        </w:tabs>
        <w:ind w:left="0" w:firstLine="0"/>
        <w:jc w:val="both"/>
      </w:pPr>
      <w:r w:rsidRPr="005042B5">
        <w:t>przygotowano stanowiska promocyjno-informacyjne dot. OZE na terenie Osady Leśnej Barbarka</w:t>
      </w:r>
      <w:r w:rsidR="008367FD" w:rsidRPr="005042B5">
        <w:t>,</w:t>
      </w:r>
    </w:p>
    <w:p w:rsidR="006753AF" w:rsidRPr="005042B5" w:rsidRDefault="006753AF" w:rsidP="00F83C21">
      <w:pPr>
        <w:numPr>
          <w:ilvl w:val="0"/>
          <w:numId w:val="26"/>
        </w:numPr>
        <w:tabs>
          <w:tab w:val="left" w:pos="284"/>
        </w:tabs>
        <w:ind w:left="0" w:firstLine="0"/>
        <w:jc w:val="both"/>
      </w:pPr>
      <w:r w:rsidRPr="005042B5">
        <w:t xml:space="preserve">w zakresie </w:t>
      </w:r>
      <w:proofErr w:type="spellStart"/>
      <w:r w:rsidRPr="005042B5">
        <w:t>promocji</w:t>
      </w:r>
      <w:proofErr w:type="spellEnd"/>
      <w:r w:rsidRPr="005042B5">
        <w:t xml:space="preserve"> i informacji OZE – przygotowano makiety odwiertu gazu łupkowego, stopnia wodnego oraz domu energooszczędnego, opracowano merytorycznie broszury dot. gazu łupkowego, stopnia wodnego i domu energooszczędnego</w:t>
      </w:r>
      <w:r w:rsidR="008367FD" w:rsidRPr="005042B5">
        <w:t>,</w:t>
      </w:r>
    </w:p>
    <w:p w:rsidR="00654344" w:rsidRPr="005042B5" w:rsidRDefault="005B540F" w:rsidP="006753AF">
      <w:pPr>
        <w:pStyle w:val="Akapitzlist"/>
        <w:numPr>
          <w:ilvl w:val="0"/>
          <w:numId w:val="26"/>
        </w:numPr>
        <w:tabs>
          <w:tab w:val="left" w:pos="284"/>
        </w:tabs>
        <w:suppressAutoHyphens/>
        <w:autoSpaceDE w:val="0"/>
        <w:ind w:left="0" w:firstLine="0"/>
        <w:jc w:val="both"/>
      </w:pPr>
      <w:r w:rsidRPr="005042B5">
        <w:t xml:space="preserve">rozpoczęto realizację </w:t>
      </w:r>
      <w:r w:rsidR="006753AF" w:rsidRPr="005042B5">
        <w:t>ko</w:t>
      </w:r>
      <w:r w:rsidR="00431FF1" w:rsidRPr="005042B5">
        <w:t>nkursu architektonicznego pt.: „</w:t>
      </w:r>
      <w:r w:rsidR="006753AF" w:rsidRPr="005042B5">
        <w:t xml:space="preserve">Dom rodzinny w krajobrazie kujawsko-pomorskim," Wykonawcą jest Stowarzyszenie Architektów Polskich SARP </w:t>
      </w:r>
      <w:r w:rsidR="00654344" w:rsidRPr="005042B5">
        <w:br/>
      </w:r>
      <w:r w:rsidR="006753AF" w:rsidRPr="005042B5">
        <w:t>o Bydgoszcz i O/ Toruń</w:t>
      </w:r>
      <w:r w:rsidRPr="005042B5">
        <w:t>.</w:t>
      </w:r>
      <w:r w:rsidR="006753AF" w:rsidRPr="005042B5">
        <w:t xml:space="preserve"> </w:t>
      </w:r>
    </w:p>
    <w:p w:rsidR="00654344" w:rsidRPr="005042B5" w:rsidRDefault="006753AF" w:rsidP="006753AF">
      <w:pPr>
        <w:pStyle w:val="Akapitzlist"/>
        <w:numPr>
          <w:ilvl w:val="0"/>
          <w:numId w:val="26"/>
        </w:numPr>
        <w:tabs>
          <w:tab w:val="left" w:pos="284"/>
        </w:tabs>
        <w:suppressAutoHyphens/>
        <w:autoSpaceDE w:val="0"/>
        <w:ind w:left="0" w:firstLine="0"/>
        <w:jc w:val="both"/>
      </w:pPr>
      <w:r w:rsidRPr="005042B5">
        <w:t>Źródła finansowania: Europejski Fundusz Rozwoju Reg</w:t>
      </w:r>
      <w:r w:rsidR="008367FD" w:rsidRPr="005042B5">
        <w:t xml:space="preserve">ionalnego </w:t>
      </w:r>
    </w:p>
    <w:p w:rsidR="006753AF" w:rsidRPr="005042B5" w:rsidRDefault="006753AF" w:rsidP="006753AF">
      <w:pPr>
        <w:pStyle w:val="Akapitzlist"/>
        <w:numPr>
          <w:ilvl w:val="0"/>
          <w:numId w:val="26"/>
        </w:numPr>
        <w:tabs>
          <w:tab w:val="left" w:pos="284"/>
        </w:tabs>
        <w:suppressAutoHyphens/>
        <w:autoSpaceDE w:val="0"/>
        <w:ind w:left="0" w:firstLine="0"/>
        <w:jc w:val="both"/>
      </w:pPr>
      <w:r w:rsidRPr="005042B5">
        <w:t xml:space="preserve">Krajowy wkład publiczny </w:t>
      </w:r>
    </w:p>
    <w:p w:rsidR="006753AF" w:rsidRPr="005042B5" w:rsidRDefault="006753AF" w:rsidP="006753AF">
      <w:pPr>
        <w:suppressAutoHyphens/>
        <w:autoSpaceDE w:val="0"/>
        <w:jc w:val="both"/>
      </w:pPr>
      <w:r w:rsidRPr="005042B5">
        <w:t>Budżet jednostek samorządu teryto</w:t>
      </w:r>
      <w:r w:rsidR="00654344" w:rsidRPr="005042B5">
        <w:t>rialnego (w tym środki własne)</w:t>
      </w:r>
      <w:r w:rsidRPr="005042B5">
        <w:t xml:space="preserve"> </w:t>
      </w:r>
    </w:p>
    <w:p w:rsidR="006753AF" w:rsidRPr="005042B5" w:rsidRDefault="006753AF" w:rsidP="006753AF">
      <w:pPr>
        <w:suppressAutoHyphens/>
        <w:autoSpaceDE w:val="0"/>
        <w:jc w:val="both"/>
      </w:pPr>
      <w:r w:rsidRPr="005042B5">
        <w:t xml:space="preserve">środki z Wojewódzkiego Funduszu Ochrony Środowiska i Gospodarki Wodnej </w:t>
      </w:r>
      <w:r w:rsidRPr="005042B5">
        <w:br/>
      </w:r>
      <w:r w:rsidR="005B540F" w:rsidRPr="005042B5">
        <w:t>budżet samorządu województwa</w:t>
      </w:r>
    </w:p>
    <w:p w:rsidR="006753AF" w:rsidRPr="005042B5" w:rsidRDefault="006753AF" w:rsidP="006753AF">
      <w:pPr>
        <w:pStyle w:val="msolistparagraph0"/>
        <w:ind w:left="0"/>
        <w:jc w:val="both"/>
        <w:rPr>
          <w:rFonts w:ascii="Times New Roman" w:hAnsi="Times New Roman"/>
          <w:sz w:val="16"/>
          <w:szCs w:val="16"/>
        </w:rPr>
      </w:pPr>
    </w:p>
    <w:p w:rsidR="006753AF" w:rsidRPr="005042B5" w:rsidRDefault="006753AF" w:rsidP="006753AF">
      <w:pPr>
        <w:pStyle w:val="msolistparagraph0"/>
        <w:ind w:left="0"/>
        <w:jc w:val="both"/>
        <w:rPr>
          <w:rFonts w:ascii="Times New Roman" w:hAnsi="Times New Roman"/>
          <w:sz w:val="20"/>
          <w:szCs w:val="20"/>
        </w:rPr>
      </w:pPr>
      <w:r w:rsidRPr="005042B5">
        <w:rPr>
          <w:rFonts w:ascii="Times New Roman" w:hAnsi="Times New Roman"/>
          <w:sz w:val="20"/>
          <w:szCs w:val="20"/>
        </w:rPr>
        <w:t xml:space="preserve">Dane kontaktowe: </w:t>
      </w:r>
    </w:p>
    <w:p w:rsidR="006753AF" w:rsidRPr="005042B5" w:rsidRDefault="006753AF" w:rsidP="006753AF">
      <w:pPr>
        <w:pStyle w:val="msolistparagraph0"/>
        <w:ind w:left="0"/>
        <w:jc w:val="both"/>
        <w:rPr>
          <w:rFonts w:ascii="Times New Roman" w:hAnsi="Times New Roman"/>
          <w:sz w:val="20"/>
          <w:szCs w:val="20"/>
        </w:rPr>
      </w:pPr>
      <w:r w:rsidRPr="005042B5">
        <w:rPr>
          <w:rFonts w:ascii="Times New Roman" w:hAnsi="Times New Roman"/>
          <w:sz w:val="20"/>
          <w:szCs w:val="20"/>
        </w:rPr>
        <w:t xml:space="preserve">Aleksandra Barańska, </w:t>
      </w:r>
    </w:p>
    <w:p w:rsidR="0067661E" w:rsidRPr="005042B5" w:rsidRDefault="0067661E" w:rsidP="006753AF">
      <w:pPr>
        <w:pStyle w:val="msolistparagraph0"/>
        <w:ind w:left="0"/>
        <w:jc w:val="both"/>
        <w:rPr>
          <w:rFonts w:ascii="Times New Roman" w:hAnsi="Times New Roman"/>
          <w:sz w:val="20"/>
          <w:szCs w:val="20"/>
        </w:rPr>
      </w:pPr>
      <w:r w:rsidRPr="005042B5">
        <w:rPr>
          <w:rFonts w:ascii="Times New Roman" w:hAnsi="Times New Roman"/>
          <w:sz w:val="20"/>
          <w:szCs w:val="20"/>
        </w:rPr>
        <w:t>Departament Rozwoju Regionalnego</w:t>
      </w:r>
    </w:p>
    <w:p w:rsidR="0067661E" w:rsidRPr="005042B5" w:rsidRDefault="0067661E" w:rsidP="006753AF">
      <w:pPr>
        <w:pStyle w:val="msolistparagraph0"/>
        <w:ind w:left="0"/>
        <w:jc w:val="both"/>
        <w:rPr>
          <w:rFonts w:ascii="Times New Roman" w:hAnsi="Times New Roman"/>
          <w:sz w:val="20"/>
          <w:szCs w:val="20"/>
        </w:rPr>
      </w:pPr>
      <w:r w:rsidRPr="005042B5">
        <w:rPr>
          <w:rFonts w:ascii="Times New Roman" w:hAnsi="Times New Roman"/>
          <w:sz w:val="20"/>
          <w:szCs w:val="20"/>
        </w:rPr>
        <w:t>Biuro Analiz</w:t>
      </w:r>
    </w:p>
    <w:p w:rsidR="005B540F" w:rsidRPr="005042B5" w:rsidRDefault="005B540F" w:rsidP="005B540F">
      <w:pPr>
        <w:pStyle w:val="msolistparagraph0"/>
        <w:ind w:left="0"/>
        <w:jc w:val="both"/>
        <w:rPr>
          <w:rFonts w:ascii="Times New Roman" w:hAnsi="Times New Roman"/>
          <w:sz w:val="20"/>
          <w:szCs w:val="20"/>
        </w:rPr>
      </w:pPr>
      <w:r w:rsidRPr="005042B5">
        <w:rPr>
          <w:rFonts w:ascii="Times New Roman" w:hAnsi="Times New Roman"/>
          <w:sz w:val="20"/>
          <w:szCs w:val="20"/>
        </w:rPr>
        <w:t>tel.: 056 62 18 533</w:t>
      </w:r>
    </w:p>
    <w:p w:rsidR="006753AF" w:rsidRPr="005042B5" w:rsidRDefault="0067661E" w:rsidP="006753AF">
      <w:pPr>
        <w:pStyle w:val="msolistparagraph0"/>
        <w:ind w:left="0"/>
        <w:jc w:val="both"/>
        <w:rPr>
          <w:rFonts w:ascii="Times New Roman" w:hAnsi="Times New Roman"/>
          <w:sz w:val="20"/>
          <w:szCs w:val="20"/>
        </w:rPr>
      </w:pPr>
      <w:r w:rsidRPr="005042B5">
        <w:rPr>
          <w:rFonts w:ascii="Times New Roman" w:hAnsi="Times New Roman"/>
          <w:sz w:val="20"/>
          <w:szCs w:val="20"/>
        </w:rPr>
        <w:t xml:space="preserve">e-mail: </w:t>
      </w:r>
      <w:hyperlink r:id="rId34" w:history="1">
        <w:r w:rsidR="006753AF" w:rsidRPr="005042B5">
          <w:rPr>
            <w:rStyle w:val="Hipercze"/>
            <w:rFonts w:ascii="Times New Roman" w:hAnsi="Times New Roman"/>
            <w:color w:val="auto"/>
            <w:sz w:val="20"/>
            <w:szCs w:val="20"/>
          </w:rPr>
          <w:t>a.baranska@kujawsko-pomorskie.pl</w:t>
        </w:r>
      </w:hyperlink>
      <w:r w:rsidR="006753AF" w:rsidRPr="005042B5">
        <w:rPr>
          <w:rFonts w:ascii="Times New Roman" w:hAnsi="Times New Roman"/>
          <w:sz w:val="20"/>
          <w:szCs w:val="20"/>
        </w:rPr>
        <w:t xml:space="preserve">, </w:t>
      </w:r>
    </w:p>
    <w:p w:rsidR="008354AF" w:rsidRPr="005042B5" w:rsidRDefault="008354AF" w:rsidP="00175C9B">
      <w:pPr>
        <w:jc w:val="both"/>
      </w:pPr>
    </w:p>
    <w:p w:rsidR="00935E2D" w:rsidRPr="005042B5" w:rsidRDefault="00935E2D" w:rsidP="00B43B46">
      <w:pPr>
        <w:pStyle w:val="Akapitzlist"/>
        <w:numPr>
          <w:ilvl w:val="2"/>
          <w:numId w:val="32"/>
        </w:numPr>
        <w:tabs>
          <w:tab w:val="left" w:pos="709"/>
        </w:tabs>
        <w:ind w:left="0" w:firstLine="0"/>
        <w:jc w:val="both"/>
        <w:rPr>
          <w:b/>
          <w:lang w:eastAsia="en-US"/>
        </w:rPr>
      </w:pPr>
      <w:r w:rsidRPr="005042B5">
        <w:rPr>
          <w:b/>
          <w:lang w:eastAsia="en-US"/>
        </w:rPr>
        <w:t>„Rekultywacja składowisk odpadów w województwie kujawsko-pomorskim na cele przyrodnicze”</w:t>
      </w:r>
    </w:p>
    <w:p w:rsidR="00935E2D" w:rsidRPr="005042B5" w:rsidRDefault="00935E2D" w:rsidP="00935E2D">
      <w:pPr>
        <w:jc w:val="both"/>
        <w:rPr>
          <w:lang w:eastAsia="en-US"/>
        </w:rPr>
      </w:pPr>
      <w:r w:rsidRPr="005042B5">
        <w:rPr>
          <w:u w:val="single"/>
          <w:lang w:eastAsia="en-US"/>
        </w:rPr>
        <w:t>Kwota projektu</w:t>
      </w:r>
      <w:r w:rsidRPr="005042B5">
        <w:rPr>
          <w:lang w:eastAsia="en-US"/>
        </w:rPr>
        <w:t>: 27 628 436,32 PLN</w:t>
      </w:r>
    </w:p>
    <w:p w:rsidR="00935E2D" w:rsidRPr="005042B5" w:rsidRDefault="00935E2D" w:rsidP="00935E2D">
      <w:pPr>
        <w:jc w:val="both"/>
        <w:rPr>
          <w:lang w:eastAsia="en-US"/>
        </w:rPr>
      </w:pPr>
      <w:r w:rsidRPr="005042B5">
        <w:rPr>
          <w:u w:val="single"/>
          <w:lang w:eastAsia="en-US"/>
        </w:rPr>
        <w:t>Okres realizacji projektu</w:t>
      </w:r>
      <w:r w:rsidRPr="005042B5">
        <w:rPr>
          <w:lang w:eastAsia="en-US"/>
        </w:rPr>
        <w:t>: 01.01.2012-31.12.2015</w:t>
      </w:r>
    </w:p>
    <w:p w:rsidR="00935E2D" w:rsidRPr="005042B5" w:rsidRDefault="00935E2D" w:rsidP="00935E2D">
      <w:pPr>
        <w:jc w:val="both"/>
        <w:rPr>
          <w:sz w:val="16"/>
          <w:szCs w:val="16"/>
          <w:lang w:eastAsia="en-US"/>
        </w:rPr>
      </w:pPr>
    </w:p>
    <w:p w:rsidR="00935E2D" w:rsidRPr="005042B5" w:rsidRDefault="00935E2D" w:rsidP="00935E2D">
      <w:pPr>
        <w:rPr>
          <w:sz w:val="20"/>
          <w:szCs w:val="20"/>
          <w:lang w:eastAsia="en-US"/>
        </w:rPr>
      </w:pPr>
      <w:r w:rsidRPr="005042B5">
        <w:rPr>
          <w:sz w:val="20"/>
          <w:szCs w:val="20"/>
          <w:lang w:eastAsia="en-US"/>
        </w:rPr>
        <w:t xml:space="preserve">Dodatkowe informacje: </w:t>
      </w:r>
    </w:p>
    <w:p w:rsidR="00935E2D" w:rsidRPr="005042B5" w:rsidRDefault="00935E2D" w:rsidP="00935E2D">
      <w:pPr>
        <w:rPr>
          <w:sz w:val="20"/>
          <w:szCs w:val="20"/>
          <w:lang w:eastAsia="en-US"/>
        </w:rPr>
      </w:pPr>
      <w:r w:rsidRPr="005042B5">
        <w:rPr>
          <w:sz w:val="20"/>
          <w:szCs w:val="20"/>
          <w:lang w:eastAsia="en-US"/>
        </w:rPr>
        <w:t xml:space="preserve">Monika </w:t>
      </w:r>
      <w:proofErr w:type="spellStart"/>
      <w:r w:rsidRPr="005042B5">
        <w:rPr>
          <w:sz w:val="20"/>
          <w:szCs w:val="20"/>
          <w:lang w:eastAsia="en-US"/>
        </w:rPr>
        <w:t>Żelachowska</w:t>
      </w:r>
      <w:proofErr w:type="spellEnd"/>
    </w:p>
    <w:p w:rsidR="00935E2D" w:rsidRPr="005042B5" w:rsidRDefault="00935E2D" w:rsidP="00935E2D">
      <w:pPr>
        <w:rPr>
          <w:sz w:val="20"/>
          <w:szCs w:val="20"/>
          <w:lang w:eastAsia="en-US"/>
        </w:rPr>
      </w:pPr>
      <w:r w:rsidRPr="005042B5">
        <w:rPr>
          <w:sz w:val="20"/>
          <w:szCs w:val="20"/>
          <w:lang w:eastAsia="en-US"/>
        </w:rPr>
        <w:t>Departament Środowiska,</w:t>
      </w:r>
      <w:r w:rsidRPr="005042B5">
        <w:rPr>
          <w:sz w:val="20"/>
          <w:szCs w:val="20"/>
          <w:lang w:eastAsia="en-US"/>
        </w:rPr>
        <w:br/>
        <w:t xml:space="preserve">Zespół ds. Realizacji Projektu tel. 660 702 232 </w:t>
      </w:r>
    </w:p>
    <w:p w:rsidR="005A4DC8" w:rsidRPr="005042B5" w:rsidRDefault="00121C7C" w:rsidP="00935E2D">
      <w:pPr>
        <w:sectPr w:rsidR="005A4DC8" w:rsidRPr="005042B5" w:rsidSect="00C406E4">
          <w:pgSz w:w="11906" w:h="16838"/>
          <w:pgMar w:top="1417" w:right="1417" w:bottom="1417" w:left="1417" w:header="708" w:footer="708" w:gutter="0"/>
          <w:cols w:space="708"/>
          <w:docGrid w:linePitch="360"/>
        </w:sectPr>
      </w:pPr>
      <w:hyperlink r:id="rId35" w:history="1">
        <w:r w:rsidR="00935E2D" w:rsidRPr="005042B5">
          <w:rPr>
            <w:rStyle w:val="Hipercze"/>
            <w:color w:val="auto"/>
            <w:sz w:val="20"/>
            <w:szCs w:val="20"/>
          </w:rPr>
          <w:t>www.rekultywacja.kujawsko-pomorskie.pl</w:t>
        </w:r>
      </w:hyperlink>
    </w:p>
    <w:p w:rsidR="00C212F9" w:rsidRPr="005042B5" w:rsidRDefault="00C212F9" w:rsidP="006B6100">
      <w:pPr>
        <w:pStyle w:val="Akapitzlist"/>
        <w:numPr>
          <w:ilvl w:val="2"/>
          <w:numId w:val="32"/>
        </w:numPr>
        <w:ind w:left="0" w:firstLine="0"/>
        <w:jc w:val="both"/>
        <w:rPr>
          <w:b/>
        </w:rPr>
      </w:pPr>
      <w:r w:rsidRPr="005042B5">
        <w:rPr>
          <w:b/>
        </w:rPr>
        <w:lastRenderedPageBreak/>
        <w:t xml:space="preserve">„BIO+ - bioróżnorodni, </w:t>
      </w:r>
      <w:proofErr w:type="spellStart"/>
      <w:r w:rsidRPr="005042B5">
        <w:rPr>
          <w:b/>
        </w:rPr>
        <w:t>bioświadomi</w:t>
      </w:r>
      <w:proofErr w:type="spellEnd"/>
      <w:r w:rsidRPr="005042B5">
        <w:rPr>
          <w:b/>
        </w:rPr>
        <w:t xml:space="preserve">, </w:t>
      </w:r>
      <w:proofErr w:type="spellStart"/>
      <w:r w:rsidRPr="005042B5">
        <w:rPr>
          <w:b/>
        </w:rPr>
        <w:t>bioodpowiedzialni</w:t>
      </w:r>
      <w:proofErr w:type="spellEnd"/>
      <w:r w:rsidRPr="005042B5">
        <w:rPr>
          <w:b/>
        </w:rPr>
        <w:t xml:space="preserve"> w województwie kujawsko-pomorskim”</w:t>
      </w:r>
    </w:p>
    <w:p w:rsidR="00C212F9" w:rsidRPr="005042B5" w:rsidRDefault="00C212F9" w:rsidP="00C212F9">
      <w:pPr>
        <w:jc w:val="both"/>
      </w:pPr>
      <w:r w:rsidRPr="005042B5">
        <w:rPr>
          <w:u w:val="single"/>
        </w:rPr>
        <w:t>Kwota projektu:</w:t>
      </w:r>
      <w:r w:rsidRPr="005042B5">
        <w:t xml:space="preserve"> 3 331 561,00 PLN, w tym: 2 831 826,85 PLN (85%) stanowią środki Mechanizmu Finansowego EOG</w:t>
      </w:r>
    </w:p>
    <w:p w:rsidR="00C212F9" w:rsidRPr="005042B5" w:rsidRDefault="00C212F9" w:rsidP="00C212F9">
      <w:pPr>
        <w:jc w:val="both"/>
      </w:pPr>
      <w:r w:rsidRPr="005042B5">
        <w:rPr>
          <w:u w:val="single"/>
        </w:rPr>
        <w:t>Okres realizacji projektu</w:t>
      </w:r>
      <w:r w:rsidRPr="005042B5">
        <w:t>: 05.2014 r. – 04.2016 r.</w:t>
      </w:r>
    </w:p>
    <w:p w:rsidR="00C212F9" w:rsidRPr="005042B5" w:rsidRDefault="00C212F9" w:rsidP="00C212F9">
      <w:pPr>
        <w:pStyle w:val="Akapitzlist"/>
        <w:ind w:left="284" w:hanging="284"/>
        <w:jc w:val="both"/>
        <w:rPr>
          <w:sz w:val="16"/>
          <w:szCs w:val="16"/>
        </w:rPr>
      </w:pPr>
    </w:p>
    <w:p w:rsidR="004C5D10" w:rsidRPr="005042B5" w:rsidRDefault="004C5D10" w:rsidP="00C212F9">
      <w:pPr>
        <w:pStyle w:val="Akapitzlist"/>
        <w:ind w:left="284" w:hanging="284"/>
        <w:jc w:val="both"/>
        <w:rPr>
          <w:sz w:val="20"/>
          <w:szCs w:val="20"/>
        </w:rPr>
      </w:pPr>
      <w:r w:rsidRPr="005042B5">
        <w:rPr>
          <w:sz w:val="20"/>
          <w:szCs w:val="20"/>
        </w:rPr>
        <w:t>Dodatkowe informacje</w:t>
      </w:r>
      <w:r w:rsidR="00C212F9" w:rsidRPr="005042B5">
        <w:rPr>
          <w:sz w:val="20"/>
          <w:szCs w:val="20"/>
        </w:rPr>
        <w:t>:</w:t>
      </w:r>
    </w:p>
    <w:p w:rsidR="00C212F9" w:rsidRPr="005042B5" w:rsidRDefault="00C212F9" w:rsidP="00C212F9">
      <w:pPr>
        <w:pStyle w:val="Akapitzlist"/>
        <w:ind w:left="284" w:hanging="284"/>
        <w:jc w:val="both"/>
        <w:rPr>
          <w:sz w:val="20"/>
          <w:szCs w:val="20"/>
        </w:rPr>
      </w:pPr>
      <w:r w:rsidRPr="005042B5">
        <w:rPr>
          <w:sz w:val="20"/>
          <w:szCs w:val="20"/>
        </w:rPr>
        <w:t>Gostynińsko-Włocławski Park Krajobrazowy</w:t>
      </w:r>
    </w:p>
    <w:p w:rsidR="00C212F9" w:rsidRPr="005042B5" w:rsidRDefault="00C212F9" w:rsidP="00C212F9">
      <w:pPr>
        <w:pStyle w:val="Akapitzlist"/>
        <w:ind w:left="284" w:hanging="284"/>
        <w:jc w:val="both"/>
        <w:rPr>
          <w:sz w:val="20"/>
          <w:szCs w:val="20"/>
        </w:rPr>
      </w:pPr>
      <w:r w:rsidRPr="005042B5">
        <w:rPr>
          <w:sz w:val="20"/>
          <w:szCs w:val="20"/>
        </w:rPr>
        <w:t>p.o. Dyrektora Witold Kwapiński</w:t>
      </w:r>
    </w:p>
    <w:p w:rsidR="00C212F9" w:rsidRPr="005042B5" w:rsidRDefault="00B43B46" w:rsidP="00C212F9">
      <w:pPr>
        <w:pStyle w:val="Akapitzlist"/>
        <w:ind w:left="284" w:hanging="284"/>
        <w:jc w:val="both"/>
        <w:rPr>
          <w:sz w:val="20"/>
          <w:szCs w:val="20"/>
          <w:lang w:val="en-US"/>
        </w:rPr>
      </w:pPr>
      <w:r w:rsidRPr="005042B5">
        <w:rPr>
          <w:sz w:val="20"/>
          <w:szCs w:val="20"/>
          <w:lang w:val="en-US"/>
        </w:rPr>
        <w:t>t</w:t>
      </w:r>
      <w:r w:rsidR="00C212F9" w:rsidRPr="005042B5">
        <w:rPr>
          <w:sz w:val="20"/>
          <w:szCs w:val="20"/>
          <w:lang w:val="en-US"/>
        </w:rPr>
        <w:t>el. 54</w:t>
      </w:r>
      <w:r w:rsidRPr="005042B5">
        <w:rPr>
          <w:sz w:val="20"/>
          <w:szCs w:val="20"/>
          <w:lang w:val="en-US"/>
        </w:rPr>
        <w:t xml:space="preserve"> </w:t>
      </w:r>
      <w:r w:rsidR="00C212F9" w:rsidRPr="005042B5">
        <w:rPr>
          <w:sz w:val="20"/>
          <w:szCs w:val="20"/>
          <w:lang w:val="en-US"/>
        </w:rPr>
        <w:t>28</w:t>
      </w:r>
      <w:r w:rsidRPr="005042B5">
        <w:rPr>
          <w:sz w:val="20"/>
          <w:szCs w:val="20"/>
          <w:lang w:val="en-US"/>
        </w:rPr>
        <w:t xml:space="preserve"> </w:t>
      </w:r>
      <w:r w:rsidR="00C212F9" w:rsidRPr="005042B5">
        <w:rPr>
          <w:sz w:val="20"/>
          <w:szCs w:val="20"/>
          <w:lang w:val="en-US"/>
        </w:rPr>
        <w:t>42</w:t>
      </w:r>
      <w:r w:rsidRPr="005042B5">
        <w:rPr>
          <w:sz w:val="20"/>
          <w:szCs w:val="20"/>
          <w:lang w:val="en-US"/>
        </w:rPr>
        <w:t xml:space="preserve"> </w:t>
      </w:r>
      <w:r w:rsidR="00C212F9" w:rsidRPr="005042B5">
        <w:rPr>
          <w:sz w:val="20"/>
          <w:szCs w:val="20"/>
          <w:lang w:val="en-US"/>
        </w:rPr>
        <w:t>226</w:t>
      </w:r>
    </w:p>
    <w:p w:rsidR="00C212F9" w:rsidRPr="005042B5" w:rsidRDefault="00C212F9" w:rsidP="00C212F9">
      <w:pPr>
        <w:pStyle w:val="Akapitzlist"/>
        <w:ind w:left="284" w:hanging="284"/>
        <w:jc w:val="both"/>
        <w:rPr>
          <w:sz w:val="20"/>
          <w:szCs w:val="20"/>
          <w:lang w:val="en-US"/>
        </w:rPr>
      </w:pPr>
      <w:r w:rsidRPr="005042B5">
        <w:rPr>
          <w:sz w:val="20"/>
          <w:szCs w:val="20"/>
          <w:lang w:val="en-US"/>
        </w:rPr>
        <w:t xml:space="preserve">e-mail: </w:t>
      </w:r>
      <w:hyperlink r:id="rId36" w:history="1">
        <w:r w:rsidRPr="005042B5">
          <w:rPr>
            <w:rStyle w:val="Hipercze"/>
            <w:color w:val="auto"/>
            <w:sz w:val="20"/>
            <w:szCs w:val="20"/>
            <w:lang w:val="en-US"/>
          </w:rPr>
          <w:t>dyrektor@gwpk.pl</w:t>
        </w:r>
      </w:hyperlink>
    </w:p>
    <w:p w:rsidR="00C212F9" w:rsidRPr="005042B5" w:rsidRDefault="00C212F9" w:rsidP="00C212F9">
      <w:pPr>
        <w:pStyle w:val="NormalnyWeb"/>
        <w:spacing w:before="0" w:after="0"/>
        <w:contextualSpacing/>
        <w:jc w:val="both"/>
        <w:rPr>
          <w:rFonts w:ascii="Times New Roman" w:hAnsi="Times New Roman" w:cs="Times New Roman"/>
          <w:b/>
          <w:bCs/>
          <w:color w:val="auto"/>
        </w:rPr>
      </w:pPr>
    </w:p>
    <w:p w:rsidR="00C212F9" w:rsidRPr="005042B5" w:rsidRDefault="00C212F9" w:rsidP="006B6100">
      <w:pPr>
        <w:pStyle w:val="NormalnyWeb"/>
        <w:numPr>
          <w:ilvl w:val="2"/>
          <w:numId w:val="32"/>
        </w:numPr>
        <w:spacing w:before="0" w:after="0"/>
        <w:ind w:left="0" w:firstLine="0"/>
        <w:contextualSpacing/>
        <w:jc w:val="both"/>
        <w:rPr>
          <w:rFonts w:ascii="Times New Roman" w:hAnsi="Times New Roman" w:cs="Times New Roman"/>
          <w:color w:val="auto"/>
          <w:sz w:val="24"/>
          <w:szCs w:val="24"/>
        </w:rPr>
      </w:pPr>
      <w:r w:rsidRPr="005042B5">
        <w:rPr>
          <w:rFonts w:ascii="Times New Roman" w:hAnsi="Times New Roman" w:cs="Times New Roman"/>
          <w:b/>
          <w:bCs/>
          <w:color w:val="auto"/>
          <w:sz w:val="24"/>
          <w:szCs w:val="24"/>
        </w:rPr>
        <w:t xml:space="preserve">„Utworzenie Ośrodka Edukacji Ekologicznej </w:t>
      </w:r>
      <w:proofErr w:type="spellStart"/>
      <w:r w:rsidRPr="005042B5">
        <w:rPr>
          <w:rFonts w:ascii="Times New Roman" w:hAnsi="Times New Roman" w:cs="Times New Roman"/>
          <w:b/>
          <w:bCs/>
          <w:color w:val="auto"/>
          <w:sz w:val="24"/>
          <w:szCs w:val="24"/>
        </w:rPr>
        <w:t>Górznieńsko-Lidzbarskiego</w:t>
      </w:r>
      <w:proofErr w:type="spellEnd"/>
      <w:r w:rsidRPr="005042B5">
        <w:rPr>
          <w:rFonts w:ascii="Times New Roman" w:hAnsi="Times New Roman" w:cs="Times New Roman"/>
          <w:b/>
          <w:bCs/>
          <w:color w:val="auto"/>
          <w:sz w:val="24"/>
          <w:szCs w:val="24"/>
        </w:rPr>
        <w:t xml:space="preserve"> Parku Krajobrazowego w Rudzie”</w:t>
      </w:r>
    </w:p>
    <w:p w:rsidR="00C212F9" w:rsidRPr="005042B5" w:rsidRDefault="00C212F9" w:rsidP="00C212F9">
      <w:pPr>
        <w:pStyle w:val="NormalnyWeb"/>
        <w:spacing w:before="0" w:after="0"/>
        <w:contextualSpacing/>
        <w:jc w:val="both"/>
        <w:rPr>
          <w:rFonts w:ascii="Times New Roman" w:hAnsi="Times New Roman" w:cs="Times New Roman"/>
          <w:color w:val="auto"/>
          <w:sz w:val="24"/>
          <w:szCs w:val="24"/>
        </w:rPr>
      </w:pPr>
      <w:r w:rsidRPr="005042B5">
        <w:rPr>
          <w:rFonts w:ascii="Times New Roman" w:hAnsi="Times New Roman" w:cs="Times New Roman"/>
          <w:color w:val="auto"/>
          <w:sz w:val="24"/>
          <w:szCs w:val="24"/>
          <w:u w:val="single"/>
        </w:rPr>
        <w:t>Kwota projektu:</w:t>
      </w:r>
      <w:r w:rsidRPr="005042B5">
        <w:rPr>
          <w:rFonts w:ascii="Times New Roman" w:hAnsi="Times New Roman" w:cs="Times New Roman"/>
          <w:color w:val="auto"/>
          <w:sz w:val="24"/>
          <w:szCs w:val="24"/>
        </w:rPr>
        <w:t xml:space="preserve"> 1 548 489,00 PLN, w tym:</w:t>
      </w:r>
    </w:p>
    <w:p w:rsidR="00C212F9" w:rsidRPr="005042B5" w:rsidRDefault="00C212F9" w:rsidP="00C212F9">
      <w:pPr>
        <w:pStyle w:val="NormalnyWeb"/>
        <w:spacing w:before="0" w:after="0"/>
        <w:contextualSpacing/>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- 1 316 215,65 PLN (85%) stanowią środki EFRR</w:t>
      </w:r>
    </w:p>
    <w:p w:rsidR="00C212F9" w:rsidRPr="005042B5" w:rsidRDefault="00C212F9" w:rsidP="00C212F9">
      <w:pPr>
        <w:pStyle w:val="NormalnyWeb"/>
        <w:spacing w:before="0" w:after="0"/>
        <w:contextualSpacing/>
        <w:jc w:val="both"/>
        <w:rPr>
          <w:rFonts w:ascii="Times New Roman" w:hAnsi="Times New Roman" w:cs="Times New Roman"/>
          <w:color w:val="auto"/>
          <w:sz w:val="24"/>
          <w:szCs w:val="24"/>
        </w:rPr>
      </w:pPr>
      <w:r w:rsidRPr="005042B5">
        <w:rPr>
          <w:rFonts w:ascii="Times New Roman" w:hAnsi="Times New Roman" w:cs="Times New Roman"/>
          <w:color w:val="auto"/>
          <w:sz w:val="24"/>
          <w:szCs w:val="24"/>
          <w:u w:val="single"/>
        </w:rPr>
        <w:t>Okres realizacji projektu</w:t>
      </w:r>
      <w:r w:rsidRPr="005042B5">
        <w:rPr>
          <w:rFonts w:ascii="Times New Roman" w:hAnsi="Times New Roman" w:cs="Times New Roman"/>
          <w:color w:val="auto"/>
          <w:sz w:val="24"/>
          <w:szCs w:val="24"/>
        </w:rPr>
        <w:t>: 01.09.2013 r. - 31.05.2015 r.</w:t>
      </w:r>
    </w:p>
    <w:p w:rsidR="00C212F9" w:rsidRPr="005042B5" w:rsidRDefault="00C212F9" w:rsidP="00C212F9">
      <w:pPr>
        <w:pStyle w:val="NormalnyWeb"/>
        <w:spacing w:before="0" w:after="0"/>
        <w:contextualSpacing/>
        <w:jc w:val="both"/>
        <w:rPr>
          <w:rFonts w:ascii="Times New Roman" w:hAnsi="Times New Roman" w:cs="Times New Roman"/>
          <w:color w:val="auto"/>
        </w:rPr>
      </w:pPr>
    </w:p>
    <w:p w:rsidR="00C212F9" w:rsidRPr="005042B5" w:rsidRDefault="004C5D10" w:rsidP="00C212F9">
      <w:pPr>
        <w:pStyle w:val="NormalnyWeb"/>
        <w:spacing w:before="0" w:after="0"/>
        <w:contextualSpacing/>
        <w:jc w:val="both"/>
        <w:rPr>
          <w:rFonts w:ascii="Times New Roman" w:hAnsi="Times New Roman" w:cs="Times New Roman"/>
          <w:color w:val="auto"/>
          <w:sz w:val="20"/>
          <w:szCs w:val="20"/>
        </w:rPr>
      </w:pPr>
      <w:r w:rsidRPr="005042B5">
        <w:rPr>
          <w:rFonts w:ascii="Times New Roman" w:hAnsi="Times New Roman" w:cs="Times New Roman"/>
          <w:color w:val="auto"/>
          <w:sz w:val="20"/>
          <w:szCs w:val="20"/>
        </w:rPr>
        <w:t>Dodatkowe</w:t>
      </w:r>
      <w:r w:rsidR="00C212F9" w:rsidRPr="005042B5">
        <w:rPr>
          <w:rFonts w:ascii="Times New Roman" w:hAnsi="Times New Roman" w:cs="Times New Roman"/>
          <w:color w:val="auto"/>
          <w:sz w:val="20"/>
          <w:szCs w:val="20"/>
        </w:rPr>
        <w:t xml:space="preserve"> informacje: </w:t>
      </w:r>
    </w:p>
    <w:p w:rsidR="00C212F9" w:rsidRPr="005042B5" w:rsidRDefault="00C212F9" w:rsidP="00C212F9">
      <w:pPr>
        <w:pStyle w:val="NormalnyWeb"/>
        <w:spacing w:before="0" w:after="0"/>
        <w:contextualSpacing/>
        <w:jc w:val="both"/>
        <w:rPr>
          <w:rFonts w:ascii="Times New Roman" w:hAnsi="Times New Roman" w:cs="Times New Roman"/>
          <w:color w:val="auto"/>
          <w:sz w:val="20"/>
          <w:szCs w:val="20"/>
        </w:rPr>
      </w:pPr>
      <w:proofErr w:type="spellStart"/>
      <w:r w:rsidRPr="005042B5">
        <w:rPr>
          <w:rFonts w:ascii="Times New Roman" w:hAnsi="Times New Roman" w:cs="Times New Roman"/>
          <w:color w:val="auto"/>
          <w:sz w:val="20"/>
          <w:szCs w:val="20"/>
        </w:rPr>
        <w:t>Górznieńsko-Lidzbarski</w:t>
      </w:r>
      <w:proofErr w:type="spellEnd"/>
      <w:r w:rsidRPr="005042B5">
        <w:rPr>
          <w:rFonts w:ascii="Times New Roman" w:hAnsi="Times New Roman" w:cs="Times New Roman"/>
          <w:color w:val="auto"/>
          <w:sz w:val="20"/>
          <w:szCs w:val="20"/>
        </w:rPr>
        <w:t xml:space="preserve"> Park Krajobrazowy</w:t>
      </w:r>
    </w:p>
    <w:p w:rsidR="00C212F9" w:rsidRPr="005042B5" w:rsidRDefault="00C212F9" w:rsidP="00C212F9">
      <w:pPr>
        <w:pStyle w:val="NormalnyWeb"/>
        <w:spacing w:before="0" w:after="0"/>
        <w:contextualSpacing/>
        <w:jc w:val="both"/>
        <w:rPr>
          <w:rFonts w:ascii="Times New Roman" w:hAnsi="Times New Roman" w:cs="Times New Roman"/>
          <w:color w:val="auto"/>
          <w:sz w:val="20"/>
          <w:szCs w:val="20"/>
        </w:rPr>
      </w:pPr>
      <w:r w:rsidRPr="005042B5">
        <w:rPr>
          <w:rFonts w:ascii="Times New Roman" w:hAnsi="Times New Roman" w:cs="Times New Roman"/>
          <w:color w:val="auto"/>
          <w:sz w:val="20"/>
          <w:szCs w:val="20"/>
        </w:rPr>
        <w:t>Dyrektor - Krzysztof Lewandowski</w:t>
      </w:r>
    </w:p>
    <w:p w:rsidR="00C212F9" w:rsidRPr="005042B5" w:rsidRDefault="00EB5948" w:rsidP="00C212F9">
      <w:pPr>
        <w:pStyle w:val="NormalnyWeb"/>
        <w:spacing w:before="0" w:after="0"/>
        <w:contextualSpacing/>
        <w:jc w:val="both"/>
        <w:rPr>
          <w:rFonts w:ascii="Times New Roman" w:hAnsi="Times New Roman" w:cs="Times New Roman"/>
          <w:color w:val="auto"/>
          <w:sz w:val="20"/>
          <w:szCs w:val="20"/>
        </w:rPr>
      </w:pPr>
      <w:r w:rsidRPr="005042B5">
        <w:rPr>
          <w:rFonts w:ascii="Times New Roman" w:hAnsi="Times New Roman" w:cs="Times New Roman"/>
          <w:color w:val="auto"/>
          <w:sz w:val="20"/>
          <w:szCs w:val="20"/>
          <w:lang w:val="fr-FR"/>
        </w:rPr>
        <w:t>t</w:t>
      </w:r>
      <w:r w:rsidR="00C212F9" w:rsidRPr="005042B5">
        <w:rPr>
          <w:rFonts w:ascii="Times New Roman" w:hAnsi="Times New Roman" w:cs="Times New Roman"/>
          <w:color w:val="auto"/>
          <w:sz w:val="20"/>
          <w:szCs w:val="20"/>
          <w:lang w:val="fr-FR"/>
        </w:rPr>
        <w:t>el. 56 49 45 814; 23</w:t>
      </w:r>
      <w:r w:rsidRPr="005042B5">
        <w:rPr>
          <w:rFonts w:ascii="Times New Roman" w:hAnsi="Times New Roman" w:cs="Times New Roman"/>
          <w:color w:val="auto"/>
          <w:sz w:val="20"/>
          <w:szCs w:val="20"/>
          <w:lang w:val="fr-FR"/>
        </w:rPr>
        <w:t>,</w:t>
      </w:r>
      <w:r w:rsidR="00C212F9" w:rsidRPr="005042B5">
        <w:rPr>
          <w:rFonts w:ascii="Times New Roman" w:hAnsi="Times New Roman" w:cs="Times New Roman"/>
          <w:color w:val="auto"/>
          <w:sz w:val="20"/>
          <w:szCs w:val="20"/>
          <w:lang w:val="fr-FR"/>
        </w:rPr>
        <w:t xml:space="preserve"> 69 83 524</w:t>
      </w:r>
    </w:p>
    <w:p w:rsidR="00C212F9" w:rsidRPr="005042B5" w:rsidRDefault="00C212F9" w:rsidP="00C212F9">
      <w:pPr>
        <w:pStyle w:val="NormalnyWeb"/>
        <w:spacing w:before="0" w:after="0"/>
        <w:contextualSpacing/>
        <w:jc w:val="both"/>
        <w:rPr>
          <w:rFonts w:ascii="Times New Roman" w:hAnsi="Times New Roman" w:cs="Times New Roman"/>
          <w:color w:val="auto"/>
          <w:sz w:val="20"/>
          <w:szCs w:val="20"/>
          <w:lang w:val="fr-FR"/>
        </w:rPr>
      </w:pPr>
      <w:r w:rsidRPr="005042B5">
        <w:rPr>
          <w:rFonts w:ascii="Times New Roman" w:hAnsi="Times New Roman" w:cs="Times New Roman"/>
          <w:color w:val="auto"/>
          <w:sz w:val="20"/>
          <w:szCs w:val="20"/>
          <w:lang w:val="fr-FR"/>
        </w:rPr>
        <w:t xml:space="preserve">e-mail: </w:t>
      </w:r>
      <w:hyperlink r:id="rId37" w:history="1">
        <w:r w:rsidRPr="005042B5">
          <w:rPr>
            <w:rStyle w:val="Hipercze"/>
            <w:rFonts w:ascii="Times New Roman" w:hAnsi="Times New Roman"/>
            <w:color w:val="auto"/>
            <w:sz w:val="20"/>
            <w:szCs w:val="20"/>
            <w:lang w:val="fr-FR"/>
          </w:rPr>
          <w:t>k.lewandowski@pkgorzno.strefa.pl</w:t>
        </w:r>
      </w:hyperlink>
      <w:r w:rsidRPr="005042B5">
        <w:rPr>
          <w:rFonts w:ascii="Times New Roman" w:hAnsi="Times New Roman" w:cs="Times New Roman"/>
          <w:color w:val="auto"/>
          <w:sz w:val="20"/>
          <w:szCs w:val="20"/>
          <w:lang w:val="fr-FR"/>
        </w:rPr>
        <w:t xml:space="preserve">; </w:t>
      </w:r>
      <w:hyperlink r:id="rId38" w:history="1">
        <w:r w:rsidRPr="005042B5">
          <w:rPr>
            <w:rStyle w:val="Hipercze"/>
            <w:rFonts w:ascii="Times New Roman" w:hAnsi="Times New Roman"/>
            <w:color w:val="auto"/>
            <w:sz w:val="20"/>
            <w:szCs w:val="20"/>
            <w:lang w:val="fr-FR"/>
          </w:rPr>
          <w:t>park@pkgorzno.strefa.pl</w:t>
        </w:r>
      </w:hyperlink>
    </w:p>
    <w:p w:rsidR="00C212F9" w:rsidRPr="005042B5" w:rsidRDefault="00C212F9" w:rsidP="00C212F9">
      <w:pPr>
        <w:contextualSpacing/>
        <w:jc w:val="both"/>
        <w:rPr>
          <w:sz w:val="20"/>
          <w:szCs w:val="20"/>
        </w:rPr>
      </w:pPr>
    </w:p>
    <w:p w:rsidR="00C212F9" w:rsidRPr="005042B5" w:rsidRDefault="00C212F9" w:rsidP="006B6100">
      <w:pPr>
        <w:pStyle w:val="Akapitzlist"/>
        <w:numPr>
          <w:ilvl w:val="2"/>
          <w:numId w:val="32"/>
        </w:numPr>
        <w:ind w:left="0" w:firstLine="0"/>
        <w:jc w:val="both"/>
        <w:rPr>
          <w:b/>
        </w:rPr>
      </w:pPr>
      <w:r w:rsidRPr="005042B5">
        <w:rPr>
          <w:b/>
        </w:rPr>
        <w:t>„Szlaki turystyczne 'Na tropach II Rzeczpospolitej – przyrodnicze i historyczne ślady okresu międzywojennego na terenie WPK”</w:t>
      </w:r>
    </w:p>
    <w:p w:rsidR="00C212F9" w:rsidRPr="005042B5" w:rsidRDefault="00C212F9" w:rsidP="00C212F9">
      <w:pPr>
        <w:jc w:val="both"/>
      </w:pPr>
      <w:r w:rsidRPr="005042B5">
        <w:rPr>
          <w:u w:val="single"/>
        </w:rPr>
        <w:t>Kwota projektu:</w:t>
      </w:r>
      <w:r w:rsidRPr="005042B5">
        <w:t xml:space="preserve"> wynosi 395 000,00 PLN, w tym:- 70% stanowią środki EFRR</w:t>
      </w:r>
    </w:p>
    <w:p w:rsidR="00C212F9" w:rsidRPr="005042B5" w:rsidRDefault="00C212F9" w:rsidP="00C212F9">
      <w:pPr>
        <w:jc w:val="both"/>
      </w:pPr>
      <w:r w:rsidRPr="005042B5">
        <w:rPr>
          <w:u w:val="single"/>
        </w:rPr>
        <w:t>Okres realizacji projektu:</w:t>
      </w:r>
      <w:r w:rsidRPr="005042B5">
        <w:t xml:space="preserve"> styczeń 2013 r. – grudzień 2014 r.</w:t>
      </w:r>
    </w:p>
    <w:p w:rsidR="00C212F9" w:rsidRPr="005042B5" w:rsidRDefault="00C212F9" w:rsidP="00C212F9">
      <w:pPr>
        <w:pStyle w:val="Akapitzlist"/>
        <w:ind w:left="284" w:hanging="284"/>
        <w:jc w:val="both"/>
        <w:rPr>
          <w:sz w:val="16"/>
          <w:szCs w:val="16"/>
        </w:rPr>
      </w:pPr>
    </w:p>
    <w:p w:rsidR="00C212F9" w:rsidRPr="005042B5" w:rsidRDefault="004C5D10" w:rsidP="00C212F9">
      <w:pPr>
        <w:pStyle w:val="Akapitzlist"/>
        <w:ind w:left="284" w:hanging="284"/>
        <w:jc w:val="both"/>
        <w:rPr>
          <w:sz w:val="20"/>
          <w:szCs w:val="20"/>
        </w:rPr>
      </w:pPr>
      <w:r w:rsidRPr="005042B5">
        <w:rPr>
          <w:sz w:val="20"/>
          <w:szCs w:val="20"/>
        </w:rPr>
        <w:t>Dodatkowe</w:t>
      </w:r>
      <w:r w:rsidR="00C212F9" w:rsidRPr="005042B5">
        <w:rPr>
          <w:sz w:val="20"/>
          <w:szCs w:val="20"/>
        </w:rPr>
        <w:t xml:space="preserve"> informacje:</w:t>
      </w:r>
    </w:p>
    <w:p w:rsidR="00C212F9" w:rsidRPr="005042B5" w:rsidRDefault="00C212F9" w:rsidP="00C212F9">
      <w:pPr>
        <w:pStyle w:val="Akapitzlist"/>
        <w:ind w:left="284" w:hanging="284"/>
        <w:jc w:val="both"/>
        <w:rPr>
          <w:sz w:val="20"/>
          <w:szCs w:val="20"/>
        </w:rPr>
      </w:pPr>
      <w:proofErr w:type="spellStart"/>
      <w:r w:rsidRPr="005042B5">
        <w:rPr>
          <w:sz w:val="20"/>
          <w:szCs w:val="20"/>
        </w:rPr>
        <w:t>Wdecki</w:t>
      </w:r>
      <w:proofErr w:type="spellEnd"/>
      <w:r w:rsidRPr="005042B5">
        <w:rPr>
          <w:sz w:val="20"/>
          <w:szCs w:val="20"/>
        </w:rPr>
        <w:t xml:space="preserve"> Park Krajobrazowy </w:t>
      </w:r>
    </w:p>
    <w:p w:rsidR="00C212F9" w:rsidRPr="005042B5" w:rsidRDefault="00C212F9" w:rsidP="00C212F9">
      <w:pPr>
        <w:pStyle w:val="Akapitzlist"/>
        <w:ind w:left="284" w:hanging="284"/>
        <w:jc w:val="both"/>
        <w:rPr>
          <w:sz w:val="20"/>
          <w:szCs w:val="20"/>
        </w:rPr>
      </w:pPr>
      <w:r w:rsidRPr="005042B5">
        <w:rPr>
          <w:sz w:val="20"/>
          <w:szCs w:val="20"/>
        </w:rPr>
        <w:t xml:space="preserve">p.o. dyrektora Daniel </w:t>
      </w:r>
      <w:proofErr w:type="spellStart"/>
      <w:r w:rsidRPr="005042B5">
        <w:rPr>
          <w:sz w:val="20"/>
          <w:szCs w:val="20"/>
        </w:rPr>
        <w:t>Siewert</w:t>
      </w:r>
      <w:proofErr w:type="spellEnd"/>
      <w:r w:rsidRPr="005042B5">
        <w:rPr>
          <w:sz w:val="20"/>
          <w:szCs w:val="20"/>
        </w:rPr>
        <w:t xml:space="preserve"> </w:t>
      </w:r>
    </w:p>
    <w:p w:rsidR="00C212F9" w:rsidRPr="005042B5" w:rsidRDefault="00EB5948" w:rsidP="00C212F9">
      <w:pPr>
        <w:pStyle w:val="Akapitzlist"/>
        <w:ind w:left="284" w:hanging="284"/>
        <w:jc w:val="both"/>
        <w:rPr>
          <w:sz w:val="20"/>
          <w:szCs w:val="20"/>
        </w:rPr>
      </w:pPr>
      <w:r w:rsidRPr="005042B5">
        <w:rPr>
          <w:sz w:val="20"/>
          <w:szCs w:val="20"/>
        </w:rPr>
        <w:t>t</w:t>
      </w:r>
      <w:r w:rsidR="00C212F9" w:rsidRPr="005042B5">
        <w:rPr>
          <w:sz w:val="20"/>
          <w:szCs w:val="20"/>
        </w:rPr>
        <w:t>el. 52</w:t>
      </w:r>
      <w:r w:rsidRPr="005042B5">
        <w:rPr>
          <w:sz w:val="20"/>
          <w:szCs w:val="20"/>
        </w:rPr>
        <w:t xml:space="preserve"> </w:t>
      </w:r>
      <w:r w:rsidR="00C212F9" w:rsidRPr="005042B5">
        <w:rPr>
          <w:sz w:val="20"/>
          <w:szCs w:val="20"/>
        </w:rPr>
        <w:t>33</w:t>
      </w:r>
      <w:r w:rsidRPr="005042B5">
        <w:rPr>
          <w:sz w:val="20"/>
          <w:szCs w:val="20"/>
        </w:rPr>
        <w:t xml:space="preserve"> </w:t>
      </w:r>
      <w:r w:rsidR="00C212F9" w:rsidRPr="005042B5">
        <w:rPr>
          <w:sz w:val="20"/>
          <w:szCs w:val="20"/>
        </w:rPr>
        <w:t>29</w:t>
      </w:r>
      <w:r w:rsidRPr="005042B5">
        <w:rPr>
          <w:sz w:val="20"/>
          <w:szCs w:val="20"/>
        </w:rPr>
        <w:t xml:space="preserve"> </w:t>
      </w:r>
      <w:r w:rsidR="00C212F9" w:rsidRPr="005042B5">
        <w:rPr>
          <w:sz w:val="20"/>
          <w:szCs w:val="20"/>
        </w:rPr>
        <w:t>486</w:t>
      </w:r>
    </w:p>
    <w:p w:rsidR="00C212F9" w:rsidRPr="005042B5" w:rsidRDefault="00C212F9" w:rsidP="00C212F9">
      <w:pPr>
        <w:pStyle w:val="Akapitzlist"/>
        <w:ind w:left="284" w:hanging="284"/>
        <w:jc w:val="both"/>
      </w:pPr>
      <w:r w:rsidRPr="005042B5">
        <w:rPr>
          <w:sz w:val="20"/>
          <w:szCs w:val="20"/>
        </w:rPr>
        <w:t xml:space="preserve">e-mail: </w:t>
      </w:r>
      <w:hyperlink r:id="rId39" w:history="1">
        <w:r w:rsidRPr="005042B5">
          <w:rPr>
            <w:rStyle w:val="Hipercze"/>
            <w:color w:val="auto"/>
            <w:sz w:val="20"/>
            <w:szCs w:val="20"/>
          </w:rPr>
          <w:t>dyrektor@wdeckipark.pl</w:t>
        </w:r>
      </w:hyperlink>
    </w:p>
    <w:p w:rsidR="00C212F9" w:rsidRPr="005042B5" w:rsidRDefault="00C212F9" w:rsidP="00C212F9">
      <w:pPr>
        <w:pStyle w:val="Akapitzlist"/>
        <w:ind w:left="284"/>
        <w:jc w:val="both"/>
        <w:rPr>
          <w:sz w:val="20"/>
          <w:szCs w:val="20"/>
        </w:rPr>
      </w:pPr>
    </w:p>
    <w:p w:rsidR="00C212F9" w:rsidRPr="005042B5" w:rsidRDefault="00C212F9" w:rsidP="006B6100">
      <w:pPr>
        <w:pStyle w:val="Akapitzlist"/>
        <w:numPr>
          <w:ilvl w:val="2"/>
          <w:numId w:val="32"/>
        </w:numPr>
        <w:ind w:left="0" w:firstLine="0"/>
        <w:jc w:val="both"/>
        <w:rPr>
          <w:b/>
        </w:rPr>
      </w:pPr>
      <w:r w:rsidRPr="005042B5">
        <w:rPr>
          <w:b/>
        </w:rPr>
        <w:t xml:space="preserve">„Promocja walorów przyrodniczych </w:t>
      </w:r>
      <w:proofErr w:type="spellStart"/>
      <w:r w:rsidRPr="005042B5">
        <w:rPr>
          <w:b/>
        </w:rPr>
        <w:t>Wdeckiego</w:t>
      </w:r>
      <w:proofErr w:type="spellEnd"/>
      <w:r w:rsidRPr="005042B5">
        <w:rPr>
          <w:b/>
        </w:rPr>
        <w:t xml:space="preserve"> Parku Krajobrazowego – Zalew </w:t>
      </w:r>
      <w:proofErr w:type="spellStart"/>
      <w:r w:rsidRPr="005042B5">
        <w:rPr>
          <w:b/>
        </w:rPr>
        <w:t>Żurski</w:t>
      </w:r>
      <w:proofErr w:type="spellEnd"/>
      <w:r w:rsidRPr="005042B5">
        <w:rPr>
          <w:b/>
        </w:rPr>
        <w:t xml:space="preserve"> i jego okolice”</w:t>
      </w:r>
    </w:p>
    <w:p w:rsidR="00C212F9" w:rsidRPr="005042B5" w:rsidRDefault="00C212F9" w:rsidP="00C212F9">
      <w:pPr>
        <w:jc w:val="both"/>
      </w:pPr>
      <w:r w:rsidRPr="005042B5">
        <w:rPr>
          <w:u w:val="single"/>
        </w:rPr>
        <w:t>Kwota projektu:</w:t>
      </w:r>
      <w:r w:rsidRPr="005042B5">
        <w:t xml:space="preserve"> 391 305,01 PLN, w tym: - 70% stanowią środki EFRR</w:t>
      </w:r>
    </w:p>
    <w:p w:rsidR="00C212F9" w:rsidRPr="005042B5" w:rsidRDefault="00C212F9" w:rsidP="00C212F9">
      <w:pPr>
        <w:jc w:val="both"/>
      </w:pPr>
      <w:r w:rsidRPr="005042B5">
        <w:rPr>
          <w:u w:val="single"/>
        </w:rPr>
        <w:t>Okres realizacji projektu:</w:t>
      </w:r>
      <w:r w:rsidRPr="005042B5">
        <w:t xml:space="preserve"> luty 2013 </w:t>
      </w:r>
      <w:proofErr w:type="spellStart"/>
      <w:r w:rsidRPr="005042B5">
        <w:t>r</w:t>
      </w:r>
      <w:proofErr w:type="spellEnd"/>
      <w:r w:rsidRPr="005042B5">
        <w:t xml:space="preserve"> – grudzień 2014 r.</w:t>
      </w:r>
    </w:p>
    <w:p w:rsidR="00C212F9" w:rsidRPr="005042B5" w:rsidRDefault="00C212F9" w:rsidP="00C212F9">
      <w:pPr>
        <w:pStyle w:val="Akapitzlist"/>
        <w:ind w:left="284" w:hanging="284"/>
        <w:jc w:val="both"/>
        <w:rPr>
          <w:sz w:val="16"/>
          <w:szCs w:val="16"/>
        </w:rPr>
      </w:pPr>
    </w:p>
    <w:p w:rsidR="00C212F9" w:rsidRPr="005042B5" w:rsidRDefault="004C5D10" w:rsidP="00C212F9">
      <w:pPr>
        <w:pStyle w:val="Akapitzlist"/>
        <w:ind w:left="284" w:hanging="284"/>
        <w:jc w:val="both"/>
        <w:rPr>
          <w:sz w:val="20"/>
          <w:szCs w:val="20"/>
        </w:rPr>
      </w:pPr>
      <w:r w:rsidRPr="005042B5">
        <w:rPr>
          <w:sz w:val="20"/>
          <w:szCs w:val="20"/>
        </w:rPr>
        <w:t>Dodatkowe</w:t>
      </w:r>
      <w:r w:rsidR="00C212F9" w:rsidRPr="005042B5">
        <w:rPr>
          <w:sz w:val="20"/>
          <w:szCs w:val="20"/>
        </w:rPr>
        <w:t xml:space="preserve"> informacje:</w:t>
      </w:r>
    </w:p>
    <w:p w:rsidR="00C212F9" w:rsidRPr="005042B5" w:rsidRDefault="00C212F9" w:rsidP="00C212F9">
      <w:pPr>
        <w:pStyle w:val="Akapitzlist"/>
        <w:ind w:left="284" w:hanging="284"/>
        <w:jc w:val="both"/>
        <w:rPr>
          <w:sz w:val="20"/>
          <w:szCs w:val="20"/>
        </w:rPr>
      </w:pPr>
      <w:proofErr w:type="spellStart"/>
      <w:r w:rsidRPr="005042B5">
        <w:rPr>
          <w:sz w:val="20"/>
          <w:szCs w:val="20"/>
        </w:rPr>
        <w:t>Wdecki</w:t>
      </w:r>
      <w:proofErr w:type="spellEnd"/>
      <w:r w:rsidRPr="005042B5">
        <w:rPr>
          <w:sz w:val="20"/>
          <w:szCs w:val="20"/>
        </w:rPr>
        <w:t xml:space="preserve"> Park Krajobrazowy</w:t>
      </w:r>
    </w:p>
    <w:p w:rsidR="00C212F9" w:rsidRPr="005042B5" w:rsidRDefault="00C212F9" w:rsidP="00C212F9">
      <w:pPr>
        <w:pStyle w:val="Akapitzlist"/>
        <w:ind w:left="284" w:hanging="284"/>
        <w:jc w:val="both"/>
        <w:rPr>
          <w:sz w:val="20"/>
          <w:szCs w:val="20"/>
        </w:rPr>
      </w:pPr>
      <w:r w:rsidRPr="005042B5">
        <w:rPr>
          <w:sz w:val="20"/>
          <w:szCs w:val="20"/>
        </w:rPr>
        <w:t xml:space="preserve">p.o. dyrektora Daniel </w:t>
      </w:r>
      <w:proofErr w:type="spellStart"/>
      <w:r w:rsidRPr="005042B5">
        <w:rPr>
          <w:sz w:val="20"/>
          <w:szCs w:val="20"/>
        </w:rPr>
        <w:t>Siewert</w:t>
      </w:r>
      <w:proofErr w:type="spellEnd"/>
    </w:p>
    <w:p w:rsidR="00C212F9" w:rsidRPr="005042B5" w:rsidRDefault="00EB5948" w:rsidP="00C212F9">
      <w:pPr>
        <w:pStyle w:val="Akapitzlist"/>
        <w:ind w:left="284" w:hanging="284"/>
        <w:jc w:val="both"/>
        <w:rPr>
          <w:sz w:val="20"/>
          <w:szCs w:val="20"/>
        </w:rPr>
      </w:pPr>
      <w:r w:rsidRPr="005042B5">
        <w:rPr>
          <w:sz w:val="20"/>
          <w:szCs w:val="20"/>
        </w:rPr>
        <w:t>t</w:t>
      </w:r>
      <w:r w:rsidR="00C212F9" w:rsidRPr="005042B5">
        <w:rPr>
          <w:sz w:val="20"/>
          <w:szCs w:val="20"/>
        </w:rPr>
        <w:t>el. 52</w:t>
      </w:r>
      <w:r w:rsidRPr="005042B5">
        <w:rPr>
          <w:sz w:val="20"/>
          <w:szCs w:val="20"/>
        </w:rPr>
        <w:t xml:space="preserve"> </w:t>
      </w:r>
      <w:r w:rsidR="00C212F9" w:rsidRPr="005042B5">
        <w:rPr>
          <w:sz w:val="20"/>
          <w:szCs w:val="20"/>
        </w:rPr>
        <w:t>33</w:t>
      </w:r>
      <w:r w:rsidRPr="005042B5">
        <w:rPr>
          <w:sz w:val="20"/>
          <w:szCs w:val="20"/>
        </w:rPr>
        <w:t xml:space="preserve"> </w:t>
      </w:r>
      <w:r w:rsidR="00C212F9" w:rsidRPr="005042B5">
        <w:rPr>
          <w:sz w:val="20"/>
          <w:szCs w:val="20"/>
        </w:rPr>
        <w:t>29</w:t>
      </w:r>
      <w:r w:rsidRPr="005042B5">
        <w:rPr>
          <w:sz w:val="20"/>
          <w:szCs w:val="20"/>
        </w:rPr>
        <w:t xml:space="preserve"> </w:t>
      </w:r>
      <w:r w:rsidR="00C212F9" w:rsidRPr="005042B5">
        <w:rPr>
          <w:sz w:val="20"/>
          <w:szCs w:val="20"/>
        </w:rPr>
        <w:t>486</w:t>
      </w:r>
    </w:p>
    <w:p w:rsidR="00C212F9" w:rsidRPr="005042B5" w:rsidRDefault="00C212F9" w:rsidP="00C212F9">
      <w:pPr>
        <w:pStyle w:val="Akapitzlist"/>
        <w:ind w:left="284" w:hanging="284"/>
        <w:jc w:val="both"/>
      </w:pPr>
      <w:r w:rsidRPr="005042B5">
        <w:rPr>
          <w:sz w:val="20"/>
          <w:szCs w:val="20"/>
        </w:rPr>
        <w:t xml:space="preserve">e-mail: </w:t>
      </w:r>
      <w:hyperlink r:id="rId40" w:history="1">
        <w:r w:rsidRPr="005042B5">
          <w:rPr>
            <w:rStyle w:val="Hipercze"/>
            <w:color w:val="auto"/>
            <w:sz w:val="20"/>
            <w:szCs w:val="20"/>
          </w:rPr>
          <w:t>dyrektor@wdeckipark.pl</w:t>
        </w:r>
      </w:hyperlink>
    </w:p>
    <w:p w:rsidR="00C212F9" w:rsidRPr="005042B5" w:rsidRDefault="00C212F9" w:rsidP="00C212F9">
      <w:pPr>
        <w:pStyle w:val="Akapitzlist"/>
        <w:ind w:left="284"/>
        <w:jc w:val="both"/>
        <w:rPr>
          <w:sz w:val="20"/>
          <w:szCs w:val="20"/>
        </w:rPr>
      </w:pPr>
    </w:p>
    <w:p w:rsidR="00C212F9" w:rsidRPr="005042B5" w:rsidRDefault="00C212F9" w:rsidP="006B6100">
      <w:pPr>
        <w:pStyle w:val="Akapitzlist"/>
        <w:numPr>
          <w:ilvl w:val="2"/>
          <w:numId w:val="32"/>
        </w:numPr>
        <w:ind w:left="0" w:firstLine="0"/>
        <w:jc w:val="both"/>
        <w:rPr>
          <w:b/>
          <w:bCs/>
        </w:rPr>
      </w:pPr>
      <w:r w:rsidRPr="005042B5">
        <w:rPr>
          <w:b/>
          <w:bCs/>
        </w:rPr>
        <w:t>„Dokończenie budowy pracowni dydaktycznej ”</w:t>
      </w:r>
    </w:p>
    <w:p w:rsidR="00C212F9" w:rsidRPr="005042B5" w:rsidRDefault="00C212F9" w:rsidP="00C212F9">
      <w:pPr>
        <w:contextualSpacing/>
        <w:jc w:val="both"/>
      </w:pPr>
      <w:r w:rsidRPr="005042B5">
        <w:rPr>
          <w:u w:val="single"/>
        </w:rPr>
        <w:t>Kwota projektu:</w:t>
      </w:r>
      <w:r w:rsidRPr="005042B5">
        <w:t xml:space="preserve"> 468.978,62 PLN, w tym:</w:t>
      </w:r>
    </w:p>
    <w:p w:rsidR="00C212F9" w:rsidRPr="005042B5" w:rsidRDefault="00C212F9" w:rsidP="00C212F9">
      <w:pPr>
        <w:contextualSpacing/>
        <w:jc w:val="both"/>
      </w:pPr>
      <w:r w:rsidRPr="005042B5">
        <w:t xml:space="preserve">- 277.842,73 PLN (60,01 %) stanowią środki Europejskiego Funduszu Rozwoju Regionalnego </w:t>
      </w:r>
    </w:p>
    <w:p w:rsidR="00C212F9" w:rsidRPr="005042B5" w:rsidRDefault="00C212F9" w:rsidP="00C212F9">
      <w:pPr>
        <w:contextualSpacing/>
        <w:jc w:val="both"/>
      </w:pPr>
      <w:r w:rsidRPr="005042B5">
        <w:rPr>
          <w:u w:val="single"/>
        </w:rPr>
        <w:t>Okres realizacji projektu:</w:t>
      </w:r>
      <w:r w:rsidRPr="005042B5">
        <w:t xml:space="preserve"> 01.05.2011 r. – 31.12.2014 r.</w:t>
      </w:r>
    </w:p>
    <w:p w:rsidR="00C212F9" w:rsidRPr="005042B5" w:rsidRDefault="00C212F9" w:rsidP="00C212F9">
      <w:pPr>
        <w:contextualSpacing/>
        <w:jc w:val="both"/>
        <w:rPr>
          <w:sz w:val="16"/>
          <w:szCs w:val="16"/>
        </w:rPr>
      </w:pPr>
    </w:p>
    <w:p w:rsidR="00C212F9" w:rsidRPr="005042B5" w:rsidRDefault="004C5D10" w:rsidP="004C5D10">
      <w:pPr>
        <w:contextualSpacing/>
        <w:rPr>
          <w:sz w:val="20"/>
          <w:szCs w:val="20"/>
        </w:rPr>
      </w:pPr>
      <w:r w:rsidRPr="005042B5">
        <w:rPr>
          <w:sz w:val="20"/>
          <w:szCs w:val="20"/>
        </w:rPr>
        <w:t>Dodatkowe</w:t>
      </w:r>
      <w:r w:rsidR="00C212F9" w:rsidRPr="005042B5">
        <w:rPr>
          <w:sz w:val="20"/>
          <w:szCs w:val="20"/>
        </w:rPr>
        <w:t xml:space="preserve"> informacje: </w:t>
      </w:r>
      <w:r w:rsidRPr="005042B5">
        <w:rPr>
          <w:sz w:val="20"/>
          <w:szCs w:val="20"/>
        </w:rPr>
        <w:br/>
      </w:r>
      <w:r w:rsidR="00C212F9" w:rsidRPr="005042B5">
        <w:rPr>
          <w:sz w:val="20"/>
          <w:szCs w:val="20"/>
        </w:rPr>
        <w:t>Gostynińsko- Włocławski Park Krajobrazowy</w:t>
      </w:r>
    </w:p>
    <w:p w:rsidR="00C212F9" w:rsidRPr="005042B5" w:rsidRDefault="00C212F9" w:rsidP="00C212F9">
      <w:pPr>
        <w:contextualSpacing/>
        <w:jc w:val="both"/>
        <w:rPr>
          <w:sz w:val="20"/>
          <w:szCs w:val="20"/>
        </w:rPr>
      </w:pPr>
      <w:r w:rsidRPr="005042B5">
        <w:rPr>
          <w:sz w:val="20"/>
          <w:szCs w:val="20"/>
        </w:rPr>
        <w:t>p.o. Dyrektora Witold Kwapiński</w:t>
      </w:r>
    </w:p>
    <w:p w:rsidR="00C212F9" w:rsidRPr="005042B5" w:rsidRDefault="00EB5948" w:rsidP="00C212F9">
      <w:pPr>
        <w:contextualSpacing/>
        <w:jc w:val="both"/>
        <w:rPr>
          <w:sz w:val="20"/>
          <w:szCs w:val="20"/>
          <w:lang w:val="en-US"/>
        </w:rPr>
      </w:pPr>
      <w:r w:rsidRPr="005042B5">
        <w:rPr>
          <w:sz w:val="20"/>
          <w:szCs w:val="20"/>
          <w:lang w:val="en-US"/>
        </w:rPr>
        <w:lastRenderedPageBreak/>
        <w:t>t</w:t>
      </w:r>
      <w:r w:rsidR="00C212F9" w:rsidRPr="005042B5">
        <w:rPr>
          <w:sz w:val="20"/>
          <w:szCs w:val="20"/>
          <w:lang w:val="en-US"/>
        </w:rPr>
        <w:t>el. 54</w:t>
      </w:r>
      <w:r w:rsidRPr="005042B5">
        <w:rPr>
          <w:sz w:val="20"/>
          <w:szCs w:val="20"/>
          <w:lang w:val="en-US"/>
        </w:rPr>
        <w:t xml:space="preserve"> </w:t>
      </w:r>
      <w:r w:rsidR="00C212F9" w:rsidRPr="005042B5">
        <w:rPr>
          <w:sz w:val="20"/>
          <w:szCs w:val="20"/>
          <w:lang w:val="en-US"/>
        </w:rPr>
        <w:t>28</w:t>
      </w:r>
      <w:r w:rsidRPr="005042B5">
        <w:rPr>
          <w:sz w:val="20"/>
          <w:szCs w:val="20"/>
          <w:lang w:val="en-US"/>
        </w:rPr>
        <w:t xml:space="preserve"> </w:t>
      </w:r>
      <w:r w:rsidR="00C212F9" w:rsidRPr="005042B5">
        <w:rPr>
          <w:sz w:val="20"/>
          <w:szCs w:val="20"/>
          <w:lang w:val="en-US"/>
        </w:rPr>
        <w:t>42</w:t>
      </w:r>
      <w:r w:rsidRPr="005042B5">
        <w:rPr>
          <w:sz w:val="20"/>
          <w:szCs w:val="20"/>
          <w:lang w:val="en-US"/>
        </w:rPr>
        <w:t xml:space="preserve"> </w:t>
      </w:r>
      <w:r w:rsidR="00C212F9" w:rsidRPr="005042B5">
        <w:rPr>
          <w:sz w:val="20"/>
          <w:szCs w:val="20"/>
          <w:lang w:val="en-US"/>
        </w:rPr>
        <w:t>226</w:t>
      </w:r>
    </w:p>
    <w:p w:rsidR="00C212F9" w:rsidRPr="005042B5" w:rsidRDefault="00C212F9" w:rsidP="00C212F9">
      <w:pPr>
        <w:contextualSpacing/>
        <w:jc w:val="both"/>
        <w:rPr>
          <w:sz w:val="20"/>
          <w:szCs w:val="20"/>
          <w:lang w:val="en-US"/>
        </w:rPr>
      </w:pPr>
      <w:r w:rsidRPr="005042B5">
        <w:rPr>
          <w:sz w:val="20"/>
          <w:szCs w:val="20"/>
          <w:lang w:val="en-US"/>
        </w:rPr>
        <w:t xml:space="preserve">e-mail: </w:t>
      </w:r>
      <w:hyperlink r:id="rId41" w:history="1">
        <w:r w:rsidRPr="005042B5">
          <w:rPr>
            <w:sz w:val="20"/>
            <w:szCs w:val="20"/>
            <w:u w:val="single"/>
            <w:lang w:val="en-US"/>
          </w:rPr>
          <w:t>dyrektor@gwpk.pl</w:t>
        </w:r>
      </w:hyperlink>
    </w:p>
    <w:p w:rsidR="00C212F9" w:rsidRPr="005042B5" w:rsidRDefault="00C212F9" w:rsidP="00C212F9">
      <w:pPr>
        <w:contextualSpacing/>
        <w:jc w:val="both"/>
        <w:rPr>
          <w:sz w:val="20"/>
          <w:szCs w:val="20"/>
          <w:lang w:val="en-US"/>
        </w:rPr>
      </w:pPr>
    </w:p>
    <w:p w:rsidR="00C212F9" w:rsidRPr="005042B5" w:rsidRDefault="00C212F9" w:rsidP="006B6100">
      <w:pPr>
        <w:pStyle w:val="Akapitzlist"/>
        <w:numPr>
          <w:ilvl w:val="2"/>
          <w:numId w:val="32"/>
        </w:numPr>
        <w:ind w:left="0" w:firstLine="0"/>
        <w:jc w:val="both"/>
        <w:rPr>
          <w:b/>
        </w:rPr>
      </w:pPr>
      <w:r w:rsidRPr="005042B5">
        <w:rPr>
          <w:b/>
        </w:rPr>
        <w:t xml:space="preserve">„Budowa terenowego ośrodka </w:t>
      </w:r>
      <w:proofErr w:type="spellStart"/>
      <w:r w:rsidRPr="005042B5">
        <w:rPr>
          <w:b/>
        </w:rPr>
        <w:t>edukacji</w:t>
      </w:r>
      <w:proofErr w:type="spellEnd"/>
      <w:r w:rsidRPr="005042B5">
        <w:rPr>
          <w:b/>
        </w:rPr>
        <w:t xml:space="preserve"> przyrodniczej i </w:t>
      </w:r>
      <w:proofErr w:type="spellStart"/>
      <w:r w:rsidRPr="005042B5">
        <w:rPr>
          <w:b/>
        </w:rPr>
        <w:t>promocji</w:t>
      </w:r>
      <w:proofErr w:type="spellEnd"/>
      <w:r w:rsidRPr="005042B5">
        <w:rPr>
          <w:b/>
        </w:rPr>
        <w:t xml:space="preserve"> Rezerwatu Biosfery Bory Tucholskie w Tucholskim Parku Krajobrazowym”</w:t>
      </w:r>
    </w:p>
    <w:p w:rsidR="00C212F9" w:rsidRPr="005042B5" w:rsidRDefault="00C212F9" w:rsidP="00C212F9">
      <w:pPr>
        <w:jc w:val="both"/>
      </w:pPr>
      <w:r w:rsidRPr="005042B5">
        <w:rPr>
          <w:u w:val="single"/>
        </w:rPr>
        <w:t>Kwota projektu:</w:t>
      </w:r>
      <w:r w:rsidRPr="005042B5">
        <w:t xml:space="preserve">  397 890,00</w:t>
      </w:r>
      <w:r w:rsidR="00F745EA" w:rsidRPr="005042B5">
        <w:t xml:space="preserve"> PLN</w:t>
      </w:r>
    </w:p>
    <w:p w:rsidR="00C212F9" w:rsidRPr="005042B5" w:rsidRDefault="00C212F9" w:rsidP="00C212F9">
      <w:pPr>
        <w:jc w:val="both"/>
      </w:pPr>
      <w:r w:rsidRPr="005042B5">
        <w:rPr>
          <w:u w:val="single"/>
        </w:rPr>
        <w:t>Okres realizacji projektu:</w:t>
      </w:r>
      <w:r w:rsidRPr="005042B5">
        <w:t xml:space="preserve"> 04.2013 r. – 06.2015 r.</w:t>
      </w:r>
    </w:p>
    <w:p w:rsidR="00C212F9" w:rsidRPr="005042B5" w:rsidRDefault="00C212F9" w:rsidP="00C212F9">
      <w:pPr>
        <w:pStyle w:val="Akapitzlist"/>
        <w:ind w:left="284"/>
        <w:jc w:val="both"/>
        <w:rPr>
          <w:sz w:val="20"/>
          <w:szCs w:val="20"/>
        </w:rPr>
      </w:pPr>
    </w:p>
    <w:p w:rsidR="00C212F9" w:rsidRPr="005042B5" w:rsidRDefault="004C5D10" w:rsidP="00C212F9">
      <w:pPr>
        <w:pStyle w:val="Akapitzlist"/>
        <w:ind w:left="284" w:hanging="284"/>
        <w:jc w:val="both"/>
        <w:rPr>
          <w:sz w:val="20"/>
          <w:szCs w:val="20"/>
        </w:rPr>
      </w:pPr>
      <w:r w:rsidRPr="005042B5">
        <w:rPr>
          <w:sz w:val="20"/>
          <w:szCs w:val="20"/>
        </w:rPr>
        <w:t>Dodatkowe</w:t>
      </w:r>
      <w:r w:rsidR="00C212F9" w:rsidRPr="005042B5">
        <w:rPr>
          <w:sz w:val="20"/>
          <w:szCs w:val="20"/>
        </w:rPr>
        <w:t xml:space="preserve"> informacje:</w:t>
      </w:r>
    </w:p>
    <w:p w:rsidR="00C212F9" w:rsidRPr="005042B5" w:rsidRDefault="00C212F9" w:rsidP="00C212F9">
      <w:pPr>
        <w:pStyle w:val="Akapitzlist"/>
        <w:ind w:left="0"/>
        <w:jc w:val="both"/>
        <w:rPr>
          <w:sz w:val="20"/>
          <w:szCs w:val="20"/>
        </w:rPr>
      </w:pPr>
      <w:r w:rsidRPr="005042B5">
        <w:rPr>
          <w:sz w:val="20"/>
          <w:szCs w:val="20"/>
        </w:rPr>
        <w:t xml:space="preserve">Tucholski Park Krajobrazowy </w:t>
      </w:r>
    </w:p>
    <w:p w:rsidR="00C212F9" w:rsidRPr="005042B5" w:rsidRDefault="00C212F9" w:rsidP="00C212F9">
      <w:pPr>
        <w:pStyle w:val="Akapitzlist"/>
        <w:ind w:left="0"/>
        <w:jc w:val="both"/>
        <w:rPr>
          <w:sz w:val="20"/>
          <w:szCs w:val="20"/>
        </w:rPr>
      </w:pPr>
      <w:r w:rsidRPr="005042B5">
        <w:rPr>
          <w:sz w:val="20"/>
          <w:szCs w:val="20"/>
        </w:rPr>
        <w:t>Dyrektor Remigiusz Popielarz</w:t>
      </w:r>
    </w:p>
    <w:p w:rsidR="00C212F9" w:rsidRPr="005042B5" w:rsidRDefault="00F1377A" w:rsidP="00C212F9">
      <w:pPr>
        <w:pStyle w:val="Akapitzlist"/>
        <w:ind w:left="0"/>
        <w:jc w:val="both"/>
        <w:rPr>
          <w:sz w:val="20"/>
          <w:szCs w:val="20"/>
        </w:rPr>
      </w:pPr>
      <w:r w:rsidRPr="005042B5">
        <w:rPr>
          <w:sz w:val="20"/>
          <w:szCs w:val="20"/>
        </w:rPr>
        <w:t>t</w:t>
      </w:r>
      <w:r w:rsidR="00C212F9" w:rsidRPr="005042B5">
        <w:rPr>
          <w:sz w:val="20"/>
          <w:szCs w:val="20"/>
        </w:rPr>
        <w:t>el. 52 33</w:t>
      </w:r>
      <w:r w:rsidRPr="005042B5">
        <w:rPr>
          <w:sz w:val="20"/>
          <w:szCs w:val="20"/>
        </w:rPr>
        <w:t xml:space="preserve"> </w:t>
      </w:r>
      <w:r w:rsidR="00C212F9" w:rsidRPr="005042B5">
        <w:rPr>
          <w:sz w:val="20"/>
          <w:szCs w:val="20"/>
        </w:rPr>
        <w:t>43</w:t>
      </w:r>
      <w:r w:rsidRPr="005042B5">
        <w:rPr>
          <w:sz w:val="20"/>
          <w:szCs w:val="20"/>
        </w:rPr>
        <w:t xml:space="preserve"> </w:t>
      </w:r>
      <w:r w:rsidR="00C212F9" w:rsidRPr="005042B5">
        <w:rPr>
          <w:sz w:val="20"/>
          <w:szCs w:val="20"/>
        </w:rPr>
        <w:t>712</w:t>
      </w:r>
    </w:p>
    <w:p w:rsidR="00C212F9" w:rsidRPr="005042B5" w:rsidRDefault="00C212F9" w:rsidP="00C212F9">
      <w:pPr>
        <w:pStyle w:val="Akapitzlist"/>
        <w:ind w:left="0"/>
        <w:jc w:val="both"/>
      </w:pPr>
      <w:r w:rsidRPr="005042B5">
        <w:rPr>
          <w:sz w:val="20"/>
          <w:szCs w:val="20"/>
        </w:rPr>
        <w:t xml:space="preserve">e-mail: </w:t>
      </w:r>
      <w:hyperlink r:id="rId42" w:history="1">
        <w:r w:rsidRPr="005042B5">
          <w:rPr>
            <w:rStyle w:val="Hipercze"/>
            <w:color w:val="auto"/>
            <w:sz w:val="20"/>
            <w:szCs w:val="20"/>
          </w:rPr>
          <w:t>tuchpark@tuchola.pl</w:t>
        </w:r>
      </w:hyperlink>
      <w:r w:rsidRPr="005042B5">
        <w:rPr>
          <w:sz w:val="20"/>
          <w:szCs w:val="20"/>
        </w:rPr>
        <w:t xml:space="preserve">, </w:t>
      </w:r>
      <w:hyperlink r:id="rId43" w:history="1">
        <w:r w:rsidRPr="005042B5">
          <w:rPr>
            <w:rStyle w:val="Hipercze"/>
            <w:color w:val="auto"/>
            <w:sz w:val="20"/>
            <w:szCs w:val="20"/>
          </w:rPr>
          <w:t>dyrektor@tuchpark.pl</w:t>
        </w:r>
      </w:hyperlink>
    </w:p>
    <w:p w:rsidR="007B5457" w:rsidRPr="005042B5" w:rsidRDefault="007B5457" w:rsidP="00C212F9">
      <w:pPr>
        <w:pStyle w:val="Akapitzlist"/>
        <w:ind w:left="0"/>
        <w:jc w:val="both"/>
        <w:rPr>
          <w:sz w:val="20"/>
          <w:szCs w:val="20"/>
        </w:rPr>
      </w:pPr>
    </w:p>
    <w:p w:rsidR="00C212F9" w:rsidRPr="005042B5" w:rsidRDefault="00C212F9" w:rsidP="006B6100">
      <w:pPr>
        <w:pStyle w:val="Akapitzlist"/>
        <w:numPr>
          <w:ilvl w:val="2"/>
          <w:numId w:val="32"/>
        </w:numPr>
        <w:ind w:left="-28" w:firstLine="28"/>
        <w:jc w:val="both"/>
      </w:pPr>
      <w:r w:rsidRPr="005042B5">
        <w:rPr>
          <w:b/>
        </w:rPr>
        <w:t>„</w:t>
      </w:r>
      <w:r w:rsidRPr="005042B5">
        <w:rPr>
          <w:b/>
          <w:bCs/>
        </w:rPr>
        <w:t>System zarządzania, ochrony i monitoringu zasobów przyrodniczych województwa kujawsko-pomorskiego”</w:t>
      </w:r>
    </w:p>
    <w:p w:rsidR="00C212F9" w:rsidRPr="005042B5" w:rsidRDefault="00C212F9" w:rsidP="00C212F9">
      <w:pPr>
        <w:contextualSpacing/>
        <w:jc w:val="both"/>
      </w:pPr>
      <w:r w:rsidRPr="005042B5">
        <w:rPr>
          <w:u w:val="single"/>
        </w:rPr>
        <w:t>Kwota projektu:</w:t>
      </w:r>
      <w:r w:rsidRPr="005042B5">
        <w:t xml:space="preserve"> 2 676 633,00 </w:t>
      </w:r>
      <w:r w:rsidR="00F745EA" w:rsidRPr="005042B5">
        <w:t>PLN</w:t>
      </w:r>
    </w:p>
    <w:p w:rsidR="00C212F9" w:rsidRPr="005042B5" w:rsidRDefault="00C212F9" w:rsidP="00C212F9">
      <w:pPr>
        <w:contextualSpacing/>
        <w:jc w:val="both"/>
      </w:pPr>
      <w:r w:rsidRPr="005042B5">
        <w:rPr>
          <w:u w:val="single"/>
        </w:rPr>
        <w:t>Okres realizacji projektu:</w:t>
      </w:r>
      <w:r w:rsidRPr="005042B5">
        <w:t xml:space="preserve"> 04.2013 r. – 06.2015 r.</w:t>
      </w:r>
    </w:p>
    <w:p w:rsidR="00C212F9" w:rsidRPr="005042B5" w:rsidRDefault="00C212F9" w:rsidP="00BC0C2C">
      <w:pPr>
        <w:pStyle w:val="Akapitzlist"/>
        <w:numPr>
          <w:ilvl w:val="2"/>
          <w:numId w:val="32"/>
        </w:numPr>
        <w:tabs>
          <w:tab w:val="left" w:pos="709"/>
        </w:tabs>
        <w:ind w:left="22" w:hanging="22"/>
        <w:jc w:val="both"/>
        <w:rPr>
          <w:b/>
          <w:bCs/>
        </w:rPr>
      </w:pPr>
      <w:r w:rsidRPr="005042B5">
        <w:rPr>
          <w:lang w:val="en-US"/>
        </w:rPr>
        <w:t>“</w:t>
      </w:r>
      <w:r w:rsidRPr="005042B5">
        <w:rPr>
          <w:b/>
          <w:bCs/>
        </w:rPr>
        <w:t>Eko-Skrzat z przyrodą Pomorza i Kujaw za pan brat”</w:t>
      </w:r>
    </w:p>
    <w:p w:rsidR="00C212F9" w:rsidRPr="005042B5" w:rsidRDefault="00C212F9" w:rsidP="00C212F9">
      <w:pPr>
        <w:contextualSpacing/>
        <w:jc w:val="both"/>
        <w:rPr>
          <w:b/>
          <w:bCs/>
        </w:rPr>
      </w:pPr>
      <w:r w:rsidRPr="005042B5">
        <w:rPr>
          <w:u w:val="single"/>
        </w:rPr>
        <w:t>Kwota projektu:</w:t>
      </w:r>
      <w:r w:rsidRPr="005042B5">
        <w:t xml:space="preserve">  700 000,00 </w:t>
      </w:r>
      <w:r w:rsidR="00F745EA" w:rsidRPr="005042B5">
        <w:t>PLN</w:t>
      </w:r>
    </w:p>
    <w:p w:rsidR="00C212F9" w:rsidRPr="005042B5" w:rsidRDefault="00C212F9" w:rsidP="00C212F9">
      <w:pPr>
        <w:contextualSpacing/>
        <w:jc w:val="both"/>
        <w:rPr>
          <w:b/>
          <w:bCs/>
        </w:rPr>
      </w:pPr>
      <w:r w:rsidRPr="005042B5">
        <w:rPr>
          <w:u w:val="single"/>
        </w:rPr>
        <w:t>Okres realizacji projektu:</w:t>
      </w:r>
      <w:r w:rsidRPr="005042B5">
        <w:t xml:space="preserve"> 11.2013 r. – 06.2015 r.</w:t>
      </w:r>
    </w:p>
    <w:p w:rsidR="00C212F9" w:rsidRPr="005042B5" w:rsidRDefault="00BC0C2C" w:rsidP="006B6100">
      <w:pPr>
        <w:pStyle w:val="Akapitzlist"/>
        <w:numPr>
          <w:ilvl w:val="2"/>
          <w:numId w:val="32"/>
        </w:numPr>
        <w:ind w:left="0" w:firstLine="0"/>
        <w:jc w:val="both"/>
        <w:rPr>
          <w:b/>
          <w:bCs/>
        </w:rPr>
      </w:pPr>
      <w:r w:rsidRPr="005042B5">
        <w:rPr>
          <w:sz w:val="20"/>
          <w:szCs w:val="20"/>
          <w:lang w:val="en-US"/>
        </w:rPr>
        <w:t xml:space="preserve"> </w:t>
      </w:r>
      <w:r w:rsidR="00C212F9" w:rsidRPr="005042B5">
        <w:rPr>
          <w:sz w:val="20"/>
          <w:szCs w:val="20"/>
          <w:lang w:val="en-US"/>
        </w:rPr>
        <w:t>“</w:t>
      </w:r>
      <w:r w:rsidR="00C212F9" w:rsidRPr="005042B5">
        <w:rPr>
          <w:b/>
          <w:bCs/>
        </w:rPr>
        <w:t xml:space="preserve">Restytucja jesiotra </w:t>
      </w:r>
      <w:proofErr w:type="spellStart"/>
      <w:r w:rsidR="00C212F9" w:rsidRPr="005042B5">
        <w:rPr>
          <w:b/>
          <w:bCs/>
        </w:rPr>
        <w:t>ostronosego</w:t>
      </w:r>
      <w:proofErr w:type="spellEnd"/>
      <w:r w:rsidR="00C212F9" w:rsidRPr="005042B5">
        <w:rPr>
          <w:b/>
          <w:bCs/>
        </w:rPr>
        <w:t xml:space="preserve"> i tworzenie stad selekcyjnych oraz </w:t>
      </w:r>
      <w:proofErr w:type="spellStart"/>
      <w:r w:rsidR="00C212F9" w:rsidRPr="005042B5">
        <w:rPr>
          <w:b/>
          <w:bCs/>
        </w:rPr>
        <w:t>promocja</w:t>
      </w:r>
      <w:proofErr w:type="spellEnd"/>
      <w:r w:rsidR="00C212F9" w:rsidRPr="005042B5">
        <w:rPr>
          <w:b/>
          <w:bCs/>
        </w:rPr>
        <w:t xml:space="preserve"> zasobów przyrodniczych województwa kujawsko-pomorskiego”</w:t>
      </w:r>
    </w:p>
    <w:p w:rsidR="00C212F9" w:rsidRPr="005042B5" w:rsidRDefault="00C212F9" w:rsidP="00C212F9">
      <w:pPr>
        <w:contextualSpacing/>
        <w:jc w:val="both"/>
      </w:pPr>
      <w:r w:rsidRPr="005042B5">
        <w:rPr>
          <w:u w:val="single"/>
        </w:rPr>
        <w:t>Kwota projektu:</w:t>
      </w:r>
      <w:r w:rsidRPr="005042B5">
        <w:t xml:space="preserve"> 399.237,00 </w:t>
      </w:r>
      <w:r w:rsidR="00F745EA" w:rsidRPr="005042B5">
        <w:t>PLN</w:t>
      </w:r>
    </w:p>
    <w:p w:rsidR="00C212F9" w:rsidRPr="005042B5" w:rsidRDefault="00C212F9" w:rsidP="00C212F9">
      <w:pPr>
        <w:contextualSpacing/>
        <w:jc w:val="both"/>
      </w:pPr>
      <w:r w:rsidRPr="005042B5">
        <w:rPr>
          <w:u w:val="single"/>
        </w:rPr>
        <w:t>Okres realizacji projektu:</w:t>
      </w:r>
      <w:r w:rsidRPr="005042B5">
        <w:t xml:space="preserve"> 06.2013 r. – 02.2015 r.</w:t>
      </w:r>
    </w:p>
    <w:p w:rsidR="00C212F9" w:rsidRPr="005042B5" w:rsidRDefault="00C212F9" w:rsidP="00C212F9">
      <w:pPr>
        <w:contextualSpacing/>
        <w:jc w:val="both"/>
        <w:rPr>
          <w:sz w:val="16"/>
          <w:szCs w:val="16"/>
        </w:rPr>
      </w:pPr>
    </w:p>
    <w:p w:rsidR="00C212F9" w:rsidRPr="005042B5" w:rsidRDefault="00C212F9" w:rsidP="00C212F9">
      <w:pPr>
        <w:contextualSpacing/>
        <w:jc w:val="both"/>
        <w:rPr>
          <w:sz w:val="20"/>
          <w:szCs w:val="20"/>
        </w:rPr>
      </w:pPr>
      <w:r w:rsidRPr="005042B5">
        <w:rPr>
          <w:sz w:val="20"/>
          <w:szCs w:val="20"/>
        </w:rPr>
        <w:t>Dane kontaktowe osoby odpowiedzialnej za szczegółowe informacje:</w:t>
      </w:r>
    </w:p>
    <w:p w:rsidR="00C212F9" w:rsidRPr="005042B5" w:rsidRDefault="00C212F9" w:rsidP="00C212F9">
      <w:pPr>
        <w:contextualSpacing/>
        <w:jc w:val="both"/>
        <w:rPr>
          <w:sz w:val="20"/>
          <w:szCs w:val="20"/>
        </w:rPr>
      </w:pPr>
      <w:r w:rsidRPr="005042B5">
        <w:rPr>
          <w:sz w:val="20"/>
          <w:szCs w:val="20"/>
        </w:rPr>
        <w:t>Agnieszka Stańczak</w:t>
      </w:r>
    </w:p>
    <w:p w:rsidR="00C212F9" w:rsidRPr="005042B5" w:rsidRDefault="00C212F9" w:rsidP="00C212F9">
      <w:pPr>
        <w:contextualSpacing/>
        <w:jc w:val="both"/>
        <w:rPr>
          <w:sz w:val="20"/>
          <w:szCs w:val="20"/>
        </w:rPr>
      </w:pPr>
      <w:r w:rsidRPr="005042B5">
        <w:rPr>
          <w:sz w:val="20"/>
          <w:szCs w:val="20"/>
        </w:rPr>
        <w:t xml:space="preserve">Departament Środowiska </w:t>
      </w:r>
    </w:p>
    <w:p w:rsidR="00C212F9" w:rsidRPr="005042B5" w:rsidRDefault="00C212F9" w:rsidP="00C212F9">
      <w:pPr>
        <w:contextualSpacing/>
        <w:jc w:val="both"/>
        <w:rPr>
          <w:sz w:val="20"/>
          <w:szCs w:val="20"/>
        </w:rPr>
      </w:pPr>
      <w:r w:rsidRPr="005042B5">
        <w:rPr>
          <w:sz w:val="20"/>
          <w:szCs w:val="20"/>
        </w:rPr>
        <w:t>Tel. 728 494 596</w:t>
      </w:r>
    </w:p>
    <w:p w:rsidR="00C212F9" w:rsidRPr="005042B5" w:rsidRDefault="00C212F9" w:rsidP="00C212F9">
      <w:pPr>
        <w:contextualSpacing/>
        <w:jc w:val="both"/>
      </w:pPr>
      <w:r w:rsidRPr="005042B5">
        <w:rPr>
          <w:sz w:val="20"/>
          <w:szCs w:val="20"/>
          <w:lang w:val="en-US"/>
        </w:rPr>
        <w:t xml:space="preserve">e-mail: </w:t>
      </w:r>
      <w:hyperlink r:id="rId44" w:history="1">
        <w:r w:rsidRPr="005042B5">
          <w:rPr>
            <w:rStyle w:val="Hipercze"/>
            <w:color w:val="auto"/>
            <w:sz w:val="20"/>
            <w:szCs w:val="20"/>
            <w:lang w:val="en-US"/>
          </w:rPr>
          <w:t>a.stanczak@kujawsko-pomorskie.pl</w:t>
        </w:r>
      </w:hyperlink>
    </w:p>
    <w:p w:rsidR="00BC0C2C" w:rsidRPr="005042B5" w:rsidRDefault="00BC0C2C" w:rsidP="00C212F9">
      <w:pPr>
        <w:contextualSpacing/>
        <w:jc w:val="both"/>
      </w:pPr>
    </w:p>
    <w:p w:rsidR="00C212F9" w:rsidRPr="005042B5" w:rsidRDefault="00C212F9" w:rsidP="006B6100">
      <w:pPr>
        <w:pStyle w:val="Akapitzlist"/>
        <w:numPr>
          <w:ilvl w:val="2"/>
          <w:numId w:val="32"/>
        </w:numPr>
        <w:ind w:left="0" w:firstLine="0"/>
        <w:jc w:val="both"/>
        <w:rPr>
          <w:b/>
        </w:rPr>
      </w:pPr>
      <w:r w:rsidRPr="005042B5">
        <w:rPr>
          <w:b/>
          <w:bCs/>
        </w:rPr>
        <w:t xml:space="preserve">„ </w:t>
      </w:r>
      <w:r w:rsidRPr="005042B5">
        <w:rPr>
          <w:b/>
        </w:rPr>
        <w:t>Edukacja ekologiczna - kształtowanie postaw ekologicznych na terenie Zespołu Parków Krajobrazowych Chełmińskiego i Nadwiślańskiego”</w:t>
      </w:r>
    </w:p>
    <w:p w:rsidR="00C212F9" w:rsidRPr="005042B5" w:rsidRDefault="00C212F9" w:rsidP="00C212F9">
      <w:pPr>
        <w:contextualSpacing/>
        <w:jc w:val="both"/>
      </w:pPr>
      <w:r w:rsidRPr="005042B5">
        <w:rPr>
          <w:u w:val="single"/>
        </w:rPr>
        <w:t>Kwota projektu:</w:t>
      </w:r>
      <w:r w:rsidRPr="005042B5">
        <w:t xml:space="preserve"> 356 643,20 PLN, w tym:</w:t>
      </w:r>
    </w:p>
    <w:p w:rsidR="00C212F9" w:rsidRPr="005042B5" w:rsidRDefault="00C212F9" w:rsidP="00C212F9">
      <w:pPr>
        <w:contextualSpacing/>
        <w:jc w:val="both"/>
      </w:pPr>
      <w:r w:rsidRPr="005042B5">
        <w:t>- 244 318,86 PLN (tj. 70%) stanowią środki Europejskiego Funduszu Rozwoju Regionalnego</w:t>
      </w:r>
    </w:p>
    <w:p w:rsidR="00C212F9" w:rsidRPr="005042B5" w:rsidRDefault="00C212F9" w:rsidP="00C212F9">
      <w:pPr>
        <w:contextualSpacing/>
        <w:jc w:val="both"/>
      </w:pPr>
      <w:r w:rsidRPr="005042B5">
        <w:rPr>
          <w:u w:val="single"/>
        </w:rPr>
        <w:t>Okres realizacji projektu</w:t>
      </w:r>
      <w:r w:rsidRPr="005042B5">
        <w:t>: styczeń 2011 r. - październik 2014 r.</w:t>
      </w:r>
    </w:p>
    <w:p w:rsidR="00BC0C2C" w:rsidRPr="005042B5" w:rsidRDefault="00BC0C2C" w:rsidP="00C212F9">
      <w:pPr>
        <w:contextualSpacing/>
        <w:jc w:val="both"/>
        <w:rPr>
          <w:sz w:val="16"/>
          <w:szCs w:val="16"/>
        </w:rPr>
      </w:pPr>
    </w:p>
    <w:p w:rsidR="00C212F9" w:rsidRPr="005042B5" w:rsidRDefault="004C5D10" w:rsidP="00C212F9">
      <w:pPr>
        <w:contextualSpacing/>
        <w:jc w:val="both"/>
        <w:rPr>
          <w:sz w:val="20"/>
          <w:szCs w:val="20"/>
        </w:rPr>
      </w:pPr>
      <w:r w:rsidRPr="005042B5">
        <w:rPr>
          <w:sz w:val="20"/>
          <w:szCs w:val="20"/>
        </w:rPr>
        <w:t>Dodatkowe</w:t>
      </w:r>
      <w:r w:rsidR="00C212F9" w:rsidRPr="005042B5">
        <w:rPr>
          <w:sz w:val="20"/>
          <w:szCs w:val="20"/>
        </w:rPr>
        <w:t xml:space="preserve"> informacje: </w:t>
      </w:r>
    </w:p>
    <w:p w:rsidR="00C212F9" w:rsidRPr="005042B5" w:rsidRDefault="00C212F9" w:rsidP="00C212F9">
      <w:pPr>
        <w:contextualSpacing/>
        <w:jc w:val="both"/>
        <w:rPr>
          <w:sz w:val="20"/>
          <w:szCs w:val="20"/>
        </w:rPr>
      </w:pPr>
      <w:r w:rsidRPr="005042B5">
        <w:rPr>
          <w:sz w:val="20"/>
          <w:szCs w:val="20"/>
        </w:rPr>
        <w:t xml:space="preserve">Zespół Parków Krajobrazowych Chełmińskiego i Nadwiślańskiego, </w:t>
      </w:r>
    </w:p>
    <w:p w:rsidR="00C212F9" w:rsidRPr="005042B5" w:rsidRDefault="00C212F9" w:rsidP="00C212F9">
      <w:pPr>
        <w:contextualSpacing/>
        <w:jc w:val="both"/>
        <w:rPr>
          <w:sz w:val="20"/>
          <w:szCs w:val="20"/>
        </w:rPr>
      </w:pPr>
      <w:r w:rsidRPr="005042B5">
        <w:rPr>
          <w:sz w:val="20"/>
          <w:szCs w:val="20"/>
        </w:rPr>
        <w:t xml:space="preserve">Ewelina Góra - specjalista ds. </w:t>
      </w:r>
      <w:proofErr w:type="spellStart"/>
      <w:r w:rsidRPr="005042B5">
        <w:rPr>
          <w:sz w:val="20"/>
          <w:szCs w:val="20"/>
        </w:rPr>
        <w:t>edukacji</w:t>
      </w:r>
      <w:proofErr w:type="spellEnd"/>
      <w:r w:rsidRPr="005042B5">
        <w:rPr>
          <w:sz w:val="20"/>
          <w:szCs w:val="20"/>
        </w:rPr>
        <w:t xml:space="preserve"> </w:t>
      </w:r>
      <w:proofErr w:type="spellStart"/>
      <w:r w:rsidRPr="005042B5">
        <w:rPr>
          <w:sz w:val="20"/>
          <w:szCs w:val="20"/>
        </w:rPr>
        <w:t>ZPKChiN</w:t>
      </w:r>
      <w:proofErr w:type="spellEnd"/>
      <w:r w:rsidRPr="005042B5">
        <w:rPr>
          <w:sz w:val="20"/>
          <w:szCs w:val="20"/>
        </w:rPr>
        <w:t xml:space="preserve">, </w:t>
      </w:r>
    </w:p>
    <w:p w:rsidR="00C212F9" w:rsidRPr="005042B5" w:rsidRDefault="00C212F9" w:rsidP="00C212F9">
      <w:pPr>
        <w:contextualSpacing/>
        <w:jc w:val="both"/>
        <w:rPr>
          <w:sz w:val="20"/>
          <w:szCs w:val="20"/>
        </w:rPr>
      </w:pPr>
      <w:r w:rsidRPr="005042B5">
        <w:rPr>
          <w:sz w:val="20"/>
          <w:szCs w:val="20"/>
        </w:rPr>
        <w:t xml:space="preserve">tel. 52 33 15 000, </w:t>
      </w:r>
    </w:p>
    <w:p w:rsidR="00C212F9" w:rsidRPr="005042B5" w:rsidRDefault="00C212F9" w:rsidP="00C212F9">
      <w:pPr>
        <w:contextualSpacing/>
        <w:jc w:val="both"/>
        <w:rPr>
          <w:sz w:val="20"/>
          <w:szCs w:val="20"/>
        </w:rPr>
      </w:pPr>
      <w:r w:rsidRPr="005042B5">
        <w:rPr>
          <w:sz w:val="20"/>
          <w:szCs w:val="20"/>
        </w:rPr>
        <w:t xml:space="preserve">e-mail: </w:t>
      </w:r>
      <w:hyperlink r:id="rId45" w:history="1">
        <w:r w:rsidRPr="005042B5">
          <w:rPr>
            <w:rStyle w:val="Hipercze"/>
            <w:color w:val="auto"/>
            <w:sz w:val="20"/>
            <w:szCs w:val="20"/>
          </w:rPr>
          <w:t>dolwislapark@poczta.wp.pl</w:t>
        </w:r>
      </w:hyperlink>
    </w:p>
    <w:p w:rsidR="00C212F9" w:rsidRPr="005042B5" w:rsidRDefault="00C212F9" w:rsidP="00C212F9">
      <w:pPr>
        <w:contextualSpacing/>
        <w:jc w:val="both"/>
        <w:rPr>
          <w:sz w:val="20"/>
          <w:szCs w:val="20"/>
        </w:rPr>
      </w:pPr>
    </w:p>
    <w:p w:rsidR="00C212F9" w:rsidRPr="005042B5" w:rsidRDefault="00C212F9" w:rsidP="006B6100">
      <w:pPr>
        <w:pStyle w:val="Akapitzlist"/>
        <w:numPr>
          <w:ilvl w:val="2"/>
          <w:numId w:val="32"/>
        </w:numPr>
        <w:ind w:left="0" w:firstLine="0"/>
        <w:jc w:val="both"/>
        <w:rPr>
          <w:b/>
        </w:rPr>
      </w:pPr>
      <w:r w:rsidRPr="005042B5">
        <w:rPr>
          <w:b/>
          <w:bCs/>
        </w:rPr>
        <w:t>„</w:t>
      </w:r>
      <w:r w:rsidRPr="005042B5">
        <w:rPr>
          <w:b/>
        </w:rPr>
        <w:t xml:space="preserve">Budowa bazy edukacyjno-szkoleniowej na terenie </w:t>
      </w:r>
      <w:proofErr w:type="spellStart"/>
      <w:r w:rsidRPr="005042B5">
        <w:rPr>
          <w:b/>
        </w:rPr>
        <w:t>ZPKChiN</w:t>
      </w:r>
      <w:proofErr w:type="spellEnd"/>
      <w:r w:rsidRPr="005042B5">
        <w:rPr>
          <w:b/>
        </w:rPr>
        <w:t>”</w:t>
      </w:r>
    </w:p>
    <w:p w:rsidR="00C212F9" w:rsidRPr="005042B5" w:rsidRDefault="00C212F9" w:rsidP="00C212F9">
      <w:pPr>
        <w:contextualSpacing/>
        <w:jc w:val="both"/>
      </w:pPr>
      <w:r w:rsidRPr="005042B5">
        <w:rPr>
          <w:u w:val="single"/>
        </w:rPr>
        <w:t>Kwota projektu:</w:t>
      </w:r>
      <w:r w:rsidRPr="005042B5">
        <w:t xml:space="preserve">  396 920,01 PLN, w tym:</w:t>
      </w:r>
    </w:p>
    <w:p w:rsidR="00C212F9" w:rsidRPr="005042B5" w:rsidRDefault="00C212F9" w:rsidP="00C212F9">
      <w:pPr>
        <w:contextualSpacing/>
        <w:jc w:val="both"/>
      </w:pPr>
      <w:r w:rsidRPr="005042B5">
        <w:t>- 271 894,00 PLN (tj. 70%) stanowią środki Europejskiego Funduszu Rozwoju Regionalnego</w:t>
      </w:r>
    </w:p>
    <w:p w:rsidR="00C212F9" w:rsidRPr="005042B5" w:rsidRDefault="00C212F9" w:rsidP="00C212F9">
      <w:pPr>
        <w:contextualSpacing/>
        <w:jc w:val="both"/>
      </w:pPr>
      <w:r w:rsidRPr="005042B5">
        <w:rPr>
          <w:u w:val="single"/>
        </w:rPr>
        <w:t>Okres realizacji projektu:</w:t>
      </w:r>
      <w:r w:rsidRPr="005042B5">
        <w:t xml:space="preserve"> styczeń 2012 r. - grudzień 2014 r.</w:t>
      </w:r>
    </w:p>
    <w:p w:rsidR="00C212F9" w:rsidRPr="005042B5" w:rsidRDefault="00C212F9" w:rsidP="00C212F9">
      <w:pPr>
        <w:contextualSpacing/>
        <w:jc w:val="both"/>
        <w:rPr>
          <w:sz w:val="16"/>
          <w:szCs w:val="16"/>
        </w:rPr>
      </w:pPr>
    </w:p>
    <w:p w:rsidR="00C212F9" w:rsidRPr="005042B5" w:rsidRDefault="004C5D10" w:rsidP="00C212F9">
      <w:pPr>
        <w:contextualSpacing/>
        <w:jc w:val="both"/>
        <w:rPr>
          <w:sz w:val="20"/>
          <w:szCs w:val="20"/>
        </w:rPr>
      </w:pPr>
      <w:r w:rsidRPr="005042B5">
        <w:rPr>
          <w:sz w:val="20"/>
          <w:szCs w:val="20"/>
        </w:rPr>
        <w:t>Dodatkowe</w:t>
      </w:r>
      <w:r w:rsidR="00C212F9" w:rsidRPr="005042B5">
        <w:rPr>
          <w:sz w:val="20"/>
          <w:szCs w:val="20"/>
        </w:rPr>
        <w:t xml:space="preserve"> informacje: </w:t>
      </w:r>
    </w:p>
    <w:p w:rsidR="00C212F9" w:rsidRPr="005042B5" w:rsidRDefault="00C212F9" w:rsidP="00C212F9">
      <w:pPr>
        <w:contextualSpacing/>
        <w:jc w:val="both"/>
        <w:rPr>
          <w:sz w:val="20"/>
          <w:szCs w:val="20"/>
        </w:rPr>
      </w:pPr>
      <w:r w:rsidRPr="005042B5">
        <w:rPr>
          <w:sz w:val="20"/>
          <w:szCs w:val="20"/>
        </w:rPr>
        <w:t xml:space="preserve">Zespół Parków Krajobrazowych Chełmińskiego i Nadwiślańskiego, </w:t>
      </w:r>
    </w:p>
    <w:p w:rsidR="00C212F9" w:rsidRPr="005042B5" w:rsidRDefault="00C212F9" w:rsidP="00C212F9">
      <w:pPr>
        <w:contextualSpacing/>
        <w:jc w:val="both"/>
        <w:rPr>
          <w:sz w:val="20"/>
          <w:szCs w:val="20"/>
        </w:rPr>
      </w:pPr>
      <w:r w:rsidRPr="005042B5">
        <w:rPr>
          <w:sz w:val="20"/>
          <w:szCs w:val="20"/>
        </w:rPr>
        <w:t xml:space="preserve">Robert Gonia - starszy specjalista ds. ochrony krajobrazu, wartości historycznych i kulturowych </w:t>
      </w:r>
      <w:proofErr w:type="spellStart"/>
      <w:r w:rsidRPr="005042B5">
        <w:rPr>
          <w:sz w:val="20"/>
          <w:szCs w:val="20"/>
        </w:rPr>
        <w:t>ZPKChiN</w:t>
      </w:r>
      <w:proofErr w:type="spellEnd"/>
      <w:r w:rsidRPr="005042B5">
        <w:rPr>
          <w:sz w:val="20"/>
          <w:szCs w:val="20"/>
        </w:rPr>
        <w:t xml:space="preserve">, </w:t>
      </w:r>
    </w:p>
    <w:p w:rsidR="00C212F9" w:rsidRPr="005042B5" w:rsidRDefault="00C212F9" w:rsidP="00C212F9">
      <w:pPr>
        <w:contextualSpacing/>
        <w:jc w:val="both"/>
        <w:rPr>
          <w:sz w:val="20"/>
          <w:szCs w:val="20"/>
        </w:rPr>
      </w:pPr>
      <w:r w:rsidRPr="005042B5">
        <w:rPr>
          <w:sz w:val="20"/>
          <w:szCs w:val="20"/>
        </w:rPr>
        <w:t xml:space="preserve">tel. 52 33 15 000, </w:t>
      </w:r>
    </w:p>
    <w:p w:rsidR="00C212F9" w:rsidRPr="005042B5" w:rsidRDefault="00C212F9" w:rsidP="00C212F9">
      <w:pPr>
        <w:contextualSpacing/>
        <w:jc w:val="both"/>
        <w:rPr>
          <w:sz w:val="20"/>
          <w:szCs w:val="20"/>
        </w:rPr>
      </w:pPr>
      <w:r w:rsidRPr="005042B5">
        <w:rPr>
          <w:sz w:val="20"/>
          <w:szCs w:val="20"/>
        </w:rPr>
        <w:t xml:space="preserve">e-mail: </w:t>
      </w:r>
      <w:hyperlink r:id="rId46" w:history="1">
        <w:r w:rsidRPr="005042B5">
          <w:rPr>
            <w:rStyle w:val="Hipercze"/>
            <w:color w:val="auto"/>
            <w:sz w:val="20"/>
            <w:szCs w:val="20"/>
          </w:rPr>
          <w:t>dolwislapark@poczta.wp.pl</w:t>
        </w:r>
      </w:hyperlink>
    </w:p>
    <w:p w:rsidR="00C212F9" w:rsidRPr="005042B5" w:rsidRDefault="00C212F9" w:rsidP="00C212F9">
      <w:pPr>
        <w:contextualSpacing/>
        <w:jc w:val="both"/>
        <w:rPr>
          <w:sz w:val="16"/>
          <w:szCs w:val="16"/>
        </w:rPr>
      </w:pPr>
    </w:p>
    <w:p w:rsidR="00C212F9" w:rsidRPr="005042B5" w:rsidRDefault="00C212F9" w:rsidP="006B6100">
      <w:pPr>
        <w:pStyle w:val="Akapitzlist"/>
        <w:numPr>
          <w:ilvl w:val="2"/>
          <w:numId w:val="32"/>
        </w:numPr>
        <w:ind w:left="0" w:firstLine="0"/>
        <w:jc w:val="both"/>
        <w:rPr>
          <w:b/>
        </w:rPr>
      </w:pPr>
      <w:r w:rsidRPr="005042B5">
        <w:rPr>
          <w:b/>
          <w:bCs/>
        </w:rPr>
        <w:lastRenderedPageBreak/>
        <w:t>„</w:t>
      </w:r>
      <w:r w:rsidRPr="005042B5">
        <w:rPr>
          <w:b/>
        </w:rPr>
        <w:t xml:space="preserve">Ochrona przyrody na terenie Zespołu Parków Krajobrazowych Chełmińskiego </w:t>
      </w:r>
      <w:r w:rsidR="00BC0C2C" w:rsidRPr="005042B5">
        <w:rPr>
          <w:b/>
        </w:rPr>
        <w:br/>
      </w:r>
      <w:r w:rsidRPr="005042B5">
        <w:rPr>
          <w:b/>
        </w:rPr>
        <w:t>i Nadwiślańskiego”</w:t>
      </w:r>
    </w:p>
    <w:p w:rsidR="00C212F9" w:rsidRPr="005042B5" w:rsidRDefault="00C212F9" w:rsidP="00C212F9">
      <w:pPr>
        <w:contextualSpacing/>
        <w:jc w:val="both"/>
      </w:pPr>
      <w:r w:rsidRPr="005042B5">
        <w:rPr>
          <w:u w:val="single"/>
        </w:rPr>
        <w:t>Kwota projektu:</w:t>
      </w:r>
      <w:r w:rsidRPr="005042B5">
        <w:t xml:space="preserve"> 234 245,01 PLN, w tym:</w:t>
      </w:r>
    </w:p>
    <w:p w:rsidR="00C212F9" w:rsidRPr="005042B5" w:rsidRDefault="00C212F9" w:rsidP="00C212F9">
      <w:pPr>
        <w:contextualSpacing/>
        <w:jc w:val="both"/>
      </w:pPr>
      <w:r w:rsidRPr="005042B5">
        <w:t>- 161 283,50 PLN (tj. 70%) stanowią środki Europejskiego Funduszu Rozwoju Regionalnego</w:t>
      </w:r>
    </w:p>
    <w:p w:rsidR="00C212F9" w:rsidRPr="005042B5" w:rsidRDefault="00C212F9" w:rsidP="00C212F9">
      <w:pPr>
        <w:contextualSpacing/>
        <w:jc w:val="both"/>
      </w:pPr>
      <w:r w:rsidRPr="005042B5">
        <w:rPr>
          <w:u w:val="single"/>
        </w:rPr>
        <w:t>Okres realizacji projektu:</w:t>
      </w:r>
      <w:r w:rsidRPr="005042B5">
        <w:t xml:space="preserve"> kwiecień 2011 r. - grudzień 2014 r.</w:t>
      </w:r>
    </w:p>
    <w:p w:rsidR="00BE011A" w:rsidRPr="005042B5" w:rsidRDefault="00BE011A" w:rsidP="00C212F9">
      <w:pPr>
        <w:contextualSpacing/>
        <w:jc w:val="both"/>
        <w:rPr>
          <w:sz w:val="16"/>
          <w:szCs w:val="16"/>
        </w:rPr>
      </w:pPr>
    </w:p>
    <w:p w:rsidR="00C212F9" w:rsidRPr="005042B5" w:rsidRDefault="004C5D10" w:rsidP="00C212F9">
      <w:pPr>
        <w:contextualSpacing/>
        <w:jc w:val="both"/>
        <w:rPr>
          <w:sz w:val="20"/>
          <w:szCs w:val="20"/>
        </w:rPr>
      </w:pPr>
      <w:r w:rsidRPr="005042B5">
        <w:rPr>
          <w:sz w:val="20"/>
          <w:szCs w:val="20"/>
        </w:rPr>
        <w:t>Dodatkowe</w:t>
      </w:r>
      <w:r w:rsidR="00C212F9" w:rsidRPr="005042B5">
        <w:rPr>
          <w:sz w:val="20"/>
          <w:szCs w:val="20"/>
        </w:rPr>
        <w:t xml:space="preserve"> informacje: </w:t>
      </w:r>
    </w:p>
    <w:p w:rsidR="00C212F9" w:rsidRPr="005042B5" w:rsidRDefault="00C212F9" w:rsidP="00C212F9">
      <w:pPr>
        <w:contextualSpacing/>
        <w:jc w:val="both"/>
        <w:rPr>
          <w:sz w:val="20"/>
          <w:szCs w:val="20"/>
        </w:rPr>
      </w:pPr>
      <w:r w:rsidRPr="005042B5">
        <w:rPr>
          <w:sz w:val="20"/>
          <w:szCs w:val="20"/>
        </w:rPr>
        <w:t xml:space="preserve">Zespół Parków Krajobrazowych Chełmińskiego i Nadwiślańskiego, </w:t>
      </w:r>
    </w:p>
    <w:p w:rsidR="00C212F9" w:rsidRPr="005042B5" w:rsidRDefault="00C212F9" w:rsidP="00C212F9">
      <w:pPr>
        <w:contextualSpacing/>
        <w:jc w:val="both"/>
        <w:rPr>
          <w:sz w:val="20"/>
          <w:szCs w:val="20"/>
        </w:rPr>
      </w:pPr>
      <w:r w:rsidRPr="005042B5">
        <w:rPr>
          <w:sz w:val="20"/>
          <w:szCs w:val="20"/>
        </w:rPr>
        <w:t xml:space="preserve">Dyrektor Jarosław </w:t>
      </w:r>
      <w:proofErr w:type="spellStart"/>
      <w:r w:rsidRPr="005042B5">
        <w:rPr>
          <w:sz w:val="20"/>
          <w:szCs w:val="20"/>
        </w:rPr>
        <w:t>Pająkowski</w:t>
      </w:r>
      <w:proofErr w:type="spellEnd"/>
      <w:r w:rsidRPr="005042B5">
        <w:rPr>
          <w:sz w:val="20"/>
          <w:szCs w:val="20"/>
        </w:rPr>
        <w:t xml:space="preserve"> </w:t>
      </w:r>
    </w:p>
    <w:p w:rsidR="00C212F9" w:rsidRPr="005042B5" w:rsidRDefault="00BC0C2C" w:rsidP="00C212F9">
      <w:pPr>
        <w:contextualSpacing/>
        <w:jc w:val="both"/>
        <w:rPr>
          <w:sz w:val="20"/>
          <w:szCs w:val="20"/>
        </w:rPr>
      </w:pPr>
      <w:r w:rsidRPr="005042B5">
        <w:rPr>
          <w:sz w:val="20"/>
          <w:szCs w:val="20"/>
        </w:rPr>
        <w:t xml:space="preserve">tel. </w:t>
      </w:r>
      <w:r w:rsidR="00C212F9" w:rsidRPr="005042B5">
        <w:rPr>
          <w:sz w:val="20"/>
          <w:szCs w:val="20"/>
        </w:rPr>
        <w:t xml:space="preserve">52 33 15 000, </w:t>
      </w:r>
    </w:p>
    <w:p w:rsidR="00C212F9" w:rsidRPr="005042B5" w:rsidRDefault="00C212F9" w:rsidP="00C212F9">
      <w:pPr>
        <w:contextualSpacing/>
        <w:jc w:val="both"/>
        <w:rPr>
          <w:sz w:val="20"/>
          <w:szCs w:val="20"/>
        </w:rPr>
      </w:pPr>
      <w:r w:rsidRPr="005042B5">
        <w:rPr>
          <w:sz w:val="20"/>
          <w:szCs w:val="20"/>
        </w:rPr>
        <w:t xml:space="preserve">e-mail: </w:t>
      </w:r>
      <w:hyperlink r:id="rId47" w:history="1">
        <w:r w:rsidRPr="005042B5">
          <w:rPr>
            <w:rStyle w:val="Hipercze"/>
            <w:color w:val="auto"/>
            <w:sz w:val="20"/>
            <w:szCs w:val="20"/>
          </w:rPr>
          <w:t>dolwislapark@poczta.wp.pl</w:t>
        </w:r>
      </w:hyperlink>
    </w:p>
    <w:p w:rsidR="00C212F9" w:rsidRPr="005042B5" w:rsidRDefault="00C212F9" w:rsidP="00C212F9">
      <w:pPr>
        <w:contextualSpacing/>
        <w:jc w:val="both"/>
        <w:rPr>
          <w:sz w:val="16"/>
          <w:szCs w:val="16"/>
        </w:rPr>
      </w:pPr>
    </w:p>
    <w:p w:rsidR="00C212F9" w:rsidRPr="005042B5" w:rsidRDefault="00C212F9" w:rsidP="006B6100">
      <w:pPr>
        <w:pStyle w:val="Akapitzlist"/>
        <w:numPr>
          <w:ilvl w:val="2"/>
          <w:numId w:val="32"/>
        </w:numPr>
        <w:ind w:left="0" w:firstLine="0"/>
        <w:jc w:val="both"/>
        <w:rPr>
          <w:b/>
        </w:rPr>
      </w:pPr>
      <w:r w:rsidRPr="005042B5">
        <w:rPr>
          <w:b/>
          <w:bCs/>
        </w:rPr>
        <w:t>„</w:t>
      </w:r>
      <w:r w:rsidRPr="005042B5">
        <w:rPr>
          <w:b/>
        </w:rPr>
        <w:t>Promocja zasobów przyrodniczych Zespołu Parków Krajobrazowych Chełmińskiego i Nadwiślańskiego”</w:t>
      </w:r>
    </w:p>
    <w:p w:rsidR="00C212F9" w:rsidRPr="005042B5" w:rsidRDefault="00C212F9" w:rsidP="00C212F9">
      <w:pPr>
        <w:contextualSpacing/>
        <w:jc w:val="both"/>
      </w:pPr>
      <w:r w:rsidRPr="005042B5">
        <w:rPr>
          <w:u w:val="single"/>
        </w:rPr>
        <w:t>Kwota projektu:</w:t>
      </w:r>
      <w:r w:rsidRPr="005042B5">
        <w:t xml:space="preserve"> 396 675,00 PLN, w tym:</w:t>
      </w:r>
    </w:p>
    <w:p w:rsidR="00C212F9" w:rsidRPr="005042B5" w:rsidRDefault="00C212F9" w:rsidP="00C212F9">
      <w:pPr>
        <w:contextualSpacing/>
        <w:jc w:val="both"/>
      </w:pPr>
      <w:r w:rsidRPr="005042B5">
        <w:t>- 277 672,50 PLN (tj. 70%) stanowią środki Europejskiego Funduszu Rozwoju Regionalnego</w:t>
      </w:r>
    </w:p>
    <w:p w:rsidR="00C212F9" w:rsidRPr="005042B5" w:rsidRDefault="00C212F9" w:rsidP="00C212F9">
      <w:pPr>
        <w:contextualSpacing/>
        <w:jc w:val="both"/>
      </w:pPr>
      <w:r w:rsidRPr="005042B5">
        <w:rPr>
          <w:u w:val="single"/>
        </w:rPr>
        <w:t>Okres realizacji projektu</w:t>
      </w:r>
      <w:r w:rsidRPr="005042B5">
        <w:t>: styczeń 2012 r. - maj 2015 r.</w:t>
      </w:r>
    </w:p>
    <w:p w:rsidR="00BE011A" w:rsidRPr="005042B5" w:rsidRDefault="00BE011A" w:rsidP="00C212F9">
      <w:pPr>
        <w:contextualSpacing/>
        <w:jc w:val="both"/>
        <w:rPr>
          <w:sz w:val="16"/>
          <w:szCs w:val="16"/>
        </w:rPr>
      </w:pPr>
    </w:p>
    <w:p w:rsidR="00C212F9" w:rsidRPr="005042B5" w:rsidRDefault="004C5D10" w:rsidP="00C212F9">
      <w:pPr>
        <w:contextualSpacing/>
        <w:jc w:val="both"/>
        <w:rPr>
          <w:sz w:val="20"/>
          <w:szCs w:val="20"/>
        </w:rPr>
      </w:pPr>
      <w:r w:rsidRPr="005042B5">
        <w:rPr>
          <w:sz w:val="20"/>
          <w:szCs w:val="20"/>
        </w:rPr>
        <w:t>Dodatkowe</w:t>
      </w:r>
      <w:r w:rsidR="00C212F9" w:rsidRPr="005042B5">
        <w:rPr>
          <w:sz w:val="20"/>
          <w:szCs w:val="20"/>
        </w:rPr>
        <w:t xml:space="preserve"> informacje: </w:t>
      </w:r>
    </w:p>
    <w:p w:rsidR="00C212F9" w:rsidRPr="005042B5" w:rsidRDefault="00C212F9" w:rsidP="00C212F9">
      <w:pPr>
        <w:contextualSpacing/>
        <w:jc w:val="both"/>
        <w:rPr>
          <w:sz w:val="20"/>
          <w:szCs w:val="20"/>
        </w:rPr>
      </w:pPr>
      <w:r w:rsidRPr="005042B5">
        <w:rPr>
          <w:sz w:val="20"/>
          <w:szCs w:val="20"/>
        </w:rPr>
        <w:t xml:space="preserve">Zespół Parków Krajobrazowych Chełmińskiego i Nadwiślańskiego, </w:t>
      </w:r>
    </w:p>
    <w:p w:rsidR="00C212F9" w:rsidRPr="005042B5" w:rsidRDefault="00C212F9" w:rsidP="00C212F9">
      <w:pPr>
        <w:contextualSpacing/>
        <w:jc w:val="both"/>
        <w:rPr>
          <w:sz w:val="20"/>
          <w:szCs w:val="20"/>
        </w:rPr>
      </w:pPr>
      <w:r w:rsidRPr="005042B5">
        <w:rPr>
          <w:sz w:val="20"/>
          <w:szCs w:val="20"/>
        </w:rPr>
        <w:t xml:space="preserve">Dyrektor Jarosław </w:t>
      </w:r>
      <w:proofErr w:type="spellStart"/>
      <w:r w:rsidRPr="005042B5">
        <w:rPr>
          <w:sz w:val="20"/>
          <w:szCs w:val="20"/>
        </w:rPr>
        <w:t>Pająkowski</w:t>
      </w:r>
      <w:proofErr w:type="spellEnd"/>
      <w:r w:rsidRPr="005042B5">
        <w:rPr>
          <w:sz w:val="20"/>
          <w:szCs w:val="20"/>
        </w:rPr>
        <w:t xml:space="preserve"> </w:t>
      </w:r>
    </w:p>
    <w:p w:rsidR="00C212F9" w:rsidRPr="005042B5" w:rsidRDefault="00C212F9" w:rsidP="00C212F9">
      <w:pPr>
        <w:contextualSpacing/>
        <w:jc w:val="both"/>
        <w:rPr>
          <w:sz w:val="20"/>
          <w:szCs w:val="20"/>
          <w:lang w:val="en-US"/>
        </w:rPr>
      </w:pPr>
      <w:r w:rsidRPr="005042B5">
        <w:rPr>
          <w:sz w:val="20"/>
          <w:szCs w:val="20"/>
          <w:lang w:val="en-US"/>
        </w:rPr>
        <w:t xml:space="preserve">tel. 52 33 15 000, </w:t>
      </w:r>
    </w:p>
    <w:p w:rsidR="00C212F9" w:rsidRPr="005042B5" w:rsidRDefault="00C212F9" w:rsidP="00C212F9">
      <w:pPr>
        <w:contextualSpacing/>
        <w:jc w:val="both"/>
      </w:pPr>
      <w:r w:rsidRPr="005042B5">
        <w:rPr>
          <w:sz w:val="20"/>
          <w:szCs w:val="20"/>
          <w:lang w:val="en-US"/>
        </w:rPr>
        <w:t xml:space="preserve">e-mail: </w:t>
      </w:r>
      <w:hyperlink r:id="rId48" w:history="1">
        <w:r w:rsidRPr="005042B5">
          <w:rPr>
            <w:rStyle w:val="Hipercze"/>
            <w:color w:val="auto"/>
            <w:sz w:val="20"/>
            <w:szCs w:val="20"/>
            <w:lang w:val="en-US"/>
          </w:rPr>
          <w:t>dolwislapark@poczta.wp.pl</w:t>
        </w:r>
      </w:hyperlink>
    </w:p>
    <w:p w:rsidR="00935E2D" w:rsidRPr="005042B5" w:rsidRDefault="00935E2D" w:rsidP="00175C9B">
      <w:pPr>
        <w:jc w:val="both"/>
      </w:pPr>
    </w:p>
    <w:p w:rsidR="000677AC" w:rsidRPr="005042B5" w:rsidRDefault="000677AC" w:rsidP="00987DE4">
      <w:pPr>
        <w:pStyle w:val="Akapitzlist"/>
        <w:numPr>
          <w:ilvl w:val="1"/>
          <w:numId w:val="32"/>
        </w:numPr>
        <w:tabs>
          <w:tab w:val="left" w:pos="567"/>
        </w:tabs>
        <w:ind w:left="0" w:firstLine="0"/>
        <w:jc w:val="both"/>
        <w:rPr>
          <w:b/>
        </w:rPr>
      </w:pPr>
      <w:r w:rsidRPr="005042B5">
        <w:rPr>
          <w:b/>
        </w:rPr>
        <w:t>Projekty realizowane w zakresie Promocji Województwa</w:t>
      </w:r>
      <w:r w:rsidR="001860B9">
        <w:rPr>
          <w:b/>
        </w:rPr>
        <w:t xml:space="preserve"> Kujawsko-Pomorskiego</w:t>
      </w:r>
    </w:p>
    <w:p w:rsidR="00067158" w:rsidRPr="005042B5" w:rsidRDefault="00067158" w:rsidP="00067158">
      <w:pPr>
        <w:pStyle w:val="Akapitzlist"/>
        <w:tabs>
          <w:tab w:val="left" w:pos="567"/>
        </w:tabs>
        <w:ind w:left="0"/>
        <w:jc w:val="both"/>
        <w:rPr>
          <w:b/>
          <w:sz w:val="20"/>
          <w:szCs w:val="20"/>
        </w:rPr>
      </w:pPr>
    </w:p>
    <w:p w:rsidR="00DE3180" w:rsidRPr="005042B5" w:rsidRDefault="00DE3180" w:rsidP="00987DE4">
      <w:pPr>
        <w:pStyle w:val="Akapitzlist"/>
        <w:numPr>
          <w:ilvl w:val="2"/>
          <w:numId w:val="32"/>
        </w:numPr>
        <w:tabs>
          <w:tab w:val="left" w:pos="504"/>
          <w:tab w:val="left" w:pos="709"/>
          <w:tab w:val="left" w:pos="11169"/>
        </w:tabs>
        <w:ind w:left="0" w:firstLine="0"/>
        <w:jc w:val="both"/>
        <w:rPr>
          <w:b/>
          <w:bCs/>
        </w:rPr>
      </w:pPr>
      <w:r w:rsidRPr="005042B5">
        <w:rPr>
          <w:b/>
          <w:bCs/>
        </w:rPr>
        <w:t>„</w:t>
      </w:r>
      <w:r w:rsidR="005878E4" w:rsidRPr="005042B5">
        <w:rPr>
          <w:b/>
          <w:bCs/>
        </w:rPr>
        <w:t>Dziedzictwo kulturowe województwa kujawsko-pomorskiego – wsparcie opieki nad zabytkami w latach 2013-2014</w:t>
      </w:r>
      <w:r w:rsidRPr="005042B5">
        <w:rPr>
          <w:b/>
          <w:bCs/>
        </w:rPr>
        <w:t xml:space="preserve">” </w:t>
      </w:r>
    </w:p>
    <w:p w:rsidR="00DE3180" w:rsidRPr="005042B5" w:rsidRDefault="00DE3180" w:rsidP="00175C9B">
      <w:pPr>
        <w:jc w:val="both"/>
      </w:pPr>
      <w:r w:rsidRPr="005042B5">
        <w:rPr>
          <w:u w:val="single"/>
        </w:rPr>
        <w:t>Kwota projektu:</w:t>
      </w:r>
      <w:r w:rsidRPr="005042B5">
        <w:t xml:space="preserve"> </w:t>
      </w:r>
      <w:r w:rsidR="007551A3" w:rsidRPr="005042B5">
        <w:t>16 359 860,77 PLN</w:t>
      </w:r>
    </w:p>
    <w:p w:rsidR="00DE3180" w:rsidRPr="005042B5" w:rsidRDefault="00DE3180" w:rsidP="00175C9B">
      <w:pPr>
        <w:jc w:val="both"/>
      </w:pPr>
      <w:r w:rsidRPr="005042B5">
        <w:rPr>
          <w:u w:val="single"/>
        </w:rPr>
        <w:t>Okres realizacji</w:t>
      </w:r>
      <w:r w:rsidR="00BF7335" w:rsidRPr="005042B5">
        <w:rPr>
          <w:u w:val="single"/>
        </w:rPr>
        <w:t xml:space="preserve"> projektu</w:t>
      </w:r>
      <w:r w:rsidRPr="005042B5">
        <w:rPr>
          <w:u w:val="single"/>
        </w:rPr>
        <w:t>:</w:t>
      </w:r>
      <w:r w:rsidRPr="005042B5">
        <w:t xml:space="preserve"> </w:t>
      </w:r>
      <w:r w:rsidR="007551A3" w:rsidRPr="005042B5">
        <w:t>1.04.2013-31.12.2014</w:t>
      </w:r>
      <w:r w:rsidR="005C67F3" w:rsidRPr="005042B5">
        <w:t xml:space="preserve"> r.</w:t>
      </w:r>
    </w:p>
    <w:p w:rsidR="00BE011A" w:rsidRPr="005042B5" w:rsidRDefault="00BE011A" w:rsidP="00175C9B">
      <w:pPr>
        <w:jc w:val="both"/>
        <w:rPr>
          <w:sz w:val="16"/>
          <w:szCs w:val="16"/>
        </w:rPr>
      </w:pPr>
    </w:p>
    <w:p w:rsidR="00FC3E78" w:rsidRPr="005042B5" w:rsidRDefault="00FC3E78" w:rsidP="00175C9B">
      <w:pPr>
        <w:jc w:val="both"/>
        <w:rPr>
          <w:sz w:val="20"/>
          <w:szCs w:val="20"/>
        </w:rPr>
      </w:pPr>
      <w:r w:rsidRPr="005042B5">
        <w:rPr>
          <w:sz w:val="20"/>
          <w:szCs w:val="20"/>
        </w:rPr>
        <w:t>Dodatkowe informacje:</w:t>
      </w:r>
    </w:p>
    <w:p w:rsidR="00FC3E78" w:rsidRPr="005042B5" w:rsidRDefault="00FC3E78" w:rsidP="00175C9B">
      <w:pPr>
        <w:jc w:val="both"/>
        <w:rPr>
          <w:sz w:val="20"/>
          <w:szCs w:val="20"/>
        </w:rPr>
      </w:pPr>
      <w:r w:rsidRPr="005042B5">
        <w:rPr>
          <w:sz w:val="20"/>
          <w:szCs w:val="20"/>
        </w:rPr>
        <w:t>Marcin Graczyk</w:t>
      </w:r>
    </w:p>
    <w:p w:rsidR="00FC3E78" w:rsidRPr="005042B5" w:rsidRDefault="00FC3E78" w:rsidP="00175C9B">
      <w:pPr>
        <w:jc w:val="both"/>
        <w:rPr>
          <w:sz w:val="20"/>
          <w:szCs w:val="20"/>
        </w:rPr>
      </w:pPr>
      <w:r w:rsidRPr="005042B5">
        <w:rPr>
          <w:sz w:val="20"/>
          <w:szCs w:val="20"/>
        </w:rPr>
        <w:t xml:space="preserve">Departament Kultury i Dziedzictwa Narodowego </w:t>
      </w:r>
    </w:p>
    <w:p w:rsidR="00FC3E78" w:rsidRPr="005042B5" w:rsidRDefault="00FC3E78" w:rsidP="00175C9B">
      <w:pPr>
        <w:jc w:val="both"/>
        <w:rPr>
          <w:sz w:val="20"/>
          <w:szCs w:val="20"/>
        </w:rPr>
      </w:pPr>
      <w:r w:rsidRPr="005042B5">
        <w:rPr>
          <w:sz w:val="20"/>
          <w:szCs w:val="20"/>
        </w:rPr>
        <w:t>tel. 883 353 675</w:t>
      </w:r>
    </w:p>
    <w:p w:rsidR="00942A34" w:rsidRPr="005042B5" w:rsidRDefault="00942A34" w:rsidP="00175C9B">
      <w:pPr>
        <w:jc w:val="both"/>
        <w:rPr>
          <w:sz w:val="20"/>
          <w:szCs w:val="20"/>
        </w:rPr>
      </w:pPr>
    </w:p>
    <w:p w:rsidR="00942A34" w:rsidRPr="005042B5" w:rsidRDefault="002301D8" w:rsidP="00987DE4">
      <w:pPr>
        <w:pStyle w:val="Bezodstpw"/>
        <w:numPr>
          <w:ilvl w:val="2"/>
          <w:numId w:val="32"/>
        </w:numPr>
        <w:tabs>
          <w:tab w:val="left" w:pos="709"/>
        </w:tabs>
        <w:suppressAutoHyphens/>
        <w:autoSpaceDN w:val="0"/>
        <w:ind w:left="0" w:firstLine="0"/>
        <w:jc w:val="both"/>
        <w:textAlignment w:val="baseline"/>
        <w:rPr>
          <w:rFonts w:ascii="Times New Roman" w:eastAsia="Times New Roman" w:hAnsi="Times New Roman"/>
          <w:b/>
          <w:sz w:val="24"/>
          <w:szCs w:val="24"/>
          <w:lang w:eastAsia="pl-PL"/>
        </w:rPr>
      </w:pPr>
      <w:r w:rsidRPr="005042B5">
        <w:rPr>
          <w:rFonts w:ascii="Times New Roman" w:eastAsia="Times New Roman" w:hAnsi="Times New Roman"/>
          <w:b/>
          <w:sz w:val="24"/>
          <w:szCs w:val="24"/>
          <w:lang w:eastAsia="pl-PL"/>
        </w:rPr>
        <w:t>„</w:t>
      </w:r>
      <w:r w:rsidR="00942A34" w:rsidRPr="005042B5">
        <w:rPr>
          <w:rFonts w:ascii="Times New Roman" w:eastAsia="Times New Roman" w:hAnsi="Times New Roman"/>
          <w:b/>
          <w:sz w:val="24"/>
          <w:szCs w:val="24"/>
          <w:lang w:eastAsia="pl-PL"/>
        </w:rPr>
        <w:t>Wsparcie opieki nad zabytkami województwa kujawsko-pomorskiego w roku 2013</w:t>
      </w:r>
      <w:r w:rsidRPr="005042B5">
        <w:rPr>
          <w:rFonts w:ascii="Times New Roman" w:eastAsia="Times New Roman" w:hAnsi="Times New Roman"/>
          <w:b/>
          <w:sz w:val="24"/>
          <w:szCs w:val="24"/>
          <w:lang w:eastAsia="pl-PL"/>
        </w:rPr>
        <w:t>”</w:t>
      </w:r>
    </w:p>
    <w:p w:rsidR="00942A34" w:rsidRPr="005042B5" w:rsidRDefault="00942A34" w:rsidP="00942A34">
      <w:pPr>
        <w:pStyle w:val="Bezodstpw"/>
        <w:jc w:val="both"/>
        <w:rPr>
          <w:rFonts w:ascii="Times New Roman" w:eastAsia="Times New Roman" w:hAnsi="Times New Roman"/>
          <w:sz w:val="24"/>
          <w:szCs w:val="24"/>
          <w:lang w:eastAsia="pl-PL"/>
        </w:rPr>
      </w:pPr>
      <w:r w:rsidRPr="005042B5">
        <w:rPr>
          <w:rFonts w:ascii="Times New Roman" w:eastAsia="Times New Roman" w:hAnsi="Times New Roman"/>
          <w:sz w:val="24"/>
          <w:szCs w:val="24"/>
          <w:u w:val="single"/>
          <w:lang w:eastAsia="pl-PL"/>
        </w:rPr>
        <w:t>Termin realizacji</w:t>
      </w:r>
      <w:r w:rsidRPr="005042B5">
        <w:rPr>
          <w:rFonts w:ascii="Times New Roman" w:eastAsia="Times New Roman" w:hAnsi="Times New Roman"/>
          <w:sz w:val="24"/>
          <w:szCs w:val="24"/>
          <w:lang w:eastAsia="pl-PL"/>
        </w:rPr>
        <w:t xml:space="preserve">: </w:t>
      </w:r>
      <w:r w:rsidR="00FC3E78" w:rsidRPr="005042B5">
        <w:rPr>
          <w:rFonts w:ascii="Times New Roman" w:eastAsia="Times New Roman" w:hAnsi="Times New Roman"/>
          <w:sz w:val="24"/>
          <w:szCs w:val="24"/>
          <w:lang w:eastAsia="pl-PL"/>
        </w:rPr>
        <w:t>01.01.</w:t>
      </w:r>
      <w:r w:rsidRPr="005042B5">
        <w:rPr>
          <w:rFonts w:ascii="Times New Roman" w:eastAsia="Times New Roman" w:hAnsi="Times New Roman"/>
          <w:sz w:val="24"/>
          <w:szCs w:val="24"/>
          <w:lang w:eastAsia="pl-PL"/>
        </w:rPr>
        <w:t xml:space="preserve">2013 – </w:t>
      </w:r>
      <w:r w:rsidR="00FC3E78" w:rsidRPr="005042B5">
        <w:rPr>
          <w:rFonts w:ascii="Times New Roman" w:eastAsia="Times New Roman" w:hAnsi="Times New Roman"/>
          <w:sz w:val="24"/>
          <w:szCs w:val="24"/>
          <w:lang w:eastAsia="pl-PL"/>
        </w:rPr>
        <w:t>30.09.2014 r.</w:t>
      </w:r>
    </w:p>
    <w:p w:rsidR="00942A34" w:rsidRPr="005042B5" w:rsidRDefault="00942A34" w:rsidP="00942A34">
      <w:pPr>
        <w:pStyle w:val="Bezodstpw"/>
        <w:jc w:val="both"/>
        <w:rPr>
          <w:rFonts w:ascii="Times New Roman" w:hAnsi="Times New Roman"/>
        </w:rPr>
      </w:pPr>
      <w:r w:rsidRPr="005042B5">
        <w:rPr>
          <w:rFonts w:ascii="Times New Roman" w:eastAsia="Times New Roman" w:hAnsi="Times New Roman"/>
          <w:sz w:val="24"/>
          <w:szCs w:val="24"/>
          <w:u w:val="single"/>
          <w:lang w:eastAsia="pl-PL"/>
        </w:rPr>
        <w:t xml:space="preserve">Kwota projektu </w:t>
      </w:r>
      <w:r w:rsidRPr="005042B5">
        <w:rPr>
          <w:rFonts w:ascii="Times New Roman" w:eastAsia="Times New Roman" w:hAnsi="Times New Roman"/>
          <w:sz w:val="24"/>
          <w:szCs w:val="24"/>
          <w:lang w:eastAsia="pl-PL"/>
        </w:rPr>
        <w:t>: 5 740 923,10</w:t>
      </w:r>
      <w:r w:rsidRPr="005042B5">
        <w:rPr>
          <w:rFonts w:ascii="Times New Roman" w:hAnsi="Times New Roman"/>
          <w:sz w:val="18"/>
          <w:szCs w:val="18"/>
        </w:rPr>
        <w:t xml:space="preserve"> </w:t>
      </w:r>
      <w:r w:rsidRPr="005042B5">
        <w:rPr>
          <w:rFonts w:ascii="Times New Roman" w:eastAsia="Times New Roman" w:hAnsi="Times New Roman"/>
          <w:sz w:val="24"/>
          <w:szCs w:val="24"/>
          <w:lang w:eastAsia="pl-PL"/>
        </w:rPr>
        <w:t>PLN</w:t>
      </w:r>
    </w:p>
    <w:p w:rsidR="00942A34" w:rsidRPr="005042B5" w:rsidRDefault="00942A34" w:rsidP="00942A34">
      <w:pPr>
        <w:pStyle w:val="Bezodstpw"/>
        <w:jc w:val="both"/>
        <w:rPr>
          <w:rFonts w:ascii="Times New Roman" w:eastAsia="Times New Roman" w:hAnsi="Times New Roman"/>
          <w:sz w:val="24"/>
          <w:szCs w:val="24"/>
          <w:lang w:eastAsia="pl-PL"/>
        </w:rPr>
      </w:pPr>
      <w:r w:rsidRPr="005042B5">
        <w:rPr>
          <w:rFonts w:ascii="Times New Roman" w:eastAsia="Times New Roman" w:hAnsi="Times New Roman"/>
          <w:sz w:val="24"/>
          <w:szCs w:val="24"/>
          <w:lang w:eastAsia="pl-PL"/>
        </w:rPr>
        <w:t xml:space="preserve">Trwa realizacja zadań promocyjnych zaplanowanych do przeprowadzenia w 2014 r., zadania związane z konserwacją i restauracją zabytków zakończono w 2013 r., zgodnie </w:t>
      </w:r>
      <w:r w:rsidR="004C0023" w:rsidRPr="005042B5">
        <w:rPr>
          <w:rFonts w:ascii="Times New Roman" w:eastAsia="Times New Roman" w:hAnsi="Times New Roman"/>
          <w:sz w:val="24"/>
          <w:szCs w:val="24"/>
          <w:lang w:eastAsia="pl-PL"/>
        </w:rPr>
        <w:br/>
      </w:r>
      <w:r w:rsidRPr="005042B5">
        <w:rPr>
          <w:rFonts w:ascii="Times New Roman" w:eastAsia="Times New Roman" w:hAnsi="Times New Roman"/>
          <w:sz w:val="24"/>
          <w:szCs w:val="24"/>
          <w:lang w:eastAsia="pl-PL"/>
        </w:rPr>
        <w:t xml:space="preserve">z harmonogramem wniosku o dofinansowanie. </w:t>
      </w:r>
    </w:p>
    <w:p w:rsidR="004B0959" w:rsidRPr="005042B5" w:rsidRDefault="004B0959" w:rsidP="00175C9B">
      <w:pPr>
        <w:jc w:val="both"/>
        <w:rPr>
          <w:sz w:val="16"/>
          <w:szCs w:val="16"/>
        </w:rPr>
      </w:pPr>
    </w:p>
    <w:p w:rsidR="004B0959" w:rsidRPr="005042B5" w:rsidRDefault="004B0959" w:rsidP="00175C9B">
      <w:pPr>
        <w:jc w:val="both"/>
        <w:rPr>
          <w:sz w:val="20"/>
          <w:szCs w:val="20"/>
        </w:rPr>
      </w:pPr>
      <w:r w:rsidRPr="005042B5">
        <w:rPr>
          <w:sz w:val="20"/>
          <w:szCs w:val="20"/>
        </w:rPr>
        <w:t xml:space="preserve">Dodatkowe informacje: </w:t>
      </w:r>
    </w:p>
    <w:p w:rsidR="00BD30EC" w:rsidRPr="005042B5" w:rsidRDefault="00FC3E78" w:rsidP="00175C9B">
      <w:pPr>
        <w:jc w:val="both"/>
        <w:rPr>
          <w:sz w:val="20"/>
          <w:szCs w:val="20"/>
        </w:rPr>
      </w:pPr>
      <w:r w:rsidRPr="005042B5">
        <w:rPr>
          <w:sz w:val="20"/>
          <w:szCs w:val="20"/>
        </w:rPr>
        <w:t>Małgorzata Borgula</w:t>
      </w:r>
      <w:r w:rsidR="004B0959" w:rsidRPr="005042B5">
        <w:rPr>
          <w:sz w:val="20"/>
          <w:szCs w:val="20"/>
        </w:rPr>
        <w:t xml:space="preserve">, </w:t>
      </w:r>
    </w:p>
    <w:p w:rsidR="00FC3E78" w:rsidRPr="005042B5" w:rsidRDefault="00FC3E78" w:rsidP="00175C9B">
      <w:pPr>
        <w:jc w:val="both"/>
        <w:rPr>
          <w:sz w:val="20"/>
          <w:szCs w:val="20"/>
        </w:rPr>
      </w:pPr>
      <w:r w:rsidRPr="005042B5">
        <w:rPr>
          <w:sz w:val="20"/>
          <w:szCs w:val="20"/>
        </w:rPr>
        <w:t xml:space="preserve">Departament Kultury i Dziedzictwa Narodowego </w:t>
      </w:r>
    </w:p>
    <w:p w:rsidR="004B0959" w:rsidRPr="005042B5" w:rsidRDefault="00BE2338" w:rsidP="00175C9B">
      <w:pPr>
        <w:jc w:val="both"/>
        <w:rPr>
          <w:sz w:val="20"/>
          <w:szCs w:val="20"/>
        </w:rPr>
      </w:pPr>
      <w:r w:rsidRPr="005042B5">
        <w:rPr>
          <w:sz w:val="20"/>
          <w:szCs w:val="20"/>
        </w:rPr>
        <w:t>t</w:t>
      </w:r>
      <w:r w:rsidR="004B0959" w:rsidRPr="005042B5">
        <w:rPr>
          <w:sz w:val="20"/>
          <w:szCs w:val="20"/>
        </w:rPr>
        <w:t xml:space="preserve">el. </w:t>
      </w:r>
      <w:r w:rsidR="00FC3E78" w:rsidRPr="005042B5">
        <w:rPr>
          <w:sz w:val="20"/>
          <w:szCs w:val="20"/>
        </w:rPr>
        <w:t>795 572 063</w:t>
      </w:r>
      <w:r w:rsidR="003A65DF" w:rsidRPr="005042B5">
        <w:rPr>
          <w:sz w:val="20"/>
          <w:szCs w:val="20"/>
        </w:rPr>
        <w:t xml:space="preserve"> </w:t>
      </w:r>
    </w:p>
    <w:p w:rsidR="004B0959" w:rsidRPr="005042B5" w:rsidRDefault="003A65DF" w:rsidP="00175C9B">
      <w:pPr>
        <w:jc w:val="both"/>
        <w:rPr>
          <w:sz w:val="20"/>
          <w:szCs w:val="20"/>
          <w:lang w:val="en-US"/>
        </w:rPr>
      </w:pPr>
      <w:r w:rsidRPr="005042B5">
        <w:rPr>
          <w:sz w:val="20"/>
          <w:szCs w:val="20"/>
          <w:lang w:val="en-US"/>
        </w:rPr>
        <w:t xml:space="preserve">e-mail: </w:t>
      </w:r>
      <w:hyperlink r:id="rId49" w:history="1">
        <w:r w:rsidRPr="005042B5">
          <w:rPr>
            <w:rStyle w:val="Hipercze"/>
            <w:color w:val="auto"/>
            <w:sz w:val="20"/>
            <w:szCs w:val="20"/>
            <w:lang w:val="en-US"/>
          </w:rPr>
          <w:t>m.butowska@kujawsko-pomorskie.pl</w:t>
        </w:r>
      </w:hyperlink>
    </w:p>
    <w:p w:rsidR="000677AC" w:rsidRPr="005042B5" w:rsidRDefault="000677AC" w:rsidP="00175C9B">
      <w:pPr>
        <w:pStyle w:val="Bezodstpw"/>
        <w:jc w:val="both"/>
        <w:rPr>
          <w:rFonts w:ascii="Times New Roman" w:hAnsi="Times New Roman"/>
          <w:sz w:val="20"/>
          <w:szCs w:val="20"/>
          <w:lang w:val="en-US" w:eastAsia="pl-PL"/>
        </w:rPr>
      </w:pPr>
    </w:p>
    <w:p w:rsidR="000677AC" w:rsidRPr="005042B5" w:rsidRDefault="000677AC" w:rsidP="00987DE4">
      <w:pPr>
        <w:pStyle w:val="Akapitzlist"/>
        <w:numPr>
          <w:ilvl w:val="2"/>
          <w:numId w:val="32"/>
        </w:numPr>
        <w:tabs>
          <w:tab w:val="left" w:pos="709"/>
        </w:tabs>
        <w:ind w:left="0" w:firstLine="0"/>
        <w:jc w:val="both"/>
      </w:pPr>
      <w:r w:rsidRPr="005042B5">
        <w:rPr>
          <w:b/>
        </w:rPr>
        <w:t>„Kujawsko-Pomorskie Menu Kulturalne</w:t>
      </w:r>
      <w:r w:rsidR="00685D40" w:rsidRPr="005042B5">
        <w:rPr>
          <w:b/>
        </w:rPr>
        <w:t xml:space="preserve"> 2013-2014</w:t>
      </w:r>
      <w:r w:rsidRPr="005042B5">
        <w:rPr>
          <w:b/>
        </w:rPr>
        <w:t xml:space="preserve">” </w:t>
      </w:r>
      <w:r w:rsidRPr="005042B5">
        <w:t>projekt realizowany z RPO Działanie 5.5.</w:t>
      </w:r>
    </w:p>
    <w:p w:rsidR="00303A68" w:rsidRPr="005042B5" w:rsidRDefault="00303A68" w:rsidP="00303A68">
      <w:pPr>
        <w:jc w:val="both"/>
      </w:pPr>
      <w:r w:rsidRPr="005042B5">
        <w:rPr>
          <w:u w:val="single"/>
        </w:rPr>
        <w:t>Kwota ogółem projektu:</w:t>
      </w:r>
      <w:r w:rsidR="00E05001" w:rsidRPr="005042B5">
        <w:t xml:space="preserve"> 3 400 000,00 PLN</w:t>
      </w:r>
      <w:r w:rsidRPr="005042B5">
        <w:t>,</w:t>
      </w:r>
    </w:p>
    <w:p w:rsidR="00303A68" w:rsidRPr="005042B5" w:rsidRDefault="00303A68" w:rsidP="00303A68">
      <w:pPr>
        <w:jc w:val="both"/>
      </w:pPr>
      <w:r w:rsidRPr="005042B5">
        <w:rPr>
          <w:u w:val="single"/>
        </w:rPr>
        <w:t>Okres realizacji projektu:</w:t>
      </w:r>
      <w:r w:rsidRPr="005042B5">
        <w:t xml:space="preserve"> 01.04.2013 – 31.12.2014,</w:t>
      </w:r>
    </w:p>
    <w:p w:rsidR="00881C44" w:rsidRPr="005042B5" w:rsidRDefault="00881C44" w:rsidP="00175C9B">
      <w:pPr>
        <w:jc w:val="both"/>
        <w:rPr>
          <w:sz w:val="16"/>
          <w:szCs w:val="16"/>
        </w:rPr>
      </w:pPr>
    </w:p>
    <w:p w:rsidR="000677AC" w:rsidRPr="005042B5" w:rsidRDefault="000677AC" w:rsidP="00175C9B">
      <w:pPr>
        <w:pStyle w:val="Bezodstpw"/>
        <w:rPr>
          <w:rFonts w:ascii="Times New Roman" w:hAnsi="Times New Roman"/>
          <w:sz w:val="20"/>
          <w:szCs w:val="20"/>
          <w:lang w:eastAsia="pl-PL"/>
        </w:rPr>
      </w:pPr>
      <w:r w:rsidRPr="005042B5">
        <w:rPr>
          <w:rFonts w:ascii="Times New Roman" w:hAnsi="Times New Roman"/>
          <w:sz w:val="20"/>
          <w:szCs w:val="20"/>
          <w:lang w:eastAsia="pl-PL"/>
        </w:rPr>
        <w:t>Dodatkowe informacje:</w:t>
      </w:r>
    </w:p>
    <w:p w:rsidR="000677AC" w:rsidRPr="005042B5" w:rsidRDefault="000677AC" w:rsidP="00175C9B">
      <w:pPr>
        <w:rPr>
          <w:sz w:val="20"/>
          <w:szCs w:val="20"/>
        </w:rPr>
      </w:pPr>
      <w:r w:rsidRPr="005042B5">
        <w:rPr>
          <w:bCs/>
          <w:sz w:val="20"/>
          <w:szCs w:val="20"/>
        </w:rPr>
        <w:t>Anna Rzemykowska</w:t>
      </w:r>
      <w:r w:rsidR="009B6917" w:rsidRPr="005042B5">
        <w:rPr>
          <w:bCs/>
          <w:sz w:val="20"/>
          <w:szCs w:val="20"/>
        </w:rPr>
        <w:t xml:space="preserve"> </w:t>
      </w:r>
      <w:r w:rsidR="009B6917" w:rsidRPr="005042B5">
        <w:rPr>
          <w:bCs/>
          <w:sz w:val="20"/>
          <w:szCs w:val="20"/>
        </w:rPr>
        <w:br/>
      </w:r>
      <w:r w:rsidRPr="005042B5">
        <w:rPr>
          <w:sz w:val="20"/>
          <w:szCs w:val="20"/>
        </w:rPr>
        <w:t>Departament Kultury i Dziedzictwa Narodowego</w:t>
      </w:r>
      <w:r w:rsidR="009B6917" w:rsidRPr="005042B5">
        <w:rPr>
          <w:sz w:val="20"/>
          <w:szCs w:val="20"/>
        </w:rPr>
        <w:t xml:space="preserve"> </w:t>
      </w:r>
      <w:r w:rsidR="009B6917" w:rsidRPr="005042B5">
        <w:rPr>
          <w:sz w:val="20"/>
          <w:szCs w:val="20"/>
        </w:rPr>
        <w:br/>
      </w:r>
      <w:r w:rsidR="00BE2338" w:rsidRPr="005042B5">
        <w:rPr>
          <w:sz w:val="20"/>
          <w:szCs w:val="20"/>
        </w:rPr>
        <w:t>t</w:t>
      </w:r>
      <w:r w:rsidRPr="005042B5">
        <w:rPr>
          <w:sz w:val="20"/>
          <w:szCs w:val="20"/>
        </w:rPr>
        <w:t xml:space="preserve">el. </w:t>
      </w:r>
      <w:r w:rsidR="002A20BD" w:rsidRPr="005042B5">
        <w:rPr>
          <w:sz w:val="20"/>
          <w:szCs w:val="20"/>
        </w:rPr>
        <w:t>883 359 311</w:t>
      </w:r>
    </w:p>
    <w:p w:rsidR="00493559" w:rsidRPr="005042B5" w:rsidRDefault="000677AC" w:rsidP="00175C9B">
      <w:pPr>
        <w:pStyle w:val="Bezodstpw"/>
        <w:rPr>
          <w:rFonts w:ascii="Times New Roman" w:hAnsi="Times New Roman"/>
        </w:rPr>
      </w:pPr>
      <w:r w:rsidRPr="005042B5">
        <w:rPr>
          <w:rFonts w:ascii="Times New Roman" w:hAnsi="Times New Roman"/>
          <w:sz w:val="20"/>
          <w:szCs w:val="20"/>
          <w:lang w:val="en-US"/>
        </w:rPr>
        <w:t xml:space="preserve">e-mail </w:t>
      </w:r>
      <w:hyperlink r:id="rId50" w:history="1">
        <w:r w:rsidRPr="005042B5">
          <w:rPr>
            <w:rStyle w:val="Hipercze"/>
            <w:rFonts w:ascii="Times New Roman" w:hAnsi="Times New Roman"/>
            <w:color w:val="auto"/>
            <w:sz w:val="20"/>
            <w:szCs w:val="20"/>
            <w:lang w:val="en-US" w:eastAsia="pl-PL"/>
          </w:rPr>
          <w:t>a.rzemykowska@kujawsko-pomorskie.pl</w:t>
        </w:r>
      </w:hyperlink>
    </w:p>
    <w:p w:rsidR="008B3874" w:rsidRPr="005042B5" w:rsidRDefault="008B3874" w:rsidP="00175C9B">
      <w:pPr>
        <w:pStyle w:val="Bezodstpw"/>
        <w:rPr>
          <w:rFonts w:ascii="Times New Roman" w:hAnsi="Times New Roman"/>
          <w:sz w:val="20"/>
          <w:szCs w:val="20"/>
        </w:rPr>
      </w:pPr>
    </w:p>
    <w:p w:rsidR="0037404F" w:rsidRPr="005042B5" w:rsidRDefault="0037404F" w:rsidP="00987DE4">
      <w:pPr>
        <w:pStyle w:val="Bezodstpw"/>
        <w:numPr>
          <w:ilvl w:val="2"/>
          <w:numId w:val="32"/>
        </w:numPr>
        <w:tabs>
          <w:tab w:val="left" w:pos="709"/>
        </w:tabs>
        <w:ind w:left="0" w:firstLine="0"/>
        <w:rPr>
          <w:rFonts w:ascii="Times New Roman" w:hAnsi="Times New Roman"/>
          <w:b/>
          <w:sz w:val="24"/>
          <w:szCs w:val="24"/>
        </w:rPr>
      </w:pPr>
      <w:r w:rsidRPr="005042B5">
        <w:rPr>
          <w:rFonts w:ascii="Times New Roman" w:hAnsi="Times New Roman"/>
          <w:b/>
          <w:sz w:val="24"/>
          <w:szCs w:val="24"/>
        </w:rPr>
        <w:t>„Promocja osoby i twórczości Fryderyka Chopina jako marki kulturowej regionu w latach 2014-2015”</w:t>
      </w:r>
    </w:p>
    <w:p w:rsidR="0037404F" w:rsidRPr="005042B5" w:rsidRDefault="0037404F" w:rsidP="0037404F">
      <w:pPr>
        <w:tabs>
          <w:tab w:val="left" w:pos="3188"/>
        </w:tabs>
      </w:pPr>
      <w:r w:rsidRPr="005042B5">
        <w:rPr>
          <w:u w:val="single"/>
        </w:rPr>
        <w:t>Kwota ogółem projektu:</w:t>
      </w:r>
      <w:r w:rsidR="008B704B" w:rsidRPr="005042B5">
        <w:rPr>
          <w:u w:val="single"/>
        </w:rPr>
        <w:t xml:space="preserve"> </w:t>
      </w:r>
      <w:r w:rsidRPr="005042B5">
        <w:t xml:space="preserve">830 000,00 </w:t>
      </w:r>
      <w:r w:rsidR="00586849" w:rsidRPr="005042B5">
        <w:t>PLN</w:t>
      </w:r>
    </w:p>
    <w:p w:rsidR="0037404F" w:rsidRPr="005042B5" w:rsidRDefault="0037404F" w:rsidP="0037404F">
      <w:pPr>
        <w:tabs>
          <w:tab w:val="left" w:pos="3188"/>
        </w:tabs>
      </w:pPr>
      <w:r w:rsidRPr="005042B5">
        <w:rPr>
          <w:u w:val="single"/>
        </w:rPr>
        <w:t>Okres realizacji projektu:</w:t>
      </w:r>
      <w:r w:rsidR="008B704B" w:rsidRPr="005042B5">
        <w:rPr>
          <w:u w:val="single"/>
        </w:rPr>
        <w:t xml:space="preserve"> </w:t>
      </w:r>
      <w:r w:rsidRPr="005042B5">
        <w:t>01.01.2014 – 30.06.2015</w:t>
      </w:r>
    </w:p>
    <w:p w:rsidR="0037404F" w:rsidRPr="005042B5" w:rsidRDefault="0037404F" w:rsidP="0037404F">
      <w:pPr>
        <w:tabs>
          <w:tab w:val="left" w:pos="3188"/>
        </w:tabs>
        <w:rPr>
          <w:sz w:val="16"/>
          <w:szCs w:val="16"/>
        </w:rPr>
      </w:pPr>
    </w:p>
    <w:p w:rsidR="0037404F" w:rsidRPr="005042B5" w:rsidRDefault="0037404F" w:rsidP="0037404F">
      <w:pPr>
        <w:tabs>
          <w:tab w:val="left" w:pos="3188"/>
        </w:tabs>
        <w:rPr>
          <w:sz w:val="20"/>
          <w:szCs w:val="20"/>
        </w:rPr>
      </w:pPr>
      <w:r w:rsidRPr="005042B5">
        <w:rPr>
          <w:sz w:val="20"/>
          <w:szCs w:val="20"/>
        </w:rPr>
        <w:t>Dodatkowe informacje:</w:t>
      </w:r>
    </w:p>
    <w:p w:rsidR="0037404F" w:rsidRPr="005042B5" w:rsidRDefault="0037404F" w:rsidP="0037404F">
      <w:pPr>
        <w:tabs>
          <w:tab w:val="left" w:pos="3188"/>
        </w:tabs>
        <w:rPr>
          <w:sz w:val="20"/>
          <w:szCs w:val="20"/>
        </w:rPr>
      </w:pPr>
      <w:r w:rsidRPr="005042B5">
        <w:rPr>
          <w:sz w:val="20"/>
          <w:szCs w:val="20"/>
        </w:rPr>
        <w:t xml:space="preserve">Dorota Zaremba, </w:t>
      </w:r>
    </w:p>
    <w:p w:rsidR="0037404F" w:rsidRPr="005042B5" w:rsidRDefault="0037404F" w:rsidP="0037404F">
      <w:pPr>
        <w:tabs>
          <w:tab w:val="left" w:pos="3188"/>
        </w:tabs>
        <w:rPr>
          <w:sz w:val="20"/>
          <w:szCs w:val="20"/>
        </w:rPr>
      </w:pPr>
      <w:r w:rsidRPr="005042B5">
        <w:rPr>
          <w:sz w:val="20"/>
          <w:szCs w:val="20"/>
        </w:rPr>
        <w:t>tel. 696 059 021</w:t>
      </w:r>
    </w:p>
    <w:p w:rsidR="0037404F" w:rsidRPr="005042B5" w:rsidRDefault="0037404F" w:rsidP="00175C9B">
      <w:pPr>
        <w:pStyle w:val="Bezodstpw"/>
        <w:rPr>
          <w:rFonts w:ascii="Times New Roman" w:hAnsi="Times New Roman"/>
          <w:sz w:val="20"/>
          <w:szCs w:val="20"/>
        </w:rPr>
      </w:pPr>
    </w:p>
    <w:p w:rsidR="0037404F" w:rsidRPr="005042B5" w:rsidRDefault="008B704B" w:rsidP="006B6100">
      <w:pPr>
        <w:pStyle w:val="NormalnyWeb"/>
        <w:numPr>
          <w:ilvl w:val="2"/>
          <w:numId w:val="32"/>
        </w:numPr>
        <w:tabs>
          <w:tab w:val="left" w:pos="709"/>
        </w:tabs>
        <w:spacing w:before="0" w:after="0"/>
        <w:ind w:left="0" w:firstLine="0"/>
        <w:rPr>
          <w:rFonts w:ascii="Times New Roman" w:hAnsi="Times New Roman" w:cs="Times New Roman"/>
          <w:b/>
          <w:color w:val="auto"/>
          <w:sz w:val="24"/>
          <w:szCs w:val="24"/>
        </w:rPr>
      </w:pPr>
      <w:r w:rsidRPr="005042B5">
        <w:rPr>
          <w:rFonts w:ascii="Times New Roman" w:hAnsi="Times New Roman" w:cs="Times New Roman"/>
          <w:b/>
          <w:color w:val="auto"/>
          <w:sz w:val="24"/>
          <w:szCs w:val="24"/>
        </w:rPr>
        <w:t>„</w:t>
      </w:r>
      <w:r w:rsidR="0037404F" w:rsidRPr="005042B5">
        <w:rPr>
          <w:rFonts w:ascii="Times New Roman" w:hAnsi="Times New Roman" w:cs="Times New Roman"/>
          <w:b/>
          <w:color w:val="auto"/>
          <w:sz w:val="24"/>
          <w:szCs w:val="24"/>
        </w:rPr>
        <w:t>Promocja marki Województwa Kujawsko-Pomorskieg</w:t>
      </w:r>
      <w:r w:rsidRPr="005042B5">
        <w:rPr>
          <w:rFonts w:ascii="Times New Roman" w:hAnsi="Times New Roman" w:cs="Times New Roman"/>
          <w:b/>
          <w:color w:val="auto"/>
          <w:sz w:val="24"/>
          <w:szCs w:val="24"/>
        </w:rPr>
        <w:t>o poprzez wydarzenia kulturalne”</w:t>
      </w:r>
    </w:p>
    <w:p w:rsidR="0037404F" w:rsidRPr="005042B5" w:rsidRDefault="0037404F" w:rsidP="0037404F">
      <w:pPr>
        <w:tabs>
          <w:tab w:val="left" w:pos="3188"/>
        </w:tabs>
      </w:pPr>
      <w:r w:rsidRPr="005042B5">
        <w:rPr>
          <w:u w:val="single"/>
        </w:rPr>
        <w:t>Kwota ogółem projektu</w:t>
      </w:r>
      <w:r w:rsidRPr="005042B5">
        <w:rPr>
          <w:b/>
        </w:rPr>
        <w:t>:</w:t>
      </w:r>
      <w:r w:rsidR="008B704B" w:rsidRPr="005042B5">
        <w:rPr>
          <w:b/>
        </w:rPr>
        <w:t xml:space="preserve"> </w:t>
      </w:r>
      <w:r w:rsidRPr="005042B5">
        <w:t xml:space="preserve">5 249 068,11 </w:t>
      </w:r>
      <w:r w:rsidR="00586849" w:rsidRPr="005042B5">
        <w:t>PLN</w:t>
      </w:r>
    </w:p>
    <w:p w:rsidR="0037404F" w:rsidRPr="005042B5" w:rsidRDefault="0037404F" w:rsidP="0037404F">
      <w:pPr>
        <w:tabs>
          <w:tab w:val="left" w:pos="3188"/>
        </w:tabs>
      </w:pPr>
      <w:r w:rsidRPr="005042B5">
        <w:rPr>
          <w:u w:val="single"/>
        </w:rPr>
        <w:t>Okres  realizacji projektu</w:t>
      </w:r>
      <w:r w:rsidRPr="005042B5">
        <w:rPr>
          <w:b/>
        </w:rPr>
        <w:t>:</w:t>
      </w:r>
      <w:r w:rsidR="008B704B" w:rsidRPr="005042B5">
        <w:rPr>
          <w:b/>
        </w:rPr>
        <w:t xml:space="preserve"> </w:t>
      </w:r>
      <w:r w:rsidRPr="005042B5">
        <w:t>1.05.2014 – 30.09.2015</w:t>
      </w:r>
    </w:p>
    <w:p w:rsidR="0037404F" w:rsidRPr="005042B5" w:rsidRDefault="0037404F" w:rsidP="0037404F">
      <w:pPr>
        <w:pStyle w:val="NormalnyWeb"/>
        <w:tabs>
          <w:tab w:val="left" w:pos="3188"/>
        </w:tabs>
        <w:spacing w:before="0" w:after="0"/>
        <w:rPr>
          <w:rFonts w:ascii="Times New Roman" w:hAnsi="Times New Roman" w:cs="Times New Roman"/>
          <w:color w:val="auto"/>
        </w:rPr>
      </w:pPr>
    </w:p>
    <w:p w:rsidR="0037404F" w:rsidRPr="005042B5" w:rsidRDefault="0037404F" w:rsidP="0037404F">
      <w:pPr>
        <w:pStyle w:val="NormalnyWeb"/>
        <w:tabs>
          <w:tab w:val="left" w:pos="3188"/>
        </w:tabs>
        <w:spacing w:before="0" w:after="0"/>
        <w:rPr>
          <w:rFonts w:ascii="Times New Roman" w:hAnsi="Times New Roman" w:cs="Times New Roman"/>
          <w:color w:val="auto"/>
          <w:sz w:val="20"/>
          <w:szCs w:val="20"/>
        </w:rPr>
      </w:pPr>
      <w:r w:rsidRPr="005042B5">
        <w:rPr>
          <w:rFonts w:ascii="Times New Roman" w:hAnsi="Times New Roman" w:cs="Times New Roman"/>
          <w:color w:val="auto"/>
          <w:sz w:val="20"/>
          <w:szCs w:val="20"/>
        </w:rPr>
        <w:t>Dodatkowe informacje:</w:t>
      </w:r>
    </w:p>
    <w:p w:rsidR="0037404F" w:rsidRPr="005042B5" w:rsidRDefault="0037404F" w:rsidP="0037404F">
      <w:pPr>
        <w:pStyle w:val="NormalnyWeb"/>
        <w:tabs>
          <w:tab w:val="left" w:pos="3188"/>
        </w:tabs>
        <w:spacing w:before="0" w:after="0"/>
        <w:rPr>
          <w:rFonts w:ascii="Times New Roman" w:hAnsi="Times New Roman" w:cs="Times New Roman"/>
          <w:color w:val="auto"/>
          <w:sz w:val="20"/>
          <w:szCs w:val="20"/>
        </w:rPr>
      </w:pPr>
      <w:r w:rsidRPr="005042B5">
        <w:rPr>
          <w:rFonts w:ascii="Times New Roman" w:hAnsi="Times New Roman" w:cs="Times New Roman"/>
          <w:color w:val="auto"/>
          <w:sz w:val="20"/>
          <w:szCs w:val="20"/>
        </w:rPr>
        <w:t xml:space="preserve">Martyna </w:t>
      </w:r>
      <w:proofErr w:type="spellStart"/>
      <w:r w:rsidRPr="005042B5">
        <w:rPr>
          <w:rFonts w:ascii="Times New Roman" w:hAnsi="Times New Roman" w:cs="Times New Roman"/>
          <w:color w:val="auto"/>
          <w:sz w:val="20"/>
          <w:szCs w:val="20"/>
        </w:rPr>
        <w:t>Majrowska</w:t>
      </w:r>
      <w:proofErr w:type="spellEnd"/>
      <w:r w:rsidRPr="005042B5">
        <w:rPr>
          <w:rFonts w:ascii="Times New Roman" w:hAnsi="Times New Roman" w:cs="Times New Roman"/>
          <w:color w:val="auto"/>
          <w:sz w:val="20"/>
          <w:szCs w:val="20"/>
        </w:rPr>
        <w:t>,</w:t>
      </w:r>
    </w:p>
    <w:p w:rsidR="0037404F" w:rsidRPr="005042B5" w:rsidRDefault="0037404F" w:rsidP="0037404F">
      <w:pPr>
        <w:pStyle w:val="NormalnyWeb"/>
        <w:tabs>
          <w:tab w:val="left" w:pos="3188"/>
        </w:tabs>
        <w:spacing w:before="0" w:after="0"/>
        <w:rPr>
          <w:rFonts w:ascii="Times New Roman" w:hAnsi="Times New Roman" w:cs="Times New Roman"/>
          <w:color w:val="auto"/>
          <w:sz w:val="20"/>
          <w:szCs w:val="20"/>
        </w:rPr>
      </w:pPr>
      <w:r w:rsidRPr="005042B5">
        <w:rPr>
          <w:rFonts w:ascii="Times New Roman" w:hAnsi="Times New Roman" w:cs="Times New Roman"/>
          <w:color w:val="auto"/>
          <w:sz w:val="20"/>
          <w:szCs w:val="20"/>
        </w:rPr>
        <w:t>tel. 883 359 315</w:t>
      </w:r>
    </w:p>
    <w:p w:rsidR="0037404F" w:rsidRPr="005042B5" w:rsidRDefault="0037404F" w:rsidP="00175C9B">
      <w:pPr>
        <w:pStyle w:val="Bezodstpw"/>
        <w:rPr>
          <w:rFonts w:ascii="Times New Roman" w:hAnsi="Times New Roman"/>
          <w:sz w:val="20"/>
          <w:szCs w:val="20"/>
        </w:rPr>
      </w:pPr>
    </w:p>
    <w:p w:rsidR="008B704B" w:rsidRPr="005042B5" w:rsidRDefault="008B704B" w:rsidP="006B6100">
      <w:pPr>
        <w:pStyle w:val="Akapitzlist"/>
        <w:numPr>
          <w:ilvl w:val="2"/>
          <w:numId w:val="32"/>
        </w:numPr>
        <w:tabs>
          <w:tab w:val="left" w:pos="28"/>
        </w:tabs>
        <w:ind w:left="0" w:firstLine="0"/>
        <w:rPr>
          <w:b/>
        </w:rPr>
      </w:pPr>
      <w:r w:rsidRPr="005042B5">
        <w:rPr>
          <w:b/>
        </w:rPr>
        <w:t>„Wsparcie opieki nad zabytkami województw Kujawsko-Pomorskiego w 2014  roku”</w:t>
      </w:r>
    </w:p>
    <w:p w:rsidR="008B704B" w:rsidRPr="005042B5" w:rsidRDefault="008B704B" w:rsidP="008B704B">
      <w:pPr>
        <w:tabs>
          <w:tab w:val="left" w:pos="3188"/>
        </w:tabs>
      </w:pPr>
      <w:r w:rsidRPr="005042B5">
        <w:rPr>
          <w:u w:val="single"/>
        </w:rPr>
        <w:t xml:space="preserve">Kwota ogółem projektu: </w:t>
      </w:r>
      <w:r w:rsidR="00586849" w:rsidRPr="005042B5">
        <w:t>8 914 972,46 PLN</w:t>
      </w:r>
    </w:p>
    <w:p w:rsidR="008B704B" w:rsidRPr="005042B5" w:rsidRDefault="008B704B" w:rsidP="008B704B">
      <w:pPr>
        <w:tabs>
          <w:tab w:val="left" w:pos="3188"/>
        </w:tabs>
      </w:pPr>
      <w:r w:rsidRPr="005042B5">
        <w:rPr>
          <w:u w:val="single"/>
        </w:rPr>
        <w:t xml:space="preserve">Okres  realizacji projektu: </w:t>
      </w:r>
      <w:r w:rsidRPr="005042B5">
        <w:t>01.05.2014 r. - 30.06.2015 r.</w:t>
      </w:r>
    </w:p>
    <w:p w:rsidR="008B704B" w:rsidRPr="005042B5" w:rsidRDefault="008B704B" w:rsidP="008B704B">
      <w:pPr>
        <w:pStyle w:val="NormalnyWeb"/>
        <w:tabs>
          <w:tab w:val="left" w:pos="3188"/>
        </w:tabs>
        <w:spacing w:before="0" w:after="0"/>
        <w:rPr>
          <w:rFonts w:ascii="Times New Roman" w:hAnsi="Times New Roman" w:cs="Times New Roman"/>
          <w:color w:val="auto"/>
        </w:rPr>
      </w:pPr>
    </w:p>
    <w:p w:rsidR="008B704B" w:rsidRPr="005042B5" w:rsidRDefault="008B704B" w:rsidP="008B704B">
      <w:pPr>
        <w:pStyle w:val="NormalnyWeb"/>
        <w:tabs>
          <w:tab w:val="left" w:pos="3188"/>
        </w:tabs>
        <w:spacing w:before="0" w:after="0"/>
        <w:rPr>
          <w:rFonts w:ascii="Times New Roman" w:hAnsi="Times New Roman" w:cs="Times New Roman"/>
          <w:color w:val="auto"/>
          <w:sz w:val="20"/>
          <w:szCs w:val="20"/>
        </w:rPr>
      </w:pPr>
      <w:r w:rsidRPr="005042B5">
        <w:rPr>
          <w:rFonts w:ascii="Times New Roman" w:hAnsi="Times New Roman" w:cs="Times New Roman"/>
          <w:color w:val="auto"/>
          <w:sz w:val="20"/>
          <w:szCs w:val="20"/>
        </w:rPr>
        <w:t>Dodatkowe  informacje:</w:t>
      </w:r>
    </w:p>
    <w:p w:rsidR="008B704B" w:rsidRPr="005042B5" w:rsidRDefault="008B704B" w:rsidP="008B704B">
      <w:pPr>
        <w:pStyle w:val="NormalnyWeb"/>
        <w:tabs>
          <w:tab w:val="left" w:pos="3188"/>
        </w:tabs>
        <w:spacing w:before="0" w:after="0"/>
        <w:rPr>
          <w:rFonts w:ascii="Times New Roman" w:hAnsi="Times New Roman" w:cs="Times New Roman"/>
          <w:color w:val="auto"/>
          <w:sz w:val="20"/>
          <w:szCs w:val="20"/>
        </w:rPr>
      </w:pPr>
      <w:r w:rsidRPr="005042B5">
        <w:rPr>
          <w:rFonts w:ascii="Times New Roman" w:hAnsi="Times New Roman" w:cs="Times New Roman"/>
          <w:color w:val="auto"/>
          <w:sz w:val="20"/>
          <w:szCs w:val="20"/>
        </w:rPr>
        <w:t>Krzysztof Jeliński,</w:t>
      </w:r>
    </w:p>
    <w:p w:rsidR="00A30D32" w:rsidRPr="005042B5" w:rsidRDefault="008B704B" w:rsidP="00A30D32">
      <w:pPr>
        <w:pStyle w:val="NormalnyWeb"/>
        <w:tabs>
          <w:tab w:val="left" w:pos="3188"/>
        </w:tabs>
        <w:spacing w:before="0" w:after="0"/>
        <w:rPr>
          <w:rFonts w:ascii="Times New Roman" w:hAnsi="Times New Roman" w:cs="Times New Roman"/>
          <w:color w:val="auto"/>
          <w:sz w:val="20"/>
          <w:szCs w:val="20"/>
        </w:rPr>
      </w:pPr>
      <w:r w:rsidRPr="005042B5">
        <w:rPr>
          <w:rFonts w:ascii="Times New Roman" w:hAnsi="Times New Roman" w:cs="Times New Roman"/>
          <w:color w:val="auto"/>
          <w:sz w:val="20"/>
          <w:szCs w:val="20"/>
        </w:rPr>
        <w:t>tel. 883 326</w:t>
      </w:r>
      <w:r w:rsidR="00A30D32" w:rsidRPr="005042B5">
        <w:rPr>
          <w:rFonts w:ascii="Times New Roman" w:hAnsi="Times New Roman" w:cs="Times New Roman"/>
          <w:color w:val="auto"/>
          <w:sz w:val="20"/>
          <w:szCs w:val="20"/>
        </w:rPr>
        <w:t> </w:t>
      </w:r>
      <w:r w:rsidRPr="005042B5">
        <w:rPr>
          <w:rFonts w:ascii="Times New Roman" w:hAnsi="Times New Roman" w:cs="Times New Roman"/>
          <w:color w:val="auto"/>
          <w:sz w:val="20"/>
          <w:szCs w:val="20"/>
        </w:rPr>
        <w:t>607</w:t>
      </w:r>
      <w:r w:rsidR="00A30D32" w:rsidRPr="005042B5">
        <w:rPr>
          <w:rFonts w:ascii="Times New Roman" w:hAnsi="Times New Roman" w:cs="Times New Roman"/>
          <w:color w:val="auto"/>
          <w:sz w:val="20"/>
          <w:szCs w:val="20"/>
        </w:rPr>
        <w:t xml:space="preserve"> </w:t>
      </w:r>
    </w:p>
    <w:p w:rsidR="00A30D32" w:rsidRPr="005042B5" w:rsidRDefault="00A30D32" w:rsidP="00A30D32">
      <w:pPr>
        <w:pStyle w:val="NormalnyWeb"/>
        <w:tabs>
          <w:tab w:val="left" w:pos="3188"/>
        </w:tabs>
        <w:spacing w:before="0" w:after="0"/>
        <w:rPr>
          <w:color w:val="auto"/>
          <w:sz w:val="20"/>
          <w:szCs w:val="20"/>
        </w:rPr>
      </w:pPr>
    </w:p>
    <w:p w:rsidR="007A6EDC" w:rsidRPr="005042B5" w:rsidRDefault="007A6EDC" w:rsidP="006B6100">
      <w:pPr>
        <w:pStyle w:val="Akapitzlist"/>
        <w:numPr>
          <w:ilvl w:val="2"/>
          <w:numId w:val="32"/>
        </w:numPr>
        <w:ind w:left="709" w:hanging="709"/>
        <w:contextualSpacing w:val="0"/>
        <w:jc w:val="both"/>
        <w:rPr>
          <w:b/>
        </w:rPr>
      </w:pPr>
      <w:r w:rsidRPr="005042B5">
        <w:rPr>
          <w:b/>
        </w:rPr>
        <w:t>„Promocja marki województwa kujawsko-pomorskiego poprzez astronomię ”</w:t>
      </w:r>
    </w:p>
    <w:p w:rsidR="007A6EDC" w:rsidRPr="005042B5" w:rsidRDefault="007A6EDC" w:rsidP="007A6EDC">
      <w:r w:rsidRPr="005042B5">
        <w:rPr>
          <w:u w:val="single"/>
        </w:rPr>
        <w:t>Kwota ogółem projektu:</w:t>
      </w:r>
      <w:r w:rsidR="000D3DD3" w:rsidRPr="005042B5">
        <w:rPr>
          <w:b/>
        </w:rPr>
        <w:t xml:space="preserve"> </w:t>
      </w:r>
      <w:r w:rsidR="00C264B5" w:rsidRPr="005042B5">
        <w:t> 360 000,00 PLN</w:t>
      </w:r>
    </w:p>
    <w:p w:rsidR="007A6EDC" w:rsidRPr="005042B5" w:rsidRDefault="007A6EDC" w:rsidP="007A6EDC">
      <w:r w:rsidRPr="005042B5">
        <w:rPr>
          <w:u w:val="single"/>
        </w:rPr>
        <w:t>Okres realizacji:</w:t>
      </w:r>
      <w:r w:rsidR="000D3DD3" w:rsidRPr="005042B5">
        <w:rPr>
          <w:b/>
        </w:rPr>
        <w:t xml:space="preserve"> </w:t>
      </w:r>
      <w:r w:rsidRPr="005042B5">
        <w:t>01.01.2014 – 31.12.2014</w:t>
      </w:r>
    </w:p>
    <w:p w:rsidR="00217F9B" w:rsidRPr="005042B5" w:rsidRDefault="000677AC" w:rsidP="006B6100">
      <w:pPr>
        <w:pStyle w:val="Akapitzlist"/>
        <w:numPr>
          <w:ilvl w:val="2"/>
          <w:numId w:val="32"/>
        </w:numPr>
        <w:ind w:left="0" w:firstLine="0"/>
        <w:jc w:val="both"/>
        <w:rPr>
          <w:b/>
        </w:rPr>
      </w:pPr>
      <w:r w:rsidRPr="005042B5">
        <w:rPr>
          <w:b/>
        </w:rPr>
        <w:t>„</w:t>
      </w:r>
      <w:r w:rsidR="00217F9B" w:rsidRPr="005042B5">
        <w:rPr>
          <w:b/>
        </w:rPr>
        <w:t>Promocja marki województwa kujawsko-pomorskiego poprzez realizacje wybranych imprez promocyjnych oraz w Polskich Liniach Lotniczych LOT”</w:t>
      </w:r>
    </w:p>
    <w:p w:rsidR="00217F9B" w:rsidRPr="005042B5" w:rsidRDefault="00217F9B" w:rsidP="00175C9B">
      <w:pPr>
        <w:jc w:val="both"/>
      </w:pPr>
      <w:r w:rsidRPr="005042B5">
        <w:rPr>
          <w:u w:val="single"/>
        </w:rPr>
        <w:t xml:space="preserve">Kwota ogółem projektu: </w:t>
      </w:r>
      <w:r w:rsidRPr="005042B5">
        <w:t xml:space="preserve">6 533 800,00 </w:t>
      </w:r>
      <w:r w:rsidR="00C264B5" w:rsidRPr="005042B5">
        <w:t>PLN</w:t>
      </w:r>
      <w:r w:rsidR="00141E29" w:rsidRPr="005042B5">
        <w:t>.</w:t>
      </w:r>
    </w:p>
    <w:p w:rsidR="00217F9B" w:rsidRPr="005042B5" w:rsidRDefault="00217F9B" w:rsidP="00175C9B">
      <w:pPr>
        <w:jc w:val="both"/>
      </w:pPr>
      <w:r w:rsidRPr="005042B5">
        <w:rPr>
          <w:u w:val="single"/>
        </w:rPr>
        <w:t xml:space="preserve">Okres realizacji: </w:t>
      </w:r>
      <w:r w:rsidRPr="005042B5">
        <w:t>01.01.2012 – 31.12.2014</w:t>
      </w:r>
      <w:r w:rsidR="00141E29" w:rsidRPr="005042B5">
        <w:t>.</w:t>
      </w:r>
    </w:p>
    <w:p w:rsidR="00217F9B" w:rsidRPr="005042B5" w:rsidRDefault="00217F9B" w:rsidP="006B6100">
      <w:pPr>
        <w:numPr>
          <w:ilvl w:val="2"/>
          <w:numId w:val="32"/>
        </w:numPr>
        <w:ind w:left="28" w:firstLine="0"/>
        <w:jc w:val="both"/>
        <w:rPr>
          <w:b/>
        </w:rPr>
      </w:pPr>
      <w:r w:rsidRPr="005042B5">
        <w:rPr>
          <w:b/>
        </w:rPr>
        <w:t>„Promocja marki województwa kujawsko-pomorskiego poprzez realizację projektów promocyjno-kulturalnych w latach 2012-2013”</w:t>
      </w:r>
    </w:p>
    <w:p w:rsidR="00217F9B" w:rsidRPr="005042B5" w:rsidRDefault="00217F9B" w:rsidP="00175C9B">
      <w:pPr>
        <w:jc w:val="both"/>
      </w:pPr>
      <w:r w:rsidRPr="005042B5">
        <w:rPr>
          <w:u w:val="single"/>
        </w:rPr>
        <w:t>Kwota ogółem projektu</w:t>
      </w:r>
      <w:r w:rsidR="00C264B5" w:rsidRPr="005042B5">
        <w:t>: 5 284 900,00 PLN</w:t>
      </w:r>
      <w:r w:rsidR="00141E29" w:rsidRPr="005042B5">
        <w:t>.</w:t>
      </w:r>
    </w:p>
    <w:p w:rsidR="00217F9B" w:rsidRPr="005042B5" w:rsidRDefault="00217F9B" w:rsidP="00175C9B">
      <w:pPr>
        <w:jc w:val="both"/>
      </w:pPr>
      <w:r w:rsidRPr="005042B5">
        <w:rPr>
          <w:u w:val="single"/>
        </w:rPr>
        <w:t xml:space="preserve">Okres realizacji: </w:t>
      </w:r>
      <w:r w:rsidR="0041014B" w:rsidRPr="005042B5">
        <w:t>01.04.2012-31.10</w:t>
      </w:r>
      <w:r w:rsidRPr="005042B5">
        <w:t>.201</w:t>
      </w:r>
      <w:r w:rsidR="00680CB6" w:rsidRPr="005042B5">
        <w:t>4</w:t>
      </w:r>
      <w:r w:rsidR="00141E29" w:rsidRPr="005042B5">
        <w:t>.</w:t>
      </w:r>
    </w:p>
    <w:p w:rsidR="00680CB6" w:rsidRPr="005042B5" w:rsidRDefault="00680CB6" w:rsidP="006B6100">
      <w:pPr>
        <w:numPr>
          <w:ilvl w:val="2"/>
          <w:numId w:val="32"/>
        </w:numPr>
        <w:ind w:left="0" w:firstLine="0"/>
        <w:jc w:val="both"/>
        <w:rPr>
          <w:b/>
        </w:rPr>
      </w:pPr>
      <w:r w:rsidRPr="005042B5">
        <w:rPr>
          <w:b/>
        </w:rPr>
        <w:t xml:space="preserve">„Promocja marki województwa kujawsko-pomorskiego podczas </w:t>
      </w:r>
      <w:proofErr w:type="spellStart"/>
      <w:r w:rsidRPr="005042B5">
        <w:rPr>
          <w:b/>
        </w:rPr>
        <w:t>eventów</w:t>
      </w:r>
      <w:proofErr w:type="spellEnd"/>
      <w:r w:rsidRPr="005042B5">
        <w:rPr>
          <w:b/>
        </w:rPr>
        <w:t xml:space="preserve"> promocyjnych” </w:t>
      </w:r>
    </w:p>
    <w:p w:rsidR="00680CB6" w:rsidRPr="005042B5" w:rsidRDefault="00680CB6" w:rsidP="00175C9B">
      <w:pPr>
        <w:jc w:val="both"/>
      </w:pPr>
      <w:r w:rsidRPr="005042B5">
        <w:rPr>
          <w:u w:val="single"/>
        </w:rPr>
        <w:t>Kwota ogółem projektu</w:t>
      </w:r>
      <w:r w:rsidRPr="005042B5">
        <w:t>: 6 657 000,00 PLN</w:t>
      </w:r>
    </w:p>
    <w:p w:rsidR="00680CB6" w:rsidRPr="005042B5" w:rsidRDefault="00680CB6" w:rsidP="00175C9B">
      <w:pPr>
        <w:jc w:val="both"/>
      </w:pPr>
      <w:r w:rsidRPr="005042B5">
        <w:rPr>
          <w:u w:val="single"/>
        </w:rPr>
        <w:t>Okres realizacji</w:t>
      </w:r>
      <w:r w:rsidRPr="005042B5">
        <w:t xml:space="preserve">: 01.01.2013 – 31.12.2014 </w:t>
      </w:r>
    </w:p>
    <w:p w:rsidR="00203A7C" w:rsidRPr="005042B5" w:rsidRDefault="00203A7C" w:rsidP="006B6100">
      <w:pPr>
        <w:numPr>
          <w:ilvl w:val="2"/>
          <w:numId w:val="32"/>
        </w:numPr>
        <w:ind w:left="22" w:hanging="22"/>
        <w:jc w:val="both"/>
        <w:rPr>
          <w:b/>
        </w:rPr>
      </w:pPr>
      <w:r w:rsidRPr="005042B5">
        <w:rPr>
          <w:b/>
        </w:rPr>
        <w:t>Promocja marki województwa kujawsko-pomorskiego poprzez konferencje naukowe oraz produkcje filmowe”</w:t>
      </w:r>
    </w:p>
    <w:p w:rsidR="00203A7C" w:rsidRPr="005042B5" w:rsidRDefault="00203A7C" w:rsidP="00175C9B">
      <w:pPr>
        <w:jc w:val="both"/>
      </w:pPr>
      <w:r w:rsidRPr="005042B5">
        <w:rPr>
          <w:u w:val="single"/>
        </w:rPr>
        <w:t>Kwota ogółem projektu</w:t>
      </w:r>
      <w:r w:rsidRPr="005042B5">
        <w:t>: 1 310 000,00 PLN</w:t>
      </w:r>
    </w:p>
    <w:p w:rsidR="00203A7C" w:rsidRPr="005042B5" w:rsidRDefault="00203A7C" w:rsidP="00175C9B">
      <w:pPr>
        <w:jc w:val="both"/>
      </w:pPr>
      <w:r w:rsidRPr="005042B5">
        <w:rPr>
          <w:u w:val="single"/>
        </w:rPr>
        <w:t>Okres realizacji</w:t>
      </w:r>
      <w:r w:rsidRPr="005042B5">
        <w:t xml:space="preserve">: 01.04.2013 – 31.12.2014 </w:t>
      </w:r>
    </w:p>
    <w:p w:rsidR="00203A7C" w:rsidRPr="005042B5" w:rsidRDefault="00203A7C" w:rsidP="006B6100">
      <w:pPr>
        <w:numPr>
          <w:ilvl w:val="2"/>
          <w:numId w:val="32"/>
        </w:numPr>
        <w:ind w:left="22" w:hanging="22"/>
        <w:jc w:val="both"/>
        <w:rPr>
          <w:b/>
        </w:rPr>
      </w:pPr>
      <w:r w:rsidRPr="005042B5">
        <w:rPr>
          <w:b/>
        </w:rPr>
        <w:lastRenderedPageBreak/>
        <w:t xml:space="preserve">„Kampania informacyjno-promocyjna dotycząca ochrony przyrody i dziedzictwa przyrodniczego na terenie województwa </w:t>
      </w:r>
      <w:r w:rsidR="00AC0E82" w:rsidRPr="005042B5">
        <w:rPr>
          <w:b/>
        </w:rPr>
        <w:t>kujawsko-pomorskiego</w:t>
      </w:r>
    </w:p>
    <w:p w:rsidR="00AC0E82" w:rsidRPr="005042B5" w:rsidRDefault="00AC0E82" w:rsidP="00175C9B">
      <w:pPr>
        <w:jc w:val="both"/>
      </w:pPr>
      <w:r w:rsidRPr="005042B5">
        <w:rPr>
          <w:u w:val="single"/>
        </w:rPr>
        <w:t>Kwota ogółem projektu</w:t>
      </w:r>
      <w:r w:rsidRPr="005042B5">
        <w:t>: 1 997 000,00 PLN</w:t>
      </w:r>
    </w:p>
    <w:p w:rsidR="00AC0E82" w:rsidRPr="005042B5" w:rsidRDefault="00AC0E82" w:rsidP="00175C9B">
      <w:pPr>
        <w:jc w:val="both"/>
      </w:pPr>
      <w:r w:rsidRPr="005042B5">
        <w:rPr>
          <w:u w:val="single"/>
        </w:rPr>
        <w:t>Okres realizacji</w:t>
      </w:r>
      <w:r w:rsidRPr="005042B5">
        <w:t xml:space="preserve">: 01.05.2013 – 31.09.2014 </w:t>
      </w:r>
    </w:p>
    <w:p w:rsidR="007A6EDC" w:rsidRPr="005042B5" w:rsidRDefault="007A6EDC" w:rsidP="006B6100">
      <w:pPr>
        <w:pStyle w:val="Akapitzlist"/>
        <w:numPr>
          <w:ilvl w:val="2"/>
          <w:numId w:val="32"/>
        </w:numPr>
        <w:ind w:left="22" w:hanging="22"/>
        <w:jc w:val="both"/>
        <w:rPr>
          <w:b/>
        </w:rPr>
      </w:pPr>
      <w:r w:rsidRPr="005042B5">
        <w:rPr>
          <w:b/>
        </w:rPr>
        <w:t>„Promocja marki województwa kujawsko-pomorskiego podczas przedsięwzięć sportowych o charakterze międzynarodowym, wizyt studyjnych oraz przez produkcje filmowe”</w:t>
      </w:r>
    </w:p>
    <w:p w:rsidR="007A6EDC" w:rsidRPr="005042B5" w:rsidRDefault="007A6EDC" w:rsidP="007A6EDC">
      <w:r w:rsidRPr="005042B5">
        <w:rPr>
          <w:u w:val="single"/>
        </w:rPr>
        <w:t>Kwota ogółem projektu</w:t>
      </w:r>
      <w:r w:rsidRPr="005042B5">
        <w:rPr>
          <w:b/>
        </w:rPr>
        <w:t>:</w:t>
      </w:r>
      <w:r w:rsidR="000D3DD3" w:rsidRPr="005042B5">
        <w:rPr>
          <w:b/>
        </w:rPr>
        <w:t xml:space="preserve"> </w:t>
      </w:r>
      <w:r w:rsidRPr="005042B5">
        <w:t xml:space="preserve">3 315 000,00 </w:t>
      </w:r>
      <w:r w:rsidR="00C264B5" w:rsidRPr="005042B5">
        <w:t>PLN</w:t>
      </w:r>
    </w:p>
    <w:p w:rsidR="007A6EDC" w:rsidRPr="005042B5" w:rsidRDefault="007A6EDC" w:rsidP="007A6EDC">
      <w:r w:rsidRPr="005042B5">
        <w:rPr>
          <w:u w:val="single"/>
        </w:rPr>
        <w:t>Okres realizacji</w:t>
      </w:r>
      <w:r w:rsidRPr="005042B5">
        <w:rPr>
          <w:b/>
        </w:rPr>
        <w:t>:</w:t>
      </w:r>
      <w:r w:rsidR="000D3DD3" w:rsidRPr="005042B5">
        <w:rPr>
          <w:b/>
        </w:rPr>
        <w:t xml:space="preserve"> </w:t>
      </w:r>
      <w:r w:rsidRPr="005042B5">
        <w:t>01.01.2014 – 31.12.2014</w:t>
      </w:r>
    </w:p>
    <w:p w:rsidR="000461BC" w:rsidRPr="005042B5" w:rsidRDefault="000461BC" w:rsidP="006B6100">
      <w:pPr>
        <w:pStyle w:val="Akapitzlist"/>
        <w:numPr>
          <w:ilvl w:val="2"/>
          <w:numId w:val="32"/>
        </w:numPr>
        <w:ind w:left="709"/>
        <w:jc w:val="both"/>
        <w:rPr>
          <w:b/>
        </w:rPr>
      </w:pPr>
      <w:r w:rsidRPr="005042B5">
        <w:rPr>
          <w:b/>
        </w:rPr>
        <w:t>„Promocja marki województwa kujawsko-pomorskiego w liniach lotniczych”</w:t>
      </w:r>
    </w:p>
    <w:p w:rsidR="00C264B5" w:rsidRPr="005042B5" w:rsidRDefault="000461BC" w:rsidP="000461BC">
      <w:r w:rsidRPr="005042B5">
        <w:rPr>
          <w:u w:val="single"/>
        </w:rPr>
        <w:t>Kwota ogółem projektu:</w:t>
      </w:r>
      <w:r w:rsidR="00D10D6A" w:rsidRPr="005042B5">
        <w:rPr>
          <w:u w:val="single"/>
        </w:rPr>
        <w:t xml:space="preserve"> </w:t>
      </w:r>
      <w:r w:rsidRPr="005042B5">
        <w:t xml:space="preserve">12 000 000,00 </w:t>
      </w:r>
      <w:r w:rsidR="00C264B5" w:rsidRPr="005042B5">
        <w:t>PLN</w:t>
      </w:r>
    </w:p>
    <w:p w:rsidR="000461BC" w:rsidRPr="005042B5" w:rsidRDefault="000461BC" w:rsidP="000461BC">
      <w:r w:rsidRPr="005042B5">
        <w:rPr>
          <w:u w:val="single"/>
        </w:rPr>
        <w:t>Okres realizacji:</w:t>
      </w:r>
      <w:r w:rsidR="00D10D6A" w:rsidRPr="005042B5">
        <w:rPr>
          <w:u w:val="single"/>
        </w:rPr>
        <w:t xml:space="preserve"> </w:t>
      </w:r>
      <w:r w:rsidRPr="005042B5">
        <w:t>01.06.2014 – 31.03.2015</w:t>
      </w:r>
    </w:p>
    <w:p w:rsidR="00D10D6A" w:rsidRPr="005042B5" w:rsidRDefault="00D10D6A" w:rsidP="006B6100">
      <w:pPr>
        <w:pStyle w:val="Akapitzlist"/>
        <w:numPr>
          <w:ilvl w:val="2"/>
          <w:numId w:val="32"/>
        </w:numPr>
        <w:ind w:left="0" w:firstLine="0"/>
        <w:jc w:val="both"/>
        <w:rPr>
          <w:b/>
        </w:rPr>
      </w:pPr>
      <w:r w:rsidRPr="005042B5">
        <w:rPr>
          <w:b/>
        </w:rPr>
        <w:t>„Promocja marki województwa kujawsko-pomorskiego poprzez projekty medialne, konferencje i wydarzenia artystyczne ”</w:t>
      </w:r>
    </w:p>
    <w:p w:rsidR="00D10D6A" w:rsidRPr="005042B5" w:rsidRDefault="00D10D6A" w:rsidP="00D10D6A">
      <w:r w:rsidRPr="005042B5">
        <w:rPr>
          <w:u w:val="single"/>
        </w:rPr>
        <w:t xml:space="preserve">Kwota ogółem projektu: </w:t>
      </w:r>
      <w:r w:rsidRPr="005042B5">
        <w:t>1 829 679,96</w:t>
      </w:r>
      <w:r w:rsidR="00C264B5" w:rsidRPr="005042B5">
        <w:t xml:space="preserve"> PLN</w:t>
      </w:r>
    </w:p>
    <w:p w:rsidR="00D10D6A" w:rsidRPr="005042B5" w:rsidRDefault="00D10D6A" w:rsidP="00D10D6A">
      <w:r w:rsidRPr="005042B5">
        <w:rPr>
          <w:u w:val="single"/>
        </w:rPr>
        <w:t xml:space="preserve">Okres realizacji: </w:t>
      </w:r>
      <w:r w:rsidRPr="005042B5">
        <w:t>01.04.2014 – 30.06.2015</w:t>
      </w:r>
    </w:p>
    <w:p w:rsidR="00C264B5" w:rsidRPr="005042B5" w:rsidRDefault="00C264B5" w:rsidP="006B6100">
      <w:pPr>
        <w:pStyle w:val="Akapitzlist"/>
        <w:numPr>
          <w:ilvl w:val="2"/>
          <w:numId w:val="32"/>
        </w:numPr>
        <w:ind w:left="709"/>
        <w:rPr>
          <w:b/>
        </w:rPr>
      </w:pPr>
      <w:r w:rsidRPr="005042B5">
        <w:rPr>
          <w:b/>
        </w:rPr>
        <w:t>„</w:t>
      </w:r>
      <w:proofErr w:type="spellStart"/>
      <w:r w:rsidRPr="005042B5">
        <w:rPr>
          <w:b/>
        </w:rPr>
        <w:t>Kujawsko-Pomorskie–kreatywne</w:t>
      </w:r>
      <w:proofErr w:type="spellEnd"/>
      <w:r w:rsidRPr="005042B5">
        <w:rPr>
          <w:b/>
        </w:rPr>
        <w:t xml:space="preserve"> wsparcie marki regionu”</w:t>
      </w:r>
    </w:p>
    <w:p w:rsidR="00C264B5" w:rsidRPr="005042B5" w:rsidRDefault="00C264B5" w:rsidP="00C264B5">
      <w:r w:rsidRPr="005042B5">
        <w:rPr>
          <w:u w:val="single"/>
        </w:rPr>
        <w:t>Kwota ogółem projektu</w:t>
      </w:r>
      <w:r w:rsidRPr="005042B5">
        <w:t>: 4 033 339,99 PLN</w:t>
      </w:r>
    </w:p>
    <w:p w:rsidR="00C264B5" w:rsidRPr="005042B5" w:rsidRDefault="00C264B5" w:rsidP="00C264B5">
      <w:pPr>
        <w:rPr>
          <w:b/>
        </w:rPr>
      </w:pPr>
      <w:r w:rsidRPr="005042B5">
        <w:rPr>
          <w:u w:val="single"/>
        </w:rPr>
        <w:t>Okres realizacji</w:t>
      </w:r>
      <w:r w:rsidRPr="005042B5">
        <w:rPr>
          <w:b/>
        </w:rPr>
        <w:t>:</w:t>
      </w:r>
      <w:r w:rsidRPr="005042B5">
        <w:t xml:space="preserve"> 1.10.2013-30.06.2015</w:t>
      </w:r>
    </w:p>
    <w:p w:rsidR="000677AC" w:rsidRPr="005042B5" w:rsidRDefault="000677AC" w:rsidP="00175C9B">
      <w:pPr>
        <w:jc w:val="both"/>
        <w:rPr>
          <w:sz w:val="16"/>
          <w:szCs w:val="16"/>
        </w:rPr>
      </w:pPr>
    </w:p>
    <w:p w:rsidR="000677AC" w:rsidRPr="005042B5" w:rsidRDefault="000677AC" w:rsidP="00175C9B">
      <w:pPr>
        <w:jc w:val="both"/>
        <w:rPr>
          <w:sz w:val="20"/>
          <w:szCs w:val="20"/>
        </w:rPr>
      </w:pPr>
      <w:r w:rsidRPr="005042B5">
        <w:rPr>
          <w:sz w:val="20"/>
          <w:szCs w:val="20"/>
        </w:rPr>
        <w:t>Dodatkowe informacje:</w:t>
      </w:r>
    </w:p>
    <w:p w:rsidR="000677AC" w:rsidRPr="005042B5" w:rsidRDefault="000677AC" w:rsidP="00175C9B">
      <w:pPr>
        <w:jc w:val="both"/>
        <w:rPr>
          <w:sz w:val="20"/>
          <w:szCs w:val="20"/>
        </w:rPr>
      </w:pPr>
      <w:r w:rsidRPr="005042B5">
        <w:rPr>
          <w:sz w:val="20"/>
          <w:szCs w:val="20"/>
        </w:rPr>
        <w:t>Marcin Stasiak</w:t>
      </w:r>
    </w:p>
    <w:p w:rsidR="000677AC" w:rsidRPr="005042B5" w:rsidRDefault="000677AC" w:rsidP="00175C9B">
      <w:pPr>
        <w:jc w:val="both"/>
        <w:rPr>
          <w:sz w:val="20"/>
          <w:szCs w:val="20"/>
        </w:rPr>
      </w:pPr>
      <w:r w:rsidRPr="005042B5">
        <w:rPr>
          <w:sz w:val="20"/>
          <w:szCs w:val="20"/>
        </w:rPr>
        <w:t xml:space="preserve">Departament Promocji </w:t>
      </w:r>
    </w:p>
    <w:p w:rsidR="000677AC" w:rsidRPr="005042B5" w:rsidRDefault="00BE2338" w:rsidP="00175C9B">
      <w:pPr>
        <w:jc w:val="both"/>
        <w:rPr>
          <w:sz w:val="20"/>
          <w:szCs w:val="20"/>
          <w:lang w:val="en-US"/>
        </w:rPr>
      </w:pPr>
      <w:r w:rsidRPr="005042B5">
        <w:rPr>
          <w:sz w:val="20"/>
          <w:szCs w:val="20"/>
          <w:lang w:val="en-US"/>
        </w:rPr>
        <w:t>t</w:t>
      </w:r>
      <w:r w:rsidR="000677AC" w:rsidRPr="005042B5">
        <w:rPr>
          <w:sz w:val="20"/>
          <w:szCs w:val="20"/>
          <w:lang w:val="en-US"/>
        </w:rPr>
        <w:t>el. 56 62 18 692,</w:t>
      </w:r>
    </w:p>
    <w:p w:rsidR="000677AC" w:rsidRPr="005042B5" w:rsidRDefault="000677AC" w:rsidP="00175C9B">
      <w:pPr>
        <w:jc w:val="both"/>
      </w:pPr>
      <w:r w:rsidRPr="005042B5">
        <w:rPr>
          <w:sz w:val="20"/>
          <w:szCs w:val="20"/>
          <w:lang w:val="en-US"/>
        </w:rPr>
        <w:t xml:space="preserve">e-mail:  </w:t>
      </w:r>
      <w:hyperlink r:id="rId51" w:history="1">
        <w:r w:rsidRPr="005042B5">
          <w:rPr>
            <w:rStyle w:val="Hipercze"/>
            <w:color w:val="auto"/>
            <w:sz w:val="20"/>
            <w:szCs w:val="20"/>
            <w:lang w:val="en-US"/>
          </w:rPr>
          <w:t>m.stasiak@kujawsko-pomorskie.pl</w:t>
        </w:r>
      </w:hyperlink>
    </w:p>
    <w:p w:rsidR="004D4313" w:rsidRPr="005042B5" w:rsidRDefault="004D4313" w:rsidP="00175C9B">
      <w:pPr>
        <w:jc w:val="both"/>
        <w:rPr>
          <w:lang w:val="en-GB"/>
        </w:rPr>
      </w:pPr>
    </w:p>
    <w:p w:rsidR="00057465" w:rsidRPr="005042B5" w:rsidRDefault="00057465" w:rsidP="00987DE4">
      <w:pPr>
        <w:pStyle w:val="Akapitzlist"/>
        <w:numPr>
          <w:ilvl w:val="1"/>
          <w:numId w:val="32"/>
        </w:numPr>
        <w:tabs>
          <w:tab w:val="left" w:pos="567"/>
        </w:tabs>
        <w:ind w:left="0" w:firstLine="0"/>
        <w:jc w:val="both"/>
        <w:rPr>
          <w:b/>
          <w:bCs/>
        </w:rPr>
      </w:pPr>
      <w:r w:rsidRPr="005042B5">
        <w:rPr>
          <w:b/>
          <w:bCs/>
        </w:rPr>
        <w:t>Promocja Turystyki Województwa K</w:t>
      </w:r>
      <w:r w:rsidR="006011CA">
        <w:rPr>
          <w:b/>
          <w:bCs/>
        </w:rPr>
        <w:t>ujawsko</w:t>
      </w:r>
      <w:r w:rsidRPr="005042B5">
        <w:rPr>
          <w:b/>
          <w:bCs/>
        </w:rPr>
        <w:t>-P</w:t>
      </w:r>
      <w:r w:rsidR="001860B9">
        <w:rPr>
          <w:b/>
          <w:bCs/>
        </w:rPr>
        <w:t>o</w:t>
      </w:r>
      <w:r w:rsidR="006011CA">
        <w:rPr>
          <w:b/>
          <w:bCs/>
        </w:rPr>
        <w:t>morskiego</w:t>
      </w:r>
    </w:p>
    <w:p w:rsidR="00455437" w:rsidRPr="005042B5" w:rsidRDefault="00455437" w:rsidP="00455437">
      <w:pPr>
        <w:pStyle w:val="Akapitzlist"/>
        <w:tabs>
          <w:tab w:val="left" w:pos="567"/>
        </w:tabs>
        <w:ind w:left="0"/>
        <w:jc w:val="both"/>
        <w:rPr>
          <w:bCs/>
          <w:sz w:val="20"/>
          <w:szCs w:val="20"/>
        </w:rPr>
      </w:pPr>
    </w:p>
    <w:p w:rsidR="00057465" w:rsidRPr="005042B5" w:rsidRDefault="00057465" w:rsidP="00455437">
      <w:pPr>
        <w:pStyle w:val="Akapitzlist"/>
        <w:numPr>
          <w:ilvl w:val="2"/>
          <w:numId w:val="32"/>
        </w:numPr>
        <w:tabs>
          <w:tab w:val="left" w:pos="709"/>
        </w:tabs>
        <w:ind w:left="0" w:firstLine="0"/>
        <w:jc w:val="both"/>
        <w:rPr>
          <w:b/>
          <w:bCs/>
        </w:rPr>
      </w:pPr>
      <w:r w:rsidRPr="005042B5">
        <w:rPr>
          <w:b/>
          <w:bCs/>
        </w:rPr>
        <w:t>„Rowerowy szlak turystyczny wzdłuż Wisły w województwie kujawsko-pomorskim”</w:t>
      </w:r>
    </w:p>
    <w:p w:rsidR="004D4313" w:rsidRPr="005042B5" w:rsidRDefault="004D4313" w:rsidP="004D4313">
      <w:pPr>
        <w:autoSpaceDE w:val="0"/>
        <w:autoSpaceDN w:val="0"/>
        <w:adjustRightInd w:val="0"/>
      </w:pPr>
      <w:r w:rsidRPr="005042B5">
        <w:rPr>
          <w:u w:val="single"/>
        </w:rPr>
        <w:t xml:space="preserve">Kwota </w:t>
      </w:r>
      <w:r w:rsidR="00EE3D00" w:rsidRPr="005042B5">
        <w:rPr>
          <w:u w:val="single"/>
        </w:rPr>
        <w:t xml:space="preserve">ogółem </w:t>
      </w:r>
      <w:r w:rsidRPr="005042B5">
        <w:rPr>
          <w:u w:val="single"/>
        </w:rPr>
        <w:t>projektu:</w:t>
      </w:r>
      <w:r w:rsidRPr="005042B5">
        <w:t xml:space="preserve"> 1 400 000,00 </w:t>
      </w:r>
      <w:r w:rsidR="00586849" w:rsidRPr="005042B5">
        <w:t>PLN</w:t>
      </w:r>
    </w:p>
    <w:p w:rsidR="004D4313" w:rsidRPr="005042B5" w:rsidRDefault="004D4313" w:rsidP="004D4313">
      <w:pPr>
        <w:autoSpaceDE w:val="0"/>
        <w:autoSpaceDN w:val="0"/>
        <w:adjustRightInd w:val="0"/>
      </w:pPr>
      <w:r w:rsidRPr="005042B5">
        <w:rPr>
          <w:u w:val="single"/>
        </w:rPr>
        <w:t>Okres realizacji projektu:</w:t>
      </w:r>
      <w:r w:rsidRPr="005042B5">
        <w:t xml:space="preserve"> 01.09.2011-3</w:t>
      </w:r>
      <w:r w:rsidR="00E30989" w:rsidRPr="005042B5">
        <w:t>1</w:t>
      </w:r>
      <w:r w:rsidRPr="005042B5">
        <w:t>.1</w:t>
      </w:r>
      <w:r w:rsidR="00E30989" w:rsidRPr="005042B5">
        <w:t>2</w:t>
      </w:r>
      <w:r w:rsidRPr="005042B5">
        <w:t>.2014</w:t>
      </w:r>
    </w:p>
    <w:p w:rsidR="004D4313" w:rsidRPr="005042B5" w:rsidRDefault="004D4313" w:rsidP="004D4313">
      <w:pPr>
        <w:autoSpaceDE w:val="0"/>
        <w:autoSpaceDN w:val="0"/>
        <w:adjustRightInd w:val="0"/>
        <w:rPr>
          <w:sz w:val="16"/>
          <w:szCs w:val="16"/>
        </w:rPr>
      </w:pPr>
    </w:p>
    <w:p w:rsidR="004D4313" w:rsidRPr="005042B5" w:rsidRDefault="004D4313" w:rsidP="004D4313">
      <w:pPr>
        <w:autoSpaceDE w:val="0"/>
        <w:autoSpaceDN w:val="0"/>
        <w:adjustRightInd w:val="0"/>
        <w:rPr>
          <w:sz w:val="20"/>
          <w:szCs w:val="20"/>
        </w:rPr>
      </w:pPr>
      <w:r w:rsidRPr="005042B5">
        <w:rPr>
          <w:sz w:val="20"/>
          <w:szCs w:val="20"/>
        </w:rPr>
        <w:t>Dodatkowe informacje:</w:t>
      </w:r>
    </w:p>
    <w:p w:rsidR="004D4313" w:rsidRPr="005042B5" w:rsidRDefault="004D4313" w:rsidP="004D4313">
      <w:pPr>
        <w:autoSpaceDE w:val="0"/>
        <w:autoSpaceDN w:val="0"/>
        <w:adjustRightInd w:val="0"/>
        <w:rPr>
          <w:sz w:val="20"/>
          <w:szCs w:val="20"/>
        </w:rPr>
      </w:pPr>
      <w:r w:rsidRPr="005042B5">
        <w:rPr>
          <w:sz w:val="20"/>
          <w:szCs w:val="20"/>
        </w:rPr>
        <w:t>Marek Wiśniewski</w:t>
      </w:r>
    </w:p>
    <w:p w:rsidR="004D4313" w:rsidRPr="005042B5" w:rsidRDefault="004D4313" w:rsidP="004D4313">
      <w:pPr>
        <w:autoSpaceDE w:val="0"/>
        <w:autoSpaceDN w:val="0"/>
        <w:adjustRightInd w:val="0"/>
        <w:rPr>
          <w:sz w:val="20"/>
          <w:szCs w:val="20"/>
        </w:rPr>
      </w:pPr>
      <w:r w:rsidRPr="005042B5">
        <w:rPr>
          <w:sz w:val="20"/>
          <w:szCs w:val="20"/>
        </w:rPr>
        <w:t>Wydział Turystyki, Gabinet Marszałka</w:t>
      </w:r>
    </w:p>
    <w:p w:rsidR="004D4313" w:rsidRPr="005042B5" w:rsidRDefault="004D4313" w:rsidP="004D4313">
      <w:pPr>
        <w:autoSpaceDE w:val="0"/>
        <w:autoSpaceDN w:val="0"/>
        <w:adjustRightInd w:val="0"/>
        <w:rPr>
          <w:sz w:val="20"/>
          <w:szCs w:val="20"/>
          <w:lang w:val="de-DE"/>
        </w:rPr>
      </w:pPr>
      <w:r w:rsidRPr="005042B5">
        <w:rPr>
          <w:sz w:val="20"/>
          <w:szCs w:val="20"/>
          <w:lang w:val="de-DE"/>
        </w:rPr>
        <w:t>tel. 795 536 701,</w:t>
      </w:r>
    </w:p>
    <w:p w:rsidR="004D4313" w:rsidRPr="005042B5" w:rsidRDefault="004D4313" w:rsidP="004D4313">
      <w:pPr>
        <w:rPr>
          <w:sz w:val="20"/>
          <w:szCs w:val="20"/>
          <w:lang w:val="de-DE"/>
        </w:rPr>
      </w:pPr>
      <w:r w:rsidRPr="005042B5">
        <w:rPr>
          <w:sz w:val="20"/>
          <w:szCs w:val="20"/>
          <w:lang w:val="de-DE"/>
        </w:rPr>
        <w:t xml:space="preserve">e-mail: </w:t>
      </w:r>
      <w:hyperlink r:id="rId52" w:history="1">
        <w:r w:rsidRPr="005042B5">
          <w:rPr>
            <w:rStyle w:val="Hipercze"/>
            <w:color w:val="auto"/>
            <w:sz w:val="20"/>
            <w:szCs w:val="20"/>
            <w:lang w:val="de-DE"/>
          </w:rPr>
          <w:t>m.wisniewski@kujawsko-pomorskie.pl</w:t>
        </w:r>
      </w:hyperlink>
    </w:p>
    <w:p w:rsidR="00D56FBA" w:rsidRPr="005042B5" w:rsidRDefault="00D56FBA" w:rsidP="00175C9B"/>
    <w:p w:rsidR="00C86FED" w:rsidRPr="005042B5" w:rsidRDefault="00F70D8C" w:rsidP="006B6100">
      <w:pPr>
        <w:numPr>
          <w:ilvl w:val="2"/>
          <w:numId w:val="32"/>
        </w:numPr>
        <w:ind w:left="0" w:firstLine="0"/>
        <w:jc w:val="both"/>
        <w:rPr>
          <w:b/>
        </w:rPr>
      </w:pPr>
      <w:r w:rsidRPr="005042B5">
        <w:rPr>
          <w:b/>
          <w:lang w:val="en-US"/>
        </w:rPr>
        <w:t xml:space="preserve"> </w:t>
      </w:r>
      <w:r w:rsidRPr="005042B5">
        <w:rPr>
          <w:b/>
        </w:rPr>
        <w:t xml:space="preserve">“Promocja marki województwa jako </w:t>
      </w:r>
      <w:proofErr w:type="spellStart"/>
      <w:r w:rsidRPr="005042B5">
        <w:rPr>
          <w:b/>
        </w:rPr>
        <w:t>de</w:t>
      </w:r>
      <w:r w:rsidR="00552D07" w:rsidRPr="005042B5">
        <w:rPr>
          <w:b/>
        </w:rPr>
        <w:t>stynacji</w:t>
      </w:r>
      <w:proofErr w:type="spellEnd"/>
      <w:r w:rsidR="00552D07" w:rsidRPr="005042B5">
        <w:rPr>
          <w:b/>
        </w:rPr>
        <w:t xml:space="preserve"> turystycznej w latach </w:t>
      </w:r>
      <w:r w:rsidR="00734B72" w:rsidRPr="005042B5">
        <w:rPr>
          <w:b/>
        </w:rPr>
        <w:br/>
      </w:r>
      <w:r w:rsidRPr="005042B5">
        <w:rPr>
          <w:b/>
        </w:rPr>
        <w:t>201</w:t>
      </w:r>
      <w:r w:rsidR="00E30989" w:rsidRPr="005042B5">
        <w:rPr>
          <w:b/>
        </w:rPr>
        <w:t>4</w:t>
      </w:r>
      <w:r w:rsidRPr="005042B5">
        <w:rPr>
          <w:b/>
        </w:rPr>
        <w:t>-201</w:t>
      </w:r>
      <w:r w:rsidR="00E30989" w:rsidRPr="005042B5">
        <w:rPr>
          <w:b/>
        </w:rPr>
        <w:t>5</w:t>
      </w:r>
      <w:r w:rsidRPr="005042B5">
        <w:rPr>
          <w:b/>
        </w:rPr>
        <w:t>”</w:t>
      </w:r>
    </w:p>
    <w:p w:rsidR="00C86FED" w:rsidRPr="005042B5" w:rsidRDefault="00C86FED" w:rsidP="00C86FED">
      <w:pPr>
        <w:jc w:val="both"/>
      </w:pPr>
      <w:r w:rsidRPr="005042B5">
        <w:rPr>
          <w:u w:val="single"/>
        </w:rPr>
        <w:t>Kwota ogółem projektu:</w:t>
      </w:r>
      <w:r w:rsidRPr="005042B5">
        <w:t xml:space="preserve"> </w:t>
      </w:r>
      <w:r w:rsidR="00E30989" w:rsidRPr="005042B5">
        <w:rPr>
          <w:bCs/>
        </w:rPr>
        <w:t>1 749 901,30</w:t>
      </w:r>
      <w:r w:rsidR="00586849" w:rsidRPr="005042B5">
        <w:rPr>
          <w:bCs/>
        </w:rPr>
        <w:t xml:space="preserve"> PLN</w:t>
      </w:r>
    </w:p>
    <w:p w:rsidR="00C86FED" w:rsidRPr="005042B5" w:rsidRDefault="00C86FED" w:rsidP="00C86FED">
      <w:pPr>
        <w:jc w:val="both"/>
      </w:pPr>
      <w:r w:rsidRPr="005042B5">
        <w:rPr>
          <w:u w:val="single"/>
        </w:rPr>
        <w:t>Okres realizacji projektu:</w:t>
      </w:r>
      <w:r w:rsidRPr="005042B5">
        <w:t xml:space="preserve"> 0</w:t>
      </w:r>
      <w:r w:rsidR="00E30989" w:rsidRPr="005042B5">
        <w:t>1</w:t>
      </w:r>
      <w:r w:rsidRPr="005042B5">
        <w:t>.</w:t>
      </w:r>
      <w:r w:rsidR="00E30989" w:rsidRPr="005042B5">
        <w:t>05.</w:t>
      </w:r>
      <w:r w:rsidRPr="005042B5">
        <w:t>201</w:t>
      </w:r>
      <w:r w:rsidR="00E30989" w:rsidRPr="005042B5">
        <w:t>4</w:t>
      </w:r>
      <w:r w:rsidRPr="005042B5">
        <w:t xml:space="preserve"> – </w:t>
      </w:r>
      <w:r w:rsidR="00E30989" w:rsidRPr="005042B5">
        <w:t>30.</w:t>
      </w:r>
      <w:r w:rsidRPr="005042B5">
        <w:t>0</w:t>
      </w:r>
      <w:r w:rsidR="00E30989" w:rsidRPr="005042B5">
        <w:t>9</w:t>
      </w:r>
      <w:r w:rsidRPr="005042B5">
        <w:t>.201</w:t>
      </w:r>
      <w:r w:rsidR="00E30989" w:rsidRPr="005042B5">
        <w:t>5</w:t>
      </w:r>
    </w:p>
    <w:p w:rsidR="00C86FED" w:rsidRPr="005042B5" w:rsidRDefault="00C86FED" w:rsidP="00C86FED">
      <w:pPr>
        <w:jc w:val="both"/>
        <w:rPr>
          <w:sz w:val="16"/>
          <w:szCs w:val="16"/>
        </w:rPr>
      </w:pPr>
    </w:p>
    <w:p w:rsidR="00F70D8C" w:rsidRPr="005042B5" w:rsidRDefault="00C22F40" w:rsidP="00175C9B">
      <w:pPr>
        <w:jc w:val="both"/>
        <w:rPr>
          <w:sz w:val="20"/>
          <w:szCs w:val="20"/>
        </w:rPr>
      </w:pPr>
      <w:r w:rsidRPr="005042B5">
        <w:rPr>
          <w:sz w:val="20"/>
          <w:szCs w:val="20"/>
        </w:rPr>
        <w:t xml:space="preserve">Dodatkowe </w:t>
      </w:r>
      <w:r w:rsidR="00F70D8C" w:rsidRPr="005042B5">
        <w:rPr>
          <w:sz w:val="20"/>
          <w:szCs w:val="20"/>
        </w:rPr>
        <w:t>informacje:</w:t>
      </w:r>
    </w:p>
    <w:p w:rsidR="00F70D8C" w:rsidRPr="005042B5" w:rsidRDefault="00F70D8C" w:rsidP="00175C9B">
      <w:pPr>
        <w:jc w:val="both"/>
        <w:rPr>
          <w:sz w:val="20"/>
          <w:szCs w:val="20"/>
        </w:rPr>
      </w:pPr>
      <w:r w:rsidRPr="005042B5">
        <w:rPr>
          <w:sz w:val="20"/>
          <w:szCs w:val="20"/>
        </w:rPr>
        <w:t>Małgorzata Stokłosa</w:t>
      </w:r>
    </w:p>
    <w:p w:rsidR="00F70D8C" w:rsidRPr="005042B5" w:rsidRDefault="00F70D8C" w:rsidP="00175C9B">
      <w:pPr>
        <w:autoSpaceDE w:val="0"/>
        <w:autoSpaceDN w:val="0"/>
        <w:adjustRightInd w:val="0"/>
        <w:jc w:val="both"/>
        <w:rPr>
          <w:sz w:val="20"/>
          <w:szCs w:val="20"/>
        </w:rPr>
      </w:pPr>
      <w:r w:rsidRPr="005042B5">
        <w:rPr>
          <w:sz w:val="20"/>
          <w:szCs w:val="20"/>
        </w:rPr>
        <w:t>Wydział Turystyki, Gabinet Marszałka</w:t>
      </w:r>
    </w:p>
    <w:p w:rsidR="00F70D8C" w:rsidRPr="005042B5" w:rsidRDefault="00BE2338" w:rsidP="00175C9B">
      <w:pPr>
        <w:autoSpaceDE w:val="0"/>
        <w:autoSpaceDN w:val="0"/>
        <w:adjustRightInd w:val="0"/>
        <w:jc w:val="both"/>
        <w:rPr>
          <w:sz w:val="20"/>
          <w:szCs w:val="20"/>
          <w:lang w:val="en-US"/>
        </w:rPr>
      </w:pPr>
      <w:r w:rsidRPr="005042B5">
        <w:rPr>
          <w:sz w:val="20"/>
          <w:szCs w:val="20"/>
          <w:lang w:val="en-US"/>
        </w:rPr>
        <w:t>t</w:t>
      </w:r>
      <w:r w:rsidR="00F70D8C" w:rsidRPr="005042B5">
        <w:rPr>
          <w:sz w:val="20"/>
          <w:szCs w:val="20"/>
          <w:lang w:val="en-US"/>
        </w:rPr>
        <w:t>el.56 6218453</w:t>
      </w:r>
    </w:p>
    <w:p w:rsidR="00F70D8C" w:rsidRPr="005042B5" w:rsidRDefault="00F70D8C" w:rsidP="00175C9B">
      <w:pPr>
        <w:autoSpaceDE w:val="0"/>
        <w:autoSpaceDN w:val="0"/>
        <w:adjustRightInd w:val="0"/>
        <w:jc w:val="both"/>
      </w:pPr>
      <w:r w:rsidRPr="005042B5">
        <w:rPr>
          <w:sz w:val="20"/>
          <w:szCs w:val="20"/>
          <w:lang w:val="en-US"/>
        </w:rPr>
        <w:t xml:space="preserve">e-mail: </w:t>
      </w:r>
      <w:hyperlink r:id="rId53" w:history="1">
        <w:r w:rsidR="00E30989" w:rsidRPr="005042B5">
          <w:rPr>
            <w:rStyle w:val="Hipercze"/>
            <w:color w:val="auto"/>
            <w:sz w:val="20"/>
            <w:szCs w:val="20"/>
            <w:lang w:val="en-US"/>
          </w:rPr>
          <w:t>m.stoklosa@kujawsko-pomorskie.pl</w:t>
        </w:r>
      </w:hyperlink>
    </w:p>
    <w:p w:rsidR="00D85E00" w:rsidRPr="005042B5" w:rsidRDefault="00D85E00" w:rsidP="00175C9B">
      <w:pPr>
        <w:autoSpaceDE w:val="0"/>
        <w:autoSpaceDN w:val="0"/>
        <w:adjustRightInd w:val="0"/>
        <w:jc w:val="both"/>
        <w:rPr>
          <w:sz w:val="16"/>
          <w:szCs w:val="16"/>
          <w:u w:val="single"/>
          <w:lang w:val="en-US"/>
        </w:rPr>
      </w:pPr>
    </w:p>
    <w:p w:rsidR="00E30989" w:rsidRPr="005042B5" w:rsidRDefault="00E30989" w:rsidP="006B6100">
      <w:pPr>
        <w:pStyle w:val="Akapitzlist"/>
        <w:numPr>
          <w:ilvl w:val="2"/>
          <w:numId w:val="32"/>
        </w:numPr>
        <w:ind w:left="0" w:firstLine="0"/>
        <w:rPr>
          <w:b/>
          <w:iCs/>
        </w:rPr>
      </w:pPr>
      <w:r w:rsidRPr="005042B5">
        <w:rPr>
          <w:b/>
          <w:iCs/>
        </w:rPr>
        <w:t xml:space="preserve">„Integracja i rozbudowa regionalnego systemu informacji turystycznej” </w:t>
      </w:r>
    </w:p>
    <w:p w:rsidR="00E30989" w:rsidRPr="005042B5" w:rsidRDefault="00E30989" w:rsidP="00E30989">
      <w:r w:rsidRPr="005042B5">
        <w:rPr>
          <w:iCs/>
          <w:u w:val="single"/>
        </w:rPr>
        <w:t>kwota projektu:</w:t>
      </w:r>
      <w:r w:rsidRPr="005042B5">
        <w:rPr>
          <w:iCs/>
        </w:rPr>
        <w:t xml:space="preserve"> </w:t>
      </w:r>
      <w:r w:rsidR="00586849" w:rsidRPr="005042B5">
        <w:t>1 997 490,00 PLN</w:t>
      </w:r>
      <w:r w:rsidRPr="005042B5">
        <w:t xml:space="preserve"> </w:t>
      </w:r>
    </w:p>
    <w:p w:rsidR="00E30989" w:rsidRPr="005042B5" w:rsidRDefault="00E30989" w:rsidP="00E30989">
      <w:r w:rsidRPr="005042B5">
        <w:rPr>
          <w:iCs/>
          <w:u w:val="single"/>
        </w:rPr>
        <w:lastRenderedPageBreak/>
        <w:t>okres realizacji:</w:t>
      </w:r>
      <w:r w:rsidRPr="005042B5">
        <w:rPr>
          <w:i/>
          <w:iCs/>
        </w:rPr>
        <w:t xml:space="preserve"> </w:t>
      </w:r>
      <w:r w:rsidRPr="005042B5">
        <w:t xml:space="preserve">01.2014 - 09.2015 </w:t>
      </w:r>
    </w:p>
    <w:p w:rsidR="00E30989" w:rsidRPr="005042B5" w:rsidRDefault="00E30989" w:rsidP="00E30989">
      <w:pPr>
        <w:tabs>
          <w:tab w:val="left" w:pos="43"/>
          <w:tab w:val="left" w:pos="185"/>
        </w:tabs>
        <w:autoSpaceDE w:val="0"/>
        <w:autoSpaceDN w:val="0"/>
        <w:adjustRightInd w:val="0"/>
        <w:contextualSpacing/>
        <w:jc w:val="both"/>
        <w:rPr>
          <w:sz w:val="16"/>
          <w:szCs w:val="16"/>
        </w:rPr>
      </w:pPr>
    </w:p>
    <w:p w:rsidR="00E30989" w:rsidRPr="005042B5" w:rsidRDefault="00E30989" w:rsidP="00E30989">
      <w:pPr>
        <w:tabs>
          <w:tab w:val="left" w:pos="43"/>
          <w:tab w:val="left" w:pos="185"/>
        </w:tabs>
        <w:autoSpaceDE w:val="0"/>
        <w:autoSpaceDN w:val="0"/>
        <w:adjustRightInd w:val="0"/>
        <w:contextualSpacing/>
        <w:jc w:val="both"/>
        <w:rPr>
          <w:sz w:val="20"/>
          <w:szCs w:val="20"/>
        </w:rPr>
      </w:pPr>
      <w:r w:rsidRPr="005042B5">
        <w:rPr>
          <w:sz w:val="20"/>
          <w:szCs w:val="20"/>
        </w:rPr>
        <w:t>Dodatkowe informacje:</w:t>
      </w:r>
    </w:p>
    <w:p w:rsidR="00E30989" w:rsidRPr="005042B5" w:rsidRDefault="00E30989" w:rsidP="00E30989">
      <w:pPr>
        <w:tabs>
          <w:tab w:val="left" w:pos="43"/>
          <w:tab w:val="left" w:pos="185"/>
        </w:tabs>
        <w:autoSpaceDE w:val="0"/>
        <w:autoSpaceDN w:val="0"/>
        <w:adjustRightInd w:val="0"/>
        <w:contextualSpacing/>
        <w:jc w:val="both"/>
        <w:rPr>
          <w:sz w:val="20"/>
          <w:szCs w:val="20"/>
        </w:rPr>
      </w:pPr>
      <w:r w:rsidRPr="005042B5">
        <w:rPr>
          <w:sz w:val="20"/>
          <w:szCs w:val="20"/>
        </w:rPr>
        <w:t xml:space="preserve">Marek Wiśniewski </w:t>
      </w:r>
    </w:p>
    <w:p w:rsidR="00E30989" w:rsidRPr="005042B5" w:rsidRDefault="00E30989" w:rsidP="00E30989">
      <w:pPr>
        <w:tabs>
          <w:tab w:val="left" w:pos="43"/>
          <w:tab w:val="left" w:pos="185"/>
        </w:tabs>
        <w:autoSpaceDE w:val="0"/>
        <w:autoSpaceDN w:val="0"/>
        <w:adjustRightInd w:val="0"/>
        <w:contextualSpacing/>
        <w:jc w:val="both"/>
        <w:rPr>
          <w:sz w:val="20"/>
          <w:szCs w:val="20"/>
        </w:rPr>
      </w:pPr>
      <w:r w:rsidRPr="005042B5">
        <w:rPr>
          <w:sz w:val="20"/>
          <w:szCs w:val="20"/>
        </w:rPr>
        <w:t xml:space="preserve">tel. 6218453 </w:t>
      </w:r>
    </w:p>
    <w:p w:rsidR="00E30989" w:rsidRPr="005042B5" w:rsidRDefault="00E30989" w:rsidP="00E30989">
      <w:pPr>
        <w:tabs>
          <w:tab w:val="left" w:pos="43"/>
          <w:tab w:val="left" w:pos="185"/>
        </w:tabs>
        <w:autoSpaceDE w:val="0"/>
        <w:autoSpaceDN w:val="0"/>
        <w:adjustRightInd w:val="0"/>
        <w:contextualSpacing/>
        <w:jc w:val="both"/>
        <w:rPr>
          <w:lang w:val="en-US"/>
        </w:rPr>
      </w:pPr>
      <w:r w:rsidRPr="005042B5">
        <w:rPr>
          <w:sz w:val="20"/>
          <w:szCs w:val="20"/>
          <w:lang w:val="en-US"/>
        </w:rPr>
        <w:t xml:space="preserve">e-mail: </w:t>
      </w:r>
      <w:hyperlink r:id="rId54" w:history="1">
        <w:r w:rsidRPr="005042B5">
          <w:rPr>
            <w:rStyle w:val="Hipercze"/>
            <w:color w:val="auto"/>
            <w:sz w:val="20"/>
            <w:szCs w:val="20"/>
            <w:lang w:val="en-US"/>
          </w:rPr>
          <w:t>m.wisniewski@kujawsko-pomorskie.pl</w:t>
        </w:r>
      </w:hyperlink>
      <w:r w:rsidRPr="005042B5">
        <w:rPr>
          <w:lang w:val="en-US"/>
        </w:rPr>
        <w:t xml:space="preserve">  </w:t>
      </w:r>
    </w:p>
    <w:p w:rsidR="00E30989" w:rsidRPr="005042B5" w:rsidRDefault="00E30989" w:rsidP="00175C9B">
      <w:pPr>
        <w:autoSpaceDE w:val="0"/>
        <w:autoSpaceDN w:val="0"/>
        <w:adjustRightInd w:val="0"/>
        <w:jc w:val="both"/>
        <w:rPr>
          <w:lang w:val="en-US"/>
        </w:rPr>
      </w:pPr>
    </w:p>
    <w:p w:rsidR="000677AC" w:rsidRPr="005042B5" w:rsidRDefault="000677AC" w:rsidP="00987DE4">
      <w:pPr>
        <w:pStyle w:val="Akapitzlist"/>
        <w:numPr>
          <w:ilvl w:val="1"/>
          <w:numId w:val="32"/>
        </w:numPr>
        <w:tabs>
          <w:tab w:val="left" w:pos="567"/>
        </w:tabs>
        <w:ind w:left="0" w:firstLine="0"/>
        <w:jc w:val="both"/>
        <w:rPr>
          <w:b/>
        </w:rPr>
      </w:pPr>
      <w:r w:rsidRPr="005042B5">
        <w:rPr>
          <w:b/>
        </w:rPr>
        <w:t xml:space="preserve">Projekty </w:t>
      </w:r>
      <w:r w:rsidR="001860B9">
        <w:rPr>
          <w:b/>
        </w:rPr>
        <w:t>realizowane w zakresie Edukacji</w:t>
      </w:r>
    </w:p>
    <w:p w:rsidR="00455437" w:rsidRPr="005042B5" w:rsidRDefault="00455437" w:rsidP="00455437">
      <w:pPr>
        <w:pStyle w:val="Akapitzlist"/>
        <w:tabs>
          <w:tab w:val="left" w:pos="567"/>
        </w:tabs>
        <w:ind w:left="0"/>
        <w:jc w:val="both"/>
        <w:rPr>
          <w:sz w:val="20"/>
          <w:szCs w:val="20"/>
        </w:rPr>
      </w:pPr>
    </w:p>
    <w:p w:rsidR="00A92133" w:rsidRPr="005042B5" w:rsidRDefault="00A92133" w:rsidP="006B6100">
      <w:pPr>
        <w:pStyle w:val="Akapitzlist"/>
        <w:numPr>
          <w:ilvl w:val="2"/>
          <w:numId w:val="32"/>
        </w:numPr>
        <w:ind w:left="0" w:firstLine="0"/>
        <w:jc w:val="both"/>
        <w:rPr>
          <w:b/>
        </w:rPr>
      </w:pPr>
      <w:r w:rsidRPr="005042B5">
        <w:rPr>
          <w:b/>
        </w:rPr>
        <w:t>„Zdo</w:t>
      </w:r>
      <w:r w:rsidR="00EA7C2E" w:rsidRPr="005042B5">
        <w:rPr>
          <w:b/>
        </w:rPr>
        <w:t>l</w:t>
      </w:r>
      <w:r w:rsidRPr="005042B5">
        <w:rPr>
          <w:b/>
        </w:rPr>
        <w:t>ni na start I</w:t>
      </w:r>
      <w:r w:rsidR="00FB2D80" w:rsidRPr="005042B5">
        <w:rPr>
          <w:b/>
        </w:rPr>
        <w:t>V</w:t>
      </w:r>
      <w:r w:rsidRPr="005042B5">
        <w:rPr>
          <w:b/>
        </w:rPr>
        <w:t xml:space="preserve"> edycja”</w:t>
      </w:r>
    </w:p>
    <w:p w:rsidR="00FB2D80" w:rsidRPr="005042B5" w:rsidRDefault="00FB2D80" w:rsidP="00FB2D80">
      <w:pPr>
        <w:jc w:val="both"/>
        <w:rPr>
          <w:bCs/>
        </w:rPr>
      </w:pPr>
      <w:r w:rsidRPr="005042B5">
        <w:rPr>
          <w:bCs/>
          <w:u w:val="single"/>
        </w:rPr>
        <w:t xml:space="preserve">Kwota ogółem projektu: </w:t>
      </w:r>
      <w:r w:rsidRPr="005042B5">
        <w:t xml:space="preserve">4.678.795 </w:t>
      </w:r>
      <w:r w:rsidR="00586849" w:rsidRPr="005042B5">
        <w:t>PLN</w:t>
      </w:r>
    </w:p>
    <w:p w:rsidR="00FB2D80" w:rsidRPr="005042B5" w:rsidRDefault="00FB2D80" w:rsidP="00FB2D80">
      <w:pPr>
        <w:jc w:val="both"/>
        <w:rPr>
          <w:bCs/>
        </w:rPr>
      </w:pPr>
      <w:r w:rsidRPr="005042B5">
        <w:rPr>
          <w:bCs/>
          <w:u w:val="single"/>
        </w:rPr>
        <w:t>Okres realizacji projektu:</w:t>
      </w:r>
      <w:r w:rsidRPr="005042B5">
        <w:rPr>
          <w:bCs/>
        </w:rPr>
        <w:t xml:space="preserve"> </w:t>
      </w:r>
      <w:r w:rsidRPr="005042B5">
        <w:t>17.06.2013 - 30.09.2015</w:t>
      </w:r>
    </w:p>
    <w:p w:rsidR="003E159C" w:rsidRPr="005042B5" w:rsidRDefault="003E159C" w:rsidP="00175C9B">
      <w:pPr>
        <w:pStyle w:val="Akapitzlist"/>
        <w:ind w:left="0"/>
        <w:jc w:val="both"/>
        <w:rPr>
          <w:sz w:val="16"/>
          <w:szCs w:val="16"/>
        </w:rPr>
      </w:pPr>
    </w:p>
    <w:p w:rsidR="00FA2208" w:rsidRPr="005042B5" w:rsidRDefault="00FA2208" w:rsidP="00175C9B">
      <w:pPr>
        <w:pStyle w:val="Akapitzlist"/>
        <w:ind w:left="0"/>
        <w:jc w:val="both"/>
        <w:rPr>
          <w:sz w:val="20"/>
          <w:szCs w:val="20"/>
        </w:rPr>
      </w:pPr>
      <w:r w:rsidRPr="005042B5">
        <w:rPr>
          <w:sz w:val="20"/>
          <w:szCs w:val="20"/>
        </w:rPr>
        <w:t>Dodatkowe informacje</w:t>
      </w:r>
    </w:p>
    <w:p w:rsidR="00B14342" w:rsidRPr="005042B5" w:rsidRDefault="00FA2208" w:rsidP="00175C9B">
      <w:pPr>
        <w:jc w:val="both"/>
        <w:rPr>
          <w:sz w:val="20"/>
          <w:szCs w:val="20"/>
          <w:lang w:val="de-DE"/>
        </w:rPr>
      </w:pPr>
      <w:r w:rsidRPr="005042B5">
        <w:rPr>
          <w:sz w:val="20"/>
          <w:szCs w:val="20"/>
          <w:lang w:val="de-DE"/>
        </w:rPr>
        <w:t>Piotr Nadolny</w:t>
      </w:r>
      <w:r w:rsidR="00B14342" w:rsidRPr="005042B5">
        <w:rPr>
          <w:sz w:val="20"/>
          <w:szCs w:val="20"/>
          <w:lang w:val="de-DE"/>
        </w:rPr>
        <w:t xml:space="preserve"> </w:t>
      </w:r>
    </w:p>
    <w:p w:rsidR="00FA2208" w:rsidRPr="005042B5" w:rsidRDefault="00B14342" w:rsidP="00175C9B">
      <w:pPr>
        <w:jc w:val="both"/>
        <w:rPr>
          <w:sz w:val="20"/>
          <w:szCs w:val="20"/>
          <w:lang w:val="de-DE"/>
        </w:rPr>
      </w:pPr>
      <w:r w:rsidRPr="005042B5">
        <w:rPr>
          <w:sz w:val="20"/>
          <w:szCs w:val="20"/>
          <w:lang w:val="de-DE"/>
        </w:rPr>
        <w:t>Departament Edukacji i Sportu</w:t>
      </w:r>
    </w:p>
    <w:p w:rsidR="00FA2208" w:rsidRPr="005042B5" w:rsidRDefault="00BE2338" w:rsidP="00175C9B">
      <w:pPr>
        <w:jc w:val="both"/>
        <w:rPr>
          <w:sz w:val="20"/>
          <w:szCs w:val="20"/>
          <w:lang w:val="de-DE"/>
        </w:rPr>
      </w:pPr>
      <w:r w:rsidRPr="005042B5">
        <w:rPr>
          <w:sz w:val="20"/>
          <w:szCs w:val="20"/>
          <w:lang w:val="de-DE"/>
        </w:rPr>
        <w:t>t</w:t>
      </w:r>
      <w:r w:rsidR="00FA2208" w:rsidRPr="005042B5">
        <w:rPr>
          <w:sz w:val="20"/>
          <w:szCs w:val="20"/>
          <w:lang w:val="de-DE"/>
        </w:rPr>
        <w:t>el.: 668 506 961</w:t>
      </w:r>
    </w:p>
    <w:p w:rsidR="001A341F" w:rsidRPr="005042B5" w:rsidRDefault="00FA2208" w:rsidP="00175C9B">
      <w:pPr>
        <w:jc w:val="both"/>
      </w:pPr>
      <w:r w:rsidRPr="005042B5">
        <w:rPr>
          <w:sz w:val="20"/>
          <w:szCs w:val="20"/>
          <w:lang w:val="de-DE"/>
        </w:rPr>
        <w:t>e-mail:</w:t>
      </w:r>
      <w:r w:rsidR="003E159C" w:rsidRPr="005042B5">
        <w:rPr>
          <w:sz w:val="20"/>
          <w:szCs w:val="20"/>
          <w:lang w:val="de-DE"/>
        </w:rPr>
        <w:t xml:space="preserve"> </w:t>
      </w:r>
      <w:r w:rsidRPr="005042B5">
        <w:rPr>
          <w:sz w:val="20"/>
          <w:szCs w:val="20"/>
          <w:lang w:val="de-DE"/>
        </w:rPr>
        <w:t xml:space="preserve"> </w:t>
      </w:r>
      <w:hyperlink r:id="rId55" w:history="1">
        <w:r w:rsidRPr="005042B5">
          <w:rPr>
            <w:rStyle w:val="Hipercze"/>
            <w:color w:val="auto"/>
            <w:sz w:val="20"/>
            <w:szCs w:val="20"/>
            <w:lang w:val="de-DE"/>
          </w:rPr>
          <w:t>p.nadolny@kujawsko-pomorskie.pl</w:t>
        </w:r>
      </w:hyperlink>
    </w:p>
    <w:p w:rsidR="008D5692" w:rsidRPr="005042B5" w:rsidRDefault="008D5692" w:rsidP="00175C9B">
      <w:pPr>
        <w:jc w:val="both"/>
        <w:rPr>
          <w:sz w:val="20"/>
          <w:szCs w:val="20"/>
        </w:rPr>
      </w:pPr>
    </w:p>
    <w:p w:rsidR="00B7218C" w:rsidRPr="005042B5" w:rsidRDefault="00292C6C" w:rsidP="006B6100">
      <w:pPr>
        <w:pStyle w:val="Akapitzlist"/>
        <w:numPr>
          <w:ilvl w:val="2"/>
          <w:numId w:val="32"/>
        </w:numPr>
        <w:ind w:left="0" w:firstLine="0"/>
        <w:rPr>
          <w:b/>
          <w:bCs/>
        </w:rPr>
      </w:pPr>
      <w:r w:rsidRPr="005042B5">
        <w:rPr>
          <w:b/>
          <w:bCs/>
        </w:rPr>
        <w:t>„</w:t>
      </w:r>
      <w:r w:rsidR="00B7218C" w:rsidRPr="005042B5">
        <w:rPr>
          <w:b/>
          <w:bCs/>
        </w:rPr>
        <w:t>Kujawsko-Pomorskie Regionem Astronomicznym</w:t>
      </w:r>
      <w:r w:rsidR="0020253B" w:rsidRPr="005042B5">
        <w:rPr>
          <w:b/>
          <w:bCs/>
        </w:rPr>
        <w:t>”</w:t>
      </w:r>
    </w:p>
    <w:p w:rsidR="00B7218C" w:rsidRPr="005042B5" w:rsidRDefault="00B7218C" w:rsidP="00B7218C">
      <w:pPr>
        <w:rPr>
          <w:bCs/>
        </w:rPr>
      </w:pPr>
      <w:r w:rsidRPr="005042B5">
        <w:rPr>
          <w:bCs/>
          <w:u w:val="single"/>
        </w:rPr>
        <w:t>Kwota ogółem projektu</w:t>
      </w:r>
      <w:r w:rsidRPr="005042B5">
        <w:rPr>
          <w:bCs/>
        </w:rPr>
        <w:t xml:space="preserve">: 480 000,00 </w:t>
      </w:r>
      <w:r w:rsidR="00586849" w:rsidRPr="005042B5">
        <w:rPr>
          <w:bCs/>
        </w:rPr>
        <w:t>PLN</w:t>
      </w:r>
    </w:p>
    <w:p w:rsidR="00B7218C" w:rsidRPr="005042B5" w:rsidRDefault="00B7218C" w:rsidP="00B7218C">
      <w:pPr>
        <w:rPr>
          <w:bCs/>
        </w:rPr>
      </w:pPr>
      <w:r w:rsidRPr="005042B5">
        <w:rPr>
          <w:bCs/>
          <w:u w:val="single"/>
        </w:rPr>
        <w:t>Okres realizacji projektu:</w:t>
      </w:r>
      <w:r w:rsidRPr="005042B5">
        <w:rPr>
          <w:bCs/>
        </w:rPr>
        <w:t xml:space="preserve"> 01.09.2012 – 30.09.2014</w:t>
      </w:r>
    </w:p>
    <w:p w:rsidR="00FB2D80" w:rsidRPr="005042B5" w:rsidRDefault="00FB2D80" w:rsidP="00B7218C">
      <w:pPr>
        <w:rPr>
          <w:bCs/>
          <w:sz w:val="16"/>
          <w:szCs w:val="16"/>
        </w:rPr>
      </w:pPr>
    </w:p>
    <w:p w:rsidR="00FB2D80" w:rsidRPr="005042B5" w:rsidRDefault="00FB2D80" w:rsidP="00FB2D80">
      <w:pPr>
        <w:pStyle w:val="Akapitzlist"/>
        <w:ind w:left="0"/>
        <w:rPr>
          <w:bCs/>
          <w:sz w:val="20"/>
          <w:szCs w:val="20"/>
        </w:rPr>
      </w:pPr>
      <w:r w:rsidRPr="005042B5">
        <w:rPr>
          <w:sz w:val="20"/>
          <w:szCs w:val="20"/>
        </w:rPr>
        <w:t>Dodatkowe informacje</w:t>
      </w:r>
      <w:r w:rsidRPr="005042B5">
        <w:rPr>
          <w:bCs/>
          <w:sz w:val="20"/>
          <w:szCs w:val="20"/>
        </w:rPr>
        <w:t>:</w:t>
      </w:r>
    </w:p>
    <w:p w:rsidR="00FB2D80" w:rsidRPr="005042B5" w:rsidRDefault="00FB2D80" w:rsidP="00FB2D80">
      <w:pPr>
        <w:pStyle w:val="Akapitzlist"/>
        <w:ind w:left="0"/>
        <w:rPr>
          <w:bCs/>
          <w:sz w:val="20"/>
          <w:szCs w:val="20"/>
        </w:rPr>
      </w:pPr>
      <w:r w:rsidRPr="005042B5">
        <w:rPr>
          <w:bCs/>
          <w:sz w:val="20"/>
          <w:szCs w:val="20"/>
        </w:rPr>
        <w:t xml:space="preserve">Beata Laskowska, </w:t>
      </w:r>
      <w:proofErr w:type="spellStart"/>
      <w:r w:rsidRPr="005042B5">
        <w:rPr>
          <w:bCs/>
          <w:sz w:val="20"/>
          <w:szCs w:val="20"/>
        </w:rPr>
        <w:t>el</w:t>
      </w:r>
      <w:proofErr w:type="spellEnd"/>
      <w:r w:rsidRPr="005042B5">
        <w:rPr>
          <w:bCs/>
          <w:sz w:val="20"/>
          <w:szCs w:val="20"/>
        </w:rPr>
        <w:t>. 728 494 690</w:t>
      </w:r>
    </w:p>
    <w:p w:rsidR="00FB2D80" w:rsidRPr="005042B5" w:rsidRDefault="00FB2D80" w:rsidP="00FB2D80">
      <w:pPr>
        <w:pStyle w:val="Akapitzlist"/>
        <w:ind w:left="0"/>
        <w:rPr>
          <w:bCs/>
          <w:sz w:val="20"/>
          <w:szCs w:val="20"/>
        </w:rPr>
      </w:pPr>
      <w:r w:rsidRPr="005042B5">
        <w:rPr>
          <w:bCs/>
          <w:sz w:val="20"/>
          <w:szCs w:val="20"/>
        </w:rPr>
        <w:t>b.laskowska@kujawsko-pomorskie.pl</w:t>
      </w:r>
    </w:p>
    <w:p w:rsidR="00FB2D80" w:rsidRPr="005042B5" w:rsidRDefault="00FB2D80" w:rsidP="00B7218C">
      <w:pPr>
        <w:rPr>
          <w:bCs/>
          <w:sz w:val="20"/>
          <w:szCs w:val="20"/>
        </w:rPr>
      </w:pPr>
    </w:p>
    <w:p w:rsidR="00B7218C" w:rsidRPr="005042B5" w:rsidRDefault="0020253B" w:rsidP="006B6100">
      <w:pPr>
        <w:pStyle w:val="Akapitzlist"/>
        <w:numPr>
          <w:ilvl w:val="2"/>
          <w:numId w:val="32"/>
        </w:numPr>
        <w:ind w:left="0" w:firstLine="0"/>
        <w:rPr>
          <w:b/>
          <w:bCs/>
        </w:rPr>
      </w:pPr>
      <w:r w:rsidRPr="005042B5">
        <w:rPr>
          <w:b/>
          <w:bCs/>
        </w:rPr>
        <w:t>„</w:t>
      </w:r>
      <w:r w:rsidR="00B7218C" w:rsidRPr="005042B5">
        <w:rPr>
          <w:b/>
          <w:bCs/>
        </w:rPr>
        <w:t>Kujawsko-Pomorskie Regionem Astronomicznym-II</w:t>
      </w:r>
      <w:r w:rsidRPr="005042B5">
        <w:rPr>
          <w:b/>
          <w:bCs/>
        </w:rPr>
        <w:t>”</w:t>
      </w:r>
    </w:p>
    <w:p w:rsidR="00B7218C" w:rsidRPr="005042B5" w:rsidRDefault="00B7218C" w:rsidP="00B7218C">
      <w:pPr>
        <w:rPr>
          <w:bCs/>
        </w:rPr>
      </w:pPr>
      <w:r w:rsidRPr="005042B5">
        <w:rPr>
          <w:bCs/>
          <w:u w:val="single"/>
        </w:rPr>
        <w:t>Kwota ogółem projektu:</w:t>
      </w:r>
      <w:r w:rsidRPr="005042B5">
        <w:rPr>
          <w:bCs/>
        </w:rPr>
        <w:t xml:space="preserve"> 860 000,00 </w:t>
      </w:r>
      <w:r w:rsidR="00586849" w:rsidRPr="005042B5">
        <w:rPr>
          <w:bCs/>
        </w:rPr>
        <w:t>PLN</w:t>
      </w:r>
    </w:p>
    <w:p w:rsidR="00B7218C" w:rsidRPr="005042B5" w:rsidRDefault="00B7218C" w:rsidP="00B7218C">
      <w:pPr>
        <w:rPr>
          <w:bCs/>
        </w:rPr>
      </w:pPr>
      <w:r w:rsidRPr="005042B5">
        <w:rPr>
          <w:bCs/>
          <w:u w:val="single"/>
        </w:rPr>
        <w:t>Okres realizacji projektu:</w:t>
      </w:r>
      <w:r w:rsidRPr="005042B5">
        <w:rPr>
          <w:bCs/>
        </w:rPr>
        <w:t xml:space="preserve"> 01.09.2013 – 30.06.2015</w:t>
      </w:r>
    </w:p>
    <w:p w:rsidR="00FB2D80" w:rsidRPr="005042B5" w:rsidRDefault="00FB2D80" w:rsidP="00B7218C">
      <w:pPr>
        <w:rPr>
          <w:bCs/>
          <w:sz w:val="20"/>
          <w:szCs w:val="20"/>
        </w:rPr>
      </w:pPr>
    </w:p>
    <w:p w:rsidR="00FB2D80" w:rsidRPr="005042B5" w:rsidRDefault="00FB2D80" w:rsidP="006B6100">
      <w:pPr>
        <w:pStyle w:val="Akapitzlist"/>
        <w:numPr>
          <w:ilvl w:val="2"/>
          <w:numId w:val="32"/>
        </w:numPr>
        <w:ind w:left="0" w:firstLine="0"/>
        <w:rPr>
          <w:b/>
        </w:rPr>
      </w:pPr>
      <w:r w:rsidRPr="005042B5">
        <w:rPr>
          <w:b/>
          <w:bCs/>
        </w:rPr>
        <w:t>„</w:t>
      </w:r>
      <w:r w:rsidRPr="005042B5">
        <w:rPr>
          <w:b/>
        </w:rPr>
        <w:t>Region Nauk Ścisłych”</w:t>
      </w:r>
    </w:p>
    <w:p w:rsidR="00FB2D80" w:rsidRPr="005042B5" w:rsidRDefault="00FB2D80" w:rsidP="00FB2D80">
      <w:pPr>
        <w:jc w:val="both"/>
        <w:rPr>
          <w:bCs/>
        </w:rPr>
      </w:pPr>
      <w:r w:rsidRPr="005042B5">
        <w:rPr>
          <w:bCs/>
          <w:u w:val="single"/>
        </w:rPr>
        <w:t>Kwota ogółem projektu:</w:t>
      </w:r>
      <w:r w:rsidRPr="005042B5">
        <w:rPr>
          <w:bCs/>
        </w:rPr>
        <w:t xml:space="preserve"> </w:t>
      </w:r>
      <w:r w:rsidRPr="005042B5">
        <w:t xml:space="preserve">2 468 705,00 </w:t>
      </w:r>
      <w:r w:rsidR="00586849" w:rsidRPr="005042B5">
        <w:t>PLN</w:t>
      </w:r>
    </w:p>
    <w:p w:rsidR="00FB2D80" w:rsidRPr="005042B5" w:rsidRDefault="00FB2D80" w:rsidP="00FB2D80">
      <w:pPr>
        <w:jc w:val="both"/>
        <w:rPr>
          <w:bCs/>
        </w:rPr>
      </w:pPr>
      <w:r w:rsidRPr="005042B5">
        <w:rPr>
          <w:bCs/>
          <w:u w:val="single"/>
        </w:rPr>
        <w:t>Okres realizacji projektu:</w:t>
      </w:r>
      <w:r w:rsidRPr="005042B5">
        <w:rPr>
          <w:bCs/>
        </w:rPr>
        <w:t xml:space="preserve"> </w:t>
      </w:r>
      <w:r w:rsidRPr="005042B5">
        <w:t>01.03.2014 - 30.06.2015</w:t>
      </w:r>
    </w:p>
    <w:p w:rsidR="00FB2D80" w:rsidRPr="005042B5" w:rsidRDefault="00FB2D80" w:rsidP="00B7218C">
      <w:pPr>
        <w:rPr>
          <w:bCs/>
          <w:sz w:val="16"/>
          <w:szCs w:val="16"/>
        </w:rPr>
      </w:pPr>
    </w:p>
    <w:p w:rsidR="00FB2D80" w:rsidRPr="005042B5" w:rsidRDefault="00FB2D80" w:rsidP="00FB2D80">
      <w:pPr>
        <w:jc w:val="both"/>
        <w:rPr>
          <w:bCs/>
          <w:sz w:val="20"/>
          <w:szCs w:val="20"/>
        </w:rPr>
      </w:pPr>
      <w:r w:rsidRPr="005042B5">
        <w:rPr>
          <w:bCs/>
          <w:sz w:val="20"/>
          <w:szCs w:val="20"/>
        </w:rPr>
        <w:t>Dodatkowe informacje:</w:t>
      </w:r>
    </w:p>
    <w:p w:rsidR="00FB2D80" w:rsidRPr="005042B5" w:rsidRDefault="00FB2D80" w:rsidP="0045097E">
      <w:pPr>
        <w:rPr>
          <w:sz w:val="20"/>
          <w:szCs w:val="20"/>
        </w:rPr>
      </w:pPr>
      <w:r w:rsidRPr="005042B5">
        <w:rPr>
          <w:sz w:val="20"/>
          <w:szCs w:val="20"/>
        </w:rPr>
        <w:t xml:space="preserve">Renata Drozdowska </w:t>
      </w:r>
      <w:r w:rsidR="0045097E" w:rsidRPr="005042B5">
        <w:rPr>
          <w:sz w:val="20"/>
          <w:szCs w:val="20"/>
        </w:rPr>
        <w:br/>
      </w:r>
      <w:r w:rsidRPr="005042B5">
        <w:rPr>
          <w:sz w:val="20"/>
          <w:szCs w:val="20"/>
        </w:rPr>
        <w:t>tel. 883 359 302,</w:t>
      </w:r>
    </w:p>
    <w:p w:rsidR="00FB2D80" w:rsidRPr="005042B5" w:rsidRDefault="00FB2D80" w:rsidP="00FB2D80">
      <w:pPr>
        <w:jc w:val="both"/>
        <w:rPr>
          <w:sz w:val="20"/>
          <w:szCs w:val="20"/>
        </w:rPr>
      </w:pPr>
      <w:r w:rsidRPr="005042B5">
        <w:rPr>
          <w:sz w:val="20"/>
          <w:szCs w:val="20"/>
        </w:rPr>
        <w:t xml:space="preserve">e-mail:  </w:t>
      </w:r>
      <w:hyperlink r:id="rId56" w:history="1">
        <w:r w:rsidRPr="005042B5">
          <w:rPr>
            <w:rStyle w:val="Hipercze"/>
            <w:color w:val="auto"/>
            <w:sz w:val="20"/>
            <w:szCs w:val="20"/>
          </w:rPr>
          <w:t>r.drozdowska@kujawsko-pomorskie.pl</w:t>
        </w:r>
      </w:hyperlink>
    </w:p>
    <w:p w:rsidR="00FB2D80" w:rsidRPr="005042B5" w:rsidRDefault="00FB2D80" w:rsidP="00FB2D80">
      <w:pPr>
        <w:jc w:val="both"/>
        <w:rPr>
          <w:sz w:val="20"/>
          <w:szCs w:val="20"/>
        </w:rPr>
      </w:pPr>
      <w:r w:rsidRPr="005042B5">
        <w:rPr>
          <w:sz w:val="20"/>
          <w:szCs w:val="20"/>
        </w:rPr>
        <w:t xml:space="preserve">Anna Adamska-Pielesz tel. 883 353 686, </w:t>
      </w:r>
    </w:p>
    <w:p w:rsidR="00FB2D80" w:rsidRPr="005042B5" w:rsidRDefault="00FB2D80" w:rsidP="00FB2D80">
      <w:pPr>
        <w:jc w:val="both"/>
        <w:rPr>
          <w:sz w:val="20"/>
          <w:szCs w:val="20"/>
        </w:rPr>
      </w:pPr>
      <w:r w:rsidRPr="005042B5">
        <w:rPr>
          <w:sz w:val="20"/>
          <w:szCs w:val="20"/>
        </w:rPr>
        <w:t xml:space="preserve">e-mail: </w:t>
      </w:r>
      <w:hyperlink r:id="rId57" w:history="1">
        <w:r w:rsidRPr="005042B5">
          <w:rPr>
            <w:rStyle w:val="Hipercze"/>
            <w:color w:val="auto"/>
            <w:sz w:val="20"/>
            <w:szCs w:val="20"/>
          </w:rPr>
          <w:t>a.adamska@kujawsko-pomorskie.pl</w:t>
        </w:r>
      </w:hyperlink>
      <w:r w:rsidR="00C420FA" w:rsidRPr="005042B5">
        <w:rPr>
          <w:sz w:val="20"/>
          <w:szCs w:val="20"/>
        </w:rPr>
        <w:t xml:space="preserve">  </w:t>
      </w:r>
    </w:p>
    <w:p w:rsidR="00FB2D80" w:rsidRPr="005042B5" w:rsidRDefault="00FB2D80" w:rsidP="00B7218C">
      <w:pPr>
        <w:rPr>
          <w:bCs/>
          <w:sz w:val="20"/>
          <w:szCs w:val="20"/>
        </w:rPr>
      </w:pPr>
    </w:p>
    <w:p w:rsidR="00B7218C" w:rsidRPr="005042B5" w:rsidRDefault="0020253B" w:rsidP="006B6100">
      <w:pPr>
        <w:pStyle w:val="Akapitzlist"/>
        <w:numPr>
          <w:ilvl w:val="2"/>
          <w:numId w:val="32"/>
        </w:numPr>
        <w:ind w:left="0" w:firstLine="0"/>
        <w:rPr>
          <w:b/>
          <w:bCs/>
        </w:rPr>
      </w:pPr>
      <w:r w:rsidRPr="005042B5">
        <w:rPr>
          <w:b/>
          <w:bCs/>
          <w:u w:val="single"/>
        </w:rPr>
        <w:t>„</w:t>
      </w:r>
      <w:r w:rsidR="00B7218C" w:rsidRPr="005042B5">
        <w:rPr>
          <w:b/>
          <w:bCs/>
        </w:rPr>
        <w:t xml:space="preserve">Edukacja regionalna drogą do umocnienia tożsamości </w:t>
      </w:r>
      <w:proofErr w:type="spellStart"/>
      <w:r w:rsidR="00B7218C" w:rsidRPr="005042B5">
        <w:rPr>
          <w:b/>
          <w:bCs/>
        </w:rPr>
        <w:t>regionalnej</w:t>
      </w:r>
      <w:proofErr w:type="spellEnd"/>
      <w:r w:rsidR="00B7218C" w:rsidRPr="005042B5">
        <w:rPr>
          <w:b/>
          <w:bCs/>
        </w:rPr>
        <w:t xml:space="preserve"> i marki województwa </w:t>
      </w:r>
      <w:proofErr w:type="spellStart"/>
      <w:r w:rsidR="00B7218C" w:rsidRPr="005042B5">
        <w:rPr>
          <w:b/>
          <w:bCs/>
        </w:rPr>
        <w:t>kujawsko-pomorskiego-II</w:t>
      </w:r>
      <w:proofErr w:type="spellEnd"/>
      <w:r w:rsidR="00B7218C" w:rsidRPr="005042B5">
        <w:rPr>
          <w:b/>
          <w:bCs/>
        </w:rPr>
        <w:t xml:space="preserve"> edycja na lata 2013-2015</w:t>
      </w:r>
      <w:r w:rsidRPr="005042B5">
        <w:rPr>
          <w:b/>
          <w:bCs/>
        </w:rPr>
        <w:t>”</w:t>
      </w:r>
    </w:p>
    <w:p w:rsidR="00B7218C" w:rsidRPr="005042B5" w:rsidRDefault="00B7218C" w:rsidP="00B7218C">
      <w:pPr>
        <w:rPr>
          <w:bCs/>
        </w:rPr>
      </w:pPr>
      <w:r w:rsidRPr="005042B5">
        <w:rPr>
          <w:bCs/>
          <w:u w:val="single"/>
        </w:rPr>
        <w:t>Kwota ogółem projektu</w:t>
      </w:r>
      <w:r w:rsidR="00586849" w:rsidRPr="005042B5">
        <w:rPr>
          <w:bCs/>
        </w:rPr>
        <w:t>: 1 430 958,00 PLN</w:t>
      </w:r>
    </w:p>
    <w:p w:rsidR="00B7218C" w:rsidRPr="005042B5" w:rsidRDefault="00B7218C" w:rsidP="00B7218C">
      <w:pPr>
        <w:rPr>
          <w:bCs/>
        </w:rPr>
      </w:pPr>
      <w:r w:rsidRPr="005042B5">
        <w:rPr>
          <w:bCs/>
          <w:u w:val="single"/>
        </w:rPr>
        <w:t>Okres realizacji projektu</w:t>
      </w:r>
      <w:r w:rsidRPr="005042B5">
        <w:rPr>
          <w:bCs/>
        </w:rPr>
        <w:t>: 01.01.2013 – 30.06.2015</w:t>
      </w:r>
    </w:p>
    <w:p w:rsidR="00F212A9" w:rsidRPr="005042B5" w:rsidRDefault="00F212A9" w:rsidP="003E159C">
      <w:pPr>
        <w:pStyle w:val="Akapitzlist"/>
        <w:ind w:left="0"/>
        <w:rPr>
          <w:sz w:val="16"/>
          <w:szCs w:val="16"/>
        </w:rPr>
      </w:pPr>
    </w:p>
    <w:p w:rsidR="00B7218C" w:rsidRPr="005042B5" w:rsidRDefault="003E159C" w:rsidP="003E159C">
      <w:pPr>
        <w:pStyle w:val="Akapitzlist"/>
        <w:ind w:left="0"/>
      </w:pPr>
      <w:r w:rsidRPr="005042B5">
        <w:rPr>
          <w:sz w:val="20"/>
          <w:szCs w:val="20"/>
        </w:rPr>
        <w:t>Dodatkowe informacje</w:t>
      </w:r>
      <w:r w:rsidR="00B7218C" w:rsidRPr="005042B5">
        <w:rPr>
          <w:bCs/>
          <w:sz w:val="20"/>
          <w:szCs w:val="20"/>
        </w:rPr>
        <w:t xml:space="preserve">: </w:t>
      </w:r>
      <w:r w:rsidR="00B7218C" w:rsidRPr="005042B5">
        <w:rPr>
          <w:bCs/>
          <w:sz w:val="20"/>
          <w:szCs w:val="20"/>
        </w:rPr>
        <w:br/>
      </w:r>
      <w:r w:rsidR="00F212A9" w:rsidRPr="005042B5">
        <w:rPr>
          <w:bCs/>
          <w:sz w:val="20"/>
          <w:szCs w:val="20"/>
        </w:rPr>
        <w:t>Kamila Łajczak</w:t>
      </w:r>
      <w:r w:rsidR="00B7218C" w:rsidRPr="005042B5">
        <w:rPr>
          <w:bCs/>
          <w:sz w:val="20"/>
          <w:szCs w:val="20"/>
        </w:rPr>
        <w:t xml:space="preserve">, </w:t>
      </w:r>
      <w:r w:rsidR="00F212A9" w:rsidRPr="005042B5">
        <w:rPr>
          <w:bCs/>
          <w:sz w:val="20"/>
          <w:szCs w:val="20"/>
        </w:rPr>
        <w:br/>
      </w:r>
      <w:r w:rsidR="00987DE4" w:rsidRPr="005042B5">
        <w:rPr>
          <w:bCs/>
          <w:sz w:val="20"/>
          <w:szCs w:val="20"/>
        </w:rPr>
        <w:t>t</w:t>
      </w:r>
      <w:r w:rsidR="00B7218C" w:rsidRPr="005042B5">
        <w:rPr>
          <w:bCs/>
          <w:sz w:val="20"/>
          <w:szCs w:val="20"/>
        </w:rPr>
        <w:t>el.</w:t>
      </w:r>
      <w:r w:rsidR="00B7218C" w:rsidRPr="005042B5">
        <w:rPr>
          <w:sz w:val="20"/>
          <w:szCs w:val="20"/>
          <w:lang w:eastAsia="en-US"/>
        </w:rPr>
        <w:t xml:space="preserve"> 883 359 314</w:t>
      </w:r>
      <w:r w:rsidR="00B7218C" w:rsidRPr="005042B5">
        <w:rPr>
          <w:bCs/>
          <w:sz w:val="20"/>
          <w:szCs w:val="20"/>
        </w:rPr>
        <w:t>,</w:t>
      </w:r>
      <w:r w:rsidRPr="005042B5">
        <w:rPr>
          <w:bCs/>
          <w:sz w:val="20"/>
          <w:szCs w:val="20"/>
        </w:rPr>
        <w:br/>
      </w:r>
      <w:hyperlink r:id="rId58" w:history="1">
        <w:r w:rsidR="00B7218C" w:rsidRPr="005042B5">
          <w:rPr>
            <w:rStyle w:val="Hipercze"/>
            <w:color w:val="auto"/>
            <w:sz w:val="20"/>
            <w:szCs w:val="20"/>
          </w:rPr>
          <w:t>k.lajczak@kujawsko-pomorskie.pl</w:t>
        </w:r>
      </w:hyperlink>
    </w:p>
    <w:p w:rsidR="00A31E8B" w:rsidRPr="005042B5" w:rsidRDefault="00A31E8B" w:rsidP="003E159C">
      <w:pPr>
        <w:pStyle w:val="Akapitzlist"/>
        <w:ind w:left="0"/>
        <w:rPr>
          <w:sz w:val="20"/>
          <w:szCs w:val="20"/>
        </w:rPr>
      </w:pPr>
    </w:p>
    <w:p w:rsidR="00A31E8B" w:rsidRPr="005042B5" w:rsidRDefault="00A31E8B" w:rsidP="006B6100">
      <w:pPr>
        <w:pStyle w:val="Akapitzlist"/>
        <w:numPr>
          <w:ilvl w:val="2"/>
          <w:numId w:val="32"/>
        </w:numPr>
        <w:ind w:left="0" w:firstLine="0"/>
        <w:rPr>
          <w:b/>
        </w:rPr>
      </w:pPr>
      <w:r w:rsidRPr="005042B5">
        <w:rPr>
          <w:b/>
        </w:rPr>
        <w:t>„Odkrywamy planety - zajęcia z kompetencji kluczowych”</w:t>
      </w:r>
    </w:p>
    <w:p w:rsidR="00A31E8B" w:rsidRPr="005042B5" w:rsidRDefault="00A31E8B" w:rsidP="00A31E8B">
      <w:pPr>
        <w:jc w:val="both"/>
        <w:rPr>
          <w:bCs/>
        </w:rPr>
      </w:pPr>
      <w:r w:rsidRPr="005042B5">
        <w:rPr>
          <w:bCs/>
          <w:u w:val="single"/>
        </w:rPr>
        <w:t>Kwota ogółem projektu:</w:t>
      </w:r>
      <w:r w:rsidRPr="005042B5">
        <w:rPr>
          <w:bCs/>
        </w:rPr>
        <w:t xml:space="preserve"> 870 149</w:t>
      </w:r>
      <w:r w:rsidR="00586849" w:rsidRPr="005042B5">
        <w:t>,00 PLN</w:t>
      </w:r>
    </w:p>
    <w:p w:rsidR="00A31E8B" w:rsidRPr="005042B5" w:rsidRDefault="00A31E8B" w:rsidP="00A31E8B">
      <w:pPr>
        <w:jc w:val="both"/>
      </w:pPr>
      <w:r w:rsidRPr="005042B5">
        <w:rPr>
          <w:bCs/>
          <w:u w:val="single"/>
        </w:rPr>
        <w:t>Okres realizacji projektu:</w:t>
      </w:r>
      <w:r w:rsidRPr="005042B5">
        <w:rPr>
          <w:bCs/>
        </w:rPr>
        <w:t xml:space="preserve"> 01.</w:t>
      </w:r>
      <w:r w:rsidRPr="005042B5">
        <w:t>04.2014 - 30.06.2015</w:t>
      </w:r>
    </w:p>
    <w:p w:rsidR="00A31E8B" w:rsidRPr="005042B5" w:rsidRDefault="00A31E8B" w:rsidP="00A31E8B">
      <w:pPr>
        <w:jc w:val="both"/>
        <w:rPr>
          <w:bCs/>
          <w:sz w:val="16"/>
          <w:szCs w:val="16"/>
        </w:rPr>
      </w:pPr>
    </w:p>
    <w:p w:rsidR="00A31E8B" w:rsidRPr="005042B5" w:rsidRDefault="00A31E8B" w:rsidP="00A31E8B">
      <w:pPr>
        <w:jc w:val="both"/>
        <w:rPr>
          <w:bCs/>
          <w:sz w:val="20"/>
          <w:szCs w:val="20"/>
        </w:rPr>
      </w:pPr>
      <w:r w:rsidRPr="005042B5">
        <w:rPr>
          <w:bCs/>
          <w:sz w:val="20"/>
          <w:szCs w:val="20"/>
        </w:rPr>
        <w:lastRenderedPageBreak/>
        <w:t xml:space="preserve">Dodatkowe  informacje: </w:t>
      </w:r>
    </w:p>
    <w:p w:rsidR="00A31E8B" w:rsidRPr="005042B5" w:rsidRDefault="003D2B07" w:rsidP="00A31E8B">
      <w:pPr>
        <w:jc w:val="both"/>
        <w:rPr>
          <w:sz w:val="20"/>
          <w:szCs w:val="20"/>
        </w:rPr>
      </w:pPr>
      <w:r w:rsidRPr="005042B5">
        <w:rPr>
          <w:sz w:val="20"/>
          <w:szCs w:val="20"/>
        </w:rPr>
        <w:t>Monika Sanocka,</w:t>
      </w:r>
    </w:p>
    <w:p w:rsidR="003D2B07" w:rsidRPr="005042B5" w:rsidRDefault="003D2B07" w:rsidP="00A31E8B">
      <w:pPr>
        <w:jc w:val="both"/>
        <w:rPr>
          <w:sz w:val="20"/>
          <w:szCs w:val="20"/>
        </w:rPr>
      </w:pPr>
      <w:r w:rsidRPr="005042B5">
        <w:rPr>
          <w:sz w:val="20"/>
          <w:szCs w:val="20"/>
        </w:rPr>
        <w:t>tel.:795 181 950</w:t>
      </w:r>
    </w:p>
    <w:p w:rsidR="00A31E8B" w:rsidRPr="005042B5" w:rsidRDefault="003D2B07" w:rsidP="00A31E8B">
      <w:pPr>
        <w:jc w:val="both"/>
        <w:rPr>
          <w:sz w:val="20"/>
          <w:szCs w:val="20"/>
        </w:rPr>
      </w:pPr>
      <w:r w:rsidRPr="005042B5">
        <w:rPr>
          <w:sz w:val="20"/>
          <w:szCs w:val="20"/>
        </w:rPr>
        <w:t>Katarzyna Maszewska</w:t>
      </w:r>
    </w:p>
    <w:p w:rsidR="003D2B07" w:rsidRPr="005042B5" w:rsidRDefault="003D2B07" w:rsidP="00A31E8B">
      <w:pPr>
        <w:jc w:val="both"/>
        <w:rPr>
          <w:sz w:val="20"/>
          <w:szCs w:val="20"/>
        </w:rPr>
      </w:pPr>
      <w:r w:rsidRPr="005042B5">
        <w:rPr>
          <w:sz w:val="20"/>
          <w:szCs w:val="20"/>
        </w:rPr>
        <w:t>tel.: 883 353 689</w:t>
      </w:r>
    </w:p>
    <w:p w:rsidR="00802E6C" w:rsidRPr="005042B5" w:rsidRDefault="00802E6C" w:rsidP="00A31E8B">
      <w:pPr>
        <w:jc w:val="both"/>
        <w:rPr>
          <w:sz w:val="20"/>
          <w:szCs w:val="20"/>
        </w:rPr>
      </w:pPr>
    </w:p>
    <w:p w:rsidR="00A31E8B" w:rsidRPr="005042B5" w:rsidRDefault="00A31E8B" w:rsidP="006B6100">
      <w:pPr>
        <w:pStyle w:val="Akapitzlist"/>
        <w:numPr>
          <w:ilvl w:val="2"/>
          <w:numId w:val="32"/>
        </w:numPr>
        <w:ind w:left="0" w:firstLine="0"/>
        <w:rPr>
          <w:b/>
        </w:rPr>
      </w:pPr>
      <w:r w:rsidRPr="005042B5">
        <w:rPr>
          <w:rFonts w:eastAsia="Calibri"/>
          <w:b/>
        </w:rPr>
        <w:t>„</w:t>
      </w:r>
      <w:proofErr w:type="spellStart"/>
      <w:r w:rsidRPr="005042B5">
        <w:rPr>
          <w:rFonts w:eastAsia="Calibri"/>
          <w:b/>
        </w:rPr>
        <w:t>Coaching</w:t>
      </w:r>
      <w:proofErr w:type="spellEnd"/>
      <w:r w:rsidRPr="005042B5">
        <w:rPr>
          <w:rFonts w:eastAsia="Calibri"/>
          <w:b/>
        </w:rPr>
        <w:t xml:space="preserve"> i </w:t>
      </w:r>
      <w:proofErr w:type="spellStart"/>
      <w:r w:rsidRPr="005042B5">
        <w:rPr>
          <w:rFonts w:eastAsia="Calibri"/>
          <w:b/>
        </w:rPr>
        <w:t>tutoring</w:t>
      </w:r>
      <w:proofErr w:type="spellEnd"/>
      <w:r w:rsidRPr="005042B5">
        <w:rPr>
          <w:rFonts w:eastAsia="Calibri"/>
          <w:b/>
        </w:rPr>
        <w:t>- w stronę nowoczesnej pracy dydaktycznej”</w:t>
      </w:r>
    </w:p>
    <w:p w:rsidR="00A31E8B" w:rsidRPr="005042B5" w:rsidRDefault="00A31E8B" w:rsidP="00A31E8B">
      <w:pPr>
        <w:rPr>
          <w:bCs/>
        </w:rPr>
      </w:pPr>
      <w:r w:rsidRPr="005042B5">
        <w:rPr>
          <w:bCs/>
          <w:u w:val="single"/>
        </w:rPr>
        <w:t>Kwota ogółem projektu:</w:t>
      </w:r>
      <w:r w:rsidRPr="005042B5">
        <w:rPr>
          <w:bCs/>
        </w:rPr>
        <w:t xml:space="preserve"> 2 424 496,97 </w:t>
      </w:r>
      <w:r w:rsidR="00586849" w:rsidRPr="005042B5">
        <w:rPr>
          <w:bCs/>
        </w:rPr>
        <w:t>PLN</w:t>
      </w:r>
    </w:p>
    <w:p w:rsidR="00A31E8B" w:rsidRPr="005042B5" w:rsidRDefault="00A31E8B" w:rsidP="00A31E8B">
      <w:pPr>
        <w:jc w:val="both"/>
      </w:pPr>
      <w:r w:rsidRPr="005042B5">
        <w:rPr>
          <w:bCs/>
          <w:u w:val="single"/>
        </w:rPr>
        <w:t>Okres realizacji projektu:</w:t>
      </w:r>
      <w:r w:rsidRPr="005042B5">
        <w:rPr>
          <w:bCs/>
        </w:rPr>
        <w:t xml:space="preserve"> </w:t>
      </w:r>
      <w:r w:rsidRPr="005042B5">
        <w:t>1.03.2014-30.06.2014</w:t>
      </w:r>
    </w:p>
    <w:p w:rsidR="00A31E8B" w:rsidRPr="005042B5" w:rsidRDefault="00A31E8B" w:rsidP="00A31E8B">
      <w:pPr>
        <w:rPr>
          <w:bCs/>
          <w:sz w:val="16"/>
          <w:szCs w:val="16"/>
        </w:rPr>
      </w:pPr>
    </w:p>
    <w:p w:rsidR="00A31E8B" w:rsidRPr="005042B5" w:rsidRDefault="00A31E8B" w:rsidP="00A31E8B">
      <w:pPr>
        <w:rPr>
          <w:sz w:val="20"/>
          <w:szCs w:val="20"/>
          <w:lang w:val="de-DE"/>
        </w:rPr>
      </w:pPr>
      <w:r w:rsidRPr="005042B5">
        <w:rPr>
          <w:bCs/>
          <w:sz w:val="20"/>
          <w:szCs w:val="20"/>
        </w:rPr>
        <w:t xml:space="preserve">Dodatkowe  informacje: </w:t>
      </w:r>
      <w:r w:rsidRPr="005042B5">
        <w:rPr>
          <w:sz w:val="20"/>
          <w:szCs w:val="20"/>
          <w:lang w:val="de-DE"/>
        </w:rPr>
        <w:br/>
        <w:t xml:space="preserve">Magdalena </w:t>
      </w:r>
      <w:proofErr w:type="spellStart"/>
      <w:r w:rsidRPr="005042B5">
        <w:rPr>
          <w:sz w:val="20"/>
          <w:szCs w:val="20"/>
          <w:lang w:val="de-DE"/>
        </w:rPr>
        <w:t>Fiałkowska</w:t>
      </w:r>
      <w:proofErr w:type="spellEnd"/>
    </w:p>
    <w:p w:rsidR="00A31E8B" w:rsidRPr="005042B5" w:rsidRDefault="00A31E8B" w:rsidP="00A31E8B">
      <w:pPr>
        <w:rPr>
          <w:sz w:val="20"/>
          <w:szCs w:val="20"/>
          <w:lang w:val="de-DE"/>
        </w:rPr>
      </w:pPr>
      <w:r w:rsidRPr="005042B5">
        <w:rPr>
          <w:sz w:val="20"/>
          <w:szCs w:val="20"/>
          <w:lang w:val="de-DE"/>
        </w:rPr>
        <w:t xml:space="preserve">tel.: 795 572 088, </w:t>
      </w:r>
    </w:p>
    <w:p w:rsidR="00A31E8B" w:rsidRPr="005042B5" w:rsidRDefault="00A31E8B" w:rsidP="00A31E8B">
      <w:pPr>
        <w:rPr>
          <w:sz w:val="20"/>
          <w:szCs w:val="20"/>
          <w:lang w:val="de-DE"/>
        </w:rPr>
      </w:pPr>
      <w:r w:rsidRPr="005042B5">
        <w:rPr>
          <w:sz w:val="20"/>
          <w:szCs w:val="20"/>
          <w:lang w:val="de-DE"/>
        </w:rPr>
        <w:t xml:space="preserve">e-mail: </w:t>
      </w:r>
      <w:hyperlink r:id="rId59" w:history="1">
        <w:r w:rsidRPr="005042B5">
          <w:rPr>
            <w:rStyle w:val="Hipercze"/>
            <w:color w:val="auto"/>
            <w:sz w:val="20"/>
            <w:szCs w:val="20"/>
            <w:lang w:val="de-DE"/>
          </w:rPr>
          <w:t>m.fialkowska@kujawsko-pomorskie.pl</w:t>
        </w:r>
      </w:hyperlink>
      <w:r w:rsidRPr="005042B5">
        <w:rPr>
          <w:sz w:val="20"/>
          <w:szCs w:val="20"/>
          <w:lang w:val="de-DE"/>
        </w:rPr>
        <w:t xml:space="preserve"> </w:t>
      </w:r>
    </w:p>
    <w:p w:rsidR="00A31E8B" w:rsidRPr="005042B5" w:rsidRDefault="00A31E8B" w:rsidP="00A31E8B">
      <w:pPr>
        <w:jc w:val="both"/>
        <w:rPr>
          <w:sz w:val="20"/>
          <w:szCs w:val="20"/>
        </w:rPr>
      </w:pPr>
    </w:p>
    <w:p w:rsidR="00B7218C" w:rsidRPr="005042B5" w:rsidRDefault="0020253B" w:rsidP="006B6100">
      <w:pPr>
        <w:pStyle w:val="Akapitzlist"/>
        <w:numPr>
          <w:ilvl w:val="2"/>
          <w:numId w:val="32"/>
        </w:numPr>
        <w:ind w:left="0" w:firstLine="0"/>
        <w:rPr>
          <w:b/>
          <w:bCs/>
        </w:rPr>
      </w:pPr>
      <w:r w:rsidRPr="005042B5">
        <w:rPr>
          <w:b/>
          <w:bCs/>
        </w:rPr>
        <w:t>„</w:t>
      </w:r>
      <w:r w:rsidR="00B7218C" w:rsidRPr="005042B5">
        <w:rPr>
          <w:b/>
          <w:bCs/>
        </w:rPr>
        <w:t>Od praktykanta do praktyka-Praktyka kluczem do profesjonalizmu europejskiego nauczyciela języków obcych</w:t>
      </w:r>
      <w:r w:rsidRPr="005042B5">
        <w:rPr>
          <w:b/>
          <w:bCs/>
        </w:rPr>
        <w:t>”</w:t>
      </w:r>
    </w:p>
    <w:p w:rsidR="00B7218C" w:rsidRPr="005042B5" w:rsidRDefault="00B7218C" w:rsidP="00B7218C">
      <w:pPr>
        <w:rPr>
          <w:bCs/>
        </w:rPr>
      </w:pPr>
      <w:r w:rsidRPr="005042B5">
        <w:rPr>
          <w:bCs/>
          <w:u w:val="single"/>
        </w:rPr>
        <w:t>Kwota ogółem projektu</w:t>
      </w:r>
      <w:r w:rsidRPr="005042B5">
        <w:rPr>
          <w:bCs/>
        </w:rPr>
        <w:t xml:space="preserve">: 1 928 078,35,00 </w:t>
      </w:r>
      <w:r w:rsidR="00586849" w:rsidRPr="005042B5">
        <w:rPr>
          <w:bCs/>
        </w:rPr>
        <w:t>PLN</w:t>
      </w:r>
    </w:p>
    <w:p w:rsidR="00B7218C" w:rsidRPr="005042B5" w:rsidRDefault="00B7218C" w:rsidP="00B7218C">
      <w:pPr>
        <w:rPr>
          <w:bCs/>
        </w:rPr>
      </w:pPr>
      <w:r w:rsidRPr="005042B5">
        <w:rPr>
          <w:bCs/>
          <w:u w:val="single"/>
        </w:rPr>
        <w:t>Okres realizacji projektu</w:t>
      </w:r>
      <w:r w:rsidRPr="005042B5">
        <w:rPr>
          <w:bCs/>
        </w:rPr>
        <w:t>: do  30.09.2015</w:t>
      </w:r>
    </w:p>
    <w:p w:rsidR="003E159C" w:rsidRPr="005042B5" w:rsidRDefault="003E159C" w:rsidP="003E159C">
      <w:pPr>
        <w:pStyle w:val="Akapitzlist"/>
        <w:ind w:left="0"/>
        <w:jc w:val="both"/>
        <w:rPr>
          <w:sz w:val="16"/>
          <w:szCs w:val="16"/>
        </w:rPr>
      </w:pPr>
    </w:p>
    <w:p w:rsidR="003E159C" w:rsidRPr="005042B5" w:rsidRDefault="003E159C" w:rsidP="003E159C">
      <w:pPr>
        <w:pStyle w:val="Akapitzlist"/>
        <w:ind w:left="0"/>
        <w:jc w:val="both"/>
        <w:rPr>
          <w:sz w:val="20"/>
          <w:szCs w:val="20"/>
        </w:rPr>
      </w:pPr>
      <w:r w:rsidRPr="005042B5">
        <w:rPr>
          <w:sz w:val="20"/>
          <w:szCs w:val="20"/>
        </w:rPr>
        <w:t>Dodatkowe informacje</w:t>
      </w:r>
    </w:p>
    <w:p w:rsidR="00B7218C" w:rsidRPr="005042B5" w:rsidRDefault="00B7218C" w:rsidP="003E159C">
      <w:pPr>
        <w:rPr>
          <w:bCs/>
          <w:sz w:val="20"/>
          <w:szCs w:val="20"/>
        </w:rPr>
      </w:pPr>
      <w:r w:rsidRPr="005042B5">
        <w:rPr>
          <w:sz w:val="20"/>
          <w:szCs w:val="20"/>
          <w:lang w:eastAsia="en-US"/>
        </w:rPr>
        <w:t xml:space="preserve">Elżbieta </w:t>
      </w:r>
      <w:proofErr w:type="spellStart"/>
      <w:r w:rsidRPr="005042B5">
        <w:rPr>
          <w:sz w:val="20"/>
          <w:szCs w:val="20"/>
          <w:lang w:eastAsia="en-US"/>
        </w:rPr>
        <w:t>Nowikiewicz</w:t>
      </w:r>
      <w:proofErr w:type="spellEnd"/>
      <w:r w:rsidRPr="005042B5">
        <w:rPr>
          <w:sz w:val="20"/>
          <w:szCs w:val="20"/>
          <w:lang w:eastAsia="en-US"/>
        </w:rPr>
        <w:t>,</w:t>
      </w:r>
      <w:r w:rsidR="003E159C" w:rsidRPr="005042B5">
        <w:rPr>
          <w:sz w:val="20"/>
          <w:szCs w:val="20"/>
          <w:lang w:eastAsia="en-US"/>
        </w:rPr>
        <w:br/>
      </w:r>
      <w:r w:rsidR="00987DE4" w:rsidRPr="005042B5">
        <w:rPr>
          <w:sz w:val="20"/>
          <w:szCs w:val="20"/>
          <w:lang w:eastAsia="en-US"/>
        </w:rPr>
        <w:t>t</w:t>
      </w:r>
      <w:r w:rsidR="003E159C" w:rsidRPr="005042B5">
        <w:rPr>
          <w:sz w:val="20"/>
          <w:szCs w:val="20"/>
          <w:lang w:eastAsia="en-US"/>
        </w:rPr>
        <w:t>el. 602 101 219</w:t>
      </w:r>
      <w:r w:rsidR="003E159C" w:rsidRPr="005042B5">
        <w:rPr>
          <w:sz w:val="20"/>
          <w:szCs w:val="20"/>
          <w:lang w:eastAsia="en-US"/>
        </w:rPr>
        <w:br/>
      </w:r>
      <w:r w:rsidR="00987DE4" w:rsidRPr="005042B5">
        <w:rPr>
          <w:sz w:val="20"/>
          <w:szCs w:val="20"/>
          <w:lang w:eastAsia="en-US"/>
        </w:rPr>
        <w:t>e</w:t>
      </w:r>
      <w:r w:rsidR="00F212A9" w:rsidRPr="005042B5">
        <w:rPr>
          <w:sz w:val="20"/>
          <w:szCs w:val="20"/>
          <w:lang w:eastAsia="en-US"/>
        </w:rPr>
        <w:t xml:space="preserve">-mail: </w:t>
      </w:r>
      <w:r w:rsidRPr="005042B5">
        <w:rPr>
          <w:sz w:val="20"/>
          <w:szCs w:val="20"/>
          <w:lang w:eastAsia="en-US"/>
        </w:rPr>
        <w:t xml:space="preserve"> </w:t>
      </w:r>
      <w:hyperlink r:id="rId60" w:history="1">
        <w:r w:rsidRPr="005042B5">
          <w:rPr>
            <w:rStyle w:val="Hipercze"/>
            <w:color w:val="auto"/>
            <w:sz w:val="20"/>
            <w:szCs w:val="20"/>
            <w:lang w:eastAsia="en-US"/>
          </w:rPr>
          <w:t>elzbietanowikiewicz@gmail.com</w:t>
        </w:r>
      </w:hyperlink>
      <w:r w:rsidRPr="005042B5">
        <w:rPr>
          <w:sz w:val="20"/>
          <w:szCs w:val="20"/>
          <w:lang w:eastAsia="en-US"/>
        </w:rPr>
        <w:t xml:space="preserve">, </w:t>
      </w:r>
    </w:p>
    <w:p w:rsidR="00B7218C" w:rsidRPr="005042B5" w:rsidRDefault="00B7218C" w:rsidP="003E159C">
      <w:pPr>
        <w:rPr>
          <w:sz w:val="20"/>
          <w:szCs w:val="20"/>
        </w:rPr>
      </w:pPr>
    </w:p>
    <w:p w:rsidR="00B7218C" w:rsidRPr="005042B5" w:rsidRDefault="0020253B" w:rsidP="006B6100">
      <w:pPr>
        <w:pStyle w:val="Akapitzlist"/>
        <w:numPr>
          <w:ilvl w:val="2"/>
          <w:numId w:val="32"/>
        </w:numPr>
        <w:ind w:left="0" w:firstLine="0"/>
        <w:rPr>
          <w:b/>
          <w:bCs/>
        </w:rPr>
      </w:pPr>
      <w:r w:rsidRPr="005042B5">
        <w:rPr>
          <w:b/>
        </w:rPr>
        <w:t>„</w:t>
      </w:r>
      <w:r w:rsidR="00B7218C" w:rsidRPr="005042B5">
        <w:rPr>
          <w:b/>
          <w:bCs/>
        </w:rPr>
        <w:t xml:space="preserve"> Krok w przyszłość sty</w:t>
      </w:r>
      <w:r w:rsidRPr="005042B5">
        <w:rPr>
          <w:b/>
          <w:bCs/>
        </w:rPr>
        <w:t>pendia dla doktorantów V edycja”</w:t>
      </w:r>
    </w:p>
    <w:p w:rsidR="00B7218C" w:rsidRPr="005042B5" w:rsidRDefault="00B7218C" w:rsidP="00B7218C">
      <w:pPr>
        <w:rPr>
          <w:bCs/>
        </w:rPr>
      </w:pPr>
      <w:r w:rsidRPr="005042B5">
        <w:rPr>
          <w:bCs/>
          <w:u w:val="single"/>
        </w:rPr>
        <w:t>Kwota ogółem projektu</w:t>
      </w:r>
      <w:r w:rsidRPr="005042B5">
        <w:rPr>
          <w:bCs/>
        </w:rPr>
        <w:t xml:space="preserve">: 4 996 925,00 </w:t>
      </w:r>
      <w:r w:rsidR="00586849" w:rsidRPr="005042B5">
        <w:rPr>
          <w:bCs/>
        </w:rPr>
        <w:t>PLN</w:t>
      </w:r>
    </w:p>
    <w:p w:rsidR="00B7218C" w:rsidRPr="005042B5" w:rsidRDefault="00B7218C" w:rsidP="00B7218C">
      <w:pPr>
        <w:rPr>
          <w:bCs/>
        </w:rPr>
      </w:pPr>
      <w:r w:rsidRPr="005042B5">
        <w:rPr>
          <w:bCs/>
          <w:u w:val="single"/>
        </w:rPr>
        <w:t>Okres realizacji projektu</w:t>
      </w:r>
      <w:r w:rsidRPr="005042B5">
        <w:rPr>
          <w:bCs/>
        </w:rPr>
        <w:t>: 01.06.2013 – 30.09.2015</w:t>
      </w:r>
    </w:p>
    <w:p w:rsidR="00F212A9" w:rsidRPr="005042B5" w:rsidRDefault="00F212A9" w:rsidP="00F212A9">
      <w:pPr>
        <w:pStyle w:val="Akapitzlist"/>
        <w:ind w:left="0"/>
        <w:jc w:val="both"/>
        <w:rPr>
          <w:sz w:val="16"/>
          <w:szCs w:val="16"/>
        </w:rPr>
      </w:pPr>
    </w:p>
    <w:p w:rsidR="00F212A9" w:rsidRPr="005042B5" w:rsidRDefault="00F212A9" w:rsidP="00F212A9">
      <w:pPr>
        <w:pStyle w:val="Akapitzlist"/>
        <w:ind w:left="0"/>
        <w:jc w:val="both"/>
        <w:rPr>
          <w:sz w:val="20"/>
          <w:szCs w:val="20"/>
        </w:rPr>
      </w:pPr>
      <w:r w:rsidRPr="005042B5">
        <w:rPr>
          <w:sz w:val="20"/>
          <w:szCs w:val="20"/>
        </w:rPr>
        <w:t>Dodatkowe informacje</w:t>
      </w:r>
    </w:p>
    <w:p w:rsidR="00B7218C" w:rsidRPr="005042B5" w:rsidRDefault="00B7218C" w:rsidP="00B7218C">
      <w:pPr>
        <w:rPr>
          <w:bCs/>
          <w:sz w:val="20"/>
          <w:szCs w:val="20"/>
        </w:rPr>
      </w:pPr>
      <w:r w:rsidRPr="005042B5">
        <w:rPr>
          <w:bCs/>
          <w:sz w:val="20"/>
          <w:szCs w:val="20"/>
        </w:rPr>
        <w:t xml:space="preserve">Monika </w:t>
      </w:r>
      <w:proofErr w:type="spellStart"/>
      <w:r w:rsidRPr="005042B5">
        <w:rPr>
          <w:bCs/>
          <w:sz w:val="20"/>
          <w:szCs w:val="20"/>
        </w:rPr>
        <w:t>Marchlewicz</w:t>
      </w:r>
      <w:proofErr w:type="spellEnd"/>
      <w:r w:rsidRPr="005042B5">
        <w:rPr>
          <w:bCs/>
          <w:sz w:val="20"/>
          <w:szCs w:val="20"/>
        </w:rPr>
        <w:t xml:space="preserve"> ,</w:t>
      </w:r>
      <w:r w:rsidR="00F212A9" w:rsidRPr="005042B5">
        <w:rPr>
          <w:bCs/>
          <w:sz w:val="20"/>
          <w:szCs w:val="20"/>
        </w:rPr>
        <w:br/>
        <w:t>T</w:t>
      </w:r>
      <w:r w:rsidRPr="005042B5">
        <w:rPr>
          <w:bCs/>
          <w:sz w:val="20"/>
          <w:szCs w:val="20"/>
        </w:rPr>
        <w:t>el.</w:t>
      </w:r>
      <w:r w:rsidRPr="005042B5">
        <w:rPr>
          <w:sz w:val="20"/>
          <w:szCs w:val="20"/>
          <w:lang w:eastAsia="en-US"/>
        </w:rPr>
        <w:t xml:space="preserve"> 668 506 914</w:t>
      </w:r>
      <w:r w:rsidRPr="005042B5">
        <w:rPr>
          <w:bCs/>
          <w:sz w:val="20"/>
          <w:szCs w:val="20"/>
        </w:rPr>
        <w:t>,</w:t>
      </w:r>
      <w:r w:rsidR="00F212A9" w:rsidRPr="005042B5">
        <w:rPr>
          <w:bCs/>
          <w:sz w:val="20"/>
          <w:szCs w:val="20"/>
        </w:rPr>
        <w:br/>
        <w:t xml:space="preserve">E-mail: </w:t>
      </w:r>
      <w:r w:rsidRPr="005042B5">
        <w:rPr>
          <w:bCs/>
          <w:sz w:val="20"/>
          <w:szCs w:val="20"/>
        </w:rPr>
        <w:t xml:space="preserve"> </w:t>
      </w:r>
      <w:hyperlink r:id="rId61" w:history="1">
        <w:r w:rsidRPr="005042B5">
          <w:rPr>
            <w:rStyle w:val="Hipercze"/>
            <w:color w:val="auto"/>
            <w:sz w:val="20"/>
            <w:szCs w:val="20"/>
          </w:rPr>
          <w:t>m.marchlewicz@kujawsko-pomorskie.pl</w:t>
        </w:r>
      </w:hyperlink>
    </w:p>
    <w:p w:rsidR="00B7218C" w:rsidRPr="005042B5" w:rsidRDefault="00B7218C" w:rsidP="00B7218C">
      <w:pPr>
        <w:rPr>
          <w:bCs/>
          <w:sz w:val="20"/>
          <w:szCs w:val="20"/>
        </w:rPr>
      </w:pPr>
    </w:p>
    <w:p w:rsidR="00B7218C" w:rsidRPr="005042B5" w:rsidRDefault="001D3D58" w:rsidP="006B6100">
      <w:pPr>
        <w:pStyle w:val="Akapitzlist"/>
        <w:numPr>
          <w:ilvl w:val="2"/>
          <w:numId w:val="32"/>
        </w:numPr>
        <w:ind w:left="0" w:firstLine="0"/>
        <w:rPr>
          <w:b/>
          <w:bCs/>
        </w:rPr>
      </w:pPr>
      <w:r w:rsidRPr="005042B5">
        <w:rPr>
          <w:b/>
          <w:bCs/>
        </w:rPr>
        <w:t>„</w:t>
      </w:r>
      <w:r w:rsidR="00B7218C" w:rsidRPr="005042B5">
        <w:rPr>
          <w:b/>
          <w:bCs/>
        </w:rPr>
        <w:t xml:space="preserve">Ćwiczę, uczę się, wygrywam </w:t>
      </w:r>
      <w:r w:rsidRPr="005042B5">
        <w:rPr>
          <w:b/>
          <w:bCs/>
        </w:rPr>
        <w:t>„</w:t>
      </w:r>
    </w:p>
    <w:p w:rsidR="00B7218C" w:rsidRPr="005042B5" w:rsidRDefault="00B7218C" w:rsidP="008B6EA5">
      <w:pPr>
        <w:rPr>
          <w:bCs/>
        </w:rPr>
      </w:pPr>
      <w:r w:rsidRPr="005042B5">
        <w:rPr>
          <w:bCs/>
          <w:u w:val="single"/>
        </w:rPr>
        <w:t>Kwota ogółem projektu</w:t>
      </w:r>
      <w:r w:rsidRPr="005042B5">
        <w:rPr>
          <w:bCs/>
        </w:rPr>
        <w:t xml:space="preserve">: 2 807 310,16 </w:t>
      </w:r>
      <w:r w:rsidR="00586849" w:rsidRPr="005042B5">
        <w:rPr>
          <w:bCs/>
        </w:rPr>
        <w:t>PLN</w:t>
      </w:r>
    </w:p>
    <w:p w:rsidR="00B7218C" w:rsidRPr="005042B5" w:rsidRDefault="00B7218C" w:rsidP="008B6EA5">
      <w:pPr>
        <w:rPr>
          <w:bCs/>
        </w:rPr>
      </w:pPr>
      <w:r w:rsidRPr="005042B5">
        <w:rPr>
          <w:bCs/>
          <w:u w:val="single"/>
        </w:rPr>
        <w:t>Okres realizacji projektu</w:t>
      </w:r>
      <w:r w:rsidRPr="005042B5">
        <w:rPr>
          <w:bCs/>
        </w:rPr>
        <w:t>: 01.11.2012 – 30.05.2015</w:t>
      </w:r>
    </w:p>
    <w:p w:rsidR="00F212A9" w:rsidRPr="005042B5" w:rsidRDefault="00F212A9" w:rsidP="008B6EA5">
      <w:pPr>
        <w:pStyle w:val="Akapitzlist"/>
        <w:ind w:left="0"/>
        <w:jc w:val="both"/>
        <w:rPr>
          <w:sz w:val="16"/>
          <w:szCs w:val="16"/>
        </w:rPr>
      </w:pPr>
    </w:p>
    <w:p w:rsidR="00F212A9" w:rsidRPr="005042B5" w:rsidRDefault="00F212A9" w:rsidP="008B6EA5">
      <w:pPr>
        <w:pStyle w:val="Akapitzlist"/>
        <w:ind w:left="0"/>
        <w:jc w:val="both"/>
        <w:rPr>
          <w:sz w:val="20"/>
          <w:szCs w:val="20"/>
        </w:rPr>
      </w:pPr>
      <w:r w:rsidRPr="005042B5">
        <w:rPr>
          <w:sz w:val="20"/>
          <w:szCs w:val="20"/>
        </w:rPr>
        <w:t>Dodatkowe informacje</w:t>
      </w:r>
      <w:r w:rsidR="00361AD0" w:rsidRPr="005042B5">
        <w:rPr>
          <w:sz w:val="20"/>
          <w:szCs w:val="20"/>
        </w:rPr>
        <w:t>:</w:t>
      </w:r>
    </w:p>
    <w:p w:rsidR="00B7218C" w:rsidRPr="005042B5" w:rsidRDefault="00B7218C" w:rsidP="008B6EA5">
      <w:pPr>
        <w:rPr>
          <w:bCs/>
        </w:rPr>
      </w:pPr>
      <w:r w:rsidRPr="005042B5">
        <w:rPr>
          <w:bCs/>
          <w:sz w:val="20"/>
          <w:szCs w:val="20"/>
        </w:rPr>
        <w:t xml:space="preserve">Wiesława Wyszyńska, </w:t>
      </w:r>
      <w:r w:rsidR="00361AD0" w:rsidRPr="005042B5">
        <w:rPr>
          <w:bCs/>
          <w:sz w:val="20"/>
          <w:szCs w:val="20"/>
        </w:rPr>
        <w:br/>
      </w:r>
      <w:r w:rsidRPr="005042B5">
        <w:rPr>
          <w:sz w:val="20"/>
          <w:szCs w:val="20"/>
          <w:lang w:val="en-US"/>
        </w:rPr>
        <w:t>tel.</w:t>
      </w:r>
      <w:r w:rsidR="003D2B07" w:rsidRPr="005042B5">
        <w:rPr>
          <w:sz w:val="20"/>
          <w:szCs w:val="20"/>
          <w:lang w:val="en-US"/>
        </w:rPr>
        <w:t>:</w:t>
      </w:r>
      <w:r w:rsidRPr="005042B5">
        <w:rPr>
          <w:sz w:val="20"/>
          <w:szCs w:val="20"/>
          <w:lang w:val="en-US"/>
        </w:rPr>
        <w:t xml:space="preserve"> 52 34</w:t>
      </w:r>
      <w:r w:rsidR="003D2B07" w:rsidRPr="005042B5">
        <w:rPr>
          <w:sz w:val="20"/>
          <w:szCs w:val="20"/>
          <w:lang w:val="en-US"/>
        </w:rPr>
        <w:t xml:space="preserve"> </w:t>
      </w:r>
      <w:r w:rsidRPr="005042B5">
        <w:rPr>
          <w:sz w:val="20"/>
          <w:szCs w:val="20"/>
          <w:lang w:val="en-US"/>
        </w:rPr>
        <w:t>93</w:t>
      </w:r>
      <w:r w:rsidR="003D2B07" w:rsidRPr="005042B5">
        <w:rPr>
          <w:sz w:val="20"/>
          <w:szCs w:val="20"/>
          <w:lang w:val="en-US"/>
        </w:rPr>
        <w:t xml:space="preserve"> </w:t>
      </w:r>
      <w:r w:rsidRPr="005042B5">
        <w:rPr>
          <w:sz w:val="20"/>
          <w:szCs w:val="20"/>
          <w:lang w:val="en-US"/>
        </w:rPr>
        <w:t xml:space="preserve">150 w. 45 </w:t>
      </w:r>
      <w:r w:rsidRPr="005042B5">
        <w:rPr>
          <w:sz w:val="20"/>
          <w:szCs w:val="20"/>
          <w:lang w:val="en-US"/>
        </w:rPr>
        <w:br/>
      </w:r>
      <w:r w:rsidR="003D2B07" w:rsidRPr="005042B5">
        <w:rPr>
          <w:sz w:val="20"/>
          <w:szCs w:val="20"/>
        </w:rPr>
        <w:t>e</w:t>
      </w:r>
      <w:r w:rsidR="00361AD0" w:rsidRPr="005042B5">
        <w:rPr>
          <w:sz w:val="20"/>
          <w:szCs w:val="20"/>
        </w:rPr>
        <w:t xml:space="preserve">-mail: </w:t>
      </w:r>
      <w:hyperlink r:id="rId62" w:history="1">
        <w:r w:rsidRPr="005042B5">
          <w:rPr>
            <w:rStyle w:val="Hipercze"/>
            <w:color w:val="auto"/>
            <w:sz w:val="20"/>
            <w:szCs w:val="20"/>
            <w:lang w:val="en-US"/>
          </w:rPr>
          <w:t>wieslawa.tomasiak-wyszynska@cen.bydgoszcz.pl</w:t>
        </w:r>
      </w:hyperlink>
    </w:p>
    <w:p w:rsidR="00B7218C" w:rsidRPr="005042B5" w:rsidRDefault="00B7218C" w:rsidP="00361AD0">
      <w:pPr>
        <w:rPr>
          <w:sz w:val="20"/>
          <w:szCs w:val="20"/>
        </w:rPr>
      </w:pPr>
    </w:p>
    <w:p w:rsidR="00B7218C" w:rsidRPr="005042B5" w:rsidRDefault="00B7218C" w:rsidP="006B6100">
      <w:pPr>
        <w:pStyle w:val="Akapitzlist"/>
        <w:numPr>
          <w:ilvl w:val="2"/>
          <w:numId w:val="32"/>
        </w:numPr>
        <w:ind w:left="0" w:firstLine="0"/>
        <w:rPr>
          <w:b/>
        </w:rPr>
      </w:pPr>
      <w:r w:rsidRPr="005042B5">
        <w:rPr>
          <w:b/>
          <w:bCs/>
        </w:rPr>
        <w:t xml:space="preserve"> </w:t>
      </w:r>
      <w:r w:rsidR="0020253B" w:rsidRPr="005042B5">
        <w:rPr>
          <w:b/>
          <w:bCs/>
        </w:rPr>
        <w:t>„</w:t>
      </w:r>
      <w:r w:rsidRPr="005042B5">
        <w:rPr>
          <w:b/>
          <w:bCs/>
        </w:rPr>
        <w:t>Klucz do uczenia się II - Profesjonalny nauczy</w:t>
      </w:r>
      <w:r w:rsidR="0020253B" w:rsidRPr="005042B5">
        <w:rPr>
          <w:b/>
          <w:bCs/>
        </w:rPr>
        <w:t>ciel gwarancją jakości edukacji”</w:t>
      </w:r>
    </w:p>
    <w:p w:rsidR="00B7218C" w:rsidRPr="005042B5" w:rsidRDefault="00B7218C" w:rsidP="00B7218C">
      <w:pPr>
        <w:rPr>
          <w:bCs/>
        </w:rPr>
      </w:pPr>
      <w:r w:rsidRPr="005042B5">
        <w:rPr>
          <w:bCs/>
          <w:u w:val="single"/>
        </w:rPr>
        <w:t>Kwota ogółem projektu</w:t>
      </w:r>
      <w:r w:rsidRPr="005042B5">
        <w:rPr>
          <w:bCs/>
        </w:rPr>
        <w:t>:</w:t>
      </w:r>
      <w:r w:rsidRPr="005042B5">
        <w:t xml:space="preserve"> 6 624 675 </w:t>
      </w:r>
      <w:r w:rsidR="00586849" w:rsidRPr="005042B5">
        <w:t>PLN</w:t>
      </w:r>
    </w:p>
    <w:p w:rsidR="00B7218C" w:rsidRPr="005042B5" w:rsidRDefault="00B7218C" w:rsidP="00B7218C">
      <w:pPr>
        <w:rPr>
          <w:bCs/>
        </w:rPr>
      </w:pPr>
      <w:r w:rsidRPr="005042B5">
        <w:rPr>
          <w:bCs/>
          <w:u w:val="single"/>
        </w:rPr>
        <w:t>Okres realizacji projektu</w:t>
      </w:r>
      <w:r w:rsidRPr="005042B5">
        <w:rPr>
          <w:bCs/>
        </w:rPr>
        <w:t xml:space="preserve">: </w:t>
      </w:r>
      <w:r w:rsidRPr="005042B5">
        <w:t>01.07.2013 – 30.06.2015</w:t>
      </w:r>
    </w:p>
    <w:p w:rsidR="002F6044" w:rsidRPr="005042B5" w:rsidRDefault="002F6044" w:rsidP="002F6044">
      <w:pPr>
        <w:pStyle w:val="Akapitzlist"/>
        <w:ind w:left="0"/>
        <w:jc w:val="both"/>
        <w:rPr>
          <w:sz w:val="16"/>
          <w:szCs w:val="16"/>
        </w:rPr>
      </w:pPr>
    </w:p>
    <w:p w:rsidR="002F6044" w:rsidRPr="005042B5" w:rsidRDefault="002F6044" w:rsidP="002F6044">
      <w:pPr>
        <w:pStyle w:val="Akapitzlist"/>
        <w:ind w:left="0"/>
        <w:jc w:val="both"/>
        <w:rPr>
          <w:sz w:val="20"/>
          <w:szCs w:val="20"/>
        </w:rPr>
      </w:pPr>
      <w:r w:rsidRPr="005042B5">
        <w:rPr>
          <w:sz w:val="20"/>
          <w:szCs w:val="20"/>
        </w:rPr>
        <w:t>Dodatkowe informacje:</w:t>
      </w:r>
    </w:p>
    <w:p w:rsidR="002F6044" w:rsidRPr="005042B5" w:rsidRDefault="00B7218C" w:rsidP="00B7218C">
      <w:pPr>
        <w:rPr>
          <w:bCs/>
          <w:sz w:val="20"/>
          <w:szCs w:val="20"/>
        </w:rPr>
      </w:pPr>
      <w:r w:rsidRPr="005042B5">
        <w:rPr>
          <w:bCs/>
          <w:sz w:val="20"/>
          <w:szCs w:val="20"/>
        </w:rPr>
        <w:t>Paweł Zarębski</w:t>
      </w:r>
    </w:p>
    <w:p w:rsidR="00B7218C" w:rsidRPr="005042B5" w:rsidRDefault="00586849" w:rsidP="00B7218C">
      <w:pPr>
        <w:rPr>
          <w:bCs/>
          <w:sz w:val="20"/>
          <w:szCs w:val="20"/>
        </w:rPr>
      </w:pPr>
      <w:r w:rsidRPr="005042B5">
        <w:rPr>
          <w:bCs/>
          <w:sz w:val="20"/>
          <w:szCs w:val="20"/>
        </w:rPr>
        <w:t>e</w:t>
      </w:r>
      <w:r w:rsidR="002F6044" w:rsidRPr="005042B5">
        <w:rPr>
          <w:bCs/>
          <w:sz w:val="20"/>
          <w:szCs w:val="20"/>
        </w:rPr>
        <w:t xml:space="preserve">-mail: </w:t>
      </w:r>
      <w:r w:rsidR="00B7218C" w:rsidRPr="005042B5">
        <w:rPr>
          <w:bCs/>
          <w:sz w:val="20"/>
          <w:szCs w:val="20"/>
        </w:rPr>
        <w:t xml:space="preserve"> </w:t>
      </w:r>
      <w:hyperlink r:id="rId63" w:history="1">
        <w:r w:rsidR="002F6044" w:rsidRPr="005042B5">
          <w:rPr>
            <w:rStyle w:val="Hipercze"/>
            <w:bCs/>
            <w:color w:val="auto"/>
            <w:sz w:val="20"/>
            <w:szCs w:val="20"/>
          </w:rPr>
          <w:t>projekt@kpcen-torun.edu.pl</w:t>
        </w:r>
      </w:hyperlink>
    </w:p>
    <w:p w:rsidR="00FA2208" w:rsidRPr="005042B5" w:rsidRDefault="00FA2208" w:rsidP="00175C9B">
      <w:pPr>
        <w:rPr>
          <w:sz w:val="20"/>
          <w:szCs w:val="20"/>
          <w:lang w:val="en-US"/>
        </w:rPr>
      </w:pPr>
    </w:p>
    <w:p w:rsidR="001C274B" w:rsidRPr="005042B5" w:rsidRDefault="00CF6FC3" w:rsidP="006B6100">
      <w:pPr>
        <w:pStyle w:val="Tekstpodstawowy"/>
        <w:numPr>
          <w:ilvl w:val="2"/>
          <w:numId w:val="32"/>
        </w:numPr>
        <w:ind w:left="0" w:firstLine="0"/>
        <w:jc w:val="both"/>
        <w:rPr>
          <w:color w:val="auto"/>
          <w:szCs w:val="24"/>
        </w:rPr>
      </w:pPr>
      <w:r w:rsidRPr="005042B5">
        <w:rPr>
          <w:b/>
          <w:color w:val="auto"/>
          <w:szCs w:val="24"/>
        </w:rPr>
        <w:t>P</w:t>
      </w:r>
      <w:r w:rsidR="000677AC" w:rsidRPr="005042B5">
        <w:rPr>
          <w:b/>
          <w:color w:val="auto"/>
          <w:szCs w:val="24"/>
        </w:rPr>
        <w:t>rojekt systemowy pn.„Akademia pomocy i integracji społecznej – wsparcie kadr”</w:t>
      </w:r>
      <w:r w:rsidR="000677AC" w:rsidRPr="005042B5">
        <w:rPr>
          <w:color w:val="auto"/>
          <w:szCs w:val="24"/>
        </w:rPr>
        <w:t xml:space="preserve"> </w:t>
      </w:r>
      <w:r w:rsidRPr="005042B5">
        <w:rPr>
          <w:color w:val="auto"/>
          <w:szCs w:val="24"/>
        </w:rPr>
        <w:t xml:space="preserve">Regionalny Ośrodek Polityki Społecznej w Toruniu realizuje </w:t>
      </w:r>
      <w:r w:rsidR="000677AC" w:rsidRPr="005042B5">
        <w:rPr>
          <w:color w:val="auto"/>
          <w:szCs w:val="24"/>
        </w:rPr>
        <w:t>w ramach Programu Operacyjnego Kapitał Ludzki, Priorytet VII Promocja integracji społecznej, Poddziałanie 7.1.3 Podnoszenie kwalifikacji kadr pomocy i integracji społecznej.</w:t>
      </w:r>
    </w:p>
    <w:p w:rsidR="00590D1E" w:rsidRPr="005042B5" w:rsidRDefault="00590D1E" w:rsidP="00590D1E">
      <w:pPr>
        <w:jc w:val="both"/>
      </w:pPr>
      <w:r w:rsidRPr="005042B5">
        <w:rPr>
          <w:u w:val="single"/>
        </w:rPr>
        <w:lastRenderedPageBreak/>
        <w:t>Kwota ogółem projektu</w:t>
      </w:r>
      <w:r w:rsidRPr="005042B5">
        <w:t xml:space="preserve">: w latach 2011-2015: 7 494 484,83 PLN, w tym w roku 2011 wysokość wydatków </w:t>
      </w:r>
      <w:proofErr w:type="spellStart"/>
      <w:r w:rsidRPr="005042B5">
        <w:t>kwalifikowalnych</w:t>
      </w:r>
      <w:proofErr w:type="spellEnd"/>
      <w:r w:rsidRPr="005042B5">
        <w:t xml:space="preserve"> wyniosła 1 537 390,83 PLN a zgodnie </w:t>
      </w:r>
      <w:r w:rsidR="0043291F" w:rsidRPr="005042B5">
        <w:br/>
      </w:r>
      <w:r w:rsidRPr="005042B5">
        <w:t xml:space="preserve">z zaakceptowanym w dniu 10 grudnia 2013 r. wnioskiem o dofinansowanie projektu (aktualizacja 27 listopada 2014 r., suma kontrolna: 17A0-BD25-C9C4-C8C5) wartość projektu na lata 01.01.2012-31.10.2015 wynosi 5 957 094,00 PLN </w:t>
      </w:r>
    </w:p>
    <w:p w:rsidR="00590D1E" w:rsidRPr="005042B5" w:rsidRDefault="00590D1E" w:rsidP="00590D1E">
      <w:pPr>
        <w:jc w:val="both"/>
      </w:pPr>
      <w:r w:rsidRPr="005042B5">
        <w:rPr>
          <w:u w:val="single"/>
        </w:rPr>
        <w:t>Okres realizacji projektu</w:t>
      </w:r>
      <w:r w:rsidRPr="005042B5">
        <w:t>:</w:t>
      </w:r>
      <w:r w:rsidRPr="005042B5">
        <w:rPr>
          <w:b/>
        </w:rPr>
        <w:t xml:space="preserve"> </w:t>
      </w:r>
      <w:r w:rsidRPr="005042B5">
        <w:t>01.01-31.12.2011;</w:t>
      </w:r>
      <w:r w:rsidRPr="005042B5">
        <w:rPr>
          <w:b/>
        </w:rPr>
        <w:t xml:space="preserve"> </w:t>
      </w:r>
      <w:r w:rsidRPr="005042B5">
        <w:t>01.01.2012-31.10.2015</w:t>
      </w:r>
    </w:p>
    <w:p w:rsidR="00590D1E" w:rsidRPr="005042B5" w:rsidRDefault="00590D1E" w:rsidP="00590D1E">
      <w:pPr>
        <w:jc w:val="both"/>
      </w:pPr>
      <w:r w:rsidRPr="005042B5">
        <w:t xml:space="preserve">Więcej informacji na temat bieżącej realizacji projektu systemowego można uzyskać na stronie internetowej Regionalnego Ośrodka Polityki Społecznej w Toruniu: </w:t>
      </w:r>
      <w:hyperlink r:id="rId64" w:history="1">
        <w:r w:rsidRPr="005042B5">
          <w:rPr>
            <w:rStyle w:val="Hipercze"/>
            <w:color w:val="auto"/>
          </w:rPr>
          <w:t>www.wsparciekadr.ropstorun.pl</w:t>
        </w:r>
      </w:hyperlink>
      <w:r w:rsidRPr="005042B5">
        <w:t xml:space="preserve">. </w:t>
      </w:r>
    </w:p>
    <w:p w:rsidR="00590D1E" w:rsidRPr="005042B5" w:rsidRDefault="00590D1E" w:rsidP="00590D1E">
      <w:pPr>
        <w:rPr>
          <w:sz w:val="16"/>
          <w:szCs w:val="16"/>
        </w:rPr>
      </w:pPr>
    </w:p>
    <w:p w:rsidR="00590D1E" w:rsidRPr="005042B5" w:rsidRDefault="00590D1E" w:rsidP="00590D1E">
      <w:pPr>
        <w:rPr>
          <w:sz w:val="20"/>
          <w:szCs w:val="20"/>
        </w:rPr>
      </w:pPr>
      <w:r w:rsidRPr="005042B5">
        <w:rPr>
          <w:sz w:val="20"/>
          <w:szCs w:val="20"/>
        </w:rPr>
        <w:t xml:space="preserve">Dodatkowe informacje: </w:t>
      </w:r>
    </w:p>
    <w:p w:rsidR="00590D1E" w:rsidRPr="005042B5" w:rsidRDefault="00590D1E" w:rsidP="00590D1E">
      <w:pPr>
        <w:rPr>
          <w:sz w:val="20"/>
          <w:szCs w:val="20"/>
        </w:rPr>
      </w:pPr>
      <w:r w:rsidRPr="005042B5">
        <w:rPr>
          <w:sz w:val="20"/>
          <w:szCs w:val="20"/>
        </w:rPr>
        <w:t>Maria Rosołek,</w:t>
      </w:r>
    </w:p>
    <w:p w:rsidR="00A57A61" w:rsidRPr="005042B5" w:rsidRDefault="00A57A61" w:rsidP="00590D1E">
      <w:pPr>
        <w:rPr>
          <w:sz w:val="20"/>
          <w:szCs w:val="20"/>
        </w:rPr>
      </w:pPr>
      <w:r w:rsidRPr="005042B5">
        <w:rPr>
          <w:sz w:val="20"/>
          <w:szCs w:val="20"/>
        </w:rPr>
        <w:t>ROPS w Toruniu</w:t>
      </w:r>
    </w:p>
    <w:p w:rsidR="00590D1E" w:rsidRPr="005042B5" w:rsidRDefault="003E22D2" w:rsidP="00590D1E">
      <w:pPr>
        <w:rPr>
          <w:sz w:val="20"/>
          <w:szCs w:val="20"/>
        </w:rPr>
      </w:pPr>
      <w:r w:rsidRPr="005042B5">
        <w:rPr>
          <w:sz w:val="20"/>
          <w:szCs w:val="20"/>
        </w:rPr>
        <w:t xml:space="preserve">tel. </w:t>
      </w:r>
      <w:r w:rsidR="00590D1E" w:rsidRPr="005042B5">
        <w:rPr>
          <w:sz w:val="20"/>
          <w:szCs w:val="20"/>
        </w:rPr>
        <w:t>56 65</w:t>
      </w:r>
      <w:r w:rsidRPr="005042B5">
        <w:rPr>
          <w:sz w:val="20"/>
          <w:szCs w:val="20"/>
        </w:rPr>
        <w:t xml:space="preserve"> </w:t>
      </w:r>
      <w:r w:rsidR="00590D1E" w:rsidRPr="005042B5">
        <w:rPr>
          <w:sz w:val="20"/>
          <w:szCs w:val="20"/>
        </w:rPr>
        <w:t xml:space="preserve">71 </w:t>
      </w:r>
      <w:r w:rsidRPr="005042B5">
        <w:rPr>
          <w:sz w:val="20"/>
          <w:szCs w:val="20"/>
        </w:rPr>
        <w:t>4</w:t>
      </w:r>
      <w:r w:rsidR="00590D1E" w:rsidRPr="005042B5">
        <w:rPr>
          <w:sz w:val="20"/>
          <w:szCs w:val="20"/>
        </w:rPr>
        <w:t>64</w:t>
      </w:r>
    </w:p>
    <w:p w:rsidR="00590D1E" w:rsidRPr="005042B5" w:rsidRDefault="00590D1E" w:rsidP="00590D1E">
      <w:pPr>
        <w:rPr>
          <w:b/>
          <w:sz w:val="20"/>
          <w:szCs w:val="20"/>
        </w:rPr>
      </w:pPr>
      <w:r w:rsidRPr="005042B5">
        <w:rPr>
          <w:sz w:val="20"/>
          <w:szCs w:val="20"/>
        </w:rPr>
        <w:t xml:space="preserve">e-mail: </w:t>
      </w:r>
      <w:hyperlink r:id="rId65" w:history="1">
        <w:r w:rsidRPr="005042B5">
          <w:rPr>
            <w:rStyle w:val="Hipercze"/>
            <w:color w:val="auto"/>
            <w:sz w:val="20"/>
            <w:szCs w:val="20"/>
          </w:rPr>
          <w:t>m.rosolek@ropstorun.home.pl</w:t>
        </w:r>
      </w:hyperlink>
      <w:r w:rsidRPr="005042B5">
        <w:rPr>
          <w:sz w:val="20"/>
          <w:szCs w:val="20"/>
        </w:rPr>
        <w:t xml:space="preserve">. </w:t>
      </w:r>
      <w:r w:rsidRPr="005042B5">
        <w:rPr>
          <w:b/>
          <w:sz w:val="20"/>
          <w:szCs w:val="20"/>
        </w:rPr>
        <w:t xml:space="preserve"> </w:t>
      </w:r>
    </w:p>
    <w:p w:rsidR="00802E6C" w:rsidRPr="005042B5" w:rsidRDefault="00802E6C" w:rsidP="00590D1E"/>
    <w:p w:rsidR="00455437" w:rsidRPr="005042B5" w:rsidRDefault="00802E6C" w:rsidP="00455437">
      <w:pPr>
        <w:pStyle w:val="Akapitzlist"/>
        <w:numPr>
          <w:ilvl w:val="1"/>
          <w:numId w:val="32"/>
        </w:numPr>
        <w:tabs>
          <w:tab w:val="left" w:pos="709"/>
        </w:tabs>
        <w:ind w:left="0" w:firstLine="0"/>
        <w:rPr>
          <w:b/>
        </w:rPr>
      </w:pPr>
      <w:r w:rsidRPr="005042B5">
        <w:rPr>
          <w:b/>
        </w:rPr>
        <w:t xml:space="preserve">Projekty realizowane </w:t>
      </w:r>
      <w:r w:rsidR="006011CA">
        <w:rPr>
          <w:b/>
        </w:rPr>
        <w:t>w zakresie</w:t>
      </w:r>
      <w:r w:rsidR="00BB4139" w:rsidRPr="005042B5">
        <w:rPr>
          <w:b/>
        </w:rPr>
        <w:t xml:space="preserve"> Ochrony </w:t>
      </w:r>
      <w:r w:rsidRPr="005042B5">
        <w:rPr>
          <w:b/>
        </w:rPr>
        <w:t>Zdrowia</w:t>
      </w:r>
      <w:r w:rsidR="001860B9">
        <w:rPr>
          <w:b/>
        </w:rPr>
        <w:t xml:space="preserve"> </w:t>
      </w:r>
    </w:p>
    <w:p w:rsidR="00455437" w:rsidRPr="005042B5" w:rsidRDefault="00455437" w:rsidP="00455437">
      <w:pPr>
        <w:pStyle w:val="Akapitzlist"/>
        <w:tabs>
          <w:tab w:val="left" w:pos="709"/>
        </w:tabs>
        <w:ind w:left="0"/>
        <w:rPr>
          <w:sz w:val="20"/>
          <w:szCs w:val="20"/>
        </w:rPr>
      </w:pPr>
    </w:p>
    <w:p w:rsidR="00802E6C" w:rsidRPr="005042B5" w:rsidRDefault="00802E6C" w:rsidP="003E22D2">
      <w:pPr>
        <w:pStyle w:val="Akapitzlist"/>
        <w:numPr>
          <w:ilvl w:val="2"/>
          <w:numId w:val="32"/>
        </w:numPr>
        <w:tabs>
          <w:tab w:val="left" w:pos="709"/>
        </w:tabs>
        <w:ind w:left="0" w:firstLine="0"/>
        <w:rPr>
          <w:b/>
          <w:bCs/>
          <w:lang w:eastAsia="en-US"/>
        </w:rPr>
      </w:pPr>
      <w:r w:rsidRPr="005042B5">
        <w:rPr>
          <w:b/>
          <w:bCs/>
          <w:lang w:eastAsia="en-US"/>
        </w:rPr>
        <w:t>„Poprawa warunków funkcjonowania istniejących oddziałów ginekologiczno-położniczych w województwie kujawsko-pomorskim poprzez zakup specjalistycznej aparatury i wyposażenia”</w:t>
      </w:r>
    </w:p>
    <w:p w:rsidR="00802E6C" w:rsidRPr="005042B5" w:rsidRDefault="00802E6C" w:rsidP="00802E6C">
      <w:pPr>
        <w:tabs>
          <w:tab w:val="left" w:pos="2970"/>
        </w:tabs>
        <w:rPr>
          <w:bCs/>
          <w:lang w:eastAsia="en-US"/>
        </w:rPr>
      </w:pPr>
      <w:r w:rsidRPr="005042B5">
        <w:rPr>
          <w:bCs/>
          <w:u w:val="single"/>
          <w:lang w:eastAsia="en-US"/>
        </w:rPr>
        <w:t>Kwota ogółem projektu</w:t>
      </w:r>
      <w:r w:rsidRPr="005042B5">
        <w:rPr>
          <w:bCs/>
          <w:lang w:eastAsia="en-US"/>
        </w:rPr>
        <w:t>: 5 750 000,00 PLN</w:t>
      </w:r>
    </w:p>
    <w:p w:rsidR="00802E6C" w:rsidRPr="005042B5" w:rsidRDefault="00802E6C" w:rsidP="00802E6C">
      <w:pPr>
        <w:tabs>
          <w:tab w:val="left" w:pos="2970"/>
        </w:tabs>
        <w:rPr>
          <w:bCs/>
          <w:lang w:eastAsia="en-US"/>
        </w:rPr>
      </w:pPr>
      <w:r w:rsidRPr="005042B5">
        <w:rPr>
          <w:bCs/>
          <w:u w:val="single"/>
          <w:lang w:eastAsia="en-US"/>
        </w:rPr>
        <w:t xml:space="preserve">Okres realizacji projektu: </w:t>
      </w:r>
      <w:r w:rsidRPr="005042B5">
        <w:rPr>
          <w:bCs/>
          <w:lang w:eastAsia="en-US"/>
        </w:rPr>
        <w:t>09.2014-31.08.2015</w:t>
      </w:r>
    </w:p>
    <w:p w:rsidR="00802E6C" w:rsidRPr="005042B5" w:rsidRDefault="00802E6C" w:rsidP="00802E6C">
      <w:pPr>
        <w:tabs>
          <w:tab w:val="left" w:pos="2970"/>
        </w:tabs>
        <w:rPr>
          <w:b/>
          <w:bCs/>
          <w:sz w:val="16"/>
          <w:szCs w:val="16"/>
          <w:lang w:val="en-US" w:eastAsia="en-US"/>
        </w:rPr>
      </w:pPr>
    </w:p>
    <w:p w:rsidR="00802E6C" w:rsidRPr="005042B5" w:rsidRDefault="00802E6C" w:rsidP="00802E6C">
      <w:pPr>
        <w:tabs>
          <w:tab w:val="left" w:pos="2970"/>
        </w:tabs>
        <w:rPr>
          <w:bCs/>
          <w:sz w:val="20"/>
          <w:szCs w:val="20"/>
          <w:lang w:val="en-US" w:eastAsia="en-US"/>
        </w:rPr>
      </w:pPr>
      <w:proofErr w:type="spellStart"/>
      <w:r w:rsidRPr="005042B5">
        <w:rPr>
          <w:bCs/>
          <w:sz w:val="20"/>
          <w:szCs w:val="20"/>
          <w:lang w:val="en-US" w:eastAsia="en-US"/>
        </w:rPr>
        <w:t>Dodatkowe</w:t>
      </w:r>
      <w:proofErr w:type="spellEnd"/>
      <w:r w:rsidRPr="005042B5">
        <w:rPr>
          <w:bCs/>
          <w:sz w:val="20"/>
          <w:szCs w:val="20"/>
          <w:lang w:val="en-US" w:eastAsia="en-US"/>
        </w:rPr>
        <w:t xml:space="preserve"> informacja:</w:t>
      </w:r>
    </w:p>
    <w:p w:rsidR="00802E6C" w:rsidRPr="005042B5" w:rsidRDefault="00802E6C" w:rsidP="00802E6C">
      <w:pPr>
        <w:pStyle w:val="Podpise-mail"/>
        <w:rPr>
          <w:sz w:val="20"/>
          <w:szCs w:val="20"/>
        </w:rPr>
      </w:pPr>
      <w:r w:rsidRPr="005042B5">
        <w:rPr>
          <w:sz w:val="20"/>
          <w:szCs w:val="20"/>
        </w:rPr>
        <w:t xml:space="preserve">Izabela </w:t>
      </w:r>
      <w:proofErr w:type="spellStart"/>
      <w:r w:rsidRPr="005042B5">
        <w:rPr>
          <w:sz w:val="20"/>
          <w:szCs w:val="20"/>
        </w:rPr>
        <w:t>Krześniak</w:t>
      </w:r>
      <w:proofErr w:type="spellEnd"/>
    </w:p>
    <w:p w:rsidR="00802E6C" w:rsidRPr="005042B5" w:rsidRDefault="00802E6C" w:rsidP="00802E6C">
      <w:pPr>
        <w:pStyle w:val="Podpise-mail"/>
        <w:rPr>
          <w:sz w:val="20"/>
          <w:szCs w:val="20"/>
        </w:rPr>
      </w:pPr>
      <w:r w:rsidRPr="005042B5">
        <w:rPr>
          <w:sz w:val="20"/>
          <w:szCs w:val="20"/>
        </w:rPr>
        <w:t xml:space="preserve">Departament Zdrowia </w:t>
      </w:r>
    </w:p>
    <w:p w:rsidR="00802E6C" w:rsidRPr="005042B5" w:rsidRDefault="003D2B07" w:rsidP="00802E6C">
      <w:pPr>
        <w:pStyle w:val="Podpise-mail"/>
        <w:rPr>
          <w:sz w:val="20"/>
          <w:szCs w:val="20"/>
        </w:rPr>
      </w:pPr>
      <w:r w:rsidRPr="005042B5">
        <w:rPr>
          <w:sz w:val="20"/>
          <w:szCs w:val="20"/>
        </w:rPr>
        <w:t xml:space="preserve">tel. </w:t>
      </w:r>
      <w:r w:rsidR="00802E6C" w:rsidRPr="005042B5">
        <w:rPr>
          <w:sz w:val="20"/>
          <w:szCs w:val="20"/>
        </w:rPr>
        <w:t>56 62</w:t>
      </w:r>
      <w:r w:rsidRPr="005042B5">
        <w:rPr>
          <w:sz w:val="20"/>
          <w:szCs w:val="20"/>
        </w:rPr>
        <w:t xml:space="preserve"> </w:t>
      </w:r>
      <w:r w:rsidR="00802E6C" w:rsidRPr="005042B5">
        <w:rPr>
          <w:sz w:val="20"/>
          <w:szCs w:val="20"/>
        </w:rPr>
        <w:t>18</w:t>
      </w:r>
      <w:r w:rsidRPr="005042B5">
        <w:rPr>
          <w:sz w:val="20"/>
          <w:szCs w:val="20"/>
        </w:rPr>
        <w:t xml:space="preserve"> </w:t>
      </w:r>
      <w:r w:rsidR="00802E6C" w:rsidRPr="005042B5">
        <w:rPr>
          <w:sz w:val="20"/>
          <w:szCs w:val="20"/>
        </w:rPr>
        <w:t>282</w:t>
      </w:r>
    </w:p>
    <w:p w:rsidR="00802E6C" w:rsidRPr="005042B5" w:rsidRDefault="00802E6C" w:rsidP="00802E6C">
      <w:pPr>
        <w:tabs>
          <w:tab w:val="left" w:pos="2970"/>
        </w:tabs>
        <w:rPr>
          <w:bCs/>
          <w:lang w:val="en-US" w:eastAsia="en-US"/>
        </w:rPr>
      </w:pPr>
      <w:r w:rsidRPr="005042B5">
        <w:rPr>
          <w:bCs/>
          <w:lang w:val="en-US" w:eastAsia="en-US"/>
        </w:rPr>
        <w:t xml:space="preserve">e-mail: </w:t>
      </w:r>
      <w:hyperlink r:id="rId66" w:history="1">
        <w:r w:rsidRPr="005042B5">
          <w:rPr>
            <w:rStyle w:val="Hipercze"/>
            <w:bCs/>
            <w:color w:val="auto"/>
            <w:lang w:val="en-US" w:eastAsia="en-US"/>
          </w:rPr>
          <w:t>i.krzesniak@kujawsko-pomorskie.pl</w:t>
        </w:r>
      </w:hyperlink>
    </w:p>
    <w:p w:rsidR="00590D1E" w:rsidRPr="005042B5" w:rsidRDefault="00590D1E" w:rsidP="00802E6C">
      <w:pPr>
        <w:rPr>
          <w:sz w:val="20"/>
          <w:szCs w:val="20"/>
        </w:rPr>
      </w:pPr>
    </w:p>
    <w:p w:rsidR="000677AC" w:rsidRPr="005042B5" w:rsidRDefault="000677AC" w:rsidP="003E22D2">
      <w:pPr>
        <w:pStyle w:val="Akapitzlist"/>
        <w:numPr>
          <w:ilvl w:val="1"/>
          <w:numId w:val="32"/>
        </w:numPr>
        <w:tabs>
          <w:tab w:val="left" w:pos="567"/>
        </w:tabs>
        <w:ind w:left="0" w:firstLine="0"/>
        <w:rPr>
          <w:b/>
        </w:rPr>
      </w:pPr>
      <w:r w:rsidRPr="005042B5">
        <w:rPr>
          <w:b/>
        </w:rPr>
        <w:t>Projekty realizowane w zakresie Społeczeństwa Informacyjnego</w:t>
      </w:r>
    </w:p>
    <w:p w:rsidR="007863D2" w:rsidRPr="005042B5" w:rsidRDefault="007863D2" w:rsidP="007863D2">
      <w:pPr>
        <w:pStyle w:val="Akapitzlist"/>
        <w:tabs>
          <w:tab w:val="left" w:pos="567"/>
        </w:tabs>
        <w:ind w:left="0"/>
        <w:rPr>
          <w:sz w:val="20"/>
          <w:szCs w:val="20"/>
        </w:rPr>
      </w:pPr>
    </w:p>
    <w:p w:rsidR="00DF21E7" w:rsidRPr="005042B5" w:rsidRDefault="00DF21E7" w:rsidP="003E22D2">
      <w:pPr>
        <w:pStyle w:val="Akapitzlist"/>
        <w:numPr>
          <w:ilvl w:val="2"/>
          <w:numId w:val="32"/>
        </w:numPr>
        <w:tabs>
          <w:tab w:val="left" w:pos="709"/>
        </w:tabs>
        <w:autoSpaceDE w:val="0"/>
        <w:autoSpaceDN w:val="0"/>
        <w:adjustRightInd w:val="0"/>
        <w:ind w:left="0" w:firstLine="0"/>
        <w:jc w:val="both"/>
        <w:rPr>
          <w:b/>
          <w:bCs/>
        </w:rPr>
      </w:pPr>
      <w:r w:rsidRPr="005042B5">
        <w:rPr>
          <w:b/>
          <w:bCs/>
        </w:rPr>
        <w:t>„Infostrada Kujaw i Pomorza - usługi w zakresie e-Administracji i Informacji Przestrzennej”.</w:t>
      </w:r>
    </w:p>
    <w:p w:rsidR="00DF21E7" w:rsidRPr="005042B5" w:rsidRDefault="00DF21E7" w:rsidP="00DF21E7">
      <w:pPr>
        <w:autoSpaceDE w:val="0"/>
        <w:autoSpaceDN w:val="0"/>
        <w:adjustRightInd w:val="0"/>
        <w:jc w:val="both"/>
        <w:rPr>
          <w:bCs/>
        </w:rPr>
      </w:pPr>
      <w:r w:rsidRPr="005042B5">
        <w:rPr>
          <w:u w:val="single"/>
        </w:rPr>
        <w:t>Kwota projektu</w:t>
      </w:r>
      <w:r w:rsidR="00606052" w:rsidRPr="005042B5">
        <w:rPr>
          <w:bCs/>
        </w:rPr>
        <w:t>: 42 564 999,98 PLN</w:t>
      </w:r>
      <w:r w:rsidRPr="005042B5">
        <w:rPr>
          <w:bCs/>
        </w:rPr>
        <w:t>.</w:t>
      </w:r>
    </w:p>
    <w:p w:rsidR="00DF21E7" w:rsidRPr="005042B5" w:rsidRDefault="00DF21E7" w:rsidP="00DF21E7">
      <w:pPr>
        <w:autoSpaceDE w:val="0"/>
        <w:autoSpaceDN w:val="0"/>
        <w:adjustRightInd w:val="0"/>
        <w:jc w:val="both"/>
        <w:rPr>
          <w:bCs/>
        </w:rPr>
      </w:pPr>
      <w:r w:rsidRPr="005042B5">
        <w:rPr>
          <w:u w:val="single"/>
        </w:rPr>
        <w:t>Okres realizacji projektu</w:t>
      </w:r>
      <w:r w:rsidRPr="005042B5">
        <w:rPr>
          <w:bCs/>
        </w:rPr>
        <w:t xml:space="preserve">: 01.03.2009 – </w:t>
      </w:r>
      <w:r w:rsidRPr="005042B5">
        <w:t>30.09.2015 r.</w:t>
      </w:r>
    </w:p>
    <w:p w:rsidR="00DF21E7" w:rsidRPr="005042B5" w:rsidRDefault="00DF21E7" w:rsidP="00DF21E7">
      <w:pPr>
        <w:autoSpaceDE w:val="0"/>
        <w:autoSpaceDN w:val="0"/>
        <w:adjustRightInd w:val="0"/>
        <w:jc w:val="both"/>
        <w:rPr>
          <w:bCs/>
        </w:rPr>
      </w:pPr>
      <w:r w:rsidRPr="005042B5">
        <w:rPr>
          <w:bCs/>
        </w:rPr>
        <w:t>Projekt realizowany jest w ramach działania 4.2 Rozwój usług i aplikacji dla ludności.</w:t>
      </w:r>
    </w:p>
    <w:p w:rsidR="00DF21E7" w:rsidRPr="005042B5" w:rsidRDefault="00DF21E7" w:rsidP="00DF21E7">
      <w:pPr>
        <w:autoSpaceDE w:val="0"/>
        <w:autoSpaceDN w:val="0"/>
        <w:adjustRightInd w:val="0"/>
        <w:jc w:val="both"/>
      </w:pPr>
      <w:r w:rsidRPr="005042B5">
        <w:rPr>
          <w:u w:val="single"/>
        </w:rPr>
        <w:t>Stan realizacji projektem</w:t>
      </w:r>
      <w:r w:rsidR="00D85E00" w:rsidRPr="005042B5">
        <w:t>:</w:t>
      </w:r>
    </w:p>
    <w:p w:rsidR="00DF21E7" w:rsidRPr="005042B5" w:rsidRDefault="00DF21E7" w:rsidP="00FF0053">
      <w:pPr>
        <w:jc w:val="both"/>
        <w:rPr>
          <w:b/>
          <w:bCs/>
        </w:rPr>
      </w:pPr>
      <w:r w:rsidRPr="005042B5">
        <w:t xml:space="preserve">W II półroczu 2014 roku </w:t>
      </w:r>
      <w:r w:rsidRPr="005042B5">
        <w:rPr>
          <w:shd w:val="clear" w:color="auto" w:fill="FFFFFF"/>
        </w:rPr>
        <w:t xml:space="preserve">zrealizowano III etap zamówienia na </w:t>
      </w:r>
      <w:r w:rsidRPr="005042B5">
        <w:t>„</w:t>
      </w:r>
      <w:r w:rsidRPr="005042B5">
        <w:rPr>
          <w:rFonts w:eastAsia="Arial"/>
        </w:rPr>
        <w:t>Prace inwestycyjne oraz związane z procesem inwestycyjnym – budowa Systemu Informacji Przestrzennej wraz ze szkoleniami”.</w:t>
      </w:r>
      <w:r w:rsidRPr="005042B5">
        <w:t xml:space="preserve"> W ramach tego etapu nastąpiło wdrożenie systemu w 10 powiatach. Obecnie realizowany jest IV ostatni etap zamówienia w ramach, którego planowane jest wdrożenie systemu w kolejnych 9 powiatach. W grudniu 2014 r. dokonano wyboru wykonawcy zamówienia na „Dostawę i wdrożenie elektronicznej administracji (e-Administracja) wraz </w:t>
      </w:r>
      <w:r w:rsidR="00CD32D3" w:rsidRPr="005042B5">
        <w:br/>
      </w:r>
      <w:r w:rsidRPr="005042B5">
        <w:t xml:space="preserve">z dostawą licencji na oprogramowanie, szkoleniem, dostawą urządzeń oraz usługą wsparcia technicznego w ramach projektu „Infostrada Kujaw i Pomorza – usługi w zakresie </w:t>
      </w:r>
      <w:r w:rsidR="003E22D2" w:rsidRPr="005042B5">
        <w:br/>
      </w:r>
      <w:r w:rsidRPr="005042B5">
        <w:t xml:space="preserve">e-Administracji i Informacji Przestrzennej”. Termin podpisania umowy z wykonawcą planowany jest na styczeń 2015 r. </w:t>
      </w:r>
    </w:p>
    <w:p w:rsidR="00652EB7" w:rsidRPr="005042B5" w:rsidRDefault="00652EB7" w:rsidP="00652EB7">
      <w:pPr>
        <w:autoSpaceDE w:val="0"/>
        <w:autoSpaceDN w:val="0"/>
        <w:adjustRightInd w:val="0"/>
        <w:jc w:val="both"/>
        <w:rPr>
          <w:sz w:val="16"/>
          <w:szCs w:val="16"/>
        </w:rPr>
      </w:pPr>
    </w:p>
    <w:p w:rsidR="00652EB7" w:rsidRPr="005042B5" w:rsidRDefault="00652EB7" w:rsidP="00F30783">
      <w:pPr>
        <w:autoSpaceDE w:val="0"/>
        <w:autoSpaceDN w:val="0"/>
        <w:adjustRightInd w:val="0"/>
        <w:rPr>
          <w:sz w:val="20"/>
          <w:szCs w:val="20"/>
        </w:rPr>
      </w:pPr>
      <w:r w:rsidRPr="005042B5">
        <w:rPr>
          <w:sz w:val="20"/>
          <w:szCs w:val="20"/>
        </w:rPr>
        <w:t>Dodatkowe informacje:</w:t>
      </w:r>
    </w:p>
    <w:p w:rsidR="00652EB7" w:rsidRPr="005042B5" w:rsidRDefault="00652EB7" w:rsidP="00F30783">
      <w:pPr>
        <w:autoSpaceDE w:val="0"/>
        <w:autoSpaceDN w:val="0"/>
        <w:adjustRightInd w:val="0"/>
        <w:rPr>
          <w:sz w:val="20"/>
          <w:szCs w:val="20"/>
        </w:rPr>
      </w:pPr>
      <w:r w:rsidRPr="005042B5">
        <w:rPr>
          <w:sz w:val="20"/>
          <w:szCs w:val="20"/>
        </w:rPr>
        <w:t xml:space="preserve">Anna Laskowska </w:t>
      </w:r>
      <w:r w:rsidR="00F30783" w:rsidRPr="005042B5">
        <w:rPr>
          <w:sz w:val="20"/>
          <w:szCs w:val="20"/>
        </w:rPr>
        <w:br/>
      </w:r>
      <w:r w:rsidRPr="005042B5">
        <w:rPr>
          <w:sz w:val="20"/>
          <w:szCs w:val="20"/>
        </w:rPr>
        <w:t>Departament Społecze</w:t>
      </w:r>
      <w:r w:rsidRPr="005042B5">
        <w:rPr>
          <w:rFonts w:eastAsia="TimesNewRoman"/>
          <w:sz w:val="20"/>
          <w:szCs w:val="20"/>
        </w:rPr>
        <w:t>ń</w:t>
      </w:r>
      <w:r w:rsidRPr="005042B5">
        <w:rPr>
          <w:sz w:val="20"/>
          <w:szCs w:val="20"/>
        </w:rPr>
        <w:t>stwa Informacyjnego</w:t>
      </w:r>
    </w:p>
    <w:p w:rsidR="00652EB7" w:rsidRPr="005042B5" w:rsidRDefault="003E22D2" w:rsidP="00F30783">
      <w:pPr>
        <w:autoSpaceDE w:val="0"/>
        <w:autoSpaceDN w:val="0"/>
        <w:adjustRightInd w:val="0"/>
        <w:rPr>
          <w:sz w:val="20"/>
          <w:szCs w:val="20"/>
        </w:rPr>
      </w:pPr>
      <w:r w:rsidRPr="005042B5">
        <w:rPr>
          <w:sz w:val="20"/>
          <w:szCs w:val="20"/>
        </w:rPr>
        <w:t>t</w:t>
      </w:r>
      <w:r w:rsidR="00652EB7" w:rsidRPr="005042B5">
        <w:rPr>
          <w:sz w:val="20"/>
          <w:szCs w:val="20"/>
        </w:rPr>
        <w:t>el. 56 62 18 532</w:t>
      </w:r>
    </w:p>
    <w:p w:rsidR="00652EB7" w:rsidRPr="005042B5" w:rsidRDefault="00652EB7" w:rsidP="00F30783">
      <w:pPr>
        <w:autoSpaceDE w:val="0"/>
        <w:autoSpaceDN w:val="0"/>
        <w:adjustRightInd w:val="0"/>
        <w:rPr>
          <w:sz w:val="20"/>
          <w:szCs w:val="20"/>
        </w:rPr>
      </w:pPr>
      <w:r w:rsidRPr="005042B5">
        <w:rPr>
          <w:sz w:val="20"/>
          <w:szCs w:val="20"/>
        </w:rPr>
        <w:lastRenderedPageBreak/>
        <w:t xml:space="preserve">e-mail. </w:t>
      </w:r>
      <w:hyperlink r:id="rId67" w:history="1">
        <w:r w:rsidRPr="005042B5">
          <w:rPr>
            <w:rStyle w:val="Hipercze"/>
            <w:color w:val="auto"/>
            <w:sz w:val="20"/>
            <w:szCs w:val="20"/>
          </w:rPr>
          <w:t>a.laskowska@kujawsko-pomorskie.pl</w:t>
        </w:r>
      </w:hyperlink>
    </w:p>
    <w:p w:rsidR="00652EB7" w:rsidRPr="005042B5" w:rsidRDefault="00652EB7" w:rsidP="00652EB7">
      <w:pPr>
        <w:autoSpaceDE w:val="0"/>
        <w:autoSpaceDN w:val="0"/>
        <w:adjustRightInd w:val="0"/>
        <w:jc w:val="both"/>
        <w:rPr>
          <w:sz w:val="20"/>
          <w:szCs w:val="20"/>
        </w:rPr>
      </w:pPr>
    </w:p>
    <w:p w:rsidR="00DF21E7" w:rsidRPr="005042B5" w:rsidRDefault="00DF21E7" w:rsidP="00F5317F">
      <w:pPr>
        <w:pStyle w:val="Akapitzlist"/>
        <w:numPr>
          <w:ilvl w:val="2"/>
          <w:numId w:val="32"/>
        </w:numPr>
        <w:autoSpaceDE w:val="0"/>
        <w:autoSpaceDN w:val="0"/>
        <w:adjustRightInd w:val="0"/>
        <w:ind w:left="0" w:firstLine="0"/>
        <w:jc w:val="both"/>
        <w:rPr>
          <w:b/>
          <w:bCs/>
        </w:rPr>
      </w:pPr>
      <w:r w:rsidRPr="005042B5">
        <w:rPr>
          <w:b/>
          <w:bCs/>
        </w:rPr>
        <w:t>„e-Usługi - e-Organizacja - pakiet rozwiązań informatycznych dla jednostek organizacyjnych województwa kujawsko-pomorskiego”</w:t>
      </w:r>
    </w:p>
    <w:p w:rsidR="00DF21E7" w:rsidRPr="005042B5" w:rsidRDefault="00DF21E7" w:rsidP="00FD1C86">
      <w:pPr>
        <w:autoSpaceDE w:val="0"/>
        <w:autoSpaceDN w:val="0"/>
        <w:adjustRightInd w:val="0"/>
        <w:jc w:val="both"/>
      </w:pPr>
      <w:r w:rsidRPr="005042B5">
        <w:rPr>
          <w:u w:val="single"/>
        </w:rPr>
        <w:t>Kwota projektu</w:t>
      </w:r>
      <w:r w:rsidRPr="005042B5">
        <w:t xml:space="preserve">: 105 544 725,01 </w:t>
      </w:r>
      <w:r w:rsidR="00606052" w:rsidRPr="005042B5">
        <w:t>PLN</w:t>
      </w:r>
    </w:p>
    <w:p w:rsidR="00DF21E7" w:rsidRPr="005042B5" w:rsidRDefault="00DF21E7" w:rsidP="00FD1C86">
      <w:pPr>
        <w:autoSpaceDE w:val="0"/>
        <w:autoSpaceDN w:val="0"/>
        <w:adjustRightInd w:val="0"/>
        <w:jc w:val="both"/>
      </w:pPr>
      <w:r w:rsidRPr="005042B5">
        <w:rPr>
          <w:u w:val="single"/>
        </w:rPr>
        <w:t>Okres realizacji projektu</w:t>
      </w:r>
      <w:r w:rsidRPr="005042B5">
        <w:t>: 01.07.2009 – 30.06.2015 r.</w:t>
      </w:r>
    </w:p>
    <w:p w:rsidR="00DF21E7" w:rsidRPr="005042B5" w:rsidRDefault="00DF21E7" w:rsidP="00FD1C86">
      <w:pPr>
        <w:autoSpaceDE w:val="0"/>
        <w:autoSpaceDN w:val="0"/>
        <w:adjustRightInd w:val="0"/>
        <w:jc w:val="both"/>
      </w:pPr>
      <w:r w:rsidRPr="005042B5">
        <w:t>Projekt realizowany jest w ramach działania 4.2 Rozwój usług i aplikacji dla ludno</w:t>
      </w:r>
      <w:r w:rsidRPr="005042B5">
        <w:rPr>
          <w:rFonts w:eastAsia="TimesNewRoman"/>
        </w:rPr>
        <w:t>ś</w:t>
      </w:r>
      <w:r w:rsidRPr="005042B5">
        <w:t>ci. Projekt składa si</w:t>
      </w:r>
      <w:r w:rsidRPr="005042B5">
        <w:rPr>
          <w:rFonts w:eastAsia="TimesNewRoman"/>
        </w:rPr>
        <w:t xml:space="preserve">ę </w:t>
      </w:r>
      <w:r w:rsidRPr="005042B5">
        <w:t>z trzech modułów, które stanowi</w:t>
      </w:r>
      <w:r w:rsidRPr="005042B5">
        <w:rPr>
          <w:rFonts w:eastAsia="TimesNewRoman"/>
        </w:rPr>
        <w:t xml:space="preserve">ą </w:t>
      </w:r>
      <w:r w:rsidRPr="005042B5">
        <w:t>odr</w:t>
      </w:r>
      <w:r w:rsidRPr="005042B5">
        <w:rPr>
          <w:rFonts w:eastAsia="TimesNewRoman"/>
        </w:rPr>
        <w:t>ę</w:t>
      </w:r>
      <w:r w:rsidRPr="005042B5">
        <w:t xml:space="preserve">bnie prowadzone podprojekty (e-Zdrowie, </w:t>
      </w:r>
      <w:r w:rsidR="0043291F" w:rsidRPr="005042B5">
        <w:br/>
      </w:r>
      <w:r w:rsidRPr="005042B5">
        <w:t>e-Edukacja, e-Kultura).</w:t>
      </w:r>
    </w:p>
    <w:p w:rsidR="00DF21E7" w:rsidRPr="005042B5" w:rsidRDefault="00DF21E7" w:rsidP="00FD1C86">
      <w:pPr>
        <w:autoSpaceDE w:val="0"/>
        <w:autoSpaceDN w:val="0"/>
        <w:adjustRightInd w:val="0"/>
        <w:jc w:val="both"/>
      </w:pPr>
      <w:r w:rsidRPr="005042B5">
        <w:rPr>
          <w:u w:val="single"/>
        </w:rPr>
        <w:t>Stan realizacji projektu</w:t>
      </w:r>
      <w:r w:rsidR="00D85E00" w:rsidRPr="005042B5">
        <w:t>:</w:t>
      </w:r>
    </w:p>
    <w:p w:rsidR="00DF21E7" w:rsidRPr="005042B5" w:rsidRDefault="00DF21E7" w:rsidP="00DF21E7">
      <w:pPr>
        <w:autoSpaceDE w:val="0"/>
        <w:autoSpaceDN w:val="0"/>
        <w:adjustRightInd w:val="0"/>
        <w:jc w:val="both"/>
      </w:pPr>
      <w:r w:rsidRPr="005042B5">
        <w:t>W okresie sprawozdawczym kontynuowano prace zwi</w:t>
      </w:r>
      <w:r w:rsidRPr="005042B5">
        <w:rPr>
          <w:rFonts w:eastAsia="TimesNewRoman"/>
        </w:rPr>
        <w:t>ą</w:t>
      </w:r>
      <w:r w:rsidRPr="005042B5">
        <w:t>zane z przygotowywaniem post</w:t>
      </w:r>
      <w:r w:rsidRPr="005042B5">
        <w:rPr>
          <w:rFonts w:eastAsia="TimesNewRoman"/>
        </w:rPr>
        <w:t>ę</w:t>
      </w:r>
      <w:r w:rsidRPr="005042B5">
        <w:t>powa</w:t>
      </w:r>
      <w:r w:rsidRPr="005042B5">
        <w:rPr>
          <w:rFonts w:eastAsia="TimesNewRoman"/>
        </w:rPr>
        <w:t xml:space="preserve">ń </w:t>
      </w:r>
      <w:r w:rsidRPr="005042B5">
        <w:t>przetargowych w ramach realizowanego projektu.</w:t>
      </w:r>
    </w:p>
    <w:p w:rsidR="00F5317F" w:rsidRPr="005042B5" w:rsidRDefault="00F5317F" w:rsidP="00DF21E7">
      <w:pPr>
        <w:autoSpaceDE w:val="0"/>
        <w:autoSpaceDN w:val="0"/>
        <w:adjustRightInd w:val="0"/>
        <w:jc w:val="both"/>
        <w:rPr>
          <w:sz w:val="10"/>
          <w:szCs w:val="10"/>
        </w:rPr>
      </w:pPr>
    </w:p>
    <w:p w:rsidR="00DF21E7" w:rsidRPr="005042B5" w:rsidRDefault="00DF21E7" w:rsidP="00DF21E7">
      <w:pPr>
        <w:autoSpaceDE w:val="0"/>
        <w:autoSpaceDN w:val="0"/>
        <w:adjustRightInd w:val="0"/>
        <w:jc w:val="both"/>
        <w:rPr>
          <w:b/>
        </w:rPr>
      </w:pPr>
      <w:r w:rsidRPr="005042B5">
        <w:t xml:space="preserve">W ramach modułu e-Zdrowie w listopadzie 2014 roku zostały zakończone prace związane </w:t>
      </w:r>
      <w:r w:rsidR="00FD1C86" w:rsidRPr="005042B5">
        <w:br/>
      </w:r>
      <w:r w:rsidRPr="005042B5">
        <w:t xml:space="preserve">z instalacją sieci LAN u partnerów modułu e-Zdrowie. </w:t>
      </w:r>
      <w:r w:rsidRPr="005042B5">
        <w:rPr>
          <w:rStyle w:val="Pogrubienie"/>
          <w:b w:val="0"/>
        </w:rPr>
        <w:t xml:space="preserve">W  grudniu 2014 roku zostały ogłoszone postępowania przetargowe na: „Dostawę i wdrożenie systemów typu RIS/PACS wraz z niezbędnym sprzętem do diagnostyki obrazowej w ramach projektu „e-Usługi – </w:t>
      </w:r>
      <w:r w:rsidR="0043291F" w:rsidRPr="005042B5">
        <w:rPr>
          <w:rStyle w:val="Pogrubienie"/>
          <w:b w:val="0"/>
        </w:rPr>
        <w:br/>
      </w:r>
      <w:r w:rsidRPr="005042B5">
        <w:rPr>
          <w:rStyle w:val="Pogrubienie"/>
          <w:b w:val="0"/>
        </w:rPr>
        <w:t>e-Organizacja – pakiet rozwiązań informatycznych dla jednostek organizacyjnych Województwa Kujawsko-Pomorskiego” oraz postępowanie przetargowe na „</w:t>
      </w:r>
      <w:r w:rsidRPr="005042B5">
        <w:rPr>
          <w:rStyle w:val="Pogrubienie"/>
          <w:b w:val="0"/>
          <w:shd w:val="clear" w:color="auto" w:fill="FFFFFF"/>
        </w:rPr>
        <w:t xml:space="preserve">Modernizację </w:t>
      </w:r>
      <w:r w:rsidR="00FD1C86" w:rsidRPr="005042B5">
        <w:rPr>
          <w:rStyle w:val="Pogrubienie"/>
          <w:b w:val="0"/>
          <w:shd w:val="clear" w:color="auto" w:fill="FFFFFF"/>
        </w:rPr>
        <w:br/>
      </w:r>
      <w:r w:rsidRPr="005042B5">
        <w:rPr>
          <w:rStyle w:val="Pogrubienie"/>
          <w:b w:val="0"/>
          <w:shd w:val="clear" w:color="auto" w:fill="FFFFFF"/>
        </w:rPr>
        <w:t>i uzupełnienie infrastruktury informatycznej Pa</w:t>
      </w:r>
      <w:r w:rsidRPr="005042B5">
        <w:rPr>
          <w:rStyle w:val="Pogrubienie"/>
          <w:b w:val="0"/>
        </w:rPr>
        <w:t>rtnerów modułu e-Zdrowie realizowanego w ramach projektu „e-Usługi – e-Organizacja – pakiet rozwiązań informatycznych dla jednostek organizacyjnych Województwa Kujawsko-Pomorskiego”.</w:t>
      </w:r>
    </w:p>
    <w:p w:rsidR="00DF21E7" w:rsidRPr="005042B5" w:rsidRDefault="00DF21E7" w:rsidP="00DF21E7">
      <w:pPr>
        <w:pStyle w:val="Zwykytekst"/>
        <w:jc w:val="both"/>
        <w:rPr>
          <w:rFonts w:ascii="Times New Roman" w:hAnsi="Times New Roman"/>
          <w:sz w:val="24"/>
          <w:szCs w:val="24"/>
        </w:rPr>
      </w:pPr>
      <w:r w:rsidRPr="005042B5">
        <w:rPr>
          <w:rStyle w:val="jcefile"/>
          <w:rFonts w:ascii="Times New Roman" w:hAnsi="Times New Roman"/>
          <w:bCs/>
          <w:sz w:val="24"/>
          <w:szCs w:val="24"/>
        </w:rPr>
        <w:t xml:space="preserve">W ramach modułu e-Kultura </w:t>
      </w:r>
      <w:r w:rsidRPr="005042B5">
        <w:rPr>
          <w:rFonts w:ascii="Times New Roman" w:hAnsi="Times New Roman"/>
          <w:sz w:val="24"/>
          <w:szCs w:val="24"/>
        </w:rPr>
        <w:t xml:space="preserve">zakończono wszystkie zadania związane ze dostawami sprzętowymi (urządzenia do digitalizacji obiektów dziedzictwa regionalnego oraz służące rejestracji i publikacji wydarzeń kulturalnych, sprzęt serwerowy i komputerowy). Zakończono także zadanie polegające na modernizacji infrastruktury teleinformatycznej </w:t>
      </w:r>
      <w:r w:rsidR="00FD1C86" w:rsidRPr="005042B5">
        <w:rPr>
          <w:rFonts w:ascii="Times New Roman" w:hAnsi="Times New Roman"/>
          <w:sz w:val="24"/>
          <w:szCs w:val="24"/>
        </w:rPr>
        <w:br/>
      </w:r>
      <w:r w:rsidRPr="005042B5">
        <w:rPr>
          <w:rFonts w:ascii="Times New Roman" w:hAnsi="Times New Roman"/>
          <w:sz w:val="24"/>
          <w:szCs w:val="24"/>
        </w:rPr>
        <w:t xml:space="preserve">w wojewódzkich jednostkach kultury (lokalne sieci komputerowe, sieci bezprzewodowe, oraz kamery internetowe). Trwa procedura podpisania umowy z wykonawcą zadania "Budowa regionalnego portalu e-Kultura oraz modernizacja stron internetowych jednostek kultury", na którego realizację przewidziano 7 miesięcy (planowany odbiór sierpień br.). Do końca stycznia 2015 roku zostanie uruchomiona procedura przetargowa na szkolenia z zakresu obsługi urządzeń do digitalizacji i rejestracji wydarzeń oraz warsztaty z zakresu tematyki katalogowania zbiorów, prawa autorskiego itp. dla pracowników partnerów projektu - wojewódzkich jednostek kultury. </w:t>
      </w:r>
    </w:p>
    <w:p w:rsidR="00DF21E7" w:rsidRPr="005042B5" w:rsidRDefault="00DF21E7" w:rsidP="00DF21E7">
      <w:pPr>
        <w:autoSpaceDE w:val="0"/>
        <w:autoSpaceDN w:val="0"/>
        <w:adjustRightInd w:val="0"/>
        <w:jc w:val="both"/>
        <w:rPr>
          <w:rStyle w:val="Pogrubienie"/>
          <w:b w:val="0"/>
        </w:rPr>
      </w:pPr>
      <w:r w:rsidRPr="005042B5">
        <w:rPr>
          <w:rStyle w:val="Pogrubienie"/>
          <w:b w:val="0"/>
        </w:rPr>
        <w:t xml:space="preserve">W ramach modułu e-Edukacja we wrześniu 2014 roku został zakupiony i przekazany sprzęt do pracowni dydaktycznych dla Kujawsko-Pomorskich Centrów Edukacji Nauczycieli </w:t>
      </w:r>
      <w:r w:rsidR="00FD1C86" w:rsidRPr="005042B5">
        <w:rPr>
          <w:rStyle w:val="Pogrubienie"/>
          <w:b w:val="0"/>
        </w:rPr>
        <w:br/>
      </w:r>
      <w:r w:rsidRPr="005042B5">
        <w:rPr>
          <w:rStyle w:val="Pogrubienie"/>
          <w:b w:val="0"/>
        </w:rPr>
        <w:t xml:space="preserve">w Toruniu, Bydgoszczy oraz we Włocławku wraz ze studiami do tworzenia treści interaktywnych i multimedialnych. Każdy z </w:t>
      </w:r>
      <w:proofErr w:type="spellStart"/>
      <w:r w:rsidRPr="005042B5">
        <w:rPr>
          <w:rStyle w:val="Pogrubienie"/>
          <w:b w:val="0"/>
        </w:rPr>
        <w:t>KPCN-ów</w:t>
      </w:r>
      <w:proofErr w:type="spellEnd"/>
      <w:r w:rsidRPr="005042B5">
        <w:rPr>
          <w:rStyle w:val="Pogrubienie"/>
          <w:b w:val="0"/>
        </w:rPr>
        <w:t xml:space="preserve"> jest wyposażony w 5 pracowni po </w:t>
      </w:r>
      <w:r w:rsidR="00FD1C86" w:rsidRPr="005042B5">
        <w:rPr>
          <w:rStyle w:val="Pogrubienie"/>
          <w:b w:val="0"/>
        </w:rPr>
        <w:br/>
      </w:r>
      <w:r w:rsidRPr="005042B5">
        <w:rPr>
          <w:rStyle w:val="Pogrubienie"/>
          <w:b w:val="0"/>
        </w:rPr>
        <w:t>16 stanowisk.</w:t>
      </w:r>
    </w:p>
    <w:p w:rsidR="00DF21E7" w:rsidRPr="005042B5" w:rsidRDefault="00DF21E7" w:rsidP="00DF21E7">
      <w:pPr>
        <w:autoSpaceDE w:val="0"/>
        <w:autoSpaceDN w:val="0"/>
        <w:adjustRightInd w:val="0"/>
        <w:jc w:val="both"/>
        <w:rPr>
          <w:rStyle w:val="Pogrubienie"/>
          <w:b w:val="0"/>
        </w:rPr>
      </w:pPr>
      <w:r w:rsidRPr="005042B5">
        <w:rPr>
          <w:rStyle w:val="Pogrubienie"/>
          <w:b w:val="0"/>
        </w:rPr>
        <w:t xml:space="preserve">W ramach tego modułu prowadzone jest również postępowanie przetargowe na „Utworzenie Kujawsko-Pomorskiej Platformy Edukacyjnej wraz z treściami edukacyjnymi oraz systemem ich dystrybucji”. </w:t>
      </w:r>
    </w:p>
    <w:p w:rsidR="00FD1C86" w:rsidRPr="005042B5" w:rsidRDefault="00FD1C86" w:rsidP="006B6100">
      <w:pPr>
        <w:pStyle w:val="Akapitzlist"/>
        <w:numPr>
          <w:ilvl w:val="2"/>
          <w:numId w:val="32"/>
        </w:numPr>
        <w:autoSpaceDE w:val="0"/>
        <w:autoSpaceDN w:val="0"/>
        <w:adjustRightInd w:val="0"/>
        <w:ind w:left="0" w:firstLine="0"/>
        <w:jc w:val="both"/>
        <w:rPr>
          <w:b/>
          <w:bCs/>
        </w:rPr>
      </w:pPr>
      <w:r w:rsidRPr="005042B5">
        <w:rPr>
          <w:b/>
          <w:bCs/>
        </w:rPr>
        <w:t xml:space="preserve">„Realizacja systemu innowacyjnej </w:t>
      </w:r>
      <w:proofErr w:type="spellStart"/>
      <w:r w:rsidRPr="005042B5">
        <w:rPr>
          <w:b/>
          <w:bCs/>
        </w:rPr>
        <w:t>edukacji</w:t>
      </w:r>
      <w:proofErr w:type="spellEnd"/>
      <w:r w:rsidRPr="005042B5">
        <w:rPr>
          <w:b/>
          <w:bCs/>
        </w:rPr>
        <w:t xml:space="preserve"> w województwie kujawsko-pomorskim poprzez zbudowanie systemu dystrybucji treści edukacyjnych”</w:t>
      </w:r>
    </w:p>
    <w:p w:rsidR="00FD1C86" w:rsidRPr="005042B5" w:rsidRDefault="00FD1C86" w:rsidP="00FD1C86">
      <w:pPr>
        <w:autoSpaceDE w:val="0"/>
        <w:autoSpaceDN w:val="0"/>
        <w:adjustRightInd w:val="0"/>
        <w:jc w:val="both"/>
      </w:pPr>
      <w:r w:rsidRPr="005042B5">
        <w:rPr>
          <w:u w:val="single"/>
        </w:rPr>
        <w:t>Kwota projektu</w:t>
      </w:r>
      <w:r w:rsidR="00606052" w:rsidRPr="005042B5">
        <w:t>: 32 414 726,85 PLN</w:t>
      </w:r>
    </w:p>
    <w:p w:rsidR="00FD1C86" w:rsidRPr="005042B5" w:rsidRDefault="00FD1C86" w:rsidP="00FD1C86">
      <w:pPr>
        <w:autoSpaceDE w:val="0"/>
        <w:autoSpaceDN w:val="0"/>
        <w:adjustRightInd w:val="0"/>
        <w:jc w:val="both"/>
      </w:pPr>
      <w:r w:rsidRPr="005042B5">
        <w:rPr>
          <w:u w:val="single"/>
        </w:rPr>
        <w:t>Okres realizacji projektu</w:t>
      </w:r>
      <w:r w:rsidRPr="005042B5">
        <w:t>: 05.2013 – 09.2015 r.</w:t>
      </w:r>
    </w:p>
    <w:p w:rsidR="00FD1C86" w:rsidRPr="005042B5" w:rsidRDefault="00FD1C86" w:rsidP="00FD1C86">
      <w:pPr>
        <w:autoSpaceDE w:val="0"/>
        <w:autoSpaceDN w:val="0"/>
        <w:adjustRightInd w:val="0"/>
        <w:jc w:val="both"/>
      </w:pPr>
      <w:r w:rsidRPr="005042B5">
        <w:t>Projekt realizowany jest w ramach działania 4.2 Rozwój usług i aplikacji dla ludno</w:t>
      </w:r>
      <w:r w:rsidRPr="005042B5">
        <w:rPr>
          <w:rFonts w:eastAsia="TimesNewRoman"/>
        </w:rPr>
        <w:t>ś</w:t>
      </w:r>
      <w:r w:rsidRPr="005042B5">
        <w:t xml:space="preserve">ci. </w:t>
      </w:r>
    </w:p>
    <w:p w:rsidR="00FD1C86" w:rsidRPr="005042B5" w:rsidRDefault="00FD1C86" w:rsidP="00FD1C86">
      <w:pPr>
        <w:autoSpaceDE w:val="0"/>
        <w:autoSpaceDN w:val="0"/>
        <w:adjustRightInd w:val="0"/>
        <w:jc w:val="both"/>
      </w:pPr>
      <w:r w:rsidRPr="005042B5">
        <w:rPr>
          <w:u w:val="single"/>
        </w:rPr>
        <w:t>Stan realizacji projektu</w:t>
      </w:r>
      <w:r w:rsidRPr="005042B5">
        <w:t>: (wg zało</w:t>
      </w:r>
      <w:r w:rsidRPr="005042B5">
        <w:rPr>
          <w:rFonts w:eastAsia="TimesNewRoman"/>
        </w:rPr>
        <w:t>ż</w:t>
      </w:r>
      <w:r w:rsidRPr="005042B5">
        <w:t>onego systemu monitorowania realizacji i osi</w:t>
      </w:r>
      <w:r w:rsidRPr="005042B5">
        <w:rPr>
          <w:rFonts w:eastAsia="TimesNewRoman"/>
        </w:rPr>
        <w:t>ą</w:t>
      </w:r>
      <w:r w:rsidRPr="005042B5">
        <w:t>gania celów).</w:t>
      </w:r>
    </w:p>
    <w:p w:rsidR="00FD1C86" w:rsidRPr="005042B5" w:rsidRDefault="00FD1C86" w:rsidP="00FD1C86">
      <w:pPr>
        <w:autoSpaceDE w:val="0"/>
        <w:autoSpaceDN w:val="0"/>
        <w:adjustRightInd w:val="0"/>
        <w:ind w:left="142"/>
        <w:jc w:val="both"/>
      </w:pPr>
      <w:r w:rsidRPr="005042B5">
        <w:lastRenderedPageBreak/>
        <w:t>W okresie sprawozdawczym kontynuowano prace zwi</w:t>
      </w:r>
      <w:r w:rsidRPr="005042B5">
        <w:rPr>
          <w:rFonts w:eastAsia="TimesNewRoman"/>
        </w:rPr>
        <w:t>ą</w:t>
      </w:r>
      <w:r w:rsidRPr="005042B5">
        <w:t>zane z przygotowywaniem post</w:t>
      </w:r>
      <w:r w:rsidRPr="005042B5">
        <w:rPr>
          <w:rFonts w:eastAsia="TimesNewRoman"/>
        </w:rPr>
        <w:t>ę</w:t>
      </w:r>
      <w:r w:rsidRPr="005042B5">
        <w:t>powa</w:t>
      </w:r>
      <w:r w:rsidRPr="005042B5">
        <w:rPr>
          <w:rFonts w:eastAsia="TimesNewRoman"/>
        </w:rPr>
        <w:t xml:space="preserve">ń </w:t>
      </w:r>
      <w:r w:rsidRPr="005042B5">
        <w:t>przetargowych w ramach realizowanego projektu.</w:t>
      </w:r>
    </w:p>
    <w:p w:rsidR="00FD1C86" w:rsidRPr="005042B5" w:rsidRDefault="00FD1C86" w:rsidP="00FD1C86">
      <w:pPr>
        <w:autoSpaceDE w:val="0"/>
        <w:autoSpaceDN w:val="0"/>
        <w:adjustRightInd w:val="0"/>
        <w:jc w:val="both"/>
      </w:pPr>
      <w:r w:rsidRPr="005042B5">
        <w:t xml:space="preserve">W ramach tego projektu obecnie prowadzone jest postępowanie przetargowe na „Doposażenie publicznych i niepublicznych szkół podstawowych w zestawy tablic interaktywnych wraz z wdrożeniem”. W ramach tego postępowania przetargowego wpłynęło piec ofert, które znajdują się w ocenie formalnej. Dodatkowo prowadzone jest postępowanie przetargowe na zadanie związane z budową systemu dystrybucji treści edukacyjnych wraz </w:t>
      </w:r>
      <w:r w:rsidR="009D11E2" w:rsidRPr="005042B5">
        <w:br/>
      </w:r>
      <w:r w:rsidRPr="005042B5">
        <w:t xml:space="preserve">z treściami edukacyjnymi dla uczniów szkół podstawowych. Postępowanie przetargowe na to zadanie jest połączone z </w:t>
      </w:r>
      <w:proofErr w:type="spellStart"/>
      <w:r w:rsidRPr="005042B5">
        <w:t>postepowaniem</w:t>
      </w:r>
      <w:proofErr w:type="spellEnd"/>
      <w:r w:rsidRPr="005042B5">
        <w:t xml:space="preserve"> prowadzonym na budowę Kujawsko-Pomorskiej Platformy Edukacyjnej w ramach projektu „e-Usługi - e-Organizacja - pakiet rozwiązań informatycznych dla jednostek organizacyjnych województwa kujawsko-pomorskiego”.</w:t>
      </w:r>
    </w:p>
    <w:p w:rsidR="00FD1C86" w:rsidRPr="005042B5" w:rsidRDefault="00FD1C86" w:rsidP="00FD1C86">
      <w:pPr>
        <w:autoSpaceDE w:val="0"/>
        <w:autoSpaceDN w:val="0"/>
        <w:adjustRightInd w:val="0"/>
        <w:jc w:val="both"/>
        <w:rPr>
          <w:sz w:val="16"/>
          <w:szCs w:val="16"/>
        </w:rPr>
      </w:pPr>
    </w:p>
    <w:p w:rsidR="00FD1C86" w:rsidRPr="005042B5" w:rsidRDefault="00FD1C86" w:rsidP="00FD1C86">
      <w:pPr>
        <w:autoSpaceDE w:val="0"/>
        <w:autoSpaceDN w:val="0"/>
        <w:adjustRightInd w:val="0"/>
        <w:jc w:val="both"/>
        <w:rPr>
          <w:sz w:val="20"/>
          <w:szCs w:val="20"/>
        </w:rPr>
      </w:pPr>
      <w:r w:rsidRPr="005042B5">
        <w:rPr>
          <w:sz w:val="20"/>
          <w:szCs w:val="20"/>
        </w:rPr>
        <w:t>Dodatkowe informacje:</w:t>
      </w:r>
    </w:p>
    <w:p w:rsidR="00FD1C86" w:rsidRPr="005042B5" w:rsidRDefault="00FD1C86" w:rsidP="00FD1C86">
      <w:pPr>
        <w:autoSpaceDE w:val="0"/>
        <w:autoSpaceDN w:val="0"/>
        <w:adjustRightInd w:val="0"/>
        <w:jc w:val="both"/>
        <w:rPr>
          <w:sz w:val="20"/>
          <w:szCs w:val="20"/>
        </w:rPr>
      </w:pPr>
      <w:r w:rsidRPr="005042B5">
        <w:rPr>
          <w:sz w:val="20"/>
          <w:szCs w:val="20"/>
        </w:rPr>
        <w:t>Krzysztof Nowakowski</w:t>
      </w:r>
    </w:p>
    <w:p w:rsidR="00FD1C86" w:rsidRPr="005042B5" w:rsidRDefault="00FD1C86" w:rsidP="00FD1C86">
      <w:pPr>
        <w:autoSpaceDE w:val="0"/>
        <w:autoSpaceDN w:val="0"/>
        <w:adjustRightInd w:val="0"/>
        <w:jc w:val="both"/>
        <w:rPr>
          <w:sz w:val="20"/>
          <w:szCs w:val="20"/>
        </w:rPr>
      </w:pPr>
      <w:r w:rsidRPr="005042B5">
        <w:rPr>
          <w:sz w:val="20"/>
          <w:szCs w:val="20"/>
        </w:rPr>
        <w:t xml:space="preserve">Departament Informatyzacji </w:t>
      </w:r>
    </w:p>
    <w:p w:rsidR="00FD1C86" w:rsidRPr="005042B5" w:rsidRDefault="00FD1C86" w:rsidP="00FD1C86">
      <w:pPr>
        <w:autoSpaceDE w:val="0"/>
        <w:autoSpaceDN w:val="0"/>
        <w:adjustRightInd w:val="0"/>
        <w:jc w:val="both"/>
        <w:rPr>
          <w:sz w:val="20"/>
          <w:szCs w:val="20"/>
          <w:lang w:val="en-US"/>
        </w:rPr>
      </w:pPr>
      <w:r w:rsidRPr="005042B5">
        <w:rPr>
          <w:sz w:val="20"/>
          <w:szCs w:val="20"/>
          <w:lang w:val="en-US"/>
        </w:rPr>
        <w:t xml:space="preserve">Tel. 56 62 18 532 </w:t>
      </w:r>
    </w:p>
    <w:p w:rsidR="00FD1C86" w:rsidRPr="005042B5" w:rsidRDefault="00FD1C86" w:rsidP="00FD1C86">
      <w:pPr>
        <w:autoSpaceDE w:val="0"/>
        <w:autoSpaceDN w:val="0"/>
        <w:adjustRightInd w:val="0"/>
        <w:jc w:val="both"/>
        <w:rPr>
          <w:rStyle w:val="Pogrubienie"/>
          <w:b w:val="0"/>
          <w:sz w:val="20"/>
          <w:szCs w:val="20"/>
        </w:rPr>
      </w:pPr>
      <w:r w:rsidRPr="005042B5">
        <w:rPr>
          <w:sz w:val="20"/>
          <w:szCs w:val="20"/>
          <w:lang w:val="en-US"/>
        </w:rPr>
        <w:t xml:space="preserve">e-mail: </w:t>
      </w:r>
      <w:hyperlink r:id="rId68" w:history="1">
        <w:r w:rsidRPr="005042B5">
          <w:rPr>
            <w:rStyle w:val="Hipercze"/>
            <w:color w:val="auto"/>
            <w:sz w:val="20"/>
            <w:szCs w:val="20"/>
            <w:lang w:val="en-US"/>
          </w:rPr>
          <w:t>k.nowakowski@kujawsko-pomorskie.pl</w:t>
        </w:r>
      </w:hyperlink>
    </w:p>
    <w:p w:rsidR="00146522" w:rsidRPr="005042B5" w:rsidRDefault="00146522" w:rsidP="005068CB">
      <w:pPr>
        <w:autoSpaceDE w:val="0"/>
        <w:autoSpaceDN w:val="0"/>
        <w:adjustRightInd w:val="0"/>
        <w:ind w:left="45"/>
        <w:jc w:val="both"/>
        <w:rPr>
          <w:sz w:val="20"/>
          <w:szCs w:val="20"/>
        </w:rPr>
      </w:pPr>
    </w:p>
    <w:p w:rsidR="00146522" w:rsidRPr="005042B5" w:rsidRDefault="007B5457" w:rsidP="006B6100">
      <w:pPr>
        <w:pStyle w:val="Akapitzlist"/>
        <w:numPr>
          <w:ilvl w:val="2"/>
          <w:numId w:val="32"/>
        </w:numPr>
        <w:ind w:left="0" w:firstLine="0"/>
        <w:jc w:val="both"/>
      </w:pPr>
      <w:r w:rsidRPr="005042B5">
        <w:rPr>
          <w:b/>
        </w:rPr>
        <w:t xml:space="preserve">„Rozwój infrastruktury społeczeństwa </w:t>
      </w:r>
      <w:proofErr w:type="spellStart"/>
      <w:r w:rsidRPr="005042B5">
        <w:rPr>
          <w:b/>
        </w:rPr>
        <w:t>informacyjnego”</w:t>
      </w:r>
      <w:r w:rsidR="00146522" w:rsidRPr="005042B5">
        <w:t>Projekt</w:t>
      </w:r>
      <w:proofErr w:type="spellEnd"/>
      <w:r w:rsidR="00146522" w:rsidRPr="005042B5">
        <w:t xml:space="preserve"> realizowany </w:t>
      </w:r>
      <w:r w:rsidR="00374B5E" w:rsidRPr="005042B5">
        <w:br/>
      </w:r>
      <w:r w:rsidR="00146522" w:rsidRPr="005042B5">
        <w:t>w ramach RPO Województwa Kujawsko-Pomorskiego, Oś priorytetowa 4., Działanie 4.1 Rozwój infrastruktury ICT Projekty realizowane w zakresie Społeczeństwa Informacyjnego</w:t>
      </w:r>
    </w:p>
    <w:p w:rsidR="00146522" w:rsidRPr="005042B5" w:rsidRDefault="00146522" w:rsidP="00146522">
      <w:pPr>
        <w:jc w:val="both"/>
      </w:pPr>
      <w:r w:rsidRPr="005042B5">
        <w:t>Platforma Zunifikowanej Komunikacji wraz z Systemem Archiwizacji Danych</w:t>
      </w:r>
    </w:p>
    <w:p w:rsidR="00146522" w:rsidRPr="005042B5" w:rsidRDefault="00146522" w:rsidP="00146522">
      <w:pPr>
        <w:jc w:val="both"/>
      </w:pPr>
      <w:r w:rsidRPr="005042B5">
        <w:rPr>
          <w:u w:val="single"/>
        </w:rPr>
        <w:t>Kwota projektu:</w:t>
      </w:r>
      <w:r w:rsidR="0067661E" w:rsidRPr="005042B5">
        <w:t xml:space="preserve"> 8 </w:t>
      </w:r>
      <w:r w:rsidR="000B5760" w:rsidRPr="005042B5">
        <w:t>528</w:t>
      </w:r>
      <w:r w:rsidR="0067661E" w:rsidRPr="005042B5">
        <w:t xml:space="preserve"> </w:t>
      </w:r>
      <w:r w:rsidR="000B5760" w:rsidRPr="005042B5">
        <w:t>400,00 PLN</w:t>
      </w:r>
    </w:p>
    <w:p w:rsidR="00146522" w:rsidRPr="005042B5" w:rsidRDefault="00146522" w:rsidP="00146522">
      <w:pPr>
        <w:jc w:val="both"/>
      </w:pPr>
      <w:r w:rsidRPr="005042B5">
        <w:rPr>
          <w:u w:val="single"/>
        </w:rPr>
        <w:t>Okres realizacji projektu:</w:t>
      </w:r>
      <w:r w:rsidRPr="005042B5">
        <w:t xml:space="preserve"> 1.05.2013 – 30.06.2015</w:t>
      </w:r>
    </w:p>
    <w:p w:rsidR="00146522" w:rsidRPr="005042B5" w:rsidRDefault="00146522" w:rsidP="00146522">
      <w:pPr>
        <w:jc w:val="both"/>
        <w:rPr>
          <w:u w:val="single"/>
        </w:rPr>
      </w:pPr>
      <w:r w:rsidRPr="005042B5">
        <w:rPr>
          <w:u w:val="single"/>
        </w:rPr>
        <w:t>Stan realizacji projektu:</w:t>
      </w:r>
    </w:p>
    <w:p w:rsidR="00146522" w:rsidRPr="005042B5" w:rsidRDefault="00146522" w:rsidP="00146522">
      <w:pPr>
        <w:jc w:val="both"/>
      </w:pPr>
      <w:r w:rsidRPr="005042B5">
        <w:t xml:space="preserve">W trakcie realizacji. Do dnia 31.12.2014 zostały podpisane umowy i zrealizowane </w:t>
      </w:r>
      <w:r w:rsidR="000B5760" w:rsidRPr="005042B5">
        <w:t>zadania na kwotę 3 132 335,01 PLN</w:t>
      </w:r>
      <w:r w:rsidRPr="005042B5">
        <w:t xml:space="preserve"> Przygotowywana jest dokumentacja przetargowa na realizację pozostałych zadań w tym budowę zintegrowanej platformy telekomunikacyjnej, budowę sieci </w:t>
      </w:r>
      <w:proofErr w:type="spellStart"/>
      <w:r w:rsidRPr="005042B5">
        <w:t>WiFi</w:t>
      </w:r>
      <w:proofErr w:type="spellEnd"/>
      <w:r w:rsidRPr="005042B5">
        <w:t>, szkolenia.</w:t>
      </w:r>
    </w:p>
    <w:p w:rsidR="00146522" w:rsidRPr="005042B5" w:rsidRDefault="00146522" w:rsidP="00146522">
      <w:pPr>
        <w:rPr>
          <w:sz w:val="16"/>
          <w:szCs w:val="16"/>
        </w:rPr>
      </w:pPr>
    </w:p>
    <w:p w:rsidR="00146522" w:rsidRPr="005042B5" w:rsidRDefault="00146522" w:rsidP="00146522">
      <w:pPr>
        <w:rPr>
          <w:sz w:val="20"/>
          <w:szCs w:val="20"/>
        </w:rPr>
      </w:pPr>
      <w:r w:rsidRPr="005042B5">
        <w:rPr>
          <w:sz w:val="20"/>
          <w:szCs w:val="20"/>
        </w:rPr>
        <w:t>Dodatkowe informacje:</w:t>
      </w:r>
    </w:p>
    <w:p w:rsidR="00146522" w:rsidRPr="005042B5" w:rsidRDefault="00146522" w:rsidP="00146522">
      <w:pPr>
        <w:rPr>
          <w:sz w:val="20"/>
          <w:szCs w:val="20"/>
        </w:rPr>
      </w:pPr>
      <w:r w:rsidRPr="005042B5">
        <w:rPr>
          <w:sz w:val="20"/>
          <w:szCs w:val="20"/>
        </w:rPr>
        <w:t>Wojciech Rzemykowski</w:t>
      </w:r>
    </w:p>
    <w:p w:rsidR="00146522" w:rsidRPr="005042B5" w:rsidRDefault="00146522" w:rsidP="00146522">
      <w:pPr>
        <w:rPr>
          <w:sz w:val="20"/>
          <w:szCs w:val="20"/>
        </w:rPr>
      </w:pPr>
      <w:r w:rsidRPr="005042B5">
        <w:rPr>
          <w:sz w:val="20"/>
          <w:szCs w:val="20"/>
        </w:rPr>
        <w:t>Departament Informatyzacji</w:t>
      </w:r>
    </w:p>
    <w:p w:rsidR="00146522" w:rsidRPr="005042B5" w:rsidRDefault="00146522" w:rsidP="00146522">
      <w:pPr>
        <w:rPr>
          <w:sz w:val="20"/>
          <w:szCs w:val="20"/>
        </w:rPr>
      </w:pPr>
      <w:r w:rsidRPr="005042B5">
        <w:rPr>
          <w:sz w:val="20"/>
          <w:szCs w:val="20"/>
        </w:rPr>
        <w:t>tel. 56 62 18 337</w:t>
      </w:r>
    </w:p>
    <w:p w:rsidR="00146522" w:rsidRPr="005042B5" w:rsidRDefault="00146522" w:rsidP="00146522">
      <w:pPr>
        <w:rPr>
          <w:sz w:val="20"/>
          <w:szCs w:val="20"/>
        </w:rPr>
      </w:pPr>
      <w:r w:rsidRPr="005042B5">
        <w:rPr>
          <w:sz w:val="20"/>
          <w:szCs w:val="20"/>
        </w:rPr>
        <w:t xml:space="preserve">e-mail: </w:t>
      </w:r>
      <w:hyperlink r:id="rId69" w:history="1">
        <w:r w:rsidRPr="005042B5">
          <w:rPr>
            <w:rStyle w:val="Hipercze"/>
            <w:color w:val="auto"/>
            <w:sz w:val="20"/>
            <w:szCs w:val="20"/>
          </w:rPr>
          <w:t>w.rzemykowski@kujawsko-pomorskie.pl</w:t>
        </w:r>
      </w:hyperlink>
    </w:p>
    <w:p w:rsidR="00146522" w:rsidRPr="005042B5" w:rsidRDefault="00146522" w:rsidP="005068CB">
      <w:pPr>
        <w:autoSpaceDE w:val="0"/>
        <w:autoSpaceDN w:val="0"/>
        <w:adjustRightInd w:val="0"/>
        <w:jc w:val="both"/>
        <w:rPr>
          <w:sz w:val="20"/>
          <w:szCs w:val="20"/>
        </w:rPr>
      </w:pPr>
    </w:p>
    <w:p w:rsidR="004C0874" w:rsidRPr="005042B5" w:rsidRDefault="004C0874" w:rsidP="006B6100">
      <w:pPr>
        <w:pStyle w:val="Akapitzlist"/>
        <w:numPr>
          <w:ilvl w:val="2"/>
          <w:numId w:val="32"/>
        </w:numPr>
        <w:ind w:left="0" w:firstLine="0"/>
        <w:jc w:val="both"/>
      </w:pPr>
      <w:r w:rsidRPr="005042B5">
        <w:rPr>
          <w:b/>
        </w:rPr>
        <w:t xml:space="preserve">„Internetowy Atlas Województwa </w:t>
      </w:r>
      <w:proofErr w:type="spellStart"/>
      <w:r w:rsidRPr="005042B5">
        <w:rPr>
          <w:b/>
        </w:rPr>
        <w:t>Kujawsko–Pomorskiego</w:t>
      </w:r>
      <w:proofErr w:type="spellEnd"/>
      <w:r w:rsidRPr="005042B5">
        <w:rPr>
          <w:b/>
        </w:rPr>
        <w:t>”</w:t>
      </w:r>
      <w:r w:rsidRPr="005042B5">
        <w:t xml:space="preserve"> Oś priorytetowa 4: Rozwój infrastruktury społeczeństwa informacyjnego</w:t>
      </w:r>
      <w:r w:rsidR="003D4C86" w:rsidRPr="005042B5">
        <w:t xml:space="preserve">. </w:t>
      </w:r>
      <w:r w:rsidRPr="005042B5">
        <w:t xml:space="preserve">Działanie 4.2: Rozwój usług i aplikacji dla ludności Regionalnego Programu Operacyjnego Województwa </w:t>
      </w:r>
      <w:proofErr w:type="spellStart"/>
      <w:r w:rsidRPr="005042B5">
        <w:t>Kujawsko–</w:t>
      </w:r>
      <w:r w:rsidR="005068CB" w:rsidRPr="005042B5">
        <w:t>P</w:t>
      </w:r>
      <w:r w:rsidRPr="005042B5">
        <w:t>omorskiego</w:t>
      </w:r>
      <w:proofErr w:type="spellEnd"/>
      <w:r w:rsidRPr="005042B5">
        <w:t xml:space="preserve"> 2007-2014</w:t>
      </w:r>
      <w:r w:rsidR="003D4C86" w:rsidRPr="005042B5">
        <w:t>.</w:t>
      </w:r>
    </w:p>
    <w:p w:rsidR="00B41AA0" w:rsidRPr="005042B5" w:rsidRDefault="00B41AA0" w:rsidP="00B41AA0">
      <w:pPr>
        <w:pStyle w:val="msolistparagraph0"/>
        <w:ind w:left="0"/>
        <w:jc w:val="both"/>
        <w:rPr>
          <w:rFonts w:ascii="Times New Roman" w:hAnsi="Times New Roman"/>
          <w:sz w:val="24"/>
          <w:szCs w:val="24"/>
        </w:rPr>
      </w:pPr>
      <w:r w:rsidRPr="005042B5">
        <w:rPr>
          <w:rFonts w:ascii="Times New Roman" w:hAnsi="Times New Roman"/>
          <w:sz w:val="24"/>
          <w:szCs w:val="24"/>
          <w:u w:val="single"/>
        </w:rPr>
        <w:t>Kwota ogółem projektu</w:t>
      </w:r>
      <w:r w:rsidRPr="005042B5">
        <w:rPr>
          <w:rFonts w:ascii="Times New Roman" w:hAnsi="Times New Roman"/>
          <w:sz w:val="24"/>
          <w:szCs w:val="24"/>
        </w:rPr>
        <w:t>: 2 719 200,00 PLN</w:t>
      </w:r>
    </w:p>
    <w:p w:rsidR="00B41AA0" w:rsidRPr="005042B5" w:rsidRDefault="00B41AA0" w:rsidP="00B41AA0">
      <w:pPr>
        <w:pStyle w:val="msolistparagraph0"/>
        <w:ind w:left="0"/>
        <w:jc w:val="both"/>
        <w:rPr>
          <w:rFonts w:ascii="Times New Roman" w:hAnsi="Times New Roman"/>
          <w:sz w:val="24"/>
          <w:szCs w:val="24"/>
        </w:rPr>
      </w:pPr>
      <w:r w:rsidRPr="005042B5">
        <w:rPr>
          <w:rFonts w:ascii="Times New Roman" w:hAnsi="Times New Roman"/>
          <w:sz w:val="24"/>
          <w:szCs w:val="24"/>
          <w:u w:val="single"/>
        </w:rPr>
        <w:t>Okres realizacji projektu</w:t>
      </w:r>
      <w:r w:rsidRPr="005042B5">
        <w:rPr>
          <w:rFonts w:ascii="Times New Roman" w:hAnsi="Times New Roman"/>
          <w:sz w:val="24"/>
          <w:szCs w:val="24"/>
        </w:rPr>
        <w:t>: 01.04.2013 - 30.06.2015</w:t>
      </w:r>
    </w:p>
    <w:p w:rsidR="00B41AA0" w:rsidRPr="005042B5" w:rsidRDefault="00B41AA0" w:rsidP="00B41AA0">
      <w:pPr>
        <w:pStyle w:val="msolistparagraph0"/>
        <w:ind w:left="0"/>
        <w:jc w:val="both"/>
        <w:rPr>
          <w:rFonts w:ascii="Times New Roman" w:hAnsi="Times New Roman"/>
          <w:sz w:val="24"/>
          <w:szCs w:val="24"/>
        </w:rPr>
      </w:pPr>
      <w:r w:rsidRPr="005042B5">
        <w:rPr>
          <w:rFonts w:ascii="Times New Roman" w:hAnsi="Times New Roman"/>
          <w:sz w:val="24"/>
          <w:szCs w:val="24"/>
          <w:u w:val="single"/>
        </w:rPr>
        <w:t>Stan realizacji projektu</w:t>
      </w:r>
      <w:r w:rsidRPr="005042B5">
        <w:rPr>
          <w:rFonts w:ascii="Times New Roman" w:hAnsi="Times New Roman"/>
          <w:sz w:val="24"/>
          <w:szCs w:val="24"/>
        </w:rPr>
        <w:t xml:space="preserve">: w trakcie realizacji </w:t>
      </w:r>
    </w:p>
    <w:p w:rsidR="00B41AA0" w:rsidRPr="005042B5" w:rsidRDefault="00B41AA0" w:rsidP="00B41AA0">
      <w:pPr>
        <w:pStyle w:val="msolistparagraph0"/>
        <w:ind w:left="0"/>
        <w:jc w:val="both"/>
        <w:rPr>
          <w:rFonts w:ascii="Times New Roman" w:hAnsi="Times New Roman"/>
          <w:sz w:val="24"/>
          <w:szCs w:val="24"/>
        </w:rPr>
      </w:pPr>
      <w:r w:rsidRPr="005042B5">
        <w:rPr>
          <w:rFonts w:ascii="Times New Roman" w:hAnsi="Times New Roman"/>
          <w:sz w:val="24"/>
          <w:szCs w:val="24"/>
        </w:rPr>
        <w:t xml:space="preserve">Cel główny: Głównym celem projektu jest dostarczenie społeczeństwu i władzom,  reprezentującym administrację rządową i samorządową, kompletnego narzędzia wspomagającego bieżące zarządzanie i strategiczne prognozowanie w skali lokalnej oraz </w:t>
      </w:r>
      <w:proofErr w:type="spellStart"/>
      <w:r w:rsidRPr="005042B5">
        <w:rPr>
          <w:rFonts w:ascii="Times New Roman" w:hAnsi="Times New Roman"/>
          <w:sz w:val="24"/>
          <w:szCs w:val="24"/>
        </w:rPr>
        <w:t>regionalnej</w:t>
      </w:r>
      <w:proofErr w:type="spellEnd"/>
      <w:r w:rsidRPr="005042B5">
        <w:rPr>
          <w:rFonts w:ascii="Times New Roman" w:hAnsi="Times New Roman"/>
          <w:sz w:val="24"/>
          <w:szCs w:val="24"/>
        </w:rPr>
        <w:t xml:space="preserve">. Adresatem projektu są pracownicy administracji publicznej, gremia środowisk zawodowych i twórczych oraz organizacji pozarządowych, </w:t>
      </w:r>
      <w:proofErr w:type="spellStart"/>
      <w:r w:rsidRPr="005042B5">
        <w:rPr>
          <w:rFonts w:ascii="Times New Roman" w:hAnsi="Times New Roman"/>
          <w:sz w:val="24"/>
          <w:szCs w:val="24"/>
        </w:rPr>
        <w:t>środowiska</w:t>
      </w:r>
      <w:proofErr w:type="spellEnd"/>
      <w:r w:rsidRPr="005042B5">
        <w:rPr>
          <w:rFonts w:ascii="Times New Roman" w:hAnsi="Times New Roman"/>
          <w:sz w:val="24"/>
          <w:szCs w:val="24"/>
        </w:rPr>
        <w:t xml:space="preserve"> naukowe, placówki edukacyjne.</w:t>
      </w:r>
    </w:p>
    <w:p w:rsidR="00B41AA0" w:rsidRPr="005042B5" w:rsidRDefault="00B41AA0" w:rsidP="00B41AA0">
      <w:pPr>
        <w:jc w:val="both"/>
        <w:rPr>
          <w:rFonts w:eastAsia="Calibri"/>
          <w:lang w:eastAsia="en-US"/>
        </w:rPr>
      </w:pPr>
      <w:r w:rsidRPr="005042B5">
        <w:t xml:space="preserve">Działania w II półroczu 2014: w drugim półroczu realizacji projektu zakupiono 3 licencje oprogramowania </w:t>
      </w:r>
      <w:proofErr w:type="spellStart"/>
      <w:r w:rsidRPr="005042B5">
        <w:t>ArcGIS</w:t>
      </w:r>
      <w:proofErr w:type="spellEnd"/>
      <w:r w:rsidR="00654344" w:rsidRPr="005042B5">
        <w:t>,</w:t>
      </w:r>
      <w:r w:rsidRPr="005042B5">
        <w:t xml:space="preserve"> ponadto </w:t>
      </w:r>
      <w:proofErr w:type="spellStart"/>
      <w:r w:rsidRPr="005042B5">
        <w:t>promocja</w:t>
      </w:r>
      <w:proofErr w:type="spellEnd"/>
      <w:r w:rsidRPr="005042B5">
        <w:t xml:space="preserve"> </w:t>
      </w:r>
      <w:r w:rsidR="004A1E1A" w:rsidRPr="005042B5">
        <w:t xml:space="preserve">projektu </w:t>
      </w:r>
      <w:r w:rsidRPr="005042B5">
        <w:t xml:space="preserve">związana była z </w:t>
      </w:r>
      <w:r w:rsidRPr="005042B5">
        <w:rPr>
          <w:rFonts w:eastAsia="Calibri"/>
          <w:lang w:eastAsia="en-US"/>
        </w:rPr>
        <w:t xml:space="preserve">XXXVII Ogólnopolską Konferencją Kartograficzną „Kartografia w multimediach. Multimedia w kartografii”, która </w:t>
      </w:r>
      <w:r w:rsidRPr="005042B5">
        <w:rPr>
          <w:rFonts w:eastAsia="Calibri"/>
          <w:lang w:eastAsia="en-US"/>
        </w:rPr>
        <w:lastRenderedPageBreak/>
        <w:t>odbyła się w Toruniu w dniach 23-24 października 2014 r. W dalszym ciągu realizowana jest umowa z Wykonawcą dzieła – Uniwe</w:t>
      </w:r>
      <w:r w:rsidR="00FF6150" w:rsidRPr="005042B5">
        <w:rPr>
          <w:rFonts w:eastAsia="Calibri"/>
          <w:lang w:eastAsia="en-US"/>
        </w:rPr>
        <w:t>rsytetem Mikołaja Kopernika</w:t>
      </w:r>
      <w:r w:rsidR="00654344" w:rsidRPr="005042B5">
        <w:rPr>
          <w:rFonts w:eastAsia="Calibri"/>
          <w:lang w:eastAsia="en-US"/>
        </w:rPr>
        <w:t xml:space="preserve">. </w:t>
      </w:r>
      <w:r w:rsidRPr="005042B5">
        <w:rPr>
          <w:rFonts w:eastAsia="Calibri"/>
          <w:lang w:eastAsia="en-US"/>
        </w:rPr>
        <w:t>19 grudnia 2014 r</w:t>
      </w:r>
      <w:r w:rsidR="00DD73E5" w:rsidRPr="005042B5">
        <w:rPr>
          <w:rFonts w:eastAsia="Calibri"/>
          <w:lang w:eastAsia="en-US"/>
        </w:rPr>
        <w:t>.</w:t>
      </w:r>
      <w:r w:rsidRPr="005042B5">
        <w:rPr>
          <w:rFonts w:eastAsia="Calibri"/>
          <w:lang w:eastAsia="en-US"/>
        </w:rPr>
        <w:t xml:space="preserve"> nastąpił odbiór funkcjonalnej części aplikacji przez Zamawiającego. </w:t>
      </w:r>
    </w:p>
    <w:p w:rsidR="00B41AA0" w:rsidRPr="005042B5" w:rsidRDefault="00B41AA0" w:rsidP="00B41AA0">
      <w:pPr>
        <w:suppressAutoHyphens/>
        <w:autoSpaceDE w:val="0"/>
        <w:jc w:val="both"/>
      </w:pPr>
      <w:r w:rsidRPr="005042B5">
        <w:t>Źródła finansowania: Europejski Fundusz Rozwoju Regionalnego</w:t>
      </w:r>
      <w:r w:rsidR="00FF6150" w:rsidRPr="005042B5">
        <w:t>,</w:t>
      </w:r>
      <w:r w:rsidRPr="005042B5">
        <w:t xml:space="preserve"> </w:t>
      </w:r>
      <w:r w:rsidR="00654344" w:rsidRPr="005042B5">
        <w:t xml:space="preserve">Budżet samorządu województwa </w:t>
      </w:r>
    </w:p>
    <w:p w:rsidR="00B41AA0" w:rsidRPr="005042B5" w:rsidRDefault="00B41AA0" w:rsidP="00B41AA0">
      <w:pPr>
        <w:pStyle w:val="msolistparagraph0"/>
        <w:ind w:left="0"/>
        <w:jc w:val="both"/>
        <w:rPr>
          <w:rFonts w:ascii="Times New Roman" w:hAnsi="Times New Roman"/>
          <w:sz w:val="16"/>
          <w:szCs w:val="16"/>
        </w:rPr>
      </w:pPr>
    </w:p>
    <w:p w:rsidR="004C0874" w:rsidRPr="005042B5" w:rsidRDefault="004C0874" w:rsidP="004C0874">
      <w:pPr>
        <w:pStyle w:val="msolistparagraph0"/>
        <w:ind w:left="0"/>
        <w:jc w:val="both"/>
        <w:rPr>
          <w:rFonts w:ascii="Times New Roman" w:hAnsi="Times New Roman"/>
          <w:sz w:val="20"/>
          <w:szCs w:val="20"/>
        </w:rPr>
      </w:pPr>
      <w:r w:rsidRPr="005042B5">
        <w:rPr>
          <w:rFonts w:ascii="Times New Roman" w:hAnsi="Times New Roman"/>
          <w:sz w:val="20"/>
          <w:szCs w:val="20"/>
        </w:rPr>
        <w:t xml:space="preserve">Dane kontaktowe: </w:t>
      </w:r>
    </w:p>
    <w:p w:rsidR="005738FE" w:rsidRPr="005042B5" w:rsidRDefault="004C0874" w:rsidP="004C0874">
      <w:pPr>
        <w:pStyle w:val="msolistparagraph0"/>
        <w:ind w:left="0"/>
        <w:jc w:val="both"/>
        <w:rPr>
          <w:rFonts w:ascii="Times New Roman" w:hAnsi="Times New Roman"/>
          <w:sz w:val="20"/>
          <w:szCs w:val="20"/>
        </w:rPr>
      </w:pPr>
      <w:r w:rsidRPr="005042B5">
        <w:rPr>
          <w:rFonts w:ascii="Times New Roman" w:hAnsi="Times New Roman"/>
          <w:sz w:val="20"/>
          <w:szCs w:val="20"/>
        </w:rPr>
        <w:t>Aleksandra Barańska,</w:t>
      </w:r>
    </w:p>
    <w:p w:rsidR="004C0874" w:rsidRPr="005042B5" w:rsidRDefault="005738FE" w:rsidP="004C0874">
      <w:pPr>
        <w:pStyle w:val="msolistparagraph0"/>
        <w:ind w:left="0"/>
        <w:jc w:val="both"/>
        <w:rPr>
          <w:rFonts w:ascii="Times New Roman" w:hAnsi="Times New Roman"/>
          <w:sz w:val="20"/>
          <w:szCs w:val="20"/>
        </w:rPr>
      </w:pPr>
      <w:r w:rsidRPr="005042B5">
        <w:rPr>
          <w:rFonts w:ascii="Times New Roman" w:hAnsi="Times New Roman"/>
          <w:sz w:val="20"/>
          <w:szCs w:val="20"/>
        </w:rPr>
        <w:t>Departament Rozwoju Regionalnego</w:t>
      </w:r>
      <w:r w:rsidR="004C0874" w:rsidRPr="005042B5">
        <w:rPr>
          <w:rFonts w:ascii="Times New Roman" w:hAnsi="Times New Roman"/>
          <w:sz w:val="20"/>
          <w:szCs w:val="20"/>
        </w:rPr>
        <w:t xml:space="preserve"> </w:t>
      </w:r>
    </w:p>
    <w:p w:rsidR="00FF0053" w:rsidRPr="005042B5" w:rsidRDefault="00FF0053" w:rsidP="004C0874">
      <w:pPr>
        <w:pStyle w:val="msolistparagraph0"/>
        <w:ind w:left="0"/>
        <w:jc w:val="both"/>
        <w:rPr>
          <w:rFonts w:ascii="Times New Roman" w:hAnsi="Times New Roman"/>
          <w:sz w:val="20"/>
          <w:szCs w:val="20"/>
        </w:rPr>
      </w:pPr>
      <w:r w:rsidRPr="005042B5">
        <w:rPr>
          <w:rFonts w:ascii="Times New Roman" w:hAnsi="Times New Roman"/>
          <w:sz w:val="20"/>
          <w:szCs w:val="20"/>
        </w:rPr>
        <w:t>Biuro Analiz</w:t>
      </w:r>
    </w:p>
    <w:p w:rsidR="00FF6150" w:rsidRPr="005042B5" w:rsidRDefault="00FF6150" w:rsidP="00FF6150">
      <w:pPr>
        <w:pStyle w:val="msolistparagraph0"/>
        <w:ind w:left="0"/>
        <w:jc w:val="both"/>
        <w:rPr>
          <w:rFonts w:ascii="Times New Roman" w:hAnsi="Times New Roman"/>
          <w:sz w:val="20"/>
          <w:szCs w:val="20"/>
        </w:rPr>
      </w:pPr>
      <w:r w:rsidRPr="005042B5">
        <w:rPr>
          <w:rFonts w:ascii="Times New Roman" w:hAnsi="Times New Roman"/>
          <w:sz w:val="20"/>
          <w:szCs w:val="20"/>
        </w:rPr>
        <w:t>tel.: 56 62 18 533</w:t>
      </w:r>
    </w:p>
    <w:p w:rsidR="004C0874" w:rsidRPr="005042B5" w:rsidRDefault="005738FE" w:rsidP="004C0874">
      <w:pPr>
        <w:pStyle w:val="msolistparagraph0"/>
        <w:ind w:left="0"/>
        <w:jc w:val="both"/>
        <w:rPr>
          <w:rFonts w:ascii="Times New Roman" w:hAnsi="Times New Roman"/>
          <w:sz w:val="20"/>
          <w:szCs w:val="20"/>
        </w:rPr>
      </w:pPr>
      <w:r w:rsidRPr="005042B5">
        <w:rPr>
          <w:rFonts w:ascii="Times New Roman" w:hAnsi="Times New Roman"/>
        </w:rPr>
        <w:t xml:space="preserve">e-mail: </w:t>
      </w:r>
      <w:hyperlink r:id="rId70" w:history="1">
        <w:r w:rsidR="004C0874" w:rsidRPr="005042B5">
          <w:rPr>
            <w:rStyle w:val="Hipercze"/>
            <w:rFonts w:ascii="Times New Roman" w:hAnsi="Times New Roman"/>
            <w:color w:val="auto"/>
            <w:sz w:val="20"/>
            <w:szCs w:val="20"/>
          </w:rPr>
          <w:t>a.baranska@kujawsko-pomorskie.pl</w:t>
        </w:r>
      </w:hyperlink>
      <w:r w:rsidR="004C0874" w:rsidRPr="005042B5">
        <w:rPr>
          <w:rFonts w:ascii="Times New Roman" w:hAnsi="Times New Roman"/>
          <w:sz w:val="20"/>
          <w:szCs w:val="20"/>
        </w:rPr>
        <w:t xml:space="preserve">, </w:t>
      </w:r>
    </w:p>
    <w:p w:rsidR="004C0874" w:rsidRPr="005042B5" w:rsidRDefault="004C0874" w:rsidP="004C0874">
      <w:pPr>
        <w:pStyle w:val="msolistparagraph0"/>
        <w:ind w:left="0"/>
        <w:jc w:val="both"/>
        <w:rPr>
          <w:rFonts w:ascii="Times New Roman" w:hAnsi="Times New Roman"/>
          <w:sz w:val="20"/>
          <w:szCs w:val="20"/>
        </w:rPr>
      </w:pPr>
    </w:p>
    <w:p w:rsidR="002E50A9" w:rsidRPr="005042B5" w:rsidRDefault="002E50A9" w:rsidP="006B6100">
      <w:pPr>
        <w:pStyle w:val="Akapitzlist"/>
        <w:numPr>
          <w:ilvl w:val="2"/>
          <w:numId w:val="32"/>
        </w:numPr>
        <w:ind w:left="0" w:firstLine="0"/>
        <w:jc w:val="both"/>
      </w:pPr>
      <w:r w:rsidRPr="005042B5">
        <w:rPr>
          <w:b/>
        </w:rPr>
        <w:t>„Przeciwdziałanie wykluczeniu cyfrowemu na terenie województwa kujawsko-pomorskiego – I edycja”</w:t>
      </w:r>
      <w:r w:rsidRPr="005042B5">
        <w:t xml:space="preserve"> projekt współfinansowany przez Unię Europejską ze środków Europejskiego Funduszu Rozwoju Regionalnego w ramach Programu Operacyjnego Innowacyjna Gospodarka Działanie 8.3</w:t>
      </w:r>
    </w:p>
    <w:p w:rsidR="005A7C0D" w:rsidRPr="005042B5" w:rsidRDefault="005A7C0D" w:rsidP="00175C9B">
      <w:pPr>
        <w:jc w:val="both"/>
      </w:pPr>
      <w:r w:rsidRPr="005042B5">
        <w:rPr>
          <w:u w:val="single"/>
        </w:rPr>
        <w:t>Kwota projektu:</w:t>
      </w:r>
      <w:r w:rsidRPr="005042B5">
        <w:t xml:space="preserve"> 15 189 794,35 PLN</w:t>
      </w:r>
    </w:p>
    <w:p w:rsidR="005A7C0D" w:rsidRPr="005042B5" w:rsidRDefault="005A7C0D" w:rsidP="00175C9B">
      <w:pPr>
        <w:jc w:val="both"/>
      </w:pPr>
      <w:r w:rsidRPr="005042B5">
        <w:rPr>
          <w:u w:val="single"/>
        </w:rPr>
        <w:t>Okres realizacji projektu</w:t>
      </w:r>
      <w:r w:rsidRPr="005042B5">
        <w:t>: 02.01.2010 – 31.12.2015</w:t>
      </w:r>
      <w:r w:rsidR="001C5B19" w:rsidRPr="005042B5">
        <w:t xml:space="preserve"> r.</w:t>
      </w:r>
    </w:p>
    <w:p w:rsidR="009C77A9" w:rsidRPr="005042B5" w:rsidRDefault="009C77A9" w:rsidP="009C77A9">
      <w:pPr>
        <w:jc w:val="both"/>
        <w:rPr>
          <w:sz w:val="16"/>
          <w:szCs w:val="16"/>
        </w:rPr>
      </w:pPr>
    </w:p>
    <w:p w:rsidR="009C77A9" w:rsidRPr="005042B5" w:rsidRDefault="009C77A9" w:rsidP="009C77A9">
      <w:pPr>
        <w:jc w:val="both"/>
        <w:rPr>
          <w:sz w:val="20"/>
          <w:szCs w:val="20"/>
          <w:u w:val="single"/>
        </w:rPr>
      </w:pPr>
      <w:r w:rsidRPr="005042B5">
        <w:rPr>
          <w:sz w:val="20"/>
          <w:szCs w:val="20"/>
        </w:rPr>
        <w:t>Dodatkowe informacje:</w:t>
      </w:r>
    </w:p>
    <w:p w:rsidR="009C77A9" w:rsidRPr="005042B5" w:rsidRDefault="009C77A9" w:rsidP="009C77A9">
      <w:pPr>
        <w:rPr>
          <w:sz w:val="20"/>
          <w:szCs w:val="20"/>
        </w:rPr>
      </w:pPr>
      <w:r w:rsidRPr="005042B5">
        <w:rPr>
          <w:sz w:val="20"/>
          <w:szCs w:val="20"/>
        </w:rPr>
        <w:t>Agnieszka Malinowska – Pelczar</w:t>
      </w:r>
    </w:p>
    <w:p w:rsidR="009C77A9" w:rsidRPr="005042B5" w:rsidRDefault="009C77A9" w:rsidP="009C77A9">
      <w:pPr>
        <w:rPr>
          <w:sz w:val="20"/>
          <w:szCs w:val="20"/>
        </w:rPr>
      </w:pPr>
      <w:r w:rsidRPr="005042B5">
        <w:rPr>
          <w:sz w:val="20"/>
          <w:szCs w:val="20"/>
        </w:rPr>
        <w:t>Departament Spraw Społecznych</w:t>
      </w:r>
    </w:p>
    <w:p w:rsidR="009C77A9" w:rsidRPr="005042B5" w:rsidRDefault="00FF6150" w:rsidP="009C77A9">
      <w:pPr>
        <w:rPr>
          <w:sz w:val="20"/>
          <w:szCs w:val="20"/>
        </w:rPr>
      </w:pPr>
      <w:r w:rsidRPr="005042B5">
        <w:rPr>
          <w:sz w:val="20"/>
          <w:szCs w:val="20"/>
        </w:rPr>
        <w:t>t</w:t>
      </w:r>
      <w:r w:rsidR="009C77A9" w:rsidRPr="005042B5">
        <w:rPr>
          <w:sz w:val="20"/>
          <w:szCs w:val="20"/>
        </w:rPr>
        <w:t>el. 56 65</w:t>
      </w:r>
      <w:r w:rsidRPr="005042B5">
        <w:rPr>
          <w:sz w:val="20"/>
          <w:szCs w:val="20"/>
        </w:rPr>
        <w:t xml:space="preserve"> </w:t>
      </w:r>
      <w:r w:rsidR="009C77A9" w:rsidRPr="005042B5">
        <w:rPr>
          <w:sz w:val="20"/>
          <w:szCs w:val="20"/>
        </w:rPr>
        <w:t>62</w:t>
      </w:r>
      <w:r w:rsidRPr="005042B5">
        <w:rPr>
          <w:sz w:val="20"/>
          <w:szCs w:val="20"/>
        </w:rPr>
        <w:t xml:space="preserve"> </w:t>
      </w:r>
      <w:r w:rsidR="009C77A9" w:rsidRPr="005042B5">
        <w:rPr>
          <w:sz w:val="20"/>
          <w:szCs w:val="20"/>
        </w:rPr>
        <w:t>129</w:t>
      </w:r>
    </w:p>
    <w:p w:rsidR="009C77A9" w:rsidRPr="005042B5" w:rsidRDefault="009C77A9" w:rsidP="009C77A9">
      <w:pPr>
        <w:rPr>
          <w:sz w:val="20"/>
          <w:szCs w:val="20"/>
          <w:lang w:val="en-US"/>
        </w:rPr>
      </w:pPr>
      <w:r w:rsidRPr="005042B5">
        <w:rPr>
          <w:sz w:val="20"/>
          <w:szCs w:val="20"/>
          <w:lang w:val="en-US"/>
        </w:rPr>
        <w:t xml:space="preserve">e-mail: </w:t>
      </w:r>
      <w:hyperlink r:id="rId71" w:history="1">
        <w:r w:rsidRPr="005042B5">
          <w:rPr>
            <w:rStyle w:val="Hipercze"/>
            <w:color w:val="auto"/>
            <w:sz w:val="20"/>
            <w:szCs w:val="20"/>
            <w:lang w:val="en-US"/>
          </w:rPr>
          <w:t>a.pelczar@kujawsko-pomorskie.pl</w:t>
        </w:r>
      </w:hyperlink>
    </w:p>
    <w:p w:rsidR="009C77A9" w:rsidRPr="005042B5" w:rsidRDefault="009C77A9" w:rsidP="00175C9B">
      <w:pPr>
        <w:jc w:val="both"/>
        <w:rPr>
          <w:sz w:val="20"/>
          <w:szCs w:val="20"/>
        </w:rPr>
      </w:pPr>
    </w:p>
    <w:p w:rsidR="00ED61CB" w:rsidRPr="005042B5" w:rsidRDefault="00ED61CB" w:rsidP="006B6100">
      <w:pPr>
        <w:pStyle w:val="Akapitzlist"/>
        <w:numPr>
          <w:ilvl w:val="2"/>
          <w:numId w:val="32"/>
        </w:numPr>
        <w:ind w:left="0" w:firstLine="0"/>
        <w:jc w:val="both"/>
      </w:pPr>
      <w:r w:rsidRPr="005042B5">
        <w:rPr>
          <w:b/>
        </w:rPr>
        <w:t>„Przeciwdziałanie wykluczeniu cyfrowemu na terenie województwa kujawsko-pomorskiego – II edycja”</w:t>
      </w:r>
      <w:r w:rsidRPr="005042B5">
        <w:t xml:space="preserve"> projekt współfinansowany przez Unię Europejską ze środków Europejskiego Funduszu Rozwoju Regionalnego w ramach Programu Operacyjnego Innowacyjna Gospodarka Działanie 8.3</w:t>
      </w:r>
    </w:p>
    <w:p w:rsidR="00ED61CB" w:rsidRPr="005042B5" w:rsidRDefault="00ED61CB" w:rsidP="00ED61CB">
      <w:pPr>
        <w:jc w:val="both"/>
      </w:pPr>
      <w:r w:rsidRPr="005042B5">
        <w:rPr>
          <w:u w:val="single"/>
        </w:rPr>
        <w:t>Kwota projektu:</w:t>
      </w:r>
      <w:r w:rsidRPr="005042B5">
        <w:t xml:space="preserve"> 16 595 076,00 PLN</w:t>
      </w:r>
    </w:p>
    <w:p w:rsidR="00ED61CB" w:rsidRPr="005042B5" w:rsidRDefault="00ED61CB" w:rsidP="00ED61CB">
      <w:pPr>
        <w:jc w:val="both"/>
      </w:pPr>
      <w:r w:rsidRPr="005042B5">
        <w:rPr>
          <w:u w:val="single"/>
        </w:rPr>
        <w:t>Okres realizacji projektu</w:t>
      </w:r>
      <w:r w:rsidRPr="005042B5">
        <w:t>: 02.01.2012 – 31.12.2015</w:t>
      </w:r>
    </w:p>
    <w:p w:rsidR="007E2684" w:rsidRPr="005042B5" w:rsidRDefault="007E2684" w:rsidP="00175C9B">
      <w:pPr>
        <w:jc w:val="both"/>
        <w:rPr>
          <w:sz w:val="16"/>
          <w:szCs w:val="16"/>
        </w:rPr>
      </w:pPr>
    </w:p>
    <w:p w:rsidR="005A7C0D" w:rsidRPr="005042B5" w:rsidRDefault="005A7C0D" w:rsidP="00175C9B">
      <w:pPr>
        <w:rPr>
          <w:sz w:val="20"/>
          <w:szCs w:val="20"/>
        </w:rPr>
      </w:pPr>
      <w:r w:rsidRPr="005042B5">
        <w:rPr>
          <w:sz w:val="20"/>
          <w:szCs w:val="20"/>
        </w:rPr>
        <w:t>Rober Nowak</w:t>
      </w:r>
    </w:p>
    <w:p w:rsidR="005A7C0D" w:rsidRPr="005042B5" w:rsidRDefault="005A7C0D" w:rsidP="00175C9B">
      <w:pPr>
        <w:rPr>
          <w:sz w:val="20"/>
          <w:szCs w:val="20"/>
        </w:rPr>
      </w:pPr>
      <w:r w:rsidRPr="005042B5">
        <w:rPr>
          <w:sz w:val="20"/>
          <w:szCs w:val="20"/>
        </w:rPr>
        <w:t>Departament Spraw Społecznych</w:t>
      </w:r>
    </w:p>
    <w:p w:rsidR="005A7C0D" w:rsidRPr="005042B5" w:rsidRDefault="005A7C0D" w:rsidP="00175C9B">
      <w:pPr>
        <w:rPr>
          <w:sz w:val="20"/>
          <w:szCs w:val="20"/>
        </w:rPr>
      </w:pPr>
      <w:r w:rsidRPr="005042B5">
        <w:rPr>
          <w:sz w:val="20"/>
          <w:szCs w:val="20"/>
        </w:rPr>
        <w:t>Tel. 56 656 1067</w:t>
      </w:r>
    </w:p>
    <w:p w:rsidR="005A7C0D" w:rsidRPr="005042B5" w:rsidRDefault="005A7C0D" w:rsidP="00175C9B">
      <w:r w:rsidRPr="005042B5">
        <w:rPr>
          <w:sz w:val="20"/>
          <w:szCs w:val="20"/>
          <w:lang w:val="en-US"/>
        </w:rPr>
        <w:t xml:space="preserve">e-mail: </w:t>
      </w:r>
      <w:hyperlink r:id="rId72" w:history="1">
        <w:r w:rsidR="005738FE" w:rsidRPr="005042B5">
          <w:rPr>
            <w:rStyle w:val="Hipercze"/>
            <w:color w:val="auto"/>
            <w:sz w:val="20"/>
            <w:szCs w:val="20"/>
            <w:lang w:val="en-US"/>
          </w:rPr>
          <w:t>r.nowak@kujawsko-pomorskie.pl</w:t>
        </w:r>
      </w:hyperlink>
    </w:p>
    <w:p w:rsidR="007863D2" w:rsidRPr="005042B5" w:rsidRDefault="007863D2" w:rsidP="00175C9B">
      <w:pPr>
        <w:rPr>
          <w:sz w:val="20"/>
          <w:szCs w:val="20"/>
          <w:lang w:val="en-US"/>
        </w:rPr>
        <w:sectPr w:rsidR="007863D2" w:rsidRPr="005042B5" w:rsidSect="00C406E4">
          <w:pgSz w:w="11906" w:h="16838"/>
          <w:pgMar w:top="1417" w:right="1417" w:bottom="1417" w:left="1417" w:header="708" w:footer="708" w:gutter="0"/>
          <w:cols w:space="708"/>
          <w:docGrid w:linePitch="360"/>
        </w:sectPr>
      </w:pPr>
    </w:p>
    <w:p w:rsidR="000677AC" w:rsidRPr="005042B5" w:rsidRDefault="00C418E3" w:rsidP="00C141C8">
      <w:pPr>
        <w:pStyle w:val="Akapitzlist"/>
        <w:numPr>
          <w:ilvl w:val="1"/>
          <w:numId w:val="32"/>
        </w:numPr>
        <w:ind w:left="0" w:firstLine="0"/>
        <w:jc w:val="both"/>
        <w:rPr>
          <w:b/>
          <w:bCs/>
        </w:rPr>
      </w:pPr>
      <w:r w:rsidRPr="005042B5">
        <w:rPr>
          <w:b/>
          <w:bCs/>
        </w:rPr>
        <w:lastRenderedPageBreak/>
        <w:t xml:space="preserve">Realizacja projektów </w:t>
      </w:r>
      <w:r w:rsidR="006011CA">
        <w:rPr>
          <w:b/>
          <w:bCs/>
        </w:rPr>
        <w:t xml:space="preserve">w zakresie Infrastruktury Drogowej, </w:t>
      </w:r>
      <w:r w:rsidR="000677AC" w:rsidRPr="005042B5">
        <w:rPr>
          <w:b/>
          <w:bCs/>
        </w:rPr>
        <w:t>nadzorowanych przez Departament Infrastruktury Drogowej</w:t>
      </w:r>
    </w:p>
    <w:p w:rsidR="00455437" w:rsidRPr="005042B5" w:rsidRDefault="00455437" w:rsidP="00455437">
      <w:pPr>
        <w:pStyle w:val="Akapitzlist"/>
        <w:ind w:left="0"/>
        <w:jc w:val="both"/>
        <w:rPr>
          <w:bCs/>
          <w:sz w:val="20"/>
          <w:szCs w:val="20"/>
        </w:rPr>
      </w:pPr>
    </w:p>
    <w:p w:rsidR="00852ECE" w:rsidRPr="005042B5" w:rsidRDefault="00852ECE" w:rsidP="00C141C8">
      <w:pPr>
        <w:pStyle w:val="Akapitzlist"/>
        <w:numPr>
          <w:ilvl w:val="2"/>
          <w:numId w:val="32"/>
        </w:numPr>
        <w:tabs>
          <w:tab w:val="left" w:pos="709"/>
        </w:tabs>
        <w:ind w:left="22" w:hanging="22"/>
        <w:jc w:val="both"/>
        <w:rPr>
          <w:bCs/>
        </w:rPr>
      </w:pPr>
      <w:r w:rsidRPr="005042B5">
        <w:rPr>
          <w:bCs/>
        </w:rPr>
        <w:t>Zadania współfinansowane w ramach Regionalnego Programu Operacyjnego Województwa Kujawsko-Pomorskiego na lata 2007-2013 realizowane przez Zarząd Dróg Wojewódzkich w Bydgoszczy  stan na dzień 3</w:t>
      </w:r>
      <w:r w:rsidR="00952755" w:rsidRPr="005042B5">
        <w:rPr>
          <w:bCs/>
        </w:rPr>
        <w:t>1.12</w:t>
      </w:r>
      <w:r w:rsidRPr="005042B5">
        <w:rPr>
          <w:bCs/>
        </w:rPr>
        <w:t>.201</w:t>
      </w:r>
      <w:r w:rsidR="002D0FC3" w:rsidRPr="005042B5">
        <w:rPr>
          <w:bCs/>
        </w:rPr>
        <w:t>4</w:t>
      </w:r>
      <w:r w:rsidRPr="005042B5">
        <w:rPr>
          <w:bCs/>
        </w:rPr>
        <w:t xml:space="preserve"> r.</w:t>
      </w:r>
    </w:p>
    <w:p w:rsidR="00520CA6" w:rsidRPr="005042B5" w:rsidRDefault="00520CA6" w:rsidP="00520CA6">
      <w:pPr>
        <w:pStyle w:val="Akapitzlist"/>
        <w:ind w:left="22"/>
        <w:jc w:val="both"/>
        <w:rPr>
          <w:bCs/>
          <w:sz w:val="4"/>
          <w:szCs w:val="4"/>
        </w:rPr>
      </w:pPr>
    </w:p>
    <w:tbl>
      <w:tblPr>
        <w:tblpPr w:leftFromText="141" w:rightFromText="141" w:vertAnchor="text" w:horzAnchor="margin" w:tblpY="167"/>
        <w:tblW w:w="9825" w:type="dxa"/>
        <w:tblLayout w:type="fixed"/>
        <w:tblCellMar>
          <w:left w:w="70" w:type="dxa"/>
          <w:right w:w="70" w:type="dxa"/>
        </w:tblCellMar>
        <w:tblLook w:val="04A0"/>
      </w:tblPr>
      <w:tblGrid>
        <w:gridCol w:w="354"/>
        <w:gridCol w:w="1984"/>
        <w:gridCol w:w="2338"/>
        <w:gridCol w:w="812"/>
        <w:gridCol w:w="1230"/>
        <w:gridCol w:w="1533"/>
        <w:gridCol w:w="708"/>
        <w:gridCol w:w="866"/>
      </w:tblGrid>
      <w:tr w:rsidR="00952755" w:rsidRPr="005042B5" w:rsidTr="00C141C8">
        <w:trPr>
          <w:trHeight w:val="364"/>
          <w:tblHeader/>
        </w:trPr>
        <w:tc>
          <w:tcPr>
            <w:tcW w:w="35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52755" w:rsidRPr="005042B5" w:rsidRDefault="00952755" w:rsidP="00FD1C86">
            <w:pPr>
              <w:jc w:val="center"/>
              <w:rPr>
                <w:b/>
                <w:bCs/>
                <w:sz w:val="16"/>
                <w:szCs w:val="16"/>
              </w:rPr>
            </w:pPr>
            <w:r w:rsidRPr="005042B5">
              <w:rPr>
                <w:b/>
                <w:bCs/>
                <w:sz w:val="16"/>
                <w:szCs w:val="16"/>
              </w:rPr>
              <w:t>l.p.</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952755" w:rsidRPr="005042B5" w:rsidRDefault="00952755" w:rsidP="00FD1C86">
            <w:pPr>
              <w:jc w:val="center"/>
              <w:rPr>
                <w:b/>
                <w:bCs/>
                <w:sz w:val="16"/>
                <w:szCs w:val="16"/>
              </w:rPr>
            </w:pPr>
            <w:r w:rsidRPr="005042B5">
              <w:rPr>
                <w:b/>
                <w:bCs/>
                <w:sz w:val="16"/>
                <w:szCs w:val="16"/>
              </w:rPr>
              <w:t>nazwa zadania</w:t>
            </w:r>
          </w:p>
        </w:tc>
        <w:tc>
          <w:tcPr>
            <w:tcW w:w="2338" w:type="dxa"/>
            <w:tcBorders>
              <w:top w:val="single" w:sz="4" w:space="0" w:color="auto"/>
              <w:left w:val="nil"/>
              <w:bottom w:val="single" w:sz="8" w:space="0" w:color="auto"/>
              <w:right w:val="single" w:sz="8" w:space="0" w:color="auto"/>
            </w:tcBorders>
            <w:shd w:val="clear" w:color="auto" w:fill="auto"/>
            <w:vAlign w:val="center"/>
            <w:hideMark/>
          </w:tcPr>
          <w:p w:rsidR="00952755" w:rsidRPr="005042B5" w:rsidRDefault="00952755" w:rsidP="00FD1C86">
            <w:pPr>
              <w:jc w:val="center"/>
              <w:rPr>
                <w:b/>
                <w:bCs/>
                <w:sz w:val="16"/>
                <w:szCs w:val="16"/>
              </w:rPr>
            </w:pPr>
            <w:r w:rsidRPr="005042B5">
              <w:rPr>
                <w:b/>
                <w:bCs/>
                <w:sz w:val="16"/>
                <w:szCs w:val="16"/>
              </w:rPr>
              <w:t>zakres rzeczowy zadania</w:t>
            </w:r>
          </w:p>
        </w:tc>
        <w:tc>
          <w:tcPr>
            <w:tcW w:w="812" w:type="dxa"/>
            <w:tcBorders>
              <w:top w:val="single" w:sz="4" w:space="0" w:color="auto"/>
              <w:left w:val="nil"/>
              <w:bottom w:val="single" w:sz="8" w:space="0" w:color="auto"/>
              <w:right w:val="single" w:sz="8" w:space="0" w:color="auto"/>
            </w:tcBorders>
            <w:shd w:val="clear" w:color="auto" w:fill="auto"/>
            <w:vAlign w:val="center"/>
            <w:hideMark/>
          </w:tcPr>
          <w:p w:rsidR="00952755" w:rsidRPr="005042B5" w:rsidRDefault="00952755" w:rsidP="00FD1C86">
            <w:pPr>
              <w:jc w:val="center"/>
              <w:rPr>
                <w:b/>
                <w:bCs/>
                <w:sz w:val="16"/>
                <w:szCs w:val="16"/>
              </w:rPr>
            </w:pPr>
            <w:r w:rsidRPr="005042B5">
              <w:rPr>
                <w:b/>
                <w:bCs/>
                <w:sz w:val="16"/>
                <w:szCs w:val="16"/>
              </w:rPr>
              <w:t>okres realizacji</w:t>
            </w:r>
          </w:p>
        </w:tc>
        <w:tc>
          <w:tcPr>
            <w:tcW w:w="1230" w:type="dxa"/>
            <w:tcBorders>
              <w:top w:val="single" w:sz="4" w:space="0" w:color="auto"/>
              <w:left w:val="nil"/>
              <w:bottom w:val="single" w:sz="8" w:space="0" w:color="auto"/>
              <w:right w:val="single" w:sz="8" w:space="0" w:color="auto"/>
            </w:tcBorders>
            <w:shd w:val="clear" w:color="auto" w:fill="auto"/>
            <w:vAlign w:val="center"/>
            <w:hideMark/>
          </w:tcPr>
          <w:p w:rsidR="00952755" w:rsidRPr="005042B5" w:rsidRDefault="00E343AD" w:rsidP="00E343AD">
            <w:pPr>
              <w:jc w:val="center"/>
              <w:rPr>
                <w:b/>
                <w:bCs/>
                <w:sz w:val="16"/>
                <w:szCs w:val="16"/>
              </w:rPr>
            </w:pPr>
            <w:r w:rsidRPr="005042B5">
              <w:rPr>
                <w:b/>
                <w:bCs/>
                <w:sz w:val="16"/>
                <w:szCs w:val="16"/>
              </w:rPr>
              <w:t>całkowity koszt zadania w PLN</w:t>
            </w:r>
          </w:p>
        </w:tc>
        <w:tc>
          <w:tcPr>
            <w:tcW w:w="1533" w:type="dxa"/>
            <w:tcBorders>
              <w:top w:val="single" w:sz="4" w:space="0" w:color="auto"/>
              <w:left w:val="nil"/>
              <w:bottom w:val="single" w:sz="8" w:space="0" w:color="auto"/>
              <w:right w:val="single" w:sz="8" w:space="0" w:color="auto"/>
            </w:tcBorders>
            <w:shd w:val="clear" w:color="auto" w:fill="auto"/>
            <w:vAlign w:val="center"/>
            <w:hideMark/>
          </w:tcPr>
          <w:p w:rsidR="00952755" w:rsidRPr="005042B5" w:rsidRDefault="00952755" w:rsidP="00E343AD">
            <w:pPr>
              <w:jc w:val="center"/>
              <w:rPr>
                <w:b/>
                <w:bCs/>
                <w:sz w:val="16"/>
                <w:szCs w:val="16"/>
              </w:rPr>
            </w:pPr>
            <w:r w:rsidRPr="005042B5">
              <w:rPr>
                <w:b/>
                <w:bCs/>
                <w:sz w:val="16"/>
                <w:szCs w:val="16"/>
              </w:rPr>
              <w:t>realizacja na dzień 31.12.2014</w:t>
            </w:r>
            <w:r w:rsidR="009606E0" w:rsidRPr="005042B5">
              <w:rPr>
                <w:b/>
                <w:bCs/>
                <w:sz w:val="16"/>
                <w:szCs w:val="16"/>
              </w:rPr>
              <w:t xml:space="preserve"> r. </w:t>
            </w:r>
            <w:r w:rsidR="00E343AD" w:rsidRPr="005042B5">
              <w:rPr>
                <w:b/>
                <w:bCs/>
                <w:sz w:val="16"/>
                <w:szCs w:val="16"/>
              </w:rPr>
              <w:t xml:space="preserve">w </w:t>
            </w:r>
            <w:r w:rsidR="009606E0" w:rsidRPr="005042B5">
              <w:rPr>
                <w:b/>
                <w:bCs/>
                <w:sz w:val="16"/>
                <w:szCs w:val="16"/>
              </w:rPr>
              <w:t>PLN</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952755" w:rsidRPr="005042B5" w:rsidRDefault="00952755" w:rsidP="00FD1C86">
            <w:pPr>
              <w:jc w:val="center"/>
              <w:rPr>
                <w:b/>
                <w:bCs/>
                <w:sz w:val="16"/>
                <w:szCs w:val="16"/>
              </w:rPr>
            </w:pPr>
            <w:r w:rsidRPr="005042B5">
              <w:rPr>
                <w:b/>
                <w:bCs/>
                <w:sz w:val="16"/>
                <w:szCs w:val="16"/>
              </w:rPr>
              <w:t>%</w:t>
            </w:r>
          </w:p>
        </w:tc>
        <w:tc>
          <w:tcPr>
            <w:tcW w:w="866" w:type="dxa"/>
            <w:tcBorders>
              <w:top w:val="single" w:sz="4" w:space="0" w:color="auto"/>
              <w:left w:val="nil"/>
              <w:bottom w:val="single" w:sz="8" w:space="0" w:color="auto"/>
              <w:right w:val="single" w:sz="8" w:space="0" w:color="auto"/>
            </w:tcBorders>
            <w:shd w:val="clear" w:color="auto" w:fill="auto"/>
            <w:vAlign w:val="center"/>
            <w:hideMark/>
          </w:tcPr>
          <w:p w:rsidR="00952755" w:rsidRPr="005042B5" w:rsidRDefault="00952755" w:rsidP="00FD1C86">
            <w:pPr>
              <w:jc w:val="center"/>
              <w:rPr>
                <w:b/>
                <w:bCs/>
                <w:sz w:val="16"/>
                <w:szCs w:val="16"/>
              </w:rPr>
            </w:pPr>
            <w:r w:rsidRPr="005042B5">
              <w:rPr>
                <w:b/>
                <w:bCs/>
                <w:sz w:val="16"/>
                <w:szCs w:val="16"/>
              </w:rPr>
              <w:t>uwagi</w:t>
            </w:r>
          </w:p>
        </w:tc>
      </w:tr>
      <w:tr w:rsidR="00952755" w:rsidRPr="005042B5" w:rsidTr="00C141C8">
        <w:trPr>
          <w:trHeight w:val="1050"/>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w:t>
            </w:r>
          </w:p>
        </w:tc>
        <w:tc>
          <w:tcPr>
            <w:tcW w:w="1984"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"Przebudowa ciągów dróg wojewódzkich"</w:t>
            </w:r>
          </w:p>
        </w:tc>
        <w:tc>
          <w:tcPr>
            <w:tcW w:w="233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rPr>
                <w:sz w:val="16"/>
                <w:szCs w:val="16"/>
              </w:rPr>
            </w:pPr>
            <w:r w:rsidRPr="005042B5">
              <w:rPr>
                <w:sz w:val="16"/>
                <w:szCs w:val="16"/>
              </w:rPr>
              <w:t>1. Przebudowa drogi wojewódzkiej nr 239 Błądzim – Świecie odc. Gródek – Krąplewice od km 19+750 do km 22+198.</w:t>
            </w:r>
          </w:p>
          <w:p w:rsidR="00952755" w:rsidRPr="005042B5" w:rsidRDefault="00952755" w:rsidP="00FD1C86">
            <w:pPr>
              <w:rPr>
                <w:sz w:val="16"/>
                <w:szCs w:val="16"/>
              </w:rPr>
            </w:pPr>
            <w:r w:rsidRPr="005042B5">
              <w:rPr>
                <w:sz w:val="16"/>
                <w:szCs w:val="16"/>
              </w:rPr>
              <w:t>2. Przebudowa drogi wojewódzkiej Nr 241 Tuchola – Rogoźno odc. Wiele – Mrocza od km 49+600 do km 55+610.</w:t>
            </w:r>
          </w:p>
        </w:tc>
        <w:tc>
          <w:tcPr>
            <w:tcW w:w="812"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2014 - 2015</w:t>
            </w:r>
          </w:p>
        </w:tc>
        <w:tc>
          <w:tcPr>
            <w:tcW w:w="1230"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20 400 000</w:t>
            </w:r>
          </w:p>
        </w:tc>
        <w:tc>
          <w:tcPr>
            <w:tcW w:w="1533"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1 395 448,32</w:t>
            </w:r>
          </w:p>
        </w:tc>
        <w:tc>
          <w:tcPr>
            <w:tcW w:w="70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6,8%</w:t>
            </w:r>
          </w:p>
        </w:tc>
        <w:tc>
          <w:tcPr>
            <w:tcW w:w="866"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w realizacji</w:t>
            </w:r>
          </w:p>
        </w:tc>
      </w:tr>
      <w:tr w:rsidR="00952755" w:rsidRPr="005042B5" w:rsidTr="00C141C8">
        <w:trPr>
          <w:trHeight w:val="841"/>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952755" w:rsidRPr="005042B5" w:rsidRDefault="00952755" w:rsidP="00FD1C86">
            <w:pPr>
              <w:jc w:val="center"/>
              <w:rPr>
                <w:sz w:val="16"/>
                <w:szCs w:val="16"/>
              </w:rPr>
            </w:pPr>
            <w:r w:rsidRPr="005042B5">
              <w:rPr>
                <w:sz w:val="16"/>
                <w:szCs w:val="16"/>
              </w:rPr>
              <w:t>2</w:t>
            </w:r>
          </w:p>
        </w:tc>
        <w:tc>
          <w:tcPr>
            <w:tcW w:w="1984"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"Budowa rond w ciągach dróg wojewódzkich"</w:t>
            </w:r>
          </w:p>
        </w:tc>
        <w:tc>
          <w:tcPr>
            <w:tcW w:w="233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rPr>
                <w:sz w:val="16"/>
                <w:szCs w:val="16"/>
              </w:rPr>
            </w:pPr>
            <w:r w:rsidRPr="005042B5">
              <w:rPr>
                <w:sz w:val="16"/>
                <w:szCs w:val="16"/>
              </w:rPr>
              <w:t>1.</w:t>
            </w:r>
            <w:r w:rsidRPr="005042B5">
              <w:t xml:space="preserve"> </w:t>
            </w:r>
            <w:r w:rsidRPr="005042B5">
              <w:rPr>
                <w:sz w:val="16"/>
                <w:szCs w:val="16"/>
              </w:rPr>
              <w:t>Rozbudowa drogi wojewódzkiej nr 534 poprzez rozbudowę skrzyżowania ul. Kętrzyńskiego z ul. 11 listopada w Wąbrzeźnie w km 34+225 na rondo, wykonanie odwodnienia i oświetlenia</w:t>
            </w:r>
          </w:p>
          <w:p w:rsidR="00952755" w:rsidRPr="005042B5" w:rsidRDefault="00952755" w:rsidP="00FD1C86">
            <w:pPr>
              <w:rPr>
                <w:sz w:val="16"/>
                <w:szCs w:val="16"/>
              </w:rPr>
            </w:pPr>
            <w:r w:rsidRPr="005042B5">
              <w:rPr>
                <w:sz w:val="16"/>
                <w:szCs w:val="16"/>
              </w:rPr>
              <w:t>2. Przebudowa drogi wraz z odtworzeniem kanalizacji deszczowej drogi wojewódzkiej 266 w miejscowości  Sędzin na odcinku od km 28+950 do km 29+490, dł.0,540km</w:t>
            </w:r>
          </w:p>
          <w:p w:rsidR="00952755" w:rsidRPr="005042B5" w:rsidRDefault="00952755" w:rsidP="00FD1C86">
            <w:pPr>
              <w:rPr>
                <w:sz w:val="16"/>
                <w:szCs w:val="16"/>
              </w:rPr>
            </w:pPr>
            <w:r w:rsidRPr="005042B5">
              <w:rPr>
                <w:sz w:val="16"/>
                <w:szCs w:val="16"/>
              </w:rPr>
              <w:t xml:space="preserve">3. Budowa obejścia miasta Nakła nad Notecią na kierunku </w:t>
            </w:r>
            <w:proofErr w:type="spellStart"/>
            <w:r w:rsidRPr="005042B5">
              <w:rPr>
                <w:sz w:val="16"/>
                <w:szCs w:val="16"/>
              </w:rPr>
              <w:t>Pd-Pn</w:t>
            </w:r>
            <w:proofErr w:type="spellEnd"/>
            <w:r w:rsidRPr="005042B5">
              <w:rPr>
                <w:sz w:val="16"/>
                <w:szCs w:val="16"/>
              </w:rPr>
              <w:t xml:space="preserve"> w ciągu drogi wojewódzkiej nr 241 Rogoźno-Tuchola, część III -rondo ul. Poznańska"</w:t>
            </w:r>
          </w:p>
        </w:tc>
        <w:tc>
          <w:tcPr>
            <w:tcW w:w="812"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2014 - 2015</w:t>
            </w:r>
          </w:p>
        </w:tc>
        <w:tc>
          <w:tcPr>
            <w:tcW w:w="1230"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13 812 260</w:t>
            </w:r>
          </w:p>
        </w:tc>
        <w:tc>
          <w:tcPr>
            <w:tcW w:w="1533"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1 174 999,99</w:t>
            </w:r>
          </w:p>
        </w:tc>
        <w:tc>
          <w:tcPr>
            <w:tcW w:w="70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8,5%</w:t>
            </w:r>
          </w:p>
        </w:tc>
        <w:tc>
          <w:tcPr>
            <w:tcW w:w="866"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w realizacji</w:t>
            </w:r>
          </w:p>
        </w:tc>
      </w:tr>
      <w:tr w:rsidR="00952755" w:rsidRPr="005042B5" w:rsidTr="00C141C8">
        <w:trPr>
          <w:trHeight w:val="369"/>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952755" w:rsidRPr="005042B5" w:rsidRDefault="00952755" w:rsidP="00FD1C86">
            <w:pPr>
              <w:jc w:val="center"/>
              <w:rPr>
                <w:sz w:val="16"/>
                <w:szCs w:val="16"/>
              </w:rPr>
            </w:pPr>
            <w:r w:rsidRPr="005042B5">
              <w:rPr>
                <w:sz w:val="16"/>
                <w:szCs w:val="16"/>
              </w:rPr>
              <w:t>3</w:t>
            </w:r>
          </w:p>
        </w:tc>
        <w:tc>
          <w:tcPr>
            <w:tcW w:w="1984"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"Drogowa Inicjatywa Samorządowa 2014"</w:t>
            </w:r>
          </w:p>
        </w:tc>
        <w:tc>
          <w:tcPr>
            <w:tcW w:w="233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Wg informacji Departamentu Infrastruktury Drogowej</w:t>
            </w:r>
          </w:p>
        </w:tc>
        <w:tc>
          <w:tcPr>
            <w:tcW w:w="812"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p>
        </w:tc>
        <w:tc>
          <w:tcPr>
            <w:tcW w:w="1230"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p>
        </w:tc>
        <w:tc>
          <w:tcPr>
            <w:tcW w:w="1533"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 xml:space="preserve"> -</w:t>
            </w:r>
          </w:p>
        </w:tc>
        <w:tc>
          <w:tcPr>
            <w:tcW w:w="70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 xml:space="preserve"> -</w:t>
            </w:r>
          </w:p>
        </w:tc>
        <w:tc>
          <w:tcPr>
            <w:tcW w:w="866"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 xml:space="preserve"> -</w:t>
            </w:r>
          </w:p>
        </w:tc>
      </w:tr>
      <w:tr w:rsidR="00952755" w:rsidRPr="005042B5" w:rsidTr="00C141C8">
        <w:trPr>
          <w:trHeight w:val="1050"/>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952755" w:rsidRPr="005042B5" w:rsidRDefault="00952755" w:rsidP="00FD1C86">
            <w:pPr>
              <w:jc w:val="center"/>
              <w:rPr>
                <w:sz w:val="16"/>
                <w:szCs w:val="16"/>
              </w:rPr>
            </w:pPr>
            <w:r w:rsidRPr="005042B5">
              <w:rPr>
                <w:sz w:val="16"/>
                <w:szCs w:val="16"/>
              </w:rPr>
              <w:t>4</w:t>
            </w:r>
          </w:p>
        </w:tc>
        <w:tc>
          <w:tcPr>
            <w:tcW w:w="1984"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"Przebudowa obiektów mostowych w ciągach dróg wojewódzkich"</w:t>
            </w:r>
          </w:p>
        </w:tc>
        <w:tc>
          <w:tcPr>
            <w:tcW w:w="233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rPr>
                <w:sz w:val="16"/>
                <w:szCs w:val="16"/>
              </w:rPr>
            </w:pPr>
            <w:r w:rsidRPr="005042B5">
              <w:rPr>
                <w:sz w:val="16"/>
                <w:szCs w:val="16"/>
              </w:rPr>
              <w:t>1. Przebudowa mostu w ciągu drogi wojewódzkiej nr 560 relacji Brodnica-Sierpc w km 0+251 w miejscowości Brodnica, wraz z dojazdami od km 0+035 do km 0+591</w:t>
            </w:r>
          </w:p>
          <w:p w:rsidR="00952755" w:rsidRPr="005042B5" w:rsidRDefault="00952755" w:rsidP="00FD1C86">
            <w:pPr>
              <w:rPr>
                <w:sz w:val="16"/>
                <w:szCs w:val="16"/>
              </w:rPr>
            </w:pPr>
            <w:r w:rsidRPr="005042B5">
              <w:rPr>
                <w:sz w:val="16"/>
                <w:szCs w:val="16"/>
              </w:rPr>
              <w:t>2. Przebudowa mostu na kanale derywacyjnym elektrowni wodnej w ciągu drogi wojewódzkiej Nr 239 w km 19+364 w m. Gródek</w:t>
            </w:r>
          </w:p>
        </w:tc>
        <w:tc>
          <w:tcPr>
            <w:tcW w:w="812"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2014 - 2015</w:t>
            </w:r>
          </w:p>
        </w:tc>
        <w:tc>
          <w:tcPr>
            <w:tcW w:w="1230"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9 000 000</w:t>
            </w:r>
          </w:p>
        </w:tc>
        <w:tc>
          <w:tcPr>
            <w:tcW w:w="1533"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1 734 356,30</w:t>
            </w:r>
          </w:p>
        </w:tc>
        <w:tc>
          <w:tcPr>
            <w:tcW w:w="70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19,3%</w:t>
            </w:r>
          </w:p>
        </w:tc>
        <w:tc>
          <w:tcPr>
            <w:tcW w:w="866"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w realizacji</w:t>
            </w:r>
          </w:p>
        </w:tc>
      </w:tr>
      <w:tr w:rsidR="00952755" w:rsidRPr="005042B5" w:rsidTr="00C141C8">
        <w:trPr>
          <w:trHeight w:val="1050"/>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952755" w:rsidRPr="005042B5" w:rsidRDefault="00952755" w:rsidP="00FD1C86">
            <w:pPr>
              <w:jc w:val="center"/>
              <w:rPr>
                <w:sz w:val="16"/>
                <w:szCs w:val="16"/>
              </w:rPr>
            </w:pPr>
            <w:r w:rsidRPr="005042B5">
              <w:rPr>
                <w:sz w:val="16"/>
                <w:szCs w:val="16"/>
              </w:rPr>
              <w:t>5</w:t>
            </w:r>
          </w:p>
        </w:tc>
        <w:tc>
          <w:tcPr>
            <w:tcW w:w="1984"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 xml:space="preserve">"Odwodnienie, przebudowa chodnika  i nawierzchni drogi wojewódzkiej nr 558 Lipno-Dyblin od km 14 + 050  do km 15+569  miejscowości Wielgie na działce  o nr </w:t>
            </w:r>
            <w:proofErr w:type="spellStart"/>
            <w:r w:rsidRPr="005042B5">
              <w:rPr>
                <w:sz w:val="16"/>
                <w:szCs w:val="16"/>
              </w:rPr>
              <w:t>ewid</w:t>
            </w:r>
            <w:proofErr w:type="spellEnd"/>
            <w:r w:rsidRPr="005042B5">
              <w:rPr>
                <w:sz w:val="16"/>
                <w:szCs w:val="16"/>
              </w:rPr>
              <w:t>. 163  w gminie Wielgie"</w:t>
            </w:r>
          </w:p>
        </w:tc>
        <w:tc>
          <w:tcPr>
            <w:tcW w:w="233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Jak w nazwie zadania</w:t>
            </w:r>
          </w:p>
        </w:tc>
        <w:tc>
          <w:tcPr>
            <w:tcW w:w="812"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2014 – 2015</w:t>
            </w:r>
          </w:p>
        </w:tc>
        <w:tc>
          <w:tcPr>
            <w:tcW w:w="1230"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7 829 070</w:t>
            </w:r>
          </w:p>
        </w:tc>
        <w:tc>
          <w:tcPr>
            <w:tcW w:w="1533"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1 380 000,00</w:t>
            </w:r>
          </w:p>
        </w:tc>
        <w:tc>
          <w:tcPr>
            <w:tcW w:w="70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17,6%</w:t>
            </w:r>
          </w:p>
        </w:tc>
        <w:tc>
          <w:tcPr>
            <w:tcW w:w="866"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w realizacji</w:t>
            </w:r>
          </w:p>
        </w:tc>
      </w:tr>
      <w:tr w:rsidR="00952755" w:rsidRPr="005042B5" w:rsidTr="00C141C8">
        <w:trPr>
          <w:trHeight w:val="1050"/>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952755" w:rsidRPr="005042B5" w:rsidRDefault="00952755" w:rsidP="00FD1C86">
            <w:pPr>
              <w:jc w:val="center"/>
              <w:rPr>
                <w:sz w:val="16"/>
                <w:szCs w:val="16"/>
              </w:rPr>
            </w:pPr>
            <w:r w:rsidRPr="005042B5">
              <w:rPr>
                <w:sz w:val="16"/>
                <w:szCs w:val="16"/>
              </w:rPr>
              <w:t>6</w:t>
            </w:r>
          </w:p>
        </w:tc>
        <w:tc>
          <w:tcPr>
            <w:tcW w:w="1984"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"Poprawa bezpieczeństwa na drogach wojewódzkich"</w:t>
            </w:r>
          </w:p>
        </w:tc>
        <w:tc>
          <w:tcPr>
            <w:tcW w:w="233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rPr>
                <w:sz w:val="16"/>
                <w:szCs w:val="16"/>
              </w:rPr>
            </w:pPr>
            <w:r w:rsidRPr="005042B5">
              <w:rPr>
                <w:sz w:val="16"/>
                <w:szCs w:val="16"/>
              </w:rPr>
              <w:t>1. Rozbudowa drogi wojewódzkiej Nr 551 Strzyżawa – Wąbrzeźno, m. Węgorzyn od km 47+089 do km 47+480, dł. 0,391 km likwidacja lokalnego osuwiska</w:t>
            </w:r>
          </w:p>
        </w:tc>
        <w:tc>
          <w:tcPr>
            <w:tcW w:w="812"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2014</w:t>
            </w:r>
          </w:p>
        </w:tc>
        <w:tc>
          <w:tcPr>
            <w:tcW w:w="1230"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3 534 389</w:t>
            </w:r>
          </w:p>
        </w:tc>
        <w:tc>
          <w:tcPr>
            <w:tcW w:w="1533"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3 534 211,25</w:t>
            </w:r>
          </w:p>
        </w:tc>
        <w:tc>
          <w:tcPr>
            <w:tcW w:w="708"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100%</w:t>
            </w:r>
          </w:p>
        </w:tc>
        <w:tc>
          <w:tcPr>
            <w:tcW w:w="866" w:type="dxa"/>
            <w:tcBorders>
              <w:top w:val="single" w:sz="4" w:space="0" w:color="auto"/>
              <w:left w:val="nil"/>
              <w:bottom w:val="single" w:sz="4" w:space="0" w:color="auto"/>
              <w:right w:val="single" w:sz="4" w:space="0" w:color="auto"/>
            </w:tcBorders>
            <w:shd w:val="clear" w:color="auto" w:fill="auto"/>
            <w:vAlign w:val="center"/>
          </w:tcPr>
          <w:p w:rsidR="00952755" w:rsidRPr="005042B5" w:rsidRDefault="00952755" w:rsidP="00FD1C86">
            <w:pPr>
              <w:jc w:val="center"/>
              <w:rPr>
                <w:sz w:val="16"/>
                <w:szCs w:val="16"/>
              </w:rPr>
            </w:pPr>
            <w:r w:rsidRPr="005042B5">
              <w:rPr>
                <w:sz w:val="16"/>
                <w:szCs w:val="16"/>
              </w:rPr>
              <w:t>Zakończono</w:t>
            </w:r>
          </w:p>
        </w:tc>
      </w:tr>
    </w:tbl>
    <w:p w:rsidR="00952755" w:rsidRPr="005042B5" w:rsidRDefault="00952755" w:rsidP="00520CA6">
      <w:pPr>
        <w:rPr>
          <w:b/>
          <w:sz w:val="20"/>
        </w:rPr>
      </w:pPr>
      <w:r w:rsidRPr="005042B5">
        <w:rPr>
          <w:b/>
          <w:sz w:val="20"/>
        </w:rPr>
        <w:t>Uwaga: całkowity koszt zadań na podstawie ostatniego zatwierdzonego planu finansowego</w:t>
      </w:r>
    </w:p>
    <w:p w:rsidR="003A7C22" w:rsidRPr="00FC2C1B" w:rsidRDefault="003A7C22" w:rsidP="00175C9B">
      <w:pPr>
        <w:jc w:val="both"/>
        <w:rPr>
          <w:sz w:val="16"/>
          <w:szCs w:val="16"/>
        </w:rPr>
      </w:pPr>
    </w:p>
    <w:p w:rsidR="000677AC" w:rsidRPr="005042B5" w:rsidRDefault="00D56FBA" w:rsidP="00427780">
      <w:pPr>
        <w:rPr>
          <w:sz w:val="20"/>
          <w:szCs w:val="20"/>
        </w:rPr>
      </w:pPr>
      <w:r w:rsidRPr="005042B5">
        <w:rPr>
          <w:sz w:val="20"/>
          <w:szCs w:val="20"/>
        </w:rPr>
        <w:t>Dodatkowe</w:t>
      </w:r>
      <w:r w:rsidR="000677AC" w:rsidRPr="005042B5">
        <w:rPr>
          <w:sz w:val="20"/>
          <w:szCs w:val="20"/>
        </w:rPr>
        <w:t xml:space="preserve"> infor</w:t>
      </w:r>
      <w:r w:rsidR="006F6052" w:rsidRPr="005042B5">
        <w:rPr>
          <w:sz w:val="20"/>
          <w:szCs w:val="20"/>
        </w:rPr>
        <w:t>m</w:t>
      </w:r>
      <w:r w:rsidR="000677AC" w:rsidRPr="005042B5">
        <w:rPr>
          <w:sz w:val="20"/>
          <w:szCs w:val="20"/>
        </w:rPr>
        <w:t>acje:</w:t>
      </w:r>
    </w:p>
    <w:p w:rsidR="000677AC" w:rsidRPr="005042B5" w:rsidRDefault="00C418E3" w:rsidP="00427780">
      <w:pPr>
        <w:rPr>
          <w:sz w:val="20"/>
          <w:szCs w:val="20"/>
        </w:rPr>
      </w:pPr>
      <w:r w:rsidRPr="005042B5">
        <w:rPr>
          <w:sz w:val="20"/>
          <w:szCs w:val="20"/>
        </w:rPr>
        <w:t>Krzysztof Kodzis</w:t>
      </w:r>
    </w:p>
    <w:p w:rsidR="000677AC" w:rsidRPr="005042B5" w:rsidRDefault="00C418E3" w:rsidP="00427780">
      <w:pPr>
        <w:rPr>
          <w:sz w:val="20"/>
          <w:szCs w:val="20"/>
        </w:rPr>
      </w:pPr>
      <w:r w:rsidRPr="005042B5">
        <w:rPr>
          <w:sz w:val="20"/>
          <w:szCs w:val="20"/>
        </w:rPr>
        <w:t>Zarząd Dróg Wojewódzkich Bydgoszcz</w:t>
      </w:r>
    </w:p>
    <w:p w:rsidR="00C418E3" w:rsidRPr="005042B5" w:rsidRDefault="003A65DF" w:rsidP="00427780">
      <w:pPr>
        <w:rPr>
          <w:sz w:val="20"/>
          <w:szCs w:val="20"/>
        </w:rPr>
      </w:pPr>
      <w:r w:rsidRPr="005042B5">
        <w:rPr>
          <w:sz w:val="20"/>
          <w:szCs w:val="20"/>
        </w:rPr>
        <w:t>Wydział Planowania I Rozwoju Sieci Drogowej</w:t>
      </w:r>
    </w:p>
    <w:p w:rsidR="00C141C8" w:rsidRPr="005042B5" w:rsidRDefault="000677AC" w:rsidP="003F707A">
      <w:pPr>
        <w:sectPr w:rsidR="00C141C8" w:rsidRPr="005042B5" w:rsidSect="00C406E4">
          <w:pgSz w:w="11906" w:h="16838"/>
          <w:pgMar w:top="1417" w:right="1417" w:bottom="1417" w:left="1417" w:header="708" w:footer="708" w:gutter="0"/>
          <w:cols w:space="708"/>
          <w:docGrid w:linePitch="360"/>
        </w:sectPr>
      </w:pPr>
      <w:r w:rsidRPr="005042B5">
        <w:rPr>
          <w:sz w:val="20"/>
          <w:szCs w:val="20"/>
          <w:lang w:val="en-US"/>
        </w:rPr>
        <w:t>Tel. 5</w:t>
      </w:r>
      <w:r w:rsidR="00C418E3" w:rsidRPr="005042B5">
        <w:rPr>
          <w:sz w:val="20"/>
          <w:szCs w:val="20"/>
          <w:lang w:val="en-US"/>
        </w:rPr>
        <w:t xml:space="preserve">2 370 57 34 e-mail: k. </w:t>
      </w:r>
      <w:hyperlink r:id="rId73" w:history="1">
        <w:r w:rsidR="003F707A" w:rsidRPr="005042B5">
          <w:rPr>
            <w:rStyle w:val="Hipercze"/>
            <w:color w:val="auto"/>
            <w:sz w:val="20"/>
            <w:szCs w:val="20"/>
            <w:lang w:val="en-US"/>
          </w:rPr>
          <w:t>kodzis@zdw-bydgoszcz.pl</w:t>
        </w:r>
      </w:hyperlink>
    </w:p>
    <w:p w:rsidR="000677AC" w:rsidRPr="005042B5" w:rsidRDefault="000677AC" w:rsidP="00455437">
      <w:pPr>
        <w:pStyle w:val="Akapitzlist"/>
        <w:numPr>
          <w:ilvl w:val="1"/>
          <w:numId w:val="32"/>
        </w:numPr>
        <w:tabs>
          <w:tab w:val="left" w:pos="567"/>
        </w:tabs>
        <w:ind w:left="0" w:firstLine="0"/>
        <w:rPr>
          <w:b/>
        </w:rPr>
      </w:pPr>
      <w:r w:rsidRPr="005042B5">
        <w:rPr>
          <w:b/>
        </w:rPr>
        <w:lastRenderedPageBreak/>
        <w:t>Projekty realizowane w zakresie infrastruktury transportowej</w:t>
      </w:r>
    </w:p>
    <w:p w:rsidR="00455437" w:rsidRPr="005042B5" w:rsidRDefault="00455437" w:rsidP="00455437">
      <w:pPr>
        <w:pStyle w:val="Akapitzlist"/>
        <w:tabs>
          <w:tab w:val="left" w:pos="567"/>
        </w:tabs>
        <w:ind w:left="0"/>
        <w:rPr>
          <w:sz w:val="20"/>
          <w:szCs w:val="20"/>
        </w:rPr>
      </w:pPr>
    </w:p>
    <w:p w:rsidR="00112EA1" w:rsidRPr="005042B5" w:rsidRDefault="00112EA1" w:rsidP="006B6100">
      <w:pPr>
        <w:pStyle w:val="Default"/>
        <w:numPr>
          <w:ilvl w:val="2"/>
          <w:numId w:val="32"/>
        </w:numPr>
        <w:ind w:left="0" w:firstLine="0"/>
        <w:jc w:val="both"/>
        <w:rPr>
          <w:b/>
          <w:bCs/>
          <w:color w:val="auto"/>
        </w:rPr>
      </w:pPr>
      <w:r w:rsidRPr="005042B5">
        <w:rPr>
          <w:b/>
          <w:bCs/>
          <w:color w:val="auto"/>
        </w:rPr>
        <w:t>Projekt „Zakup taboru kolejowego dla Szybkiej Kolei Metropolitalnej BiT City”.</w:t>
      </w:r>
    </w:p>
    <w:p w:rsidR="00343113" w:rsidRPr="005042B5" w:rsidRDefault="00343113" w:rsidP="00343113">
      <w:pPr>
        <w:autoSpaceDE w:val="0"/>
        <w:autoSpaceDN w:val="0"/>
        <w:adjustRightInd w:val="0"/>
      </w:pPr>
      <w:r w:rsidRPr="005042B5">
        <w:rPr>
          <w:u w:val="single"/>
        </w:rPr>
        <w:t>Kwota ogółem projektu</w:t>
      </w:r>
      <w:r w:rsidRPr="005042B5">
        <w:t xml:space="preserve">: 84 782 705,00 PLN, </w:t>
      </w:r>
    </w:p>
    <w:p w:rsidR="00343113" w:rsidRPr="005042B5" w:rsidRDefault="00343113" w:rsidP="00343113">
      <w:pPr>
        <w:autoSpaceDE w:val="0"/>
        <w:autoSpaceDN w:val="0"/>
        <w:adjustRightInd w:val="0"/>
      </w:pPr>
      <w:r w:rsidRPr="005042B5">
        <w:t>Dofinansowanie: 39 710 000,00 PLN,</w:t>
      </w:r>
    </w:p>
    <w:p w:rsidR="0034328F" w:rsidRPr="005042B5" w:rsidRDefault="0034328F" w:rsidP="0034328F">
      <w:pPr>
        <w:autoSpaceDE w:val="0"/>
        <w:autoSpaceDN w:val="0"/>
        <w:adjustRightInd w:val="0"/>
        <w:jc w:val="both"/>
      </w:pPr>
      <w:r w:rsidRPr="005042B5">
        <w:t xml:space="preserve">Źródło współfinansowania: Program Operacyjny Infrastruktura i </w:t>
      </w:r>
      <w:r w:rsidRPr="005042B5">
        <w:rPr>
          <w:rFonts w:eastAsia="TimesNewRoman"/>
        </w:rPr>
        <w:t>Ś</w:t>
      </w:r>
      <w:r w:rsidRPr="005042B5">
        <w:t>rodowisko, o</w:t>
      </w:r>
      <w:r w:rsidRPr="005042B5">
        <w:rPr>
          <w:rFonts w:eastAsia="TimesNewRoman"/>
        </w:rPr>
        <w:t xml:space="preserve">ś </w:t>
      </w:r>
      <w:r w:rsidRPr="005042B5">
        <w:t xml:space="preserve">priorytetowa VII Transport przyjazny </w:t>
      </w:r>
      <w:r w:rsidRPr="005042B5">
        <w:rPr>
          <w:rFonts w:eastAsia="TimesNewRoman"/>
        </w:rPr>
        <w:t>ś</w:t>
      </w:r>
      <w:r w:rsidRPr="005042B5">
        <w:t>rodowisku, działanie 7.3. Transport Miejski w obszarach metropolitalnych.</w:t>
      </w:r>
    </w:p>
    <w:p w:rsidR="00343113" w:rsidRPr="005042B5" w:rsidRDefault="00343113" w:rsidP="00343113">
      <w:pPr>
        <w:autoSpaceDE w:val="0"/>
        <w:autoSpaceDN w:val="0"/>
        <w:adjustRightInd w:val="0"/>
      </w:pPr>
      <w:r w:rsidRPr="005042B5">
        <w:rPr>
          <w:u w:val="single"/>
        </w:rPr>
        <w:t>Okres realizacji projektu</w:t>
      </w:r>
      <w:r w:rsidRPr="005042B5">
        <w:t>: 2011 – 2015.</w:t>
      </w:r>
    </w:p>
    <w:p w:rsidR="00343113" w:rsidRPr="005042B5" w:rsidRDefault="00343113" w:rsidP="00343113">
      <w:pPr>
        <w:autoSpaceDE w:val="0"/>
        <w:autoSpaceDN w:val="0"/>
        <w:adjustRightInd w:val="0"/>
      </w:pPr>
      <w:r w:rsidRPr="005042B5">
        <w:t>Informacja o projekcie:</w:t>
      </w:r>
    </w:p>
    <w:p w:rsidR="00343113" w:rsidRPr="005042B5" w:rsidRDefault="00343113" w:rsidP="00343113">
      <w:pPr>
        <w:autoSpaceDE w:val="0"/>
        <w:autoSpaceDN w:val="0"/>
        <w:adjustRightInd w:val="0"/>
        <w:jc w:val="both"/>
      </w:pPr>
      <w:r w:rsidRPr="005042B5">
        <w:t>Przedsięwzięcie zakłada zakup pięciu nowych Elektrycznych Zespołów Trakcyjnych do obsługi połączeń kolejowych na trasie Toruń Wschodni – Bydgoszcz Główna. Projekt ma na celu poprawę komfortu i bezpieczeństwa podróżnych oraz podniesienie jakości usług przewozowych. Pociągi będą dostosowane do potrzeb osób o ograniczonej sprawności ruchowej oraz zostaną wyposażone w system monitoringu i dostęp do Internetu bezprzewodowego. Dzięki projektowi zostanie uruchomiona większa ilość pociągów pomiędzy stolicami województwa. Zapewnione zostaną połączenia co 30 minut w godzinach szczytu i co 60 minut o pozostałych porach.</w:t>
      </w:r>
      <w:r w:rsidRPr="005042B5">
        <w:tab/>
      </w:r>
    </w:p>
    <w:p w:rsidR="00343113" w:rsidRPr="005042B5" w:rsidRDefault="00343113" w:rsidP="006B6100">
      <w:pPr>
        <w:pStyle w:val="Akapitzlist"/>
        <w:numPr>
          <w:ilvl w:val="2"/>
          <w:numId w:val="32"/>
        </w:numPr>
        <w:autoSpaceDE w:val="0"/>
        <w:autoSpaceDN w:val="0"/>
        <w:adjustRightInd w:val="0"/>
        <w:ind w:left="0" w:firstLine="0"/>
        <w:rPr>
          <w:b/>
          <w:bCs/>
        </w:rPr>
      </w:pPr>
      <w:r w:rsidRPr="005042B5">
        <w:rPr>
          <w:b/>
          <w:bCs/>
        </w:rPr>
        <w:t>Projekt „System Bilet Metropolitalny w Bydgosko-Toruńskim Obszarze</w:t>
      </w:r>
    </w:p>
    <w:p w:rsidR="00343113" w:rsidRPr="005042B5" w:rsidRDefault="00343113" w:rsidP="00B40CD9">
      <w:pPr>
        <w:autoSpaceDE w:val="0"/>
        <w:autoSpaceDN w:val="0"/>
        <w:adjustRightInd w:val="0"/>
        <w:rPr>
          <w:b/>
          <w:bCs/>
        </w:rPr>
      </w:pPr>
      <w:r w:rsidRPr="005042B5">
        <w:rPr>
          <w:b/>
          <w:bCs/>
        </w:rPr>
        <w:t>Metropolitalnym BiT-City”.</w:t>
      </w:r>
    </w:p>
    <w:p w:rsidR="00343113" w:rsidRPr="005042B5" w:rsidRDefault="00343113" w:rsidP="00343113">
      <w:pPr>
        <w:autoSpaceDE w:val="0"/>
        <w:autoSpaceDN w:val="0"/>
        <w:adjustRightInd w:val="0"/>
        <w:jc w:val="both"/>
      </w:pPr>
      <w:r w:rsidRPr="005042B5">
        <w:t xml:space="preserve">Źródło współfinansowania: Program Operacyjny Infrastruktura i </w:t>
      </w:r>
      <w:r w:rsidRPr="005042B5">
        <w:rPr>
          <w:rFonts w:eastAsia="TimesNewRoman"/>
        </w:rPr>
        <w:t>Ś</w:t>
      </w:r>
      <w:r w:rsidRPr="005042B5">
        <w:t>rodowisko, o</w:t>
      </w:r>
      <w:r w:rsidRPr="005042B5">
        <w:rPr>
          <w:rFonts w:eastAsia="TimesNewRoman"/>
        </w:rPr>
        <w:t xml:space="preserve">ś </w:t>
      </w:r>
      <w:r w:rsidRPr="005042B5">
        <w:t xml:space="preserve">priorytetowa VII Transport przyjazny </w:t>
      </w:r>
      <w:r w:rsidRPr="005042B5">
        <w:rPr>
          <w:rFonts w:eastAsia="TimesNewRoman"/>
        </w:rPr>
        <w:t>ś</w:t>
      </w:r>
      <w:r w:rsidRPr="005042B5">
        <w:t>rodowisku, działanie 7.3. Transport Miejski w obszarach metropolitalnych</w:t>
      </w:r>
    </w:p>
    <w:p w:rsidR="00343113" w:rsidRPr="005042B5" w:rsidRDefault="00343113" w:rsidP="00343113">
      <w:pPr>
        <w:autoSpaceDE w:val="0"/>
        <w:autoSpaceDN w:val="0"/>
        <w:adjustRightInd w:val="0"/>
      </w:pPr>
      <w:r w:rsidRPr="005042B5">
        <w:rPr>
          <w:u w:val="single"/>
        </w:rPr>
        <w:t>Kwota ogółem projektu</w:t>
      </w:r>
      <w:r w:rsidRPr="005042B5">
        <w:t>: całkowita warto</w:t>
      </w:r>
      <w:r w:rsidRPr="005042B5">
        <w:rPr>
          <w:rFonts w:eastAsia="TimesNewRoman"/>
        </w:rPr>
        <w:t xml:space="preserve">ść </w:t>
      </w:r>
      <w:r w:rsidRPr="005042B5">
        <w:t>projektu 41 820 000,00 PLN,</w:t>
      </w:r>
    </w:p>
    <w:p w:rsidR="00343113" w:rsidRPr="005042B5" w:rsidRDefault="00343113" w:rsidP="00343113">
      <w:pPr>
        <w:autoSpaceDE w:val="0"/>
        <w:autoSpaceDN w:val="0"/>
        <w:adjustRightInd w:val="0"/>
      </w:pPr>
      <w:r w:rsidRPr="005042B5">
        <w:t>Dofinansowanie: 20 060 000,00 PLN,</w:t>
      </w:r>
    </w:p>
    <w:p w:rsidR="00343113" w:rsidRPr="005042B5" w:rsidRDefault="00343113" w:rsidP="00343113">
      <w:pPr>
        <w:autoSpaceDE w:val="0"/>
        <w:autoSpaceDN w:val="0"/>
        <w:adjustRightInd w:val="0"/>
      </w:pPr>
      <w:r w:rsidRPr="005042B5">
        <w:rPr>
          <w:u w:val="single"/>
        </w:rPr>
        <w:t>Okres realizacji projektu</w:t>
      </w:r>
      <w:r w:rsidRPr="005042B5">
        <w:t>: 2011 – 2015.</w:t>
      </w:r>
    </w:p>
    <w:p w:rsidR="00343113" w:rsidRPr="005042B5" w:rsidRDefault="00343113" w:rsidP="00343113">
      <w:pPr>
        <w:autoSpaceDE w:val="0"/>
        <w:autoSpaceDN w:val="0"/>
        <w:adjustRightInd w:val="0"/>
      </w:pPr>
      <w:r w:rsidRPr="005042B5">
        <w:t>Informacja o projekcie:</w:t>
      </w:r>
    </w:p>
    <w:p w:rsidR="00343113" w:rsidRPr="005042B5" w:rsidRDefault="00343113" w:rsidP="00343113">
      <w:pPr>
        <w:autoSpaceDE w:val="0"/>
        <w:autoSpaceDN w:val="0"/>
        <w:adjustRightInd w:val="0"/>
        <w:jc w:val="both"/>
      </w:pPr>
      <w:r w:rsidRPr="005042B5">
        <w:t>Projekt zakłada stworzenie  zintegrowanej oferty taryfowej i systemu rozliczeń obejmujących swoim zasięgiem bydgosko-toruński obszar metropolitalny z możliwością rozszerzenia na całe Województwo Kujawsko-Pomorskie przy uwzględnieniu funkcjonowania wielu systemów transportowych w bydgosko-toruńskim obszarze metropolitalnym (kolej, komunikacja miejska i podmiejska).</w:t>
      </w:r>
    </w:p>
    <w:p w:rsidR="00343113" w:rsidRPr="005042B5" w:rsidRDefault="00343113" w:rsidP="006B6100">
      <w:pPr>
        <w:pStyle w:val="Akapitzlist"/>
        <w:numPr>
          <w:ilvl w:val="2"/>
          <w:numId w:val="32"/>
        </w:numPr>
        <w:autoSpaceDE w:val="0"/>
        <w:autoSpaceDN w:val="0"/>
        <w:adjustRightInd w:val="0"/>
        <w:ind w:left="0" w:firstLine="0"/>
        <w:rPr>
          <w:b/>
          <w:bCs/>
        </w:rPr>
      </w:pPr>
      <w:r w:rsidRPr="005042B5">
        <w:rPr>
          <w:b/>
          <w:bCs/>
        </w:rPr>
        <w:t>Projekt „Budowa wiaduktów i przystanków kolejowych dla Szybkiej Kolei</w:t>
      </w:r>
    </w:p>
    <w:p w:rsidR="00343113" w:rsidRPr="005042B5" w:rsidRDefault="00343113" w:rsidP="00B40CD9">
      <w:pPr>
        <w:autoSpaceDE w:val="0"/>
        <w:autoSpaceDN w:val="0"/>
        <w:adjustRightInd w:val="0"/>
        <w:rPr>
          <w:b/>
          <w:bCs/>
        </w:rPr>
      </w:pPr>
      <w:r w:rsidRPr="005042B5">
        <w:rPr>
          <w:b/>
          <w:bCs/>
        </w:rPr>
        <w:t>Metropolitalnej BiT-City”.</w:t>
      </w:r>
    </w:p>
    <w:p w:rsidR="00343113" w:rsidRPr="005042B5" w:rsidRDefault="00343113" w:rsidP="00343113">
      <w:pPr>
        <w:autoSpaceDE w:val="0"/>
        <w:autoSpaceDN w:val="0"/>
        <w:adjustRightInd w:val="0"/>
        <w:jc w:val="both"/>
      </w:pPr>
      <w:r w:rsidRPr="005042B5">
        <w:t xml:space="preserve">Źródło współfinansowania: Program Operacyjny Infrastruktura i </w:t>
      </w:r>
      <w:r w:rsidRPr="005042B5">
        <w:rPr>
          <w:rFonts w:eastAsia="TimesNewRoman"/>
        </w:rPr>
        <w:t>Ś</w:t>
      </w:r>
      <w:r w:rsidRPr="005042B5">
        <w:t>rodowisko, o</w:t>
      </w:r>
      <w:r w:rsidRPr="005042B5">
        <w:rPr>
          <w:rFonts w:eastAsia="TimesNewRoman"/>
        </w:rPr>
        <w:t xml:space="preserve">ś </w:t>
      </w:r>
      <w:r w:rsidRPr="005042B5">
        <w:t xml:space="preserve">priorytetowa VII Transport przyjazny </w:t>
      </w:r>
      <w:r w:rsidRPr="005042B5">
        <w:rPr>
          <w:rFonts w:eastAsia="TimesNewRoman"/>
        </w:rPr>
        <w:t>ś</w:t>
      </w:r>
      <w:r w:rsidRPr="005042B5">
        <w:t>rodowisku, działanie 7.3. Transport Miejski w obszarach metropolitalnych</w:t>
      </w:r>
    </w:p>
    <w:p w:rsidR="00343113" w:rsidRPr="005042B5" w:rsidRDefault="009D11E2" w:rsidP="00343113">
      <w:pPr>
        <w:autoSpaceDE w:val="0"/>
        <w:autoSpaceDN w:val="0"/>
        <w:adjustRightInd w:val="0"/>
      </w:pPr>
      <w:r w:rsidRPr="005042B5">
        <w:rPr>
          <w:u w:val="single"/>
        </w:rPr>
        <w:t>Kwota</w:t>
      </w:r>
      <w:r w:rsidR="00343113" w:rsidRPr="005042B5">
        <w:rPr>
          <w:u w:val="single"/>
        </w:rPr>
        <w:t xml:space="preserve"> projektu</w:t>
      </w:r>
      <w:r w:rsidR="00343113" w:rsidRPr="005042B5">
        <w:t>: 71 375 294,20 PLN,</w:t>
      </w:r>
    </w:p>
    <w:p w:rsidR="00343113" w:rsidRPr="005042B5" w:rsidRDefault="00343113" w:rsidP="00343113">
      <w:pPr>
        <w:autoSpaceDE w:val="0"/>
        <w:autoSpaceDN w:val="0"/>
        <w:adjustRightInd w:val="0"/>
      </w:pPr>
      <w:r w:rsidRPr="005042B5">
        <w:t>Dofinansowanie: 39 273 227,46 PLN,</w:t>
      </w:r>
    </w:p>
    <w:p w:rsidR="00343113" w:rsidRPr="005042B5" w:rsidRDefault="00343113" w:rsidP="00343113">
      <w:pPr>
        <w:autoSpaceDE w:val="0"/>
        <w:autoSpaceDN w:val="0"/>
        <w:adjustRightInd w:val="0"/>
      </w:pPr>
      <w:r w:rsidRPr="005042B5">
        <w:rPr>
          <w:u w:val="single"/>
        </w:rPr>
        <w:t>Okres realizacji projektu</w:t>
      </w:r>
      <w:r w:rsidRPr="005042B5">
        <w:t>: 2011 – 2015.</w:t>
      </w:r>
    </w:p>
    <w:p w:rsidR="00343113" w:rsidRPr="005042B5" w:rsidRDefault="00343113" w:rsidP="00343113">
      <w:pPr>
        <w:autoSpaceDE w:val="0"/>
        <w:autoSpaceDN w:val="0"/>
        <w:adjustRightInd w:val="0"/>
      </w:pPr>
      <w:r w:rsidRPr="005042B5">
        <w:t>Informacja o projekcie:</w:t>
      </w:r>
    </w:p>
    <w:p w:rsidR="00343113" w:rsidRPr="005042B5" w:rsidRDefault="00343113" w:rsidP="00343113">
      <w:pPr>
        <w:autoSpaceDE w:val="0"/>
        <w:autoSpaceDN w:val="0"/>
        <w:adjustRightInd w:val="0"/>
        <w:jc w:val="both"/>
      </w:pPr>
      <w:r w:rsidRPr="005042B5">
        <w:t xml:space="preserve">Celem projektu jest zwiększenie dostępności obszaru metropolitalnego poprzez utworzenie nowych i modernizację istniejących punktów dostępu do </w:t>
      </w:r>
      <w:proofErr w:type="spellStart"/>
      <w:r w:rsidRPr="005042B5">
        <w:t>transportu</w:t>
      </w:r>
      <w:proofErr w:type="spellEnd"/>
      <w:r w:rsidRPr="005042B5">
        <w:t xml:space="preserve"> kolejowego. Przedsi</w:t>
      </w:r>
      <w:r w:rsidRPr="005042B5">
        <w:rPr>
          <w:rFonts w:eastAsia="TimesNewRoman"/>
        </w:rPr>
        <w:t>ę</w:t>
      </w:r>
      <w:r w:rsidRPr="005042B5">
        <w:t>wzi</w:t>
      </w:r>
      <w:r w:rsidRPr="005042B5">
        <w:rPr>
          <w:rFonts w:eastAsia="TimesNewRoman"/>
        </w:rPr>
        <w:t>ę</w:t>
      </w:r>
      <w:r w:rsidRPr="005042B5">
        <w:t>cie zakłada przebudow</w:t>
      </w:r>
      <w:r w:rsidRPr="005042B5">
        <w:rPr>
          <w:rFonts w:eastAsia="TimesNewRoman"/>
        </w:rPr>
        <w:t xml:space="preserve">ę </w:t>
      </w:r>
      <w:r w:rsidRPr="005042B5">
        <w:t>przystanków kolejowych Bydgoszcz Le</w:t>
      </w:r>
      <w:r w:rsidRPr="005042B5">
        <w:rPr>
          <w:rFonts w:eastAsia="TimesNewRoman"/>
        </w:rPr>
        <w:t>ś</w:t>
      </w:r>
      <w:r w:rsidRPr="005042B5">
        <w:t>na i Bielawy, rozbudow</w:t>
      </w:r>
      <w:r w:rsidRPr="005042B5">
        <w:rPr>
          <w:rFonts w:eastAsia="TimesNewRoman"/>
        </w:rPr>
        <w:t xml:space="preserve">ę </w:t>
      </w:r>
      <w:r w:rsidRPr="005042B5">
        <w:t>w</w:t>
      </w:r>
      <w:r w:rsidRPr="005042B5">
        <w:rPr>
          <w:rFonts w:eastAsia="TimesNewRoman"/>
        </w:rPr>
        <w:t>ę</w:t>
      </w:r>
      <w:r w:rsidRPr="005042B5">
        <w:t>zła zachodniego - ul. Grunwaldzka w Bydgoszczy (kontynuacja budowy w</w:t>
      </w:r>
      <w:r w:rsidRPr="005042B5">
        <w:rPr>
          <w:rFonts w:eastAsia="TimesNewRoman"/>
        </w:rPr>
        <w:t>ę</w:t>
      </w:r>
      <w:r w:rsidRPr="005042B5">
        <w:t>zła zachodniego w Bydgoszczy), budow</w:t>
      </w:r>
      <w:r w:rsidRPr="005042B5">
        <w:rPr>
          <w:rFonts w:eastAsia="TimesNewRoman"/>
        </w:rPr>
        <w:t xml:space="preserve">ę </w:t>
      </w:r>
      <w:r w:rsidRPr="005042B5">
        <w:t xml:space="preserve">tunelu drogowego w Solcu Kujawskim wraz </w:t>
      </w:r>
      <w:r w:rsidRPr="005042B5">
        <w:br/>
        <w:t>z utworzeniem lokalnego w</w:t>
      </w:r>
      <w:r w:rsidRPr="005042B5">
        <w:rPr>
          <w:rFonts w:eastAsia="TimesNewRoman"/>
        </w:rPr>
        <w:t>ę</w:t>
      </w:r>
      <w:r w:rsidRPr="005042B5">
        <w:t>zła komunikacyjnego oraz budow</w:t>
      </w:r>
      <w:r w:rsidRPr="005042B5">
        <w:rPr>
          <w:rFonts w:eastAsia="TimesNewRoman"/>
        </w:rPr>
        <w:t xml:space="preserve">ę </w:t>
      </w:r>
      <w:r w:rsidRPr="005042B5">
        <w:t>wiaduktu i przystanku kolejowego w Cierpicach. Województwo Kujawsko-Pomorskie jako partner projektu partycypuje</w:t>
      </w:r>
      <w:r w:rsidRPr="005042B5">
        <w:rPr>
          <w:rFonts w:eastAsia="TimesNewRoman"/>
        </w:rPr>
        <w:t xml:space="preserve"> </w:t>
      </w:r>
      <w:r w:rsidRPr="005042B5">
        <w:t>w budowie przystanku Bydgoszcz Błonie.</w:t>
      </w:r>
    </w:p>
    <w:p w:rsidR="00343113" w:rsidRPr="005042B5" w:rsidRDefault="00343113" w:rsidP="00343113">
      <w:pPr>
        <w:autoSpaceDE w:val="0"/>
        <w:autoSpaceDN w:val="0"/>
        <w:adjustRightInd w:val="0"/>
        <w:rPr>
          <w:sz w:val="16"/>
          <w:szCs w:val="16"/>
        </w:rPr>
      </w:pPr>
    </w:p>
    <w:p w:rsidR="00343113" w:rsidRPr="005042B5" w:rsidRDefault="00343113" w:rsidP="00343113">
      <w:pPr>
        <w:autoSpaceDE w:val="0"/>
        <w:autoSpaceDN w:val="0"/>
        <w:adjustRightInd w:val="0"/>
        <w:rPr>
          <w:sz w:val="20"/>
          <w:szCs w:val="20"/>
        </w:rPr>
      </w:pPr>
      <w:r w:rsidRPr="005042B5">
        <w:rPr>
          <w:sz w:val="20"/>
          <w:szCs w:val="20"/>
        </w:rPr>
        <w:t>Dodatkowe informacje:</w:t>
      </w:r>
    </w:p>
    <w:p w:rsidR="00343113" w:rsidRPr="005042B5" w:rsidRDefault="00343113" w:rsidP="00343113">
      <w:pPr>
        <w:autoSpaceDE w:val="0"/>
        <w:autoSpaceDN w:val="0"/>
        <w:adjustRightInd w:val="0"/>
        <w:rPr>
          <w:sz w:val="20"/>
          <w:szCs w:val="20"/>
        </w:rPr>
      </w:pPr>
      <w:r w:rsidRPr="005042B5">
        <w:rPr>
          <w:sz w:val="20"/>
          <w:szCs w:val="20"/>
        </w:rPr>
        <w:t>Wiktor Plesi</w:t>
      </w:r>
      <w:r w:rsidRPr="005042B5">
        <w:rPr>
          <w:rFonts w:eastAsia="TimesNewRoman"/>
          <w:sz w:val="20"/>
          <w:szCs w:val="20"/>
        </w:rPr>
        <w:t>ń</w:t>
      </w:r>
      <w:r w:rsidR="008F6C6A" w:rsidRPr="005042B5">
        <w:rPr>
          <w:sz w:val="20"/>
          <w:szCs w:val="20"/>
        </w:rPr>
        <w:t>ski</w:t>
      </w:r>
      <w:r w:rsidR="008F6C6A" w:rsidRPr="005042B5">
        <w:rPr>
          <w:sz w:val="20"/>
          <w:szCs w:val="20"/>
        </w:rPr>
        <w:br/>
      </w:r>
      <w:r w:rsidRPr="005042B5">
        <w:rPr>
          <w:sz w:val="20"/>
          <w:szCs w:val="20"/>
        </w:rPr>
        <w:t>Departament Transportu Publicznego i Inwestycji Transportowych</w:t>
      </w:r>
    </w:p>
    <w:p w:rsidR="00343113" w:rsidRPr="005042B5" w:rsidRDefault="00343113" w:rsidP="00343113">
      <w:pPr>
        <w:autoSpaceDE w:val="0"/>
        <w:autoSpaceDN w:val="0"/>
        <w:adjustRightInd w:val="0"/>
        <w:rPr>
          <w:sz w:val="20"/>
          <w:szCs w:val="20"/>
          <w:lang w:val="en-US"/>
        </w:rPr>
      </w:pPr>
      <w:r w:rsidRPr="005042B5">
        <w:rPr>
          <w:sz w:val="20"/>
          <w:szCs w:val="20"/>
          <w:lang w:val="en-US"/>
        </w:rPr>
        <w:t>tel.56 62 18 596</w:t>
      </w:r>
    </w:p>
    <w:p w:rsidR="00343113" w:rsidRPr="005042B5" w:rsidRDefault="00343113" w:rsidP="00343113">
      <w:pPr>
        <w:rPr>
          <w:sz w:val="20"/>
          <w:szCs w:val="20"/>
          <w:lang w:val="en-US"/>
        </w:rPr>
      </w:pPr>
      <w:r w:rsidRPr="005042B5">
        <w:rPr>
          <w:sz w:val="20"/>
          <w:szCs w:val="20"/>
          <w:lang w:val="en-US"/>
        </w:rPr>
        <w:t xml:space="preserve">e-mail: </w:t>
      </w:r>
      <w:hyperlink r:id="rId74" w:history="1">
        <w:r w:rsidR="003F707A" w:rsidRPr="005042B5">
          <w:rPr>
            <w:rStyle w:val="Hipercze"/>
            <w:color w:val="auto"/>
            <w:sz w:val="20"/>
            <w:szCs w:val="20"/>
            <w:lang w:val="en-US"/>
          </w:rPr>
          <w:t>w.plesinski@kujawsko-pomorskie.pl</w:t>
        </w:r>
      </w:hyperlink>
    </w:p>
    <w:p w:rsidR="003F707A" w:rsidRPr="00FC2C1B" w:rsidRDefault="003F707A" w:rsidP="00343113">
      <w:pPr>
        <w:rPr>
          <w:sz w:val="28"/>
          <w:szCs w:val="28"/>
          <w:lang w:val="en-US"/>
        </w:rPr>
      </w:pPr>
    </w:p>
    <w:p w:rsidR="000677AC" w:rsidRPr="005042B5" w:rsidRDefault="000677AC" w:rsidP="006D0870">
      <w:pPr>
        <w:pStyle w:val="Akapitzlist"/>
        <w:numPr>
          <w:ilvl w:val="0"/>
          <w:numId w:val="3"/>
        </w:numPr>
        <w:tabs>
          <w:tab w:val="left" w:pos="851"/>
        </w:tabs>
        <w:ind w:left="851" w:hanging="851"/>
        <w:jc w:val="both"/>
        <w:rPr>
          <w:b/>
          <w:sz w:val="28"/>
          <w:szCs w:val="28"/>
        </w:rPr>
      </w:pPr>
      <w:r w:rsidRPr="005042B5">
        <w:rPr>
          <w:b/>
          <w:sz w:val="28"/>
          <w:szCs w:val="28"/>
        </w:rPr>
        <w:t>PROGRAMY FINANSOWANE ZE ŚRODKÓW UNII EUROPEJSKIEJ</w:t>
      </w:r>
    </w:p>
    <w:p w:rsidR="00DA36B4" w:rsidRPr="005042B5" w:rsidRDefault="00DA36B4" w:rsidP="00175C9B">
      <w:pPr>
        <w:rPr>
          <w:sz w:val="20"/>
          <w:szCs w:val="20"/>
        </w:rPr>
      </w:pPr>
    </w:p>
    <w:p w:rsidR="00772B7F" w:rsidRPr="005042B5" w:rsidRDefault="00772B7F" w:rsidP="006D0870">
      <w:pPr>
        <w:pStyle w:val="Akapitzlist"/>
        <w:numPr>
          <w:ilvl w:val="0"/>
          <w:numId w:val="41"/>
        </w:numPr>
        <w:tabs>
          <w:tab w:val="left" w:pos="709"/>
        </w:tabs>
        <w:ind w:left="0" w:firstLine="0"/>
        <w:jc w:val="both"/>
        <w:rPr>
          <w:b/>
        </w:rPr>
      </w:pPr>
      <w:r w:rsidRPr="005042B5">
        <w:rPr>
          <w:b/>
        </w:rPr>
        <w:t>REGIONALNY PROGRAM OPERACYJNY - WDRAŻ</w:t>
      </w:r>
      <w:r w:rsidR="00C267A8" w:rsidRPr="005042B5">
        <w:rPr>
          <w:b/>
        </w:rPr>
        <w:t>A</w:t>
      </w:r>
      <w:r w:rsidRPr="005042B5">
        <w:rPr>
          <w:b/>
        </w:rPr>
        <w:t xml:space="preserve">NIE RPO WK-P 2007-2013 </w:t>
      </w:r>
      <w:r w:rsidR="00FB4424">
        <w:rPr>
          <w:b/>
        </w:rPr>
        <w:t xml:space="preserve"> </w:t>
      </w:r>
      <w:r w:rsidR="00D85E00" w:rsidRPr="005042B5">
        <w:rPr>
          <w:b/>
        </w:rPr>
        <w:t>w</w:t>
      </w:r>
      <w:r w:rsidR="00C267A8" w:rsidRPr="005042B5">
        <w:rPr>
          <w:b/>
        </w:rPr>
        <w:t xml:space="preserve"> </w:t>
      </w:r>
      <w:r w:rsidRPr="005042B5">
        <w:rPr>
          <w:b/>
        </w:rPr>
        <w:t>II półrocz</w:t>
      </w:r>
      <w:r w:rsidR="00D85E00" w:rsidRPr="005042B5">
        <w:rPr>
          <w:b/>
        </w:rPr>
        <w:t>u</w:t>
      </w:r>
      <w:r w:rsidRPr="005042B5">
        <w:rPr>
          <w:b/>
        </w:rPr>
        <w:t xml:space="preserve"> 2014 r.</w:t>
      </w:r>
    </w:p>
    <w:p w:rsidR="00772B7F" w:rsidRPr="005042B5" w:rsidRDefault="00772B7F" w:rsidP="00772B7F">
      <w:pPr>
        <w:tabs>
          <w:tab w:val="left" w:pos="7751"/>
        </w:tabs>
        <w:ind w:left="720"/>
        <w:rPr>
          <w:b/>
          <w:sz w:val="16"/>
          <w:szCs w:val="16"/>
        </w:rPr>
      </w:pPr>
    </w:p>
    <w:p w:rsidR="00772B7F" w:rsidRPr="005042B5" w:rsidRDefault="00772B7F" w:rsidP="00772B7F">
      <w:pPr>
        <w:jc w:val="both"/>
        <w:rPr>
          <w:b/>
        </w:rPr>
      </w:pPr>
      <w:r w:rsidRPr="005042B5">
        <w:rPr>
          <w:b/>
        </w:rPr>
        <w:t>I. Tryb konkursowy</w:t>
      </w:r>
    </w:p>
    <w:p w:rsidR="00772B7F" w:rsidRPr="005042B5" w:rsidRDefault="00772B7F" w:rsidP="00772B7F">
      <w:pPr>
        <w:jc w:val="both"/>
      </w:pPr>
      <w:r w:rsidRPr="005042B5">
        <w:t xml:space="preserve">W drugim półroczu 2014 roku w ramach RPO </w:t>
      </w:r>
      <w:r w:rsidR="00D85E00" w:rsidRPr="005042B5">
        <w:t xml:space="preserve">WK-P zostało </w:t>
      </w:r>
      <w:r w:rsidRPr="005042B5">
        <w:t>ogłoszon</w:t>
      </w:r>
      <w:r w:rsidR="00D85E00" w:rsidRPr="005042B5">
        <w:t>ych</w:t>
      </w:r>
      <w:r w:rsidRPr="005042B5">
        <w:t xml:space="preserve"> 6 naborów wniosków w ramach następujących działań:</w:t>
      </w:r>
    </w:p>
    <w:p w:rsidR="00772B7F" w:rsidRPr="005042B5" w:rsidRDefault="00772B7F" w:rsidP="00772B7F">
      <w:pPr>
        <w:jc w:val="both"/>
      </w:pPr>
      <w:r w:rsidRPr="005042B5">
        <w:t>1.2</w:t>
      </w:r>
      <w:r w:rsidRPr="005042B5">
        <w:tab/>
        <w:t xml:space="preserve">Infrastruktura </w:t>
      </w:r>
      <w:proofErr w:type="spellStart"/>
      <w:r w:rsidRPr="005042B5">
        <w:t>transportu</w:t>
      </w:r>
      <w:proofErr w:type="spellEnd"/>
      <w:r w:rsidRPr="005042B5">
        <w:t xml:space="preserve"> </w:t>
      </w:r>
      <w:proofErr w:type="spellStart"/>
      <w:r w:rsidRPr="005042B5">
        <w:t>publicznego</w:t>
      </w:r>
      <w:proofErr w:type="spellEnd"/>
    </w:p>
    <w:p w:rsidR="00772B7F" w:rsidRPr="005042B5" w:rsidRDefault="00772B7F" w:rsidP="00772B7F">
      <w:pPr>
        <w:ind w:firstLine="708"/>
        <w:jc w:val="both"/>
      </w:pPr>
      <w:r w:rsidRPr="005042B5">
        <w:t>Nabór prowadzony</w:t>
      </w:r>
      <w:r w:rsidR="00D86214" w:rsidRPr="005042B5">
        <w:t xml:space="preserve"> był</w:t>
      </w:r>
      <w:r w:rsidRPr="005042B5">
        <w:t xml:space="preserve"> od dnia 22.10.2014r. do 12.12.2014r.</w:t>
      </w:r>
    </w:p>
    <w:p w:rsidR="00772B7F" w:rsidRPr="005042B5" w:rsidRDefault="00772B7F" w:rsidP="00772B7F">
      <w:pPr>
        <w:ind w:left="705" w:hanging="705"/>
        <w:jc w:val="both"/>
      </w:pPr>
      <w:r w:rsidRPr="005042B5">
        <w:t>2.5</w:t>
      </w:r>
      <w:r w:rsidRPr="005042B5">
        <w:tab/>
        <w:t xml:space="preserve">Rozwój infrastruktury bezpieczeństwa powodziowego i przeciwdziałania zagrożeniom </w:t>
      </w:r>
      <w:proofErr w:type="spellStart"/>
      <w:r w:rsidRPr="005042B5">
        <w:t>środowiska</w:t>
      </w:r>
      <w:proofErr w:type="spellEnd"/>
    </w:p>
    <w:p w:rsidR="00772B7F" w:rsidRPr="005042B5" w:rsidRDefault="00D86214" w:rsidP="00772B7F">
      <w:pPr>
        <w:ind w:firstLine="705"/>
        <w:jc w:val="both"/>
      </w:pPr>
      <w:r w:rsidRPr="005042B5">
        <w:t>Nabór</w:t>
      </w:r>
      <w:r w:rsidR="00772B7F" w:rsidRPr="005042B5">
        <w:t xml:space="preserve"> prowadzony </w:t>
      </w:r>
      <w:r w:rsidRPr="005042B5">
        <w:t xml:space="preserve">był </w:t>
      </w:r>
      <w:r w:rsidR="00772B7F" w:rsidRPr="005042B5">
        <w:t>od dnia 01.09.2014r.- 30.09.2014r.</w:t>
      </w:r>
    </w:p>
    <w:p w:rsidR="00772B7F" w:rsidRPr="005042B5" w:rsidRDefault="00772B7F" w:rsidP="00772B7F">
      <w:pPr>
        <w:jc w:val="both"/>
      </w:pPr>
      <w:r w:rsidRPr="005042B5">
        <w:t>2.6</w:t>
      </w:r>
      <w:r w:rsidRPr="005042B5">
        <w:tab/>
        <w:t xml:space="preserve">Ochrona i </w:t>
      </w:r>
      <w:proofErr w:type="spellStart"/>
      <w:r w:rsidRPr="005042B5">
        <w:t>promocja</w:t>
      </w:r>
      <w:proofErr w:type="spellEnd"/>
      <w:r w:rsidRPr="005042B5">
        <w:t xml:space="preserve"> zasobów przyrodniczych schemat: edukacja ekologiczna</w:t>
      </w:r>
    </w:p>
    <w:p w:rsidR="00772B7F" w:rsidRPr="005042B5" w:rsidRDefault="00772B7F" w:rsidP="00772B7F">
      <w:pPr>
        <w:ind w:firstLine="708"/>
        <w:jc w:val="both"/>
      </w:pPr>
      <w:r w:rsidRPr="005042B5">
        <w:t xml:space="preserve">Nabór prowadzony </w:t>
      </w:r>
      <w:r w:rsidR="00D86214" w:rsidRPr="005042B5">
        <w:t xml:space="preserve">był </w:t>
      </w:r>
      <w:r w:rsidRPr="005042B5">
        <w:t>od dnia 10.11.2014r.- 21.11.2014r.</w:t>
      </w:r>
    </w:p>
    <w:p w:rsidR="00772B7F" w:rsidRPr="005042B5" w:rsidRDefault="00772B7F" w:rsidP="00772B7F">
      <w:pPr>
        <w:ind w:left="705" w:hanging="705"/>
        <w:jc w:val="both"/>
      </w:pPr>
      <w:r w:rsidRPr="005042B5">
        <w:t>3.1</w:t>
      </w:r>
      <w:r w:rsidRPr="005042B5">
        <w:tab/>
        <w:t>Rozwój infrastruktury edukacyjnej- schemat 1. Przedszkola, schemat 2. Szkolnictwo zawodowe</w:t>
      </w:r>
    </w:p>
    <w:p w:rsidR="00772B7F" w:rsidRPr="005042B5" w:rsidRDefault="00772B7F" w:rsidP="00772B7F">
      <w:pPr>
        <w:ind w:firstLine="705"/>
        <w:jc w:val="both"/>
      </w:pPr>
      <w:r w:rsidRPr="005042B5">
        <w:t xml:space="preserve">Nabór prowadzony </w:t>
      </w:r>
      <w:r w:rsidR="00D86214" w:rsidRPr="005042B5">
        <w:t xml:space="preserve">był </w:t>
      </w:r>
      <w:r w:rsidRPr="005042B5">
        <w:t>od dnia 03.11.2014r.- 14.11.2014r.</w:t>
      </w:r>
    </w:p>
    <w:p w:rsidR="00772B7F" w:rsidRPr="005042B5" w:rsidRDefault="00772B7F" w:rsidP="00772B7F">
      <w:pPr>
        <w:jc w:val="both"/>
      </w:pPr>
      <w:r w:rsidRPr="005042B5">
        <w:t>4.1</w:t>
      </w:r>
      <w:r w:rsidRPr="005042B5">
        <w:tab/>
        <w:t>Rozwój infrastruktury ICT</w:t>
      </w:r>
    </w:p>
    <w:p w:rsidR="00772B7F" w:rsidRPr="005042B5" w:rsidRDefault="00772B7F" w:rsidP="00772B7F">
      <w:pPr>
        <w:ind w:firstLine="708"/>
        <w:jc w:val="both"/>
      </w:pPr>
      <w:r w:rsidRPr="005042B5">
        <w:t>Nabór prowadzony</w:t>
      </w:r>
      <w:r w:rsidR="00D86214" w:rsidRPr="005042B5">
        <w:t xml:space="preserve"> był</w:t>
      </w:r>
      <w:r w:rsidRPr="005042B5">
        <w:t xml:space="preserve"> od dnia 11.08.2014r.- 22.08.2014r.</w:t>
      </w:r>
    </w:p>
    <w:p w:rsidR="00772B7F" w:rsidRPr="005042B5" w:rsidRDefault="00772B7F" w:rsidP="00772B7F">
      <w:pPr>
        <w:jc w:val="both"/>
      </w:pPr>
      <w:r w:rsidRPr="005042B5">
        <w:t>5.5</w:t>
      </w:r>
      <w:r w:rsidRPr="005042B5">
        <w:tab/>
        <w:t>Promocja i rozwój markowych produktów schemat: działania wystawienniczo- promocyjne</w:t>
      </w:r>
    </w:p>
    <w:p w:rsidR="00772B7F" w:rsidRPr="005042B5" w:rsidRDefault="00772B7F" w:rsidP="00772B7F">
      <w:pPr>
        <w:jc w:val="both"/>
      </w:pPr>
      <w:r w:rsidRPr="005042B5">
        <w:tab/>
        <w:t>Nabór prowadzony</w:t>
      </w:r>
      <w:r w:rsidR="00D86214" w:rsidRPr="005042B5">
        <w:t xml:space="preserve"> był</w:t>
      </w:r>
      <w:r w:rsidRPr="005042B5">
        <w:t xml:space="preserve"> od dnia 06.10.2014r.- 17.10.2014r.</w:t>
      </w:r>
    </w:p>
    <w:p w:rsidR="00772B7F" w:rsidRPr="005042B5" w:rsidRDefault="00772B7F" w:rsidP="00772B7F">
      <w:pPr>
        <w:jc w:val="both"/>
      </w:pPr>
      <w:r w:rsidRPr="005042B5">
        <w:t xml:space="preserve">W drugim półroczu 2014 roku (od 01.07 do 31.12.2014r.). złożono w konkursach </w:t>
      </w:r>
      <w:r w:rsidR="003F707A" w:rsidRPr="005042B5">
        <w:br/>
      </w:r>
      <w:r w:rsidRPr="005042B5">
        <w:t>191 projektów:</w:t>
      </w:r>
    </w:p>
    <w:p w:rsidR="00772B7F" w:rsidRPr="005042B5" w:rsidRDefault="00772B7F" w:rsidP="00772B7F">
      <w:pPr>
        <w:jc w:val="both"/>
      </w:pPr>
      <w:r w:rsidRPr="005042B5">
        <w:rPr>
          <w:b/>
        </w:rPr>
        <w:t xml:space="preserve">1.1 Infrastruktura drogowa, Schemat: drogi wojewódzkie </w:t>
      </w:r>
      <w:r w:rsidRPr="005042B5">
        <w:t>złożono 5 wniosków na kwotę</w:t>
      </w:r>
      <w:r w:rsidR="00D86214" w:rsidRPr="005042B5">
        <w:br/>
      </w:r>
      <w:r w:rsidRPr="005042B5">
        <w:t>dofinansowania 44 283 905,00 PLN</w:t>
      </w:r>
    </w:p>
    <w:p w:rsidR="00772B7F" w:rsidRPr="005042B5" w:rsidRDefault="00772B7F" w:rsidP="009275BB">
      <w:pPr>
        <w:ind w:left="462" w:hanging="462"/>
        <w:jc w:val="both"/>
      </w:pPr>
      <w:r w:rsidRPr="005042B5">
        <w:rPr>
          <w:b/>
        </w:rPr>
        <w:t>1.1</w:t>
      </w:r>
      <w:r w:rsidRPr="005042B5">
        <w:rPr>
          <w:b/>
        </w:rPr>
        <w:tab/>
        <w:t xml:space="preserve">Infrastruktura drogowa, Schemat: drogi lokalne </w:t>
      </w:r>
      <w:r w:rsidRPr="005042B5">
        <w:t>złożono 72 wnioski na kwotę dofinansowania 77 153 011,59 PLN</w:t>
      </w:r>
    </w:p>
    <w:p w:rsidR="00772B7F" w:rsidRPr="005042B5" w:rsidRDefault="00772B7F" w:rsidP="009275BB">
      <w:pPr>
        <w:ind w:left="462" w:hanging="462"/>
        <w:jc w:val="both"/>
      </w:pPr>
      <w:r w:rsidRPr="005042B5">
        <w:rPr>
          <w:b/>
        </w:rPr>
        <w:t>1.2</w:t>
      </w:r>
      <w:r w:rsidRPr="005042B5">
        <w:rPr>
          <w:b/>
        </w:rPr>
        <w:tab/>
        <w:t xml:space="preserve">Infrastruktura </w:t>
      </w:r>
      <w:proofErr w:type="spellStart"/>
      <w:r w:rsidRPr="005042B5">
        <w:rPr>
          <w:b/>
        </w:rPr>
        <w:t>transportu</w:t>
      </w:r>
      <w:proofErr w:type="spellEnd"/>
      <w:r w:rsidRPr="005042B5">
        <w:rPr>
          <w:b/>
        </w:rPr>
        <w:t xml:space="preserve"> </w:t>
      </w:r>
      <w:proofErr w:type="spellStart"/>
      <w:r w:rsidRPr="005042B5">
        <w:rPr>
          <w:b/>
        </w:rPr>
        <w:t>publicznego</w:t>
      </w:r>
      <w:proofErr w:type="spellEnd"/>
      <w:r w:rsidRPr="005042B5">
        <w:rPr>
          <w:b/>
        </w:rPr>
        <w:t xml:space="preserve"> </w:t>
      </w:r>
      <w:r w:rsidRPr="005042B5">
        <w:t>złożono 2 wnioski na kwotę dofinansowania 18 433 150,00 PLN</w:t>
      </w:r>
    </w:p>
    <w:p w:rsidR="00772B7F" w:rsidRPr="005042B5" w:rsidRDefault="00772B7F" w:rsidP="009275BB">
      <w:pPr>
        <w:ind w:left="462" w:hanging="462"/>
        <w:jc w:val="both"/>
      </w:pPr>
      <w:r w:rsidRPr="005042B5">
        <w:rPr>
          <w:b/>
        </w:rPr>
        <w:t>1.4</w:t>
      </w:r>
      <w:r w:rsidRPr="005042B5">
        <w:rPr>
          <w:b/>
        </w:rPr>
        <w:tab/>
        <w:t xml:space="preserve">Infrastruktura portu lotniczego </w:t>
      </w:r>
      <w:r w:rsidRPr="005042B5">
        <w:t>złożono 5 wniosków na kwotę dofinansowania 27 654 828,36PLN</w:t>
      </w:r>
    </w:p>
    <w:p w:rsidR="00772B7F" w:rsidRPr="005042B5" w:rsidRDefault="00772B7F" w:rsidP="009275BB">
      <w:pPr>
        <w:ind w:left="462" w:hanging="462"/>
        <w:jc w:val="both"/>
      </w:pPr>
      <w:r w:rsidRPr="005042B5">
        <w:rPr>
          <w:b/>
        </w:rPr>
        <w:t>2.3</w:t>
      </w:r>
      <w:r w:rsidRPr="005042B5">
        <w:rPr>
          <w:b/>
        </w:rPr>
        <w:tab/>
        <w:t xml:space="preserve">Rozwój infrastruktury w zakresie ochrony powietrza </w:t>
      </w:r>
      <w:r w:rsidRPr="005042B5">
        <w:t>złożono 62 wnioski na kwotę dofinansowania 113 246 543,10 PLN</w:t>
      </w:r>
    </w:p>
    <w:p w:rsidR="00772B7F" w:rsidRPr="005042B5" w:rsidRDefault="00772B7F" w:rsidP="009275BB">
      <w:pPr>
        <w:ind w:left="462" w:hanging="462"/>
        <w:jc w:val="both"/>
      </w:pPr>
      <w:r w:rsidRPr="005042B5">
        <w:rPr>
          <w:b/>
        </w:rPr>
        <w:t>2.5</w:t>
      </w:r>
      <w:r w:rsidRPr="005042B5">
        <w:rPr>
          <w:b/>
        </w:rPr>
        <w:tab/>
        <w:t xml:space="preserve">Rozwój infrastruktury bezpieczeństwa powodziowego i przeciwdziałania zagrożeniom </w:t>
      </w:r>
      <w:proofErr w:type="spellStart"/>
      <w:r w:rsidRPr="005042B5">
        <w:rPr>
          <w:b/>
        </w:rPr>
        <w:t>środowiska</w:t>
      </w:r>
      <w:proofErr w:type="spellEnd"/>
      <w:r w:rsidRPr="005042B5">
        <w:rPr>
          <w:b/>
        </w:rPr>
        <w:t xml:space="preserve"> </w:t>
      </w:r>
      <w:r w:rsidRPr="005042B5">
        <w:t>złożono 3 wnioski na kwotę dofinansowania 20 157 331,39 PLN</w:t>
      </w:r>
    </w:p>
    <w:p w:rsidR="00772B7F" w:rsidRPr="005042B5" w:rsidRDefault="00772B7F" w:rsidP="009275BB">
      <w:pPr>
        <w:ind w:left="462" w:hanging="462"/>
        <w:jc w:val="both"/>
        <w:rPr>
          <w:b/>
        </w:rPr>
      </w:pPr>
      <w:r w:rsidRPr="005042B5">
        <w:rPr>
          <w:b/>
        </w:rPr>
        <w:t>2.6</w:t>
      </w:r>
      <w:r w:rsidRPr="005042B5">
        <w:rPr>
          <w:b/>
        </w:rPr>
        <w:tab/>
        <w:t xml:space="preserve">Ochrona i </w:t>
      </w:r>
      <w:proofErr w:type="spellStart"/>
      <w:r w:rsidRPr="005042B5">
        <w:rPr>
          <w:b/>
        </w:rPr>
        <w:t>promocja</w:t>
      </w:r>
      <w:proofErr w:type="spellEnd"/>
      <w:r w:rsidRPr="005042B5">
        <w:rPr>
          <w:b/>
        </w:rPr>
        <w:t xml:space="preserve"> zasobów przyrodniczych złożono 6 wniosków na kwotę dofinansowania 3 133 797,61 PLN</w:t>
      </w:r>
    </w:p>
    <w:p w:rsidR="00772B7F" w:rsidRPr="005042B5" w:rsidRDefault="00772B7F" w:rsidP="009275BB">
      <w:pPr>
        <w:ind w:left="462" w:hanging="462"/>
        <w:jc w:val="both"/>
      </w:pPr>
      <w:r w:rsidRPr="005042B5">
        <w:rPr>
          <w:b/>
        </w:rPr>
        <w:t>2.6</w:t>
      </w:r>
      <w:r w:rsidRPr="005042B5">
        <w:rPr>
          <w:b/>
        </w:rPr>
        <w:tab/>
        <w:t xml:space="preserve">Ochrona i </w:t>
      </w:r>
      <w:proofErr w:type="spellStart"/>
      <w:r w:rsidRPr="005042B5">
        <w:rPr>
          <w:b/>
        </w:rPr>
        <w:t>promocja</w:t>
      </w:r>
      <w:proofErr w:type="spellEnd"/>
      <w:r w:rsidRPr="005042B5">
        <w:rPr>
          <w:b/>
        </w:rPr>
        <w:t xml:space="preserve"> zasobów przyrodniczych schemat: edukacja ekologiczna </w:t>
      </w:r>
      <w:r w:rsidRPr="005042B5">
        <w:t>złożono 5 wniosków na kwotę dofinansowania 2 425 323,17 PLN</w:t>
      </w:r>
    </w:p>
    <w:p w:rsidR="00772B7F" w:rsidRPr="005042B5" w:rsidRDefault="00772B7F" w:rsidP="009275BB">
      <w:pPr>
        <w:ind w:left="462" w:hanging="462"/>
        <w:jc w:val="both"/>
      </w:pPr>
      <w:r w:rsidRPr="005042B5">
        <w:rPr>
          <w:b/>
        </w:rPr>
        <w:lastRenderedPageBreak/>
        <w:t>3.1</w:t>
      </w:r>
      <w:r w:rsidRPr="005042B5">
        <w:rPr>
          <w:b/>
        </w:rPr>
        <w:tab/>
        <w:t xml:space="preserve">Rozwój infrastruktury edukacyjnej- schemat 1. Przedszkola, schemat </w:t>
      </w:r>
      <w:r w:rsidR="00F03FE7" w:rsidRPr="005042B5">
        <w:rPr>
          <w:b/>
        </w:rPr>
        <w:br/>
      </w:r>
      <w:r w:rsidRPr="005042B5">
        <w:rPr>
          <w:b/>
        </w:rPr>
        <w:t xml:space="preserve">2 Szkolnictwo zawodowe </w:t>
      </w:r>
      <w:r w:rsidRPr="005042B5">
        <w:t>złożono 6 wniosków na kwotę dofinansowania 9 947 677,24 PLN</w:t>
      </w:r>
    </w:p>
    <w:p w:rsidR="00772B7F" w:rsidRPr="005042B5" w:rsidRDefault="00772B7F" w:rsidP="009275BB">
      <w:pPr>
        <w:ind w:left="462" w:hanging="462"/>
        <w:jc w:val="both"/>
      </w:pPr>
      <w:r w:rsidRPr="005042B5">
        <w:rPr>
          <w:b/>
        </w:rPr>
        <w:t>3.2</w:t>
      </w:r>
      <w:r w:rsidRPr="005042B5">
        <w:rPr>
          <w:b/>
        </w:rPr>
        <w:tab/>
        <w:t>Rozwój infrastruktury ochrony zdrowia i pomocy społecznej schemat: opieka zdrowotna złożono</w:t>
      </w:r>
      <w:r w:rsidRPr="005042B5">
        <w:t xml:space="preserve"> 9 wniosków na kwotę dofinansowania 27 614 792,60 PLN</w:t>
      </w:r>
    </w:p>
    <w:p w:rsidR="00772B7F" w:rsidRPr="005042B5" w:rsidRDefault="00772B7F" w:rsidP="009275BB">
      <w:pPr>
        <w:ind w:left="462" w:hanging="462"/>
        <w:jc w:val="both"/>
      </w:pPr>
      <w:r w:rsidRPr="005042B5">
        <w:rPr>
          <w:b/>
        </w:rPr>
        <w:t>3.3</w:t>
      </w:r>
      <w:r w:rsidRPr="005042B5">
        <w:rPr>
          <w:b/>
        </w:rPr>
        <w:tab/>
        <w:t xml:space="preserve">Rozwój infrastruktury kultury </w:t>
      </w:r>
      <w:r w:rsidRPr="005042B5">
        <w:t>złożono 5 wniosków na kwotę dofinansowania 25 542 879,08 PLN</w:t>
      </w:r>
    </w:p>
    <w:p w:rsidR="00772B7F" w:rsidRPr="005042B5" w:rsidRDefault="00772B7F" w:rsidP="009275BB">
      <w:pPr>
        <w:ind w:left="462" w:hanging="462"/>
        <w:jc w:val="both"/>
      </w:pPr>
      <w:r w:rsidRPr="005042B5">
        <w:rPr>
          <w:b/>
        </w:rPr>
        <w:t>4.1</w:t>
      </w:r>
      <w:r w:rsidRPr="005042B5">
        <w:rPr>
          <w:b/>
        </w:rPr>
        <w:tab/>
        <w:t xml:space="preserve">Rozwój infrastruktury ICT </w:t>
      </w:r>
      <w:r w:rsidRPr="005042B5">
        <w:t>złożono 3 wnioski na kwotę dofinansowania 16 196 695,37 PLN</w:t>
      </w:r>
    </w:p>
    <w:p w:rsidR="00772B7F" w:rsidRPr="005042B5" w:rsidRDefault="00772B7F" w:rsidP="009275BB">
      <w:pPr>
        <w:ind w:left="462" w:hanging="462"/>
        <w:jc w:val="both"/>
        <w:rPr>
          <w:b/>
        </w:rPr>
      </w:pPr>
      <w:r w:rsidRPr="005042B5">
        <w:rPr>
          <w:b/>
        </w:rPr>
        <w:t>5.1</w:t>
      </w:r>
      <w:r w:rsidRPr="005042B5">
        <w:rPr>
          <w:b/>
        </w:rPr>
        <w:tab/>
        <w:t xml:space="preserve">Rozwój instytucji otoczenia biznesu schemat: fundusze pożyczkowe </w:t>
      </w:r>
      <w:r w:rsidRPr="005042B5">
        <w:t xml:space="preserve">złożono </w:t>
      </w:r>
      <w:r w:rsidR="003F707A" w:rsidRPr="005042B5">
        <w:br/>
      </w:r>
      <w:r w:rsidRPr="005042B5">
        <w:t xml:space="preserve">1 wniosek na kwotę dofinansowania </w:t>
      </w:r>
      <w:r w:rsidRPr="005042B5">
        <w:rPr>
          <w:b/>
        </w:rPr>
        <w:tab/>
        <w:t>16 661 292,00 PLN</w:t>
      </w:r>
    </w:p>
    <w:p w:rsidR="00772B7F" w:rsidRPr="005042B5" w:rsidRDefault="00772B7F" w:rsidP="009275BB">
      <w:pPr>
        <w:ind w:left="462" w:hanging="462"/>
        <w:jc w:val="both"/>
      </w:pPr>
      <w:r w:rsidRPr="005042B5">
        <w:rPr>
          <w:b/>
        </w:rPr>
        <w:t>5.5</w:t>
      </w:r>
      <w:r w:rsidRPr="005042B5">
        <w:rPr>
          <w:b/>
        </w:rPr>
        <w:tab/>
        <w:t xml:space="preserve">Promocja i rozwój markowych produktów </w:t>
      </w:r>
      <w:r w:rsidRPr="005042B5">
        <w:t xml:space="preserve">złożono 5 wniosków na </w:t>
      </w:r>
      <w:proofErr w:type="spellStart"/>
      <w:r w:rsidRPr="005042B5">
        <w:t>kwote</w:t>
      </w:r>
      <w:proofErr w:type="spellEnd"/>
      <w:r w:rsidRPr="005042B5">
        <w:t xml:space="preserve"> dofinansowania 9 048 402,96 PLN</w:t>
      </w:r>
    </w:p>
    <w:p w:rsidR="00772B7F" w:rsidRPr="005042B5" w:rsidRDefault="00772B7F" w:rsidP="009275BB">
      <w:pPr>
        <w:ind w:left="462" w:hanging="462"/>
        <w:jc w:val="both"/>
      </w:pPr>
      <w:r w:rsidRPr="005042B5">
        <w:rPr>
          <w:b/>
        </w:rPr>
        <w:t>5.5</w:t>
      </w:r>
      <w:r w:rsidRPr="005042B5">
        <w:rPr>
          <w:b/>
        </w:rPr>
        <w:tab/>
        <w:t xml:space="preserve">Promocja i rozwój markowych produktów schemat: działania wystawienniczo- promocyjne </w:t>
      </w:r>
      <w:r w:rsidRPr="005042B5">
        <w:t>złożono 2 wnioski na kwotę dofinansowania 4 289 873,50 PLN</w:t>
      </w:r>
    </w:p>
    <w:p w:rsidR="003F707A" w:rsidRPr="005042B5" w:rsidRDefault="003F707A" w:rsidP="00772B7F">
      <w:pPr>
        <w:jc w:val="both"/>
        <w:rPr>
          <w:sz w:val="16"/>
          <w:szCs w:val="16"/>
        </w:rPr>
      </w:pPr>
    </w:p>
    <w:p w:rsidR="00772B7F" w:rsidRPr="005042B5" w:rsidRDefault="00772B7F" w:rsidP="00772B7F">
      <w:pPr>
        <w:jc w:val="both"/>
      </w:pPr>
      <w:r w:rsidRPr="005042B5">
        <w:t xml:space="preserve">Szczegółowe informacje na temat terminów poszczególnych naborów, liczby złożonych wniosków oraz stanu zaawansowania procedury dostępne są na stronie </w:t>
      </w:r>
      <w:proofErr w:type="spellStart"/>
      <w:r w:rsidRPr="005042B5">
        <w:rPr>
          <w:u w:val="single"/>
        </w:rPr>
        <w:t>www.mojregion.eu</w:t>
      </w:r>
      <w:proofErr w:type="spellEnd"/>
      <w:r w:rsidRPr="005042B5">
        <w:t xml:space="preserve"> </w:t>
      </w:r>
      <w:r w:rsidR="00147EC4" w:rsidRPr="005042B5">
        <w:br/>
      </w:r>
      <w:r w:rsidRPr="005042B5">
        <w:t xml:space="preserve">w zakładce Konkursy </w:t>
      </w:r>
      <w:hyperlink r:id="rId75" w:history="1">
        <w:r w:rsidRPr="005042B5">
          <w:rPr>
            <w:rStyle w:val="Hipercze"/>
            <w:color w:val="auto"/>
          </w:rPr>
          <w:t>http://mojregion.eu/regionalny-program-operacyjny-wojewodztwa-kujawsko</w:t>
        </w:r>
      </w:hyperlink>
      <w:r w:rsidRPr="005042B5">
        <w:rPr>
          <w:u w:val="single"/>
        </w:rPr>
        <w:t xml:space="preserve"> pomorskiego/konkursy.html</w:t>
      </w:r>
    </w:p>
    <w:p w:rsidR="00772B7F" w:rsidRPr="005042B5" w:rsidRDefault="00772B7F" w:rsidP="00772B7F">
      <w:pPr>
        <w:jc w:val="both"/>
        <w:rPr>
          <w:bCs/>
          <w:sz w:val="20"/>
          <w:szCs w:val="20"/>
        </w:rPr>
      </w:pPr>
    </w:p>
    <w:p w:rsidR="00772B7F" w:rsidRPr="005042B5" w:rsidRDefault="00772B7F" w:rsidP="00772B7F">
      <w:pPr>
        <w:jc w:val="both"/>
        <w:rPr>
          <w:b/>
          <w:bCs/>
        </w:rPr>
      </w:pPr>
      <w:r w:rsidRPr="005042B5">
        <w:rPr>
          <w:b/>
          <w:bCs/>
        </w:rPr>
        <w:t>II. Tryb indywidualny</w:t>
      </w:r>
    </w:p>
    <w:p w:rsidR="00772B7F" w:rsidRPr="005042B5" w:rsidRDefault="00772B7F" w:rsidP="00772B7F">
      <w:pPr>
        <w:jc w:val="both"/>
      </w:pPr>
      <w:r w:rsidRPr="005042B5">
        <w:t xml:space="preserve">W drugim półroczu 2014 roku nie złożono żadnego wniosku o dofinansowanie projektu </w:t>
      </w:r>
      <w:r w:rsidR="00D86214" w:rsidRPr="005042B5">
        <w:br/>
      </w:r>
      <w:r w:rsidRPr="005042B5">
        <w:t>w ramach trybu indywidualnego.</w:t>
      </w:r>
    </w:p>
    <w:p w:rsidR="00772B7F" w:rsidRPr="005042B5" w:rsidRDefault="00772B7F" w:rsidP="00772B7F">
      <w:pPr>
        <w:ind w:left="360" w:hanging="360"/>
        <w:jc w:val="both"/>
        <w:rPr>
          <w:sz w:val="20"/>
          <w:szCs w:val="20"/>
        </w:rPr>
      </w:pPr>
    </w:p>
    <w:p w:rsidR="00772B7F" w:rsidRPr="005042B5" w:rsidRDefault="00772B7F" w:rsidP="00772B7F">
      <w:pPr>
        <w:ind w:left="360" w:hanging="360"/>
        <w:jc w:val="both"/>
        <w:rPr>
          <w:b/>
        </w:rPr>
      </w:pPr>
      <w:r w:rsidRPr="005042B5">
        <w:rPr>
          <w:b/>
        </w:rPr>
        <w:t>III. Ilość i wartość podpisanych umów/decyzji o dofinansowanie</w:t>
      </w:r>
    </w:p>
    <w:p w:rsidR="00772B7F" w:rsidRPr="005042B5" w:rsidRDefault="00772B7F" w:rsidP="00772B7F">
      <w:pPr>
        <w:jc w:val="both"/>
      </w:pPr>
      <w:r w:rsidRPr="005042B5">
        <w:t xml:space="preserve">Do dnia 31 grudnia 2014 roku zostało podpisanych 2240 umów/decyzji/uchwał </w:t>
      </w:r>
      <w:r w:rsidRPr="005042B5">
        <w:br/>
        <w:t>o dofinansowanie projektów na łączną kwotę 7 308 413 768,00 PLN, w tym dofinansowanie UE 4 071 096 132 w tym:</w:t>
      </w:r>
    </w:p>
    <w:p w:rsidR="00772B7F" w:rsidRPr="005042B5" w:rsidRDefault="00772B7F" w:rsidP="00772B7F">
      <w:pPr>
        <w:jc w:val="both"/>
        <w:rPr>
          <w:sz w:val="20"/>
          <w:szCs w:val="20"/>
        </w:rPr>
      </w:pPr>
    </w:p>
    <w:p w:rsidR="00772B7F" w:rsidRPr="005042B5" w:rsidRDefault="00772B7F" w:rsidP="00772B7F">
      <w:pPr>
        <w:jc w:val="both"/>
      </w:pPr>
      <w:r w:rsidRPr="005042B5">
        <w:rPr>
          <w:b/>
        </w:rPr>
        <w:t>1.Oś priorytetowa 1 Rozwój infrastruktury technicznej</w:t>
      </w:r>
      <w:r w:rsidRPr="005042B5">
        <w:t xml:space="preserve"> - do realizacji wybrano </w:t>
      </w:r>
      <w:r w:rsidR="003F707A" w:rsidRPr="005042B5">
        <w:br/>
      </w:r>
      <w:r w:rsidRPr="005042B5">
        <w:t xml:space="preserve">264 projekty na łączną kwotę dofinansowania z UE 1 041 594 101,64 PLN. Zaplanowany wkład ze środków unijnych wynosi 265 506 293,00 euro. Alokacja jest wykorzystana </w:t>
      </w:r>
      <w:r w:rsidR="003F707A" w:rsidRPr="005042B5">
        <w:br/>
      </w:r>
      <w:r w:rsidRPr="005042B5">
        <w:t>w 94,49%.</w:t>
      </w:r>
    </w:p>
    <w:p w:rsidR="00772B7F" w:rsidRPr="005042B5" w:rsidRDefault="00772B7F" w:rsidP="00772B7F">
      <w:pPr>
        <w:jc w:val="both"/>
      </w:pPr>
    </w:p>
    <w:p w:rsidR="00772B7F" w:rsidRPr="005042B5" w:rsidRDefault="00772B7F" w:rsidP="003F707A">
      <w:pPr>
        <w:tabs>
          <w:tab w:val="left" w:pos="360"/>
          <w:tab w:val="left" w:pos="1260"/>
        </w:tabs>
        <w:jc w:val="both"/>
      </w:pPr>
      <w:r w:rsidRPr="005042B5">
        <w:rPr>
          <w:noProof/>
        </w:rPr>
        <w:drawing>
          <wp:inline distT="0" distB="0" distL="0" distR="0">
            <wp:extent cx="2733152" cy="178117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9500" cy="1798345"/>
                    </a:xfrm>
                    <a:prstGeom prst="rect">
                      <a:avLst/>
                    </a:prstGeom>
                    <a:noFill/>
                  </pic:spPr>
                </pic:pic>
              </a:graphicData>
            </a:graphic>
          </wp:inline>
        </w:drawing>
      </w:r>
      <w:r w:rsidRPr="005042B5">
        <w:rPr>
          <w:noProof/>
        </w:rPr>
        <w:drawing>
          <wp:inline distT="0" distB="0" distL="0" distR="0">
            <wp:extent cx="2964496" cy="1781810"/>
            <wp:effectExtent l="19050" t="0" r="7304" b="0"/>
            <wp:docPr id="1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65107" cy="1782178"/>
                    </a:xfrm>
                    <a:prstGeom prst="rect">
                      <a:avLst/>
                    </a:prstGeom>
                    <a:noFill/>
                  </pic:spPr>
                </pic:pic>
              </a:graphicData>
            </a:graphic>
          </wp:inline>
        </w:drawing>
      </w:r>
    </w:p>
    <w:p w:rsidR="00772B7F" w:rsidRPr="005042B5" w:rsidRDefault="00772B7F" w:rsidP="00772B7F">
      <w:pPr>
        <w:jc w:val="both"/>
        <w:rPr>
          <w:sz w:val="20"/>
          <w:szCs w:val="20"/>
        </w:rPr>
      </w:pPr>
      <w:r w:rsidRPr="005042B5">
        <w:rPr>
          <w:sz w:val="20"/>
          <w:szCs w:val="20"/>
        </w:rPr>
        <w:t xml:space="preserve">Źródło: Opracowanie na podstawie danych z Oracle </w:t>
      </w:r>
      <w:proofErr w:type="spellStart"/>
      <w:r w:rsidRPr="005042B5">
        <w:rPr>
          <w:sz w:val="20"/>
          <w:szCs w:val="20"/>
        </w:rPr>
        <w:t>Discoverer</w:t>
      </w:r>
      <w:proofErr w:type="spellEnd"/>
      <w:r w:rsidRPr="005042B5">
        <w:rPr>
          <w:sz w:val="20"/>
          <w:szCs w:val="20"/>
        </w:rPr>
        <w:t>.</w:t>
      </w:r>
    </w:p>
    <w:p w:rsidR="00772B7F" w:rsidRPr="005042B5" w:rsidRDefault="00772B7F" w:rsidP="00772B7F">
      <w:pPr>
        <w:tabs>
          <w:tab w:val="left" w:pos="360"/>
          <w:tab w:val="left" w:pos="1260"/>
        </w:tabs>
        <w:jc w:val="both"/>
      </w:pPr>
    </w:p>
    <w:p w:rsidR="00772B7F" w:rsidRPr="005042B5" w:rsidRDefault="00772B7F" w:rsidP="00875AA2">
      <w:pPr>
        <w:jc w:val="both"/>
      </w:pPr>
      <w:r w:rsidRPr="005042B5">
        <w:rPr>
          <w:b/>
        </w:rPr>
        <w:t xml:space="preserve">2.Oś priorytetowa 2. Zachowanie i racjonalne użytkowanie </w:t>
      </w:r>
      <w:proofErr w:type="spellStart"/>
      <w:r w:rsidRPr="005042B5">
        <w:rPr>
          <w:b/>
        </w:rPr>
        <w:t>środowiska</w:t>
      </w:r>
      <w:proofErr w:type="spellEnd"/>
      <w:r w:rsidRPr="005042B5">
        <w:rPr>
          <w:b/>
        </w:rPr>
        <w:t xml:space="preserve"> -</w:t>
      </w:r>
      <w:r w:rsidR="00D86214" w:rsidRPr="005042B5">
        <w:t xml:space="preserve"> do realizacji wybrano 239 </w:t>
      </w:r>
      <w:r w:rsidRPr="005042B5">
        <w:t xml:space="preserve">projektów na łączną kwotę dofinansowania z UE 400 906 029,24 PLN. </w:t>
      </w:r>
      <w:r w:rsidRPr="005042B5">
        <w:lastRenderedPageBreak/>
        <w:t>Zaplanowany wkład ze środków unijnych wynosi 117 924 474 euro. Alokacja jest wykorzystana w 96,02%</w:t>
      </w:r>
      <w:r w:rsidR="00875AA2" w:rsidRPr="005042B5">
        <w:t>.</w:t>
      </w:r>
    </w:p>
    <w:p w:rsidR="00772B7F" w:rsidRPr="005042B5" w:rsidRDefault="00772B7F" w:rsidP="00875AA2">
      <w:pPr>
        <w:jc w:val="both"/>
        <w:rPr>
          <w:sz w:val="20"/>
          <w:szCs w:val="20"/>
        </w:rPr>
      </w:pPr>
    </w:p>
    <w:p w:rsidR="00772B7F" w:rsidRPr="005042B5" w:rsidRDefault="00772B7F" w:rsidP="00875AA2">
      <w:pPr>
        <w:jc w:val="both"/>
        <w:rPr>
          <w:b/>
        </w:rPr>
      </w:pPr>
      <w:r w:rsidRPr="005042B5">
        <w:rPr>
          <w:b/>
        </w:rPr>
        <w:t>3. Oś priorytetowa 3. Rozwój infrastruktury społecznej -</w:t>
      </w:r>
      <w:r w:rsidRPr="005042B5">
        <w:t xml:space="preserve"> do realizacji wybrano </w:t>
      </w:r>
      <w:r w:rsidR="00D86214" w:rsidRPr="005042B5">
        <w:br/>
      </w:r>
      <w:r w:rsidRPr="005042B5">
        <w:t>174 projekty na łączną kwotę dofinansowania z UE 575 206 795,55 PLN</w:t>
      </w:r>
      <w:r w:rsidRPr="005042B5">
        <w:rPr>
          <w:b/>
        </w:rPr>
        <w:t xml:space="preserve">. </w:t>
      </w:r>
      <w:r w:rsidRPr="005042B5">
        <w:t xml:space="preserve">Zaplanowany wkład ze środków unijnych wynosi 125 657 715,00 euro. Alokacja jest wykorzystana </w:t>
      </w:r>
      <w:r w:rsidR="00D86214" w:rsidRPr="005042B5">
        <w:br/>
      </w:r>
      <w:r w:rsidRPr="005042B5">
        <w:t>w 99,30%.</w:t>
      </w:r>
    </w:p>
    <w:p w:rsidR="00772B7F" w:rsidRPr="005042B5" w:rsidRDefault="00772B7F" w:rsidP="00772B7F">
      <w:pPr>
        <w:keepNext/>
        <w:keepLines/>
        <w:spacing w:before="200"/>
        <w:outlineLvl w:val="1"/>
        <w:rPr>
          <w:rFonts w:eastAsiaTheme="majorEastAsia"/>
          <w:b/>
          <w:bCs/>
        </w:rPr>
      </w:pPr>
      <w:r w:rsidRPr="005042B5">
        <w:rPr>
          <w:rFonts w:eastAsiaTheme="majorEastAsia"/>
          <w:b/>
          <w:bCs/>
          <w:noProof/>
        </w:rPr>
        <w:drawing>
          <wp:inline distT="0" distB="0" distL="0" distR="0">
            <wp:extent cx="2732400" cy="1648800"/>
            <wp:effectExtent l="0" t="0" r="0" b="8890"/>
            <wp:docPr id="1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400" cy="1648800"/>
                    </a:xfrm>
                    <a:prstGeom prst="rect">
                      <a:avLst/>
                    </a:prstGeom>
                    <a:noFill/>
                  </pic:spPr>
                </pic:pic>
              </a:graphicData>
            </a:graphic>
          </wp:inline>
        </w:drawing>
      </w:r>
      <w:r w:rsidR="00B05619" w:rsidRPr="00B05619">
        <w:rPr>
          <w:rFonts w:eastAsiaTheme="majorEastAsia"/>
          <w:b/>
          <w:bCs/>
          <w:noProof/>
        </w:rPr>
        <w:drawing>
          <wp:inline distT="0" distB="0" distL="0" distR="0">
            <wp:extent cx="2739600" cy="164160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9600" cy="1641600"/>
                    </a:xfrm>
                    <a:prstGeom prst="rect">
                      <a:avLst/>
                    </a:prstGeom>
                    <a:noFill/>
                  </pic:spPr>
                </pic:pic>
              </a:graphicData>
            </a:graphic>
          </wp:inline>
        </w:drawing>
      </w:r>
    </w:p>
    <w:p w:rsidR="00772B7F" w:rsidRPr="005042B5" w:rsidRDefault="00772B7F" w:rsidP="00772B7F">
      <w:pPr>
        <w:jc w:val="both"/>
        <w:rPr>
          <w:sz w:val="20"/>
          <w:szCs w:val="20"/>
        </w:rPr>
      </w:pPr>
      <w:r w:rsidRPr="005042B5">
        <w:rPr>
          <w:sz w:val="20"/>
          <w:szCs w:val="20"/>
        </w:rPr>
        <w:t xml:space="preserve">Źródło: Opracowanie na podstawie danych z Oracle </w:t>
      </w:r>
      <w:proofErr w:type="spellStart"/>
      <w:r w:rsidRPr="005042B5">
        <w:rPr>
          <w:sz w:val="20"/>
          <w:szCs w:val="20"/>
        </w:rPr>
        <w:t>Discoverer</w:t>
      </w:r>
      <w:proofErr w:type="spellEnd"/>
      <w:r w:rsidRPr="005042B5">
        <w:rPr>
          <w:sz w:val="20"/>
          <w:szCs w:val="20"/>
        </w:rPr>
        <w:t>.</w:t>
      </w:r>
    </w:p>
    <w:p w:rsidR="00772B7F" w:rsidRPr="005042B5" w:rsidRDefault="00772B7F" w:rsidP="00772B7F">
      <w:pPr>
        <w:jc w:val="both"/>
        <w:rPr>
          <w:sz w:val="20"/>
          <w:szCs w:val="20"/>
        </w:rPr>
      </w:pPr>
    </w:p>
    <w:p w:rsidR="00772B7F" w:rsidRPr="005042B5" w:rsidRDefault="00772B7F" w:rsidP="00772B7F">
      <w:pPr>
        <w:jc w:val="both"/>
      </w:pPr>
      <w:r w:rsidRPr="005042B5">
        <w:rPr>
          <w:b/>
        </w:rPr>
        <w:t>4. Oś priorytetowa 4. Rozwój infrastruktury społeczeństwa informacyjnego -</w:t>
      </w:r>
      <w:r w:rsidRPr="005042B5">
        <w:t xml:space="preserve"> do realizacji wybrano 131 projektów na łączną kwotę dofinansowania z UE</w:t>
      </w:r>
      <w:r w:rsidR="00111D09" w:rsidRPr="005042B5">
        <w:br/>
      </w:r>
      <w:r w:rsidRPr="005042B5">
        <w:t xml:space="preserve"> 296 691 613,69 PLN. Zaplanowany wkład ze środków unijnych wynosi 66 520 582,00 euro. Alokacja jest wykorzystana w 104,73%.</w:t>
      </w:r>
    </w:p>
    <w:p w:rsidR="00772B7F" w:rsidRPr="005042B5" w:rsidRDefault="00772B7F" w:rsidP="00772B7F">
      <w:pPr>
        <w:jc w:val="both"/>
        <w:rPr>
          <w:b/>
        </w:rPr>
      </w:pPr>
      <w:r w:rsidRPr="005042B5">
        <w:rPr>
          <w:b/>
        </w:rPr>
        <w:t xml:space="preserve">5. Oś priorytetowa 5. Wzmocnienie konkurencyjności przedsiębiorstw - </w:t>
      </w:r>
      <w:r w:rsidRPr="005042B5">
        <w:t>do realizacji wybrano 1132 projektów na łączną kwotę dofinansowania z UE 1 117 484 598,68 PLN.</w:t>
      </w:r>
      <w:r w:rsidRPr="005042B5">
        <w:rPr>
          <w:b/>
        </w:rPr>
        <w:t xml:space="preserve"> </w:t>
      </w:r>
      <w:r w:rsidRPr="005042B5">
        <w:t>Przewidziany wkład ze środków unijnych wynosi 258 773 407,00 euro. Alokacja jest wykorzystana w 97,64%.</w:t>
      </w:r>
    </w:p>
    <w:p w:rsidR="00772B7F" w:rsidRPr="005042B5" w:rsidRDefault="00772B7F" w:rsidP="00772B7F">
      <w:pPr>
        <w:ind w:firstLine="539"/>
        <w:jc w:val="both"/>
      </w:pPr>
    </w:p>
    <w:p w:rsidR="00772B7F" w:rsidRPr="005042B5" w:rsidRDefault="00772B7F" w:rsidP="00772B7F">
      <w:pPr>
        <w:ind w:left="1260" w:hanging="1260"/>
        <w:jc w:val="both"/>
      </w:pPr>
      <w:r w:rsidRPr="005042B5">
        <w:rPr>
          <w:noProof/>
        </w:rPr>
        <w:drawing>
          <wp:inline distT="0" distB="0" distL="0" distR="0">
            <wp:extent cx="2732400" cy="1648800"/>
            <wp:effectExtent l="0" t="0" r="0" b="8890"/>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400" cy="1648800"/>
                    </a:xfrm>
                    <a:prstGeom prst="rect">
                      <a:avLst/>
                    </a:prstGeom>
                    <a:noFill/>
                  </pic:spPr>
                </pic:pic>
              </a:graphicData>
            </a:graphic>
          </wp:inline>
        </w:drawing>
      </w:r>
      <w:r w:rsidRPr="005042B5">
        <w:rPr>
          <w:noProof/>
        </w:rPr>
        <w:drawing>
          <wp:inline distT="0" distB="0" distL="0" distR="0">
            <wp:extent cx="2732400" cy="1641600"/>
            <wp:effectExtent l="0" t="0" r="0" b="0"/>
            <wp:docPr id="16"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400" cy="1641600"/>
                    </a:xfrm>
                    <a:prstGeom prst="rect">
                      <a:avLst/>
                    </a:prstGeom>
                    <a:noFill/>
                  </pic:spPr>
                </pic:pic>
              </a:graphicData>
            </a:graphic>
          </wp:inline>
        </w:drawing>
      </w:r>
    </w:p>
    <w:p w:rsidR="00772B7F" w:rsidRPr="005042B5" w:rsidRDefault="00772B7F" w:rsidP="00772B7F">
      <w:pPr>
        <w:jc w:val="both"/>
        <w:rPr>
          <w:sz w:val="20"/>
          <w:szCs w:val="20"/>
        </w:rPr>
      </w:pPr>
      <w:r w:rsidRPr="005042B5">
        <w:rPr>
          <w:sz w:val="20"/>
          <w:szCs w:val="20"/>
        </w:rPr>
        <w:t xml:space="preserve">Źródło: Opracowanie na podstawie danych z Oracle </w:t>
      </w:r>
      <w:proofErr w:type="spellStart"/>
      <w:r w:rsidRPr="005042B5">
        <w:rPr>
          <w:sz w:val="20"/>
          <w:szCs w:val="20"/>
        </w:rPr>
        <w:t>Discoverer</w:t>
      </w:r>
      <w:proofErr w:type="spellEnd"/>
      <w:r w:rsidRPr="005042B5">
        <w:rPr>
          <w:sz w:val="20"/>
          <w:szCs w:val="20"/>
        </w:rPr>
        <w:t>.</w:t>
      </w:r>
    </w:p>
    <w:p w:rsidR="00772B7F" w:rsidRPr="005042B5" w:rsidRDefault="00772B7F" w:rsidP="00772B7F">
      <w:pPr>
        <w:ind w:left="720"/>
        <w:jc w:val="both"/>
        <w:rPr>
          <w:sz w:val="20"/>
          <w:szCs w:val="20"/>
        </w:rPr>
      </w:pPr>
    </w:p>
    <w:p w:rsidR="00772B7F" w:rsidRPr="005042B5" w:rsidRDefault="00772B7F" w:rsidP="00772B7F">
      <w:pPr>
        <w:jc w:val="both"/>
      </w:pPr>
      <w:r w:rsidRPr="005042B5">
        <w:rPr>
          <w:b/>
        </w:rPr>
        <w:t xml:space="preserve">6 . Oś priorytetowa 6. Wsparcie rozwoju turystyki - </w:t>
      </w:r>
      <w:r w:rsidRPr="005042B5">
        <w:t>do realizacji wybrano 62 projekty na łączną kwotę dofinansowania z UE 189 963 663,52 PLN. Zaplanowany wkład ze środków unijnych na Oś 6 wynosi 47 550 191,00 euro. Alokacja jest wykorzystana w 95,33%.</w:t>
      </w:r>
    </w:p>
    <w:p w:rsidR="00772B7F" w:rsidRPr="005042B5" w:rsidRDefault="00772B7F" w:rsidP="00772B7F">
      <w:pPr>
        <w:jc w:val="both"/>
        <w:rPr>
          <w:b/>
        </w:rPr>
      </w:pPr>
      <w:r w:rsidRPr="005042B5">
        <w:rPr>
          <w:b/>
        </w:rPr>
        <w:t xml:space="preserve">7. Oś priorytetowa 7. Wspieranie przemian w miastach i w obszarach wymagających odnowy - </w:t>
      </w:r>
      <w:r w:rsidRPr="005042B5">
        <w:t xml:space="preserve">do realizacji wybrano 208 projektów na łączną kwotę dofinansowania z UE </w:t>
      </w:r>
      <w:r w:rsidR="00072F94" w:rsidRPr="005042B5">
        <w:br/>
      </w:r>
      <w:r w:rsidRPr="005042B5">
        <w:t>331 682 211,31 PLN. Zaplanowany wkład ze środków unijnych wynosi 85 590 344 euro. Alokacja jest wykorzystana w 99,00%.</w:t>
      </w:r>
    </w:p>
    <w:p w:rsidR="00772B7F" w:rsidRPr="005042B5" w:rsidRDefault="00772B7F" w:rsidP="00772B7F">
      <w:pPr>
        <w:ind w:firstLine="539"/>
        <w:jc w:val="both"/>
        <w:rPr>
          <w:sz w:val="20"/>
          <w:szCs w:val="20"/>
        </w:rPr>
      </w:pPr>
    </w:p>
    <w:p w:rsidR="00772B7F" w:rsidRPr="005042B5" w:rsidRDefault="00772B7F" w:rsidP="00772B7F">
      <w:pPr>
        <w:jc w:val="both"/>
      </w:pPr>
      <w:r w:rsidRPr="005042B5">
        <w:rPr>
          <w:noProof/>
        </w:rPr>
        <w:lastRenderedPageBreak/>
        <w:drawing>
          <wp:inline distT="0" distB="0" distL="0" distR="0">
            <wp:extent cx="2732400" cy="1641600"/>
            <wp:effectExtent l="0" t="0" r="0" b="0"/>
            <wp:docPr id="18"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400" cy="1641600"/>
                    </a:xfrm>
                    <a:prstGeom prst="rect">
                      <a:avLst/>
                    </a:prstGeom>
                    <a:noFill/>
                  </pic:spPr>
                </pic:pic>
              </a:graphicData>
            </a:graphic>
          </wp:inline>
        </w:drawing>
      </w:r>
      <w:r w:rsidRPr="005042B5">
        <w:rPr>
          <w:noProof/>
        </w:rPr>
        <w:drawing>
          <wp:inline distT="0" distB="0" distL="0" distR="0">
            <wp:extent cx="2732400" cy="1645200"/>
            <wp:effectExtent l="0" t="0" r="0" b="0"/>
            <wp:docPr id="19"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400" cy="1645200"/>
                    </a:xfrm>
                    <a:prstGeom prst="rect">
                      <a:avLst/>
                    </a:prstGeom>
                    <a:noFill/>
                  </pic:spPr>
                </pic:pic>
              </a:graphicData>
            </a:graphic>
          </wp:inline>
        </w:drawing>
      </w:r>
    </w:p>
    <w:p w:rsidR="00772B7F" w:rsidRPr="005042B5" w:rsidRDefault="00772B7F" w:rsidP="00772B7F">
      <w:pPr>
        <w:jc w:val="both"/>
        <w:rPr>
          <w:sz w:val="20"/>
          <w:szCs w:val="20"/>
        </w:rPr>
      </w:pPr>
      <w:r w:rsidRPr="005042B5">
        <w:rPr>
          <w:sz w:val="20"/>
          <w:szCs w:val="20"/>
        </w:rPr>
        <w:t xml:space="preserve">Źródło: Opracowanie na podstawie danych z Oracle </w:t>
      </w:r>
      <w:proofErr w:type="spellStart"/>
      <w:r w:rsidRPr="005042B5">
        <w:rPr>
          <w:sz w:val="20"/>
          <w:szCs w:val="20"/>
        </w:rPr>
        <w:t>Discoverer</w:t>
      </w:r>
      <w:proofErr w:type="spellEnd"/>
      <w:r w:rsidRPr="005042B5">
        <w:rPr>
          <w:sz w:val="20"/>
          <w:szCs w:val="20"/>
        </w:rPr>
        <w:t>.</w:t>
      </w:r>
    </w:p>
    <w:p w:rsidR="001A231F" w:rsidRPr="005042B5" w:rsidRDefault="001A231F" w:rsidP="00772B7F">
      <w:pPr>
        <w:jc w:val="both"/>
        <w:rPr>
          <w:sz w:val="20"/>
          <w:szCs w:val="20"/>
        </w:rPr>
      </w:pPr>
    </w:p>
    <w:p w:rsidR="00772B7F" w:rsidRPr="005042B5" w:rsidRDefault="00772B7F" w:rsidP="00772B7F">
      <w:pPr>
        <w:jc w:val="both"/>
        <w:rPr>
          <w:b/>
        </w:rPr>
      </w:pPr>
      <w:r w:rsidRPr="005042B5">
        <w:rPr>
          <w:b/>
        </w:rPr>
        <w:t xml:space="preserve">8. Oś priorytetowa 8. Pomoc techniczna - </w:t>
      </w:r>
      <w:r w:rsidRPr="005042B5">
        <w:t>do realizacji wybrano 30 projektów na łączną kwotę dofinansowania 117 567 118,84 PLN, w tym:</w:t>
      </w:r>
    </w:p>
    <w:p w:rsidR="00772B7F" w:rsidRPr="005042B5" w:rsidRDefault="00772B7F" w:rsidP="006B6100">
      <w:pPr>
        <w:pStyle w:val="Akapitzlist"/>
        <w:numPr>
          <w:ilvl w:val="0"/>
          <w:numId w:val="31"/>
        </w:numPr>
        <w:ind w:left="284" w:hanging="284"/>
        <w:jc w:val="both"/>
      </w:pPr>
      <w:r w:rsidRPr="005042B5">
        <w:t>24 projekty w Działaniu 8.1 Wsparcie procesu zarządzania i wdrażania na łączną kwotę dofinansowania 103 309 644,86 PLN,</w:t>
      </w:r>
    </w:p>
    <w:p w:rsidR="00772B7F" w:rsidRPr="005042B5" w:rsidRDefault="00772B7F" w:rsidP="006B6100">
      <w:pPr>
        <w:pStyle w:val="Akapitzlist"/>
        <w:numPr>
          <w:ilvl w:val="0"/>
          <w:numId w:val="31"/>
        </w:numPr>
        <w:ind w:left="284" w:hanging="284"/>
        <w:jc w:val="both"/>
      </w:pPr>
      <w:r w:rsidRPr="005042B5">
        <w:t>6 projektów w Działaniu 8.2 Działania informacyjne i promocyjne na łączną kwotę dofinansowania 14 257 473,93 PLN.</w:t>
      </w:r>
    </w:p>
    <w:p w:rsidR="00772B7F" w:rsidRPr="005042B5" w:rsidRDefault="00772B7F" w:rsidP="00772B7F">
      <w:pPr>
        <w:jc w:val="both"/>
      </w:pPr>
      <w:r w:rsidRPr="005042B5">
        <w:t>Zaplanowany wkład ze środków unijnych na Oś 8 wynosi 28 530 115 euro. Alokacja jest wykorzystana w 97,62 %.</w:t>
      </w:r>
    </w:p>
    <w:p w:rsidR="00772B7F" w:rsidRPr="005042B5" w:rsidRDefault="00772B7F" w:rsidP="00772B7F">
      <w:pPr>
        <w:jc w:val="both"/>
        <w:rPr>
          <w:b/>
        </w:rPr>
      </w:pPr>
      <w:r w:rsidRPr="005042B5">
        <w:rPr>
          <w:b/>
        </w:rPr>
        <w:t>IV. Płatności zrealizowane na rzecz beneficjentów (dotyczy danych ujętych w Krajowym Systemie Informatycznym).</w:t>
      </w:r>
    </w:p>
    <w:p w:rsidR="00772B7F" w:rsidRPr="005042B5" w:rsidRDefault="00772B7F" w:rsidP="00772B7F">
      <w:pPr>
        <w:jc w:val="both"/>
      </w:pPr>
      <w:r w:rsidRPr="005042B5">
        <w:t xml:space="preserve">Do dnia 31 grudnia 2014 r. na rzecz Beneficjentów przekazano 2 969 078 358,04 PLN </w:t>
      </w:r>
      <w:r w:rsidR="00072F94" w:rsidRPr="005042B5">
        <w:br/>
      </w:r>
      <w:r w:rsidRPr="005042B5">
        <w:t xml:space="preserve">w części odpowiadającej dofinansowaniu z EFRR, co stanowi 71,00% dostępnej alokacji. Łącznie planowane dofinansowanie ze środków Unii Europejskiej dla całego RPO wynosi 996 053 121 euro. </w:t>
      </w:r>
    </w:p>
    <w:p w:rsidR="00772B7F" w:rsidRPr="005042B5" w:rsidRDefault="00772B7F" w:rsidP="00772B7F">
      <w:pPr>
        <w:jc w:val="both"/>
      </w:pPr>
    </w:p>
    <w:p w:rsidR="00772B7F" w:rsidRPr="005042B5" w:rsidRDefault="00772B7F" w:rsidP="00772B7F">
      <w:pPr>
        <w:jc w:val="center"/>
      </w:pPr>
      <w:r w:rsidRPr="005042B5">
        <w:rPr>
          <w:noProof/>
        </w:rPr>
        <w:drawing>
          <wp:inline distT="0" distB="0" distL="0" distR="0">
            <wp:extent cx="5674084" cy="2639833"/>
            <wp:effectExtent l="19050" t="0" r="2816" b="0"/>
            <wp:docPr id="22"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4045" cy="2649120"/>
                    </a:xfrm>
                    <a:prstGeom prst="rect">
                      <a:avLst/>
                    </a:prstGeom>
                    <a:noFill/>
                  </pic:spPr>
                </pic:pic>
              </a:graphicData>
            </a:graphic>
          </wp:inline>
        </w:drawing>
      </w:r>
    </w:p>
    <w:p w:rsidR="00772B7F" w:rsidRPr="005042B5" w:rsidRDefault="00772B7F" w:rsidP="00772B7F">
      <w:pPr>
        <w:tabs>
          <w:tab w:val="left" w:pos="6300"/>
        </w:tabs>
        <w:ind w:left="708" w:hanging="708"/>
        <w:jc w:val="both"/>
        <w:rPr>
          <w:sz w:val="16"/>
          <w:szCs w:val="16"/>
        </w:rPr>
      </w:pPr>
    </w:p>
    <w:p w:rsidR="00772B7F" w:rsidRPr="005042B5" w:rsidRDefault="00772B7F" w:rsidP="00772B7F">
      <w:pPr>
        <w:tabs>
          <w:tab w:val="left" w:pos="6300"/>
        </w:tabs>
        <w:ind w:left="708" w:hanging="708"/>
        <w:jc w:val="both"/>
        <w:rPr>
          <w:sz w:val="20"/>
          <w:szCs w:val="20"/>
        </w:rPr>
      </w:pPr>
      <w:r w:rsidRPr="005042B5">
        <w:rPr>
          <w:sz w:val="20"/>
          <w:szCs w:val="20"/>
        </w:rPr>
        <w:t xml:space="preserve">Źródło: Opracowanie na podstawie danych z Oracle </w:t>
      </w:r>
      <w:proofErr w:type="spellStart"/>
      <w:r w:rsidRPr="005042B5">
        <w:rPr>
          <w:sz w:val="20"/>
          <w:szCs w:val="20"/>
        </w:rPr>
        <w:t>Discoverer</w:t>
      </w:r>
      <w:proofErr w:type="spellEnd"/>
      <w:r w:rsidRPr="005042B5">
        <w:rPr>
          <w:sz w:val="20"/>
          <w:szCs w:val="20"/>
        </w:rPr>
        <w:t>.</w:t>
      </w:r>
      <w:r w:rsidRPr="005042B5">
        <w:rPr>
          <w:sz w:val="20"/>
          <w:szCs w:val="20"/>
        </w:rPr>
        <w:tab/>
      </w:r>
    </w:p>
    <w:p w:rsidR="00772B7F" w:rsidRPr="005042B5" w:rsidRDefault="00772B7F" w:rsidP="00772B7F">
      <w:pPr>
        <w:ind w:left="708" w:hanging="708"/>
        <w:jc w:val="both"/>
        <w:rPr>
          <w:sz w:val="18"/>
          <w:szCs w:val="18"/>
        </w:rPr>
      </w:pPr>
    </w:p>
    <w:p w:rsidR="00772B7F" w:rsidRPr="005042B5" w:rsidRDefault="00772B7F" w:rsidP="00772B7F">
      <w:pPr>
        <w:ind w:left="708" w:hanging="708"/>
        <w:jc w:val="both"/>
        <w:rPr>
          <w:sz w:val="18"/>
          <w:szCs w:val="18"/>
        </w:rPr>
      </w:pPr>
      <w:r w:rsidRPr="005042B5">
        <w:rPr>
          <w:sz w:val="18"/>
          <w:szCs w:val="18"/>
        </w:rPr>
        <w:t>Dodatkowe informacje:</w:t>
      </w:r>
    </w:p>
    <w:p w:rsidR="00772B7F" w:rsidRPr="005042B5" w:rsidRDefault="00772B7F" w:rsidP="00772B7F">
      <w:pPr>
        <w:ind w:left="708" w:hanging="708"/>
        <w:jc w:val="both"/>
        <w:rPr>
          <w:sz w:val="18"/>
          <w:szCs w:val="18"/>
        </w:rPr>
      </w:pPr>
      <w:r w:rsidRPr="005042B5">
        <w:rPr>
          <w:sz w:val="18"/>
          <w:szCs w:val="18"/>
        </w:rPr>
        <w:t>Kamil Kojak</w:t>
      </w:r>
    </w:p>
    <w:p w:rsidR="00772B7F" w:rsidRPr="005042B5" w:rsidRDefault="00772B7F" w:rsidP="00772B7F">
      <w:pPr>
        <w:ind w:left="708" w:hanging="708"/>
        <w:jc w:val="both"/>
        <w:rPr>
          <w:sz w:val="18"/>
          <w:szCs w:val="18"/>
        </w:rPr>
      </w:pPr>
      <w:r w:rsidRPr="005042B5">
        <w:rPr>
          <w:sz w:val="18"/>
          <w:szCs w:val="18"/>
        </w:rPr>
        <w:t>Departament Wdrażania RPO</w:t>
      </w:r>
    </w:p>
    <w:p w:rsidR="001A231F" w:rsidRPr="005042B5" w:rsidRDefault="00772B7F" w:rsidP="00772B7F">
      <w:pPr>
        <w:sectPr w:rsidR="001A231F" w:rsidRPr="005042B5" w:rsidSect="00C406E4">
          <w:pgSz w:w="11906" w:h="16838"/>
          <w:pgMar w:top="1417" w:right="1417" w:bottom="1417" w:left="1417" w:header="708" w:footer="708" w:gutter="0"/>
          <w:cols w:space="708"/>
          <w:docGrid w:linePitch="360"/>
        </w:sectPr>
      </w:pPr>
      <w:r w:rsidRPr="005042B5">
        <w:rPr>
          <w:sz w:val="18"/>
          <w:szCs w:val="18"/>
          <w:lang w:val="en-US"/>
        </w:rPr>
        <w:t xml:space="preserve">tel. 56 621 86 97 </w:t>
      </w:r>
      <w:r w:rsidRPr="005042B5">
        <w:rPr>
          <w:sz w:val="18"/>
          <w:szCs w:val="18"/>
          <w:lang w:val="en-US"/>
        </w:rPr>
        <w:br/>
        <w:t xml:space="preserve"> e-mail: </w:t>
      </w:r>
      <w:hyperlink r:id="rId85" w:history="1">
        <w:r w:rsidR="001F2735" w:rsidRPr="005042B5">
          <w:rPr>
            <w:rStyle w:val="Hipercze"/>
            <w:color w:val="auto"/>
            <w:sz w:val="18"/>
            <w:szCs w:val="18"/>
            <w:lang w:val="en-US"/>
          </w:rPr>
          <w:t>k.kojak@kujawsko-pomorskie.pl</w:t>
        </w:r>
      </w:hyperlink>
    </w:p>
    <w:p w:rsidR="00D97F6B" w:rsidRPr="005042B5" w:rsidRDefault="009E7630" w:rsidP="006011CA">
      <w:pPr>
        <w:pStyle w:val="Akapitzlist"/>
        <w:numPr>
          <w:ilvl w:val="0"/>
          <w:numId w:val="41"/>
        </w:numPr>
        <w:tabs>
          <w:tab w:val="left" w:pos="567"/>
        </w:tabs>
        <w:ind w:left="567" w:hanging="567"/>
        <w:rPr>
          <w:b/>
          <w:lang w:val="en-US"/>
        </w:rPr>
      </w:pPr>
      <w:r w:rsidRPr="005042B5">
        <w:rPr>
          <w:b/>
          <w:lang w:val="en-US"/>
        </w:rPr>
        <w:lastRenderedPageBreak/>
        <w:t xml:space="preserve">REGIONALNY PROGRAM OPERACYJNY WOJEWÓDZTWA KUJAWSKO-POMORSKIEGO </w:t>
      </w:r>
      <w:r w:rsidR="00BF16CC">
        <w:rPr>
          <w:b/>
          <w:lang w:val="en-US"/>
        </w:rPr>
        <w:t xml:space="preserve">NA LATA </w:t>
      </w:r>
      <w:r w:rsidRPr="005042B5">
        <w:rPr>
          <w:b/>
          <w:lang w:val="en-US"/>
        </w:rPr>
        <w:t>2014-2020</w:t>
      </w:r>
    </w:p>
    <w:p w:rsidR="00D97F6B" w:rsidRPr="005042B5" w:rsidRDefault="00D97F6B" w:rsidP="00D97F6B">
      <w:pPr>
        <w:jc w:val="both"/>
      </w:pPr>
    </w:p>
    <w:p w:rsidR="00D97F6B" w:rsidRPr="005042B5" w:rsidRDefault="00D97F6B" w:rsidP="00D97F6B">
      <w:pPr>
        <w:jc w:val="both"/>
      </w:pPr>
      <w:r w:rsidRPr="005042B5">
        <w:t xml:space="preserve">Regionalny Program Operacyjny Województwa Kujawsko-Pomorskiego na lata 2014-2020 po negocjacjach z Komisją Europejską, prowadzonych od 24 września 2014 r. do 5 grudnia 2014 r., został oficjalnie zatwierdzony decyzją Komisji w dniu </w:t>
      </w:r>
      <w:r w:rsidRPr="005042B5">
        <w:rPr>
          <w:u w:val="single"/>
        </w:rPr>
        <w:t>16 grudnia 2014 r.</w:t>
      </w:r>
      <w:r w:rsidRPr="005042B5">
        <w:t xml:space="preserve">  W ramach RPO 2014-2020 do naszego regionu trafi 1,9 miliarda euro z Unii Europejskiej. </w:t>
      </w:r>
      <w:r w:rsidRPr="005042B5">
        <w:br/>
        <w:t xml:space="preserve">W odróżnieniu od poprzedniego okresu </w:t>
      </w:r>
      <w:proofErr w:type="spellStart"/>
      <w:r w:rsidRPr="005042B5">
        <w:t>programowania</w:t>
      </w:r>
      <w:proofErr w:type="spellEnd"/>
      <w:r w:rsidRPr="005042B5">
        <w:t xml:space="preserve">, zarządzany przez Urząd Marszałkowski RPO będzie programem </w:t>
      </w:r>
      <w:proofErr w:type="spellStart"/>
      <w:r w:rsidRPr="005042B5">
        <w:t>dwufunduszowym</w:t>
      </w:r>
      <w:proofErr w:type="spellEnd"/>
      <w:r w:rsidRPr="005042B5">
        <w:t xml:space="preserve"> (korzystającym ze środków Europejskiego Funduszu Rozwoju Regionalnego oraz Europejskiego Funduszu Społecznego), w ramach którego realizowane będą działania o charakterze inwestycyjnym (72 procent puli środków) i społecznym (28 procent). Idea podziału środków podporządkowana została celom strategicznym określonym w Strategii rozwoju województwa 2020+.</w:t>
      </w:r>
    </w:p>
    <w:p w:rsidR="00D97F6B" w:rsidRPr="005042B5" w:rsidRDefault="00D97F6B" w:rsidP="00D97F6B">
      <w:pPr>
        <w:jc w:val="both"/>
      </w:pPr>
      <w:r w:rsidRPr="005042B5">
        <w:t xml:space="preserve">Regionalny Program Operacyjny Województwa Kujawsko-Pomorskiego na lata 2014-2020 dostępny jest na stronie internetowej </w:t>
      </w:r>
      <w:hyperlink r:id="rId86" w:history="1">
        <w:r w:rsidRPr="005042B5">
          <w:rPr>
            <w:rStyle w:val="Hipercze"/>
            <w:color w:val="auto"/>
          </w:rPr>
          <w:t>http://www.mojregion.eu/programowanie-2014-2020/menu-c/k-p-rpo-20014-2020.html</w:t>
        </w:r>
      </w:hyperlink>
      <w:r w:rsidRPr="005042B5">
        <w:t xml:space="preserve"> </w:t>
      </w:r>
    </w:p>
    <w:p w:rsidR="00D97F6B" w:rsidRPr="005042B5" w:rsidRDefault="00D97F6B" w:rsidP="00D97F6B">
      <w:pPr>
        <w:jc w:val="both"/>
        <w:rPr>
          <w:sz w:val="20"/>
          <w:szCs w:val="20"/>
        </w:rPr>
      </w:pPr>
    </w:p>
    <w:p w:rsidR="00D97F6B" w:rsidRPr="005042B5" w:rsidRDefault="00D97F6B" w:rsidP="00D97F6B">
      <w:pPr>
        <w:jc w:val="both"/>
        <w:rPr>
          <w:sz w:val="20"/>
          <w:szCs w:val="20"/>
        </w:rPr>
      </w:pPr>
      <w:r w:rsidRPr="005042B5">
        <w:rPr>
          <w:sz w:val="20"/>
          <w:szCs w:val="20"/>
        </w:rPr>
        <w:t>Dodatkowe informacje:</w:t>
      </w:r>
    </w:p>
    <w:p w:rsidR="00D97F6B" w:rsidRPr="005042B5" w:rsidRDefault="00D97F6B" w:rsidP="00D97F6B">
      <w:pPr>
        <w:jc w:val="both"/>
        <w:rPr>
          <w:sz w:val="20"/>
          <w:szCs w:val="20"/>
        </w:rPr>
      </w:pPr>
      <w:r w:rsidRPr="005042B5">
        <w:rPr>
          <w:sz w:val="20"/>
          <w:szCs w:val="20"/>
        </w:rPr>
        <w:t>Anna Głuszek</w:t>
      </w:r>
    </w:p>
    <w:p w:rsidR="00D97F6B" w:rsidRPr="005042B5" w:rsidRDefault="00D97F6B" w:rsidP="00D97F6B">
      <w:pPr>
        <w:rPr>
          <w:sz w:val="20"/>
          <w:szCs w:val="20"/>
        </w:rPr>
      </w:pPr>
      <w:r w:rsidRPr="005042B5">
        <w:rPr>
          <w:sz w:val="20"/>
          <w:szCs w:val="20"/>
        </w:rPr>
        <w:t>Wydział Programowania Europejskiego</w:t>
      </w:r>
    </w:p>
    <w:p w:rsidR="00D97F6B" w:rsidRPr="005042B5" w:rsidRDefault="00D97F6B" w:rsidP="00D97F6B">
      <w:pPr>
        <w:rPr>
          <w:sz w:val="20"/>
          <w:szCs w:val="20"/>
        </w:rPr>
      </w:pPr>
      <w:r w:rsidRPr="005042B5">
        <w:rPr>
          <w:sz w:val="20"/>
          <w:szCs w:val="20"/>
        </w:rPr>
        <w:t>Departament Rozwoju Regionalnego</w:t>
      </w:r>
    </w:p>
    <w:p w:rsidR="00D97F6B" w:rsidRPr="005042B5" w:rsidRDefault="00D97F6B" w:rsidP="00D97F6B">
      <w:pPr>
        <w:jc w:val="both"/>
        <w:rPr>
          <w:sz w:val="20"/>
          <w:szCs w:val="20"/>
        </w:rPr>
      </w:pPr>
      <w:r w:rsidRPr="005042B5">
        <w:rPr>
          <w:sz w:val="20"/>
          <w:szCs w:val="20"/>
        </w:rPr>
        <w:t>tel. 56 62 18 587</w:t>
      </w:r>
    </w:p>
    <w:p w:rsidR="00D97F6B" w:rsidRPr="005042B5" w:rsidRDefault="00121C7C" w:rsidP="00D97F6B">
      <w:pPr>
        <w:jc w:val="both"/>
        <w:rPr>
          <w:sz w:val="20"/>
          <w:szCs w:val="20"/>
          <w:lang w:val="en-US"/>
        </w:rPr>
      </w:pPr>
      <w:hyperlink r:id="rId87" w:history="1">
        <w:r w:rsidR="00D97F6B" w:rsidRPr="005042B5">
          <w:rPr>
            <w:rStyle w:val="Hipercze"/>
            <w:color w:val="auto"/>
            <w:sz w:val="20"/>
            <w:szCs w:val="20"/>
            <w:lang w:val="en-US"/>
          </w:rPr>
          <w:t>a.gluszek@kujawsko-pomorskie.pl</w:t>
        </w:r>
      </w:hyperlink>
      <w:r w:rsidR="00D97F6B" w:rsidRPr="005042B5">
        <w:rPr>
          <w:sz w:val="20"/>
          <w:szCs w:val="20"/>
          <w:lang w:val="en-US"/>
        </w:rPr>
        <w:t xml:space="preserve"> </w:t>
      </w:r>
    </w:p>
    <w:p w:rsidR="00D97F6B" w:rsidRPr="005042B5" w:rsidRDefault="00D97F6B" w:rsidP="00772B7F">
      <w:pPr>
        <w:rPr>
          <w:lang w:val="en-US"/>
        </w:rPr>
      </w:pPr>
    </w:p>
    <w:p w:rsidR="003F707A" w:rsidRPr="005042B5" w:rsidRDefault="00D01E82" w:rsidP="00144499">
      <w:pPr>
        <w:pStyle w:val="Akapitzlist"/>
        <w:numPr>
          <w:ilvl w:val="0"/>
          <w:numId w:val="41"/>
        </w:numPr>
        <w:tabs>
          <w:tab w:val="left" w:pos="567"/>
        </w:tabs>
        <w:ind w:left="0" w:firstLine="0"/>
        <w:jc w:val="both"/>
        <w:rPr>
          <w:b/>
        </w:rPr>
      </w:pPr>
      <w:r w:rsidRPr="005042B5">
        <w:rPr>
          <w:b/>
        </w:rPr>
        <w:t>PROGRAM OPERACYJNY KAPITAŁ LUDZKI</w:t>
      </w:r>
    </w:p>
    <w:p w:rsidR="00515B00" w:rsidRPr="005042B5" w:rsidRDefault="00515B00" w:rsidP="00515B00">
      <w:pPr>
        <w:pStyle w:val="Akapitzlist"/>
        <w:tabs>
          <w:tab w:val="left" w:pos="567"/>
        </w:tabs>
        <w:ind w:left="1065"/>
        <w:jc w:val="both"/>
        <w:rPr>
          <w:sz w:val="20"/>
          <w:szCs w:val="20"/>
        </w:rPr>
      </w:pPr>
    </w:p>
    <w:p w:rsidR="00A86F9B" w:rsidRPr="005042B5" w:rsidRDefault="00A86F9B" w:rsidP="00515B00">
      <w:pPr>
        <w:pStyle w:val="Akapitzlist"/>
        <w:ind w:left="567"/>
        <w:jc w:val="center"/>
      </w:pPr>
      <w:r w:rsidRPr="005042B5">
        <w:t>STAN WDRAŻANIA PRIORYTETÓW VI, VII, VIII, IX</w:t>
      </w:r>
    </w:p>
    <w:p w:rsidR="00A86F9B" w:rsidRPr="005042B5" w:rsidRDefault="00A86F9B" w:rsidP="00515B00">
      <w:pPr>
        <w:jc w:val="center"/>
        <w:rPr>
          <w:sz w:val="10"/>
          <w:szCs w:val="10"/>
        </w:rPr>
      </w:pPr>
    </w:p>
    <w:p w:rsidR="006514EA" w:rsidRPr="005042B5" w:rsidRDefault="006514EA" w:rsidP="006514EA">
      <w:pPr>
        <w:jc w:val="center"/>
        <w:rPr>
          <w:b/>
          <w:sz w:val="20"/>
          <w:szCs w:val="20"/>
          <w:u w:val="single"/>
        </w:rPr>
      </w:pPr>
      <w:r w:rsidRPr="005042B5">
        <w:rPr>
          <w:b/>
          <w:sz w:val="20"/>
          <w:szCs w:val="20"/>
          <w:u w:val="single"/>
        </w:rPr>
        <w:t>Postęp finansowy stan na 31.12.2014 r.</w:t>
      </w:r>
    </w:p>
    <w:p w:rsidR="006514EA" w:rsidRPr="005042B5" w:rsidRDefault="006514EA" w:rsidP="006514EA">
      <w:pPr>
        <w:pStyle w:val="Akapitzlist"/>
        <w:ind w:left="2138"/>
        <w:rPr>
          <w:noProof/>
          <w:sz w:val="16"/>
          <w:szCs w:val="16"/>
        </w:rPr>
      </w:pPr>
      <w:r w:rsidRPr="005042B5">
        <w:t xml:space="preserve">      (</w:t>
      </w:r>
      <w:r w:rsidRPr="005042B5">
        <w:rPr>
          <w:noProof/>
          <w:sz w:val="16"/>
          <w:szCs w:val="16"/>
        </w:rPr>
        <w:t>na podstawie danych z Krajowego Systemu Informatycznego)</w:t>
      </w:r>
    </w:p>
    <w:p w:rsidR="006514EA" w:rsidRPr="005042B5" w:rsidRDefault="006514EA" w:rsidP="006514EA">
      <w:pPr>
        <w:rPr>
          <w:sz w:val="20"/>
          <w:szCs w:val="20"/>
        </w:rPr>
      </w:pPr>
    </w:p>
    <w:tbl>
      <w:tblPr>
        <w:tblW w:w="882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48"/>
        <w:gridCol w:w="1701"/>
        <w:gridCol w:w="2126"/>
        <w:gridCol w:w="3154"/>
      </w:tblGrid>
      <w:tr w:rsidR="006514EA" w:rsidRPr="005042B5" w:rsidTr="009E4871">
        <w:trPr>
          <w:trHeight w:val="909"/>
        </w:trPr>
        <w:tc>
          <w:tcPr>
            <w:tcW w:w="1848"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Poddziałanie/</w:t>
            </w:r>
            <w:r w:rsidRPr="005042B5">
              <w:rPr>
                <w:b/>
                <w:bCs/>
                <w:sz w:val="20"/>
                <w:szCs w:val="20"/>
              </w:rPr>
              <w:br/>
              <w:t>działanie</w:t>
            </w:r>
          </w:p>
        </w:tc>
        <w:tc>
          <w:tcPr>
            <w:tcW w:w="1701"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Alokacja</w:t>
            </w:r>
          </w:p>
        </w:tc>
        <w:tc>
          <w:tcPr>
            <w:tcW w:w="2126"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Wartość środków zakontraktowanych*</w:t>
            </w:r>
          </w:p>
        </w:tc>
        <w:tc>
          <w:tcPr>
            <w:tcW w:w="3154"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 xml:space="preserve">Wydatki uznane za </w:t>
            </w:r>
            <w:proofErr w:type="spellStart"/>
            <w:r w:rsidRPr="005042B5">
              <w:rPr>
                <w:b/>
                <w:bCs/>
                <w:sz w:val="20"/>
                <w:szCs w:val="20"/>
              </w:rPr>
              <w:t>kwalifikowalne</w:t>
            </w:r>
            <w:proofErr w:type="spellEnd"/>
            <w:r w:rsidRPr="005042B5">
              <w:rPr>
                <w:b/>
                <w:bCs/>
                <w:sz w:val="20"/>
                <w:szCs w:val="20"/>
              </w:rPr>
              <w:t xml:space="preserve"> w zatwierdzonych wnioskach </w:t>
            </w:r>
            <w:r w:rsidR="00E54352" w:rsidRPr="005042B5">
              <w:rPr>
                <w:b/>
                <w:bCs/>
                <w:sz w:val="20"/>
                <w:szCs w:val="20"/>
              </w:rPr>
              <w:br/>
            </w:r>
            <w:r w:rsidRPr="005042B5">
              <w:rPr>
                <w:b/>
                <w:bCs/>
                <w:sz w:val="20"/>
                <w:szCs w:val="20"/>
              </w:rPr>
              <w:t>o płatność (uwzględnia korekty)</w:t>
            </w:r>
          </w:p>
        </w:tc>
      </w:tr>
      <w:tr w:rsidR="006514EA" w:rsidRPr="005042B5" w:rsidTr="009E4871">
        <w:trPr>
          <w:trHeight w:val="412"/>
        </w:trPr>
        <w:tc>
          <w:tcPr>
            <w:tcW w:w="1848"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6.1.1</w:t>
            </w:r>
          </w:p>
        </w:tc>
        <w:tc>
          <w:tcPr>
            <w:tcW w:w="1701" w:type="dxa"/>
            <w:shd w:val="clear" w:color="auto" w:fill="auto"/>
            <w:noWrap/>
            <w:vAlign w:val="center"/>
            <w:hideMark/>
          </w:tcPr>
          <w:p w:rsidR="006514EA" w:rsidRPr="005042B5" w:rsidRDefault="006514EA" w:rsidP="00E54352">
            <w:pPr>
              <w:jc w:val="center"/>
              <w:rPr>
                <w:sz w:val="20"/>
                <w:szCs w:val="20"/>
              </w:rPr>
            </w:pPr>
            <w:r w:rsidRPr="005042B5">
              <w:rPr>
                <w:sz w:val="20"/>
                <w:szCs w:val="20"/>
              </w:rPr>
              <w:t>116 083 888</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112 843 894</w:t>
            </w:r>
          </w:p>
        </w:tc>
        <w:tc>
          <w:tcPr>
            <w:tcW w:w="3154" w:type="dxa"/>
            <w:shd w:val="clear" w:color="auto" w:fill="auto"/>
            <w:noWrap/>
            <w:vAlign w:val="center"/>
            <w:hideMark/>
          </w:tcPr>
          <w:p w:rsidR="006514EA" w:rsidRPr="005042B5" w:rsidRDefault="006514EA" w:rsidP="00E54352">
            <w:pPr>
              <w:jc w:val="center"/>
              <w:rPr>
                <w:sz w:val="20"/>
                <w:szCs w:val="20"/>
              </w:rPr>
            </w:pPr>
            <w:r w:rsidRPr="005042B5">
              <w:rPr>
                <w:sz w:val="20"/>
                <w:szCs w:val="20"/>
              </w:rPr>
              <w:t>84 594 362</w:t>
            </w:r>
          </w:p>
        </w:tc>
      </w:tr>
      <w:tr w:rsidR="006514EA" w:rsidRPr="005042B5" w:rsidTr="009E4871">
        <w:trPr>
          <w:trHeight w:val="418"/>
        </w:trPr>
        <w:tc>
          <w:tcPr>
            <w:tcW w:w="1848"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6.1.2</w:t>
            </w:r>
          </w:p>
        </w:tc>
        <w:tc>
          <w:tcPr>
            <w:tcW w:w="1701" w:type="dxa"/>
            <w:shd w:val="clear" w:color="auto" w:fill="auto"/>
            <w:noWrap/>
            <w:vAlign w:val="center"/>
            <w:hideMark/>
          </w:tcPr>
          <w:p w:rsidR="006514EA" w:rsidRPr="005042B5" w:rsidRDefault="006514EA" w:rsidP="00E54352">
            <w:pPr>
              <w:jc w:val="center"/>
              <w:rPr>
                <w:sz w:val="20"/>
                <w:szCs w:val="20"/>
              </w:rPr>
            </w:pPr>
            <w:r w:rsidRPr="005042B5">
              <w:rPr>
                <w:sz w:val="20"/>
                <w:szCs w:val="20"/>
              </w:rPr>
              <w:t>24 131 296</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23 318 481</w:t>
            </w:r>
          </w:p>
        </w:tc>
        <w:tc>
          <w:tcPr>
            <w:tcW w:w="3154" w:type="dxa"/>
            <w:shd w:val="clear" w:color="auto" w:fill="auto"/>
            <w:noWrap/>
            <w:vAlign w:val="center"/>
            <w:hideMark/>
          </w:tcPr>
          <w:p w:rsidR="006514EA" w:rsidRPr="005042B5" w:rsidRDefault="006514EA" w:rsidP="00E54352">
            <w:pPr>
              <w:jc w:val="center"/>
              <w:rPr>
                <w:sz w:val="20"/>
                <w:szCs w:val="20"/>
              </w:rPr>
            </w:pPr>
            <w:r w:rsidRPr="005042B5">
              <w:rPr>
                <w:sz w:val="20"/>
                <w:szCs w:val="20"/>
              </w:rPr>
              <w:t>22 211 949</w:t>
            </w:r>
          </w:p>
        </w:tc>
      </w:tr>
      <w:tr w:rsidR="006514EA" w:rsidRPr="005042B5" w:rsidTr="009E4871">
        <w:trPr>
          <w:trHeight w:val="423"/>
        </w:trPr>
        <w:tc>
          <w:tcPr>
            <w:tcW w:w="1848"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6.1.3</w:t>
            </w:r>
          </w:p>
        </w:tc>
        <w:tc>
          <w:tcPr>
            <w:tcW w:w="1701" w:type="dxa"/>
            <w:shd w:val="clear" w:color="auto" w:fill="auto"/>
            <w:noWrap/>
            <w:vAlign w:val="center"/>
            <w:hideMark/>
          </w:tcPr>
          <w:p w:rsidR="006514EA" w:rsidRPr="005042B5" w:rsidRDefault="006514EA" w:rsidP="00E54352">
            <w:pPr>
              <w:jc w:val="center"/>
              <w:rPr>
                <w:sz w:val="20"/>
                <w:szCs w:val="20"/>
              </w:rPr>
            </w:pPr>
            <w:r w:rsidRPr="005042B5">
              <w:rPr>
                <w:sz w:val="20"/>
                <w:szCs w:val="20"/>
              </w:rPr>
              <w:t>440 806 950</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625 979 476</w:t>
            </w:r>
          </w:p>
        </w:tc>
        <w:tc>
          <w:tcPr>
            <w:tcW w:w="3154" w:type="dxa"/>
            <w:shd w:val="clear" w:color="auto" w:fill="auto"/>
            <w:noWrap/>
            <w:vAlign w:val="center"/>
            <w:hideMark/>
          </w:tcPr>
          <w:p w:rsidR="006514EA" w:rsidRPr="005042B5" w:rsidRDefault="006514EA" w:rsidP="00E54352">
            <w:pPr>
              <w:jc w:val="center"/>
              <w:rPr>
                <w:sz w:val="20"/>
                <w:szCs w:val="20"/>
              </w:rPr>
            </w:pPr>
            <w:r w:rsidRPr="005042B5">
              <w:rPr>
                <w:sz w:val="20"/>
                <w:szCs w:val="20"/>
              </w:rPr>
              <w:t>579 897 634</w:t>
            </w:r>
          </w:p>
        </w:tc>
      </w:tr>
      <w:tr w:rsidR="006514EA" w:rsidRPr="005042B5" w:rsidTr="009E4871">
        <w:trPr>
          <w:trHeight w:val="416"/>
        </w:trPr>
        <w:tc>
          <w:tcPr>
            <w:tcW w:w="1848"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6.1</w:t>
            </w:r>
          </w:p>
        </w:tc>
        <w:tc>
          <w:tcPr>
            <w:tcW w:w="1701"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581 022 134</w:t>
            </w:r>
          </w:p>
        </w:tc>
        <w:tc>
          <w:tcPr>
            <w:tcW w:w="2126"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762 141 851</w:t>
            </w:r>
          </w:p>
        </w:tc>
        <w:tc>
          <w:tcPr>
            <w:tcW w:w="3154"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686 703 945</w:t>
            </w:r>
          </w:p>
        </w:tc>
      </w:tr>
      <w:tr w:rsidR="006514EA" w:rsidRPr="005042B5" w:rsidTr="009E4871">
        <w:trPr>
          <w:trHeight w:val="408"/>
        </w:trPr>
        <w:tc>
          <w:tcPr>
            <w:tcW w:w="1848"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6.2</w:t>
            </w:r>
          </w:p>
        </w:tc>
        <w:tc>
          <w:tcPr>
            <w:tcW w:w="1701"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147 102 841</w:t>
            </w:r>
          </w:p>
        </w:tc>
        <w:tc>
          <w:tcPr>
            <w:tcW w:w="2126"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145 165 277</w:t>
            </w:r>
          </w:p>
        </w:tc>
        <w:tc>
          <w:tcPr>
            <w:tcW w:w="3154"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139 653 933</w:t>
            </w:r>
          </w:p>
        </w:tc>
      </w:tr>
      <w:tr w:rsidR="006514EA" w:rsidRPr="005042B5" w:rsidTr="009E4871">
        <w:trPr>
          <w:trHeight w:val="428"/>
        </w:trPr>
        <w:tc>
          <w:tcPr>
            <w:tcW w:w="1848"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6.3</w:t>
            </w:r>
          </w:p>
        </w:tc>
        <w:tc>
          <w:tcPr>
            <w:tcW w:w="1701"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7 047 750</w:t>
            </w:r>
          </w:p>
        </w:tc>
        <w:tc>
          <w:tcPr>
            <w:tcW w:w="2126"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7 080 270</w:t>
            </w:r>
          </w:p>
        </w:tc>
        <w:tc>
          <w:tcPr>
            <w:tcW w:w="3154"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6 800 042</w:t>
            </w:r>
          </w:p>
        </w:tc>
      </w:tr>
      <w:tr w:rsidR="006514EA" w:rsidRPr="005042B5" w:rsidTr="009E4871">
        <w:trPr>
          <w:trHeight w:val="406"/>
        </w:trPr>
        <w:tc>
          <w:tcPr>
            <w:tcW w:w="1848" w:type="dxa"/>
            <w:shd w:val="clear" w:color="auto" w:fill="auto"/>
            <w:noWrap/>
            <w:vAlign w:val="center"/>
            <w:hideMark/>
          </w:tcPr>
          <w:p w:rsidR="006514EA" w:rsidRPr="005042B5" w:rsidRDefault="006514EA" w:rsidP="00E54352">
            <w:pPr>
              <w:jc w:val="center"/>
              <w:rPr>
                <w:b/>
                <w:bCs/>
                <w:i/>
                <w:iCs/>
                <w:sz w:val="20"/>
                <w:szCs w:val="20"/>
              </w:rPr>
            </w:pPr>
            <w:r w:rsidRPr="005042B5">
              <w:rPr>
                <w:b/>
                <w:bCs/>
                <w:i/>
                <w:iCs/>
                <w:sz w:val="20"/>
                <w:szCs w:val="20"/>
              </w:rPr>
              <w:t>Priorytet VI</w:t>
            </w:r>
          </w:p>
        </w:tc>
        <w:tc>
          <w:tcPr>
            <w:tcW w:w="1701" w:type="dxa"/>
            <w:shd w:val="clear" w:color="auto" w:fill="auto"/>
            <w:noWrap/>
            <w:vAlign w:val="center"/>
            <w:hideMark/>
          </w:tcPr>
          <w:p w:rsidR="006514EA" w:rsidRPr="005042B5" w:rsidRDefault="006514EA" w:rsidP="00E54352">
            <w:pPr>
              <w:jc w:val="center"/>
              <w:rPr>
                <w:b/>
                <w:bCs/>
                <w:i/>
                <w:iCs/>
                <w:sz w:val="20"/>
                <w:szCs w:val="20"/>
              </w:rPr>
            </w:pPr>
            <w:r w:rsidRPr="005042B5">
              <w:rPr>
                <w:b/>
                <w:bCs/>
                <w:i/>
                <w:iCs/>
                <w:sz w:val="20"/>
                <w:szCs w:val="20"/>
              </w:rPr>
              <w:t>735 172 725</w:t>
            </w:r>
          </w:p>
        </w:tc>
        <w:tc>
          <w:tcPr>
            <w:tcW w:w="2126" w:type="dxa"/>
            <w:shd w:val="clear" w:color="auto" w:fill="auto"/>
            <w:noWrap/>
            <w:vAlign w:val="center"/>
            <w:hideMark/>
          </w:tcPr>
          <w:p w:rsidR="006514EA" w:rsidRPr="005042B5" w:rsidRDefault="006514EA" w:rsidP="00E54352">
            <w:pPr>
              <w:jc w:val="center"/>
              <w:rPr>
                <w:b/>
                <w:bCs/>
                <w:i/>
                <w:iCs/>
                <w:sz w:val="20"/>
                <w:szCs w:val="20"/>
              </w:rPr>
            </w:pPr>
            <w:r w:rsidRPr="005042B5">
              <w:rPr>
                <w:b/>
                <w:bCs/>
                <w:i/>
                <w:iCs/>
                <w:sz w:val="20"/>
                <w:szCs w:val="20"/>
              </w:rPr>
              <w:t>914 387 398</w:t>
            </w:r>
          </w:p>
        </w:tc>
        <w:tc>
          <w:tcPr>
            <w:tcW w:w="3154" w:type="dxa"/>
            <w:shd w:val="clear" w:color="auto" w:fill="auto"/>
            <w:noWrap/>
            <w:vAlign w:val="center"/>
            <w:hideMark/>
          </w:tcPr>
          <w:p w:rsidR="006514EA" w:rsidRPr="005042B5" w:rsidRDefault="006514EA" w:rsidP="00E54352">
            <w:pPr>
              <w:jc w:val="center"/>
              <w:rPr>
                <w:b/>
                <w:bCs/>
                <w:i/>
                <w:iCs/>
                <w:sz w:val="20"/>
                <w:szCs w:val="20"/>
              </w:rPr>
            </w:pPr>
            <w:r w:rsidRPr="005042B5">
              <w:rPr>
                <w:b/>
                <w:bCs/>
                <w:i/>
                <w:iCs/>
                <w:sz w:val="20"/>
                <w:szCs w:val="20"/>
              </w:rPr>
              <w:t>833 157 919</w:t>
            </w:r>
          </w:p>
        </w:tc>
      </w:tr>
    </w:tbl>
    <w:p w:rsidR="006514EA" w:rsidRPr="005042B5" w:rsidRDefault="006514EA" w:rsidP="006514EA">
      <w:pPr>
        <w:rPr>
          <w:sz w:val="6"/>
          <w:szCs w:val="6"/>
        </w:rPr>
      </w:pPr>
    </w:p>
    <w:p w:rsidR="006514EA" w:rsidRPr="005042B5" w:rsidRDefault="006514EA" w:rsidP="006514EA">
      <w:pPr>
        <w:rPr>
          <w:b/>
          <w:noProof/>
          <w:sz w:val="20"/>
          <w:szCs w:val="20"/>
          <w:u w:val="single"/>
        </w:rPr>
      </w:pPr>
      <w:r w:rsidRPr="005042B5">
        <w:rPr>
          <w:b/>
          <w:noProof/>
          <w:sz w:val="20"/>
          <w:szCs w:val="20"/>
          <w:u w:val="single"/>
        </w:rPr>
        <w:lastRenderedPageBreak/>
        <w:drawing>
          <wp:inline distT="0" distB="0" distL="0" distR="0">
            <wp:extent cx="5598740" cy="2393342"/>
            <wp:effectExtent l="19050" t="0" r="21010" b="6958"/>
            <wp:docPr id="24"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6514EA" w:rsidRPr="005042B5" w:rsidRDefault="006514EA" w:rsidP="006514EA">
      <w:pPr>
        <w:rPr>
          <w:b/>
          <w:noProof/>
          <w:sz w:val="20"/>
          <w:szCs w:val="20"/>
          <w:u w:val="single"/>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90"/>
        <w:gridCol w:w="1559"/>
        <w:gridCol w:w="2126"/>
        <w:gridCol w:w="3261"/>
      </w:tblGrid>
      <w:tr w:rsidR="006514EA" w:rsidRPr="005042B5" w:rsidTr="00984E8C">
        <w:trPr>
          <w:trHeight w:val="824"/>
        </w:trPr>
        <w:tc>
          <w:tcPr>
            <w:tcW w:w="1990"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Poddziałanie/</w:t>
            </w:r>
            <w:r w:rsidRPr="005042B5">
              <w:rPr>
                <w:b/>
                <w:bCs/>
                <w:sz w:val="20"/>
                <w:szCs w:val="20"/>
              </w:rPr>
              <w:br/>
              <w:t>działanie</w:t>
            </w:r>
          </w:p>
        </w:tc>
        <w:tc>
          <w:tcPr>
            <w:tcW w:w="1559"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Alokacja</w:t>
            </w:r>
          </w:p>
        </w:tc>
        <w:tc>
          <w:tcPr>
            <w:tcW w:w="2126"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Wartość środków zakontraktowanych*</w:t>
            </w:r>
          </w:p>
        </w:tc>
        <w:tc>
          <w:tcPr>
            <w:tcW w:w="3261"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 xml:space="preserve">Wydatki uznane za </w:t>
            </w:r>
            <w:proofErr w:type="spellStart"/>
            <w:r w:rsidRPr="005042B5">
              <w:rPr>
                <w:b/>
                <w:bCs/>
                <w:sz w:val="20"/>
                <w:szCs w:val="20"/>
              </w:rPr>
              <w:t>kwalifikowalne</w:t>
            </w:r>
            <w:proofErr w:type="spellEnd"/>
            <w:r w:rsidRPr="005042B5">
              <w:rPr>
                <w:b/>
                <w:bCs/>
                <w:sz w:val="20"/>
                <w:szCs w:val="20"/>
              </w:rPr>
              <w:t xml:space="preserve"> w zatwierdzonych wnioskach </w:t>
            </w:r>
            <w:r w:rsidR="00E54352" w:rsidRPr="005042B5">
              <w:rPr>
                <w:b/>
                <w:bCs/>
                <w:sz w:val="20"/>
                <w:szCs w:val="20"/>
              </w:rPr>
              <w:br/>
            </w:r>
            <w:r w:rsidRPr="005042B5">
              <w:rPr>
                <w:b/>
                <w:bCs/>
                <w:sz w:val="20"/>
                <w:szCs w:val="20"/>
              </w:rPr>
              <w:t>o płatność (uwzględnia korekty)</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7.1.1</w:t>
            </w:r>
          </w:p>
        </w:tc>
        <w:tc>
          <w:tcPr>
            <w:tcW w:w="1559" w:type="dxa"/>
            <w:shd w:val="clear" w:color="auto" w:fill="auto"/>
            <w:noWrap/>
            <w:vAlign w:val="bottom"/>
            <w:hideMark/>
          </w:tcPr>
          <w:p w:rsidR="006514EA" w:rsidRPr="005042B5" w:rsidRDefault="006514EA" w:rsidP="00E54352">
            <w:pPr>
              <w:jc w:val="center"/>
              <w:rPr>
                <w:sz w:val="20"/>
                <w:szCs w:val="20"/>
              </w:rPr>
            </w:pPr>
            <w:r w:rsidRPr="005042B5">
              <w:rPr>
                <w:sz w:val="20"/>
                <w:szCs w:val="20"/>
              </w:rPr>
              <w:t>176 874 652</w:t>
            </w:r>
          </w:p>
        </w:tc>
        <w:tc>
          <w:tcPr>
            <w:tcW w:w="2126" w:type="dxa"/>
            <w:shd w:val="clear" w:color="auto" w:fill="auto"/>
            <w:noWrap/>
            <w:hideMark/>
          </w:tcPr>
          <w:p w:rsidR="006514EA" w:rsidRPr="005042B5" w:rsidRDefault="006514EA" w:rsidP="00E54352">
            <w:pPr>
              <w:jc w:val="center"/>
              <w:rPr>
                <w:sz w:val="20"/>
                <w:szCs w:val="20"/>
              </w:rPr>
            </w:pPr>
            <w:r w:rsidRPr="005042B5">
              <w:rPr>
                <w:sz w:val="20"/>
                <w:szCs w:val="20"/>
              </w:rPr>
              <w:t>168 260 052</w:t>
            </w:r>
          </w:p>
        </w:tc>
        <w:tc>
          <w:tcPr>
            <w:tcW w:w="3261" w:type="dxa"/>
            <w:shd w:val="clear" w:color="auto" w:fill="auto"/>
            <w:noWrap/>
            <w:vAlign w:val="bottom"/>
            <w:hideMark/>
          </w:tcPr>
          <w:p w:rsidR="006514EA" w:rsidRPr="005042B5" w:rsidRDefault="006514EA" w:rsidP="00E54352">
            <w:pPr>
              <w:jc w:val="center"/>
              <w:rPr>
                <w:sz w:val="20"/>
                <w:szCs w:val="20"/>
              </w:rPr>
            </w:pPr>
            <w:r w:rsidRPr="005042B5">
              <w:rPr>
                <w:sz w:val="20"/>
                <w:szCs w:val="20"/>
              </w:rPr>
              <w:t>157 176 410</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7.1.2</w:t>
            </w:r>
          </w:p>
        </w:tc>
        <w:tc>
          <w:tcPr>
            <w:tcW w:w="1559" w:type="dxa"/>
            <w:shd w:val="clear" w:color="auto" w:fill="auto"/>
            <w:noWrap/>
            <w:vAlign w:val="bottom"/>
            <w:hideMark/>
          </w:tcPr>
          <w:p w:rsidR="006514EA" w:rsidRPr="005042B5" w:rsidRDefault="006514EA" w:rsidP="00E54352">
            <w:pPr>
              <w:jc w:val="center"/>
              <w:rPr>
                <w:sz w:val="20"/>
                <w:szCs w:val="20"/>
              </w:rPr>
            </w:pPr>
            <w:r w:rsidRPr="005042B5">
              <w:rPr>
                <w:sz w:val="20"/>
                <w:szCs w:val="20"/>
              </w:rPr>
              <w:t>24 286 859</w:t>
            </w:r>
          </w:p>
        </w:tc>
        <w:tc>
          <w:tcPr>
            <w:tcW w:w="2126" w:type="dxa"/>
            <w:shd w:val="clear" w:color="auto" w:fill="auto"/>
            <w:noWrap/>
            <w:hideMark/>
          </w:tcPr>
          <w:p w:rsidR="006514EA" w:rsidRPr="005042B5" w:rsidRDefault="006514EA" w:rsidP="00E54352">
            <w:pPr>
              <w:jc w:val="center"/>
              <w:rPr>
                <w:sz w:val="20"/>
                <w:szCs w:val="20"/>
              </w:rPr>
            </w:pPr>
            <w:r w:rsidRPr="005042B5">
              <w:rPr>
                <w:sz w:val="20"/>
                <w:szCs w:val="20"/>
              </w:rPr>
              <w:t>22 470 252</w:t>
            </w:r>
          </w:p>
        </w:tc>
        <w:tc>
          <w:tcPr>
            <w:tcW w:w="3261" w:type="dxa"/>
            <w:shd w:val="clear" w:color="auto" w:fill="auto"/>
            <w:noWrap/>
            <w:vAlign w:val="bottom"/>
            <w:hideMark/>
          </w:tcPr>
          <w:p w:rsidR="006514EA" w:rsidRPr="005042B5" w:rsidRDefault="006514EA" w:rsidP="00E54352">
            <w:pPr>
              <w:jc w:val="center"/>
              <w:rPr>
                <w:sz w:val="20"/>
                <w:szCs w:val="20"/>
              </w:rPr>
            </w:pPr>
            <w:r w:rsidRPr="005042B5">
              <w:rPr>
                <w:sz w:val="20"/>
                <w:szCs w:val="20"/>
              </w:rPr>
              <w:t>21 682 413</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7.1.3</w:t>
            </w:r>
          </w:p>
        </w:tc>
        <w:tc>
          <w:tcPr>
            <w:tcW w:w="1559" w:type="dxa"/>
            <w:shd w:val="clear" w:color="auto" w:fill="auto"/>
            <w:noWrap/>
            <w:vAlign w:val="bottom"/>
            <w:hideMark/>
          </w:tcPr>
          <w:p w:rsidR="006514EA" w:rsidRPr="005042B5" w:rsidRDefault="006514EA" w:rsidP="00E54352">
            <w:pPr>
              <w:jc w:val="center"/>
              <w:rPr>
                <w:sz w:val="20"/>
                <w:szCs w:val="20"/>
              </w:rPr>
            </w:pPr>
            <w:r w:rsidRPr="005042B5">
              <w:rPr>
                <w:sz w:val="20"/>
                <w:szCs w:val="20"/>
              </w:rPr>
              <w:t>11 847 885</w:t>
            </w:r>
          </w:p>
        </w:tc>
        <w:tc>
          <w:tcPr>
            <w:tcW w:w="2126" w:type="dxa"/>
            <w:shd w:val="clear" w:color="auto" w:fill="auto"/>
            <w:noWrap/>
            <w:hideMark/>
          </w:tcPr>
          <w:p w:rsidR="006514EA" w:rsidRPr="005042B5" w:rsidRDefault="006514EA" w:rsidP="00E54352">
            <w:pPr>
              <w:jc w:val="center"/>
              <w:rPr>
                <w:sz w:val="20"/>
                <w:szCs w:val="20"/>
              </w:rPr>
            </w:pPr>
            <w:r w:rsidRPr="005042B5">
              <w:rPr>
                <w:sz w:val="20"/>
                <w:szCs w:val="20"/>
              </w:rPr>
              <w:t>12 030 215</w:t>
            </w:r>
          </w:p>
        </w:tc>
        <w:tc>
          <w:tcPr>
            <w:tcW w:w="3261" w:type="dxa"/>
            <w:shd w:val="clear" w:color="auto" w:fill="auto"/>
            <w:noWrap/>
            <w:vAlign w:val="bottom"/>
            <w:hideMark/>
          </w:tcPr>
          <w:p w:rsidR="006514EA" w:rsidRPr="005042B5" w:rsidRDefault="006514EA" w:rsidP="00E54352">
            <w:pPr>
              <w:jc w:val="center"/>
              <w:rPr>
                <w:sz w:val="20"/>
                <w:szCs w:val="20"/>
              </w:rPr>
            </w:pPr>
            <w:r w:rsidRPr="005042B5">
              <w:rPr>
                <w:sz w:val="20"/>
                <w:szCs w:val="20"/>
              </w:rPr>
              <w:t>9 350 132</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7.1</w:t>
            </w:r>
          </w:p>
        </w:tc>
        <w:tc>
          <w:tcPr>
            <w:tcW w:w="1559"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213 009 397</w:t>
            </w:r>
          </w:p>
        </w:tc>
        <w:tc>
          <w:tcPr>
            <w:tcW w:w="2126"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202 760 520</w:t>
            </w:r>
          </w:p>
        </w:tc>
        <w:tc>
          <w:tcPr>
            <w:tcW w:w="3261"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188 208 955</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7.2.1</w:t>
            </w:r>
          </w:p>
        </w:tc>
        <w:tc>
          <w:tcPr>
            <w:tcW w:w="1559" w:type="dxa"/>
            <w:shd w:val="clear" w:color="auto" w:fill="auto"/>
            <w:noWrap/>
            <w:vAlign w:val="bottom"/>
            <w:hideMark/>
          </w:tcPr>
          <w:p w:rsidR="006514EA" w:rsidRPr="005042B5" w:rsidRDefault="006514EA" w:rsidP="00E54352">
            <w:pPr>
              <w:jc w:val="center"/>
              <w:rPr>
                <w:sz w:val="20"/>
                <w:szCs w:val="20"/>
              </w:rPr>
            </w:pPr>
            <w:r w:rsidRPr="005042B5">
              <w:rPr>
                <w:sz w:val="20"/>
                <w:szCs w:val="20"/>
              </w:rPr>
              <w:t>148 128 942</w:t>
            </w:r>
          </w:p>
        </w:tc>
        <w:tc>
          <w:tcPr>
            <w:tcW w:w="2126" w:type="dxa"/>
            <w:shd w:val="clear" w:color="auto" w:fill="auto"/>
            <w:noWrap/>
            <w:hideMark/>
          </w:tcPr>
          <w:p w:rsidR="006514EA" w:rsidRPr="005042B5" w:rsidRDefault="006514EA" w:rsidP="00E54352">
            <w:pPr>
              <w:jc w:val="center"/>
              <w:rPr>
                <w:sz w:val="20"/>
                <w:szCs w:val="20"/>
              </w:rPr>
            </w:pPr>
            <w:r w:rsidRPr="005042B5">
              <w:rPr>
                <w:sz w:val="20"/>
                <w:szCs w:val="20"/>
              </w:rPr>
              <w:t>145 839 938</w:t>
            </w:r>
          </w:p>
        </w:tc>
        <w:tc>
          <w:tcPr>
            <w:tcW w:w="3261" w:type="dxa"/>
            <w:shd w:val="clear" w:color="auto" w:fill="auto"/>
            <w:noWrap/>
            <w:vAlign w:val="bottom"/>
            <w:hideMark/>
          </w:tcPr>
          <w:p w:rsidR="006514EA" w:rsidRPr="005042B5" w:rsidRDefault="006514EA" w:rsidP="00E54352">
            <w:pPr>
              <w:jc w:val="center"/>
              <w:rPr>
                <w:sz w:val="20"/>
                <w:szCs w:val="20"/>
              </w:rPr>
            </w:pPr>
            <w:r w:rsidRPr="005042B5">
              <w:rPr>
                <w:sz w:val="20"/>
                <w:szCs w:val="20"/>
              </w:rPr>
              <w:t>116 610 377</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7.2.2</w:t>
            </w:r>
          </w:p>
        </w:tc>
        <w:tc>
          <w:tcPr>
            <w:tcW w:w="1559" w:type="dxa"/>
            <w:shd w:val="clear" w:color="auto" w:fill="auto"/>
            <w:noWrap/>
            <w:vAlign w:val="bottom"/>
            <w:hideMark/>
          </w:tcPr>
          <w:p w:rsidR="006514EA" w:rsidRPr="005042B5" w:rsidRDefault="006514EA" w:rsidP="00E54352">
            <w:pPr>
              <w:jc w:val="center"/>
              <w:rPr>
                <w:sz w:val="20"/>
                <w:szCs w:val="20"/>
              </w:rPr>
            </w:pPr>
            <w:r w:rsidRPr="005042B5">
              <w:rPr>
                <w:sz w:val="20"/>
                <w:szCs w:val="20"/>
              </w:rPr>
              <w:t>27 958 619</w:t>
            </w:r>
          </w:p>
        </w:tc>
        <w:tc>
          <w:tcPr>
            <w:tcW w:w="2126" w:type="dxa"/>
            <w:shd w:val="clear" w:color="auto" w:fill="auto"/>
            <w:noWrap/>
            <w:hideMark/>
          </w:tcPr>
          <w:p w:rsidR="006514EA" w:rsidRPr="005042B5" w:rsidRDefault="006514EA" w:rsidP="00E54352">
            <w:pPr>
              <w:jc w:val="center"/>
              <w:rPr>
                <w:sz w:val="20"/>
                <w:szCs w:val="20"/>
              </w:rPr>
            </w:pPr>
            <w:r w:rsidRPr="005042B5">
              <w:rPr>
                <w:sz w:val="20"/>
                <w:szCs w:val="20"/>
              </w:rPr>
              <w:t>27 494 450</w:t>
            </w:r>
          </w:p>
        </w:tc>
        <w:tc>
          <w:tcPr>
            <w:tcW w:w="3261" w:type="dxa"/>
            <w:shd w:val="clear" w:color="auto" w:fill="auto"/>
            <w:noWrap/>
            <w:vAlign w:val="bottom"/>
            <w:hideMark/>
          </w:tcPr>
          <w:p w:rsidR="006514EA" w:rsidRPr="005042B5" w:rsidRDefault="006514EA" w:rsidP="00E54352">
            <w:pPr>
              <w:jc w:val="center"/>
              <w:rPr>
                <w:sz w:val="20"/>
                <w:szCs w:val="20"/>
              </w:rPr>
            </w:pPr>
            <w:r w:rsidRPr="005042B5">
              <w:rPr>
                <w:sz w:val="20"/>
                <w:szCs w:val="20"/>
              </w:rPr>
              <w:t>21 868 655</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7.2</w:t>
            </w:r>
          </w:p>
        </w:tc>
        <w:tc>
          <w:tcPr>
            <w:tcW w:w="1559"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176 087 561</w:t>
            </w:r>
          </w:p>
        </w:tc>
        <w:tc>
          <w:tcPr>
            <w:tcW w:w="2126"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173 334 388</w:t>
            </w:r>
          </w:p>
        </w:tc>
        <w:tc>
          <w:tcPr>
            <w:tcW w:w="3261"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138 479 032</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7.3</w:t>
            </w:r>
          </w:p>
        </w:tc>
        <w:tc>
          <w:tcPr>
            <w:tcW w:w="1559"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9 847 790</w:t>
            </w:r>
          </w:p>
        </w:tc>
        <w:tc>
          <w:tcPr>
            <w:tcW w:w="2126" w:type="dxa"/>
            <w:shd w:val="clear" w:color="auto" w:fill="auto"/>
            <w:noWrap/>
            <w:hideMark/>
          </w:tcPr>
          <w:p w:rsidR="006514EA" w:rsidRPr="005042B5" w:rsidRDefault="006514EA" w:rsidP="00E54352">
            <w:pPr>
              <w:jc w:val="center"/>
              <w:rPr>
                <w:b/>
                <w:bCs/>
                <w:sz w:val="20"/>
                <w:szCs w:val="20"/>
              </w:rPr>
            </w:pPr>
            <w:r w:rsidRPr="005042B5">
              <w:rPr>
                <w:b/>
                <w:bCs/>
                <w:sz w:val="20"/>
                <w:szCs w:val="20"/>
              </w:rPr>
              <w:t>9 779 804</w:t>
            </w:r>
          </w:p>
        </w:tc>
        <w:tc>
          <w:tcPr>
            <w:tcW w:w="3261"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9 454 516</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7.4</w:t>
            </w:r>
          </w:p>
        </w:tc>
        <w:tc>
          <w:tcPr>
            <w:tcW w:w="1559"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29 074 258</w:t>
            </w:r>
          </w:p>
        </w:tc>
        <w:tc>
          <w:tcPr>
            <w:tcW w:w="2126" w:type="dxa"/>
            <w:shd w:val="clear" w:color="auto" w:fill="auto"/>
            <w:noWrap/>
            <w:hideMark/>
          </w:tcPr>
          <w:p w:rsidR="006514EA" w:rsidRPr="005042B5" w:rsidRDefault="006514EA" w:rsidP="00E54352">
            <w:pPr>
              <w:jc w:val="center"/>
              <w:rPr>
                <w:b/>
                <w:bCs/>
                <w:sz w:val="20"/>
                <w:szCs w:val="20"/>
              </w:rPr>
            </w:pPr>
            <w:r w:rsidRPr="005042B5">
              <w:rPr>
                <w:b/>
                <w:bCs/>
                <w:sz w:val="20"/>
                <w:szCs w:val="20"/>
              </w:rPr>
              <w:t>28 433 050</w:t>
            </w:r>
          </w:p>
        </w:tc>
        <w:tc>
          <w:tcPr>
            <w:tcW w:w="3261"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17 175 823</w:t>
            </w:r>
          </w:p>
        </w:tc>
      </w:tr>
      <w:tr w:rsidR="006514EA" w:rsidRPr="005042B5" w:rsidTr="00984E8C">
        <w:trPr>
          <w:trHeight w:val="317"/>
        </w:trPr>
        <w:tc>
          <w:tcPr>
            <w:tcW w:w="1990" w:type="dxa"/>
            <w:shd w:val="clear" w:color="auto" w:fill="auto"/>
            <w:noWrap/>
            <w:vAlign w:val="center"/>
            <w:hideMark/>
          </w:tcPr>
          <w:p w:rsidR="006514EA" w:rsidRPr="005042B5" w:rsidRDefault="006514EA" w:rsidP="00E54352">
            <w:pPr>
              <w:jc w:val="center"/>
              <w:rPr>
                <w:b/>
                <w:bCs/>
                <w:i/>
                <w:iCs/>
                <w:sz w:val="20"/>
                <w:szCs w:val="20"/>
              </w:rPr>
            </w:pPr>
            <w:r w:rsidRPr="005042B5">
              <w:rPr>
                <w:b/>
                <w:bCs/>
                <w:i/>
                <w:iCs/>
                <w:sz w:val="20"/>
                <w:szCs w:val="20"/>
              </w:rPr>
              <w:t>Priorytet VII</w:t>
            </w:r>
          </w:p>
        </w:tc>
        <w:tc>
          <w:tcPr>
            <w:tcW w:w="1559" w:type="dxa"/>
            <w:shd w:val="clear" w:color="auto" w:fill="auto"/>
            <w:noWrap/>
            <w:vAlign w:val="bottom"/>
            <w:hideMark/>
          </w:tcPr>
          <w:p w:rsidR="006514EA" w:rsidRPr="005042B5" w:rsidRDefault="006514EA" w:rsidP="00E54352">
            <w:pPr>
              <w:jc w:val="center"/>
              <w:rPr>
                <w:b/>
                <w:bCs/>
                <w:i/>
                <w:iCs/>
                <w:sz w:val="20"/>
                <w:szCs w:val="20"/>
              </w:rPr>
            </w:pPr>
            <w:r w:rsidRPr="005042B5">
              <w:rPr>
                <w:b/>
                <w:bCs/>
                <w:i/>
                <w:iCs/>
                <w:sz w:val="20"/>
                <w:szCs w:val="20"/>
              </w:rPr>
              <w:t>428 019 005</w:t>
            </w:r>
          </w:p>
        </w:tc>
        <w:tc>
          <w:tcPr>
            <w:tcW w:w="2126" w:type="dxa"/>
            <w:shd w:val="clear" w:color="auto" w:fill="auto"/>
            <w:noWrap/>
            <w:vAlign w:val="bottom"/>
            <w:hideMark/>
          </w:tcPr>
          <w:p w:rsidR="006514EA" w:rsidRPr="005042B5" w:rsidRDefault="006514EA" w:rsidP="00E54352">
            <w:pPr>
              <w:jc w:val="center"/>
              <w:rPr>
                <w:b/>
                <w:bCs/>
                <w:i/>
                <w:iCs/>
                <w:sz w:val="20"/>
                <w:szCs w:val="20"/>
              </w:rPr>
            </w:pPr>
            <w:r w:rsidRPr="005042B5">
              <w:rPr>
                <w:b/>
                <w:bCs/>
                <w:i/>
                <w:iCs/>
                <w:sz w:val="20"/>
                <w:szCs w:val="20"/>
              </w:rPr>
              <w:t>414 307 761</w:t>
            </w:r>
          </w:p>
        </w:tc>
        <w:tc>
          <w:tcPr>
            <w:tcW w:w="3261" w:type="dxa"/>
            <w:shd w:val="clear" w:color="auto" w:fill="auto"/>
            <w:noWrap/>
            <w:vAlign w:val="bottom"/>
            <w:hideMark/>
          </w:tcPr>
          <w:p w:rsidR="006514EA" w:rsidRPr="005042B5" w:rsidRDefault="006514EA" w:rsidP="00E54352">
            <w:pPr>
              <w:jc w:val="center"/>
              <w:rPr>
                <w:b/>
                <w:bCs/>
                <w:i/>
                <w:iCs/>
                <w:sz w:val="20"/>
                <w:szCs w:val="20"/>
              </w:rPr>
            </w:pPr>
            <w:r w:rsidRPr="005042B5">
              <w:rPr>
                <w:b/>
                <w:bCs/>
                <w:i/>
                <w:iCs/>
                <w:sz w:val="20"/>
                <w:szCs w:val="20"/>
              </w:rPr>
              <w:t>353 318 326</w:t>
            </w:r>
          </w:p>
        </w:tc>
      </w:tr>
    </w:tbl>
    <w:p w:rsidR="00147EC4" w:rsidRPr="005042B5" w:rsidRDefault="00147EC4" w:rsidP="006514EA">
      <w:pPr>
        <w:rPr>
          <w:b/>
          <w:sz w:val="20"/>
          <w:szCs w:val="20"/>
          <w:u w:val="single"/>
        </w:rPr>
      </w:pPr>
    </w:p>
    <w:p w:rsidR="006514EA" w:rsidRPr="005042B5" w:rsidRDefault="006514EA" w:rsidP="006514EA">
      <w:pPr>
        <w:rPr>
          <w:b/>
          <w:sz w:val="20"/>
          <w:szCs w:val="20"/>
          <w:u w:val="single"/>
        </w:rPr>
      </w:pPr>
      <w:r w:rsidRPr="005042B5">
        <w:rPr>
          <w:b/>
          <w:noProof/>
          <w:sz w:val="20"/>
          <w:szCs w:val="20"/>
          <w:u w:val="single"/>
        </w:rPr>
        <w:drawing>
          <wp:inline distT="0" distB="0" distL="0" distR="0">
            <wp:extent cx="5666133" cy="2830665"/>
            <wp:effectExtent l="19050" t="0" r="10767" b="7785"/>
            <wp:docPr id="25"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6514EA" w:rsidRPr="005042B5" w:rsidRDefault="006514EA" w:rsidP="006514EA">
      <w:pPr>
        <w:rPr>
          <w:b/>
          <w:sz w:val="20"/>
          <w:szCs w:val="20"/>
          <w:u w:val="single"/>
        </w:rPr>
      </w:pPr>
    </w:p>
    <w:p w:rsidR="006514EA" w:rsidRPr="005042B5" w:rsidRDefault="006514EA" w:rsidP="006514EA">
      <w:pPr>
        <w:rPr>
          <w:b/>
          <w:sz w:val="20"/>
          <w:szCs w:val="20"/>
          <w:u w:val="single"/>
        </w:rPr>
      </w:pP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32"/>
        <w:gridCol w:w="1559"/>
        <w:gridCol w:w="2126"/>
        <w:gridCol w:w="3260"/>
      </w:tblGrid>
      <w:tr w:rsidR="006514EA" w:rsidRPr="005042B5" w:rsidTr="007D2505">
        <w:trPr>
          <w:trHeight w:val="812"/>
        </w:trPr>
        <w:tc>
          <w:tcPr>
            <w:tcW w:w="2132"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lastRenderedPageBreak/>
              <w:t>Poddziałanie/</w:t>
            </w:r>
            <w:r w:rsidRPr="005042B5">
              <w:rPr>
                <w:b/>
                <w:bCs/>
                <w:sz w:val="20"/>
                <w:szCs w:val="20"/>
              </w:rPr>
              <w:br/>
              <w:t>działanie</w:t>
            </w:r>
          </w:p>
        </w:tc>
        <w:tc>
          <w:tcPr>
            <w:tcW w:w="1559"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Alokacja</w:t>
            </w:r>
          </w:p>
        </w:tc>
        <w:tc>
          <w:tcPr>
            <w:tcW w:w="2126"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Wartość środków zakontraktowanych*</w:t>
            </w:r>
          </w:p>
        </w:tc>
        <w:tc>
          <w:tcPr>
            <w:tcW w:w="3260"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 xml:space="preserve">Wydatki uznane za </w:t>
            </w:r>
            <w:proofErr w:type="spellStart"/>
            <w:r w:rsidRPr="005042B5">
              <w:rPr>
                <w:b/>
                <w:bCs/>
                <w:sz w:val="20"/>
                <w:szCs w:val="20"/>
              </w:rPr>
              <w:t>kwalifikowalne</w:t>
            </w:r>
            <w:proofErr w:type="spellEnd"/>
            <w:r w:rsidRPr="005042B5">
              <w:rPr>
                <w:b/>
                <w:bCs/>
                <w:sz w:val="20"/>
                <w:szCs w:val="20"/>
              </w:rPr>
              <w:t xml:space="preserve"> w zatwierdzonych wnioskach </w:t>
            </w:r>
            <w:r w:rsidR="00E54352" w:rsidRPr="005042B5">
              <w:rPr>
                <w:b/>
                <w:bCs/>
                <w:sz w:val="20"/>
                <w:szCs w:val="20"/>
              </w:rPr>
              <w:br/>
            </w:r>
            <w:r w:rsidRPr="005042B5">
              <w:rPr>
                <w:b/>
                <w:bCs/>
                <w:sz w:val="20"/>
                <w:szCs w:val="20"/>
              </w:rPr>
              <w:t>o płatność (uwzględnia korekty)</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8.1.1</w:t>
            </w:r>
          </w:p>
        </w:tc>
        <w:tc>
          <w:tcPr>
            <w:tcW w:w="1559" w:type="dxa"/>
            <w:shd w:val="clear" w:color="auto" w:fill="auto"/>
            <w:vAlign w:val="center"/>
            <w:hideMark/>
          </w:tcPr>
          <w:p w:rsidR="006514EA" w:rsidRPr="005042B5" w:rsidRDefault="006514EA" w:rsidP="00E54352">
            <w:pPr>
              <w:jc w:val="center"/>
              <w:rPr>
                <w:sz w:val="20"/>
                <w:szCs w:val="20"/>
              </w:rPr>
            </w:pPr>
            <w:r w:rsidRPr="005042B5">
              <w:rPr>
                <w:sz w:val="20"/>
                <w:szCs w:val="20"/>
              </w:rPr>
              <w:t>198 303 464</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214 953 979</w:t>
            </w:r>
          </w:p>
        </w:tc>
        <w:tc>
          <w:tcPr>
            <w:tcW w:w="3260" w:type="dxa"/>
            <w:shd w:val="clear" w:color="auto" w:fill="auto"/>
            <w:noWrap/>
            <w:vAlign w:val="center"/>
            <w:hideMark/>
          </w:tcPr>
          <w:p w:rsidR="006514EA" w:rsidRPr="005042B5" w:rsidRDefault="006514EA" w:rsidP="00E54352">
            <w:pPr>
              <w:jc w:val="center"/>
              <w:rPr>
                <w:sz w:val="20"/>
                <w:szCs w:val="20"/>
              </w:rPr>
            </w:pPr>
            <w:r w:rsidRPr="005042B5">
              <w:rPr>
                <w:sz w:val="20"/>
                <w:szCs w:val="20"/>
              </w:rPr>
              <w:t>190 906 290</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8.1.2</w:t>
            </w:r>
          </w:p>
        </w:tc>
        <w:tc>
          <w:tcPr>
            <w:tcW w:w="1559" w:type="dxa"/>
            <w:shd w:val="clear" w:color="auto" w:fill="auto"/>
            <w:vAlign w:val="center"/>
            <w:hideMark/>
          </w:tcPr>
          <w:p w:rsidR="006514EA" w:rsidRPr="005042B5" w:rsidRDefault="006514EA" w:rsidP="00E54352">
            <w:pPr>
              <w:jc w:val="center"/>
              <w:rPr>
                <w:sz w:val="20"/>
                <w:szCs w:val="20"/>
              </w:rPr>
            </w:pPr>
            <w:r w:rsidRPr="005042B5">
              <w:rPr>
                <w:sz w:val="20"/>
                <w:szCs w:val="20"/>
              </w:rPr>
              <w:t>80 346 615</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76 258 300</w:t>
            </w:r>
          </w:p>
        </w:tc>
        <w:tc>
          <w:tcPr>
            <w:tcW w:w="3260" w:type="dxa"/>
            <w:shd w:val="clear" w:color="auto" w:fill="auto"/>
            <w:noWrap/>
            <w:vAlign w:val="center"/>
            <w:hideMark/>
          </w:tcPr>
          <w:p w:rsidR="006514EA" w:rsidRPr="005042B5" w:rsidRDefault="006514EA" w:rsidP="00E54352">
            <w:pPr>
              <w:jc w:val="center"/>
              <w:rPr>
                <w:sz w:val="20"/>
                <w:szCs w:val="20"/>
              </w:rPr>
            </w:pPr>
            <w:r w:rsidRPr="005042B5">
              <w:rPr>
                <w:sz w:val="20"/>
                <w:szCs w:val="20"/>
              </w:rPr>
              <w:t>58 447 544</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8.1.3</w:t>
            </w:r>
          </w:p>
        </w:tc>
        <w:tc>
          <w:tcPr>
            <w:tcW w:w="1559" w:type="dxa"/>
            <w:shd w:val="clear" w:color="auto" w:fill="auto"/>
            <w:vAlign w:val="center"/>
            <w:hideMark/>
          </w:tcPr>
          <w:p w:rsidR="006514EA" w:rsidRPr="005042B5" w:rsidRDefault="006514EA" w:rsidP="00E54352">
            <w:pPr>
              <w:jc w:val="center"/>
              <w:rPr>
                <w:sz w:val="20"/>
                <w:szCs w:val="20"/>
              </w:rPr>
            </w:pPr>
            <w:r w:rsidRPr="005042B5">
              <w:rPr>
                <w:sz w:val="20"/>
                <w:szCs w:val="20"/>
              </w:rPr>
              <w:t>4 239 959</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4 219 281</w:t>
            </w:r>
          </w:p>
        </w:tc>
        <w:tc>
          <w:tcPr>
            <w:tcW w:w="3260" w:type="dxa"/>
            <w:shd w:val="clear" w:color="auto" w:fill="auto"/>
            <w:noWrap/>
            <w:vAlign w:val="center"/>
            <w:hideMark/>
          </w:tcPr>
          <w:p w:rsidR="006514EA" w:rsidRPr="005042B5" w:rsidRDefault="006514EA" w:rsidP="00E54352">
            <w:pPr>
              <w:jc w:val="center"/>
              <w:rPr>
                <w:sz w:val="20"/>
                <w:szCs w:val="20"/>
              </w:rPr>
            </w:pPr>
            <w:r w:rsidRPr="005042B5">
              <w:rPr>
                <w:sz w:val="20"/>
                <w:szCs w:val="20"/>
              </w:rPr>
              <w:t>2 594 580</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8.1.4</w:t>
            </w:r>
          </w:p>
        </w:tc>
        <w:tc>
          <w:tcPr>
            <w:tcW w:w="1559" w:type="dxa"/>
            <w:shd w:val="clear" w:color="auto" w:fill="auto"/>
            <w:vAlign w:val="center"/>
            <w:hideMark/>
          </w:tcPr>
          <w:p w:rsidR="006514EA" w:rsidRPr="005042B5" w:rsidRDefault="006514EA" w:rsidP="00E54352">
            <w:pPr>
              <w:jc w:val="center"/>
              <w:rPr>
                <w:sz w:val="20"/>
                <w:szCs w:val="20"/>
              </w:rPr>
            </w:pPr>
            <w:r w:rsidRPr="005042B5">
              <w:rPr>
                <w:sz w:val="20"/>
                <w:szCs w:val="20"/>
              </w:rPr>
              <w:t>326 923</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350 000</w:t>
            </w:r>
          </w:p>
        </w:tc>
        <w:tc>
          <w:tcPr>
            <w:tcW w:w="3260" w:type="dxa"/>
            <w:shd w:val="clear" w:color="auto" w:fill="auto"/>
            <w:noWrap/>
            <w:vAlign w:val="center"/>
            <w:hideMark/>
          </w:tcPr>
          <w:p w:rsidR="006514EA" w:rsidRPr="005042B5" w:rsidRDefault="006514EA" w:rsidP="00E54352">
            <w:pPr>
              <w:jc w:val="center"/>
              <w:rPr>
                <w:sz w:val="20"/>
                <w:szCs w:val="20"/>
              </w:rPr>
            </w:pPr>
            <w:r w:rsidRPr="005042B5">
              <w:rPr>
                <w:sz w:val="20"/>
                <w:szCs w:val="20"/>
              </w:rPr>
              <w:t>305 282</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8.1</w:t>
            </w:r>
          </w:p>
        </w:tc>
        <w:tc>
          <w:tcPr>
            <w:tcW w:w="1559"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283 216 962</w:t>
            </w:r>
          </w:p>
        </w:tc>
        <w:tc>
          <w:tcPr>
            <w:tcW w:w="2126"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295 781 559</w:t>
            </w:r>
          </w:p>
        </w:tc>
        <w:tc>
          <w:tcPr>
            <w:tcW w:w="326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252 253 695</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8.2.1</w:t>
            </w:r>
          </w:p>
        </w:tc>
        <w:tc>
          <w:tcPr>
            <w:tcW w:w="1559" w:type="dxa"/>
            <w:shd w:val="clear" w:color="auto" w:fill="auto"/>
            <w:vAlign w:val="center"/>
            <w:hideMark/>
          </w:tcPr>
          <w:p w:rsidR="006514EA" w:rsidRPr="005042B5" w:rsidRDefault="006514EA" w:rsidP="00E54352">
            <w:pPr>
              <w:jc w:val="center"/>
              <w:rPr>
                <w:sz w:val="20"/>
                <w:szCs w:val="20"/>
              </w:rPr>
            </w:pPr>
            <w:r w:rsidRPr="005042B5">
              <w:rPr>
                <w:sz w:val="20"/>
                <w:szCs w:val="20"/>
              </w:rPr>
              <w:t>34 039 156</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33 510 057</w:t>
            </w:r>
          </w:p>
        </w:tc>
        <w:tc>
          <w:tcPr>
            <w:tcW w:w="3260" w:type="dxa"/>
            <w:shd w:val="clear" w:color="auto" w:fill="auto"/>
            <w:noWrap/>
            <w:vAlign w:val="center"/>
            <w:hideMark/>
          </w:tcPr>
          <w:p w:rsidR="006514EA" w:rsidRPr="005042B5" w:rsidRDefault="006514EA" w:rsidP="00E54352">
            <w:pPr>
              <w:jc w:val="center"/>
              <w:rPr>
                <w:sz w:val="20"/>
                <w:szCs w:val="20"/>
              </w:rPr>
            </w:pPr>
            <w:r w:rsidRPr="005042B5">
              <w:rPr>
                <w:sz w:val="20"/>
                <w:szCs w:val="20"/>
              </w:rPr>
              <w:t>26 369 729</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8.2.2</w:t>
            </w:r>
          </w:p>
        </w:tc>
        <w:tc>
          <w:tcPr>
            <w:tcW w:w="1559" w:type="dxa"/>
            <w:shd w:val="clear" w:color="auto" w:fill="auto"/>
            <w:vAlign w:val="center"/>
            <w:hideMark/>
          </w:tcPr>
          <w:p w:rsidR="006514EA" w:rsidRPr="005042B5" w:rsidRDefault="006514EA" w:rsidP="00E54352">
            <w:pPr>
              <w:jc w:val="center"/>
              <w:rPr>
                <w:sz w:val="20"/>
                <w:szCs w:val="20"/>
              </w:rPr>
            </w:pPr>
            <w:r w:rsidRPr="005042B5">
              <w:rPr>
                <w:sz w:val="20"/>
                <w:szCs w:val="20"/>
              </w:rPr>
              <w:t>20 640 139</w:t>
            </w:r>
          </w:p>
        </w:tc>
        <w:tc>
          <w:tcPr>
            <w:tcW w:w="2126" w:type="dxa"/>
            <w:shd w:val="clear" w:color="auto" w:fill="auto"/>
            <w:noWrap/>
            <w:vAlign w:val="center"/>
            <w:hideMark/>
          </w:tcPr>
          <w:p w:rsidR="006514EA" w:rsidRPr="005042B5" w:rsidRDefault="006514EA" w:rsidP="00E54352">
            <w:pPr>
              <w:jc w:val="center"/>
              <w:rPr>
                <w:sz w:val="20"/>
                <w:szCs w:val="20"/>
              </w:rPr>
            </w:pPr>
            <w:r w:rsidRPr="005042B5">
              <w:rPr>
                <w:sz w:val="20"/>
                <w:szCs w:val="20"/>
              </w:rPr>
              <w:t>22 364 220</w:t>
            </w:r>
          </w:p>
        </w:tc>
        <w:tc>
          <w:tcPr>
            <w:tcW w:w="3260" w:type="dxa"/>
            <w:shd w:val="clear" w:color="auto" w:fill="auto"/>
            <w:noWrap/>
            <w:vAlign w:val="center"/>
            <w:hideMark/>
          </w:tcPr>
          <w:p w:rsidR="006514EA" w:rsidRPr="005042B5" w:rsidRDefault="006514EA" w:rsidP="00E54352">
            <w:pPr>
              <w:jc w:val="center"/>
              <w:rPr>
                <w:sz w:val="20"/>
                <w:szCs w:val="20"/>
              </w:rPr>
            </w:pPr>
            <w:r w:rsidRPr="005042B5">
              <w:rPr>
                <w:sz w:val="20"/>
                <w:szCs w:val="20"/>
              </w:rPr>
              <w:t>16 237 708</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8.2</w:t>
            </w:r>
          </w:p>
        </w:tc>
        <w:tc>
          <w:tcPr>
            <w:tcW w:w="1559"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54 679 295</w:t>
            </w:r>
          </w:p>
        </w:tc>
        <w:tc>
          <w:tcPr>
            <w:tcW w:w="2126"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55 874 278</w:t>
            </w:r>
          </w:p>
        </w:tc>
        <w:tc>
          <w:tcPr>
            <w:tcW w:w="326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42 607 438</w:t>
            </w:r>
          </w:p>
        </w:tc>
      </w:tr>
      <w:tr w:rsidR="006514EA" w:rsidRPr="005042B5" w:rsidTr="007D2505">
        <w:trPr>
          <w:trHeight w:val="293"/>
        </w:trPr>
        <w:tc>
          <w:tcPr>
            <w:tcW w:w="2132" w:type="dxa"/>
            <w:shd w:val="clear" w:color="auto" w:fill="auto"/>
            <w:noWrap/>
            <w:vAlign w:val="center"/>
            <w:hideMark/>
          </w:tcPr>
          <w:p w:rsidR="006514EA" w:rsidRPr="005042B5" w:rsidRDefault="006514EA" w:rsidP="00E54352">
            <w:pPr>
              <w:jc w:val="center"/>
              <w:rPr>
                <w:b/>
                <w:bCs/>
                <w:iCs/>
                <w:sz w:val="20"/>
                <w:szCs w:val="20"/>
              </w:rPr>
            </w:pPr>
            <w:r w:rsidRPr="005042B5">
              <w:rPr>
                <w:b/>
                <w:bCs/>
                <w:iCs/>
                <w:sz w:val="20"/>
                <w:szCs w:val="20"/>
              </w:rPr>
              <w:t>Priorytet VIII</w:t>
            </w:r>
          </w:p>
        </w:tc>
        <w:tc>
          <w:tcPr>
            <w:tcW w:w="1559" w:type="dxa"/>
            <w:shd w:val="clear" w:color="auto" w:fill="auto"/>
            <w:noWrap/>
            <w:vAlign w:val="center"/>
            <w:hideMark/>
          </w:tcPr>
          <w:p w:rsidR="006514EA" w:rsidRPr="005042B5" w:rsidRDefault="006514EA" w:rsidP="00E54352">
            <w:pPr>
              <w:jc w:val="center"/>
              <w:rPr>
                <w:b/>
                <w:bCs/>
                <w:iCs/>
                <w:sz w:val="20"/>
                <w:szCs w:val="20"/>
              </w:rPr>
            </w:pPr>
            <w:r w:rsidRPr="005042B5">
              <w:rPr>
                <w:b/>
                <w:bCs/>
                <w:iCs/>
                <w:sz w:val="20"/>
                <w:szCs w:val="20"/>
              </w:rPr>
              <w:t>337 896 257</w:t>
            </w:r>
          </w:p>
        </w:tc>
        <w:tc>
          <w:tcPr>
            <w:tcW w:w="2126" w:type="dxa"/>
            <w:shd w:val="clear" w:color="auto" w:fill="auto"/>
            <w:noWrap/>
            <w:vAlign w:val="center"/>
            <w:hideMark/>
          </w:tcPr>
          <w:p w:rsidR="006514EA" w:rsidRPr="005042B5" w:rsidRDefault="006514EA" w:rsidP="00E54352">
            <w:pPr>
              <w:jc w:val="center"/>
              <w:rPr>
                <w:b/>
                <w:bCs/>
                <w:iCs/>
                <w:sz w:val="20"/>
                <w:szCs w:val="20"/>
              </w:rPr>
            </w:pPr>
            <w:r w:rsidRPr="005042B5">
              <w:rPr>
                <w:b/>
                <w:bCs/>
                <w:iCs/>
                <w:sz w:val="20"/>
                <w:szCs w:val="20"/>
              </w:rPr>
              <w:t>351 655 837</w:t>
            </w:r>
          </w:p>
        </w:tc>
        <w:tc>
          <w:tcPr>
            <w:tcW w:w="3260" w:type="dxa"/>
            <w:shd w:val="clear" w:color="auto" w:fill="auto"/>
            <w:noWrap/>
            <w:vAlign w:val="center"/>
            <w:hideMark/>
          </w:tcPr>
          <w:p w:rsidR="006514EA" w:rsidRPr="005042B5" w:rsidRDefault="006514EA" w:rsidP="00E54352">
            <w:pPr>
              <w:jc w:val="center"/>
              <w:rPr>
                <w:b/>
                <w:bCs/>
                <w:iCs/>
                <w:sz w:val="20"/>
                <w:szCs w:val="20"/>
              </w:rPr>
            </w:pPr>
            <w:r w:rsidRPr="005042B5">
              <w:rPr>
                <w:b/>
                <w:bCs/>
                <w:iCs/>
                <w:sz w:val="20"/>
                <w:szCs w:val="20"/>
              </w:rPr>
              <w:t>294 861 132</w:t>
            </w:r>
          </w:p>
        </w:tc>
      </w:tr>
    </w:tbl>
    <w:p w:rsidR="006514EA" w:rsidRPr="005042B5" w:rsidRDefault="006514EA" w:rsidP="006514EA">
      <w:pPr>
        <w:rPr>
          <w:b/>
          <w:sz w:val="20"/>
          <w:szCs w:val="20"/>
          <w:u w:val="single"/>
        </w:rPr>
      </w:pPr>
    </w:p>
    <w:p w:rsidR="006514EA" w:rsidRPr="005042B5" w:rsidRDefault="006514EA" w:rsidP="006514EA">
      <w:pPr>
        <w:rPr>
          <w:b/>
          <w:sz w:val="20"/>
          <w:szCs w:val="20"/>
          <w:u w:val="single"/>
        </w:rPr>
      </w:pPr>
      <w:r w:rsidRPr="005042B5">
        <w:rPr>
          <w:b/>
          <w:noProof/>
          <w:sz w:val="20"/>
          <w:szCs w:val="20"/>
          <w:u w:val="single"/>
        </w:rPr>
        <w:drawing>
          <wp:inline distT="0" distB="0" distL="0" distR="0">
            <wp:extent cx="5739065" cy="3105807"/>
            <wp:effectExtent l="19050" t="0" r="14035" b="0"/>
            <wp:docPr id="26"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6514EA" w:rsidRPr="005042B5" w:rsidRDefault="006514EA" w:rsidP="006514EA">
      <w:pPr>
        <w:pStyle w:val="Akapitzlist"/>
        <w:jc w:val="center"/>
      </w:pPr>
    </w:p>
    <w:tbl>
      <w:tblPr>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90"/>
        <w:gridCol w:w="1701"/>
        <w:gridCol w:w="2268"/>
        <w:gridCol w:w="3260"/>
      </w:tblGrid>
      <w:tr w:rsidR="006514EA" w:rsidRPr="005042B5" w:rsidTr="009D46D4">
        <w:trPr>
          <w:trHeight w:val="908"/>
        </w:trPr>
        <w:tc>
          <w:tcPr>
            <w:tcW w:w="1990"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Poddziałanie/</w:t>
            </w:r>
            <w:r w:rsidRPr="005042B5">
              <w:rPr>
                <w:b/>
                <w:bCs/>
                <w:sz w:val="20"/>
                <w:szCs w:val="20"/>
              </w:rPr>
              <w:br/>
              <w:t>działanie</w:t>
            </w:r>
          </w:p>
        </w:tc>
        <w:tc>
          <w:tcPr>
            <w:tcW w:w="1701"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Alokacja</w:t>
            </w:r>
          </w:p>
        </w:tc>
        <w:tc>
          <w:tcPr>
            <w:tcW w:w="2268"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Wartość środków zakontraktowanych*</w:t>
            </w:r>
          </w:p>
        </w:tc>
        <w:tc>
          <w:tcPr>
            <w:tcW w:w="3260" w:type="dxa"/>
            <w:shd w:val="clear" w:color="auto" w:fill="auto"/>
            <w:vAlign w:val="center"/>
            <w:hideMark/>
          </w:tcPr>
          <w:p w:rsidR="006514EA" w:rsidRPr="005042B5" w:rsidRDefault="006514EA" w:rsidP="00E54352">
            <w:pPr>
              <w:jc w:val="center"/>
              <w:rPr>
                <w:b/>
                <w:bCs/>
                <w:sz w:val="20"/>
                <w:szCs w:val="20"/>
              </w:rPr>
            </w:pPr>
            <w:r w:rsidRPr="005042B5">
              <w:rPr>
                <w:b/>
                <w:bCs/>
                <w:sz w:val="20"/>
                <w:szCs w:val="20"/>
              </w:rPr>
              <w:t xml:space="preserve">Wydatki uznane za </w:t>
            </w:r>
            <w:proofErr w:type="spellStart"/>
            <w:r w:rsidRPr="005042B5">
              <w:rPr>
                <w:b/>
                <w:bCs/>
                <w:sz w:val="20"/>
                <w:szCs w:val="20"/>
              </w:rPr>
              <w:t>kwalifikowalne</w:t>
            </w:r>
            <w:proofErr w:type="spellEnd"/>
            <w:r w:rsidRPr="005042B5">
              <w:rPr>
                <w:b/>
                <w:bCs/>
                <w:sz w:val="20"/>
                <w:szCs w:val="20"/>
              </w:rPr>
              <w:t xml:space="preserve"> w zatwierdzonych wnioskach o płatność (uwzględnia korekty)</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9.1.1</w:t>
            </w:r>
          </w:p>
        </w:tc>
        <w:tc>
          <w:tcPr>
            <w:tcW w:w="1701" w:type="dxa"/>
            <w:shd w:val="clear" w:color="auto" w:fill="auto"/>
            <w:vAlign w:val="center"/>
            <w:hideMark/>
          </w:tcPr>
          <w:p w:rsidR="006514EA" w:rsidRPr="005042B5" w:rsidRDefault="006514EA" w:rsidP="00E54352">
            <w:pPr>
              <w:jc w:val="center"/>
              <w:rPr>
                <w:sz w:val="20"/>
                <w:szCs w:val="20"/>
              </w:rPr>
            </w:pPr>
            <w:r w:rsidRPr="005042B5">
              <w:rPr>
                <w:sz w:val="20"/>
                <w:szCs w:val="20"/>
              </w:rPr>
              <w:t>132 556 346</w:t>
            </w:r>
          </w:p>
        </w:tc>
        <w:tc>
          <w:tcPr>
            <w:tcW w:w="2268" w:type="dxa"/>
            <w:shd w:val="clear" w:color="auto" w:fill="auto"/>
            <w:noWrap/>
            <w:hideMark/>
          </w:tcPr>
          <w:p w:rsidR="006514EA" w:rsidRPr="005042B5" w:rsidRDefault="006514EA" w:rsidP="00E54352">
            <w:pPr>
              <w:jc w:val="center"/>
              <w:rPr>
                <w:sz w:val="20"/>
                <w:szCs w:val="20"/>
              </w:rPr>
            </w:pPr>
            <w:r w:rsidRPr="005042B5">
              <w:rPr>
                <w:sz w:val="20"/>
                <w:szCs w:val="20"/>
              </w:rPr>
              <w:t>127 130 583</w:t>
            </w:r>
          </w:p>
        </w:tc>
        <w:tc>
          <w:tcPr>
            <w:tcW w:w="3260" w:type="dxa"/>
            <w:shd w:val="clear" w:color="auto" w:fill="auto"/>
            <w:noWrap/>
            <w:hideMark/>
          </w:tcPr>
          <w:p w:rsidR="006514EA" w:rsidRPr="005042B5" w:rsidRDefault="006514EA" w:rsidP="00E54352">
            <w:pPr>
              <w:jc w:val="center"/>
              <w:rPr>
                <w:sz w:val="20"/>
                <w:szCs w:val="20"/>
              </w:rPr>
            </w:pPr>
            <w:r w:rsidRPr="005042B5">
              <w:rPr>
                <w:sz w:val="20"/>
                <w:szCs w:val="20"/>
              </w:rPr>
              <w:t>89 183 815</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9.1.2</w:t>
            </w:r>
          </w:p>
        </w:tc>
        <w:tc>
          <w:tcPr>
            <w:tcW w:w="1701" w:type="dxa"/>
            <w:shd w:val="clear" w:color="auto" w:fill="auto"/>
            <w:vAlign w:val="center"/>
            <w:hideMark/>
          </w:tcPr>
          <w:p w:rsidR="006514EA" w:rsidRPr="005042B5" w:rsidRDefault="006514EA" w:rsidP="00E54352">
            <w:pPr>
              <w:jc w:val="center"/>
              <w:rPr>
                <w:sz w:val="20"/>
                <w:szCs w:val="20"/>
              </w:rPr>
            </w:pPr>
            <w:r w:rsidRPr="005042B5">
              <w:rPr>
                <w:sz w:val="20"/>
                <w:szCs w:val="20"/>
              </w:rPr>
              <w:t>160 867 771</w:t>
            </w:r>
          </w:p>
        </w:tc>
        <w:tc>
          <w:tcPr>
            <w:tcW w:w="2268" w:type="dxa"/>
            <w:shd w:val="clear" w:color="auto" w:fill="auto"/>
            <w:noWrap/>
            <w:hideMark/>
          </w:tcPr>
          <w:p w:rsidR="006514EA" w:rsidRPr="005042B5" w:rsidRDefault="006514EA" w:rsidP="00E54352">
            <w:pPr>
              <w:jc w:val="center"/>
              <w:rPr>
                <w:sz w:val="20"/>
                <w:szCs w:val="20"/>
              </w:rPr>
            </w:pPr>
            <w:r w:rsidRPr="005042B5">
              <w:rPr>
                <w:sz w:val="20"/>
                <w:szCs w:val="20"/>
              </w:rPr>
              <w:t>157 216 565</w:t>
            </w:r>
          </w:p>
        </w:tc>
        <w:tc>
          <w:tcPr>
            <w:tcW w:w="3260" w:type="dxa"/>
            <w:shd w:val="clear" w:color="auto" w:fill="auto"/>
            <w:noWrap/>
            <w:hideMark/>
          </w:tcPr>
          <w:p w:rsidR="006514EA" w:rsidRPr="005042B5" w:rsidRDefault="006514EA" w:rsidP="00E54352">
            <w:pPr>
              <w:jc w:val="center"/>
              <w:rPr>
                <w:sz w:val="20"/>
                <w:szCs w:val="20"/>
              </w:rPr>
            </w:pPr>
            <w:r w:rsidRPr="005042B5">
              <w:rPr>
                <w:sz w:val="20"/>
                <w:szCs w:val="20"/>
              </w:rPr>
              <w:t>112 235 565</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sz w:val="20"/>
                <w:szCs w:val="20"/>
              </w:rPr>
            </w:pPr>
            <w:r w:rsidRPr="005042B5">
              <w:rPr>
                <w:sz w:val="20"/>
                <w:szCs w:val="20"/>
              </w:rPr>
              <w:t>Poddziałanie 9.1.3</w:t>
            </w:r>
          </w:p>
        </w:tc>
        <w:tc>
          <w:tcPr>
            <w:tcW w:w="1701" w:type="dxa"/>
            <w:shd w:val="clear" w:color="auto" w:fill="auto"/>
            <w:vAlign w:val="center"/>
            <w:hideMark/>
          </w:tcPr>
          <w:p w:rsidR="006514EA" w:rsidRPr="005042B5" w:rsidRDefault="006514EA" w:rsidP="00E54352">
            <w:pPr>
              <w:jc w:val="center"/>
              <w:rPr>
                <w:sz w:val="20"/>
                <w:szCs w:val="20"/>
              </w:rPr>
            </w:pPr>
            <w:r w:rsidRPr="005042B5">
              <w:rPr>
                <w:sz w:val="20"/>
                <w:szCs w:val="20"/>
              </w:rPr>
              <w:t>13 239 151</w:t>
            </w:r>
          </w:p>
        </w:tc>
        <w:tc>
          <w:tcPr>
            <w:tcW w:w="2268" w:type="dxa"/>
            <w:shd w:val="clear" w:color="auto" w:fill="auto"/>
            <w:noWrap/>
            <w:hideMark/>
          </w:tcPr>
          <w:p w:rsidR="006514EA" w:rsidRPr="005042B5" w:rsidRDefault="006514EA" w:rsidP="00E54352">
            <w:pPr>
              <w:jc w:val="center"/>
              <w:rPr>
                <w:sz w:val="20"/>
                <w:szCs w:val="20"/>
              </w:rPr>
            </w:pPr>
            <w:r w:rsidRPr="005042B5">
              <w:rPr>
                <w:sz w:val="20"/>
                <w:szCs w:val="20"/>
              </w:rPr>
              <w:t>12 903 211</w:t>
            </w:r>
          </w:p>
        </w:tc>
        <w:tc>
          <w:tcPr>
            <w:tcW w:w="3260" w:type="dxa"/>
            <w:shd w:val="clear" w:color="auto" w:fill="auto"/>
            <w:noWrap/>
            <w:hideMark/>
          </w:tcPr>
          <w:p w:rsidR="006514EA" w:rsidRPr="005042B5" w:rsidRDefault="006514EA" w:rsidP="00E54352">
            <w:pPr>
              <w:jc w:val="center"/>
              <w:rPr>
                <w:sz w:val="20"/>
                <w:szCs w:val="20"/>
              </w:rPr>
            </w:pPr>
            <w:r w:rsidRPr="005042B5">
              <w:rPr>
                <w:sz w:val="20"/>
                <w:szCs w:val="20"/>
              </w:rPr>
              <w:t>10 297 807</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9.1</w:t>
            </w:r>
          </w:p>
        </w:tc>
        <w:tc>
          <w:tcPr>
            <w:tcW w:w="1701"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306 663 268</w:t>
            </w:r>
          </w:p>
        </w:tc>
        <w:tc>
          <w:tcPr>
            <w:tcW w:w="2268"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297 250 360</w:t>
            </w:r>
          </w:p>
        </w:tc>
        <w:tc>
          <w:tcPr>
            <w:tcW w:w="3260"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211 717 187</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9.2</w:t>
            </w:r>
          </w:p>
        </w:tc>
        <w:tc>
          <w:tcPr>
            <w:tcW w:w="1701" w:type="dxa"/>
            <w:shd w:val="clear" w:color="auto" w:fill="auto"/>
            <w:vAlign w:val="center"/>
            <w:hideMark/>
          </w:tcPr>
          <w:p w:rsidR="006514EA" w:rsidRPr="005042B5" w:rsidRDefault="006514EA" w:rsidP="00E54352">
            <w:pPr>
              <w:jc w:val="center"/>
              <w:rPr>
                <w:sz w:val="20"/>
                <w:szCs w:val="20"/>
              </w:rPr>
            </w:pPr>
            <w:r w:rsidRPr="005042B5">
              <w:rPr>
                <w:sz w:val="20"/>
                <w:szCs w:val="20"/>
              </w:rPr>
              <w:t>128 807 751</w:t>
            </w:r>
          </w:p>
        </w:tc>
        <w:tc>
          <w:tcPr>
            <w:tcW w:w="2268" w:type="dxa"/>
            <w:shd w:val="clear" w:color="auto" w:fill="auto"/>
            <w:noWrap/>
            <w:hideMark/>
          </w:tcPr>
          <w:p w:rsidR="006514EA" w:rsidRPr="005042B5" w:rsidRDefault="006514EA" w:rsidP="00E54352">
            <w:pPr>
              <w:jc w:val="center"/>
              <w:rPr>
                <w:sz w:val="20"/>
                <w:szCs w:val="20"/>
              </w:rPr>
            </w:pPr>
            <w:r w:rsidRPr="005042B5">
              <w:rPr>
                <w:sz w:val="20"/>
                <w:szCs w:val="20"/>
              </w:rPr>
              <w:t>127 838 958</w:t>
            </w:r>
          </w:p>
        </w:tc>
        <w:tc>
          <w:tcPr>
            <w:tcW w:w="3260" w:type="dxa"/>
            <w:shd w:val="clear" w:color="auto" w:fill="auto"/>
            <w:noWrap/>
            <w:hideMark/>
          </w:tcPr>
          <w:p w:rsidR="006514EA" w:rsidRPr="005042B5" w:rsidRDefault="006514EA" w:rsidP="00E54352">
            <w:pPr>
              <w:jc w:val="center"/>
              <w:rPr>
                <w:sz w:val="20"/>
                <w:szCs w:val="20"/>
              </w:rPr>
            </w:pPr>
            <w:r w:rsidRPr="005042B5">
              <w:rPr>
                <w:sz w:val="20"/>
                <w:szCs w:val="20"/>
              </w:rPr>
              <w:t>86 533 860</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9.3</w:t>
            </w:r>
          </w:p>
        </w:tc>
        <w:tc>
          <w:tcPr>
            <w:tcW w:w="1701" w:type="dxa"/>
            <w:shd w:val="clear" w:color="auto" w:fill="auto"/>
            <w:vAlign w:val="center"/>
            <w:hideMark/>
          </w:tcPr>
          <w:p w:rsidR="006514EA" w:rsidRPr="005042B5" w:rsidRDefault="006514EA" w:rsidP="00E54352">
            <w:pPr>
              <w:jc w:val="center"/>
              <w:rPr>
                <w:sz w:val="20"/>
                <w:szCs w:val="20"/>
              </w:rPr>
            </w:pPr>
            <w:r w:rsidRPr="005042B5">
              <w:rPr>
                <w:sz w:val="20"/>
                <w:szCs w:val="20"/>
              </w:rPr>
              <w:t>37 405 150</w:t>
            </w:r>
          </w:p>
        </w:tc>
        <w:tc>
          <w:tcPr>
            <w:tcW w:w="2268" w:type="dxa"/>
            <w:shd w:val="clear" w:color="auto" w:fill="auto"/>
            <w:noWrap/>
            <w:hideMark/>
          </w:tcPr>
          <w:p w:rsidR="006514EA" w:rsidRPr="005042B5" w:rsidRDefault="006514EA" w:rsidP="00E54352">
            <w:pPr>
              <w:jc w:val="center"/>
              <w:rPr>
                <w:sz w:val="20"/>
                <w:szCs w:val="20"/>
              </w:rPr>
            </w:pPr>
            <w:r w:rsidRPr="005042B5">
              <w:rPr>
                <w:sz w:val="20"/>
                <w:szCs w:val="20"/>
              </w:rPr>
              <w:t>38 020 463</w:t>
            </w:r>
          </w:p>
        </w:tc>
        <w:tc>
          <w:tcPr>
            <w:tcW w:w="3260" w:type="dxa"/>
            <w:shd w:val="clear" w:color="auto" w:fill="auto"/>
            <w:noWrap/>
            <w:hideMark/>
          </w:tcPr>
          <w:p w:rsidR="006514EA" w:rsidRPr="005042B5" w:rsidRDefault="006514EA" w:rsidP="00E54352">
            <w:pPr>
              <w:jc w:val="center"/>
              <w:rPr>
                <w:sz w:val="20"/>
                <w:szCs w:val="20"/>
              </w:rPr>
            </w:pPr>
            <w:r w:rsidRPr="005042B5">
              <w:rPr>
                <w:sz w:val="20"/>
                <w:szCs w:val="20"/>
              </w:rPr>
              <w:t>34 419 097</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9.4</w:t>
            </w:r>
          </w:p>
        </w:tc>
        <w:tc>
          <w:tcPr>
            <w:tcW w:w="1701" w:type="dxa"/>
            <w:shd w:val="clear" w:color="auto" w:fill="auto"/>
            <w:vAlign w:val="center"/>
            <w:hideMark/>
          </w:tcPr>
          <w:p w:rsidR="006514EA" w:rsidRPr="005042B5" w:rsidRDefault="006514EA" w:rsidP="00E54352">
            <w:pPr>
              <w:jc w:val="center"/>
              <w:rPr>
                <w:sz w:val="20"/>
                <w:szCs w:val="20"/>
              </w:rPr>
            </w:pPr>
            <w:r w:rsidRPr="005042B5">
              <w:rPr>
                <w:sz w:val="20"/>
                <w:szCs w:val="20"/>
              </w:rPr>
              <w:t>19 555 322</w:t>
            </w:r>
          </w:p>
        </w:tc>
        <w:tc>
          <w:tcPr>
            <w:tcW w:w="2268" w:type="dxa"/>
            <w:shd w:val="clear" w:color="auto" w:fill="auto"/>
            <w:noWrap/>
            <w:hideMark/>
          </w:tcPr>
          <w:p w:rsidR="006514EA" w:rsidRPr="005042B5" w:rsidRDefault="006514EA" w:rsidP="00E54352">
            <w:pPr>
              <w:jc w:val="center"/>
              <w:rPr>
                <w:sz w:val="20"/>
                <w:szCs w:val="20"/>
              </w:rPr>
            </w:pPr>
            <w:r w:rsidRPr="005042B5">
              <w:rPr>
                <w:sz w:val="20"/>
                <w:szCs w:val="20"/>
              </w:rPr>
              <w:t>18 996 741</w:t>
            </w:r>
          </w:p>
        </w:tc>
        <w:tc>
          <w:tcPr>
            <w:tcW w:w="3260" w:type="dxa"/>
            <w:shd w:val="clear" w:color="auto" w:fill="auto"/>
            <w:noWrap/>
            <w:hideMark/>
          </w:tcPr>
          <w:p w:rsidR="006514EA" w:rsidRPr="005042B5" w:rsidRDefault="006514EA" w:rsidP="00E54352">
            <w:pPr>
              <w:jc w:val="center"/>
              <w:rPr>
                <w:sz w:val="20"/>
                <w:szCs w:val="20"/>
              </w:rPr>
            </w:pPr>
            <w:r w:rsidRPr="005042B5">
              <w:rPr>
                <w:sz w:val="20"/>
                <w:szCs w:val="20"/>
              </w:rPr>
              <w:t>11 298 911</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9.5</w:t>
            </w:r>
          </w:p>
        </w:tc>
        <w:tc>
          <w:tcPr>
            <w:tcW w:w="1701" w:type="dxa"/>
            <w:shd w:val="clear" w:color="auto" w:fill="auto"/>
            <w:vAlign w:val="center"/>
            <w:hideMark/>
          </w:tcPr>
          <w:p w:rsidR="006514EA" w:rsidRPr="005042B5" w:rsidRDefault="006514EA" w:rsidP="00E54352">
            <w:pPr>
              <w:jc w:val="center"/>
              <w:rPr>
                <w:sz w:val="20"/>
                <w:szCs w:val="20"/>
              </w:rPr>
            </w:pPr>
            <w:r w:rsidRPr="005042B5">
              <w:rPr>
                <w:sz w:val="20"/>
                <w:szCs w:val="20"/>
              </w:rPr>
              <w:t>11 530 919</w:t>
            </w:r>
          </w:p>
        </w:tc>
        <w:tc>
          <w:tcPr>
            <w:tcW w:w="2268" w:type="dxa"/>
            <w:shd w:val="clear" w:color="auto" w:fill="auto"/>
            <w:noWrap/>
            <w:hideMark/>
          </w:tcPr>
          <w:p w:rsidR="006514EA" w:rsidRPr="005042B5" w:rsidRDefault="006514EA" w:rsidP="00E54352">
            <w:pPr>
              <w:jc w:val="center"/>
              <w:rPr>
                <w:sz w:val="20"/>
                <w:szCs w:val="20"/>
              </w:rPr>
            </w:pPr>
            <w:r w:rsidRPr="005042B5">
              <w:rPr>
                <w:sz w:val="20"/>
                <w:szCs w:val="20"/>
              </w:rPr>
              <w:t>11 207 062</w:t>
            </w:r>
          </w:p>
        </w:tc>
        <w:tc>
          <w:tcPr>
            <w:tcW w:w="3260" w:type="dxa"/>
            <w:shd w:val="clear" w:color="auto" w:fill="auto"/>
            <w:noWrap/>
            <w:hideMark/>
          </w:tcPr>
          <w:p w:rsidR="006514EA" w:rsidRPr="005042B5" w:rsidRDefault="006514EA" w:rsidP="00E54352">
            <w:pPr>
              <w:jc w:val="center"/>
              <w:rPr>
                <w:sz w:val="20"/>
                <w:szCs w:val="20"/>
              </w:rPr>
            </w:pPr>
            <w:r w:rsidRPr="005042B5">
              <w:rPr>
                <w:sz w:val="20"/>
                <w:szCs w:val="20"/>
              </w:rPr>
              <w:t>10 816 368</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b/>
                <w:bCs/>
                <w:sz w:val="20"/>
                <w:szCs w:val="20"/>
              </w:rPr>
            </w:pPr>
            <w:r w:rsidRPr="005042B5">
              <w:rPr>
                <w:b/>
                <w:bCs/>
                <w:sz w:val="20"/>
                <w:szCs w:val="20"/>
              </w:rPr>
              <w:t>Działanie 9.6</w:t>
            </w:r>
          </w:p>
        </w:tc>
        <w:tc>
          <w:tcPr>
            <w:tcW w:w="1701"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21 024 462</w:t>
            </w:r>
          </w:p>
        </w:tc>
        <w:tc>
          <w:tcPr>
            <w:tcW w:w="2268" w:type="dxa"/>
            <w:shd w:val="clear" w:color="auto" w:fill="auto"/>
            <w:noWrap/>
            <w:hideMark/>
          </w:tcPr>
          <w:p w:rsidR="006514EA" w:rsidRPr="005042B5" w:rsidRDefault="006514EA" w:rsidP="00E54352">
            <w:pPr>
              <w:jc w:val="center"/>
              <w:rPr>
                <w:sz w:val="20"/>
                <w:szCs w:val="20"/>
              </w:rPr>
            </w:pPr>
            <w:r w:rsidRPr="005042B5">
              <w:rPr>
                <w:sz w:val="20"/>
                <w:szCs w:val="20"/>
              </w:rPr>
              <w:t>13 812 042</w:t>
            </w:r>
          </w:p>
        </w:tc>
        <w:tc>
          <w:tcPr>
            <w:tcW w:w="3260" w:type="dxa"/>
            <w:shd w:val="clear" w:color="auto" w:fill="auto"/>
            <w:noWrap/>
            <w:vAlign w:val="bottom"/>
            <w:hideMark/>
          </w:tcPr>
          <w:p w:rsidR="006514EA" w:rsidRPr="005042B5" w:rsidRDefault="006514EA" w:rsidP="00E54352">
            <w:pPr>
              <w:jc w:val="center"/>
              <w:rPr>
                <w:b/>
                <w:bCs/>
                <w:sz w:val="20"/>
                <w:szCs w:val="20"/>
              </w:rPr>
            </w:pPr>
            <w:r w:rsidRPr="005042B5">
              <w:rPr>
                <w:b/>
                <w:bCs/>
                <w:sz w:val="20"/>
                <w:szCs w:val="20"/>
              </w:rPr>
              <w:t>1 553 148</w:t>
            </w:r>
          </w:p>
        </w:tc>
      </w:tr>
      <w:tr w:rsidR="006514EA" w:rsidRPr="005042B5" w:rsidTr="009D46D4">
        <w:trPr>
          <w:trHeight w:val="284"/>
        </w:trPr>
        <w:tc>
          <w:tcPr>
            <w:tcW w:w="1990" w:type="dxa"/>
            <w:shd w:val="clear" w:color="auto" w:fill="auto"/>
            <w:noWrap/>
            <w:vAlign w:val="center"/>
            <w:hideMark/>
          </w:tcPr>
          <w:p w:rsidR="006514EA" w:rsidRPr="005042B5" w:rsidRDefault="006514EA" w:rsidP="00E54352">
            <w:pPr>
              <w:jc w:val="center"/>
              <w:rPr>
                <w:b/>
                <w:bCs/>
                <w:iCs/>
                <w:sz w:val="20"/>
                <w:szCs w:val="20"/>
              </w:rPr>
            </w:pPr>
            <w:r w:rsidRPr="005042B5">
              <w:rPr>
                <w:b/>
                <w:bCs/>
                <w:iCs/>
                <w:sz w:val="20"/>
                <w:szCs w:val="20"/>
              </w:rPr>
              <w:t>Priorytet IX</w:t>
            </w:r>
          </w:p>
        </w:tc>
        <w:tc>
          <w:tcPr>
            <w:tcW w:w="1701" w:type="dxa"/>
            <w:shd w:val="clear" w:color="auto" w:fill="auto"/>
            <w:noWrap/>
            <w:vAlign w:val="bottom"/>
            <w:hideMark/>
          </w:tcPr>
          <w:p w:rsidR="006514EA" w:rsidRPr="005042B5" w:rsidRDefault="006514EA" w:rsidP="00E54352">
            <w:pPr>
              <w:jc w:val="center"/>
              <w:rPr>
                <w:b/>
                <w:bCs/>
                <w:iCs/>
                <w:sz w:val="20"/>
                <w:szCs w:val="20"/>
              </w:rPr>
            </w:pPr>
            <w:r w:rsidRPr="005042B5">
              <w:rPr>
                <w:b/>
                <w:bCs/>
                <w:iCs/>
                <w:sz w:val="20"/>
                <w:szCs w:val="20"/>
              </w:rPr>
              <w:t>524 986 872</w:t>
            </w:r>
          </w:p>
        </w:tc>
        <w:tc>
          <w:tcPr>
            <w:tcW w:w="2268" w:type="dxa"/>
            <w:shd w:val="clear" w:color="auto" w:fill="auto"/>
            <w:noWrap/>
            <w:vAlign w:val="bottom"/>
            <w:hideMark/>
          </w:tcPr>
          <w:p w:rsidR="006514EA" w:rsidRPr="005042B5" w:rsidRDefault="006514EA" w:rsidP="00E54352">
            <w:pPr>
              <w:jc w:val="center"/>
              <w:rPr>
                <w:b/>
                <w:bCs/>
                <w:iCs/>
                <w:sz w:val="20"/>
                <w:szCs w:val="20"/>
              </w:rPr>
            </w:pPr>
            <w:r w:rsidRPr="005042B5">
              <w:rPr>
                <w:b/>
                <w:bCs/>
                <w:iCs/>
                <w:sz w:val="20"/>
                <w:szCs w:val="20"/>
              </w:rPr>
              <w:t>507 125 626</w:t>
            </w:r>
          </w:p>
        </w:tc>
        <w:tc>
          <w:tcPr>
            <w:tcW w:w="3260" w:type="dxa"/>
            <w:shd w:val="clear" w:color="auto" w:fill="auto"/>
            <w:noWrap/>
            <w:vAlign w:val="bottom"/>
            <w:hideMark/>
          </w:tcPr>
          <w:p w:rsidR="006514EA" w:rsidRPr="005042B5" w:rsidRDefault="006514EA" w:rsidP="00E54352">
            <w:pPr>
              <w:jc w:val="center"/>
              <w:rPr>
                <w:b/>
                <w:bCs/>
                <w:iCs/>
                <w:sz w:val="20"/>
                <w:szCs w:val="20"/>
              </w:rPr>
            </w:pPr>
            <w:r w:rsidRPr="005042B5">
              <w:rPr>
                <w:b/>
                <w:bCs/>
                <w:iCs/>
                <w:sz w:val="20"/>
                <w:szCs w:val="20"/>
              </w:rPr>
              <w:t>356 338 570</w:t>
            </w:r>
          </w:p>
        </w:tc>
      </w:tr>
    </w:tbl>
    <w:p w:rsidR="006514EA" w:rsidRPr="005042B5" w:rsidRDefault="006514EA" w:rsidP="006514EA">
      <w:pPr>
        <w:pStyle w:val="Akapitzlist"/>
        <w:ind w:hanging="720"/>
        <w:jc w:val="center"/>
        <w:rPr>
          <w:b/>
          <w:u w:val="single"/>
        </w:rPr>
      </w:pPr>
      <w:r w:rsidRPr="005042B5">
        <w:rPr>
          <w:b/>
          <w:noProof/>
          <w:u w:val="single"/>
        </w:rPr>
        <w:lastRenderedPageBreak/>
        <w:drawing>
          <wp:inline distT="0" distB="0" distL="0" distR="0">
            <wp:extent cx="6047796" cy="3245098"/>
            <wp:effectExtent l="19050" t="0" r="10104" b="0"/>
            <wp:docPr id="28"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6514EA" w:rsidRPr="00365FBB" w:rsidRDefault="006514EA" w:rsidP="006514EA">
      <w:pPr>
        <w:pStyle w:val="Akapitzlist"/>
        <w:rPr>
          <w:u w:val="single"/>
        </w:rPr>
      </w:pPr>
    </w:p>
    <w:p w:rsidR="006514EA" w:rsidRDefault="006514EA" w:rsidP="006514EA">
      <w:pPr>
        <w:jc w:val="center"/>
        <w:rPr>
          <w:b/>
        </w:rPr>
      </w:pPr>
      <w:r w:rsidRPr="005042B5">
        <w:rPr>
          <w:b/>
        </w:rPr>
        <w:t>Postęp rzeczowy</w:t>
      </w:r>
    </w:p>
    <w:p w:rsidR="00365FBB" w:rsidRPr="00365FBB" w:rsidRDefault="00365FBB" w:rsidP="006514EA">
      <w:pPr>
        <w:jc w:val="center"/>
        <w:rPr>
          <w:sz w:val="20"/>
          <w:szCs w:val="20"/>
        </w:rPr>
      </w:pPr>
    </w:p>
    <w:p w:rsidR="006514EA" w:rsidRPr="005042B5" w:rsidRDefault="006514EA" w:rsidP="006514EA">
      <w:pPr>
        <w:jc w:val="both"/>
      </w:pPr>
      <w:r w:rsidRPr="005042B5">
        <w:t>(na podstawie sprawozdania z realizacji Komponentu Regionalnego POKL zaakceptowanego dnia 08.10.2014 r.)</w:t>
      </w:r>
    </w:p>
    <w:p w:rsidR="006514EA" w:rsidRPr="00365FBB" w:rsidRDefault="006514EA" w:rsidP="006514EA">
      <w:pPr>
        <w:rPr>
          <w:sz w:val="20"/>
          <w:szCs w:val="20"/>
        </w:rPr>
      </w:pPr>
    </w:p>
    <w:p w:rsidR="006514EA" w:rsidRPr="005042B5" w:rsidRDefault="006514EA" w:rsidP="006514EA">
      <w:pPr>
        <w:jc w:val="both"/>
      </w:pPr>
      <w:r w:rsidRPr="005042B5">
        <w:t xml:space="preserve">Dotychczas udział w projektach rozpoczęło </w:t>
      </w:r>
      <w:r w:rsidRPr="005042B5">
        <w:rPr>
          <w:b/>
        </w:rPr>
        <w:t>443 616 osób</w:t>
      </w:r>
      <w:r w:rsidRPr="005042B5">
        <w:t xml:space="preserve"> (zgodnie z Zasadami sprawozdawczości w POKL monitorowane są osoby powyżej 12 roku życia)</w:t>
      </w:r>
    </w:p>
    <w:p w:rsidR="006514EA" w:rsidRPr="005042B5" w:rsidRDefault="006514EA" w:rsidP="006514EA">
      <w:pPr>
        <w:jc w:val="both"/>
      </w:pPr>
    </w:p>
    <w:p w:rsidR="006514EA" w:rsidRPr="005042B5" w:rsidRDefault="006514EA" w:rsidP="006514EA">
      <w:pPr>
        <w:rPr>
          <w:noProof/>
        </w:rPr>
      </w:pPr>
      <w:r w:rsidRPr="005042B5">
        <w:rPr>
          <w:noProof/>
        </w:rPr>
        <w:drawing>
          <wp:inline distT="0" distB="0" distL="0" distR="0">
            <wp:extent cx="5988685" cy="3156585"/>
            <wp:effectExtent l="19050" t="0" r="12065" b="5715"/>
            <wp:docPr id="3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E327F8" w:rsidRPr="005042B5" w:rsidRDefault="00E327F8" w:rsidP="006514EA">
      <w:pPr>
        <w:rPr>
          <w:noProof/>
          <w:sz w:val="16"/>
          <w:szCs w:val="16"/>
        </w:rPr>
      </w:pPr>
    </w:p>
    <w:p w:rsidR="006514EA" w:rsidRPr="005042B5" w:rsidRDefault="006514EA" w:rsidP="006514EA">
      <w:pPr>
        <w:rPr>
          <w:noProof/>
          <w:sz w:val="20"/>
          <w:szCs w:val="20"/>
        </w:rPr>
      </w:pPr>
      <w:r w:rsidRPr="005042B5">
        <w:rPr>
          <w:noProof/>
          <w:sz w:val="20"/>
          <w:szCs w:val="20"/>
        </w:rPr>
        <w:t>Źródło: Opracowanie własne na podstawie Sprawozadania z realizacji Komponentu Regionalnego POKL</w:t>
      </w:r>
    </w:p>
    <w:p w:rsidR="006514EA" w:rsidRPr="005042B5" w:rsidRDefault="006514EA" w:rsidP="006514EA">
      <w:pPr>
        <w:rPr>
          <w:noProof/>
        </w:rPr>
      </w:pPr>
    </w:p>
    <w:p w:rsidR="006514EA" w:rsidRPr="005042B5" w:rsidRDefault="006514EA" w:rsidP="006514EA">
      <w:pPr>
        <w:rPr>
          <w:noProof/>
        </w:rPr>
      </w:pPr>
      <w:r w:rsidRPr="005042B5">
        <w:rPr>
          <w:noProof/>
        </w:rPr>
        <w:lastRenderedPageBreak/>
        <w:drawing>
          <wp:inline distT="0" distB="0" distL="0" distR="0">
            <wp:extent cx="5995311" cy="2458528"/>
            <wp:effectExtent l="19050" t="0" r="24489" b="0"/>
            <wp:docPr id="39"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6514EA" w:rsidRPr="005042B5" w:rsidRDefault="006514EA" w:rsidP="006514EA">
      <w:pPr>
        <w:rPr>
          <w:noProof/>
          <w:sz w:val="20"/>
          <w:szCs w:val="20"/>
        </w:rPr>
      </w:pPr>
      <w:r w:rsidRPr="005042B5">
        <w:rPr>
          <w:noProof/>
          <w:sz w:val="20"/>
          <w:szCs w:val="20"/>
        </w:rPr>
        <w:t>Źródło: Opracowanie własne na podstawie Sprawozadania z realizacji Komponentu Regionalnego POKL</w:t>
      </w:r>
    </w:p>
    <w:p w:rsidR="006514EA" w:rsidRPr="005042B5" w:rsidRDefault="006514EA" w:rsidP="006514EA">
      <w:pPr>
        <w:jc w:val="both"/>
        <w:rPr>
          <w:noProof/>
        </w:rPr>
      </w:pPr>
    </w:p>
    <w:p w:rsidR="006514EA" w:rsidRPr="005042B5" w:rsidRDefault="006514EA" w:rsidP="006514EA">
      <w:pPr>
        <w:jc w:val="both"/>
        <w:rPr>
          <w:noProof/>
          <w:u w:val="single"/>
        </w:rPr>
      </w:pPr>
      <w:r w:rsidRPr="005042B5">
        <w:rPr>
          <w:noProof/>
          <w:u w:val="single"/>
        </w:rPr>
        <w:t>Wybrane wskaźniki (na podstawie KSI SIMIK, stan na dzień 31.12.2014 r.):</w:t>
      </w:r>
    </w:p>
    <w:p w:rsidR="006514EA" w:rsidRPr="005042B5" w:rsidRDefault="006514EA" w:rsidP="006B6100">
      <w:pPr>
        <w:numPr>
          <w:ilvl w:val="0"/>
          <w:numId w:val="13"/>
        </w:numPr>
        <w:ind w:left="707"/>
        <w:jc w:val="both"/>
        <w:outlineLvl w:val="0"/>
      </w:pPr>
      <w:r w:rsidRPr="005042B5">
        <w:t xml:space="preserve">Liczba osób, które otrzymały </w:t>
      </w:r>
      <w:r w:rsidRPr="005042B5">
        <w:rPr>
          <w:b/>
        </w:rPr>
        <w:t>bezzwrotne dotacje</w:t>
      </w:r>
      <w:r w:rsidRPr="005042B5">
        <w:t>:</w:t>
      </w:r>
      <w:r w:rsidRPr="005042B5">
        <w:rPr>
          <w:b/>
        </w:rPr>
        <w:t xml:space="preserve"> 12 951</w:t>
      </w:r>
    </w:p>
    <w:p w:rsidR="006514EA" w:rsidRPr="005042B5" w:rsidRDefault="006514EA" w:rsidP="006B6100">
      <w:pPr>
        <w:numPr>
          <w:ilvl w:val="0"/>
          <w:numId w:val="13"/>
        </w:numPr>
        <w:ind w:left="707"/>
        <w:jc w:val="both"/>
        <w:outlineLvl w:val="0"/>
      </w:pPr>
      <w:r w:rsidRPr="005042B5">
        <w:t xml:space="preserve">Liczba osób, które skorzystały </w:t>
      </w:r>
      <w:r w:rsidRPr="005042B5">
        <w:rPr>
          <w:b/>
        </w:rPr>
        <w:t>z instrumentów zwrotnych</w:t>
      </w:r>
      <w:r w:rsidRPr="005042B5">
        <w:t>:</w:t>
      </w:r>
      <w:r w:rsidRPr="005042B5">
        <w:rPr>
          <w:b/>
        </w:rPr>
        <w:t xml:space="preserve"> 258</w:t>
      </w:r>
    </w:p>
    <w:p w:rsidR="006514EA" w:rsidRPr="005042B5" w:rsidRDefault="006514EA" w:rsidP="006514EA">
      <w:pPr>
        <w:jc w:val="both"/>
        <w:outlineLvl w:val="0"/>
      </w:pPr>
    </w:p>
    <w:p w:rsidR="006514EA" w:rsidRPr="005042B5" w:rsidRDefault="006514EA" w:rsidP="006B6100">
      <w:pPr>
        <w:numPr>
          <w:ilvl w:val="0"/>
          <w:numId w:val="13"/>
        </w:numPr>
        <w:ind w:left="707"/>
        <w:jc w:val="both"/>
        <w:outlineLvl w:val="0"/>
      </w:pPr>
      <w:r w:rsidRPr="005042B5">
        <w:t xml:space="preserve">Liczba klientów instytucji pomocy społecznej objętych </w:t>
      </w:r>
      <w:r w:rsidRPr="005042B5">
        <w:rPr>
          <w:b/>
        </w:rPr>
        <w:t>kontraktami socjalnymi</w:t>
      </w:r>
      <w:r w:rsidRPr="005042B5">
        <w:t xml:space="preserve"> </w:t>
      </w:r>
      <w:r w:rsidRPr="005042B5">
        <w:br/>
        <w:t xml:space="preserve">w ramach realizowanych projektów: </w:t>
      </w:r>
      <w:r w:rsidRPr="005042B5">
        <w:rPr>
          <w:b/>
        </w:rPr>
        <w:t>32 570</w:t>
      </w:r>
    </w:p>
    <w:p w:rsidR="006514EA" w:rsidRPr="005042B5" w:rsidRDefault="006514EA" w:rsidP="006B6100">
      <w:pPr>
        <w:numPr>
          <w:ilvl w:val="0"/>
          <w:numId w:val="13"/>
        </w:numPr>
        <w:ind w:left="707"/>
        <w:jc w:val="both"/>
        <w:outlineLvl w:val="0"/>
      </w:pPr>
      <w:r w:rsidRPr="005042B5">
        <w:t xml:space="preserve">Liczba </w:t>
      </w:r>
      <w:r w:rsidRPr="005042B5">
        <w:rPr>
          <w:b/>
        </w:rPr>
        <w:t>podmiotów ekonomii społecznej</w:t>
      </w:r>
      <w:r w:rsidRPr="005042B5">
        <w:t xml:space="preserve">, które otrzymały wsparcie z EFS </w:t>
      </w:r>
      <w:r w:rsidRPr="005042B5">
        <w:br/>
        <w:t xml:space="preserve">za pośrednictwem instytucji wspierających ekonomię społeczną: </w:t>
      </w:r>
      <w:r w:rsidRPr="005042B5">
        <w:rPr>
          <w:b/>
        </w:rPr>
        <w:t>1 026</w:t>
      </w:r>
    </w:p>
    <w:p w:rsidR="006514EA" w:rsidRPr="005042B5" w:rsidRDefault="006514EA" w:rsidP="006B6100">
      <w:pPr>
        <w:numPr>
          <w:ilvl w:val="0"/>
          <w:numId w:val="13"/>
        </w:numPr>
        <w:ind w:left="707"/>
        <w:jc w:val="both"/>
        <w:outlineLvl w:val="0"/>
        <w:rPr>
          <w:b/>
        </w:rPr>
      </w:pPr>
      <w:r w:rsidRPr="005042B5">
        <w:t xml:space="preserve">Liczba osób, które otrzymały </w:t>
      </w:r>
      <w:r w:rsidRPr="005042B5">
        <w:rPr>
          <w:b/>
        </w:rPr>
        <w:t>wsparcie w ramach instytucji ekonomii społecznej</w:t>
      </w:r>
      <w:r w:rsidRPr="005042B5">
        <w:t>:</w:t>
      </w:r>
      <w:r w:rsidRPr="005042B5">
        <w:rPr>
          <w:b/>
        </w:rPr>
        <w:t xml:space="preserve"> 17 992</w:t>
      </w:r>
    </w:p>
    <w:p w:rsidR="006514EA" w:rsidRPr="005042B5" w:rsidRDefault="006514EA" w:rsidP="006514EA">
      <w:pPr>
        <w:ind w:left="707"/>
        <w:jc w:val="both"/>
        <w:outlineLvl w:val="0"/>
        <w:rPr>
          <w:b/>
        </w:rPr>
      </w:pPr>
    </w:p>
    <w:p w:rsidR="006514EA" w:rsidRPr="005042B5" w:rsidRDefault="006514EA" w:rsidP="006B6100">
      <w:pPr>
        <w:numPr>
          <w:ilvl w:val="0"/>
          <w:numId w:val="13"/>
        </w:numPr>
        <w:ind w:left="707"/>
        <w:jc w:val="both"/>
        <w:outlineLvl w:val="0"/>
      </w:pPr>
      <w:r w:rsidRPr="005042B5">
        <w:t xml:space="preserve">Liczba projektów wspierających </w:t>
      </w:r>
      <w:r w:rsidRPr="005042B5">
        <w:rPr>
          <w:b/>
        </w:rPr>
        <w:t>rozwój inicjatyw lokalnych</w:t>
      </w:r>
      <w:r w:rsidRPr="005042B5">
        <w:t xml:space="preserve">: 160 w ramach Priorytetu VI, 208 w ramach Priorytetu VII, 247 w ramach Priorytetu IX – łącznie </w:t>
      </w:r>
      <w:r w:rsidRPr="005042B5">
        <w:rPr>
          <w:b/>
        </w:rPr>
        <w:t>615</w:t>
      </w:r>
    </w:p>
    <w:p w:rsidR="006514EA" w:rsidRPr="005042B5" w:rsidRDefault="006514EA" w:rsidP="006514EA">
      <w:pPr>
        <w:jc w:val="both"/>
        <w:outlineLvl w:val="0"/>
      </w:pPr>
    </w:p>
    <w:p w:rsidR="006514EA" w:rsidRPr="005042B5" w:rsidRDefault="006514EA" w:rsidP="006B6100">
      <w:pPr>
        <w:numPr>
          <w:ilvl w:val="0"/>
          <w:numId w:val="13"/>
        </w:numPr>
        <w:ind w:left="707"/>
        <w:jc w:val="both"/>
        <w:outlineLvl w:val="0"/>
      </w:pPr>
      <w:r w:rsidRPr="005042B5">
        <w:t xml:space="preserve">Liczba </w:t>
      </w:r>
      <w:r w:rsidRPr="005042B5">
        <w:rPr>
          <w:b/>
        </w:rPr>
        <w:t>przedsiębiorstw</w:t>
      </w:r>
      <w:r w:rsidRPr="005042B5">
        <w:t xml:space="preserve">, które zostały objęte </w:t>
      </w:r>
      <w:r w:rsidRPr="005042B5">
        <w:rPr>
          <w:b/>
        </w:rPr>
        <w:t>wsparciem w zakresie projektów szkoleniowych</w:t>
      </w:r>
      <w:r w:rsidRPr="005042B5">
        <w:t xml:space="preserve"> (projekty o charakterze regionalnym): </w:t>
      </w:r>
      <w:r w:rsidRPr="005042B5">
        <w:rPr>
          <w:b/>
        </w:rPr>
        <w:t>4 384</w:t>
      </w:r>
    </w:p>
    <w:p w:rsidR="006514EA" w:rsidRPr="005042B5" w:rsidRDefault="006514EA" w:rsidP="006B6100">
      <w:pPr>
        <w:numPr>
          <w:ilvl w:val="0"/>
          <w:numId w:val="13"/>
        </w:numPr>
        <w:ind w:left="707"/>
        <w:jc w:val="both"/>
        <w:outlineLvl w:val="0"/>
      </w:pPr>
      <w:r w:rsidRPr="005042B5">
        <w:t xml:space="preserve">Liczba </w:t>
      </w:r>
      <w:r w:rsidRPr="005042B5">
        <w:rPr>
          <w:b/>
        </w:rPr>
        <w:t xml:space="preserve">pracujących </w:t>
      </w:r>
      <w:r w:rsidRPr="005042B5">
        <w:t>osób dorosłych, które</w:t>
      </w:r>
      <w:r w:rsidRPr="005042B5">
        <w:rPr>
          <w:b/>
        </w:rPr>
        <w:t xml:space="preserve"> zakończyły udział w projektach szkoleniowych</w:t>
      </w:r>
      <w:r w:rsidRPr="005042B5">
        <w:t>:</w:t>
      </w:r>
      <w:r w:rsidRPr="005042B5">
        <w:rPr>
          <w:b/>
        </w:rPr>
        <w:t xml:space="preserve"> 53 844</w:t>
      </w:r>
    </w:p>
    <w:p w:rsidR="006514EA" w:rsidRPr="005042B5" w:rsidRDefault="006514EA" w:rsidP="006B6100">
      <w:pPr>
        <w:numPr>
          <w:ilvl w:val="0"/>
          <w:numId w:val="13"/>
        </w:numPr>
        <w:ind w:left="707"/>
        <w:jc w:val="both"/>
        <w:outlineLvl w:val="0"/>
        <w:rPr>
          <w:b/>
        </w:rPr>
      </w:pPr>
      <w:r w:rsidRPr="005042B5">
        <w:t xml:space="preserve">Liczba osób, które były objęte </w:t>
      </w:r>
      <w:r w:rsidRPr="005042B5">
        <w:rPr>
          <w:b/>
        </w:rPr>
        <w:t xml:space="preserve">wsparciem w zakresie rozpoczynania własnej działalności gospodarczej typu spin </w:t>
      </w:r>
      <w:proofErr w:type="spellStart"/>
      <w:r w:rsidRPr="005042B5">
        <w:rPr>
          <w:b/>
        </w:rPr>
        <w:t>off</w:t>
      </w:r>
      <w:proofErr w:type="spellEnd"/>
      <w:r w:rsidRPr="005042B5">
        <w:rPr>
          <w:b/>
        </w:rPr>
        <w:t xml:space="preserve"> lub spin out</w:t>
      </w:r>
      <w:r w:rsidRPr="005042B5">
        <w:t>:</w:t>
      </w:r>
      <w:r w:rsidRPr="005042B5">
        <w:rPr>
          <w:b/>
        </w:rPr>
        <w:t xml:space="preserve"> 2 603</w:t>
      </w:r>
    </w:p>
    <w:p w:rsidR="006514EA" w:rsidRPr="00135567" w:rsidRDefault="006514EA" w:rsidP="006B6100">
      <w:pPr>
        <w:numPr>
          <w:ilvl w:val="0"/>
          <w:numId w:val="13"/>
        </w:numPr>
        <w:ind w:left="707"/>
        <w:jc w:val="both"/>
        <w:outlineLvl w:val="0"/>
      </w:pPr>
      <w:r w:rsidRPr="005042B5">
        <w:t xml:space="preserve">Liczba </w:t>
      </w:r>
      <w:r w:rsidRPr="005042B5">
        <w:rPr>
          <w:b/>
        </w:rPr>
        <w:t>doktorantów</w:t>
      </w:r>
      <w:r w:rsidRPr="005042B5">
        <w:t xml:space="preserve">, którzy otrzymali </w:t>
      </w:r>
      <w:r w:rsidRPr="005042B5">
        <w:rPr>
          <w:b/>
        </w:rPr>
        <w:t>stypendia naukowe</w:t>
      </w:r>
      <w:r w:rsidRPr="005042B5">
        <w:t>:</w:t>
      </w:r>
      <w:r w:rsidRPr="005042B5">
        <w:rPr>
          <w:b/>
        </w:rPr>
        <w:t xml:space="preserve"> 326</w:t>
      </w:r>
    </w:p>
    <w:p w:rsidR="00135567" w:rsidRPr="005042B5" w:rsidRDefault="00135567" w:rsidP="00135567">
      <w:pPr>
        <w:ind w:left="707"/>
        <w:jc w:val="both"/>
        <w:outlineLvl w:val="0"/>
      </w:pPr>
    </w:p>
    <w:p w:rsidR="006514EA" w:rsidRPr="005042B5" w:rsidRDefault="006514EA" w:rsidP="006B6100">
      <w:pPr>
        <w:numPr>
          <w:ilvl w:val="0"/>
          <w:numId w:val="13"/>
        </w:numPr>
        <w:ind w:left="707"/>
        <w:jc w:val="both"/>
        <w:outlineLvl w:val="0"/>
        <w:rPr>
          <w:b/>
        </w:rPr>
      </w:pPr>
      <w:r w:rsidRPr="005042B5">
        <w:t xml:space="preserve">Liczba </w:t>
      </w:r>
      <w:r w:rsidRPr="005042B5">
        <w:rPr>
          <w:b/>
        </w:rPr>
        <w:t>dzieci</w:t>
      </w:r>
      <w:r w:rsidRPr="005042B5">
        <w:t xml:space="preserve"> w wieku 3-5 lat, które uczestniczyły </w:t>
      </w:r>
      <w:r w:rsidRPr="005042B5">
        <w:rPr>
          <w:b/>
        </w:rPr>
        <w:t xml:space="preserve">w różnych formach </w:t>
      </w:r>
      <w:proofErr w:type="spellStart"/>
      <w:r w:rsidRPr="005042B5">
        <w:rPr>
          <w:b/>
        </w:rPr>
        <w:t>edukacji</w:t>
      </w:r>
      <w:proofErr w:type="spellEnd"/>
      <w:r w:rsidRPr="005042B5">
        <w:rPr>
          <w:b/>
        </w:rPr>
        <w:t xml:space="preserve"> przedszkolnej na obszarach wiejskich</w:t>
      </w:r>
      <w:r w:rsidRPr="005042B5">
        <w:t>:</w:t>
      </w:r>
      <w:r w:rsidRPr="005042B5">
        <w:rPr>
          <w:b/>
        </w:rPr>
        <w:t xml:space="preserve"> 14 693</w:t>
      </w:r>
    </w:p>
    <w:p w:rsidR="006514EA" w:rsidRPr="005042B5" w:rsidRDefault="006514EA" w:rsidP="006B6100">
      <w:pPr>
        <w:numPr>
          <w:ilvl w:val="0"/>
          <w:numId w:val="13"/>
        </w:numPr>
        <w:ind w:left="707"/>
        <w:jc w:val="both"/>
        <w:outlineLvl w:val="0"/>
        <w:rPr>
          <w:b/>
        </w:rPr>
      </w:pPr>
      <w:r w:rsidRPr="005042B5">
        <w:t xml:space="preserve">Liczba </w:t>
      </w:r>
      <w:r w:rsidRPr="005042B5">
        <w:rPr>
          <w:b/>
        </w:rPr>
        <w:t>osób dorosłych</w:t>
      </w:r>
      <w:r w:rsidRPr="005042B5">
        <w:t xml:space="preserve"> w wieku 25-64 lata, które uczestniczyły </w:t>
      </w:r>
      <w:r w:rsidRPr="005042B5">
        <w:rPr>
          <w:b/>
        </w:rPr>
        <w:t>w formalnym kształceniu ustawicznym</w:t>
      </w:r>
      <w:r w:rsidRPr="005042B5">
        <w:t xml:space="preserve">: </w:t>
      </w:r>
      <w:r w:rsidRPr="005042B5">
        <w:rPr>
          <w:b/>
        </w:rPr>
        <w:t>3 175</w:t>
      </w:r>
      <w:r w:rsidRPr="005042B5">
        <w:t>.</w:t>
      </w:r>
    </w:p>
    <w:p w:rsidR="006514EA" w:rsidRPr="005042B5" w:rsidRDefault="006514EA" w:rsidP="006514EA">
      <w:pPr>
        <w:ind w:left="707"/>
        <w:jc w:val="both"/>
        <w:outlineLvl w:val="0"/>
        <w:rPr>
          <w:sz w:val="16"/>
          <w:szCs w:val="16"/>
        </w:rPr>
      </w:pPr>
    </w:p>
    <w:p w:rsidR="006514EA" w:rsidRPr="005042B5" w:rsidRDefault="006514EA" w:rsidP="00E54352">
      <w:pPr>
        <w:rPr>
          <w:noProof/>
          <w:sz w:val="20"/>
          <w:szCs w:val="20"/>
        </w:rPr>
      </w:pPr>
      <w:r w:rsidRPr="005042B5">
        <w:rPr>
          <w:noProof/>
          <w:sz w:val="20"/>
          <w:szCs w:val="20"/>
        </w:rPr>
        <w:t>Dodatkowe informacje:</w:t>
      </w:r>
    </w:p>
    <w:p w:rsidR="006514EA" w:rsidRPr="005042B5" w:rsidRDefault="006514EA" w:rsidP="00E54352">
      <w:pPr>
        <w:rPr>
          <w:noProof/>
          <w:sz w:val="20"/>
          <w:szCs w:val="20"/>
        </w:rPr>
      </w:pPr>
      <w:r w:rsidRPr="005042B5">
        <w:rPr>
          <w:noProof/>
          <w:sz w:val="20"/>
          <w:szCs w:val="20"/>
        </w:rPr>
        <w:t>Joanna Skulska</w:t>
      </w:r>
    </w:p>
    <w:p w:rsidR="006514EA" w:rsidRPr="005042B5" w:rsidRDefault="006514EA" w:rsidP="00E54352">
      <w:pPr>
        <w:rPr>
          <w:noProof/>
          <w:sz w:val="20"/>
          <w:szCs w:val="20"/>
        </w:rPr>
      </w:pPr>
      <w:r w:rsidRPr="005042B5">
        <w:rPr>
          <w:noProof/>
          <w:sz w:val="20"/>
          <w:szCs w:val="20"/>
        </w:rPr>
        <w:t>Wydział Wdrażania EFS</w:t>
      </w:r>
    </w:p>
    <w:p w:rsidR="006514EA" w:rsidRPr="005042B5" w:rsidRDefault="006514EA" w:rsidP="00E54352">
      <w:pPr>
        <w:rPr>
          <w:noProof/>
          <w:sz w:val="20"/>
          <w:szCs w:val="20"/>
        </w:rPr>
      </w:pPr>
      <w:r w:rsidRPr="005042B5">
        <w:rPr>
          <w:noProof/>
          <w:sz w:val="20"/>
          <w:szCs w:val="20"/>
        </w:rPr>
        <w:t>Departament Wdrażania EFS Urzędu Marszałkowskiego WK-P</w:t>
      </w:r>
    </w:p>
    <w:p w:rsidR="001F2735" w:rsidRPr="005042B5" w:rsidRDefault="006514EA" w:rsidP="00E54352">
      <w:pPr>
        <w:rPr>
          <w:noProof/>
          <w:sz w:val="20"/>
          <w:szCs w:val="20"/>
        </w:rPr>
        <w:sectPr w:rsidR="001F2735" w:rsidRPr="005042B5" w:rsidSect="00C406E4">
          <w:pgSz w:w="11906" w:h="16838"/>
          <w:pgMar w:top="1417" w:right="1417" w:bottom="1417" w:left="1417" w:header="708" w:footer="708" w:gutter="0"/>
          <w:cols w:space="708"/>
          <w:docGrid w:linePitch="360"/>
        </w:sectPr>
      </w:pPr>
      <w:r w:rsidRPr="005042B5">
        <w:rPr>
          <w:noProof/>
          <w:sz w:val="20"/>
          <w:szCs w:val="20"/>
        </w:rPr>
        <w:t xml:space="preserve">tel. 56 6561047 e-mail: </w:t>
      </w:r>
      <w:hyperlink r:id="rId94" w:history="1">
        <w:r w:rsidR="001F2735" w:rsidRPr="005042B5">
          <w:rPr>
            <w:rStyle w:val="Hipercze"/>
            <w:noProof/>
            <w:color w:val="auto"/>
            <w:sz w:val="20"/>
            <w:szCs w:val="20"/>
          </w:rPr>
          <w:t>j.skulska@kujawsko-pomorskie.pl</w:t>
        </w:r>
      </w:hyperlink>
    </w:p>
    <w:p w:rsidR="00E54352" w:rsidRPr="005042B5" w:rsidRDefault="00E54352" w:rsidP="00E54352">
      <w:pPr>
        <w:jc w:val="both"/>
        <w:outlineLvl w:val="0"/>
      </w:pPr>
      <w:r w:rsidRPr="005042B5">
        <w:rPr>
          <w:b/>
        </w:rPr>
        <w:lastRenderedPageBreak/>
        <w:t>Oś priorytetowa 10. Pomoc techniczna</w:t>
      </w:r>
      <w:r w:rsidRPr="005042B5">
        <w:t>.</w:t>
      </w:r>
    </w:p>
    <w:p w:rsidR="00E54352" w:rsidRPr="005042B5" w:rsidRDefault="00E54352" w:rsidP="00E54352">
      <w:pPr>
        <w:jc w:val="both"/>
        <w:rPr>
          <w:sz w:val="16"/>
          <w:szCs w:val="16"/>
        </w:rPr>
      </w:pPr>
    </w:p>
    <w:p w:rsidR="00E54352" w:rsidRPr="005042B5" w:rsidRDefault="00E54352" w:rsidP="008F1936">
      <w:pPr>
        <w:jc w:val="both"/>
      </w:pPr>
      <w:r w:rsidRPr="005042B5">
        <w:t xml:space="preserve">Do realizacji wybrano 7 projektów na łączną kwotę dofinansowania 75 962 945,12 PLN, </w:t>
      </w:r>
      <w:r w:rsidR="009275BB" w:rsidRPr="005042B5">
        <w:br/>
      </w:r>
      <w:r w:rsidRPr="005042B5">
        <w:t>w tym:</w:t>
      </w:r>
    </w:p>
    <w:p w:rsidR="00E54352" w:rsidRPr="005042B5" w:rsidRDefault="00E54352" w:rsidP="008F1936">
      <w:pPr>
        <w:pStyle w:val="Akapitzlist"/>
        <w:numPr>
          <w:ilvl w:val="0"/>
          <w:numId w:val="33"/>
        </w:numPr>
        <w:tabs>
          <w:tab w:val="left" w:pos="567"/>
        </w:tabs>
        <w:ind w:left="0" w:firstLine="0"/>
        <w:jc w:val="both"/>
      </w:pPr>
      <w:r w:rsidRPr="005042B5">
        <w:t>6 projektów (na łączna kwotę dofinansowania 55 236 945,12 PLN *) zostało zrealizowanych.</w:t>
      </w:r>
    </w:p>
    <w:p w:rsidR="00E54352" w:rsidRPr="005042B5" w:rsidRDefault="00E54352" w:rsidP="008F1936">
      <w:pPr>
        <w:pStyle w:val="Akapitzlist"/>
        <w:numPr>
          <w:ilvl w:val="0"/>
          <w:numId w:val="33"/>
        </w:numPr>
        <w:tabs>
          <w:tab w:val="left" w:pos="567"/>
        </w:tabs>
        <w:ind w:left="0" w:firstLine="0"/>
        <w:jc w:val="both"/>
      </w:pPr>
      <w:r w:rsidRPr="005042B5">
        <w:t>1 projekt (na łączna kwotę dofinansowania 20 726 000,00 PLN) znajduje się na etapie realizacji.</w:t>
      </w:r>
    </w:p>
    <w:p w:rsidR="00E54352" w:rsidRPr="005042B5" w:rsidRDefault="00E54352" w:rsidP="008F1936">
      <w:pPr>
        <w:jc w:val="both"/>
      </w:pPr>
      <w:r w:rsidRPr="005042B5">
        <w:t>Zaplanowany wkład ze środków unijnych na Oś 10 wynosi 76 402 141,00 PLN.</w:t>
      </w:r>
    </w:p>
    <w:p w:rsidR="00E54352" w:rsidRPr="005042B5" w:rsidRDefault="00E54352" w:rsidP="008F1936">
      <w:pPr>
        <w:jc w:val="both"/>
      </w:pPr>
      <w:r w:rsidRPr="005042B5">
        <w:t>Alokacja jest wykorzystana w 99,43 %.</w:t>
      </w:r>
    </w:p>
    <w:p w:rsidR="00E54352" w:rsidRPr="005042B5" w:rsidRDefault="00E54352" w:rsidP="008F1936">
      <w:pPr>
        <w:jc w:val="both"/>
      </w:pPr>
      <w:r w:rsidRPr="005042B5">
        <w:t>*dane zawarte w KSI SIMIK na dzień 31.12.2014</w:t>
      </w:r>
    </w:p>
    <w:p w:rsidR="00E54352" w:rsidRPr="005042B5" w:rsidRDefault="00E54352" w:rsidP="00E54352">
      <w:pPr>
        <w:jc w:val="both"/>
      </w:pPr>
    </w:p>
    <w:p w:rsidR="00E54352" w:rsidRPr="005042B5" w:rsidRDefault="00E54352" w:rsidP="00E54352">
      <w:pPr>
        <w:tabs>
          <w:tab w:val="left" w:pos="426"/>
        </w:tabs>
        <w:jc w:val="both"/>
      </w:pPr>
      <w:r w:rsidRPr="005042B5">
        <w:rPr>
          <w:noProof/>
        </w:rPr>
        <w:drawing>
          <wp:inline distT="0" distB="0" distL="0" distR="0">
            <wp:extent cx="4505325" cy="2009775"/>
            <wp:effectExtent l="19050" t="0" r="9525"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5684" cy="2009935"/>
                    </a:xfrm>
                    <a:prstGeom prst="rect">
                      <a:avLst/>
                    </a:prstGeom>
                    <a:noFill/>
                    <a:ln>
                      <a:noFill/>
                    </a:ln>
                  </pic:spPr>
                </pic:pic>
              </a:graphicData>
            </a:graphic>
          </wp:inline>
        </w:drawing>
      </w:r>
    </w:p>
    <w:p w:rsidR="00E54352" w:rsidRPr="005042B5" w:rsidRDefault="00E54352" w:rsidP="00E54352">
      <w:pPr>
        <w:jc w:val="center"/>
        <w:rPr>
          <w:sz w:val="16"/>
          <w:szCs w:val="16"/>
        </w:rPr>
      </w:pPr>
    </w:p>
    <w:p w:rsidR="00E54352" w:rsidRPr="005042B5" w:rsidRDefault="00E54352" w:rsidP="00E54352">
      <w:pPr>
        <w:jc w:val="both"/>
        <w:rPr>
          <w:sz w:val="20"/>
          <w:szCs w:val="20"/>
        </w:rPr>
      </w:pPr>
      <w:r w:rsidRPr="005042B5">
        <w:rPr>
          <w:sz w:val="20"/>
          <w:szCs w:val="20"/>
        </w:rPr>
        <w:t>Dodatkowe informacje:</w:t>
      </w:r>
    </w:p>
    <w:p w:rsidR="00E54352" w:rsidRPr="005042B5" w:rsidRDefault="00E54352" w:rsidP="00E54352">
      <w:pPr>
        <w:jc w:val="both"/>
        <w:rPr>
          <w:sz w:val="20"/>
          <w:szCs w:val="20"/>
        </w:rPr>
      </w:pPr>
      <w:r w:rsidRPr="005042B5">
        <w:rPr>
          <w:sz w:val="20"/>
          <w:szCs w:val="20"/>
        </w:rPr>
        <w:t>Departament Pomocy Technicznej</w:t>
      </w:r>
    </w:p>
    <w:p w:rsidR="00E54352" w:rsidRPr="005042B5" w:rsidRDefault="00E54352" w:rsidP="00E54352">
      <w:pPr>
        <w:jc w:val="both"/>
        <w:rPr>
          <w:sz w:val="20"/>
          <w:szCs w:val="20"/>
        </w:rPr>
      </w:pPr>
      <w:r w:rsidRPr="005042B5">
        <w:rPr>
          <w:sz w:val="20"/>
          <w:szCs w:val="20"/>
        </w:rPr>
        <w:t>Dorota Walczak</w:t>
      </w:r>
    </w:p>
    <w:p w:rsidR="00E54352" w:rsidRPr="005042B5" w:rsidRDefault="00E54352" w:rsidP="00E54352">
      <w:pPr>
        <w:jc w:val="both"/>
        <w:rPr>
          <w:sz w:val="20"/>
          <w:szCs w:val="20"/>
        </w:rPr>
      </w:pPr>
      <w:r w:rsidRPr="005042B5">
        <w:rPr>
          <w:sz w:val="20"/>
          <w:szCs w:val="20"/>
        </w:rPr>
        <w:t>tel. 56 656 11 29</w:t>
      </w:r>
    </w:p>
    <w:p w:rsidR="00E54352" w:rsidRPr="005042B5" w:rsidRDefault="00E54352" w:rsidP="00E54352">
      <w:pPr>
        <w:jc w:val="both"/>
        <w:rPr>
          <w:sz w:val="20"/>
          <w:szCs w:val="20"/>
        </w:rPr>
      </w:pPr>
      <w:r w:rsidRPr="005042B5">
        <w:rPr>
          <w:sz w:val="20"/>
          <w:szCs w:val="20"/>
        </w:rPr>
        <w:t>e-mail: d.walczak@kujawsko-pomorskie.pl</w:t>
      </w:r>
    </w:p>
    <w:p w:rsidR="00E54352" w:rsidRPr="005042B5" w:rsidRDefault="00E54352" w:rsidP="00175C9B">
      <w:pPr>
        <w:ind w:left="347"/>
        <w:rPr>
          <w:noProof/>
          <w:lang w:val="en-GB"/>
        </w:rPr>
        <w:sectPr w:rsidR="00E54352" w:rsidRPr="005042B5" w:rsidSect="00C406E4">
          <w:pgSz w:w="11906" w:h="16838"/>
          <w:pgMar w:top="1417" w:right="1417" w:bottom="1417" w:left="1417" w:header="708" w:footer="708" w:gutter="0"/>
          <w:cols w:space="708"/>
          <w:docGrid w:linePitch="360"/>
        </w:sectPr>
      </w:pPr>
    </w:p>
    <w:p w:rsidR="000677AC" w:rsidRPr="005042B5" w:rsidRDefault="000677AC" w:rsidP="008F1936">
      <w:pPr>
        <w:pStyle w:val="Akapitzlist"/>
        <w:numPr>
          <w:ilvl w:val="0"/>
          <w:numId w:val="32"/>
        </w:numPr>
        <w:jc w:val="both"/>
        <w:rPr>
          <w:b/>
        </w:rPr>
      </w:pPr>
      <w:r w:rsidRPr="005042B5">
        <w:rPr>
          <w:b/>
        </w:rPr>
        <w:lastRenderedPageBreak/>
        <w:t>PROGRAM ROZWOJU OBSZARÓW WIEJSKICH</w:t>
      </w:r>
    </w:p>
    <w:p w:rsidR="000677AC" w:rsidRPr="005042B5" w:rsidRDefault="000677AC" w:rsidP="00175C9B"/>
    <w:p w:rsidR="00D74775" w:rsidRPr="005042B5" w:rsidRDefault="00D74775" w:rsidP="00D74775">
      <w:pPr>
        <w:jc w:val="center"/>
      </w:pPr>
      <w:r w:rsidRPr="005042B5">
        <w:t>Program realizowany przez Agencję Restrukturyzacji i Modernizacji Rolnictwa</w:t>
      </w:r>
      <w:r w:rsidRPr="005042B5">
        <w:rPr>
          <w:b/>
        </w:rPr>
        <w:t xml:space="preserve"> </w:t>
      </w:r>
      <w:r w:rsidRPr="005042B5">
        <w:t>Kujawsko-Pomorski oddział regionalny w Toruniu</w:t>
      </w:r>
    </w:p>
    <w:p w:rsidR="00D74775" w:rsidRPr="005042B5" w:rsidRDefault="00D74775" w:rsidP="00D74775">
      <w:pPr>
        <w:jc w:val="both"/>
      </w:pPr>
    </w:p>
    <w:p w:rsidR="00E40F63" w:rsidRPr="005042B5" w:rsidRDefault="00E40F63" w:rsidP="00E40F63">
      <w:pPr>
        <w:pStyle w:val="Default"/>
        <w:ind w:firstLine="708"/>
        <w:jc w:val="both"/>
        <w:rPr>
          <w:color w:val="auto"/>
        </w:rPr>
      </w:pPr>
      <w:r w:rsidRPr="005042B5">
        <w:rPr>
          <w:color w:val="auto"/>
        </w:rPr>
        <w:t xml:space="preserve">Program Rozwoju Obszarów Wiejskich na lata 2007–2013 jest instrumentem realizacji </w:t>
      </w:r>
      <w:proofErr w:type="spellStart"/>
      <w:r w:rsidRPr="005042B5">
        <w:rPr>
          <w:color w:val="auto"/>
        </w:rPr>
        <w:t>polityki</w:t>
      </w:r>
      <w:proofErr w:type="spellEnd"/>
      <w:r w:rsidRPr="005042B5">
        <w:rPr>
          <w:color w:val="auto"/>
        </w:rPr>
        <w:t xml:space="preserve"> Unii Europejskiej i jest największym programem pomocowym inwestującym w obszary wiejskie, finansowanym w ramach II filara wspólnej </w:t>
      </w:r>
      <w:proofErr w:type="spellStart"/>
      <w:r w:rsidRPr="005042B5">
        <w:rPr>
          <w:color w:val="auto"/>
        </w:rPr>
        <w:t>polityki</w:t>
      </w:r>
      <w:proofErr w:type="spellEnd"/>
      <w:r w:rsidRPr="005042B5">
        <w:rPr>
          <w:color w:val="auto"/>
        </w:rPr>
        <w:t xml:space="preserve"> rolnej. Wśród krajów UE Polska dysponowała największą alokacją z EFRROW4 (13,4 mld euro) na realizację działań objętych PROW 2007-2013. Środki te uzupełnione były o wkład z budżetu krajowego, który wynosi 4 mld euro. W ramach wydatków EFRROW finansowane były także zobowiązania z lat 2004-2006 w wysokości 3 mld euro, podjęte w ramach Planu Rozwoju Obszarów Wiejskich 2004-2006.</w:t>
      </w:r>
    </w:p>
    <w:p w:rsidR="00E40F63" w:rsidRPr="005042B5" w:rsidRDefault="00E40F63" w:rsidP="00E40F63">
      <w:pPr>
        <w:pStyle w:val="Default"/>
        <w:jc w:val="both"/>
        <w:rPr>
          <w:color w:val="auto"/>
        </w:rPr>
      </w:pPr>
      <w:r w:rsidRPr="005042B5">
        <w:rPr>
          <w:color w:val="auto"/>
        </w:rPr>
        <w:t xml:space="preserve"> </w:t>
      </w:r>
    </w:p>
    <w:p w:rsidR="00E40F63" w:rsidRPr="005042B5" w:rsidRDefault="00E40F63" w:rsidP="00E40F63">
      <w:pPr>
        <w:pStyle w:val="Default"/>
        <w:jc w:val="both"/>
        <w:rPr>
          <w:color w:val="auto"/>
        </w:rPr>
      </w:pPr>
      <w:r w:rsidRPr="005042B5">
        <w:rPr>
          <w:color w:val="auto"/>
        </w:rPr>
        <w:t xml:space="preserve">Działania PROW 2007-2013 realizowane są w ramach 4 strategicznych osi priorytetowych: </w:t>
      </w:r>
    </w:p>
    <w:p w:rsidR="00E40F63" w:rsidRPr="005042B5" w:rsidRDefault="00E40F63" w:rsidP="00E40F63">
      <w:pPr>
        <w:pStyle w:val="Default"/>
        <w:jc w:val="both"/>
        <w:rPr>
          <w:color w:val="auto"/>
        </w:rPr>
      </w:pPr>
    </w:p>
    <w:p w:rsidR="00E40F63" w:rsidRPr="005042B5" w:rsidRDefault="00E40F63" w:rsidP="00E40F63">
      <w:pPr>
        <w:pStyle w:val="Default"/>
        <w:jc w:val="both"/>
        <w:rPr>
          <w:color w:val="auto"/>
        </w:rPr>
      </w:pPr>
      <w:r w:rsidRPr="005042B5">
        <w:rPr>
          <w:color w:val="auto"/>
        </w:rPr>
        <w:t xml:space="preserve">Oś 1. Poprawa konkurencyjności sektora rolnego i leśnego; </w:t>
      </w:r>
    </w:p>
    <w:p w:rsidR="00E40F63" w:rsidRPr="005042B5" w:rsidRDefault="00E40F63" w:rsidP="00E40F63">
      <w:pPr>
        <w:pStyle w:val="Default"/>
        <w:jc w:val="both"/>
        <w:rPr>
          <w:color w:val="auto"/>
        </w:rPr>
      </w:pPr>
      <w:r w:rsidRPr="005042B5">
        <w:rPr>
          <w:color w:val="auto"/>
        </w:rPr>
        <w:t xml:space="preserve">Oś 2. Poprawa </w:t>
      </w:r>
      <w:proofErr w:type="spellStart"/>
      <w:r w:rsidRPr="005042B5">
        <w:rPr>
          <w:color w:val="auto"/>
        </w:rPr>
        <w:t>środowiska</w:t>
      </w:r>
      <w:proofErr w:type="spellEnd"/>
      <w:r w:rsidRPr="005042B5">
        <w:rPr>
          <w:color w:val="auto"/>
        </w:rPr>
        <w:t xml:space="preserve"> naturalnego i obszarów wiejskich; </w:t>
      </w:r>
    </w:p>
    <w:p w:rsidR="00E40F63" w:rsidRPr="005042B5" w:rsidRDefault="00E40F63" w:rsidP="00E40F63">
      <w:pPr>
        <w:pStyle w:val="Default"/>
        <w:jc w:val="both"/>
        <w:rPr>
          <w:color w:val="auto"/>
        </w:rPr>
      </w:pPr>
      <w:r w:rsidRPr="005042B5">
        <w:rPr>
          <w:color w:val="auto"/>
        </w:rPr>
        <w:t xml:space="preserve">Oś 3. Jakość życia na obszarach wiejskich i różnicowanie gospodarki wiejskiej; </w:t>
      </w:r>
    </w:p>
    <w:p w:rsidR="00E40F63" w:rsidRPr="005042B5" w:rsidRDefault="00E40F63" w:rsidP="00E40F63">
      <w:pPr>
        <w:pStyle w:val="Default"/>
        <w:jc w:val="both"/>
        <w:rPr>
          <w:color w:val="auto"/>
        </w:rPr>
      </w:pPr>
      <w:r w:rsidRPr="005042B5">
        <w:rPr>
          <w:color w:val="auto"/>
        </w:rPr>
        <w:t xml:space="preserve">Oś 4. LEADER; </w:t>
      </w:r>
    </w:p>
    <w:p w:rsidR="00E40F63" w:rsidRPr="005042B5" w:rsidRDefault="00E40F63" w:rsidP="00E40F63">
      <w:pPr>
        <w:pStyle w:val="Default"/>
        <w:jc w:val="both"/>
        <w:rPr>
          <w:color w:val="auto"/>
        </w:rPr>
      </w:pPr>
      <w:r w:rsidRPr="005042B5">
        <w:rPr>
          <w:color w:val="auto"/>
        </w:rPr>
        <w:t xml:space="preserve">Pomoc techniczna. </w:t>
      </w:r>
    </w:p>
    <w:p w:rsidR="00E40F63" w:rsidRPr="005042B5" w:rsidRDefault="00E40F63" w:rsidP="00E40F63">
      <w:pPr>
        <w:pStyle w:val="Default"/>
        <w:jc w:val="both"/>
        <w:rPr>
          <w:color w:val="auto"/>
        </w:rPr>
      </w:pPr>
    </w:p>
    <w:p w:rsidR="00E40F63" w:rsidRPr="005042B5" w:rsidRDefault="00E40F63" w:rsidP="00E40F63">
      <w:pPr>
        <w:pStyle w:val="Default"/>
        <w:ind w:firstLine="708"/>
        <w:jc w:val="both"/>
        <w:rPr>
          <w:color w:val="auto"/>
        </w:rPr>
      </w:pPr>
      <w:r w:rsidRPr="005042B5">
        <w:rPr>
          <w:color w:val="auto"/>
        </w:rPr>
        <w:t xml:space="preserve">Instytucją zarządzającą PROW 2007-2013 jest Minister Rolnictwa i Rozwoju Wsi. </w:t>
      </w:r>
      <w:r w:rsidRPr="005042B5">
        <w:rPr>
          <w:color w:val="auto"/>
        </w:rPr>
        <w:br/>
        <w:t xml:space="preserve">Część swoich zadań w zakresie obsługi Programu Instytucja Zarządzająca delegowała do innych podmiotów, tj.: </w:t>
      </w:r>
    </w:p>
    <w:p w:rsidR="00E40F63" w:rsidRPr="005042B5" w:rsidRDefault="00E40F63" w:rsidP="00E40F63">
      <w:pPr>
        <w:pStyle w:val="Default"/>
        <w:jc w:val="both"/>
        <w:rPr>
          <w:color w:val="auto"/>
        </w:rPr>
      </w:pPr>
    </w:p>
    <w:p w:rsidR="00E40F63" w:rsidRPr="005042B5" w:rsidRDefault="00E40F63" w:rsidP="006B6100">
      <w:pPr>
        <w:pStyle w:val="Default"/>
        <w:numPr>
          <w:ilvl w:val="0"/>
          <w:numId w:val="15"/>
        </w:numPr>
        <w:tabs>
          <w:tab w:val="left" w:pos="284"/>
        </w:tabs>
        <w:ind w:left="284" w:hanging="284"/>
        <w:jc w:val="both"/>
        <w:rPr>
          <w:color w:val="auto"/>
        </w:rPr>
      </w:pPr>
      <w:r w:rsidRPr="005042B5">
        <w:rPr>
          <w:color w:val="auto"/>
        </w:rPr>
        <w:t>Agencji Restrukturyzacji i Modernizacji Rolnictwa,</w:t>
      </w:r>
    </w:p>
    <w:p w:rsidR="00E40F63" w:rsidRPr="005042B5" w:rsidRDefault="00E40F63" w:rsidP="006B6100">
      <w:pPr>
        <w:pStyle w:val="Default"/>
        <w:numPr>
          <w:ilvl w:val="0"/>
          <w:numId w:val="15"/>
        </w:numPr>
        <w:tabs>
          <w:tab w:val="left" w:pos="284"/>
        </w:tabs>
        <w:ind w:left="284" w:hanging="284"/>
        <w:jc w:val="both"/>
        <w:rPr>
          <w:color w:val="auto"/>
        </w:rPr>
      </w:pPr>
      <w:r w:rsidRPr="005042B5">
        <w:rPr>
          <w:color w:val="auto"/>
        </w:rPr>
        <w:t>Fundacji Programów Pomocy dla Rolnictwa (FAPA),</w:t>
      </w:r>
    </w:p>
    <w:p w:rsidR="00E40F63" w:rsidRPr="005042B5" w:rsidRDefault="00E40F63" w:rsidP="006B6100">
      <w:pPr>
        <w:pStyle w:val="Default"/>
        <w:numPr>
          <w:ilvl w:val="0"/>
          <w:numId w:val="15"/>
        </w:numPr>
        <w:tabs>
          <w:tab w:val="left" w:pos="284"/>
        </w:tabs>
        <w:ind w:left="284" w:hanging="284"/>
        <w:jc w:val="both"/>
        <w:rPr>
          <w:color w:val="auto"/>
        </w:rPr>
      </w:pPr>
      <w:r w:rsidRPr="005042B5">
        <w:rPr>
          <w:color w:val="auto"/>
        </w:rPr>
        <w:t>Agencji Rynku Rolnego,</w:t>
      </w:r>
    </w:p>
    <w:p w:rsidR="00E40F63" w:rsidRPr="005042B5" w:rsidRDefault="00E40F63" w:rsidP="006B6100">
      <w:pPr>
        <w:pStyle w:val="Default"/>
        <w:numPr>
          <w:ilvl w:val="0"/>
          <w:numId w:val="15"/>
        </w:numPr>
        <w:tabs>
          <w:tab w:val="left" w:pos="284"/>
        </w:tabs>
        <w:ind w:left="284" w:hanging="284"/>
        <w:jc w:val="both"/>
        <w:rPr>
          <w:color w:val="auto"/>
        </w:rPr>
      </w:pPr>
      <w:r w:rsidRPr="005042B5">
        <w:rPr>
          <w:color w:val="auto"/>
        </w:rPr>
        <w:t>Samorządów Województw.</w:t>
      </w:r>
    </w:p>
    <w:p w:rsidR="00E40F63" w:rsidRPr="005042B5" w:rsidRDefault="00E40F63" w:rsidP="00E40F63">
      <w:pPr>
        <w:pStyle w:val="Default"/>
        <w:jc w:val="both"/>
        <w:rPr>
          <w:color w:val="auto"/>
        </w:rPr>
      </w:pPr>
    </w:p>
    <w:p w:rsidR="00E40F63" w:rsidRPr="005042B5" w:rsidRDefault="00E40F63" w:rsidP="00E40F63">
      <w:pPr>
        <w:pStyle w:val="Default"/>
        <w:jc w:val="both"/>
        <w:rPr>
          <w:color w:val="auto"/>
        </w:rPr>
      </w:pPr>
      <w:proofErr w:type="spellStart"/>
      <w:r w:rsidRPr="005042B5">
        <w:rPr>
          <w:color w:val="auto"/>
        </w:rPr>
        <w:t>ARiMR</w:t>
      </w:r>
      <w:proofErr w:type="spellEnd"/>
      <w:r w:rsidRPr="005042B5">
        <w:rPr>
          <w:color w:val="auto"/>
        </w:rPr>
        <w:t xml:space="preserve"> jako akredytowana </w:t>
      </w:r>
      <w:proofErr w:type="spellStart"/>
      <w:r w:rsidRPr="005042B5">
        <w:rPr>
          <w:color w:val="auto"/>
        </w:rPr>
        <w:t>agencja</w:t>
      </w:r>
      <w:proofErr w:type="spellEnd"/>
      <w:r w:rsidRPr="005042B5">
        <w:rPr>
          <w:color w:val="auto"/>
        </w:rPr>
        <w:t xml:space="preserve"> płatnicza realizuje także płatności dla wszystkich działań PROW 2007-2013. </w:t>
      </w:r>
    </w:p>
    <w:p w:rsidR="003F707A" w:rsidRPr="005042B5" w:rsidRDefault="003F707A" w:rsidP="00E40F63">
      <w:pPr>
        <w:jc w:val="both"/>
        <w:sectPr w:rsidR="003F707A" w:rsidRPr="005042B5" w:rsidSect="00C406E4">
          <w:pgSz w:w="11906" w:h="16838"/>
          <w:pgMar w:top="1417" w:right="1417" w:bottom="1417" w:left="1417" w:header="708" w:footer="708" w:gutter="0"/>
          <w:cols w:space="708"/>
          <w:docGrid w:linePitch="360"/>
        </w:sectPr>
      </w:pPr>
    </w:p>
    <w:p w:rsidR="00E40F63" w:rsidRPr="005042B5" w:rsidRDefault="00E40F63" w:rsidP="00E40F63">
      <w:pPr>
        <w:jc w:val="both"/>
      </w:pPr>
    </w:p>
    <w:p w:rsidR="00E40F63" w:rsidRPr="005042B5" w:rsidRDefault="00E40F63" w:rsidP="00E40F63">
      <w:pPr>
        <w:jc w:val="center"/>
        <w:rPr>
          <w:b/>
        </w:rPr>
      </w:pPr>
      <w:r w:rsidRPr="005042B5">
        <w:rPr>
          <w:b/>
        </w:rPr>
        <w:t xml:space="preserve">Płatności z tytułu realizacji działań PROW 2007-13 wdrażanych przez </w:t>
      </w:r>
      <w:proofErr w:type="spellStart"/>
      <w:r w:rsidRPr="005042B5">
        <w:rPr>
          <w:b/>
        </w:rPr>
        <w:t>ARiMR</w:t>
      </w:r>
      <w:proofErr w:type="spellEnd"/>
      <w:r w:rsidRPr="005042B5">
        <w:rPr>
          <w:b/>
        </w:rPr>
        <w:t xml:space="preserve"> </w:t>
      </w:r>
      <w:r w:rsidRPr="005042B5">
        <w:rPr>
          <w:b/>
        </w:rPr>
        <w:br/>
        <w:t>w województwie kujawsko-pomorskim w mln PLN</w:t>
      </w:r>
    </w:p>
    <w:p w:rsidR="00E40F63" w:rsidRPr="005042B5" w:rsidRDefault="00E40F63" w:rsidP="00E40F63">
      <w:pPr>
        <w:jc w:val="both"/>
      </w:pPr>
    </w:p>
    <w:p w:rsidR="00E40F63" w:rsidRPr="005042B5" w:rsidRDefault="00E40F63" w:rsidP="00E40F63">
      <w:pPr>
        <w:jc w:val="both"/>
        <w:rPr>
          <w:noProof/>
        </w:rPr>
      </w:pPr>
    </w:p>
    <w:p w:rsidR="00593161" w:rsidRPr="005042B5" w:rsidRDefault="00593161" w:rsidP="00593161">
      <w:pPr>
        <w:jc w:val="both"/>
      </w:pPr>
      <w:r w:rsidRPr="005042B5">
        <w:rPr>
          <w:sz w:val="20"/>
          <w:szCs w:val="20"/>
        </w:rPr>
        <w:t xml:space="preserve">Źródło: </w:t>
      </w:r>
      <w:proofErr w:type="spellStart"/>
      <w:r w:rsidRPr="005042B5">
        <w:rPr>
          <w:sz w:val="20"/>
          <w:szCs w:val="20"/>
        </w:rPr>
        <w:t>ARiMR</w:t>
      </w:r>
      <w:proofErr w:type="spellEnd"/>
      <w:r w:rsidRPr="005042B5">
        <w:rPr>
          <w:sz w:val="20"/>
          <w:szCs w:val="20"/>
        </w:rPr>
        <w:t xml:space="preserve"> Oddz. Rejonowy w Toruniu</w:t>
      </w:r>
    </w:p>
    <w:p w:rsidR="00E40F63" w:rsidRPr="005042B5" w:rsidRDefault="000E7A16" w:rsidP="00E40F63">
      <w:pPr>
        <w:jc w:val="both"/>
      </w:pPr>
      <w:r w:rsidRPr="005042B5">
        <w:rPr>
          <w:noProof/>
        </w:rPr>
        <w:drawing>
          <wp:inline distT="0" distB="0" distL="0" distR="0">
            <wp:extent cx="5760720" cy="4695825"/>
            <wp:effectExtent l="19050" t="0" r="1143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0E7A16" w:rsidRPr="005042B5" w:rsidRDefault="000E7A16" w:rsidP="00E40F63">
      <w:pPr>
        <w:ind w:firstLine="708"/>
        <w:jc w:val="both"/>
      </w:pPr>
    </w:p>
    <w:p w:rsidR="000E7A16" w:rsidRPr="005042B5" w:rsidRDefault="000E7A16" w:rsidP="00E40F63">
      <w:pPr>
        <w:ind w:firstLine="708"/>
        <w:jc w:val="both"/>
      </w:pPr>
    </w:p>
    <w:p w:rsidR="00E40F63" w:rsidRPr="005042B5" w:rsidRDefault="00E40F63" w:rsidP="00E40F63">
      <w:pPr>
        <w:ind w:firstLine="708"/>
        <w:jc w:val="both"/>
      </w:pPr>
      <w:r w:rsidRPr="005042B5">
        <w:t>Ogółem  beneficjentom w/w działań PROW w woj. kujawsko-pomorskim wypłacono ponad 3,342 mld PLN a wraz z działaniami wdrażanymi przez inne podmioty ponad 3,95 mld zł. W kwocie tej 899,93 mln PLN (tj. 22,78%) stanowią zobowiązania z następujących działań PROW 2004-06:</w:t>
      </w:r>
    </w:p>
    <w:p w:rsidR="00E40F63" w:rsidRPr="005042B5" w:rsidRDefault="00E40F63" w:rsidP="00E40F63">
      <w:pPr>
        <w:jc w:val="both"/>
      </w:pPr>
    </w:p>
    <w:p w:rsidR="00E40F63" w:rsidRPr="005042B5" w:rsidRDefault="00E40F63" w:rsidP="006B6100">
      <w:pPr>
        <w:pStyle w:val="Akapitzlist"/>
        <w:numPr>
          <w:ilvl w:val="0"/>
          <w:numId w:val="14"/>
        </w:numPr>
        <w:autoSpaceDE w:val="0"/>
        <w:autoSpaceDN w:val="0"/>
        <w:adjustRightInd w:val="0"/>
        <w:ind w:left="252" w:hanging="252"/>
        <w:rPr>
          <w:lang w:eastAsia="en-US"/>
        </w:rPr>
      </w:pPr>
      <w:r w:rsidRPr="005042B5">
        <w:rPr>
          <w:lang w:eastAsia="en-US"/>
        </w:rPr>
        <w:t>R</w:t>
      </w:r>
      <w:r w:rsidR="00932413" w:rsidRPr="005042B5">
        <w:rPr>
          <w:lang w:eastAsia="en-US"/>
        </w:rPr>
        <w:t>enty strukturalne – 658,42 mln PLN</w:t>
      </w:r>
      <w:r w:rsidRPr="005042B5">
        <w:rPr>
          <w:lang w:eastAsia="en-US"/>
        </w:rPr>
        <w:t>,</w:t>
      </w:r>
    </w:p>
    <w:p w:rsidR="00E40F63" w:rsidRPr="005042B5" w:rsidRDefault="00E40F63" w:rsidP="006B6100">
      <w:pPr>
        <w:pStyle w:val="Akapitzlist"/>
        <w:numPr>
          <w:ilvl w:val="0"/>
          <w:numId w:val="14"/>
        </w:numPr>
        <w:autoSpaceDE w:val="0"/>
        <w:autoSpaceDN w:val="0"/>
        <w:adjustRightInd w:val="0"/>
        <w:ind w:left="252" w:hanging="252"/>
        <w:rPr>
          <w:lang w:eastAsia="en-US"/>
        </w:rPr>
      </w:pPr>
      <w:r w:rsidRPr="005042B5">
        <w:rPr>
          <w:lang w:eastAsia="en-US"/>
        </w:rPr>
        <w:t xml:space="preserve">Wspieranie przedsięwzięć rolno środowiskowych i poprawy dobrostanu zwierząt – </w:t>
      </w:r>
      <w:r w:rsidRPr="005042B5">
        <w:rPr>
          <w:lang w:eastAsia="en-US"/>
        </w:rPr>
        <w:br/>
      </w:r>
      <w:r w:rsidR="00932413" w:rsidRPr="005042B5">
        <w:rPr>
          <w:lang w:eastAsia="en-US"/>
        </w:rPr>
        <w:t>128,91 mln PLN</w:t>
      </w:r>
      <w:r w:rsidRPr="005042B5">
        <w:rPr>
          <w:lang w:eastAsia="en-US"/>
        </w:rPr>
        <w:t>,</w:t>
      </w:r>
    </w:p>
    <w:p w:rsidR="00E40F63" w:rsidRPr="005042B5" w:rsidRDefault="00E40F63" w:rsidP="006B6100">
      <w:pPr>
        <w:pStyle w:val="Akapitzlist"/>
        <w:numPr>
          <w:ilvl w:val="0"/>
          <w:numId w:val="14"/>
        </w:numPr>
        <w:autoSpaceDE w:val="0"/>
        <w:autoSpaceDN w:val="0"/>
        <w:adjustRightInd w:val="0"/>
        <w:ind w:left="252" w:hanging="252"/>
        <w:rPr>
          <w:lang w:eastAsia="en-US"/>
        </w:rPr>
      </w:pPr>
      <w:r w:rsidRPr="005042B5">
        <w:rPr>
          <w:lang w:eastAsia="en-US"/>
        </w:rPr>
        <w:t>Wspieranie gospodars</w:t>
      </w:r>
      <w:r w:rsidR="00932413" w:rsidRPr="005042B5">
        <w:rPr>
          <w:lang w:eastAsia="en-US"/>
        </w:rPr>
        <w:t>tw niskotowarowych – 80,40 mln PLN</w:t>
      </w:r>
      <w:r w:rsidRPr="005042B5">
        <w:rPr>
          <w:lang w:eastAsia="en-US"/>
        </w:rPr>
        <w:t>,</w:t>
      </w:r>
    </w:p>
    <w:p w:rsidR="00E40F63" w:rsidRPr="005042B5" w:rsidRDefault="00932413" w:rsidP="006B6100">
      <w:pPr>
        <w:pStyle w:val="Akapitzlist"/>
        <w:numPr>
          <w:ilvl w:val="0"/>
          <w:numId w:val="14"/>
        </w:numPr>
        <w:autoSpaceDE w:val="0"/>
        <w:autoSpaceDN w:val="0"/>
        <w:adjustRightInd w:val="0"/>
        <w:ind w:left="252" w:hanging="252"/>
        <w:rPr>
          <w:lang w:eastAsia="en-US"/>
        </w:rPr>
      </w:pPr>
      <w:r w:rsidRPr="005042B5">
        <w:rPr>
          <w:lang w:eastAsia="en-US"/>
        </w:rPr>
        <w:t>Zalesianie – 22,50 mln PLN</w:t>
      </w:r>
      <w:r w:rsidR="00E40F63" w:rsidRPr="005042B5">
        <w:rPr>
          <w:lang w:eastAsia="en-US"/>
        </w:rPr>
        <w:t>,</w:t>
      </w:r>
    </w:p>
    <w:p w:rsidR="00E40F63" w:rsidRPr="005042B5" w:rsidRDefault="00E40F63" w:rsidP="006B6100">
      <w:pPr>
        <w:pStyle w:val="Akapitzlist"/>
        <w:numPr>
          <w:ilvl w:val="0"/>
          <w:numId w:val="14"/>
        </w:numPr>
        <w:ind w:left="252" w:hanging="252"/>
        <w:jc w:val="both"/>
        <w:rPr>
          <w:b/>
          <w:bCs/>
        </w:rPr>
      </w:pPr>
      <w:r w:rsidRPr="005042B5">
        <w:rPr>
          <w:lang w:eastAsia="en-US"/>
        </w:rPr>
        <w:t>Grupy producentów rolnych – 9,70 mln PLN</w:t>
      </w:r>
    </w:p>
    <w:p w:rsidR="003F707A" w:rsidRPr="005042B5" w:rsidRDefault="003F707A" w:rsidP="00E40F63">
      <w:pPr>
        <w:rPr>
          <w:b/>
        </w:rPr>
        <w:sectPr w:rsidR="003F707A" w:rsidRPr="005042B5" w:rsidSect="00C406E4">
          <w:pgSz w:w="11906" w:h="16838"/>
          <w:pgMar w:top="1417" w:right="1417" w:bottom="1417" w:left="1417" w:header="708" w:footer="708" w:gutter="0"/>
          <w:cols w:space="708"/>
          <w:docGrid w:linePitch="360"/>
        </w:sectPr>
      </w:pPr>
    </w:p>
    <w:p w:rsidR="00E40F63" w:rsidRPr="005042B5" w:rsidRDefault="00E40F63" w:rsidP="00E40F63">
      <w:pPr>
        <w:jc w:val="center"/>
        <w:rPr>
          <w:b/>
        </w:rPr>
      </w:pPr>
      <w:r w:rsidRPr="005042B5">
        <w:rPr>
          <w:b/>
        </w:rPr>
        <w:lastRenderedPageBreak/>
        <w:t xml:space="preserve">Liczba beneficjentów poszczególnych działań PROW 2007-13 </w:t>
      </w:r>
      <w:r w:rsidR="003F707A" w:rsidRPr="005042B5">
        <w:rPr>
          <w:b/>
        </w:rPr>
        <w:br/>
      </w:r>
      <w:r w:rsidRPr="005042B5">
        <w:rPr>
          <w:b/>
        </w:rPr>
        <w:t>w woj</w:t>
      </w:r>
      <w:r w:rsidR="00932413" w:rsidRPr="005042B5">
        <w:rPr>
          <w:b/>
        </w:rPr>
        <w:t>ewództwie</w:t>
      </w:r>
      <w:r w:rsidRPr="005042B5">
        <w:rPr>
          <w:b/>
        </w:rPr>
        <w:t>. kujawsko-pomorskim</w:t>
      </w:r>
    </w:p>
    <w:p w:rsidR="00E40F63" w:rsidRPr="005042B5" w:rsidRDefault="00E40F63" w:rsidP="00E40F63">
      <w:pPr>
        <w:jc w:val="center"/>
      </w:pPr>
    </w:p>
    <w:p w:rsidR="00E40F63" w:rsidRPr="005042B5" w:rsidRDefault="00E40F63" w:rsidP="00E40F63">
      <w:pPr>
        <w:jc w:val="center"/>
      </w:pPr>
      <w:r w:rsidRPr="005042B5">
        <w:rPr>
          <w:noProof/>
        </w:rPr>
        <w:drawing>
          <wp:inline distT="0" distB="0" distL="0" distR="0">
            <wp:extent cx="6369050" cy="3409950"/>
            <wp:effectExtent l="19050" t="0" r="12700" b="0"/>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593161" w:rsidRPr="005042B5" w:rsidRDefault="00593161" w:rsidP="00593161">
      <w:pPr>
        <w:jc w:val="both"/>
        <w:rPr>
          <w:sz w:val="20"/>
          <w:szCs w:val="20"/>
        </w:rPr>
      </w:pPr>
      <w:r w:rsidRPr="005042B5">
        <w:rPr>
          <w:sz w:val="20"/>
          <w:szCs w:val="20"/>
        </w:rPr>
        <w:t xml:space="preserve">Źródło: </w:t>
      </w:r>
      <w:proofErr w:type="spellStart"/>
      <w:r w:rsidRPr="005042B5">
        <w:rPr>
          <w:sz w:val="20"/>
          <w:szCs w:val="20"/>
        </w:rPr>
        <w:t>ARiMR</w:t>
      </w:r>
      <w:proofErr w:type="spellEnd"/>
      <w:r w:rsidRPr="005042B5">
        <w:rPr>
          <w:sz w:val="20"/>
          <w:szCs w:val="20"/>
        </w:rPr>
        <w:t xml:space="preserve"> Oddz. Rejonowy w Toruniu</w:t>
      </w:r>
    </w:p>
    <w:p w:rsidR="00593161" w:rsidRPr="005042B5" w:rsidRDefault="00593161" w:rsidP="00593161">
      <w:pPr>
        <w:jc w:val="both"/>
      </w:pPr>
    </w:p>
    <w:p w:rsidR="00E40F63" w:rsidRPr="005042B5" w:rsidRDefault="00E40F63" w:rsidP="00E40F63">
      <w:pPr>
        <w:jc w:val="center"/>
        <w:rPr>
          <w:b/>
        </w:rPr>
      </w:pPr>
      <w:r w:rsidRPr="005042B5">
        <w:rPr>
          <w:b/>
        </w:rPr>
        <w:t>Płatności z tytułu realizacji działań PROW 2007-13 w mld zł</w:t>
      </w:r>
    </w:p>
    <w:p w:rsidR="00E40F63" w:rsidRPr="005042B5" w:rsidRDefault="00E40F63" w:rsidP="00E40F63">
      <w:pPr>
        <w:jc w:val="center"/>
        <w:rPr>
          <w:b/>
        </w:rPr>
      </w:pPr>
      <w:r w:rsidRPr="005042B5">
        <w:rPr>
          <w:b/>
        </w:rPr>
        <w:t xml:space="preserve"> Kujawsko-pomorskie na tle kraju</w:t>
      </w:r>
    </w:p>
    <w:p w:rsidR="00E40F63" w:rsidRPr="005042B5" w:rsidRDefault="00E40F63" w:rsidP="00E40F63">
      <w:pPr>
        <w:jc w:val="center"/>
        <w:rPr>
          <w:b/>
        </w:rPr>
      </w:pPr>
    </w:p>
    <w:p w:rsidR="00E40F63" w:rsidRPr="005042B5" w:rsidRDefault="00E40F63" w:rsidP="00E40F63">
      <w:pPr>
        <w:jc w:val="center"/>
        <w:rPr>
          <w:b/>
          <w:noProof/>
        </w:rPr>
      </w:pPr>
      <w:r w:rsidRPr="005042B5">
        <w:rPr>
          <w:b/>
          <w:noProof/>
        </w:rPr>
        <w:drawing>
          <wp:inline distT="0" distB="0" distL="0" distR="0">
            <wp:extent cx="6278245" cy="3371850"/>
            <wp:effectExtent l="19050" t="0" r="27305" b="0"/>
            <wp:docPr id="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D74775" w:rsidRPr="005042B5" w:rsidRDefault="00593161" w:rsidP="00D74775">
      <w:pPr>
        <w:jc w:val="both"/>
      </w:pPr>
      <w:r w:rsidRPr="005042B5">
        <w:rPr>
          <w:sz w:val="20"/>
          <w:szCs w:val="20"/>
        </w:rPr>
        <w:t xml:space="preserve">Źródło: </w:t>
      </w:r>
      <w:proofErr w:type="spellStart"/>
      <w:r w:rsidRPr="005042B5">
        <w:rPr>
          <w:sz w:val="20"/>
          <w:szCs w:val="20"/>
        </w:rPr>
        <w:t>ARiMR</w:t>
      </w:r>
      <w:proofErr w:type="spellEnd"/>
      <w:r w:rsidRPr="005042B5">
        <w:rPr>
          <w:sz w:val="20"/>
          <w:szCs w:val="20"/>
        </w:rPr>
        <w:t xml:space="preserve"> Oddz. Rejonowy w Toruniu</w:t>
      </w:r>
    </w:p>
    <w:p w:rsidR="00DD2DB4" w:rsidRPr="005042B5" w:rsidRDefault="00DD2DB4" w:rsidP="00175C9B">
      <w:pPr>
        <w:rPr>
          <w:bCs/>
          <w:sz w:val="20"/>
          <w:szCs w:val="20"/>
        </w:rPr>
        <w:sectPr w:rsidR="00DD2DB4" w:rsidRPr="005042B5" w:rsidSect="00C406E4">
          <w:pgSz w:w="11906" w:h="16838"/>
          <w:pgMar w:top="1417" w:right="1417" w:bottom="1417" w:left="1417" w:header="708" w:footer="708" w:gutter="0"/>
          <w:cols w:space="708"/>
          <w:docGrid w:linePitch="360"/>
        </w:sectPr>
      </w:pPr>
    </w:p>
    <w:p w:rsidR="00744305" w:rsidRPr="005042B5" w:rsidRDefault="00744305" w:rsidP="00744305">
      <w:pPr>
        <w:pStyle w:val="Tekstpodstawowy"/>
        <w:jc w:val="center"/>
        <w:rPr>
          <w:b/>
          <w:color w:val="auto"/>
          <w:szCs w:val="24"/>
        </w:rPr>
      </w:pPr>
      <w:r w:rsidRPr="005042B5">
        <w:rPr>
          <w:b/>
          <w:color w:val="auto"/>
          <w:szCs w:val="24"/>
        </w:rPr>
        <w:lastRenderedPageBreak/>
        <w:t>Programy realizowane przez Departament Rozwoju Obszarów Wiejskich</w:t>
      </w:r>
    </w:p>
    <w:p w:rsidR="00744305" w:rsidRPr="005042B5" w:rsidRDefault="00744305" w:rsidP="00744305">
      <w:pPr>
        <w:pStyle w:val="Tekstpodstawowy"/>
        <w:jc w:val="center"/>
        <w:rPr>
          <w:b/>
          <w:color w:val="auto"/>
          <w:szCs w:val="24"/>
        </w:rPr>
      </w:pPr>
      <w:r w:rsidRPr="005042B5">
        <w:rPr>
          <w:b/>
          <w:color w:val="auto"/>
          <w:szCs w:val="24"/>
        </w:rPr>
        <w:t>Stan realizacji na dzień 3</w:t>
      </w:r>
      <w:r w:rsidR="006C3900" w:rsidRPr="005042B5">
        <w:rPr>
          <w:b/>
          <w:color w:val="auto"/>
          <w:szCs w:val="24"/>
        </w:rPr>
        <w:t>1.12</w:t>
      </w:r>
      <w:r w:rsidRPr="005042B5">
        <w:rPr>
          <w:b/>
          <w:color w:val="auto"/>
          <w:szCs w:val="24"/>
        </w:rPr>
        <w:t>.2014 r.</w:t>
      </w:r>
    </w:p>
    <w:p w:rsidR="00744305" w:rsidRPr="005042B5" w:rsidRDefault="00744305" w:rsidP="00744305">
      <w:pPr>
        <w:pStyle w:val="Tekstpodstawowy"/>
        <w:jc w:val="center"/>
        <w:rPr>
          <w:b/>
          <w:color w:val="auto"/>
          <w:szCs w:val="24"/>
        </w:rPr>
      </w:pPr>
    </w:p>
    <w:p w:rsidR="006C3900" w:rsidRPr="005042B5" w:rsidRDefault="006C3900" w:rsidP="006C3900">
      <w:pPr>
        <w:pStyle w:val="Tekstpodstawowy"/>
        <w:jc w:val="center"/>
        <w:rPr>
          <w:b/>
          <w:color w:val="auto"/>
          <w:szCs w:val="24"/>
        </w:rPr>
      </w:pPr>
      <w:r w:rsidRPr="005042B5">
        <w:rPr>
          <w:b/>
          <w:color w:val="auto"/>
          <w:szCs w:val="24"/>
        </w:rPr>
        <w:t>PROGRAM ROZWOJU OBSZARÓW WIEJSKICH NA LATA 2007-2013</w:t>
      </w:r>
    </w:p>
    <w:p w:rsidR="006C3900" w:rsidRPr="005042B5" w:rsidRDefault="006C3900" w:rsidP="006C3900">
      <w:pPr>
        <w:pStyle w:val="Tekstpodstawowy"/>
        <w:jc w:val="both"/>
        <w:rPr>
          <w:color w:val="auto"/>
          <w:szCs w:val="24"/>
        </w:rPr>
      </w:pPr>
    </w:p>
    <w:p w:rsidR="006C3900" w:rsidRPr="005042B5" w:rsidRDefault="006C3900" w:rsidP="006C3900">
      <w:pPr>
        <w:ind w:firstLine="709"/>
        <w:jc w:val="both"/>
      </w:pPr>
      <w:r w:rsidRPr="005042B5">
        <w:t xml:space="preserve">Program Rozwoju Obszarów Wiejskich na lata 2007-2013 jest wdrażany przez Samorząd Województwa Kujawsko-Pomorskiego na podstawie zapisów ustawy z dnia </w:t>
      </w:r>
      <w:r w:rsidR="00C406E4" w:rsidRPr="005042B5">
        <w:br/>
      </w:r>
      <w:r w:rsidRPr="005042B5">
        <w:t>7 marca 2007 r. o wspieraniu rozwoju obszarów wiejskich z udziałem środków Europejskiego Funduszu Rolnego na rzecz Rozwoju Obszarów Wiejskich (Dz. U. z 2013 r. poz. 173)</w:t>
      </w:r>
      <w:r w:rsidR="003F707A" w:rsidRPr="005042B5">
        <w:t xml:space="preserve"> </w:t>
      </w:r>
      <w:r w:rsidRPr="005042B5">
        <w:t xml:space="preserve">oraz umowy nr 4/BZD – UM02/2009 z dnia 29 stycznia 2009 r. zmienionej  aneksem nr 1z dnia </w:t>
      </w:r>
      <w:r w:rsidR="00C406E4" w:rsidRPr="005042B5">
        <w:br/>
      </w:r>
      <w:r w:rsidRPr="005042B5">
        <w:t>2 listopada 2009 r., aneksem nr 2 z dnia 1 grudnia 2011 r. oraz aneksem nr 3 z dnia</w:t>
      </w:r>
      <w:r w:rsidR="003F707A" w:rsidRPr="005042B5">
        <w:t xml:space="preserve"> </w:t>
      </w:r>
      <w:r w:rsidRPr="005042B5">
        <w:t>13 maja 2014 r.</w:t>
      </w:r>
    </w:p>
    <w:p w:rsidR="006C3900" w:rsidRPr="005042B5" w:rsidRDefault="006C3900" w:rsidP="006C3900">
      <w:pPr>
        <w:jc w:val="both"/>
        <w:rPr>
          <w:sz w:val="16"/>
          <w:szCs w:val="16"/>
        </w:rPr>
      </w:pPr>
    </w:p>
    <w:p w:rsidR="006C3900" w:rsidRPr="005042B5" w:rsidRDefault="006C3900" w:rsidP="006C3900">
      <w:pPr>
        <w:ind w:firstLine="709"/>
        <w:jc w:val="both"/>
      </w:pPr>
      <w:r w:rsidRPr="005042B5">
        <w:t>Wydział Programów Rozwoju Obszarów Wiejskich ramach Programu Rozwoju Obszarów Wiejskich na lata 2007-2013 r. wdraża następujące działania:</w:t>
      </w:r>
    </w:p>
    <w:p w:rsidR="006C3900" w:rsidRPr="005042B5" w:rsidRDefault="006C3900" w:rsidP="006B6100">
      <w:pPr>
        <w:numPr>
          <w:ilvl w:val="0"/>
          <w:numId w:val="7"/>
        </w:numPr>
        <w:tabs>
          <w:tab w:val="left" w:pos="426"/>
        </w:tabs>
        <w:ind w:left="0" w:firstLine="0"/>
        <w:jc w:val="both"/>
      </w:pPr>
      <w:r w:rsidRPr="005042B5">
        <w:t>„Poprawianie i rozwijanie infrastruktury związanej z rozwojem i dostosowywaniem rolnictwa i leśnictwa” (kod działania 125);</w:t>
      </w:r>
    </w:p>
    <w:p w:rsidR="006C3900" w:rsidRPr="005042B5" w:rsidRDefault="006C3900" w:rsidP="006B6100">
      <w:pPr>
        <w:numPr>
          <w:ilvl w:val="0"/>
          <w:numId w:val="7"/>
        </w:numPr>
        <w:tabs>
          <w:tab w:val="left" w:pos="426"/>
          <w:tab w:val="left" w:pos="709"/>
          <w:tab w:val="left" w:pos="851"/>
        </w:tabs>
        <w:ind w:left="0" w:firstLine="0"/>
        <w:jc w:val="both"/>
      </w:pPr>
      <w:r w:rsidRPr="005042B5">
        <w:t>„Odnowa i rozwój wsi” (kod działania 313, 322, 323);</w:t>
      </w:r>
    </w:p>
    <w:p w:rsidR="006C3900" w:rsidRPr="005042B5" w:rsidRDefault="006C3900" w:rsidP="006B6100">
      <w:pPr>
        <w:numPr>
          <w:ilvl w:val="0"/>
          <w:numId w:val="7"/>
        </w:numPr>
        <w:tabs>
          <w:tab w:val="left" w:pos="426"/>
          <w:tab w:val="left" w:pos="709"/>
          <w:tab w:val="left" w:pos="851"/>
        </w:tabs>
        <w:ind w:left="0" w:firstLine="0"/>
        <w:jc w:val="both"/>
      </w:pPr>
      <w:r w:rsidRPr="005042B5">
        <w:t>„Podstawowe usługi dla gospodarki i ludności wiejskiej” (kod działania 321);</w:t>
      </w:r>
    </w:p>
    <w:p w:rsidR="006C3900" w:rsidRPr="005042B5" w:rsidRDefault="006C3900" w:rsidP="006B6100">
      <w:pPr>
        <w:numPr>
          <w:ilvl w:val="0"/>
          <w:numId w:val="7"/>
        </w:numPr>
        <w:tabs>
          <w:tab w:val="left" w:pos="426"/>
          <w:tab w:val="left" w:pos="709"/>
          <w:tab w:val="left" w:pos="851"/>
        </w:tabs>
        <w:ind w:left="0" w:firstLine="0"/>
        <w:jc w:val="both"/>
      </w:pPr>
      <w:r w:rsidRPr="005042B5">
        <w:t xml:space="preserve">Działania w ramach Osi IV Leader (kod działania 413) tj.: </w:t>
      </w:r>
    </w:p>
    <w:p w:rsidR="006C3900" w:rsidRPr="005042B5" w:rsidRDefault="006C3900" w:rsidP="006B6100">
      <w:pPr>
        <w:numPr>
          <w:ilvl w:val="0"/>
          <w:numId w:val="25"/>
        </w:numPr>
        <w:ind w:left="142" w:hanging="142"/>
        <w:jc w:val="both"/>
      </w:pPr>
      <w:r w:rsidRPr="005042B5">
        <w:t xml:space="preserve"> wdrażanie projektów współpracy kwalifikujących się do udzielania pomocy w ramach działania „Odnowa i rozwój wsi”,</w:t>
      </w:r>
    </w:p>
    <w:p w:rsidR="006C3900" w:rsidRPr="005042B5" w:rsidRDefault="006C3900" w:rsidP="006B6100">
      <w:pPr>
        <w:numPr>
          <w:ilvl w:val="0"/>
          <w:numId w:val="25"/>
        </w:numPr>
        <w:ind w:left="142" w:hanging="142"/>
        <w:jc w:val="both"/>
      </w:pPr>
      <w:r w:rsidRPr="005042B5">
        <w:t xml:space="preserve"> wdrażanie tzw. małych projektów, tj. projektów, które nie kwalifikują się do wsparcia</w:t>
      </w:r>
      <w:r w:rsidRPr="005042B5">
        <w:br/>
        <w:t>w ramach działań osi 3-ej, ale przyczyniają się do osiągnięcia celów tej osi,</w:t>
      </w:r>
    </w:p>
    <w:p w:rsidR="006C3900" w:rsidRPr="005042B5" w:rsidRDefault="006C3900" w:rsidP="006B6100">
      <w:pPr>
        <w:numPr>
          <w:ilvl w:val="0"/>
          <w:numId w:val="25"/>
        </w:numPr>
        <w:ind w:left="142" w:hanging="142"/>
        <w:jc w:val="both"/>
      </w:pPr>
      <w:r w:rsidRPr="005042B5">
        <w:t xml:space="preserve"> wdrażanie projektów współpracy,</w:t>
      </w:r>
    </w:p>
    <w:p w:rsidR="006C3900" w:rsidRPr="005042B5" w:rsidRDefault="006C3900" w:rsidP="006B6100">
      <w:pPr>
        <w:numPr>
          <w:ilvl w:val="0"/>
          <w:numId w:val="25"/>
        </w:numPr>
        <w:ind w:left="142" w:hanging="142"/>
        <w:jc w:val="both"/>
      </w:pPr>
      <w:r w:rsidRPr="005042B5">
        <w:t xml:space="preserve"> funkcjonowanie lokalnej grupy działania.</w:t>
      </w:r>
    </w:p>
    <w:p w:rsidR="006C3900" w:rsidRPr="005042B5" w:rsidRDefault="006C3900" w:rsidP="006C3900">
      <w:pPr>
        <w:jc w:val="both"/>
        <w:rPr>
          <w:b/>
        </w:rPr>
      </w:pPr>
    </w:p>
    <w:p w:rsidR="006C3900" w:rsidRPr="005042B5" w:rsidRDefault="006C3900" w:rsidP="006C3900">
      <w:pPr>
        <w:jc w:val="both"/>
        <w:rPr>
          <w:b/>
        </w:rPr>
      </w:pPr>
      <w:r w:rsidRPr="005042B5">
        <w:rPr>
          <w:b/>
        </w:rPr>
        <w:t>I. Działanie 125 „Poprawianie i rozwijanie infrastruktury związanej z rozwojem  i dostosowywaniem rolnictwa i leśnictwa” schemat I - Scalanie gruntów, schemat II - Gospodarowanie rolniczymi zasobami wodnymi</w:t>
      </w:r>
    </w:p>
    <w:p w:rsidR="006C3900" w:rsidRPr="005042B5" w:rsidRDefault="006C3900" w:rsidP="006C3900">
      <w:pPr>
        <w:jc w:val="both"/>
        <w:rPr>
          <w:b/>
        </w:rPr>
      </w:pPr>
    </w:p>
    <w:p w:rsidR="006C3900" w:rsidRPr="005042B5" w:rsidRDefault="006C3900" w:rsidP="006C3900">
      <w:pPr>
        <w:jc w:val="both"/>
        <w:rPr>
          <w:b/>
        </w:rPr>
      </w:pPr>
      <w:r w:rsidRPr="005042B5">
        <w:rPr>
          <w:b/>
        </w:rPr>
        <w:t>Schemat I – Scalanie gruntów</w:t>
      </w:r>
    </w:p>
    <w:p w:rsidR="006C3900" w:rsidRPr="005042B5" w:rsidRDefault="006C3900" w:rsidP="006C3900">
      <w:pPr>
        <w:ind w:firstLine="709"/>
        <w:jc w:val="both"/>
      </w:pPr>
      <w:r w:rsidRPr="005042B5">
        <w:t>Limit dostępnych środków dla województwa kujawsko-pomorskiego wynosi</w:t>
      </w:r>
      <w:r w:rsidRPr="005042B5">
        <w:br/>
        <w:t>0,00 PLN z uwagi na brak zapotrzebowania ze strony beneficjentów pomocy.</w:t>
      </w:r>
    </w:p>
    <w:p w:rsidR="006C3900" w:rsidRPr="005042B5" w:rsidRDefault="006C3900" w:rsidP="006C3900">
      <w:pPr>
        <w:ind w:firstLine="708"/>
        <w:jc w:val="both"/>
      </w:pPr>
    </w:p>
    <w:p w:rsidR="006C3900" w:rsidRPr="005042B5" w:rsidRDefault="006C3900" w:rsidP="006C3900">
      <w:pPr>
        <w:jc w:val="both"/>
        <w:rPr>
          <w:b/>
        </w:rPr>
      </w:pPr>
      <w:r w:rsidRPr="005042B5">
        <w:rPr>
          <w:b/>
        </w:rPr>
        <w:t>Schemat II – Gospodarowanie rolniczymi zasobami wodnymi</w:t>
      </w:r>
    </w:p>
    <w:p w:rsidR="006C3900" w:rsidRPr="005042B5" w:rsidRDefault="006C3900" w:rsidP="006C3900">
      <w:pPr>
        <w:pStyle w:val="msonormalcxspdrugie"/>
        <w:spacing w:before="0" w:beforeAutospacing="0" w:after="0" w:afterAutospacing="0"/>
        <w:ind w:firstLine="708"/>
        <w:jc w:val="both"/>
      </w:pPr>
      <w:r w:rsidRPr="005042B5">
        <w:t>Pomoc udzielana w ramach schematu dotyczy realizacji projektów z zakresu melioracji wodnych, a także projektów związanych z kształtowaniem przekroju podłużnego</w:t>
      </w:r>
      <w:r w:rsidR="00FF639E" w:rsidRPr="005042B5">
        <w:t xml:space="preserve"> </w:t>
      </w:r>
      <w:r w:rsidR="00C406E4" w:rsidRPr="005042B5">
        <w:br/>
      </w:r>
      <w:r w:rsidRPr="005042B5">
        <w:t xml:space="preserve">i poprzecznego oraz układu poziomego koryta cieku naturalnego, pod warunkiem, że służą one regulacji stosunków wodnych w glebie, ułatwieniu jej uprawy oraz ochronie przeciwpowodziowej użytków rolnych. W ramach tego działania Samorząd Województwa dysponuje limitem środków na pomoc w wysokości  29 511 423,00 € w tym: 2 319 423,00 € dotyczy priorytetu gospodarka wodna (tzw. nowe wyzwania). Środki te pochodzą </w:t>
      </w:r>
      <w:r w:rsidR="00C406E4" w:rsidRPr="005042B5">
        <w:br/>
      </w:r>
      <w:r w:rsidRPr="005042B5">
        <w:t>z Europejskiego Funduszu Rolnego na rzecz Rozwoju Obszarów Wiejskich (EFRROW) oraz budżetu państwa.</w:t>
      </w:r>
    </w:p>
    <w:p w:rsidR="00FF639E" w:rsidRPr="005042B5" w:rsidRDefault="00FF639E" w:rsidP="006C3900">
      <w:pPr>
        <w:pStyle w:val="NormalnyWeb"/>
        <w:spacing w:before="0" w:after="0"/>
        <w:jc w:val="both"/>
        <w:rPr>
          <w:rFonts w:ascii="Times New Roman" w:eastAsia="Times New Roman" w:hAnsi="Times New Roman" w:cs="Times New Roman"/>
          <w:color w:val="auto"/>
          <w:sz w:val="24"/>
          <w:szCs w:val="24"/>
        </w:rPr>
        <w:sectPr w:rsidR="00FF639E" w:rsidRPr="005042B5" w:rsidSect="00C406E4">
          <w:pgSz w:w="11906" w:h="16838"/>
          <w:pgMar w:top="1417" w:right="1417" w:bottom="1417" w:left="1417" w:header="708" w:footer="708" w:gutter="0"/>
          <w:cols w:space="708"/>
          <w:docGrid w:linePitch="360"/>
        </w:sectPr>
      </w:pPr>
    </w:p>
    <w:p w:rsidR="006C3900" w:rsidRPr="005042B5" w:rsidRDefault="006C3900" w:rsidP="006C3900">
      <w:pPr>
        <w:jc w:val="center"/>
      </w:pPr>
      <w:r w:rsidRPr="005042B5">
        <w:lastRenderedPageBreak/>
        <w:t>Stan realizacji powyższego działania od początku wdrażania programu do dnia 31.12.2014 r.  przedstawia poniższe zestawienie: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1234"/>
        <w:gridCol w:w="918"/>
        <w:gridCol w:w="1368"/>
        <w:gridCol w:w="943"/>
        <w:gridCol w:w="1404"/>
        <w:gridCol w:w="1320"/>
        <w:gridCol w:w="1488"/>
      </w:tblGrid>
      <w:tr w:rsidR="006C3900" w:rsidRPr="005042B5" w:rsidTr="008354AF">
        <w:trPr>
          <w:trHeight w:val="142"/>
          <w:tblHeader/>
        </w:trPr>
        <w:tc>
          <w:tcPr>
            <w:tcW w:w="0" w:type="auto"/>
            <w:vAlign w:val="center"/>
          </w:tcPr>
          <w:p w:rsidR="006C3900" w:rsidRPr="005042B5" w:rsidRDefault="006C3900" w:rsidP="008354AF">
            <w:pPr>
              <w:jc w:val="center"/>
              <w:rPr>
                <w:b/>
                <w:sz w:val="16"/>
                <w:szCs w:val="16"/>
              </w:rPr>
            </w:pPr>
          </w:p>
          <w:p w:rsidR="006C3900" w:rsidRPr="005042B5" w:rsidRDefault="006C3900" w:rsidP="008354AF">
            <w:pPr>
              <w:jc w:val="center"/>
              <w:rPr>
                <w:b/>
                <w:sz w:val="16"/>
                <w:szCs w:val="16"/>
              </w:rPr>
            </w:pPr>
          </w:p>
          <w:p w:rsidR="006C3900" w:rsidRPr="005042B5" w:rsidRDefault="006C3900" w:rsidP="008354AF">
            <w:pPr>
              <w:jc w:val="center"/>
              <w:rPr>
                <w:b/>
                <w:sz w:val="16"/>
                <w:szCs w:val="16"/>
              </w:rPr>
            </w:pPr>
            <w:r w:rsidRPr="005042B5">
              <w:rPr>
                <w:b/>
                <w:sz w:val="16"/>
                <w:szCs w:val="16"/>
              </w:rPr>
              <w:t>Nazwa działania</w:t>
            </w:r>
          </w:p>
        </w:tc>
        <w:tc>
          <w:tcPr>
            <w:tcW w:w="0" w:type="auto"/>
            <w:vAlign w:val="center"/>
          </w:tcPr>
          <w:p w:rsidR="006C3900" w:rsidRPr="005042B5" w:rsidRDefault="006C3900" w:rsidP="008354AF">
            <w:pPr>
              <w:jc w:val="center"/>
              <w:rPr>
                <w:b/>
                <w:sz w:val="16"/>
                <w:szCs w:val="16"/>
              </w:rPr>
            </w:pPr>
          </w:p>
          <w:p w:rsidR="006C3900" w:rsidRPr="005042B5" w:rsidRDefault="006C3900" w:rsidP="008354AF">
            <w:pPr>
              <w:jc w:val="center"/>
              <w:rPr>
                <w:b/>
                <w:sz w:val="16"/>
                <w:szCs w:val="16"/>
              </w:rPr>
            </w:pPr>
          </w:p>
          <w:p w:rsidR="006C3900" w:rsidRPr="005042B5" w:rsidRDefault="006C3900" w:rsidP="008354AF">
            <w:pPr>
              <w:jc w:val="center"/>
              <w:rPr>
                <w:b/>
                <w:sz w:val="16"/>
                <w:szCs w:val="16"/>
              </w:rPr>
            </w:pPr>
            <w:r w:rsidRPr="005042B5">
              <w:rPr>
                <w:b/>
                <w:sz w:val="16"/>
                <w:szCs w:val="16"/>
              </w:rPr>
              <w:t>Przyznany limit środków</w:t>
            </w:r>
          </w:p>
        </w:tc>
        <w:tc>
          <w:tcPr>
            <w:tcW w:w="0" w:type="auto"/>
            <w:vAlign w:val="center"/>
          </w:tcPr>
          <w:p w:rsidR="006C3900" w:rsidRPr="005042B5" w:rsidRDefault="006C3900" w:rsidP="008354AF">
            <w:pPr>
              <w:jc w:val="center"/>
              <w:rPr>
                <w:b/>
                <w:sz w:val="16"/>
                <w:szCs w:val="16"/>
              </w:rPr>
            </w:pPr>
          </w:p>
          <w:p w:rsidR="006C3900" w:rsidRPr="005042B5" w:rsidRDefault="006C3900" w:rsidP="008354AF">
            <w:pPr>
              <w:jc w:val="center"/>
              <w:rPr>
                <w:b/>
                <w:sz w:val="16"/>
                <w:szCs w:val="16"/>
              </w:rPr>
            </w:pPr>
          </w:p>
          <w:p w:rsidR="006C3900" w:rsidRPr="005042B5" w:rsidRDefault="006C3900" w:rsidP="008354AF">
            <w:pPr>
              <w:jc w:val="center"/>
              <w:rPr>
                <w:b/>
                <w:sz w:val="16"/>
                <w:szCs w:val="16"/>
              </w:rPr>
            </w:pPr>
            <w:r w:rsidRPr="005042B5">
              <w:rPr>
                <w:b/>
                <w:sz w:val="16"/>
                <w:szCs w:val="16"/>
              </w:rPr>
              <w:t>Liczba złożonych wniosków</w:t>
            </w:r>
          </w:p>
        </w:tc>
        <w:tc>
          <w:tcPr>
            <w:tcW w:w="0" w:type="auto"/>
            <w:vAlign w:val="center"/>
          </w:tcPr>
          <w:p w:rsidR="006C3900" w:rsidRPr="005042B5" w:rsidRDefault="006C3900" w:rsidP="008354AF">
            <w:pPr>
              <w:jc w:val="center"/>
              <w:rPr>
                <w:b/>
                <w:sz w:val="16"/>
                <w:szCs w:val="16"/>
              </w:rPr>
            </w:pPr>
            <w:r w:rsidRPr="005042B5">
              <w:rPr>
                <w:b/>
                <w:sz w:val="16"/>
                <w:szCs w:val="16"/>
              </w:rPr>
              <w:t>Wnioskowana kwota pomocy</w:t>
            </w:r>
            <w:r w:rsidRPr="005042B5">
              <w:rPr>
                <w:b/>
                <w:sz w:val="16"/>
                <w:szCs w:val="16"/>
              </w:rPr>
              <w:br/>
              <w:t xml:space="preserve"> (środki EFRROW + BP)** w PLN</w:t>
            </w:r>
          </w:p>
        </w:tc>
        <w:tc>
          <w:tcPr>
            <w:tcW w:w="0" w:type="auto"/>
            <w:vAlign w:val="center"/>
          </w:tcPr>
          <w:p w:rsidR="006C3900" w:rsidRPr="005042B5" w:rsidRDefault="006C3900" w:rsidP="008354AF">
            <w:pPr>
              <w:jc w:val="center"/>
              <w:rPr>
                <w:b/>
                <w:sz w:val="16"/>
                <w:szCs w:val="16"/>
              </w:rPr>
            </w:pPr>
            <w:r w:rsidRPr="005042B5">
              <w:rPr>
                <w:b/>
                <w:sz w:val="16"/>
                <w:szCs w:val="16"/>
              </w:rPr>
              <w:t>Ilość wydanych decyzji czynnych</w:t>
            </w:r>
          </w:p>
        </w:tc>
        <w:tc>
          <w:tcPr>
            <w:tcW w:w="0" w:type="auto"/>
            <w:vAlign w:val="center"/>
          </w:tcPr>
          <w:p w:rsidR="006C3900" w:rsidRPr="005042B5" w:rsidRDefault="006C3900" w:rsidP="008354AF">
            <w:pPr>
              <w:jc w:val="center"/>
              <w:rPr>
                <w:b/>
                <w:sz w:val="16"/>
                <w:szCs w:val="16"/>
              </w:rPr>
            </w:pPr>
            <w:r w:rsidRPr="005042B5">
              <w:rPr>
                <w:b/>
                <w:sz w:val="16"/>
                <w:szCs w:val="16"/>
              </w:rPr>
              <w:t>Kwota decyzji czynnych (środki EFRROW + BP)** w PLN</w:t>
            </w:r>
          </w:p>
        </w:tc>
        <w:tc>
          <w:tcPr>
            <w:tcW w:w="0" w:type="auto"/>
            <w:vAlign w:val="center"/>
          </w:tcPr>
          <w:p w:rsidR="006C3900" w:rsidRPr="005042B5" w:rsidRDefault="006C3900" w:rsidP="008354AF">
            <w:pPr>
              <w:jc w:val="center"/>
              <w:rPr>
                <w:b/>
                <w:sz w:val="16"/>
                <w:szCs w:val="16"/>
              </w:rPr>
            </w:pPr>
            <w:r w:rsidRPr="005042B5">
              <w:rPr>
                <w:b/>
                <w:sz w:val="16"/>
                <w:szCs w:val="16"/>
              </w:rPr>
              <w:t>Kwota wypłaconej pomocy (środki EFRROW + BP)** w PLN</w:t>
            </w:r>
          </w:p>
        </w:tc>
        <w:tc>
          <w:tcPr>
            <w:tcW w:w="1488" w:type="dxa"/>
            <w:vAlign w:val="center"/>
          </w:tcPr>
          <w:p w:rsidR="006C3900" w:rsidRPr="005042B5" w:rsidRDefault="006C3900" w:rsidP="008354AF">
            <w:pPr>
              <w:jc w:val="center"/>
              <w:rPr>
                <w:b/>
                <w:sz w:val="16"/>
                <w:szCs w:val="16"/>
              </w:rPr>
            </w:pPr>
            <w:r w:rsidRPr="005042B5">
              <w:rPr>
                <w:b/>
                <w:sz w:val="16"/>
                <w:szCs w:val="16"/>
              </w:rPr>
              <w:t>% udział kwoty  wypłaconej pomocy</w:t>
            </w:r>
            <w:r w:rsidRPr="005042B5">
              <w:rPr>
                <w:b/>
                <w:sz w:val="16"/>
                <w:szCs w:val="16"/>
              </w:rPr>
              <w:br/>
              <w:t>do kwoty decyzji</w:t>
            </w:r>
          </w:p>
          <w:p w:rsidR="006C3900" w:rsidRPr="005042B5" w:rsidRDefault="006C3900" w:rsidP="008354AF">
            <w:pPr>
              <w:jc w:val="center"/>
              <w:rPr>
                <w:sz w:val="16"/>
                <w:szCs w:val="16"/>
              </w:rPr>
            </w:pPr>
            <w:r w:rsidRPr="005042B5">
              <w:rPr>
                <w:sz w:val="16"/>
                <w:szCs w:val="16"/>
              </w:rPr>
              <w:t>(kolumny 7/6)</w:t>
            </w:r>
          </w:p>
        </w:tc>
      </w:tr>
      <w:tr w:rsidR="006C3900" w:rsidRPr="005042B5" w:rsidTr="008354AF">
        <w:trPr>
          <w:trHeight w:val="142"/>
        </w:trPr>
        <w:tc>
          <w:tcPr>
            <w:tcW w:w="0" w:type="auto"/>
            <w:vAlign w:val="center"/>
          </w:tcPr>
          <w:p w:rsidR="006C3900" w:rsidRPr="005042B5" w:rsidRDefault="006C3900" w:rsidP="008354AF">
            <w:pPr>
              <w:jc w:val="center"/>
              <w:rPr>
                <w:sz w:val="18"/>
                <w:szCs w:val="18"/>
              </w:rPr>
            </w:pPr>
            <w:r w:rsidRPr="005042B5">
              <w:rPr>
                <w:sz w:val="18"/>
                <w:szCs w:val="18"/>
              </w:rPr>
              <w:t>1</w:t>
            </w:r>
          </w:p>
        </w:tc>
        <w:tc>
          <w:tcPr>
            <w:tcW w:w="0" w:type="auto"/>
            <w:vAlign w:val="center"/>
          </w:tcPr>
          <w:p w:rsidR="006C3900" w:rsidRPr="005042B5" w:rsidRDefault="006C3900" w:rsidP="008354AF">
            <w:pPr>
              <w:jc w:val="center"/>
              <w:rPr>
                <w:sz w:val="18"/>
                <w:szCs w:val="18"/>
              </w:rPr>
            </w:pPr>
            <w:r w:rsidRPr="005042B5">
              <w:rPr>
                <w:sz w:val="18"/>
                <w:szCs w:val="18"/>
              </w:rPr>
              <w:t>2</w:t>
            </w:r>
          </w:p>
        </w:tc>
        <w:tc>
          <w:tcPr>
            <w:tcW w:w="0" w:type="auto"/>
            <w:vAlign w:val="center"/>
          </w:tcPr>
          <w:p w:rsidR="006C3900" w:rsidRPr="005042B5" w:rsidRDefault="006C3900" w:rsidP="008354AF">
            <w:pPr>
              <w:jc w:val="center"/>
              <w:rPr>
                <w:sz w:val="18"/>
                <w:szCs w:val="18"/>
              </w:rPr>
            </w:pPr>
            <w:r w:rsidRPr="005042B5">
              <w:rPr>
                <w:sz w:val="18"/>
                <w:szCs w:val="18"/>
              </w:rPr>
              <w:t>3</w:t>
            </w:r>
          </w:p>
        </w:tc>
        <w:tc>
          <w:tcPr>
            <w:tcW w:w="0" w:type="auto"/>
            <w:vAlign w:val="center"/>
          </w:tcPr>
          <w:p w:rsidR="006C3900" w:rsidRPr="005042B5" w:rsidRDefault="006C3900" w:rsidP="008354AF">
            <w:pPr>
              <w:jc w:val="center"/>
              <w:rPr>
                <w:sz w:val="18"/>
                <w:szCs w:val="18"/>
              </w:rPr>
            </w:pPr>
            <w:r w:rsidRPr="005042B5">
              <w:rPr>
                <w:sz w:val="18"/>
                <w:szCs w:val="18"/>
              </w:rPr>
              <w:t>4</w:t>
            </w:r>
          </w:p>
        </w:tc>
        <w:tc>
          <w:tcPr>
            <w:tcW w:w="0" w:type="auto"/>
            <w:vAlign w:val="center"/>
          </w:tcPr>
          <w:p w:rsidR="006C3900" w:rsidRPr="005042B5" w:rsidRDefault="006C3900" w:rsidP="008354AF">
            <w:pPr>
              <w:jc w:val="center"/>
              <w:rPr>
                <w:sz w:val="18"/>
                <w:szCs w:val="18"/>
              </w:rPr>
            </w:pPr>
            <w:r w:rsidRPr="005042B5">
              <w:rPr>
                <w:sz w:val="18"/>
                <w:szCs w:val="18"/>
              </w:rPr>
              <w:t>5</w:t>
            </w:r>
          </w:p>
        </w:tc>
        <w:tc>
          <w:tcPr>
            <w:tcW w:w="0" w:type="auto"/>
            <w:vAlign w:val="center"/>
          </w:tcPr>
          <w:p w:rsidR="006C3900" w:rsidRPr="005042B5" w:rsidRDefault="006C3900" w:rsidP="008354AF">
            <w:pPr>
              <w:jc w:val="center"/>
              <w:rPr>
                <w:sz w:val="18"/>
                <w:szCs w:val="18"/>
              </w:rPr>
            </w:pPr>
            <w:r w:rsidRPr="005042B5">
              <w:rPr>
                <w:sz w:val="18"/>
                <w:szCs w:val="18"/>
              </w:rPr>
              <w:t>6</w:t>
            </w:r>
          </w:p>
        </w:tc>
        <w:tc>
          <w:tcPr>
            <w:tcW w:w="0" w:type="auto"/>
            <w:vAlign w:val="center"/>
          </w:tcPr>
          <w:p w:rsidR="006C3900" w:rsidRPr="005042B5" w:rsidRDefault="006C3900" w:rsidP="008354AF">
            <w:pPr>
              <w:jc w:val="center"/>
              <w:rPr>
                <w:sz w:val="18"/>
                <w:szCs w:val="18"/>
              </w:rPr>
            </w:pPr>
            <w:r w:rsidRPr="005042B5">
              <w:rPr>
                <w:sz w:val="18"/>
                <w:szCs w:val="18"/>
              </w:rPr>
              <w:t>7</w:t>
            </w:r>
          </w:p>
        </w:tc>
        <w:tc>
          <w:tcPr>
            <w:tcW w:w="1488" w:type="dxa"/>
            <w:vAlign w:val="center"/>
          </w:tcPr>
          <w:p w:rsidR="006C3900" w:rsidRPr="005042B5" w:rsidRDefault="006C3900" w:rsidP="008354AF">
            <w:pPr>
              <w:jc w:val="center"/>
              <w:rPr>
                <w:sz w:val="20"/>
                <w:szCs w:val="20"/>
              </w:rPr>
            </w:pPr>
            <w:r w:rsidRPr="005042B5">
              <w:rPr>
                <w:sz w:val="20"/>
                <w:szCs w:val="20"/>
              </w:rPr>
              <w:t>8</w:t>
            </w:r>
          </w:p>
        </w:tc>
      </w:tr>
      <w:tr w:rsidR="006C3900" w:rsidRPr="005042B5" w:rsidTr="008354AF">
        <w:trPr>
          <w:trHeight w:val="142"/>
        </w:trPr>
        <w:tc>
          <w:tcPr>
            <w:tcW w:w="0" w:type="auto"/>
            <w:vAlign w:val="center"/>
          </w:tcPr>
          <w:p w:rsidR="006C3900" w:rsidRPr="005042B5" w:rsidRDefault="006C3900" w:rsidP="008354AF">
            <w:pPr>
              <w:jc w:val="center"/>
              <w:rPr>
                <w:sz w:val="18"/>
                <w:szCs w:val="18"/>
              </w:rPr>
            </w:pPr>
            <w:r w:rsidRPr="005042B5">
              <w:rPr>
                <w:sz w:val="18"/>
                <w:szCs w:val="18"/>
              </w:rPr>
              <w:t xml:space="preserve">Operacje </w:t>
            </w:r>
            <w:r w:rsidRPr="005042B5">
              <w:rPr>
                <w:sz w:val="18"/>
                <w:szCs w:val="18"/>
              </w:rPr>
              <w:br/>
              <w:t>z zakresu schematu II</w:t>
            </w:r>
          </w:p>
        </w:tc>
        <w:tc>
          <w:tcPr>
            <w:tcW w:w="0" w:type="auto"/>
            <w:vAlign w:val="center"/>
          </w:tcPr>
          <w:p w:rsidR="006C3900" w:rsidRPr="005042B5" w:rsidRDefault="006C3900" w:rsidP="008354AF">
            <w:pPr>
              <w:jc w:val="center"/>
              <w:rPr>
                <w:sz w:val="16"/>
                <w:szCs w:val="16"/>
              </w:rPr>
            </w:pPr>
            <w:r w:rsidRPr="005042B5">
              <w:rPr>
                <w:sz w:val="16"/>
                <w:szCs w:val="16"/>
              </w:rPr>
              <w:t>27 192 000,00 €</w:t>
            </w:r>
          </w:p>
          <w:p w:rsidR="006C3900" w:rsidRPr="005042B5" w:rsidRDefault="006C3900" w:rsidP="008354AF">
            <w:pPr>
              <w:jc w:val="center"/>
              <w:rPr>
                <w:b/>
                <w:sz w:val="16"/>
                <w:szCs w:val="16"/>
              </w:rPr>
            </w:pPr>
            <w:r w:rsidRPr="005042B5">
              <w:rPr>
                <w:b/>
                <w:sz w:val="16"/>
                <w:szCs w:val="16"/>
              </w:rPr>
              <w:t>117 205 677,60</w:t>
            </w:r>
          </w:p>
          <w:p w:rsidR="006C3900" w:rsidRPr="005042B5" w:rsidRDefault="006C3900" w:rsidP="008354AF">
            <w:pPr>
              <w:jc w:val="center"/>
              <w:rPr>
                <w:sz w:val="16"/>
                <w:szCs w:val="16"/>
              </w:rPr>
            </w:pPr>
            <w:r w:rsidRPr="005042B5">
              <w:rPr>
                <w:b/>
                <w:sz w:val="16"/>
                <w:szCs w:val="16"/>
              </w:rPr>
              <w:t>PLN*</w:t>
            </w:r>
          </w:p>
        </w:tc>
        <w:tc>
          <w:tcPr>
            <w:tcW w:w="0" w:type="auto"/>
            <w:vAlign w:val="center"/>
          </w:tcPr>
          <w:p w:rsidR="006C3900" w:rsidRPr="005042B5" w:rsidRDefault="006C3900" w:rsidP="008354AF">
            <w:pPr>
              <w:jc w:val="center"/>
              <w:rPr>
                <w:sz w:val="18"/>
                <w:szCs w:val="18"/>
              </w:rPr>
            </w:pPr>
            <w:r w:rsidRPr="005042B5">
              <w:rPr>
                <w:sz w:val="18"/>
                <w:szCs w:val="18"/>
              </w:rPr>
              <w:t>52</w:t>
            </w:r>
          </w:p>
        </w:tc>
        <w:tc>
          <w:tcPr>
            <w:tcW w:w="0" w:type="auto"/>
            <w:vAlign w:val="center"/>
          </w:tcPr>
          <w:p w:rsidR="006C3900" w:rsidRPr="005042B5" w:rsidRDefault="006C3900" w:rsidP="008354AF">
            <w:pPr>
              <w:jc w:val="center"/>
              <w:rPr>
                <w:sz w:val="18"/>
                <w:szCs w:val="18"/>
              </w:rPr>
            </w:pPr>
            <w:r w:rsidRPr="005042B5">
              <w:rPr>
                <w:sz w:val="18"/>
                <w:szCs w:val="18"/>
              </w:rPr>
              <w:t>207 457 410,63</w:t>
            </w:r>
          </w:p>
        </w:tc>
        <w:tc>
          <w:tcPr>
            <w:tcW w:w="0" w:type="auto"/>
            <w:vAlign w:val="center"/>
          </w:tcPr>
          <w:p w:rsidR="006C3900" w:rsidRPr="005042B5" w:rsidRDefault="006C3900" w:rsidP="008354AF">
            <w:pPr>
              <w:jc w:val="center"/>
              <w:rPr>
                <w:sz w:val="18"/>
                <w:szCs w:val="18"/>
              </w:rPr>
            </w:pPr>
            <w:r w:rsidRPr="005042B5">
              <w:rPr>
                <w:sz w:val="18"/>
                <w:szCs w:val="18"/>
              </w:rPr>
              <w:t>49</w:t>
            </w:r>
          </w:p>
        </w:tc>
        <w:tc>
          <w:tcPr>
            <w:tcW w:w="0" w:type="auto"/>
            <w:vAlign w:val="center"/>
          </w:tcPr>
          <w:p w:rsidR="006C3900" w:rsidRPr="005042B5" w:rsidRDefault="006C3900" w:rsidP="008354AF">
            <w:pPr>
              <w:jc w:val="center"/>
              <w:rPr>
                <w:sz w:val="18"/>
                <w:szCs w:val="18"/>
              </w:rPr>
            </w:pPr>
            <w:r w:rsidRPr="005042B5">
              <w:rPr>
                <w:sz w:val="18"/>
                <w:szCs w:val="18"/>
              </w:rPr>
              <w:t>113 184 057,09</w:t>
            </w:r>
          </w:p>
        </w:tc>
        <w:tc>
          <w:tcPr>
            <w:tcW w:w="0" w:type="auto"/>
            <w:vAlign w:val="center"/>
          </w:tcPr>
          <w:p w:rsidR="006C3900" w:rsidRPr="005042B5" w:rsidRDefault="006C3900" w:rsidP="008354AF">
            <w:pPr>
              <w:jc w:val="center"/>
              <w:rPr>
                <w:sz w:val="18"/>
                <w:szCs w:val="18"/>
              </w:rPr>
            </w:pPr>
            <w:r w:rsidRPr="005042B5">
              <w:rPr>
                <w:sz w:val="18"/>
                <w:szCs w:val="18"/>
              </w:rPr>
              <w:t>54 315 597,01</w:t>
            </w:r>
          </w:p>
        </w:tc>
        <w:tc>
          <w:tcPr>
            <w:tcW w:w="1488" w:type="dxa"/>
            <w:vAlign w:val="center"/>
          </w:tcPr>
          <w:p w:rsidR="006C3900" w:rsidRPr="005042B5" w:rsidRDefault="006C3900" w:rsidP="008354AF">
            <w:pPr>
              <w:jc w:val="center"/>
              <w:rPr>
                <w:sz w:val="18"/>
                <w:szCs w:val="18"/>
              </w:rPr>
            </w:pPr>
            <w:r w:rsidRPr="005042B5">
              <w:rPr>
                <w:sz w:val="18"/>
                <w:szCs w:val="18"/>
              </w:rPr>
              <w:t>48,0%</w:t>
            </w:r>
          </w:p>
        </w:tc>
      </w:tr>
      <w:tr w:rsidR="006C3900" w:rsidRPr="005042B5" w:rsidTr="008354AF">
        <w:trPr>
          <w:trHeight w:val="142"/>
        </w:trPr>
        <w:tc>
          <w:tcPr>
            <w:tcW w:w="0" w:type="auto"/>
            <w:vAlign w:val="center"/>
          </w:tcPr>
          <w:p w:rsidR="006C3900" w:rsidRPr="005042B5" w:rsidRDefault="006C3900" w:rsidP="008354AF">
            <w:pPr>
              <w:jc w:val="center"/>
              <w:rPr>
                <w:sz w:val="18"/>
                <w:szCs w:val="18"/>
              </w:rPr>
            </w:pPr>
            <w:r w:rsidRPr="005042B5">
              <w:rPr>
                <w:sz w:val="18"/>
                <w:szCs w:val="18"/>
              </w:rPr>
              <w:t>Priorytet gospodarka wodna</w:t>
            </w:r>
          </w:p>
        </w:tc>
        <w:tc>
          <w:tcPr>
            <w:tcW w:w="0" w:type="auto"/>
            <w:vAlign w:val="center"/>
          </w:tcPr>
          <w:p w:rsidR="006C3900" w:rsidRPr="005042B5" w:rsidRDefault="006C3900" w:rsidP="008354AF">
            <w:pPr>
              <w:jc w:val="center"/>
              <w:rPr>
                <w:b/>
                <w:sz w:val="16"/>
                <w:szCs w:val="16"/>
              </w:rPr>
            </w:pPr>
            <w:r w:rsidRPr="005042B5">
              <w:rPr>
                <w:sz w:val="16"/>
                <w:szCs w:val="16"/>
              </w:rPr>
              <w:t xml:space="preserve">2 319 423,00 € </w:t>
            </w:r>
            <w:r w:rsidRPr="005042B5">
              <w:rPr>
                <w:b/>
                <w:sz w:val="16"/>
                <w:szCs w:val="16"/>
              </w:rPr>
              <w:t>9 997 408,96</w:t>
            </w:r>
          </w:p>
          <w:p w:rsidR="006C3900" w:rsidRPr="005042B5" w:rsidRDefault="006C3900" w:rsidP="008354AF">
            <w:pPr>
              <w:jc w:val="center"/>
              <w:rPr>
                <w:sz w:val="16"/>
                <w:szCs w:val="16"/>
              </w:rPr>
            </w:pPr>
            <w:r w:rsidRPr="005042B5">
              <w:rPr>
                <w:b/>
                <w:sz w:val="16"/>
                <w:szCs w:val="16"/>
              </w:rPr>
              <w:t>PLN*</w:t>
            </w:r>
          </w:p>
        </w:tc>
        <w:tc>
          <w:tcPr>
            <w:tcW w:w="0" w:type="auto"/>
            <w:vAlign w:val="center"/>
          </w:tcPr>
          <w:p w:rsidR="006C3900" w:rsidRPr="005042B5" w:rsidRDefault="006C3900" w:rsidP="008354AF">
            <w:pPr>
              <w:jc w:val="center"/>
              <w:rPr>
                <w:sz w:val="18"/>
                <w:szCs w:val="18"/>
              </w:rPr>
            </w:pPr>
            <w:r w:rsidRPr="005042B5">
              <w:rPr>
                <w:sz w:val="18"/>
                <w:szCs w:val="18"/>
              </w:rPr>
              <w:t>3</w:t>
            </w:r>
          </w:p>
        </w:tc>
        <w:tc>
          <w:tcPr>
            <w:tcW w:w="0" w:type="auto"/>
            <w:vAlign w:val="center"/>
          </w:tcPr>
          <w:p w:rsidR="006C3900" w:rsidRPr="005042B5" w:rsidRDefault="006C3900" w:rsidP="008354AF">
            <w:pPr>
              <w:jc w:val="center"/>
              <w:rPr>
                <w:sz w:val="18"/>
                <w:szCs w:val="18"/>
              </w:rPr>
            </w:pPr>
            <w:r w:rsidRPr="005042B5">
              <w:rPr>
                <w:sz w:val="18"/>
                <w:szCs w:val="18"/>
              </w:rPr>
              <w:t>8 990 646,42</w:t>
            </w:r>
          </w:p>
        </w:tc>
        <w:tc>
          <w:tcPr>
            <w:tcW w:w="0" w:type="auto"/>
            <w:vAlign w:val="center"/>
          </w:tcPr>
          <w:p w:rsidR="006C3900" w:rsidRPr="005042B5" w:rsidRDefault="006C3900" w:rsidP="008354AF">
            <w:pPr>
              <w:jc w:val="center"/>
              <w:rPr>
                <w:sz w:val="18"/>
                <w:szCs w:val="18"/>
              </w:rPr>
            </w:pPr>
            <w:r w:rsidRPr="005042B5">
              <w:rPr>
                <w:sz w:val="18"/>
                <w:szCs w:val="18"/>
              </w:rPr>
              <w:t>2</w:t>
            </w:r>
          </w:p>
        </w:tc>
        <w:tc>
          <w:tcPr>
            <w:tcW w:w="0" w:type="auto"/>
            <w:vAlign w:val="center"/>
          </w:tcPr>
          <w:p w:rsidR="006C3900" w:rsidRPr="005042B5" w:rsidRDefault="006C3900" w:rsidP="008354AF">
            <w:pPr>
              <w:jc w:val="center"/>
              <w:rPr>
                <w:sz w:val="18"/>
                <w:szCs w:val="18"/>
              </w:rPr>
            </w:pPr>
            <w:r w:rsidRPr="005042B5">
              <w:rPr>
                <w:sz w:val="18"/>
                <w:szCs w:val="18"/>
              </w:rPr>
              <w:t>2 290 258,77</w:t>
            </w:r>
          </w:p>
        </w:tc>
        <w:tc>
          <w:tcPr>
            <w:tcW w:w="0" w:type="auto"/>
            <w:vAlign w:val="center"/>
          </w:tcPr>
          <w:p w:rsidR="006C3900" w:rsidRPr="005042B5" w:rsidRDefault="006C3900" w:rsidP="008354AF">
            <w:pPr>
              <w:jc w:val="center"/>
              <w:rPr>
                <w:sz w:val="18"/>
                <w:szCs w:val="18"/>
              </w:rPr>
            </w:pPr>
            <w:r w:rsidRPr="005042B5">
              <w:rPr>
                <w:sz w:val="18"/>
                <w:szCs w:val="18"/>
              </w:rPr>
              <w:t>0</w:t>
            </w:r>
          </w:p>
        </w:tc>
        <w:tc>
          <w:tcPr>
            <w:tcW w:w="1488" w:type="dxa"/>
            <w:vAlign w:val="center"/>
          </w:tcPr>
          <w:p w:rsidR="006C3900" w:rsidRPr="005042B5" w:rsidRDefault="006C3900" w:rsidP="008354AF">
            <w:pPr>
              <w:jc w:val="center"/>
              <w:rPr>
                <w:sz w:val="18"/>
                <w:szCs w:val="18"/>
              </w:rPr>
            </w:pPr>
            <w:r w:rsidRPr="005042B5">
              <w:rPr>
                <w:sz w:val="18"/>
                <w:szCs w:val="18"/>
              </w:rPr>
              <w:t>0</w:t>
            </w:r>
          </w:p>
        </w:tc>
      </w:tr>
      <w:tr w:rsidR="006C3900" w:rsidRPr="005042B5" w:rsidTr="008354AF">
        <w:trPr>
          <w:trHeight w:val="142"/>
        </w:trPr>
        <w:tc>
          <w:tcPr>
            <w:tcW w:w="0" w:type="auto"/>
            <w:vAlign w:val="center"/>
          </w:tcPr>
          <w:p w:rsidR="006C3900" w:rsidRPr="005042B5" w:rsidRDefault="006C3900" w:rsidP="008354AF">
            <w:pPr>
              <w:jc w:val="center"/>
              <w:rPr>
                <w:b/>
                <w:sz w:val="18"/>
                <w:szCs w:val="18"/>
              </w:rPr>
            </w:pPr>
            <w:r w:rsidRPr="005042B5">
              <w:rPr>
                <w:b/>
                <w:sz w:val="18"/>
                <w:szCs w:val="18"/>
              </w:rPr>
              <w:t>Ogółem</w:t>
            </w:r>
          </w:p>
        </w:tc>
        <w:tc>
          <w:tcPr>
            <w:tcW w:w="0" w:type="auto"/>
            <w:vAlign w:val="center"/>
          </w:tcPr>
          <w:p w:rsidR="006C3900" w:rsidRPr="005042B5" w:rsidRDefault="006C3900" w:rsidP="008354AF">
            <w:pPr>
              <w:jc w:val="center"/>
              <w:rPr>
                <w:b/>
                <w:sz w:val="16"/>
                <w:szCs w:val="16"/>
              </w:rPr>
            </w:pPr>
            <w:r w:rsidRPr="005042B5">
              <w:rPr>
                <w:b/>
                <w:sz w:val="16"/>
                <w:szCs w:val="16"/>
              </w:rPr>
              <w:t>29 511 423,00 €</w:t>
            </w:r>
          </w:p>
          <w:p w:rsidR="006C3900" w:rsidRPr="005042B5" w:rsidRDefault="006C3900" w:rsidP="008354AF">
            <w:pPr>
              <w:jc w:val="center"/>
              <w:rPr>
                <w:b/>
                <w:sz w:val="16"/>
                <w:szCs w:val="16"/>
              </w:rPr>
            </w:pPr>
            <w:r w:rsidRPr="005042B5">
              <w:rPr>
                <w:b/>
                <w:sz w:val="16"/>
                <w:szCs w:val="16"/>
              </w:rPr>
              <w:t>127 203 086,56 PLN*</w:t>
            </w:r>
          </w:p>
        </w:tc>
        <w:tc>
          <w:tcPr>
            <w:tcW w:w="0" w:type="auto"/>
            <w:vAlign w:val="center"/>
          </w:tcPr>
          <w:p w:rsidR="006C3900" w:rsidRPr="005042B5" w:rsidRDefault="006C3900" w:rsidP="008354AF">
            <w:pPr>
              <w:jc w:val="center"/>
              <w:rPr>
                <w:b/>
                <w:sz w:val="18"/>
                <w:szCs w:val="18"/>
              </w:rPr>
            </w:pPr>
            <w:r w:rsidRPr="005042B5">
              <w:rPr>
                <w:b/>
                <w:sz w:val="18"/>
                <w:szCs w:val="18"/>
              </w:rPr>
              <w:t>55</w:t>
            </w:r>
          </w:p>
        </w:tc>
        <w:tc>
          <w:tcPr>
            <w:tcW w:w="0" w:type="auto"/>
            <w:vAlign w:val="center"/>
          </w:tcPr>
          <w:p w:rsidR="006C3900" w:rsidRPr="005042B5" w:rsidRDefault="006C3900" w:rsidP="008354AF">
            <w:pPr>
              <w:jc w:val="center"/>
              <w:rPr>
                <w:b/>
                <w:sz w:val="18"/>
                <w:szCs w:val="18"/>
              </w:rPr>
            </w:pPr>
            <w:r w:rsidRPr="005042B5">
              <w:rPr>
                <w:b/>
                <w:sz w:val="18"/>
                <w:szCs w:val="18"/>
              </w:rPr>
              <w:t>216 448 057,05</w:t>
            </w:r>
          </w:p>
        </w:tc>
        <w:tc>
          <w:tcPr>
            <w:tcW w:w="0" w:type="auto"/>
            <w:vAlign w:val="center"/>
          </w:tcPr>
          <w:p w:rsidR="006C3900" w:rsidRPr="005042B5" w:rsidRDefault="006C3900" w:rsidP="008354AF">
            <w:pPr>
              <w:jc w:val="center"/>
              <w:rPr>
                <w:b/>
                <w:sz w:val="18"/>
                <w:szCs w:val="18"/>
              </w:rPr>
            </w:pPr>
            <w:r w:rsidRPr="005042B5">
              <w:rPr>
                <w:b/>
                <w:sz w:val="18"/>
                <w:szCs w:val="18"/>
              </w:rPr>
              <w:t>51</w:t>
            </w:r>
          </w:p>
        </w:tc>
        <w:tc>
          <w:tcPr>
            <w:tcW w:w="0" w:type="auto"/>
            <w:vAlign w:val="center"/>
          </w:tcPr>
          <w:p w:rsidR="006C3900" w:rsidRPr="005042B5" w:rsidRDefault="006C3900" w:rsidP="008354AF">
            <w:pPr>
              <w:jc w:val="center"/>
              <w:rPr>
                <w:b/>
                <w:sz w:val="18"/>
                <w:szCs w:val="18"/>
              </w:rPr>
            </w:pPr>
            <w:r w:rsidRPr="005042B5">
              <w:rPr>
                <w:b/>
                <w:sz w:val="18"/>
                <w:szCs w:val="18"/>
              </w:rPr>
              <w:t>115 474 315,86</w:t>
            </w:r>
          </w:p>
        </w:tc>
        <w:tc>
          <w:tcPr>
            <w:tcW w:w="0" w:type="auto"/>
            <w:vAlign w:val="center"/>
          </w:tcPr>
          <w:p w:rsidR="006C3900" w:rsidRPr="005042B5" w:rsidRDefault="006C3900" w:rsidP="008354AF">
            <w:pPr>
              <w:jc w:val="center"/>
              <w:rPr>
                <w:b/>
                <w:sz w:val="18"/>
                <w:szCs w:val="18"/>
              </w:rPr>
            </w:pPr>
            <w:r w:rsidRPr="005042B5">
              <w:rPr>
                <w:b/>
                <w:sz w:val="18"/>
                <w:szCs w:val="18"/>
              </w:rPr>
              <w:t>54 315 597,01</w:t>
            </w:r>
          </w:p>
        </w:tc>
        <w:tc>
          <w:tcPr>
            <w:tcW w:w="1488" w:type="dxa"/>
            <w:vAlign w:val="center"/>
          </w:tcPr>
          <w:p w:rsidR="006C3900" w:rsidRPr="005042B5" w:rsidRDefault="006C3900" w:rsidP="008354AF">
            <w:pPr>
              <w:jc w:val="center"/>
              <w:rPr>
                <w:b/>
                <w:sz w:val="18"/>
                <w:szCs w:val="18"/>
              </w:rPr>
            </w:pPr>
            <w:r w:rsidRPr="005042B5">
              <w:rPr>
                <w:b/>
                <w:sz w:val="18"/>
                <w:szCs w:val="18"/>
              </w:rPr>
              <w:t>48,0%</w:t>
            </w:r>
          </w:p>
        </w:tc>
      </w:tr>
    </w:tbl>
    <w:p w:rsidR="006C3900" w:rsidRPr="005042B5" w:rsidRDefault="006C3900" w:rsidP="006C3900">
      <w:pPr>
        <w:jc w:val="both"/>
        <w:rPr>
          <w:sz w:val="20"/>
          <w:szCs w:val="20"/>
        </w:rPr>
      </w:pPr>
      <w:r w:rsidRPr="005042B5">
        <w:rPr>
          <w:sz w:val="20"/>
          <w:szCs w:val="20"/>
        </w:rPr>
        <w:t>*wg kursu Europejskiego Banku Centralnego z dnia 30 grudnia 2014 r.  - 1€ = 4,3103 zł</w:t>
      </w:r>
    </w:p>
    <w:p w:rsidR="006C3900" w:rsidRPr="005042B5" w:rsidRDefault="006C3900" w:rsidP="006C3900">
      <w:pPr>
        <w:jc w:val="both"/>
        <w:rPr>
          <w:sz w:val="20"/>
          <w:szCs w:val="20"/>
        </w:rPr>
      </w:pPr>
      <w:r w:rsidRPr="005042B5">
        <w:rPr>
          <w:sz w:val="20"/>
          <w:szCs w:val="20"/>
        </w:rPr>
        <w:t>**</w:t>
      </w:r>
      <w:r w:rsidRPr="005042B5">
        <w:rPr>
          <w:b/>
          <w:sz w:val="20"/>
          <w:szCs w:val="20"/>
        </w:rPr>
        <w:t xml:space="preserve"> </w:t>
      </w:r>
      <w:r w:rsidRPr="005042B5">
        <w:rPr>
          <w:sz w:val="20"/>
          <w:szCs w:val="20"/>
        </w:rPr>
        <w:t xml:space="preserve">Wnioskowana kwota pomocy[PLN] =  Kwota kosztów </w:t>
      </w:r>
      <w:proofErr w:type="spellStart"/>
      <w:r w:rsidRPr="005042B5">
        <w:rPr>
          <w:sz w:val="20"/>
          <w:szCs w:val="20"/>
        </w:rPr>
        <w:t>kwalifikowalnych</w:t>
      </w:r>
      <w:proofErr w:type="spellEnd"/>
      <w:r w:rsidRPr="005042B5">
        <w:rPr>
          <w:sz w:val="20"/>
          <w:szCs w:val="20"/>
        </w:rPr>
        <w:t xml:space="preserve"> (EFRROW + BP)</w:t>
      </w:r>
    </w:p>
    <w:p w:rsidR="006C3900" w:rsidRPr="005042B5" w:rsidRDefault="006C3900" w:rsidP="006C3900">
      <w:pPr>
        <w:autoSpaceDE w:val="0"/>
        <w:autoSpaceDN w:val="0"/>
        <w:adjustRightInd w:val="0"/>
        <w:jc w:val="both"/>
      </w:pPr>
    </w:p>
    <w:p w:rsidR="006C3900" w:rsidRPr="005042B5" w:rsidRDefault="006C3900" w:rsidP="006C3900">
      <w:pPr>
        <w:autoSpaceDE w:val="0"/>
        <w:autoSpaceDN w:val="0"/>
        <w:adjustRightInd w:val="0"/>
        <w:ind w:firstLine="709"/>
        <w:jc w:val="both"/>
      </w:pPr>
      <w:r w:rsidRPr="005042B5">
        <w:t xml:space="preserve">W okresie od 1.07.2014 r. do 31.12.2014 r. w ramach tego działania przeprowadzono jeden nabór wniosków o przyznanie pomocy – był to już 10-ty nabór. W jego wyniku złożono 4 wnioski na łączną kwotę pomocy (środki EFRROW + BP) 18 451 720,81 PLN, przy całkowitej wartości projektów wynoszącej 23 095 410,81 PLN. W ramach powyższego naboru Marszałek Województwa Kujawsko-Pomorskiego wydał decyzje o przyznaniu pomocy dla 3 operacji na łączną kwotę pomocy (środki EFRROW + BP) 15 225 107,44 PLN, gdzie wartość projektów wynosiła 19 023 733,18 zł. Wydał także jedno postanowienie </w:t>
      </w:r>
      <w:r w:rsidR="00962109">
        <w:br/>
      </w:r>
      <w:r w:rsidRPr="005042B5">
        <w:t xml:space="preserve">o zawieszeniu postępowania administracyjnego, na wnioskowaną kwotę pomocy (środki EFRROW + BP) 3 225 113,37 PLN. </w:t>
      </w:r>
    </w:p>
    <w:p w:rsidR="006C3900" w:rsidRPr="005042B5" w:rsidRDefault="006C3900" w:rsidP="006C3900">
      <w:pPr>
        <w:autoSpaceDE w:val="0"/>
        <w:autoSpaceDN w:val="0"/>
        <w:adjustRightInd w:val="0"/>
        <w:ind w:firstLine="709"/>
        <w:jc w:val="both"/>
      </w:pPr>
      <w:r w:rsidRPr="005042B5">
        <w:t>Marszałek Województwa Kujawsko-Pomorskiego wydał także decyzje o przyznaniu pomocy dla 2 operacji, dla których wnioski o przyznanie pomocy zostały złożone</w:t>
      </w:r>
      <w:r w:rsidR="00FF639E" w:rsidRPr="005042B5">
        <w:t xml:space="preserve"> </w:t>
      </w:r>
      <w:r w:rsidR="00962109">
        <w:br/>
      </w:r>
      <w:r w:rsidRPr="005042B5">
        <w:t xml:space="preserve">w I półroczu 2014 r. w trakcie 9-tego naboru i dotyczą operacji realizowanych w ramach priorytetu gospodarka wodna tzw. nowe wyzwania. W następstwie tych decyzji przyznano pomoc (środki EFRROW + BP)  w wysokości 2 290 258,77 PLN dla  projektów o całkowitej wartości 2 920 869,89 PLN. Marszałek Województwa podjął także jedną decyzję </w:t>
      </w:r>
      <w:r w:rsidR="000E7A16" w:rsidRPr="005042B5">
        <w:br/>
      </w:r>
      <w:r w:rsidRPr="005042B5">
        <w:t>o umorzeniu postępowania – wnioskowana kwota pomocy to 6 700 387,65 PLN.</w:t>
      </w:r>
    </w:p>
    <w:p w:rsidR="006C3900" w:rsidRPr="005042B5" w:rsidRDefault="006C3900" w:rsidP="006C3900">
      <w:pPr>
        <w:autoSpaceDE w:val="0"/>
        <w:autoSpaceDN w:val="0"/>
        <w:adjustRightInd w:val="0"/>
        <w:jc w:val="both"/>
      </w:pPr>
    </w:p>
    <w:p w:rsidR="006C3900" w:rsidRPr="005042B5" w:rsidRDefault="006C3900" w:rsidP="006C3900">
      <w:pPr>
        <w:ind w:firstLine="709"/>
        <w:jc w:val="both"/>
      </w:pPr>
      <w:r w:rsidRPr="005042B5">
        <w:t>Od początku realizacji programu do dnia 31.12.2014 r. do Urzędu Marszałkowskiego Województwa Kujawsko-Pomorskiego w ramach działania 125 „Poprawianie i rozwijanie infrastruktury związanej z rozwojem i dostosowywaniem rolnictwa i leśnictwa” wpłynęło</w:t>
      </w:r>
      <w:r w:rsidRPr="005042B5">
        <w:br/>
        <w:t>35 wniosków o płatność na łączną kwotę pomocy 55 348 947,68 PLN (środki EFRROW</w:t>
      </w:r>
      <w:r w:rsidRPr="005042B5">
        <w:br/>
        <w:t>+ BP). Do Agencji Płatniczej (Agencja Restrukturyzacji i Modernizacji Rolnictwa) wysłano</w:t>
      </w:r>
      <w:r w:rsidRPr="005042B5">
        <w:br/>
        <w:t>33 zlecenia płatności, a na ich podstawie wypłacono dofinansowanie w wysokości</w:t>
      </w:r>
      <w:r w:rsidR="00FF639E" w:rsidRPr="005042B5">
        <w:br/>
      </w:r>
      <w:r w:rsidRPr="005042B5">
        <w:t xml:space="preserve"> 54 315 597,01 PLN (środki EFRROW + BP). Z tego w okresie II półrocza 2014 r. złożono</w:t>
      </w:r>
      <w:r w:rsidR="00FF639E" w:rsidRPr="005042B5">
        <w:t xml:space="preserve"> </w:t>
      </w:r>
      <w:r w:rsidR="00FF639E" w:rsidRPr="005042B5">
        <w:br/>
      </w:r>
      <w:r w:rsidRPr="005042B5">
        <w:t xml:space="preserve">3 wnioski o płatność na łączną kwotę pomocy 1 564 942,59 PLN (środki EFRROW + BP). Do Agencji Płatniczej przekazano natomiast 11 zleceń płatności na łączną kwotę pomocy </w:t>
      </w:r>
      <w:r w:rsidR="00FF639E" w:rsidRPr="005042B5">
        <w:br/>
      </w:r>
      <w:r w:rsidRPr="005042B5">
        <w:t>8 450 942,93 PLN (środki EFRROW + BP).</w:t>
      </w:r>
    </w:p>
    <w:p w:rsidR="006C3900" w:rsidRPr="005042B5" w:rsidRDefault="006C3900" w:rsidP="006C3900">
      <w:pPr>
        <w:jc w:val="both"/>
      </w:pPr>
      <w:r w:rsidRPr="005042B5">
        <w:t>W ramach zakończonych operacji dla powyższego działania (dla których wystawiono zlecenia płatności do 31.12.2014 r.) osiągnięte efekty rzeczowe to m.in. 16 km wybudowanych wałów przeciwpowodziowych, 504 ha zdrenowanych gruntów ornych i łąk, 29 km ukształtowanych koryt kanałów lub rzek.</w:t>
      </w:r>
    </w:p>
    <w:p w:rsidR="00FF639E" w:rsidRPr="005042B5" w:rsidRDefault="00FF639E" w:rsidP="006C3900">
      <w:pPr>
        <w:ind w:firstLine="709"/>
        <w:jc w:val="both"/>
        <w:sectPr w:rsidR="00FF639E" w:rsidRPr="005042B5" w:rsidSect="00C406E4">
          <w:pgSz w:w="11906" w:h="16838"/>
          <w:pgMar w:top="1417" w:right="1417" w:bottom="1417" w:left="1417" w:header="708" w:footer="708" w:gutter="0"/>
          <w:cols w:space="708"/>
          <w:docGrid w:linePitch="360"/>
        </w:sectPr>
      </w:pPr>
    </w:p>
    <w:p w:rsidR="006C3900" w:rsidRPr="005042B5" w:rsidRDefault="006C3900" w:rsidP="006C3900">
      <w:pPr>
        <w:ind w:firstLine="709"/>
        <w:jc w:val="both"/>
      </w:pPr>
    </w:p>
    <w:p w:rsidR="006C3900" w:rsidRPr="005042B5" w:rsidRDefault="006C3900" w:rsidP="006C3900">
      <w:pPr>
        <w:jc w:val="center"/>
      </w:pPr>
      <w:r w:rsidRPr="005042B5">
        <w:t xml:space="preserve">Informacja o stanie realizacji działania - Województwo Kujawsko-Pomorskie na tle innych województw (schemat I </w:t>
      </w:r>
      <w:proofErr w:type="spellStart"/>
      <w:r w:rsidRPr="005042B5">
        <w:t>i</w:t>
      </w:r>
      <w:proofErr w:type="spellEnd"/>
      <w:r w:rsidRPr="005042B5">
        <w:t xml:space="preserve"> II łącznie). Dane na dzień 30.11.2014 r.</w:t>
      </w:r>
    </w:p>
    <w:p w:rsidR="006C3900" w:rsidRPr="005042B5" w:rsidRDefault="006C3900" w:rsidP="006C3900">
      <w:pPr>
        <w:jc w:val="cente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134"/>
        <w:gridCol w:w="1701"/>
        <w:gridCol w:w="1134"/>
        <w:gridCol w:w="1701"/>
        <w:gridCol w:w="1701"/>
      </w:tblGrid>
      <w:tr w:rsidR="006C3900" w:rsidRPr="005042B5" w:rsidTr="008354AF">
        <w:trPr>
          <w:trHeight w:val="346"/>
          <w:tblHeader/>
        </w:trPr>
        <w:tc>
          <w:tcPr>
            <w:tcW w:w="2093" w:type="dxa"/>
          </w:tcPr>
          <w:p w:rsidR="006C3900" w:rsidRPr="005042B5" w:rsidRDefault="006C3900" w:rsidP="008354AF">
            <w:pPr>
              <w:pStyle w:val="Default"/>
              <w:jc w:val="both"/>
              <w:rPr>
                <w:b/>
                <w:color w:val="auto"/>
                <w:sz w:val="20"/>
                <w:szCs w:val="20"/>
              </w:rPr>
            </w:pPr>
            <w:r w:rsidRPr="005042B5">
              <w:rPr>
                <w:b/>
                <w:color w:val="auto"/>
                <w:sz w:val="20"/>
                <w:szCs w:val="20"/>
              </w:rPr>
              <w:t>Województwo</w:t>
            </w:r>
          </w:p>
        </w:tc>
        <w:tc>
          <w:tcPr>
            <w:tcW w:w="1134" w:type="dxa"/>
          </w:tcPr>
          <w:p w:rsidR="006C3900" w:rsidRPr="005042B5" w:rsidRDefault="006C3900" w:rsidP="008354AF">
            <w:pPr>
              <w:pStyle w:val="Default"/>
              <w:jc w:val="both"/>
              <w:rPr>
                <w:b/>
                <w:color w:val="auto"/>
                <w:sz w:val="20"/>
                <w:szCs w:val="20"/>
              </w:rPr>
            </w:pPr>
            <w:r w:rsidRPr="005042B5">
              <w:rPr>
                <w:b/>
                <w:color w:val="auto"/>
                <w:sz w:val="20"/>
                <w:szCs w:val="20"/>
              </w:rPr>
              <w:t xml:space="preserve">Liczba złożonych wniosków </w:t>
            </w:r>
          </w:p>
        </w:tc>
        <w:tc>
          <w:tcPr>
            <w:tcW w:w="1701" w:type="dxa"/>
          </w:tcPr>
          <w:p w:rsidR="006C3900" w:rsidRPr="005042B5" w:rsidRDefault="006C3900" w:rsidP="008354AF">
            <w:pPr>
              <w:pStyle w:val="Default"/>
              <w:jc w:val="both"/>
              <w:rPr>
                <w:b/>
                <w:color w:val="auto"/>
                <w:sz w:val="20"/>
                <w:szCs w:val="20"/>
              </w:rPr>
            </w:pPr>
            <w:r w:rsidRPr="005042B5">
              <w:rPr>
                <w:b/>
                <w:color w:val="auto"/>
                <w:sz w:val="20"/>
                <w:szCs w:val="20"/>
              </w:rPr>
              <w:t>Wnioskowana kwota pomocy [PLN] *</w:t>
            </w:r>
          </w:p>
        </w:tc>
        <w:tc>
          <w:tcPr>
            <w:tcW w:w="1134" w:type="dxa"/>
          </w:tcPr>
          <w:p w:rsidR="006C3900" w:rsidRPr="005042B5" w:rsidRDefault="006C3900" w:rsidP="008354AF">
            <w:pPr>
              <w:pStyle w:val="Default"/>
              <w:jc w:val="both"/>
              <w:rPr>
                <w:b/>
                <w:color w:val="auto"/>
                <w:sz w:val="20"/>
                <w:szCs w:val="20"/>
              </w:rPr>
            </w:pPr>
            <w:r w:rsidRPr="005042B5">
              <w:rPr>
                <w:b/>
                <w:color w:val="auto"/>
                <w:sz w:val="20"/>
                <w:szCs w:val="20"/>
              </w:rPr>
              <w:t xml:space="preserve">Liczba wydanych decyzji  </w:t>
            </w:r>
          </w:p>
        </w:tc>
        <w:tc>
          <w:tcPr>
            <w:tcW w:w="1701" w:type="dxa"/>
          </w:tcPr>
          <w:p w:rsidR="006C3900" w:rsidRPr="005042B5" w:rsidRDefault="006C3900" w:rsidP="008354AF">
            <w:pPr>
              <w:pStyle w:val="Default"/>
              <w:jc w:val="both"/>
              <w:rPr>
                <w:b/>
                <w:color w:val="auto"/>
                <w:sz w:val="20"/>
                <w:szCs w:val="20"/>
              </w:rPr>
            </w:pPr>
            <w:r w:rsidRPr="005042B5">
              <w:rPr>
                <w:b/>
                <w:color w:val="auto"/>
                <w:sz w:val="20"/>
                <w:szCs w:val="20"/>
              </w:rPr>
              <w:t>Kwota wydanych decyzji [PLN]*</w:t>
            </w:r>
          </w:p>
        </w:tc>
        <w:tc>
          <w:tcPr>
            <w:tcW w:w="1701" w:type="dxa"/>
          </w:tcPr>
          <w:p w:rsidR="006C3900" w:rsidRPr="005042B5" w:rsidRDefault="006C3900" w:rsidP="008354AF">
            <w:pPr>
              <w:pStyle w:val="Default"/>
              <w:jc w:val="both"/>
              <w:rPr>
                <w:b/>
                <w:color w:val="auto"/>
                <w:sz w:val="20"/>
                <w:szCs w:val="20"/>
              </w:rPr>
            </w:pPr>
            <w:r w:rsidRPr="005042B5">
              <w:rPr>
                <w:b/>
                <w:color w:val="auto"/>
                <w:sz w:val="20"/>
                <w:szCs w:val="20"/>
              </w:rPr>
              <w:t xml:space="preserve">Zrealizowane płatności [PLN]* </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Dolnośląskie</w:t>
            </w:r>
          </w:p>
        </w:tc>
        <w:tc>
          <w:tcPr>
            <w:tcW w:w="1134" w:type="dxa"/>
          </w:tcPr>
          <w:p w:rsidR="006C3900" w:rsidRPr="005042B5" w:rsidRDefault="006C3900" w:rsidP="008354AF">
            <w:pPr>
              <w:jc w:val="both"/>
              <w:rPr>
                <w:sz w:val="20"/>
                <w:szCs w:val="20"/>
              </w:rPr>
            </w:pPr>
            <w:r w:rsidRPr="005042B5">
              <w:rPr>
                <w:sz w:val="20"/>
                <w:szCs w:val="20"/>
              </w:rPr>
              <w:t>62</w:t>
            </w:r>
          </w:p>
        </w:tc>
        <w:tc>
          <w:tcPr>
            <w:tcW w:w="1701" w:type="dxa"/>
          </w:tcPr>
          <w:p w:rsidR="006C3900" w:rsidRPr="005042B5" w:rsidRDefault="006C3900" w:rsidP="008354AF">
            <w:pPr>
              <w:jc w:val="both"/>
              <w:rPr>
                <w:sz w:val="20"/>
                <w:szCs w:val="20"/>
              </w:rPr>
            </w:pPr>
            <w:r w:rsidRPr="005042B5">
              <w:rPr>
                <w:sz w:val="20"/>
                <w:szCs w:val="20"/>
              </w:rPr>
              <w:t>342 312 281,95</w:t>
            </w:r>
          </w:p>
        </w:tc>
        <w:tc>
          <w:tcPr>
            <w:tcW w:w="1134" w:type="dxa"/>
          </w:tcPr>
          <w:p w:rsidR="006C3900" w:rsidRPr="005042B5" w:rsidRDefault="006C3900" w:rsidP="008354AF">
            <w:pPr>
              <w:jc w:val="both"/>
              <w:rPr>
                <w:sz w:val="20"/>
                <w:szCs w:val="20"/>
              </w:rPr>
            </w:pPr>
            <w:r w:rsidRPr="005042B5">
              <w:rPr>
                <w:sz w:val="20"/>
                <w:szCs w:val="20"/>
              </w:rPr>
              <w:t>61</w:t>
            </w:r>
          </w:p>
        </w:tc>
        <w:tc>
          <w:tcPr>
            <w:tcW w:w="1701" w:type="dxa"/>
          </w:tcPr>
          <w:p w:rsidR="006C3900" w:rsidRPr="005042B5" w:rsidRDefault="006C3900" w:rsidP="008354AF">
            <w:pPr>
              <w:jc w:val="both"/>
              <w:rPr>
                <w:sz w:val="20"/>
                <w:szCs w:val="20"/>
              </w:rPr>
            </w:pPr>
            <w:r w:rsidRPr="005042B5">
              <w:rPr>
                <w:sz w:val="20"/>
                <w:szCs w:val="20"/>
              </w:rPr>
              <w:t>211 595 144,68</w:t>
            </w:r>
          </w:p>
        </w:tc>
        <w:tc>
          <w:tcPr>
            <w:tcW w:w="1701" w:type="dxa"/>
          </w:tcPr>
          <w:p w:rsidR="006C3900" w:rsidRPr="005042B5" w:rsidRDefault="006C3900" w:rsidP="008354AF">
            <w:pPr>
              <w:jc w:val="both"/>
              <w:rPr>
                <w:sz w:val="20"/>
                <w:szCs w:val="20"/>
              </w:rPr>
            </w:pPr>
            <w:r w:rsidRPr="005042B5">
              <w:rPr>
                <w:sz w:val="20"/>
                <w:szCs w:val="20"/>
              </w:rPr>
              <w:t>91 142 073,37</w:t>
            </w:r>
          </w:p>
        </w:tc>
      </w:tr>
      <w:tr w:rsidR="006C3900" w:rsidRPr="005042B5" w:rsidTr="008354AF">
        <w:trPr>
          <w:trHeight w:val="90"/>
        </w:trPr>
        <w:tc>
          <w:tcPr>
            <w:tcW w:w="2093" w:type="dxa"/>
            <w:shd w:val="clear" w:color="auto" w:fill="99CCFF"/>
          </w:tcPr>
          <w:p w:rsidR="006C3900" w:rsidRPr="005042B5" w:rsidRDefault="006C3900" w:rsidP="008354AF">
            <w:pPr>
              <w:pStyle w:val="Default"/>
              <w:jc w:val="both"/>
              <w:rPr>
                <w:color w:val="auto"/>
                <w:sz w:val="20"/>
                <w:szCs w:val="20"/>
              </w:rPr>
            </w:pPr>
            <w:r w:rsidRPr="005042B5">
              <w:rPr>
                <w:color w:val="auto"/>
                <w:sz w:val="20"/>
                <w:szCs w:val="20"/>
              </w:rPr>
              <w:t>Kujawsko-Pomorskie</w:t>
            </w:r>
          </w:p>
        </w:tc>
        <w:tc>
          <w:tcPr>
            <w:tcW w:w="1134" w:type="dxa"/>
            <w:shd w:val="clear" w:color="auto" w:fill="99CCFF"/>
          </w:tcPr>
          <w:p w:rsidR="006C3900" w:rsidRPr="005042B5" w:rsidRDefault="006C3900" w:rsidP="008354AF">
            <w:pPr>
              <w:jc w:val="both"/>
              <w:rPr>
                <w:sz w:val="20"/>
                <w:szCs w:val="20"/>
              </w:rPr>
            </w:pPr>
            <w:r w:rsidRPr="005042B5">
              <w:rPr>
                <w:sz w:val="20"/>
                <w:szCs w:val="20"/>
              </w:rPr>
              <w:t>55</w:t>
            </w:r>
          </w:p>
        </w:tc>
        <w:tc>
          <w:tcPr>
            <w:tcW w:w="1701" w:type="dxa"/>
            <w:shd w:val="clear" w:color="auto" w:fill="99CCFF"/>
          </w:tcPr>
          <w:p w:rsidR="006C3900" w:rsidRPr="005042B5" w:rsidRDefault="006C3900" w:rsidP="008354AF">
            <w:pPr>
              <w:jc w:val="both"/>
              <w:rPr>
                <w:sz w:val="20"/>
                <w:szCs w:val="20"/>
              </w:rPr>
            </w:pPr>
            <w:r w:rsidRPr="005042B5">
              <w:rPr>
                <w:sz w:val="20"/>
                <w:szCs w:val="20"/>
              </w:rPr>
              <w:t>216 448 057,05</w:t>
            </w:r>
          </w:p>
        </w:tc>
        <w:tc>
          <w:tcPr>
            <w:tcW w:w="1134" w:type="dxa"/>
            <w:shd w:val="clear" w:color="auto" w:fill="99CCFF"/>
          </w:tcPr>
          <w:p w:rsidR="006C3900" w:rsidRPr="005042B5" w:rsidRDefault="006C3900" w:rsidP="008354AF">
            <w:pPr>
              <w:jc w:val="both"/>
              <w:rPr>
                <w:sz w:val="20"/>
                <w:szCs w:val="20"/>
              </w:rPr>
            </w:pPr>
            <w:r w:rsidRPr="005042B5">
              <w:rPr>
                <w:sz w:val="20"/>
                <w:szCs w:val="20"/>
              </w:rPr>
              <w:t>49</w:t>
            </w:r>
          </w:p>
        </w:tc>
        <w:tc>
          <w:tcPr>
            <w:tcW w:w="1701" w:type="dxa"/>
            <w:shd w:val="clear" w:color="auto" w:fill="99CCFF"/>
          </w:tcPr>
          <w:p w:rsidR="006C3900" w:rsidRPr="005042B5" w:rsidRDefault="006C3900" w:rsidP="008354AF">
            <w:pPr>
              <w:jc w:val="both"/>
              <w:rPr>
                <w:sz w:val="20"/>
                <w:szCs w:val="20"/>
              </w:rPr>
            </w:pPr>
            <w:r w:rsidRPr="005042B5">
              <w:rPr>
                <w:sz w:val="20"/>
                <w:szCs w:val="20"/>
              </w:rPr>
              <w:t>108 278 816,41</w:t>
            </w:r>
          </w:p>
        </w:tc>
        <w:tc>
          <w:tcPr>
            <w:tcW w:w="1701" w:type="dxa"/>
            <w:shd w:val="clear" w:color="auto" w:fill="99CCFF"/>
          </w:tcPr>
          <w:p w:rsidR="006C3900" w:rsidRPr="005042B5" w:rsidRDefault="006C3900" w:rsidP="008354AF">
            <w:pPr>
              <w:jc w:val="both"/>
              <w:rPr>
                <w:sz w:val="20"/>
                <w:szCs w:val="20"/>
              </w:rPr>
            </w:pPr>
            <w:r w:rsidRPr="005042B5">
              <w:rPr>
                <w:sz w:val="20"/>
                <w:szCs w:val="20"/>
              </w:rPr>
              <w:t>53 489 018,77</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Lubelskie</w:t>
            </w:r>
          </w:p>
        </w:tc>
        <w:tc>
          <w:tcPr>
            <w:tcW w:w="1134" w:type="dxa"/>
          </w:tcPr>
          <w:p w:rsidR="006C3900" w:rsidRPr="005042B5" w:rsidRDefault="006C3900" w:rsidP="008354AF">
            <w:pPr>
              <w:jc w:val="both"/>
              <w:rPr>
                <w:sz w:val="20"/>
                <w:szCs w:val="20"/>
              </w:rPr>
            </w:pPr>
            <w:r w:rsidRPr="005042B5">
              <w:rPr>
                <w:sz w:val="20"/>
                <w:szCs w:val="20"/>
              </w:rPr>
              <w:t>88</w:t>
            </w:r>
          </w:p>
        </w:tc>
        <w:tc>
          <w:tcPr>
            <w:tcW w:w="1701" w:type="dxa"/>
          </w:tcPr>
          <w:p w:rsidR="006C3900" w:rsidRPr="005042B5" w:rsidRDefault="006C3900" w:rsidP="008354AF">
            <w:pPr>
              <w:jc w:val="both"/>
              <w:rPr>
                <w:sz w:val="20"/>
                <w:szCs w:val="20"/>
              </w:rPr>
            </w:pPr>
            <w:r w:rsidRPr="005042B5">
              <w:rPr>
                <w:sz w:val="20"/>
                <w:szCs w:val="20"/>
              </w:rPr>
              <w:t>457 133 339,59</w:t>
            </w:r>
          </w:p>
        </w:tc>
        <w:tc>
          <w:tcPr>
            <w:tcW w:w="1134" w:type="dxa"/>
          </w:tcPr>
          <w:p w:rsidR="006C3900" w:rsidRPr="005042B5" w:rsidRDefault="006C3900" w:rsidP="008354AF">
            <w:pPr>
              <w:jc w:val="both"/>
              <w:rPr>
                <w:sz w:val="20"/>
                <w:szCs w:val="20"/>
              </w:rPr>
            </w:pPr>
            <w:r w:rsidRPr="005042B5">
              <w:rPr>
                <w:sz w:val="20"/>
                <w:szCs w:val="20"/>
              </w:rPr>
              <w:t>63</w:t>
            </w:r>
          </w:p>
        </w:tc>
        <w:tc>
          <w:tcPr>
            <w:tcW w:w="1701" w:type="dxa"/>
          </w:tcPr>
          <w:p w:rsidR="006C3900" w:rsidRPr="005042B5" w:rsidRDefault="006C3900" w:rsidP="008354AF">
            <w:pPr>
              <w:jc w:val="both"/>
              <w:rPr>
                <w:sz w:val="20"/>
                <w:szCs w:val="20"/>
              </w:rPr>
            </w:pPr>
            <w:r w:rsidRPr="005042B5">
              <w:rPr>
                <w:sz w:val="20"/>
                <w:szCs w:val="20"/>
              </w:rPr>
              <w:t>266 992 469,09</w:t>
            </w:r>
          </w:p>
        </w:tc>
        <w:tc>
          <w:tcPr>
            <w:tcW w:w="1701" w:type="dxa"/>
          </w:tcPr>
          <w:p w:rsidR="006C3900" w:rsidRPr="005042B5" w:rsidRDefault="006C3900" w:rsidP="008354AF">
            <w:pPr>
              <w:jc w:val="both"/>
              <w:rPr>
                <w:sz w:val="20"/>
                <w:szCs w:val="20"/>
              </w:rPr>
            </w:pPr>
            <w:r w:rsidRPr="005042B5">
              <w:rPr>
                <w:sz w:val="20"/>
                <w:szCs w:val="20"/>
              </w:rPr>
              <w:t>165 504 471,68</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Lubuskie</w:t>
            </w:r>
          </w:p>
        </w:tc>
        <w:tc>
          <w:tcPr>
            <w:tcW w:w="1134" w:type="dxa"/>
          </w:tcPr>
          <w:p w:rsidR="006C3900" w:rsidRPr="005042B5" w:rsidRDefault="006C3900" w:rsidP="008354AF">
            <w:pPr>
              <w:jc w:val="both"/>
              <w:rPr>
                <w:sz w:val="20"/>
                <w:szCs w:val="20"/>
              </w:rPr>
            </w:pPr>
            <w:r w:rsidRPr="005042B5">
              <w:rPr>
                <w:sz w:val="20"/>
                <w:szCs w:val="20"/>
              </w:rPr>
              <w:t>42</w:t>
            </w:r>
          </w:p>
        </w:tc>
        <w:tc>
          <w:tcPr>
            <w:tcW w:w="1701" w:type="dxa"/>
          </w:tcPr>
          <w:p w:rsidR="006C3900" w:rsidRPr="005042B5" w:rsidRDefault="006C3900" w:rsidP="008354AF">
            <w:pPr>
              <w:jc w:val="both"/>
              <w:rPr>
                <w:sz w:val="20"/>
                <w:szCs w:val="20"/>
              </w:rPr>
            </w:pPr>
            <w:r w:rsidRPr="005042B5">
              <w:rPr>
                <w:sz w:val="20"/>
                <w:szCs w:val="20"/>
              </w:rPr>
              <w:t>366 098 382,37</w:t>
            </w:r>
          </w:p>
        </w:tc>
        <w:tc>
          <w:tcPr>
            <w:tcW w:w="1134" w:type="dxa"/>
          </w:tcPr>
          <w:p w:rsidR="006C3900" w:rsidRPr="005042B5" w:rsidRDefault="006C3900" w:rsidP="008354AF">
            <w:pPr>
              <w:jc w:val="both"/>
              <w:rPr>
                <w:sz w:val="20"/>
                <w:szCs w:val="20"/>
              </w:rPr>
            </w:pPr>
            <w:r w:rsidRPr="005042B5">
              <w:rPr>
                <w:sz w:val="20"/>
                <w:szCs w:val="20"/>
              </w:rPr>
              <w:t>33</w:t>
            </w:r>
          </w:p>
        </w:tc>
        <w:tc>
          <w:tcPr>
            <w:tcW w:w="1701" w:type="dxa"/>
          </w:tcPr>
          <w:p w:rsidR="006C3900" w:rsidRPr="005042B5" w:rsidRDefault="006C3900" w:rsidP="008354AF">
            <w:pPr>
              <w:jc w:val="both"/>
              <w:rPr>
                <w:sz w:val="20"/>
                <w:szCs w:val="20"/>
              </w:rPr>
            </w:pPr>
            <w:r w:rsidRPr="005042B5">
              <w:rPr>
                <w:sz w:val="20"/>
                <w:szCs w:val="20"/>
              </w:rPr>
              <w:t>175 221 706,75</w:t>
            </w:r>
          </w:p>
        </w:tc>
        <w:tc>
          <w:tcPr>
            <w:tcW w:w="1701" w:type="dxa"/>
          </w:tcPr>
          <w:p w:rsidR="006C3900" w:rsidRPr="005042B5" w:rsidRDefault="006C3900" w:rsidP="008354AF">
            <w:pPr>
              <w:jc w:val="both"/>
              <w:rPr>
                <w:sz w:val="20"/>
                <w:szCs w:val="20"/>
              </w:rPr>
            </w:pPr>
            <w:r w:rsidRPr="005042B5">
              <w:rPr>
                <w:sz w:val="20"/>
                <w:szCs w:val="20"/>
              </w:rPr>
              <w:t>76 806 074,08</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Łódzkie</w:t>
            </w:r>
          </w:p>
        </w:tc>
        <w:tc>
          <w:tcPr>
            <w:tcW w:w="1134" w:type="dxa"/>
          </w:tcPr>
          <w:p w:rsidR="006C3900" w:rsidRPr="005042B5" w:rsidRDefault="006C3900" w:rsidP="008354AF">
            <w:pPr>
              <w:jc w:val="both"/>
              <w:rPr>
                <w:sz w:val="20"/>
                <w:szCs w:val="20"/>
              </w:rPr>
            </w:pPr>
            <w:r w:rsidRPr="005042B5">
              <w:rPr>
                <w:sz w:val="20"/>
                <w:szCs w:val="20"/>
              </w:rPr>
              <w:t>36</w:t>
            </w:r>
          </w:p>
        </w:tc>
        <w:tc>
          <w:tcPr>
            <w:tcW w:w="1701" w:type="dxa"/>
          </w:tcPr>
          <w:p w:rsidR="006C3900" w:rsidRPr="005042B5" w:rsidRDefault="006C3900" w:rsidP="008354AF">
            <w:pPr>
              <w:jc w:val="both"/>
              <w:rPr>
                <w:sz w:val="20"/>
                <w:szCs w:val="20"/>
              </w:rPr>
            </w:pPr>
            <w:r w:rsidRPr="005042B5">
              <w:rPr>
                <w:sz w:val="20"/>
                <w:szCs w:val="20"/>
              </w:rPr>
              <w:t>100 182 510,57</w:t>
            </w:r>
          </w:p>
        </w:tc>
        <w:tc>
          <w:tcPr>
            <w:tcW w:w="1134" w:type="dxa"/>
          </w:tcPr>
          <w:p w:rsidR="006C3900" w:rsidRPr="005042B5" w:rsidRDefault="006C3900" w:rsidP="008354AF">
            <w:pPr>
              <w:jc w:val="both"/>
              <w:rPr>
                <w:sz w:val="20"/>
                <w:szCs w:val="20"/>
              </w:rPr>
            </w:pPr>
            <w:r w:rsidRPr="005042B5">
              <w:rPr>
                <w:sz w:val="20"/>
                <w:szCs w:val="20"/>
              </w:rPr>
              <w:t>26</w:t>
            </w:r>
          </w:p>
        </w:tc>
        <w:tc>
          <w:tcPr>
            <w:tcW w:w="1701" w:type="dxa"/>
          </w:tcPr>
          <w:p w:rsidR="006C3900" w:rsidRPr="005042B5" w:rsidRDefault="006C3900" w:rsidP="008354AF">
            <w:pPr>
              <w:jc w:val="both"/>
              <w:rPr>
                <w:sz w:val="20"/>
                <w:szCs w:val="20"/>
              </w:rPr>
            </w:pPr>
            <w:r w:rsidRPr="005042B5">
              <w:rPr>
                <w:sz w:val="20"/>
                <w:szCs w:val="20"/>
              </w:rPr>
              <w:t>56 181 703,76</w:t>
            </w:r>
          </w:p>
        </w:tc>
        <w:tc>
          <w:tcPr>
            <w:tcW w:w="1701" w:type="dxa"/>
          </w:tcPr>
          <w:p w:rsidR="006C3900" w:rsidRPr="005042B5" w:rsidRDefault="006C3900" w:rsidP="008354AF">
            <w:pPr>
              <w:jc w:val="both"/>
              <w:rPr>
                <w:sz w:val="20"/>
                <w:szCs w:val="20"/>
              </w:rPr>
            </w:pPr>
            <w:r w:rsidRPr="005042B5">
              <w:rPr>
                <w:sz w:val="20"/>
                <w:szCs w:val="20"/>
              </w:rPr>
              <w:t>11 532 009,75</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Małopolskie</w:t>
            </w:r>
          </w:p>
        </w:tc>
        <w:tc>
          <w:tcPr>
            <w:tcW w:w="1134" w:type="dxa"/>
          </w:tcPr>
          <w:p w:rsidR="006C3900" w:rsidRPr="005042B5" w:rsidRDefault="006C3900" w:rsidP="008354AF">
            <w:pPr>
              <w:jc w:val="both"/>
              <w:rPr>
                <w:sz w:val="20"/>
                <w:szCs w:val="20"/>
              </w:rPr>
            </w:pPr>
            <w:r w:rsidRPr="005042B5">
              <w:rPr>
                <w:sz w:val="20"/>
                <w:szCs w:val="20"/>
              </w:rPr>
              <w:t>39</w:t>
            </w:r>
          </w:p>
        </w:tc>
        <w:tc>
          <w:tcPr>
            <w:tcW w:w="1701" w:type="dxa"/>
          </w:tcPr>
          <w:p w:rsidR="006C3900" w:rsidRPr="005042B5" w:rsidRDefault="006C3900" w:rsidP="008354AF">
            <w:pPr>
              <w:jc w:val="both"/>
              <w:rPr>
                <w:sz w:val="20"/>
                <w:szCs w:val="20"/>
              </w:rPr>
            </w:pPr>
            <w:r w:rsidRPr="005042B5">
              <w:rPr>
                <w:sz w:val="20"/>
                <w:szCs w:val="20"/>
              </w:rPr>
              <w:t>300 354 749,39</w:t>
            </w:r>
          </w:p>
        </w:tc>
        <w:tc>
          <w:tcPr>
            <w:tcW w:w="1134" w:type="dxa"/>
          </w:tcPr>
          <w:p w:rsidR="006C3900" w:rsidRPr="005042B5" w:rsidRDefault="006C3900" w:rsidP="008354AF">
            <w:pPr>
              <w:jc w:val="both"/>
              <w:rPr>
                <w:sz w:val="20"/>
                <w:szCs w:val="20"/>
              </w:rPr>
            </w:pPr>
            <w:r w:rsidRPr="005042B5">
              <w:rPr>
                <w:sz w:val="20"/>
                <w:szCs w:val="20"/>
              </w:rPr>
              <w:t>23</w:t>
            </w:r>
          </w:p>
        </w:tc>
        <w:tc>
          <w:tcPr>
            <w:tcW w:w="1701" w:type="dxa"/>
          </w:tcPr>
          <w:p w:rsidR="006C3900" w:rsidRPr="005042B5" w:rsidRDefault="006C3900" w:rsidP="008354AF">
            <w:pPr>
              <w:jc w:val="both"/>
              <w:rPr>
                <w:sz w:val="20"/>
                <w:szCs w:val="20"/>
              </w:rPr>
            </w:pPr>
            <w:r w:rsidRPr="005042B5">
              <w:rPr>
                <w:sz w:val="20"/>
                <w:szCs w:val="20"/>
              </w:rPr>
              <w:t>114 137 701,23</w:t>
            </w:r>
          </w:p>
        </w:tc>
        <w:tc>
          <w:tcPr>
            <w:tcW w:w="1701" w:type="dxa"/>
          </w:tcPr>
          <w:p w:rsidR="006C3900" w:rsidRPr="005042B5" w:rsidRDefault="006C3900" w:rsidP="008354AF">
            <w:pPr>
              <w:jc w:val="both"/>
              <w:rPr>
                <w:sz w:val="20"/>
                <w:szCs w:val="20"/>
              </w:rPr>
            </w:pPr>
            <w:r w:rsidRPr="005042B5">
              <w:rPr>
                <w:sz w:val="20"/>
                <w:szCs w:val="20"/>
              </w:rPr>
              <w:t>27 776 182,61</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Mazowieckie</w:t>
            </w:r>
          </w:p>
        </w:tc>
        <w:tc>
          <w:tcPr>
            <w:tcW w:w="1134" w:type="dxa"/>
          </w:tcPr>
          <w:p w:rsidR="006C3900" w:rsidRPr="005042B5" w:rsidRDefault="006C3900" w:rsidP="008354AF">
            <w:pPr>
              <w:jc w:val="both"/>
              <w:rPr>
                <w:sz w:val="20"/>
                <w:szCs w:val="20"/>
              </w:rPr>
            </w:pPr>
            <w:r w:rsidRPr="005042B5">
              <w:rPr>
                <w:sz w:val="20"/>
                <w:szCs w:val="20"/>
              </w:rPr>
              <w:t>96</w:t>
            </w:r>
          </w:p>
        </w:tc>
        <w:tc>
          <w:tcPr>
            <w:tcW w:w="1701" w:type="dxa"/>
          </w:tcPr>
          <w:p w:rsidR="006C3900" w:rsidRPr="005042B5" w:rsidRDefault="006C3900" w:rsidP="008354AF">
            <w:pPr>
              <w:jc w:val="both"/>
              <w:rPr>
                <w:sz w:val="20"/>
                <w:szCs w:val="20"/>
              </w:rPr>
            </w:pPr>
            <w:r w:rsidRPr="005042B5">
              <w:rPr>
                <w:sz w:val="20"/>
                <w:szCs w:val="20"/>
              </w:rPr>
              <w:t>419 673 829,57</w:t>
            </w:r>
          </w:p>
        </w:tc>
        <w:tc>
          <w:tcPr>
            <w:tcW w:w="1134" w:type="dxa"/>
          </w:tcPr>
          <w:p w:rsidR="006C3900" w:rsidRPr="005042B5" w:rsidRDefault="006C3900" w:rsidP="008354AF">
            <w:pPr>
              <w:jc w:val="both"/>
              <w:rPr>
                <w:sz w:val="20"/>
                <w:szCs w:val="20"/>
              </w:rPr>
            </w:pPr>
            <w:r w:rsidRPr="005042B5">
              <w:rPr>
                <w:sz w:val="20"/>
                <w:szCs w:val="20"/>
              </w:rPr>
              <w:t>70</w:t>
            </w:r>
          </w:p>
        </w:tc>
        <w:tc>
          <w:tcPr>
            <w:tcW w:w="1701" w:type="dxa"/>
          </w:tcPr>
          <w:p w:rsidR="006C3900" w:rsidRPr="005042B5" w:rsidRDefault="006C3900" w:rsidP="008354AF">
            <w:pPr>
              <w:jc w:val="both"/>
              <w:rPr>
                <w:sz w:val="20"/>
                <w:szCs w:val="20"/>
              </w:rPr>
            </w:pPr>
            <w:r w:rsidRPr="005042B5">
              <w:rPr>
                <w:sz w:val="20"/>
                <w:szCs w:val="20"/>
              </w:rPr>
              <w:t>182 171 224,74</w:t>
            </w:r>
          </w:p>
        </w:tc>
        <w:tc>
          <w:tcPr>
            <w:tcW w:w="1701" w:type="dxa"/>
          </w:tcPr>
          <w:p w:rsidR="006C3900" w:rsidRPr="005042B5" w:rsidRDefault="006C3900" w:rsidP="008354AF">
            <w:pPr>
              <w:jc w:val="both"/>
              <w:rPr>
                <w:sz w:val="20"/>
                <w:szCs w:val="20"/>
              </w:rPr>
            </w:pPr>
            <w:r w:rsidRPr="005042B5">
              <w:rPr>
                <w:sz w:val="20"/>
                <w:szCs w:val="20"/>
              </w:rPr>
              <w:t>87 918 425,39</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Opolskie</w:t>
            </w:r>
          </w:p>
        </w:tc>
        <w:tc>
          <w:tcPr>
            <w:tcW w:w="1134" w:type="dxa"/>
          </w:tcPr>
          <w:p w:rsidR="006C3900" w:rsidRPr="005042B5" w:rsidRDefault="006C3900" w:rsidP="008354AF">
            <w:pPr>
              <w:jc w:val="both"/>
              <w:rPr>
                <w:sz w:val="20"/>
                <w:szCs w:val="20"/>
              </w:rPr>
            </w:pPr>
            <w:r w:rsidRPr="005042B5">
              <w:rPr>
                <w:sz w:val="20"/>
                <w:szCs w:val="20"/>
              </w:rPr>
              <w:t>21</w:t>
            </w:r>
          </w:p>
        </w:tc>
        <w:tc>
          <w:tcPr>
            <w:tcW w:w="1701" w:type="dxa"/>
          </w:tcPr>
          <w:p w:rsidR="006C3900" w:rsidRPr="005042B5" w:rsidRDefault="006C3900" w:rsidP="008354AF">
            <w:pPr>
              <w:jc w:val="both"/>
              <w:rPr>
                <w:sz w:val="20"/>
                <w:szCs w:val="20"/>
              </w:rPr>
            </w:pPr>
            <w:r w:rsidRPr="005042B5">
              <w:rPr>
                <w:sz w:val="20"/>
                <w:szCs w:val="20"/>
              </w:rPr>
              <w:t>99 484 281,03</w:t>
            </w:r>
          </w:p>
        </w:tc>
        <w:tc>
          <w:tcPr>
            <w:tcW w:w="1134" w:type="dxa"/>
          </w:tcPr>
          <w:p w:rsidR="006C3900" w:rsidRPr="005042B5" w:rsidRDefault="006C3900" w:rsidP="008354AF">
            <w:pPr>
              <w:jc w:val="both"/>
              <w:rPr>
                <w:sz w:val="20"/>
                <w:szCs w:val="20"/>
              </w:rPr>
            </w:pPr>
            <w:r w:rsidRPr="005042B5">
              <w:rPr>
                <w:sz w:val="20"/>
                <w:szCs w:val="20"/>
              </w:rPr>
              <w:t>19</w:t>
            </w:r>
          </w:p>
        </w:tc>
        <w:tc>
          <w:tcPr>
            <w:tcW w:w="1701" w:type="dxa"/>
          </w:tcPr>
          <w:p w:rsidR="006C3900" w:rsidRPr="005042B5" w:rsidRDefault="006C3900" w:rsidP="008354AF">
            <w:pPr>
              <w:jc w:val="both"/>
              <w:rPr>
                <w:sz w:val="20"/>
                <w:szCs w:val="20"/>
              </w:rPr>
            </w:pPr>
            <w:r w:rsidRPr="005042B5">
              <w:rPr>
                <w:sz w:val="20"/>
                <w:szCs w:val="20"/>
              </w:rPr>
              <w:t>60 767 607,69</w:t>
            </w:r>
          </w:p>
        </w:tc>
        <w:tc>
          <w:tcPr>
            <w:tcW w:w="1701" w:type="dxa"/>
          </w:tcPr>
          <w:p w:rsidR="006C3900" w:rsidRPr="005042B5" w:rsidRDefault="006C3900" w:rsidP="008354AF">
            <w:pPr>
              <w:jc w:val="both"/>
              <w:rPr>
                <w:sz w:val="20"/>
                <w:szCs w:val="20"/>
              </w:rPr>
            </w:pPr>
            <w:r w:rsidRPr="005042B5">
              <w:rPr>
                <w:sz w:val="20"/>
                <w:szCs w:val="20"/>
              </w:rPr>
              <w:t>18 876 096,98</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Podkarpackie</w:t>
            </w:r>
          </w:p>
        </w:tc>
        <w:tc>
          <w:tcPr>
            <w:tcW w:w="1134" w:type="dxa"/>
          </w:tcPr>
          <w:p w:rsidR="006C3900" w:rsidRPr="005042B5" w:rsidRDefault="006C3900" w:rsidP="008354AF">
            <w:pPr>
              <w:jc w:val="both"/>
              <w:rPr>
                <w:sz w:val="20"/>
                <w:szCs w:val="20"/>
              </w:rPr>
            </w:pPr>
            <w:r w:rsidRPr="005042B5">
              <w:rPr>
                <w:sz w:val="20"/>
                <w:szCs w:val="20"/>
              </w:rPr>
              <w:t>24</w:t>
            </w:r>
          </w:p>
        </w:tc>
        <w:tc>
          <w:tcPr>
            <w:tcW w:w="1701" w:type="dxa"/>
          </w:tcPr>
          <w:p w:rsidR="006C3900" w:rsidRPr="005042B5" w:rsidRDefault="006C3900" w:rsidP="008354AF">
            <w:pPr>
              <w:jc w:val="both"/>
              <w:rPr>
                <w:sz w:val="20"/>
                <w:szCs w:val="20"/>
              </w:rPr>
            </w:pPr>
            <w:r w:rsidRPr="005042B5">
              <w:rPr>
                <w:sz w:val="20"/>
                <w:szCs w:val="20"/>
              </w:rPr>
              <w:t>165 200 175,91</w:t>
            </w:r>
          </w:p>
        </w:tc>
        <w:tc>
          <w:tcPr>
            <w:tcW w:w="1134" w:type="dxa"/>
          </w:tcPr>
          <w:p w:rsidR="006C3900" w:rsidRPr="005042B5" w:rsidRDefault="006C3900" w:rsidP="008354AF">
            <w:pPr>
              <w:jc w:val="both"/>
              <w:rPr>
                <w:sz w:val="20"/>
                <w:szCs w:val="20"/>
              </w:rPr>
            </w:pPr>
            <w:r w:rsidRPr="005042B5">
              <w:rPr>
                <w:sz w:val="20"/>
                <w:szCs w:val="20"/>
              </w:rPr>
              <w:t>24</w:t>
            </w:r>
          </w:p>
        </w:tc>
        <w:tc>
          <w:tcPr>
            <w:tcW w:w="1701" w:type="dxa"/>
          </w:tcPr>
          <w:p w:rsidR="006C3900" w:rsidRPr="005042B5" w:rsidRDefault="006C3900" w:rsidP="008354AF">
            <w:pPr>
              <w:jc w:val="both"/>
              <w:rPr>
                <w:sz w:val="20"/>
                <w:szCs w:val="20"/>
              </w:rPr>
            </w:pPr>
            <w:r w:rsidRPr="005042B5">
              <w:rPr>
                <w:sz w:val="20"/>
                <w:szCs w:val="20"/>
              </w:rPr>
              <w:t>120 730 547,66</w:t>
            </w:r>
          </w:p>
        </w:tc>
        <w:tc>
          <w:tcPr>
            <w:tcW w:w="1701" w:type="dxa"/>
          </w:tcPr>
          <w:p w:rsidR="006C3900" w:rsidRPr="005042B5" w:rsidRDefault="006C3900" w:rsidP="008354AF">
            <w:pPr>
              <w:jc w:val="both"/>
              <w:rPr>
                <w:sz w:val="20"/>
                <w:szCs w:val="20"/>
              </w:rPr>
            </w:pPr>
            <w:r w:rsidRPr="005042B5">
              <w:rPr>
                <w:sz w:val="20"/>
                <w:szCs w:val="20"/>
              </w:rPr>
              <w:t>36 670 497,56</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Podlaskie</w:t>
            </w:r>
          </w:p>
        </w:tc>
        <w:tc>
          <w:tcPr>
            <w:tcW w:w="1134" w:type="dxa"/>
          </w:tcPr>
          <w:p w:rsidR="006C3900" w:rsidRPr="005042B5" w:rsidRDefault="006C3900" w:rsidP="008354AF">
            <w:pPr>
              <w:jc w:val="both"/>
              <w:rPr>
                <w:sz w:val="20"/>
                <w:szCs w:val="20"/>
              </w:rPr>
            </w:pPr>
            <w:r w:rsidRPr="005042B5">
              <w:rPr>
                <w:sz w:val="20"/>
                <w:szCs w:val="20"/>
              </w:rPr>
              <w:t>42</w:t>
            </w:r>
          </w:p>
        </w:tc>
        <w:tc>
          <w:tcPr>
            <w:tcW w:w="1701" w:type="dxa"/>
          </w:tcPr>
          <w:p w:rsidR="006C3900" w:rsidRPr="005042B5" w:rsidRDefault="006C3900" w:rsidP="008354AF">
            <w:pPr>
              <w:jc w:val="both"/>
              <w:rPr>
                <w:sz w:val="20"/>
                <w:szCs w:val="20"/>
              </w:rPr>
            </w:pPr>
            <w:r w:rsidRPr="005042B5">
              <w:rPr>
                <w:sz w:val="20"/>
                <w:szCs w:val="20"/>
              </w:rPr>
              <w:t>157 712 359,56</w:t>
            </w:r>
          </w:p>
        </w:tc>
        <w:tc>
          <w:tcPr>
            <w:tcW w:w="1134" w:type="dxa"/>
          </w:tcPr>
          <w:p w:rsidR="006C3900" w:rsidRPr="005042B5" w:rsidRDefault="006C3900" w:rsidP="008354AF">
            <w:pPr>
              <w:jc w:val="both"/>
              <w:rPr>
                <w:sz w:val="20"/>
                <w:szCs w:val="20"/>
              </w:rPr>
            </w:pPr>
            <w:r w:rsidRPr="005042B5">
              <w:rPr>
                <w:sz w:val="20"/>
                <w:szCs w:val="20"/>
              </w:rPr>
              <w:t>39</w:t>
            </w:r>
          </w:p>
        </w:tc>
        <w:tc>
          <w:tcPr>
            <w:tcW w:w="1701" w:type="dxa"/>
          </w:tcPr>
          <w:p w:rsidR="006C3900" w:rsidRPr="005042B5" w:rsidRDefault="006C3900" w:rsidP="008354AF">
            <w:pPr>
              <w:jc w:val="both"/>
              <w:rPr>
                <w:sz w:val="20"/>
                <w:szCs w:val="20"/>
              </w:rPr>
            </w:pPr>
            <w:r w:rsidRPr="005042B5">
              <w:rPr>
                <w:sz w:val="20"/>
                <w:szCs w:val="20"/>
              </w:rPr>
              <w:t>120 986 894,32</w:t>
            </w:r>
          </w:p>
        </w:tc>
        <w:tc>
          <w:tcPr>
            <w:tcW w:w="1701" w:type="dxa"/>
          </w:tcPr>
          <w:p w:rsidR="006C3900" w:rsidRPr="005042B5" w:rsidRDefault="006C3900" w:rsidP="008354AF">
            <w:pPr>
              <w:jc w:val="both"/>
              <w:rPr>
                <w:sz w:val="20"/>
                <w:szCs w:val="20"/>
              </w:rPr>
            </w:pPr>
            <w:r w:rsidRPr="005042B5">
              <w:rPr>
                <w:sz w:val="20"/>
                <w:szCs w:val="20"/>
              </w:rPr>
              <w:t>51 393 047,61</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Pomorskie</w:t>
            </w:r>
          </w:p>
        </w:tc>
        <w:tc>
          <w:tcPr>
            <w:tcW w:w="1134" w:type="dxa"/>
          </w:tcPr>
          <w:p w:rsidR="006C3900" w:rsidRPr="005042B5" w:rsidRDefault="006C3900" w:rsidP="008354AF">
            <w:pPr>
              <w:jc w:val="both"/>
              <w:rPr>
                <w:sz w:val="20"/>
                <w:szCs w:val="20"/>
              </w:rPr>
            </w:pPr>
            <w:r w:rsidRPr="005042B5">
              <w:rPr>
                <w:sz w:val="20"/>
                <w:szCs w:val="20"/>
              </w:rPr>
              <w:t>42</w:t>
            </w:r>
          </w:p>
        </w:tc>
        <w:tc>
          <w:tcPr>
            <w:tcW w:w="1701" w:type="dxa"/>
          </w:tcPr>
          <w:p w:rsidR="006C3900" w:rsidRPr="005042B5" w:rsidRDefault="006C3900" w:rsidP="008354AF">
            <w:pPr>
              <w:jc w:val="both"/>
              <w:rPr>
                <w:sz w:val="20"/>
                <w:szCs w:val="20"/>
              </w:rPr>
            </w:pPr>
            <w:r w:rsidRPr="005042B5">
              <w:rPr>
                <w:sz w:val="20"/>
                <w:szCs w:val="20"/>
              </w:rPr>
              <w:t>219 394 306,05</w:t>
            </w:r>
          </w:p>
        </w:tc>
        <w:tc>
          <w:tcPr>
            <w:tcW w:w="1134" w:type="dxa"/>
          </w:tcPr>
          <w:p w:rsidR="006C3900" w:rsidRPr="005042B5" w:rsidRDefault="006C3900" w:rsidP="008354AF">
            <w:pPr>
              <w:jc w:val="both"/>
              <w:rPr>
                <w:sz w:val="20"/>
                <w:szCs w:val="20"/>
              </w:rPr>
            </w:pPr>
            <w:r w:rsidRPr="005042B5">
              <w:rPr>
                <w:sz w:val="20"/>
                <w:szCs w:val="20"/>
              </w:rPr>
              <w:t>38</w:t>
            </w:r>
          </w:p>
        </w:tc>
        <w:tc>
          <w:tcPr>
            <w:tcW w:w="1701" w:type="dxa"/>
          </w:tcPr>
          <w:p w:rsidR="006C3900" w:rsidRPr="005042B5" w:rsidRDefault="006C3900" w:rsidP="008354AF">
            <w:pPr>
              <w:jc w:val="both"/>
              <w:rPr>
                <w:sz w:val="20"/>
                <w:szCs w:val="20"/>
              </w:rPr>
            </w:pPr>
            <w:r w:rsidRPr="005042B5">
              <w:rPr>
                <w:sz w:val="20"/>
                <w:szCs w:val="20"/>
              </w:rPr>
              <w:t>155 260 416,93</w:t>
            </w:r>
          </w:p>
        </w:tc>
        <w:tc>
          <w:tcPr>
            <w:tcW w:w="1701" w:type="dxa"/>
          </w:tcPr>
          <w:p w:rsidR="006C3900" w:rsidRPr="005042B5" w:rsidRDefault="006C3900" w:rsidP="008354AF">
            <w:pPr>
              <w:jc w:val="both"/>
              <w:rPr>
                <w:sz w:val="20"/>
                <w:szCs w:val="20"/>
              </w:rPr>
            </w:pPr>
            <w:r w:rsidRPr="005042B5">
              <w:rPr>
                <w:sz w:val="20"/>
                <w:szCs w:val="20"/>
              </w:rPr>
              <w:t>111 517 664,86</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Śląskie</w:t>
            </w:r>
          </w:p>
        </w:tc>
        <w:tc>
          <w:tcPr>
            <w:tcW w:w="1134" w:type="dxa"/>
          </w:tcPr>
          <w:p w:rsidR="006C3900" w:rsidRPr="005042B5" w:rsidRDefault="006C3900" w:rsidP="008354AF">
            <w:pPr>
              <w:jc w:val="both"/>
              <w:rPr>
                <w:sz w:val="20"/>
                <w:szCs w:val="20"/>
              </w:rPr>
            </w:pPr>
            <w:r w:rsidRPr="005042B5">
              <w:rPr>
                <w:sz w:val="20"/>
                <w:szCs w:val="20"/>
              </w:rPr>
              <w:t>46</w:t>
            </w:r>
          </w:p>
        </w:tc>
        <w:tc>
          <w:tcPr>
            <w:tcW w:w="1701" w:type="dxa"/>
          </w:tcPr>
          <w:p w:rsidR="006C3900" w:rsidRPr="005042B5" w:rsidRDefault="006C3900" w:rsidP="008354AF">
            <w:pPr>
              <w:jc w:val="both"/>
              <w:rPr>
                <w:sz w:val="20"/>
                <w:szCs w:val="20"/>
              </w:rPr>
            </w:pPr>
            <w:r w:rsidRPr="005042B5">
              <w:rPr>
                <w:sz w:val="20"/>
                <w:szCs w:val="20"/>
              </w:rPr>
              <w:t>217 107 507,37</w:t>
            </w:r>
          </w:p>
        </w:tc>
        <w:tc>
          <w:tcPr>
            <w:tcW w:w="1134" w:type="dxa"/>
          </w:tcPr>
          <w:p w:rsidR="006C3900" w:rsidRPr="005042B5" w:rsidRDefault="006C3900" w:rsidP="008354AF">
            <w:pPr>
              <w:jc w:val="both"/>
              <w:rPr>
                <w:sz w:val="20"/>
                <w:szCs w:val="20"/>
              </w:rPr>
            </w:pPr>
            <w:r w:rsidRPr="005042B5">
              <w:rPr>
                <w:sz w:val="20"/>
                <w:szCs w:val="20"/>
              </w:rPr>
              <w:t>34</w:t>
            </w:r>
          </w:p>
        </w:tc>
        <w:tc>
          <w:tcPr>
            <w:tcW w:w="1701" w:type="dxa"/>
          </w:tcPr>
          <w:p w:rsidR="006C3900" w:rsidRPr="005042B5" w:rsidRDefault="006C3900" w:rsidP="008354AF">
            <w:pPr>
              <w:jc w:val="both"/>
              <w:rPr>
                <w:sz w:val="20"/>
                <w:szCs w:val="20"/>
              </w:rPr>
            </w:pPr>
            <w:r w:rsidRPr="005042B5">
              <w:rPr>
                <w:sz w:val="20"/>
                <w:szCs w:val="20"/>
              </w:rPr>
              <w:t>115 601 207,70</w:t>
            </w:r>
          </w:p>
        </w:tc>
        <w:tc>
          <w:tcPr>
            <w:tcW w:w="1701" w:type="dxa"/>
          </w:tcPr>
          <w:p w:rsidR="006C3900" w:rsidRPr="005042B5" w:rsidRDefault="006C3900" w:rsidP="008354AF">
            <w:pPr>
              <w:jc w:val="both"/>
              <w:rPr>
                <w:sz w:val="20"/>
                <w:szCs w:val="20"/>
              </w:rPr>
            </w:pPr>
            <w:r w:rsidRPr="005042B5">
              <w:rPr>
                <w:sz w:val="20"/>
                <w:szCs w:val="20"/>
              </w:rPr>
              <w:t>50 885 118,79</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Świętokrzyskie</w:t>
            </w:r>
          </w:p>
        </w:tc>
        <w:tc>
          <w:tcPr>
            <w:tcW w:w="1134" w:type="dxa"/>
          </w:tcPr>
          <w:p w:rsidR="006C3900" w:rsidRPr="005042B5" w:rsidRDefault="006C3900" w:rsidP="008354AF">
            <w:pPr>
              <w:jc w:val="both"/>
              <w:rPr>
                <w:sz w:val="20"/>
                <w:szCs w:val="20"/>
              </w:rPr>
            </w:pPr>
            <w:r w:rsidRPr="005042B5">
              <w:rPr>
                <w:sz w:val="20"/>
                <w:szCs w:val="20"/>
              </w:rPr>
              <w:t>18</w:t>
            </w:r>
          </w:p>
        </w:tc>
        <w:tc>
          <w:tcPr>
            <w:tcW w:w="1701" w:type="dxa"/>
          </w:tcPr>
          <w:p w:rsidR="006C3900" w:rsidRPr="005042B5" w:rsidRDefault="006C3900" w:rsidP="008354AF">
            <w:pPr>
              <w:jc w:val="both"/>
              <w:rPr>
                <w:sz w:val="20"/>
                <w:szCs w:val="20"/>
              </w:rPr>
            </w:pPr>
            <w:r w:rsidRPr="005042B5">
              <w:rPr>
                <w:sz w:val="20"/>
                <w:szCs w:val="20"/>
              </w:rPr>
              <w:t>117 387 747,82</w:t>
            </w:r>
          </w:p>
        </w:tc>
        <w:tc>
          <w:tcPr>
            <w:tcW w:w="1134" w:type="dxa"/>
          </w:tcPr>
          <w:p w:rsidR="006C3900" w:rsidRPr="005042B5" w:rsidRDefault="006C3900" w:rsidP="008354AF">
            <w:pPr>
              <w:jc w:val="both"/>
              <w:rPr>
                <w:sz w:val="20"/>
                <w:szCs w:val="20"/>
              </w:rPr>
            </w:pPr>
            <w:r w:rsidRPr="005042B5">
              <w:rPr>
                <w:sz w:val="20"/>
                <w:szCs w:val="20"/>
              </w:rPr>
              <w:t>14</w:t>
            </w:r>
          </w:p>
        </w:tc>
        <w:tc>
          <w:tcPr>
            <w:tcW w:w="1701" w:type="dxa"/>
          </w:tcPr>
          <w:p w:rsidR="006C3900" w:rsidRPr="005042B5" w:rsidRDefault="006C3900" w:rsidP="008354AF">
            <w:pPr>
              <w:jc w:val="both"/>
              <w:rPr>
                <w:sz w:val="20"/>
                <w:szCs w:val="20"/>
              </w:rPr>
            </w:pPr>
            <w:r w:rsidRPr="005042B5">
              <w:rPr>
                <w:sz w:val="20"/>
                <w:szCs w:val="20"/>
              </w:rPr>
              <w:t>57 478 856,76</w:t>
            </w:r>
          </w:p>
        </w:tc>
        <w:tc>
          <w:tcPr>
            <w:tcW w:w="1701" w:type="dxa"/>
          </w:tcPr>
          <w:p w:rsidR="006C3900" w:rsidRPr="005042B5" w:rsidRDefault="006C3900" w:rsidP="008354AF">
            <w:pPr>
              <w:jc w:val="both"/>
              <w:rPr>
                <w:sz w:val="20"/>
                <w:szCs w:val="20"/>
              </w:rPr>
            </w:pPr>
            <w:r w:rsidRPr="005042B5">
              <w:rPr>
                <w:sz w:val="20"/>
                <w:szCs w:val="20"/>
              </w:rPr>
              <w:t>21 200 222,16</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Warmińsko-Mazurskie</w:t>
            </w:r>
          </w:p>
        </w:tc>
        <w:tc>
          <w:tcPr>
            <w:tcW w:w="1134" w:type="dxa"/>
          </w:tcPr>
          <w:p w:rsidR="006C3900" w:rsidRPr="005042B5" w:rsidRDefault="006C3900" w:rsidP="008354AF">
            <w:pPr>
              <w:jc w:val="both"/>
              <w:rPr>
                <w:sz w:val="20"/>
                <w:szCs w:val="20"/>
              </w:rPr>
            </w:pPr>
            <w:r w:rsidRPr="005042B5">
              <w:rPr>
                <w:sz w:val="20"/>
                <w:szCs w:val="20"/>
              </w:rPr>
              <w:t>86</w:t>
            </w:r>
          </w:p>
        </w:tc>
        <w:tc>
          <w:tcPr>
            <w:tcW w:w="1701" w:type="dxa"/>
          </w:tcPr>
          <w:p w:rsidR="006C3900" w:rsidRPr="005042B5" w:rsidRDefault="006C3900" w:rsidP="008354AF">
            <w:pPr>
              <w:jc w:val="both"/>
              <w:rPr>
                <w:sz w:val="20"/>
                <w:szCs w:val="20"/>
              </w:rPr>
            </w:pPr>
            <w:r w:rsidRPr="005042B5">
              <w:rPr>
                <w:sz w:val="20"/>
                <w:szCs w:val="20"/>
              </w:rPr>
              <w:t>330 083 436,52</w:t>
            </w:r>
          </w:p>
        </w:tc>
        <w:tc>
          <w:tcPr>
            <w:tcW w:w="1134" w:type="dxa"/>
          </w:tcPr>
          <w:p w:rsidR="006C3900" w:rsidRPr="005042B5" w:rsidRDefault="006C3900" w:rsidP="008354AF">
            <w:pPr>
              <w:jc w:val="both"/>
              <w:rPr>
                <w:sz w:val="20"/>
                <w:szCs w:val="20"/>
              </w:rPr>
            </w:pPr>
            <w:r w:rsidRPr="005042B5">
              <w:rPr>
                <w:sz w:val="20"/>
                <w:szCs w:val="20"/>
              </w:rPr>
              <w:t>77</w:t>
            </w:r>
          </w:p>
        </w:tc>
        <w:tc>
          <w:tcPr>
            <w:tcW w:w="1701" w:type="dxa"/>
          </w:tcPr>
          <w:p w:rsidR="006C3900" w:rsidRPr="005042B5" w:rsidRDefault="006C3900" w:rsidP="008354AF">
            <w:pPr>
              <w:jc w:val="both"/>
              <w:rPr>
                <w:sz w:val="20"/>
                <w:szCs w:val="20"/>
              </w:rPr>
            </w:pPr>
            <w:r w:rsidRPr="005042B5">
              <w:rPr>
                <w:sz w:val="20"/>
                <w:szCs w:val="20"/>
              </w:rPr>
              <w:t>164 995 271,96</w:t>
            </w:r>
          </w:p>
        </w:tc>
        <w:tc>
          <w:tcPr>
            <w:tcW w:w="1701" w:type="dxa"/>
          </w:tcPr>
          <w:p w:rsidR="006C3900" w:rsidRPr="005042B5" w:rsidRDefault="006C3900" w:rsidP="008354AF">
            <w:pPr>
              <w:jc w:val="both"/>
              <w:rPr>
                <w:sz w:val="20"/>
                <w:szCs w:val="20"/>
              </w:rPr>
            </w:pPr>
            <w:r w:rsidRPr="005042B5">
              <w:rPr>
                <w:sz w:val="20"/>
                <w:szCs w:val="20"/>
              </w:rPr>
              <w:t>71 251 883,85</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Wielkopolskie</w:t>
            </w:r>
          </w:p>
        </w:tc>
        <w:tc>
          <w:tcPr>
            <w:tcW w:w="1134" w:type="dxa"/>
          </w:tcPr>
          <w:p w:rsidR="006C3900" w:rsidRPr="005042B5" w:rsidRDefault="006C3900" w:rsidP="008354AF">
            <w:pPr>
              <w:jc w:val="both"/>
              <w:rPr>
                <w:sz w:val="20"/>
                <w:szCs w:val="20"/>
              </w:rPr>
            </w:pPr>
            <w:r w:rsidRPr="005042B5">
              <w:rPr>
                <w:sz w:val="20"/>
                <w:szCs w:val="20"/>
              </w:rPr>
              <w:t>77</w:t>
            </w:r>
          </w:p>
        </w:tc>
        <w:tc>
          <w:tcPr>
            <w:tcW w:w="1701" w:type="dxa"/>
          </w:tcPr>
          <w:p w:rsidR="006C3900" w:rsidRPr="005042B5" w:rsidRDefault="006C3900" w:rsidP="008354AF">
            <w:pPr>
              <w:jc w:val="both"/>
              <w:rPr>
                <w:sz w:val="20"/>
                <w:szCs w:val="20"/>
              </w:rPr>
            </w:pPr>
            <w:r w:rsidRPr="005042B5">
              <w:rPr>
                <w:sz w:val="20"/>
                <w:szCs w:val="20"/>
              </w:rPr>
              <w:t>609 771 916,59</w:t>
            </w:r>
          </w:p>
        </w:tc>
        <w:tc>
          <w:tcPr>
            <w:tcW w:w="1134" w:type="dxa"/>
          </w:tcPr>
          <w:p w:rsidR="006C3900" w:rsidRPr="005042B5" w:rsidRDefault="006C3900" w:rsidP="008354AF">
            <w:pPr>
              <w:jc w:val="both"/>
              <w:rPr>
                <w:sz w:val="20"/>
                <w:szCs w:val="20"/>
              </w:rPr>
            </w:pPr>
            <w:r w:rsidRPr="005042B5">
              <w:rPr>
                <w:sz w:val="20"/>
                <w:szCs w:val="20"/>
              </w:rPr>
              <w:t>67</w:t>
            </w:r>
          </w:p>
        </w:tc>
        <w:tc>
          <w:tcPr>
            <w:tcW w:w="1701" w:type="dxa"/>
          </w:tcPr>
          <w:p w:rsidR="006C3900" w:rsidRPr="005042B5" w:rsidRDefault="006C3900" w:rsidP="008354AF">
            <w:pPr>
              <w:jc w:val="both"/>
              <w:rPr>
                <w:sz w:val="20"/>
                <w:szCs w:val="20"/>
              </w:rPr>
            </w:pPr>
            <w:r w:rsidRPr="005042B5">
              <w:rPr>
                <w:sz w:val="20"/>
                <w:szCs w:val="20"/>
              </w:rPr>
              <w:t>257 861 188,87</w:t>
            </w:r>
          </w:p>
        </w:tc>
        <w:tc>
          <w:tcPr>
            <w:tcW w:w="1701" w:type="dxa"/>
          </w:tcPr>
          <w:p w:rsidR="006C3900" w:rsidRPr="005042B5" w:rsidRDefault="006C3900" w:rsidP="008354AF">
            <w:pPr>
              <w:jc w:val="both"/>
              <w:rPr>
                <w:sz w:val="20"/>
                <w:szCs w:val="20"/>
              </w:rPr>
            </w:pPr>
            <w:r w:rsidRPr="005042B5">
              <w:rPr>
                <w:sz w:val="20"/>
                <w:szCs w:val="20"/>
              </w:rPr>
              <w:t>177 469 847,18</w:t>
            </w:r>
          </w:p>
        </w:tc>
      </w:tr>
      <w:tr w:rsidR="006C3900" w:rsidRPr="005042B5" w:rsidTr="008354AF">
        <w:trPr>
          <w:trHeight w:val="90"/>
        </w:trPr>
        <w:tc>
          <w:tcPr>
            <w:tcW w:w="2093" w:type="dxa"/>
          </w:tcPr>
          <w:p w:rsidR="006C3900" w:rsidRPr="005042B5" w:rsidRDefault="006C3900" w:rsidP="008354AF">
            <w:pPr>
              <w:pStyle w:val="Default"/>
              <w:jc w:val="both"/>
              <w:rPr>
                <w:color w:val="auto"/>
                <w:sz w:val="20"/>
                <w:szCs w:val="20"/>
              </w:rPr>
            </w:pPr>
            <w:r w:rsidRPr="005042B5">
              <w:rPr>
                <w:color w:val="auto"/>
                <w:sz w:val="20"/>
                <w:szCs w:val="20"/>
              </w:rPr>
              <w:t>Zachodniopomorskie</w:t>
            </w:r>
          </w:p>
        </w:tc>
        <w:tc>
          <w:tcPr>
            <w:tcW w:w="1134" w:type="dxa"/>
          </w:tcPr>
          <w:p w:rsidR="006C3900" w:rsidRPr="005042B5" w:rsidRDefault="006C3900" w:rsidP="008354AF">
            <w:pPr>
              <w:jc w:val="both"/>
              <w:rPr>
                <w:sz w:val="20"/>
                <w:szCs w:val="20"/>
              </w:rPr>
            </w:pPr>
            <w:r w:rsidRPr="005042B5">
              <w:rPr>
                <w:sz w:val="20"/>
                <w:szCs w:val="20"/>
              </w:rPr>
              <w:t>145</w:t>
            </w:r>
          </w:p>
        </w:tc>
        <w:tc>
          <w:tcPr>
            <w:tcW w:w="1701" w:type="dxa"/>
          </w:tcPr>
          <w:p w:rsidR="006C3900" w:rsidRPr="005042B5" w:rsidRDefault="006C3900" w:rsidP="008354AF">
            <w:pPr>
              <w:jc w:val="both"/>
              <w:rPr>
                <w:sz w:val="20"/>
                <w:szCs w:val="20"/>
              </w:rPr>
            </w:pPr>
            <w:r w:rsidRPr="005042B5">
              <w:rPr>
                <w:sz w:val="20"/>
                <w:szCs w:val="20"/>
              </w:rPr>
              <w:t>346 501 759,93</w:t>
            </w:r>
          </w:p>
        </w:tc>
        <w:tc>
          <w:tcPr>
            <w:tcW w:w="1134" w:type="dxa"/>
          </w:tcPr>
          <w:p w:rsidR="006C3900" w:rsidRPr="005042B5" w:rsidRDefault="006C3900" w:rsidP="008354AF">
            <w:pPr>
              <w:jc w:val="both"/>
              <w:rPr>
                <w:sz w:val="20"/>
                <w:szCs w:val="20"/>
              </w:rPr>
            </w:pPr>
            <w:r w:rsidRPr="005042B5">
              <w:rPr>
                <w:sz w:val="20"/>
                <w:szCs w:val="20"/>
              </w:rPr>
              <w:t>108</w:t>
            </w:r>
          </w:p>
        </w:tc>
        <w:tc>
          <w:tcPr>
            <w:tcW w:w="1701" w:type="dxa"/>
          </w:tcPr>
          <w:p w:rsidR="006C3900" w:rsidRPr="005042B5" w:rsidRDefault="006C3900" w:rsidP="008354AF">
            <w:pPr>
              <w:jc w:val="both"/>
              <w:rPr>
                <w:sz w:val="20"/>
                <w:szCs w:val="20"/>
              </w:rPr>
            </w:pPr>
            <w:r w:rsidRPr="005042B5">
              <w:rPr>
                <w:sz w:val="20"/>
                <w:szCs w:val="20"/>
              </w:rPr>
              <w:t>121 027 292,67</w:t>
            </w:r>
          </w:p>
        </w:tc>
        <w:tc>
          <w:tcPr>
            <w:tcW w:w="1701" w:type="dxa"/>
          </w:tcPr>
          <w:p w:rsidR="006C3900" w:rsidRPr="005042B5" w:rsidRDefault="006C3900" w:rsidP="008354AF">
            <w:pPr>
              <w:jc w:val="both"/>
              <w:rPr>
                <w:sz w:val="20"/>
                <w:szCs w:val="20"/>
              </w:rPr>
            </w:pPr>
            <w:r w:rsidRPr="005042B5">
              <w:rPr>
                <w:sz w:val="20"/>
                <w:szCs w:val="20"/>
              </w:rPr>
              <w:t>75 896 742,90</w:t>
            </w:r>
          </w:p>
        </w:tc>
      </w:tr>
      <w:tr w:rsidR="006C3900" w:rsidRPr="005042B5" w:rsidTr="008354AF">
        <w:trPr>
          <w:trHeight w:val="89"/>
        </w:trPr>
        <w:tc>
          <w:tcPr>
            <w:tcW w:w="2093" w:type="dxa"/>
          </w:tcPr>
          <w:p w:rsidR="006C3900" w:rsidRPr="005042B5" w:rsidRDefault="006C3900" w:rsidP="008354AF">
            <w:pPr>
              <w:pStyle w:val="Default"/>
              <w:jc w:val="both"/>
              <w:rPr>
                <w:color w:val="auto"/>
                <w:sz w:val="20"/>
                <w:szCs w:val="20"/>
              </w:rPr>
            </w:pPr>
            <w:r w:rsidRPr="005042B5">
              <w:rPr>
                <w:b/>
                <w:bCs/>
                <w:color w:val="auto"/>
                <w:sz w:val="20"/>
                <w:szCs w:val="20"/>
              </w:rPr>
              <w:t>Razem Działanie</w:t>
            </w:r>
          </w:p>
        </w:tc>
        <w:tc>
          <w:tcPr>
            <w:tcW w:w="1134" w:type="dxa"/>
          </w:tcPr>
          <w:p w:rsidR="006C3900" w:rsidRPr="005042B5" w:rsidRDefault="006C3900" w:rsidP="008354AF">
            <w:pPr>
              <w:jc w:val="both"/>
              <w:rPr>
                <w:b/>
                <w:bCs/>
                <w:sz w:val="20"/>
                <w:szCs w:val="20"/>
              </w:rPr>
            </w:pPr>
            <w:r w:rsidRPr="005042B5">
              <w:rPr>
                <w:b/>
                <w:bCs/>
                <w:sz w:val="20"/>
                <w:szCs w:val="20"/>
              </w:rPr>
              <w:t>919</w:t>
            </w:r>
          </w:p>
        </w:tc>
        <w:tc>
          <w:tcPr>
            <w:tcW w:w="1701" w:type="dxa"/>
          </w:tcPr>
          <w:p w:rsidR="006C3900" w:rsidRPr="005042B5" w:rsidRDefault="006C3900" w:rsidP="008354AF">
            <w:pPr>
              <w:jc w:val="both"/>
              <w:rPr>
                <w:b/>
                <w:bCs/>
                <w:sz w:val="20"/>
                <w:szCs w:val="20"/>
              </w:rPr>
            </w:pPr>
            <w:r w:rsidRPr="005042B5">
              <w:rPr>
                <w:b/>
                <w:bCs/>
                <w:sz w:val="20"/>
                <w:szCs w:val="20"/>
              </w:rPr>
              <w:t>4 464 846 641,27</w:t>
            </w:r>
          </w:p>
        </w:tc>
        <w:tc>
          <w:tcPr>
            <w:tcW w:w="1134" w:type="dxa"/>
          </w:tcPr>
          <w:p w:rsidR="006C3900" w:rsidRPr="005042B5" w:rsidRDefault="006C3900" w:rsidP="008354AF">
            <w:pPr>
              <w:jc w:val="both"/>
              <w:rPr>
                <w:b/>
                <w:bCs/>
                <w:sz w:val="20"/>
                <w:szCs w:val="20"/>
              </w:rPr>
            </w:pPr>
            <w:r w:rsidRPr="005042B5">
              <w:rPr>
                <w:b/>
                <w:bCs/>
                <w:sz w:val="20"/>
                <w:szCs w:val="20"/>
              </w:rPr>
              <w:t>745</w:t>
            </w:r>
          </w:p>
        </w:tc>
        <w:tc>
          <w:tcPr>
            <w:tcW w:w="1701" w:type="dxa"/>
          </w:tcPr>
          <w:p w:rsidR="006C3900" w:rsidRPr="005042B5" w:rsidRDefault="006C3900" w:rsidP="008354AF">
            <w:pPr>
              <w:jc w:val="both"/>
              <w:rPr>
                <w:b/>
                <w:bCs/>
                <w:sz w:val="20"/>
                <w:szCs w:val="20"/>
              </w:rPr>
            </w:pPr>
            <w:r w:rsidRPr="005042B5">
              <w:rPr>
                <w:b/>
                <w:bCs/>
                <w:sz w:val="20"/>
                <w:szCs w:val="20"/>
              </w:rPr>
              <w:t>2 289 288 051,22</w:t>
            </w:r>
          </w:p>
        </w:tc>
        <w:tc>
          <w:tcPr>
            <w:tcW w:w="1701" w:type="dxa"/>
          </w:tcPr>
          <w:p w:rsidR="006C3900" w:rsidRPr="005042B5" w:rsidRDefault="006C3900" w:rsidP="008354AF">
            <w:pPr>
              <w:jc w:val="both"/>
              <w:rPr>
                <w:b/>
                <w:bCs/>
                <w:sz w:val="20"/>
                <w:szCs w:val="20"/>
              </w:rPr>
            </w:pPr>
            <w:r w:rsidRPr="005042B5">
              <w:rPr>
                <w:b/>
                <w:bCs/>
                <w:sz w:val="20"/>
                <w:szCs w:val="20"/>
              </w:rPr>
              <w:t>1 129 329 377,54</w:t>
            </w:r>
          </w:p>
        </w:tc>
      </w:tr>
    </w:tbl>
    <w:p w:rsidR="006C3900" w:rsidRPr="005042B5" w:rsidRDefault="006C3900" w:rsidP="006C3900">
      <w:pPr>
        <w:jc w:val="both"/>
        <w:rPr>
          <w:sz w:val="20"/>
          <w:szCs w:val="20"/>
        </w:rPr>
      </w:pPr>
      <w:r w:rsidRPr="005042B5">
        <w:rPr>
          <w:sz w:val="20"/>
          <w:szCs w:val="20"/>
        </w:rPr>
        <w:t xml:space="preserve">*Wnioskowana kwota pomocy[PLN] =  Kwota kosztów </w:t>
      </w:r>
      <w:proofErr w:type="spellStart"/>
      <w:r w:rsidRPr="005042B5">
        <w:rPr>
          <w:sz w:val="20"/>
          <w:szCs w:val="20"/>
        </w:rPr>
        <w:t>kwalifikowalnych</w:t>
      </w:r>
      <w:proofErr w:type="spellEnd"/>
      <w:r w:rsidRPr="005042B5">
        <w:rPr>
          <w:sz w:val="20"/>
          <w:szCs w:val="20"/>
        </w:rPr>
        <w:t xml:space="preserve"> (EFRROW + BP)</w:t>
      </w:r>
    </w:p>
    <w:p w:rsidR="006C3900" w:rsidRPr="005042B5" w:rsidRDefault="006C3900" w:rsidP="006C3900">
      <w:pPr>
        <w:jc w:val="both"/>
        <w:rPr>
          <w:sz w:val="20"/>
          <w:szCs w:val="20"/>
        </w:rPr>
      </w:pPr>
      <w:r w:rsidRPr="005042B5">
        <w:rPr>
          <w:bCs/>
          <w:sz w:val="20"/>
          <w:szCs w:val="20"/>
        </w:rPr>
        <w:t xml:space="preserve">Źródło danych: </w:t>
      </w:r>
      <w:hyperlink r:id="rId99" w:history="1">
        <w:r w:rsidRPr="005042B5">
          <w:rPr>
            <w:rStyle w:val="Hipercze"/>
            <w:color w:val="auto"/>
            <w:sz w:val="20"/>
            <w:szCs w:val="20"/>
          </w:rPr>
          <w:t>www.arimr.gov.p</w:t>
        </w:r>
      </w:hyperlink>
    </w:p>
    <w:p w:rsidR="006C3900" w:rsidRPr="005042B5" w:rsidRDefault="006C3900" w:rsidP="006C3900">
      <w:pPr>
        <w:jc w:val="both"/>
        <w:rPr>
          <w:sz w:val="20"/>
          <w:szCs w:val="20"/>
        </w:rPr>
      </w:pPr>
      <w:r w:rsidRPr="005042B5">
        <w:rPr>
          <w:sz w:val="20"/>
          <w:szCs w:val="20"/>
        </w:rPr>
        <w:t>l</w:t>
      </w:r>
    </w:p>
    <w:p w:rsidR="006C3900" w:rsidRPr="005042B5" w:rsidRDefault="006C3900" w:rsidP="006C3900">
      <w:pPr>
        <w:pStyle w:val="msonormalcxspdrugie"/>
        <w:spacing w:before="0" w:beforeAutospacing="0" w:after="0" w:afterAutospacing="0"/>
        <w:ind w:firstLine="708"/>
        <w:jc w:val="both"/>
      </w:pPr>
      <w:r w:rsidRPr="005042B5">
        <w:t>W tabeli</w:t>
      </w:r>
      <w:r w:rsidR="00B55B23" w:rsidRPr="005042B5">
        <w:t xml:space="preserve"> powyżej</w:t>
      </w:r>
      <w:r w:rsidRPr="005042B5">
        <w:t xml:space="preserve"> przedstawione są dane na 30.11.2014 r. mówiące o stanie realizacji działania w województwie kujawsko-pomorskim na tle innych województw w Polsce.</w:t>
      </w:r>
      <w:r w:rsidR="00FF639E" w:rsidRPr="005042B5">
        <w:t xml:space="preserve"> </w:t>
      </w:r>
      <w:r w:rsidR="00962109">
        <w:br/>
      </w:r>
      <w:r w:rsidRPr="005042B5">
        <w:t>W naszym województwie wydano 49 decyzji na kwotę 108 278 816,41</w:t>
      </w:r>
      <w:r w:rsidRPr="005042B5">
        <w:rPr>
          <w:sz w:val="20"/>
          <w:szCs w:val="20"/>
        </w:rPr>
        <w:t xml:space="preserve"> </w:t>
      </w:r>
      <w:r w:rsidRPr="005042B5">
        <w:t>PLN, co stanowi 4,72% łącznej kwoty wydanych decyzji dla w/w działania w całym kraju. Pod względem ilości wydanych decyzji o przyznaniu pomocy, nasze województwo plasuje się na 7 pozycji.</w:t>
      </w:r>
      <w:r w:rsidR="00FF639E" w:rsidRPr="005042B5">
        <w:t xml:space="preserve"> </w:t>
      </w:r>
      <w:r w:rsidRPr="005042B5">
        <w:t>Biorąc pod uwagę zrealizowane płatności, wypłacona kwota pomocy stanowi 4,73% łącznej kwoty zrealizowanych płatności dla w/w działania w całym kraju, co sytuuje nasze województwo na 9 miejscu wśród wszystkich województw.</w:t>
      </w:r>
    </w:p>
    <w:p w:rsidR="006C3900" w:rsidRPr="005042B5" w:rsidRDefault="006C3900" w:rsidP="006C3900">
      <w:pPr>
        <w:pStyle w:val="msonormalcxspdrugie"/>
        <w:spacing w:before="0" w:beforeAutospacing="0" w:after="0" w:afterAutospacing="0"/>
        <w:jc w:val="both"/>
        <w:rPr>
          <w:b/>
        </w:rPr>
      </w:pPr>
      <w:r w:rsidRPr="005042B5">
        <w:rPr>
          <w:b/>
        </w:rPr>
        <w:t>II. Działanie 313, 322, 323 „Odnowa i rozwój wsi”</w:t>
      </w:r>
    </w:p>
    <w:p w:rsidR="006C3900" w:rsidRPr="005042B5" w:rsidRDefault="006C3900" w:rsidP="006C3900">
      <w:pPr>
        <w:ind w:firstLine="708"/>
        <w:jc w:val="both"/>
        <w:rPr>
          <w:b/>
        </w:rPr>
      </w:pPr>
      <w:r w:rsidRPr="005042B5">
        <w:t>Działanie „Odnowa i rozwój wsi” wpływa na poprawę jakości życia na obszarach wiejskich przez zaspokojenie potrzeb społecznych i kulturalnych mieszkańców wsi oraz promowanie obszarów wiejskich. Umożliwia rozwój tożsamości społeczności wiejskiej, zachowanie dziedzictwa kulturowego i specyfiki obszarów wiejskich, a także wpływa</w:t>
      </w:r>
      <w:r w:rsidR="00FF639E" w:rsidRPr="005042B5">
        <w:t xml:space="preserve"> </w:t>
      </w:r>
      <w:r w:rsidRPr="005042B5">
        <w:t xml:space="preserve">na wzrost atrakcyjności turystycznej i inwestycyjnej obszarów wiejskich. W ramach tego działania Samorząd dysponuje limitem środków pochodzącym na pomoc z EFRROW </w:t>
      </w:r>
      <w:r w:rsidR="00F323C7" w:rsidRPr="005042B5">
        <w:br/>
      </w:r>
      <w:r w:rsidRPr="005042B5">
        <w:t>w wysokości 25 248 764,00 €.</w:t>
      </w:r>
    </w:p>
    <w:p w:rsidR="006C3900" w:rsidRPr="005042B5" w:rsidRDefault="006C3900" w:rsidP="006C3900">
      <w:pPr>
        <w:pStyle w:val="msonormalcxspdrugie"/>
        <w:spacing w:before="0" w:beforeAutospacing="0" w:after="0" w:afterAutospacing="0"/>
        <w:ind w:firstLine="708"/>
        <w:jc w:val="both"/>
      </w:pPr>
      <w:r w:rsidRPr="005042B5">
        <w:t>W czterech naborach przeprowadzonych w województwie kujawsko-pomorskim</w:t>
      </w:r>
      <w:r w:rsidRPr="005042B5">
        <w:br/>
        <w:t>w ramach tego działania złożono łącznie 569 wniosków o przyznanie pomocy na łączną kwotę pomocy w wysokości 161 840 241,66 PLN ze środków Europejskiego Funduszu Rolnego na rzecz Rozwoju Obszarów Wiejskich (EFRROW). Od początku realizacji programu do dnia 31.12.2014 r. w ramach działania zawarto łącznie 454 umowy o przyznanie pomocy na kwotę 128 815 862,00 PLN ze środków EFRROW. W tym okresie</w:t>
      </w:r>
      <w:r w:rsidR="00143921" w:rsidRPr="005042B5">
        <w:t xml:space="preserve"> rozwiązano </w:t>
      </w:r>
      <w:r w:rsidR="00962109">
        <w:br/>
      </w:r>
      <w:r w:rsidR="00143921" w:rsidRPr="005042B5">
        <w:t xml:space="preserve">24 umowy na łączną </w:t>
      </w:r>
      <w:r w:rsidR="00A371BC">
        <w:t>kwotę 6 641 178,00 PLN.</w:t>
      </w:r>
    </w:p>
    <w:p w:rsidR="006C3900" w:rsidRPr="005042B5" w:rsidRDefault="006C3900" w:rsidP="006C3900">
      <w:pPr>
        <w:pStyle w:val="msonormalcxspnazwisko"/>
        <w:spacing w:before="0" w:beforeAutospacing="0" w:after="0" w:afterAutospacing="0"/>
        <w:ind w:firstLine="708"/>
        <w:jc w:val="both"/>
      </w:pPr>
      <w:r w:rsidRPr="005042B5">
        <w:t xml:space="preserve">W okresie od 1.07.2014 r. do 31.12.2014 r. w ramach działania przeprowadzono czwarty - ostatni nabór wniosków o przyznanie pomocy. W jego wyniku złożono </w:t>
      </w:r>
      <w:r w:rsidR="00962109">
        <w:br/>
      </w:r>
      <w:r w:rsidRPr="005042B5">
        <w:lastRenderedPageBreak/>
        <w:t>77 wniosków na łączną kwotę pomocy 15 897 156,00 PLN ze środków EFRROW, przy całkowitej wartości projektów wynoszącej 25 654 642,36 PLN. W okresie tym nie zawierano umów o przyznanie pomocy.</w:t>
      </w:r>
    </w:p>
    <w:p w:rsidR="006C3900" w:rsidRPr="005042B5" w:rsidRDefault="006C3900" w:rsidP="006C3900">
      <w:pPr>
        <w:ind w:firstLine="709"/>
        <w:jc w:val="both"/>
      </w:pPr>
      <w:r w:rsidRPr="005042B5">
        <w:t xml:space="preserve">Od początku realizacji programu do dnia 31.12.2014 r. do Urzędu Marszałkowskiego Województwa Kujawsko-Pomorskiego w ramach działania „Odnowa i rozwój wsi” wpłynęło 451 wniosków o płatność na łączną kwotę pomocy 94 859 571,66 PLN. Do Agencji Płatniczej (Agencja Restrukturyzacji i Modernizacji Rolnictwa) wysłano 419 zleceń płatności na  kwotę pomocy 85 534 451,76  PLN. Z tego w okresie II półrocza 2014 r. beneficjenci złożyli 63 wnioski o płatność na łączną kwotę pomocy 14 816 018,02 PLN. Do Agencji Płatniczej przekazano 46 zleceń płatności na kwotę 10 156 091,57 PLN. </w:t>
      </w:r>
    </w:p>
    <w:p w:rsidR="006C3900" w:rsidRPr="005042B5" w:rsidRDefault="006C3900" w:rsidP="006C3900">
      <w:pPr>
        <w:tabs>
          <w:tab w:val="left" w:pos="8099"/>
        </w:tabs>
        <w:jc w:val="both"/>
      </w:pPr>
      <w:r w:rsidRPr="005042B5">
        <w:tab/>
      </w:r>
    </w:p>
    <w:p w:rsidR="006C3900" w:rsidRPr="005042B5" w:rsidRDefault="006C3900" w:rsidP="006C3900">
      <w:pPr>
        <w:jc w:val="center"/>
      </w:pPr>
      <w:r w:rsidRPr="005042B5">
        <w:t>Stan realizacji powyższego działania od początku wdrażania programu do dnia 31.12.2014 r.  przedstawia poniższe zestawienie: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1266"/>
        <w:gridCol w:w="978"/>
        <w:gridCol w:w="1366"/>
        <w:gridCol w:w="952"/>
        <w:gridCol w:w="1389"/>
        <w:gridCol w:w="1487"/>
        <w:gridCol w:w="1559"/>
      </w:tblGrid>
      <w:tr w:rsidR="006C3900" w:rsidRPr="005042B5" w:rsidTr="008354AF">
        <w:trPr>
          <w:trHeight w:val="142"/>
        </w:trPr>
        <w:tc>
          <w:tcPr>
            <w:tcW w:w="0" w:type="auto"/>
            <w:vAlign w:val="center"/>
          </w:tcPr>
          <w:p w:rsidR="006C3900" w:rsidRPr="005042B5" w:rsidRDefault="006C3900" w:rsidP="008354AF">
            <w:pPr>
              <w:jc w:val="center"/>
              <w:rPr>
                <w:b/>
                <w:sz w:val="16"/>
                <w:szCs w:val="16"/>
              </w:rPr>
            </w:pPr>
            <w:r w:rsidRPr="005042B5">
              <w:rPr>
                <w:b/>
                <w:sz w:val="16"/>
                <w:szCs w:val="16"/>
              </w:rPr>
              <w:t>Nazwa działania</w:t>
            </w:r>
          </w:p>
        </w:tc>
        <w:tc>
          <w:tcPr>
            <w:tcW w:w="0" w:type="auto"/>
            <w:vAlign w:val="center"/>
          </w:tcPr>
          <w:p w:rsidR="006C3900" w:rsidRPr="005042B5" w:rsidRDefault="006C3900" w:rsidP="008354AF">
            <w:pPr>
              <w:jc w:val="center"/>
              <w:rPr>
                <w:b/>
                <w:sz w:val="16"/>
                <w:szCs w:val="16"/>
              </w:rPr>
            </w:pPr>
            <w:r w:rsidRPr="005042B5">
              <w:rPr>
                <w:b/>
                <w:sz w:val="16"/>
                <w:szCs w:val="16"/>
              </w:rPr>
              <w:t>Przyznany limit środków</w:t>
            </w:r>
          </w:p>
        </w:tc>
        <w:tc>
          <w:tcPr>
            <w:tcW w:w="0" w:type="auto"/>
            <w:vAlign w:val="center"/>
          </w:tcPr>
          <w:p w:rsidR="006C3900" w:rsidRPr="005042B5" w:rsidRDefault="006C3900" w:rsidP="008354AF">
            <w:pPr>
              <w:jc w:val="center"/>
              <w:rPr>
                <w:b/>
                <w:sz w:val="16"/>
                <w:szCs w:val="16"/>
              </w:rPr>
            </w:pPr>
            <w:r w:rsidRPr="005042B5">
              <w:rPr>
                <w:b/>
                <w:sz w:val="16"/>
                <w:szCs w:val="16"/>
              </w:rPr>
              <w:t>Liczba złożonych wniosków</w:t>
            </w:r>
          </w:p>
        </w:tc>
        <w:tc>
          <w:tcPr>
            <w:tcW w:w="1366" w:type="dxa"/>
            <w:vAlign w:val="center"/>
          </w:tcPr>
          <w:p w:rsidR="006C3900" w:rsidRPr="005042B5" w:rsidRDefault="006C3900" w:rsidP="008354AF">
            <w:pPr>
              <w:jc w:val="center"/>
              <w:rPr>
                <w:b/>
                <w:sz w:val="16"/>
                <w:szCs w:val="16"/>
              </w:rPr>
            </w:pPr>
          </w:p>
          <w:p w:rsidR="006C3900" w:rsidRPr="005042B5" w:rsidRDefault="006C3900" w:rsidP="008354AF">
            <w:pPr>
              <w:jc w:val="center"/>
              <w:rPr>
                <w:b/>
                <w:sz w:val="16"/>
                <w:szCs w:val="16"/>
              </w:rPr>
            </w:pPr>
            <w:r w:rsidRPr="005042B5">
              <w:rPr>
                <w:b/>
                <w:sz w:val="16"/>
                <w:szCs w:val="16"/>
              </w:rPr>
              <w:t>Wnioskowana kwota pomocy</w:t>
            </w:r>
            <w:r w:rsidRPr="005042B5">
              <w:rPr>
                <w:b/>
                <w:sz w:val="16"/>
                <w:szCs w:val="16"/>
              </w:rPr>
              <w:br/>
              <w:t xml:space="preserve"> (środki EFRROW) w PLN</w:t>
            </w:r>
          </w:p>
        </w:tc>
        <w:tc>
          <w:tcPr>
            <w:tcW w:w="952" w:type="dxa"/>
            <w:vAlign w:val="center"/>
          </w:tcPr>
          <w:p w:rsidR="006C3900" w:rsidRPr="005042B5" w:rsidRDefault="006C3900" w:rsidP="008354AF">
            <w:pPr>
              <w:jc w:val="center"/>
              <w:rPr>
                <w:b/>
                <w:sz w:val="16"/>
                <w:szCs w:val="16"/>
              </w:rPr>
            </w:pPr>
          </w:p>
          <w:p w:rsidR="006C3900" w:rsidRPr="005042B5" w:rsidRDefault="006C3900" w:rsidP="008354AF">
            <w:pPr>
              <w:jc w:val="center"/>
              <w:rPr>
                <w:b/>
                <w:sz w:val="16"/>
                <w:szCs w:val="16"/>
              </w:rPr>
            </w:pPr>
            <w:r w:rsidRPr="005042B5">
              <w:rPr>
                <w:b/>
                <w:sz w:val="16"/>
                <w:szCs w:val="16"/>
              </w:rPr>
              <w:t>Ilość zawartych czynnych umów</w:t>
            </w:r>
          </w:p>
        </w:tc>
        <w:tc>
          <w:tcPr>
            <w:tcW w:w="0" w:type="auto"/>
            <w:vAlign w:val="center"/>
          </w:tcPr>
          <w:p w:rsidR="006C3900" w:rsidRPr="005042B5" w:rsidRDefault="006C3900" w:rsidP="008354AF">
            <w:pPr>
              <w:jc w:val="center"/>
              <w:rPr>
                <w:b/>
                <w:sz w:val="16"/>
                <w:szCs w:val="16"/>
              </w:rPr>
            </w:pPr>
          </w:p>
          <w:p w:rsidR="006C3900" w:rsidRPr="005042B5" w:rsidRDefault="006C3900" w:rsidP="008354AF">
            <w:pPr>
              <w:jc w:val="center"/>
              <w:rPr>
                <w:b/>
                <w:sz w:val="16"/>
                <w:szCs w:val="16"/>
              </w:rPr>
            </w:pPr>
            <w:r w:rsidRPr="005042B5">
              <w:rPr>
                <w:b/>
                <w:sz w:val="16"/>
                <w:szCs w:val="16"/>
              </w:rPr>
              <w:t>Kwota umów czynnych (środki EFRROW) w PLN</w:t>
            </w:r>
          </w:p>
        </w:tc>
        <w:tc>
          <w:tcPr>
            <w:tcW w:w="1487" w:type="dxa"/>
            <w:vAlign w:val="center"/>
          </w:tcPr>
          <w:p w:rsidR="006C3900" w:rsidRPr="005042B5" w:rsidRDefault="006C3900" w:rsidP="008354AF">
            <w:pPr>
              <w:jc w:val="center"/>
              <w:rPr>
                <w:b/>
                <w:sz w:val="16"/>
                <w:szCs w:val="16"/>
              </w:rPr>
            </w:pPr>
          </w:p>
          <w:p w:rsidR="006C3900" w:rsidRPr="005042B5" w:rsidRDefault="006C3900" w:rsidP="008354AF">
            <w:pPr>
              <w:jc w:val="center"/>
              <w:rPr>
                <w:b/>
                <w:sz w:val="16"/>
                <w:szCs w:val="16"/>
              </w:rPr>
            </w:pPr>
            <w:r w:rsidRPr="005042B5">
              <w:rPr>
                <w:b/>
                <w:sz w:val="16"/>
                <w:szCs w:val="16"/>
              </w:rPr>
              <w:t>Kwota wypłaconej pomocy (środki EFRROW) w PLN</w:t>
            </w:r>
          </w:p>
        </w:tc>
        <w:tc>
          <w:tcPr>
            <w:tcW w:w="1559" w:type="dxa"/>
            <w:vAlign w:val="center"/>
          </w:tcPr>
          <w:p w:rsidR="006C3900" w:rsidRPr="005042B5" w:rsidRDefault="006C3900" w:rsidP="008354AF">
            <w:pPr>
              <w:jc w:val="center"/>
              <w:rPr>
                <w:b/>
                <w:sz w:val="16"/>
                <w:szCs w:val="16"/>
              </w:rPr>
            </w:pPr>
            <w:r w:rsidRPr="005042B5">
              <w:rPr>
                <w:b/>
                <w:sz w:val="16"/>
                <w:szCs w:val="16"/>
              </w:rPr>
              <w:t>% udział kwoty  wypłaconej pomocy do kwoty umów</w:t>
            </w:r>
          </w:p>
          <w:p w:rsidR="006C3900" w:rsidRPr="005042B5" w:rsidRDefault="006C3900" w:rsidP="008354AF">
            <w:pPr>
              <w:jc w:val="center"/>
              <w:rPr>
                <w:sz w:val="16"/>
                <w:szCs w:val="16"/>
              </w:rPr>
            </w:pPr>
            <w:r w:rsidRPr="005042B5">
              <w:rPr>
                <w:sz w:val="16"/>
                <w:szCs w:val="16"/>
              </w:rPr>
              <w:t>(kolumny 7/6)</w:t>
            </w:r>
          </w:p>
        </w:tc>
      </w:tr>
      <w:tr w:rsidR="006C3900" w:rsidRPr="005042B5" w:rsidTr="008354AF">
        <w:trPr>
          <w:trHeight w:val="70"/>
        </w:trPr>
        <w:tc>
          <w:tcPr>
            <w:tcW w:w="0" w:type="auto"/>
            <w:vAlign w:val="center"/>
          </w:tcPr>
          <w:p w:rsidR="006C3900" w:rsidRPr="005042B5" w:rsidRDefault="006C3900" w:rsidP="008354AF">
            <w:pPr>
              <w:jc w:val="center"/>
              <w:rPr>
                <w:sz w:val="18"/>
                <w:szCs w:val="18"/>
              </w:rPr>
            </w:pPr>
            <w:r w:rsidRPr="005042B5">
              <w:rPr>
                <w:sz w:val="18"/>
                <w:szCs w:val="18"/>
              </w:rPr>
              <w:t>1</w:t>
            </w:r>
          </w:p>
        </w:tc>
        <w:tc>
          <w:tcPr>
            <w:tcW w:w="0" w:type="auto"/>
            <w:vAlign w:val="center"/>
          </w:tcPr>
          <w:p w:rsidR="006C3900" w:rsidRPr="005042B5" w:rsidRDefault="006C3900" w:rsidP="008354AF">
            <w:pPr>
              <w:jc w:val="center"/>
              <w:rPr>
                <w:sz w:val="18"/>
                <w:szCs w:val="18"/>
              </w:rPr>
            </w:pPr>
            <w:r w:rsidRPr="005042B5">
              <w:rPr>
                <w:sz w:val="18"/>
                <w:szCs w:val="18"/>
              </w:rPr>
              <w:t>2</w:t>
            </w:r>
          </w:p>
        </w:tc>
        <w:tc>
          <w:tcPr>
            <w:tcW w:w="0" w:type="auto"/>
            <w:vAlign w:val="center"/>
          </w:tcPr>
          <w:p w:rsidR="006C3900" w:rsidRPr="005042B5" w:rsidRDefault="006C3900" w:rsidP="008354AF">
            <w:pPr>
              <w:jc w:val="center"/>
              <w:rPr>
                <w:sz w:val="18"/>
                <w:szCs w:val="18"/>
              </w:rPr>
            </w:pPr>
            <w:r w:rsidRPr="005042B5">
              <w:rPr>
                <w:sz w:val="18"/>
                <w:szCs w:val="18"/>
              </w:rPr>
              <w:t>3</w:t>
            </w:r>
          </w:p>
        </w:tc>
        <w:tc>
          <w:tcPr>
            <w:tcW w:w="1366" w:type="dxa"/>
            <w:vAlign w:val="center"/>
          </w:tcPr>
          <w:p w:rsidR="006C3900" w:rsidRPr="005042B5" w:rsidRDefault="006C3900" w:rsidP="008354AF">
            <w:pPr>
              <w:jc w:val="center"/>
              <w:rPr>
                <w:sz w:val="18"/>
                <w:szCs w:val="18"/>
              </w:rPr>
            </w:pPr>
            <w:r w:rsidRPr="005042B5">
              <w:rPr>
                <w:sz w:val="18"/>
                <w:szCs w:val="18"/>
              </w:rPr>
              <w:t>4</w:t>
            </w:r>
          </w:p>
        </w:tc>
        <w:tc>
          <w:tcPr>
            <w:tcW w:w="952" w:type="dxa"/>
            <w:vAlign w:val="center"/>
          </w:tcPr>
          <w:p w:rsidR="006C3900" w:rsidRPr="005042B5" w:rsidRDefault="006C3900" w:rsidP="008354AF">
            <w:pPr>
              <w:jc w:val="center"/>
              <w:rPr>
                <w:sz w:val="18"/>
                <w:szCs w:val="18"/>
              </w:rPr>
            </w:pPr>
            <w:r w:rsidRPr="005042B5">
              <w:rPr>
                <w:sz w:val="18"/>
                <w:szCs w:val="18"/>
              </w:rPr>
              <w:t>5</w:t>
            </w:r>
          </w:p>
        </w:tc>
        <w:tc>
          <w:tcPr>
            <w:tcW w:w="0" w:type="auto"/>
            <w:vAlign w:val="center"/>
          </w:tcPr>
          <w:p w:rsidR="006C3900" w:rsidRPr="005042B5" w:rsidRDefault="006C3900" w:rsidP="008354AF">
            <w:pPr>
              <w:jc w:val="center"/>
              <w:rPr>
                <w:sz w:val="18"/>
                <w:szCs w:val="18"/>
              </w:rPr>
            </w:pPr>
            <w:r w:rsidRPr="005042B5">
              <w:rPr>
                <w:sz w:val="18"/>
                <w:szCs w:val="18"/>
              </w:rPr>
              <w:t>6</w:t>
            </w:r>
          </w:p>
        </w:tc>
        <w:tc>
          <w:tcPr>
            <w:tcW w:w="1487" w:type="dxa"/>
            <w:vAlign w:val="center"/>
          </w:tcPr>
          <w:p w:rsidR="006C3900" w:rsidRPr="005042B5" w:rsidRDefault="006C3900" w:rsidP="008354AF">
            <w:pPr>
              <w:jc w:val="center"/>
              <w:rPr>
                <w:sz w:val="18"/>
                <w:szCs w:val="18"/>
              </w:rPr>
            </w:pPr>
            <w:r w:rsidRPr="005042B5">
              <w:rPr>
                <w:sz w:val="18"/>
                <w:szCs w:val="18"/>
              </w:rPr>
              <w:t>7</w:t>
            </w:r>
          </w:p>
        </w:tc>
        <w:tc>
          <w:tcPr>
            <w:tcW w:w="1559" w:type="dxa"/>
            <w:vAlign w:val="center"/>
          </w:tcPr>
          <w:p w:rsidR="006C3900" w:rsidRPr="005042B5" w:rsidRDefault="006C3900" w:rsidP="008354AF">
            <w:pPr>
              <w:jc w:val="center"/>
              <w:rPr>
                <w:sz w:val="20"/>
                <w:szCs w:val="20"/>
              </w:rPr>
            </w:pPr>
            <w:r w:rsidRPr="005042B5">
              <w:rPr>
                <w:sz w:val="20"/>
                <w:szCs w:val="20"/>
              </w:rPr>
              <w:t>8</w:t>
            </w:r>
          </w:p>
        </w:tc>
      </w:tr>
      <w:tr w:rsidR="006C3900" w:rsidRPr="005042B5" w:rsidTr="008354AF">
        <w:trPr>
          <w:trHeight w:val="142"/>
        </w:trPr>
        <w:tc>
          <w:tcPr>
            <w:tcW w:w="0" w:type="auto"/>
            <w:vAlign w:val="center"/>
          </w:tcPr>
          <w:p w:rsidR="006C3900" w:rsidRPr="005042B5" w:rsidRDefault="006C3900" w:rsidP="008354AF">
            <w:pPr>
              <w:jc w:val="center"/>
              <w:rPr>
                <w:sz w:val="16"/>
                <w:szCs w:val="16"/>
              </w:rPr>
            </w:pPr>
            <w:r w:rsidRPr="005042B5">
              <w:rPr>
                <w:sz w:val="16"/>
                <w:szCs w:val="16"/>
              </w:rPr>
              <w:t>Odnowa i rozwój wsi</w:t>
            </w:r>
          </w:p>
        </w:tc>
        <w:tc>
          <w:tcPr>
            <w:tcW w:w="0" w:type="auto"/>
            <w:vAlign w:val="center"/>
          </w:tcPr>
          <w:p w:rsidR="006C3900" w:rsidRPr="005042B5" w:rsidRDefault="006C3900" w:rsidP="008354AF">
            <w:pPr>
              <w:jc w:val="center"/>
              <w:rPr>
                <w:sz w:val="16"/>
                <w:szCs w:val="16"/>
              </w:rPr>
            </w:pPr>
            <w:r w:rsidRPr="005042B5">
              <w:rPr>
                <w:sz w:val="16"/>
                <w:szCs w:val="16"/>
              </w:rPr>
              <w:t>25 248 764,00 €</w:t>
            </w:r>
          </w:p>
          <w:p w:rsidR="006C3900" w:rsidRPr="005042B5" w:rsidRDefault="006C3900" w:rsidP="008354AF">
            <w:pPr>
              <w:jc w:val="center"/>
              <w:rPr>
                <w:b/>
                <w:sz w:val="16"/>
                <w:szCs w:val="16"/>
              </w:rPr>
            </w:pPr>
            <w:r w:rsidRPr="005042B5">
              <w:rPr>
                <w:b/>
                <w:sz w:val="16"/>
                <w:szCs w:val="16"/>
              </w:rPr>
              <w:t>108 829 747,47</w:t>
            </w:r>
          </w:p>
          <w:p w:rsidR="006C3900" w:rsidRPr="005042B5" w:rsidRDefault="006C3900" w:rsidP="008354AF">
            <w:pPr>
              <w:jc w:val="center"/>
              <w:rPr>
                <w:sz w:val="16"/>
                <w:szCs w:val="16"/>
              </w:rPr>
            </w:pPr>
            <w:r w:rsidRPr="005042B5">
              <w:rPr>
                <w:b/>
                <w:sz w:val="16"/>
                <w:szCs w:val="16"/>
              </w:rPr>
              <w:t>PLN*</w:t>
            </w:r>
          </w:p>
        </w:tc>
        <w:tc>
          <w:tcPr>
            <w:tcW w:w="0" w:type="auto"/>
            <w:vAlign w:val="center"/>
          </w:tcPr>
          <w:p w:rsidR="006C3900" w:rsidRPr="005042B5" w:rsidRDefault="006C3900" w:rsidP="008354AF">
            <w:pPr>
              <w:jc w:val="center"/>
              <w:rPr>
                <w:sz w:val="16"/>
                <w:szCs w:val="16"/>
              </w:rPr>
            </w:pPr>
            <w:r w:rsidRPr="005042B5">
              <w:rPr>
                <w:sz w:val="16"/>
                <w:szCs w:val="16"/>
              </w:rPr>
              <w:t>569</w:t>
            </w:r>
          </w:p>
        </w:tc>
        <w:tc>
          <w:tcPr>
            <w:tcW w:w="1366" w:type="dxa"/>
            <w:vAlign w:val="center"/>
          </w:tcPr>
          <w:p w:rsidR="006C3900" w:rsidRPr="005042B5" w:rsidRDefault="006C3900" w:rsidP="008354AF">
            <w:pPr>
              <w:jc w:val="center"/>
              <w:rPr>
                <w:sz w:val="16"/>
                <w:szCs w:val="16"/>
              </w:rPr>
            </w:pPr>
            <w:r w:rsidRPr="005042B5">
              <w:rPr>
                <w:sz w:val="16"/>
                <w:szCs w:val="16"/>
              </w:rPr>
              <w:t>207 457 410,63</w:t>
            </w:r>
          </w:p>
        </w:tc>
        <w:tc>
          <w:tcPr>
            <w:tcW w:w="952" w:type="dxa"/>
            <w:vAlign w:val="center"/>
          </w:tcPr>
          <w:p w:rsidR="006C3900" w:rsidRPr="005042B5" w:rsidRDefault="006C3900" w:rsidP="008354AF">
            <w:pPr>
              <w:jc w:val="center"/>
              <w:rPr>
                <w:sz w:val="16"/>
                <w:szCs w:val="16"/>
              </w:rPr>
            </w:pPr>
            <w:r w:rsidRPr="005042B5">
              <w:rPr>
                <w:sz w:val="16"/>
                <w:szCs w:val="16"/>
              </w:rPr>
              <w:t>430</w:t>
            </w:r>
          </w:p>
        </w:tc>
        <w:tc>
          <w:tcPr>
            <w:tcW w:w="0" w:type="auto"/>
            <w:vAlign w:val="center"/>
          </w:tcPr>
          <w:p w:rsidR="006C3900" w:rsidRPr="005042B5" w:rsidRDefault="006C3900" w:rsidP="008354AF">
            <w:pPr>
              <w:jc w:val="center"/>
              <w:rPr>
                <w:sz w:val="16"/>
                <w:szCs w:val="16"/>
              </w:rPr>
            </w:pPr>
            <w:r w:rsidRPr="005042B5">
              <w:rPr>
                <w:sz w:val="16"/>
                <w:szCs w:val="16"/>
              </w:rPr>
              <w:t>100 314 498,51</w:t>
            </w:r>
          </w:p>
        </w:tc>
        <w:tc>
          <w:tcPr>
            <w:tcW w:w="1487" w:type="dxa"/>
            <w:vAlign w:val="center"/>
          </w:tcPr>
          <w:p w:rsidR="006C3900" w:rsidRPr="005042B5" w:rsidRDefault="006C3900" w:rsidP="008354AF">
            <w:pPr>
              <w:jc w:val="center"/>
              <w:rPr>
                <w:sz w:val="16"/>
                <w:szCs w:val="16"/>
              </w:rPr>
            </w:pPr>
            <w:r w:rsidRPr="005042B5">
              <w:rPr>
                <w:sz w:val="16"/>
                <w:szCs w:val="16"/>
              </w:rPr>
              <w:t>85 534 451,76</w:t>
            </w:r>
          </w:p>
        </w:tc>
        <w:tc>
          <w:tcPr>
            <w:tcW w:w="1559" w:type="dxa"/>
            <w:vAlign w:val="center"/>
          </w:tcPr>
          <w:p w:rsidR="006C3900" w:rsidRPr="005042B5" w:rsidRDefault="006C3900" w:rsidP="008354AF">
            <w:pPr>
              <w:jc w:val="center"/>
              <w:rPr>
                <w:sz w:val="16"/>
                <w:szCs w:val="16"/>
              </w:rPr>
            </w:pPr>
            <w:r w:rsidRPr="005042B5">
              <w:rPr>
                <w:sz w:val="16"/>
                <w:szCs w:val="16"/>
              </w:rPr>
              <w:t>85,3%</w:t>
            </w:r>
          </w:p>
        </w:tc>
      </w:tr>
    </w:tbl>
    <w:p w:rsidR="006C3900" w:rsidRPr="005042B5" w:rsidRDefault="006C3900" w:rsidP="006C3900">
      <w:pPr>
        <w:jc w:val="both"/>
        <w:rPr>
          <w:sz w:val="20"/>
          <w:szCs w:val="20"/>
        </w:rPr>
      </w:pPr>
      <w:r w:rsidRPr="005042B5">
        <w:rPr>
          <w:sz w:val="20"/>
          <w:szCs w:val="20"/>
        </w:rPr>
        <w:t>*wg kursu Europejskiego Banku Centralnego z dnia 30 grudnia 2014 r.  - 1€ = 4,3103 zł</w:t>
      </w:r>
    </w:p>
    <w:p w:rsidR="006C3900" w:rsidRPr="005042B5" w:rsidRDefault="006C3900" w:rsidP="006C3900">
      <w:pPr>
        <w:pStyle w:val="msonormalcxspnazwisko"/>
        <w:spacing w:before="0" w:beforeAutospacing="0" w:after="0" w:afterAutospacing="0"/>
        <w:jc w:val="both"/>
        <w:rPr>
          <w:bCs/>
          <w:sz w:val="20"/>
          <w:szCs w:val="20"/>
        </w:rPr>
      </w:pPr>
      <w:r w:rsidRPr="005042B5">
        <w:rPr>
          <w:bCs/>
          <w:sz w:val="20"/>
          <w:szCs w:val="20"/>
        </w:rPr>
        <w:t>Źródło danych: Departament Rozwoju Obszarów Wiejskich UMWK-P w Toruniu</w:t>
      </w:r>
    </w:p>
    <w:p w:rsidR="006C3900" w:rsidRPr="005042B5" w:rsidRDefault="006C3900" w:rsidP="006C3900">
      <w:pPr>
        <w:pStyle w:val="msonormalcxspnazwisko"/>
        <w:spacing w:before="0" w:beforeAutospacing="0" w:after="0" w:afterAutospacing="0"/>
        <w:jc w:val="both"/>
        <w:rPr>
          <w:b/>
          <w:bCs/>
        </w:rPr>
      </w:pPr>
    </w:p>
    <w:p w:rsidR="006C3900" w:rsidRPr="005042B5" w:rsidRDefault="006C3900" w:rsidP="006C3900">
      <w:pPr>
        <w:jc w:val="center"/>
      </w:pPr>
      <w:r w:rsidRPr="005042B5">
        <w:rPr>
          <w:bCs/>
        </w:rPr>
        <w:t>Informacja o stanie realizacja działania „Odnowa i rozwój wsi”</w:t>
      </w:r>
      <w:r w:rsidR="006F2BA3">
        <w:rPr>
          <w:bCs/>
        </w:rPr>
        <w:br/>
      </w:r>
      <w:r w:rsidRPr="005042B5">
        <w:rPr>
          <w:bCs/>
        </w:rPr>
        <w:t xml:space="preserve">Województwo Kujawsko-Pomorskie na tle innych województw. </w:t>
      </w:r>
      <w:r w:rsidRPr="005042B5">
        <w:t>Dane na dzień 30.11.2014 r.</w:t>
      </w:r>
    </w:p>
    <w:tbl>
      <w:tblPr>
        <w:tblW w:w="9281" w:type="dxa"/>
        <w:tblInd w:w="-72" w:type="dxa"/>
        <w:tblCellMar>
          <w:left w:w="70" w:type="dxa"/>
          <w:right w:w="70" w:type="dxa"/>
        </w:tblCellMar>
        <w:tblLook w:val="0000"/>
      </w:tblPr>
      <w:tblGrid>
        <w:gridCol w:w="1985"/>
        <w:gridCol w:w="992"/>
        <w:gridCol w:w="1806"/>
        <w:gridCol w:w="1029"/>
        <w:gridCol w:w="1701"/>
        <w:gridCol w:w="1768"/>
      </w:tblGrid>
      <w:tr w:rsidR="006C3900" w:rsidRPr="005042B5" w:rsidTr="008354AF">
        <w:trPr>
          <w:trHeight w:val="88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C34A60">
            <w:pPr>
              <w:jc w:val="center"/>
              <w:rPr>
                <w:b/>
                <w:sz w:val="20"/>
                <w:szCs w:val="20"/>
              </w:rPr>
            </w:pPr>
            <w:r w:rsidRPr="005042B5">
              <w:rPr>
                <w:b/>
                <w:sz w:val="20"/>
                <w:szCs w:val="20"/>
              </w:rPr>
              <w:t>Województwo</w:t>
            </w:r>
          </w:p>
        </w:tc>
        <w:tc>
          <w:tcPr>
            <w:tcW w:w="992" w:type="dxa"/>
            <w:tcBorders>
              <w:top w:val="single" w:sz="4" w:space="0" w:color="auto"/>
              <w:left w:val="nil"/>
              <w:bottom w:val="single" w:sz="4" w:space="0" w:color="auto"/>
              <w:right w:val="single" w:sz="4" w:space="0" w:color="auto"/>
            </w:tcBorders>
            <w:shd w:val="clear" w:color="auto" w:fill="auto"/>
            <w:vAlign w:val="center"/>
          </w:tcPr>
          <w:p w:rsidR="006C3900" w:rsidRPr="005042B5" w:rsidRDefault="006C3900" w:rsidP="00C34A60">
            <w:pPr>
              <w:jc w:val="center"/>
              <w:rPr>
                <w:b/>
                <w:sz w:val="20"/>
                <w:szCs w:val="20"/>
              </w:rPr>
            </w:pPr>
            <w:r w:rsidRPr="005042B5">
              <w:rPr>
                <w:b/>
                <w:sz w:val="20"/>
                <w:szCs w:val="20"/>
              </w:rPr>
              <w:t>Liczba złożonych wniosków</w:t>
            </w:r>
          </w:p>
        </w:tc>
        <w:tc>
          <w:tcPr>
            <w:tcW w:w="1806" w:type="dxa"/>
            <w:tcBorders>
              <w:top w:val="single" w:sz="4" w:space="0" w:color="auto"/>
              <w:left w:val="nil"/>
              <w:bottom w:val="single" w:sz="4" w:space="0" w:color="auto"/>
              <w:right w:val="single" w:sz="4" w:space="0" w:color="auto"/>
            </w:tcBorders>
            <w:shd w:val="clear" w:color="auto" w:fill="auto"/>
            <w:vAlign w:val="center"/>
          </w:tcPr>
          <w:p w:rsidR="006C3900" w:rsidRPr="005042B5" w:rsidRDefault="006C3900" w:rsidP="00C34A60">
            <w:pPr>
              <w:jc w:val="center"/>
              <w:rPr>
                <w:b/>
                <w:sz w:val="20"/>
                <w:szCs w:val="20"/>
              </w:rPr>
            </w:pPr>
            <w:r w:rsidRPr="005042B5">
              <w:rPr>
                <w:b/>
                <w:sz w:val="20"/>
                <w:szCs w:val="20"/>
              </w:rPr>
              <w:t>Wnioskowana kwota pomocy EFRROW [PLN]*</w:t>
            </w:r>
          </w:p>
        </w:tc>
        <w:tc>
          <w:tcPr>
            <w:tcW w:w="1029" w:type="dxa"/>
            <w:tcBorders>
              <w:top w:val="single" w:sz="4" w:space="0" w:color="auto"/>
              <w:left w:val="nil"/>
              <w:bottom w:val="single" w:sz="4" w:space="0" w:color="auto"/>
              <w:right w:val="single" w:sz="4" w:space="0" w:color="auto"/>
            </w:tcBorders>
            <w:shd w:val="clear" w:color="auto" w:fill="auto"/>
            <w:vAlign w:val="center"/>
          </w:tcPr>
          <w:p w:rsidR="006C3900" w:rsidRPr="005042B5" w:rsidRDefault="006C3900" w:rsidP="00C34A60">
            <w:pPr>
              <w:jc w:val="center"/>
              <w:rPr>
                <w:b/>
                <w:sz w:val="20"/>
                <w:szCs w:val="20"/>
              </w:rPr>
            </w:pPr>
            <w:r w:rsidRPr="005042B5">
              <w:rPr>
                <w:b/>
                <w:sz w:val="20"/>
                <w:szCs w:val="20"/>
              </w:rPr>
              <w:t>Liczba zawartych umów</w:t>
            </w:r>
          </w:p>
        </w:tc>
        <w:tc>
          <w:tcPr>
            <w:tcW w:w="1701" w:type="dxa"/>
            <w:tcBorders>
              <w:top w:val="single" w:sz="4" w:space="0" w:color="auto"/>
              <w:left w:val="nil"/>
              <w:bottom w:val="single" w:sz="4" w:space="0" w:color="auto"/>
              <w:right w:val="single" w:sz="4" w:space="0" w:color="auto"/>
            </w:tcBorders>
            <w:shd w:val="clear" w:color="auto" w:fill="auto"/>
            <w:vAlign w:val="center"/>
          </w:tcPr>
          <w:p w:rsidR="006C3900" w:rsidRPr="005042B5" w:rsidRDefault="006C3900" w:rsidP="00C34A60">
            <w:pPr>
              <w:jc w:val="center"/>
              <w:rPr>
                <w:b/>
                <w:sz w:val="20"/>
                <w:szCs w:val="20"/>
              </w:rPr>
            </w:pPr>
            <w:r w:rsidRPr="005042B5">
              <w:rPr>
                <w:b/>
                <w:sz w:val="20"/>
                <w:szCs w:val="20"/>
              </w:rPr>
              <w:t>Kwota umów EFRROW [PLN]*</w:t>
            </w:r>
          </w:p>
        </w:tc>
        <w:tc>
          <w:tcPr>
            <w:tcW w:w="1768" w:type="dxa"/>
            <w:tcBorders>
              <w:top w:val="single" w:sz="4" w:space="0" w:color="auto"/>
              <w:left w:val="nil"/>
              <w:bottom w:val="single" w:sz="4" w:space="0" w:color="auto"/>
              <w:right w:val="single" w:sz="4" w:space="0" w:color="auto"/>
            </w:tcBorders>
            <w:shd w:val="clear" w:color="auto" w:fill="auto"/>
            <w:vAlign w:val="center"/>
          </w:tcPr>
          <w:p w:rsidR="006C3900" w:rsidRPr="005042B5" w:rsidRDefault="006C3900" w:rsidP="00C34A60">
            <w:pPr>
              <w:jc w:val="center"/>
              <w:rPr>
                <w:b/>
                <w:sz w:val="20"/>
                <w:szCs w:val="20"/>
              </w:rPr>
            </w:pPr>
            <w:r w:rsidRPr="005042B5">
              <w:rPr>
                <w:b/>
                <w:sz w:val="20"/>
                <w:szCs w:val="20"/>
              </w:rPr>
              <w:t>Zrealizowane płatności EFRROW [PLN]*</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Dolnośląskie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588</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197 453 518,57</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480</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128 738 230,43</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101 654 613,52</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6C3900" w:rsidRPr="005042B5" w:rsidRDefault="006C3900" w:rsidP="008354AF">
            <w:pPr>
              <w:jc w:val="both"/>
              <w:rPr>
                <w:sz w:val="20"/>
                <w:szCs w:val="20"/>
              </w:rPr>
            </w:pPr>
            <w:r w:rsidRPr="005042B5">
              <w:rPr>
                <w:sz w:val="20"/>
                <w:szCs w:val="20"/>
              </w:rPr>
              <w:t>Kujawsko-pomorskie</w:t>
            </w:r>
          </w:p>
        </w:tc>
        <w:tc>
          <w:tcPr>
            <w:tcW w:w="992" w:type="dxa"/>
            <w:tcBorders>
              <w:top w:val="single" w:sz="4" w:space="0" w:color="auto"/>
              <w:left w:val="nil"/>
              <w:bottom w:val="single" w:sz="4" w:space="0" w:color="auto"/>
              <w:right w:val="single" w:sz="4" w:space="0" w:color="auto"/>
            </w:tcBorders>
            <w:shd w:val="clear" w:color="auto" w:fill="FFFF00"/>
            <w:noWrap/>
            <w:vAlign w:val="center"/>
          </w:tcPr>
          <w:p w:rsidR="006C3900" w:rsidRPr="005042B5" w:rsidRDefault="006C3900" w:rsidP="00962109">
            <w:pPr>
              <w:jc w:val="center"/>
              <w:rPr>
                <w:sz w:val="20"/>
                <w:szCs w:val="20"/>
              </w:rPr>
            </w:pPr>
            <w:r w:rsidRPr="005042B5">
              <w:rPr>
                <w:sz w:val="20"/>
                <w:szCs w:val="20"/>
              </w:rPr>
              <w:t>569</w:t>
            </w:r>
          </w:p>
        </w:tc>
        <w:tc>
          <w:tcPr>
            <w:tcW w:w="1806" w:type="dxa"/>
            <w:tcBorders>
              <w:top w:val="single" w:sz="4" w:space="0" w:color="auto"/>
              <w:left w:val="nil"/>
              <w:bottom w:val="single" w:sz="4" w:space="0" w:color="auto"/>
              <w:right w:val="single" w:sz="4" w:space="0" w:color="auto"/>
            </w:tcBorders>
            <w:shd w:val="clear" w:color="auto" w:fill="FFFF00"/>
            <w:noWrap/>
            <w:vAlign w:val="center"/>
          </w:tcPr>
          <w:p w:rsidR="006C3900" w:rsidRPr="005042B5" w:rsidRDefault="006C3900" w:rsidP="00962109">
            <w:pPr>
              <w:jc w:val="center"/>
              <w:rPr>
                <w:sz w:val="20"/>
                <w:szCs w:val="20"/>
              </w:rPr>
            </w:pPr>
            <w:r w:rsidRPr="005042B5">
              <w:rPr>
                <w:sz w:val="20"/>
                <w:szCs w:val="20"/>
              </w:rPr>
              <w:t>161 840 241,66</w:t>
            </w:r>
          </w:p>
        </w:tc>
        <w:tc>
          <w:tcPr>
            <w:tcW w:w="1029" w:type="dxa"/>
            <w:tcBorders>
              <w:top w:val="single" w:sz="4" w:space="0" w:color="auto"/>
              <w:left w:val="nil"/>
              <w:bottom w:val="single" w:sz="4" w:space="0" w:color="auto"/>
              <w:right w:val="single" w:sz="4" w:space="0" w:color="auto"/>
            </w:tcBorders>
            <w:shd w:val="clear" w:color="auto" w:fill="FFFF00"/>
            <w:noWrap/>
            <w:vAlign w:val="center"/>
          </w:tcPr>
          <w:p w:rsidR="006C3900" w:rsidRPr="005042B5" w:rsidRDefault="006C3900" w:rsidP="00962109">
            <w:pPr>
              <w:jc w:val="center"/>
              <w:rPr>
                <w:sz w:val="20"/>
                <w:szCs w:val="20"/>
              </w:rPr>
            </w:pPr>
            <w:r w:rsidRPr="005042B5">
              <w:rPr>
                <w:sz w:val="20"/>
                <w:szCs w:val="20"/>
              </w:rPr>
              <w:t>430</w:t>
            </w:r>
          </w:p>
        </w:tc>
        <w:tc>
          <w:tcPr>
            <w:tcW w:w="1701" w:type="dxa"/>
            <w:tcBorders>
              <w:top w:val="single" w:sz="4" w:space="0" w:color="auto"/>
              <w:left w:val="nil"/>
              <w:bottom w:val="single" w:sz="4" w:space="0" w:color="auto"/>
              <w:right w:val="single" w:sz="4" w:space="0" w:color="auto"/>
            </w:tcBorders>
            <w:shd w:val="clear" w:color="auto" w:fill="FFFF00"/>
            <w:noWrap/>
            <w:vAlign w:val="center"/>
          </w:tcPr>
          <w:p w:rsidR="006C3900" w:rsidRPr="005042B5" w:rsidRDefault="006C3900" w:rsidP="00962109">
            <w:pPr>
              <w:jc w:val="center"/>
              <w:rPr>
                <w:sz w:val="20"/>
                <w:szCs w:val="20"/>
              </w:rPr>
            </w:pPr>
            <w:r w:rsidRPr="005042B5">
              <w:rPr>
                <w:sz w:val="20"/>
                <w:szCs w:val="20"/>
              </w:rPr>
              <w:t>100 379 739,51</w:t>
            </w:r>
          </w:p>
        </w:tc>
        <w:tc>
          <w:tcPr>
            <w:tcW w:w="1768" w:type="dxa"/>
            <w:tcBorders>
              <w:top w:val="single" w:sz="4" w:space="0" w:color="auto"/>
              <w:left w:val="nil"/>
              <w:bottom w:val="single" w:sz="4" w:space="0" w:color="auto"/>
              <w:right w:val="single" w:sz="4" w:space="0" w:color="auto"/>
            </w:tcBorders>
            <w:shd w:val="clear" w:color="auto" w:fill="FFFF00"/>
            <w:noWrap/>
            <w:vAlign w:val="center"/>
          </w:tcPr>
          <w:p w:rsidR="006C3900" w:rsidRPr="005042B5" w:rsidRDefault="006C3900" w:rsidP="00962109">
            <w:pPr>
              <w:jc w:val="center"/>
              <w:rPr>
                <w:sz w:val="20"/>
                <w:szCs w:val="20"/>
              </w:rPr>
            </w:pPr>
            <w:r w:rsidRPr="005042B5">
              <w:rPr>
                <w:sz w:val="20"/>
                <w:szCs w:val="20"/>
              </w:rPr>
              <w:t>80 933 811,97</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Lubelskie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721</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242 256 976,88</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567</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151 977 953,53</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140 746 028,28</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Lubuskie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269</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93 483 809,83</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223</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65 371 669,00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52 618 444,16</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Łódzkie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498</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182 953 638,84</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373</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115 872 398,00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102 659 480,01</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Małopolskie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765</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264 667 358,03</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555</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144 503 536,00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113 253 595,63</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Mazowieckie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1019</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340 876 264,04</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722</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180 834 405,00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152 787 807,40</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Opolskie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247</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72 294 068,94</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180</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44 279 613,38</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41 312 204,03</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Podkarpackie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580</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184 997 397,66</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472</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125 239 463,00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103 875 683,91</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Podlaskie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425</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141 880 959,45</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325</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90 510 746,00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79 714 036,29</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Pomorskie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557</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159 862 113,58</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387</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89 917 088,00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71 780 561,74</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Śląskie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572</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162 714 377,44</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374</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93 099 702,00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74 887 139,99</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Świętokrzyskie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374</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 xml:space="preserve">126 </w:t>
            </w:r>
            <w:proofErr w:type="spellStart"/>
            <w:r w:rsidRPr="005042B5">
              <w:rPr>
                <w:sz w:val="20"/>
                <w:szCs w:val="20"/>
              </w:rPr>
              <w:t>126</w:t>
            </w:r>
            <w:proofErr w:type="spellEnd"/>
            <w:r w:rsidRPr="005042B5">
              <w:rPr>
                <w:sz w:val="20"/>
                <w:szCs w:val="20"/>
              </w:rPr>
              <w:t xml:space="preserve"> 957,91</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209</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64 574 173,00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63 679 295,43</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Warmińsko-mazurskie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549</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187 440 163,82</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354</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98 647 653,00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95 535 246,77</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Wielkopolskie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988</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322 841 348,79</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717</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188 999 724,74</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162 973 159,05</w:t>
            </w:r>
          </w:p>
        </w:tc>
      </w:tr>
      <w:tr w:rsidR="006C3900" w:rsidRPr="005042B5" w:rsidTr="00962109">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sz w:val="20"/>
                <w:szCs w:val="20"/>
              </w:rPr>
            </w:pPr>
            <w:r w:rsidRPr="005042B5">
              <w:rPr>
                <w:sz w:val="20"/>
                <w:szCs w:val="20"/>
              </w:rPr>
              <w:t>Zachodniopomorskie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391</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126 389 596,64</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308</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79 868 359,00</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sz w:val="20"/>
                <w:szCs w:val="20"/>
              </w:rPr>
            </w:pPr>
            <w:r w:rsidRPr="005042B5">
              <w:rPr>
                <w:sz w:val="20"/>
                <w:szCs w:val="20"/>
              </w:rPr>
              <w:t>75 166 011,32</w:t>
            </w:r>
          </w:p>
        </w:tc>
      </w:tr>
      <w:tr w:rsidR="006C3900" w:rsidRPr="005042B5" w:rsidTr="00962109">
        <w:trPr>
          <w:trHeight w:val="312"/>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900" w:rsidRPr="005042B5" w:rsidRDefault="006C3900" w:rsidP="008354AF">
            <w:pPr>
              <w:jc w:val="both"/>
              <w:rPr>
                <w:b/>
                <w:sz w:val="20"/>
                <w:szCs w:val="20"/>
              </w:rPr>
            </w:pPr>
            <w:r w:rsidRPr="005042B5">
              <w:rPr>
                <w:b/>
                <w:bCs/>
                <w:sz w:val="20"/>
                <w:szCs w:val="20"/>
              </w:rPr>
              <w:t>Razem działanie</w:t>
            </w:r>
          </w:p>
        </w:tc>
        <w:tc>
          <w:tcPr>
            <w:tcW w:w="992"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b/>
                <w:bCs/>
                <w:sz w:val="20"/>
                <w:szCs w:val="20"/>
              </w:rPr>
            </w:pPr>
            <w:r w:rsidRPr="005042B5">
              <w:rPr>
                <w:b/>
                <w:bCs/>
                <w:sz w:val="20"/>
                <w:szCs w:val="20"/>
              </w:rPr>
              <w:t>9 112</w:t>
            </w:r>
          </w:p>
        </w:tc>
        <w:tc>
          <w:tcPr>
            <w:tcW w:w="1806"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b/>
                <w:bCs/>
                <w:sz w:val="20"/>
                <w:szCs w:val="20"/>
              </w:rPr>
            </w:pPr>
            <w:r w:rsidRPr="005042B5">
              <w:rPr>
                <w:b/>
                <w:bCs/>
                <w:sz w:val="20"/>
                <w:szCs w:val="20"/>
              </w:rPr>
              <w:t>2 968 078 792,08</w:t>
            </w:r>
          </w:p>
        </w:tc>
        <w:tc>
          <w:tcPr>
            <w:tcW w:w="1029"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b/>
                <w:bCs/>
                <w:sz w:val="20"/>
                <w:szCs w:val="20"/>
              </w:rPr>
            </w:pPr>
            <w:r w:rsidRPr="005042B5">
              <w:rPr>
                <w:b/>
                <w:bCs/>
                <w:sz w:val="20"/>
                <w:szCs w:val="20"/>
              </w:rPr>
              <w:t>6 676</w:t>
            </w:r>
          </w:p>
        </w:tc>
        <w:tc>
          <w:tcPr>
            <w:tcW w:w="1701"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b/>
                <w:bCs/>
                <w:sz w:val="20"/>
                <w:szCs w:val="20"/>
              </w:rPr>
            </w:pPr>
            <w:r w:rsidRPr="005042B5">
              <w:rPr>
                <w:b/>
                <w:bCs/>
                <w:sz w:val="20"/>
                <w:szCs w:val="20"/>
              </w:rPr>
              <w:t>1 762 814 453,59</w:t>
            </w:r>
          </w:p>
        </w:tc>
        <w:tc>
          <w:tcPr>
            <w:tcW w:w="1768" w:type="dxa"/>
            <w:tcBorders>
              <w:top w:val="nil"/>
              <w:left w:val="nil"/>
              <w:bottom w:val="single" w:sz="4" w:space="0" w:color="auto"/>
              <w:right w:val="single" w:sz="4" w:space="0" w:color="auto"/>
            </w:tcBorders>
            <w:shd w:val="clear" w:color="auto" w:fill="auto"/>
            <w:noWrap/>
            <w:vAlign w:val="center"/>
          </w:tcPr>
          <w:p w:rsidR="006C3900" w:rsidRPr="005042B5" w:rsidRDefault="006C3900" w:rsidP="00962109">
            <w:pPr>
              <w:jc w:val="center"/>
              <w:rPr>
                <w:b/>
                <w:bCs/>
                <w:sz w:val="20"/>
                <w:szCs w:val="20"/>
              </w:rPr>
            </w:pPr>
            <w:r w:rsidRPr="005042B5">
              <w:rPr>
                <w:b/>
                <w:bCs/>
                <w:sz w:val="20"/>
                <w:szCs w:val="20"/>
              </w:rPr>
              <w:t>1 513 577 119,50</w:t>
            </w:r>
          </w:p>
        </w:tc>
      </w:tr>
    </w:tbl>
    <w:p w:rsidR="006C3900" w:rsidRPr="005042B5" w:rsidRDefault="006C3900" w:rsidP="006C3900">
      <w:pPr>
        <w:pStyle w:val="msonormalcxspdrugie"/>
        <w:spacing w:before="0" w:beforeAutospacing="0" w:after="0" w:afterAutospacing="0"/>
        <w:jc w:val="both"/>
        <w:rPr>
          <w:sz w:val="20"/>
          <w:szCs w:val="20"/>
        </w:rPr>
      </w:pPr>
      <w:r w:rsidRPr="005042B5">
        <w:rPr>
          <w:sz w:val="20"/>
          <w:szCs w:val="20"/>
        </w:rPr>
        <w:t>*kwota zrealizowanych płatności przez Agencję obejmuje wyłącznie środki unijne, wymagany krajowy wkład własny środków publicznych pochodzi ze środków własnych beneficjenta.</w:t>
      </w:r>
    </w:p>
    <w:p w:rsidR="006C3900" w:rsidRPr="005042B5" w:rsidRDefault="006C3900" w:rsidP="006C3900">
      <w:pPr>
        <w:pStyle w:val="msonormalcxspdrugie"/>
        <w:spacing w:before="0" w:beforeAutospacing="0" w:after="0" w:afterAutospacing="0"/>
        <w:jc w:val="both"/>
        <w:rPr>
          <w:sz w:val="20"/>
          <w:szCs w:val="20"/>
        </w:rPr>
      </w:pPr>
      <w:r w:rsidRPr="005042B5">
        <w:rPr>
          <w:bCs/>
          <w:sz w:val="20"/>
          <w:szCs w:val="20"/>
        </w:rPr>
        <w:t xml:space="preserve">Źródło danych: </w:t>
      </w:r>
      <w:r w:rsidRPr="005042B5">
        <w:rPr>
          <w:sz w:val="20"/>
          <w:szCs w:val="20"/>
        </w:rPr>
        <w:t>www.arimr.gov.pl</w:t>
      </w:r>
    </w:p>
    <w:p w:rsidR="006C3900" w:rsidRPr="005042B5" w:rsidRDefault="006C3900" w:rsidP="006C3900">
      <w:pPr>
        <w:pStyle w:val="msonormalcxspdrugie"/>
        <w:spacing w:before="0" w:beforeAutospacing="0" w:after="0" w:afterAutospacing="0"/>
        <w:ind w:firstLine="708"/>
        <w:jc w:val="both"/>
      </w:pPr>
      <w:r w:rsidRPr="005042B5">
        <w:t xml:space="preserve">Zgodnie z tabelą </w:t>
      </w:r>
      <w:r w:rsidR="00C406E4" w:rsidRPr="005042B5">
        <w:t xml:space="preserve">powyżej </w:t>
      </w:r>
      <w:r w:rsidRPr="005042B5">
        <w:t xml:space="preserve">na dzień 30.11.2014 r. w województwie kujawsko-pomorskim funkcjonuje 430 umów na kwotę pomocy 100 379 739,51 </w:t>
      </w:r>
      <w:r w:rsidRPr="005042B5">
        <w:rPr>
          <w:sz w:val="20"/>
          <w:szCs w:val="20"/>
        </w:rPr>
        <w:t xml:space="preserve"> </w:t>
      </w:r>
      <w:r w:rsidRPr="005042B5">
        <w:t xml:space="preserve">PLN, co stanowi </w:t>
      </w:r>
      <w:r w:rsidRPr="005042B5">
        <w:lastRenderedPageBreak/>
        <w:t xml:space="preserve">5,69% łącznej kwoty zawartych umów dla w/w działania w całym kraju. Pod względem wartości zawartych umów nasze województwo plasuje się na 8 pozycji w kraju. </w:t>
      </w:r>
    </w:p>
    <w:p w:rsidR="006C3900" w:rsidRPr="005042B5" w:rsidRDefault="006C3900" w:rsidP="006C3900">
      <w:pPr>
        <w:jc w:val="both"/>
      </w:pPr>
      <w:r w:rsidRPr="005042B5">
        <w:t xml:space="preserve">W ramach zakończonych operacji dla powyższego działania (dla których wystawiono zlecenia płatności do 31.12.2014 r.) osiągnięte efekty rzeczowe to m.in. 79 wybudowanych świetlic lub domów kultury, 289 wyremontowanych świetlic lub domów kultury, </w:t>
      </w:r>
      <w:r w:rsidR="000C554E" w:rsidRPr="005042B5">
        <w:br/>
      </w:r>
      <w:r w:rsidRPr="005042B5">
        <w:t>214 wybudowanych placów zabaw, 93 wybudowane lub wyremontowane obiekty sportowe.</w:t>
      </w:r>
    </w:p>
    <w:p w:rsidR="006C3900" w:rsidRPr="005042B5" w:rsidRDefault="006C3900" w:rsidP="006C3900">
      <w:pPr>
        <w:ind w:firstLine="709"/>
        <w:jc w:val="both"/>
        <w:rPr>
          <w:sz w:val="16"/>
          <w:szCs w:val="16"/>
        </w:rPr>
      </w:pPr>
    </w:p>
    <w:p w:rsidR="006C3900" w:rsidRPr="005042B5" w:rsidRDefault="006C3900" w:rsidP="006C3900">
      <w:pPr>
        <w:pStyle w:val="Tekstpodstawowy"/>
        <w:jc w:val="both"/>
        <w:rPr>
          <w:b/>
          <w:color w:val="auto"/>
          <w:szCs w:val="24"/>
        </w:rPr>
      </w:pPr>
      <w:r w:rsidRPr="005042B5">
        <w:rPr>
          <w:b/>
          <w:color w:val="auto"/>
          <w:szCs w:val="24"/>
        </w:rPr>
        <w:t>III. Działanie 321 „Podstawowe usługi dla gospodarki i ludności wiejskiej”</w:t>
      </w:r>
    </w:p>
    <w:p w:rsidR="006C3900" w:rsidRPr="005042B5" w:rsidRDefault="006C3900" w:rsidP="006C3900">
      <w:pPr>
        <w:ind w:firstLine="709"/>
        <w:jc w:val="both"/>
      </w:pPr>
      <w:r w:rsidRPr="005042B5">
        <w:t>To działanie ma na celu poprawę podstawowych usług na obszarach wiejskich, obejmujących elementy infrastruktury technicznej, warunkujących rozwój społeczno-gospodarczy, co przyczynia się do poprawy warunków życia oraz prowadzenia działalności gospodarczej. Pomocy udziela się na realizację projektów w zakresie:</w:t>
      </w:r>
    </w:p>
    <w:p w:rsidR="006C3900" w:rsidRPr="005042B5" w:rsidRDefault="006C3900" w:rsidP="006B6100">
      <w:pPr>
        <w:pStyle w:val="Akapitzlist"/>
        <w:numPr>
          <w:ilvl w:val="0"/>
          <w:numId w:val="30"/>
        </w:numPr>
        <w:tabs>
          <w:tab w:val="left" w:pos="284"/>
        </w:tabs>
        <w:ind w:left="0" w:firstLine="0"/>
        <w:jc w:val="both"/>
      </w:pPr>
      <w:r w:rsidRPr="005042B5">
        <w:t xml:space="preserve">gospodarki wodno-ściekowej, </w:t>
      </w:r>
    </w:p>
    <w:p w:rsidR="006C3900" w:rsidRPr="005042B5" w:rsidRDefault="006C3900" w:rsidP="006B6100">
      <w:pPr>
        <w:pStyle w:val="Akapitzlist"/>
        <w:numPr>
          <w:ilvl w:val="0"/>
          <w:numId w:val="30"/>
        </w:numPr>
        <w:tabs>
          <w:tab w:val="left" w:pos="284"/>
        </w:tabs>
        <w:ind w:left="0" w:firstLine="0"/>
        <w:jc w:val="both"/>
      </w:pPr>
      <w:r w:rsidRPr="005042B5">
        <w:t>tworzenia systemu zbioru, segregacji, wywozu odpadów komunalnych,</w:t>
      </w:r>
    </w:p>
    <w:p w:rsidR="006C3900" w:rsidRPr="005042B5" w:rsidRDefault="006C3900" w:rsidP="006B6100">
      <w:pPr>
        <w:pStyle w:val="Akapitzlist"/>
        <w:numPr>
          <w:ilvl w:val="0"/>
          <w:numId w:val="30"/>
        </w:numPr>
        <w:tabs>
          <w:tab w:val="left" w:pos="284"/>
        </w:tabs>
        <w:ind w:left="0" w:firstLine="0"/>
        <w:jc w:val="both"/>
      </w:pPr>
      <w:r w:rsidRPr="005042B5">
        <w:t>budowy i modernizacji targowisk,</w:t>
      </w:r>
    </w:p>
    <w:p w:rsidR="006C3900" w:rsidRPr="005042B5" w:rsidRDefault="006C3900" w:rsidP="006B6100">
      <w:pPr>
        <w:pStyle w:val="Akapitzlist"/>
        <w:numPr>
          <w:ilvl w:val="0"/>
          <w:numId w:val="30"/>
        </w:numPr>
        <w:tabs>
          <w:tab w:val="left" w:pos="284"/>
        </w:tabs>
        <w:ind w:left="0" w:firstLine="0"/>
        <w:jc w:val="both"/>
      </w:pPr>
      <w:r w:rsidRPr="005042B5">
        <w:t>wytwarzania lub dystrybucji energii ze źródeł odnawialnych, w szczególności wiatru, wody, energii geotermalnej, słońca, biogazu albo biomasy,</w:t>
      </w:r>
    </w:p>
    <w:p w:rsidR="006C3900" w:rsidRPr="005042B5" w:rsidRDefault="006C3900" w:rsidP="006C3900">
      <w:pPr>
        <w:jc w:val="both"/>
      </w:pPr>
      <w:r w:rsidRPr="005042B5">
        <w:t>e) budowy infrastruktury szerokopasmowego Internetu.</w:t>
      </w:r>
    </w:p>
    <w:p w:rsidR="006C3900" w:rsidRPr="005042B5" w:rsidRDefault="006C3900" w:rsidP="006C3900">
      <w:pPr>
        <w:pStyle w:val="Default"/>
        <w:jc w:val="both"/>
        <w:rPr>
          <w:color w:val="auto"/>
          <w:sz w:val="16"/>
          <w:szCs w:val="16"/>
        </w:rPr>
      </w:pPr>
    </w:p>
    <w:p w:rsidR="006C3900" w:rsidRPr="005042B5" w:rsidRDefault="006C3900" w:rsidP="006C3900">
      <w:pPr>
        <w:pStyle w:val="msonormalcxspdrugie"/>
        <w:spacing w:before="0" w:beforeAutospacing="0" w:after="0" w:afterAutospacing="0"/>
        <w:ind w:firstLine="708"/>
        <w:jc w:val="both"/>
      </w:pPr>
      <w:r w:rsidRPr="005042B5">
        <w:t>W trakcie 8 naborów przeprowadzonych w województwie kujawsko-pomorskim</w:t>
      </w:r>
      <w:r w:rsidRPr="005042B5">
        <w:br/>
        <w:t xml:space="preserve">w ramach działania  „Podstawowe usługi dla gospodarki i ludności wiejskiej” złożono łącznie 495 wniosków o przyznanie pomocy na łączną wnioskowaną kwotę pomocy w wysokości 475 990 074,00 PLN z Europejskiego Funduszu Rolnego na rzecz Rozwoju Obszarów Wiejskich. Łącznie od początku realizacji programu do dnia 31.12.2014 r. w ramach działania zawarto 461 umów o przyznanie pomocy na kwotę 438 045 173,00 PLN ze środków EFRROW. W tym okresie rozwiązano 19 umów na kwotę 19 401 859,00 PLN. </w:t>
      </w:r>
    </w:p>
    <w:p w:rsidR="006C3900" w:rsidRPr="005042B5" w:rsidRDefault="006C3900" w:rsidP="006C3900">
      <w:pPr>
        <w:pStyle w:val="msonormalcxspdrugie"/>
        <w:spacing w:before="0" w:beforeAutospacing="0" w:after="0" w:afterAutospacing="0"/>
        <w:jc w:val="both"/>
      </w:pPr>
      <w:r w:rsidRPr="005042B5">
        <w:t xml:space="preserve">Natomiast w okresie od 01.07.2014 r. do 31.12.2014 r. nie przeprowadzano naboru wniosków. Zawarto w tym czasie umowy z beneficjentami, którzy złożyli 71 wniosków </w:t>
      </w:r>
      <w:r w:rsidR="000C554E" w:rsidRPr="005042B5">
        <w:br/>
      </w:r>
      <w:r w:rsidRPr="005042B5">
        <w:t>o przyznanie pomocy w trakcie piątego naboru, który odbył się w dniach od 22.04.2014 r. do 13.05.2014 r. Z tego 67 operacji zakwalifikowano do współfinansowania a umowy podpi</w:t>
      </w:r>
      <w:r w:rsidR="00C34A60" w:rsidRPr="005042B5">
        <w:t>sano z 65 beneficjentami pomocy</w:t>
      </w:r>
      <w:r w:rsidRPr="005042B5">
        <w:t xml:space="preserve">. Obecnie funkcjonują 442 umowy na łączną kwotę pomocy 308 588 909,00 PLN. </w:t>
      </w:r>
    </w:p>
    <w:p w:rsidR="006C3900" w:rsidRPr="005042B5" w:rsidRDefault="006C3900" w:rsidP="006C3900">
      <w:pPr>
        <w:ind w:firstLine="709"/>
        <w:jc w:val="both"/>
      </w:pPr>
      <w:r w:rsidRPr="005042B5">
        <w:t>Od początku realizacji programu do dnia 31.12.2014 r. do Urzędu Marszałkowskiego Województwa Kujawsko-Pomorskiego w ramach działania wpłynęło 410 wniosków</w:t>
      </w:r>
      <w:r w:rsidRPr="005042B5">
        <w:br/>
        <w:t xml:space="preserve">o płatność na łączną kwotę pomocy 244 190 921,56 PLN. Do Agencji Płatniczej  przekazano 376 zleceń płatności na  kwotę pomocy 225 812 490,93 PLN. W okresie II półrocza 2014 r. beneficjenci złożyli 49 wniosków o płatność na kwotę 19 959 808,08 PLN. Do Agencji Płatniczej wysłano 54 zleceń płatności o wartości pomocy 26 703 318,59 PLN. </w:t>
      </w:r>
    </w:p>
    <w:p w:rsidR="006C3900" w:rsidRPr="005042B5" w:rsidRDefault="006C3900" w:rsidP="006C3900">
      <w:pPr>
        <w:tabs>
          <w:tab w:val="left" w:pos="8099"/>
        </w:tabs>
        <w:jc w:val="both"/>
        <w:rPr>
          <w:sz w:val="16"/>
          <w:szCs w:val="16"/>
        </w:rPr>
      </w:pPr>
    </w:p>
    <w:p w:rsidR="006C3900" w:rsidRPr="005042B5" w:rsidRDefault="006C3900" w:rsidP="006C3900">
      <w:pPr>
        <w:jc w:val="center"/>
      </w:pPr>
      <w:r w:rsidRPr="005042B5">
        <w:t>Stan realizacji powyższego działania od początku wdrażania programu do dnia 31.12.2014 r.  przedstawia poniższe zestawienie:</w:t>
      </w:r>
    </w:p>
    <w:tbl>
      <w:tblPr>
        <w:tblW w:w="10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9"/>
        <w:gridCol w:w="1327"/>
        <w:gridCol w:w="892"/>
        <w:gridCol w:w="1529"/>
        <w:gridCol w:w="927"/>
        <w:gridCol w:w="1511"/>
        <w:gridCol w:w="1571"/>
        <w:gridCol w:w="1418"/>
      </w:tblGrid>
      <w:tr w:rsidR="006C3900" w:rsidRPr="005042B5" w:rsidTr="00514791">
        <w:trPr>
          <w:trHeight w:val="835"/>
        </w:trPr>
        <w:tc>
          <w:tcPr>
            <w:tcW w:w="1639" w:type="dxa"/>
            <w:vAlign w:val="center"/>
          </w:tcPr>
          <w:p w:rsidR="006C3900" w:rsidRPr="005042B5" w:rsidRDefault="006C3900" w:rsidP="006C3900">
            <w:pPr>
              <w:jc w:val="center"/>
              <w:rPr>
                <w:b/>
                <w:sz w:val="14"/>
                <w:szCs w:val="14"/>
              </w:rPr>
            </w:pPr>
          </w:p>
          <w:p w:rsidR="006C3900" w:rsidRPr="005042B5" w:rsidRDefault="006C3900" w:rsidP="006C3900">
            <w:pPr>
              <w:jc w:val="center"/>
              <w:rPr>
                <w:b/>
                <w:sz w:val="14"/>
                <w:szCs w:val="14"/>
              </w:rPr>
            </w:pPr>
          </w:p>
          <w:p w:rsidR="006C3900" w:rsidRPr="005042B5" w:rsidRDefault="006C3900" w:rsidP="006C3900">
            <w:pPr>
              <w:jc w:val="center"/>
              <w:rPr>
                <w:b/>
                <w:sz w:val="14"/>
                <w:szCs w:val="14"/>
              </w:rPr>
            </w:pPr>
            <w:r w:rsidRPr="005042B5">
              <w:rPr>
                <w:b/>
                <w:sz w:val="14"/>
                <w:szCs w:val="14"/>
              </w:rPr>
              <w:t>Nazwa działania</w:t>
            </w:r>
          </w:p>
        </w:tc>
        <w:tc>
          <w:tcPr>
            <w:tcW w:w="1327" w:type="dxa"/>
            <w:vAlign w:val="center"/>
          </w:tcPr>
          <w:p w:rsidR="006C3900" w:rsidRPr="005042B5" w:rsidRDefault="006C3900" w:rsidP="006C3900">
            <w:pPr>
              <w:jc w:val="center"/>
              <w:rPr>
                <w:b/>
                <w:sz w:val="14"/>
                <w:szCs w:val="14"/>
              </w:rPr>
            </w:pPr>
          </w:p>
          <w:p w:rsidR="006C3900" w:rsidRPr="005042B5" w:rsidRDefault="006C3900" w:rsidP="006C3900">
            <w:pPr>
              <w:jc w:val="center"/>
              <w:rPr>
                <w:b/>
                <w:sz w:val="14"/>
                <w:szCs w:val="14"/>
              </w:rPr>
            </w:pPr>
          </w:p>
          <w:p w:rsidR="006C3900" w:rsidRPr="005042B5" w:rsidRDefault="006C3900" w:rsidP="006C3900">
            <w:pPr>
              <w:jc w:val="center"/>
              <w:rPr>
                <w:b/>
                <w:sz w:val="14"/>
                <w:szCs w:val="14"/>
              </w:rPr>
            </w:pPr>
            <w:r w:rsidRPr="005042B5">
              <w:rPr>
                <w:b/>
                <w:sz w:val="14"/>
                <w:szCs w:val="14"/>
              </w:rPr>
              <w:t>Przyznany limit środków</w:t>
            </w:r>
          </w:p>
        </w:tc>
        <w:tc>
          <w:tcPr>
            <w:tcW w:w="892" w:type="dxa"/>
            <w:vAlign w:val="center"/>
          </w:tcPr>
          <w:p w:rsidR="006C3900" w:rsidRPr="005042B5" w:rsidRDefault="006C3900" w:rsidP="006C3900">
            <w:pPr>
              <w:jc w:val="center"/>
              <w:rPr>
                <w:b/>
                <w:sz w:val="14"/>
                <w:szCs w:val="14"/>
              </w:rPr>
            </w:pPr>
          </w:p>
          <w:p w:rsidR="006C3900" w:rsidRPr="005042B5" w:rsidRDefault="006C3900" w:rsidP="006C3900">
            <w:pPr>
              <w:jc w:val="center"/>
              <w:rPr>
                <w:b/>
                <w:sz w:val="14"/>
                <w:szCs w:val="14"/>
              </w:rPr>
            </w:pPr>
          </w:p>
          <w:p w:rsidR="006C3900" w:rsidRPr="005042B5" w:rsidRDefault="006C3900" w:rsidP="006C3900">
            <w:pPr>
              <w:jc w:val="center"/>
              <w:rPr>
                <w:b/>
                <w:sz w:val="14"/>
                <w:szCs w:val="14"/>
              </w:rPr>
            </w:pPr>
            <w:r w:rsidRPr="005042B5">
              <w:rPr>
                <w:b/>
                <w:sz w:val="14"/>
                <w:szCs w:val="14"/>
              </w:rPr>
              <w:t>Liczba złożonych wniosków</w:t>
            </w:r>
          </w:p>
        </w:tc>
        <w:tc>
          <w:tcPr>
            <w:tcW w:w="1529" w:type="dxa"/>
            <w:vAlign w:val="center"/>
          </w:tcPr>
          <w:p w:rsidR="006C3900" w:rsidRPr="005042B5" w:rsidRDefault="006C3900" w:rsidP="006C3900">
            <w:pPr>
              <w:jc w:val="center"/>
              <w:rPr>
                <w:b/>
                <w:sz w:val="14"/>
                <w:szCs w:val="14"/>
              </w:rPr>
            </w:pPr>
          </w:p>
          <w:p w:rsidR="006C3900" w:rsidRPr="005042B5" w:rsidRDefault="006C3900" w:rsidP="006C3900">
            <w:pPr>
              <w:jc w:val="center"/>
              <w:rPr>
                <w:b/>
                <w:sz w:val="14"/>
                <w:szCs w:val="14"/>
              </w:rPr>
            </w:pPr>
            <w:r w:rsidRPr="005042B5">
              <w:rPr>
                <w:b/>
                <w:sz w:val="14"/>
                <w:szCs w:val="14"/>
              </w:rPr>
              <w:t>Wnioskowana kwota pomocy</w:t>
            </w:r>
            <w:r w:rsidRPr="005042B5">
              <w:rPr>
                <w:b/>
                <w:sz w:val="14"/>
                <w:szCs w:val="14"/>
              </w:rPr>
              <w:br/>
              <w:t xml:space="preserve"> (środki EFRROW) w PLN</w:t>
            </w:r>
          </w:p>
        </w:tc>
        <w:tc>
          <w:tcPr>
            <w:tcW w:w="927" w:type="dxa"/>
            <w:vAlign w:val="center"/>
          </w:tcPr>
          <w:p w:rsidR="006C3900" w:rsidRPr="005042B5" w:rsidRDefault="006C3900" w:rsidP="006C3900">
            <w:pPr>
              <w:jc w:val="center"/>
              <w:rPr>
                <w:b/>
                <w:sz w:val="14"/>
                <w:szCs w:val="14"/>
              </w:rPr>
            </w:pPr>
          </w:p>
          <w:p w:rsidR="006C3900" w:rsidRPr="005042B5" w:rsidRDefault="006C3900" w:rsidP="006C3900">
            <w:pPr>
              <w:jc w:val="center"/>
              <w:rPr>
                <w:b/>
                <w:sz w:val="14"/>
                <w:szCs w:val="14"/>
              </w:rPr>
            </w:pPr>
            <w:r w:rsidRPr="005042B5">
              <w:rPr>
                <w:b/>
                <w:sz w:val="14"/>
                <w:szCs w:val="14"/>
              </w:rPr>
              <w:t>Ilość zawartych czynnych umów</w:t>
            </w:r>
          </w:p>
        </w:tc>
        <w:tc>
          <w:tcPr>
            <w:tcW w:w="1511" w:type="dxa"/>
            <w:vAlign w:val="center"/>
          </w:tcPr>
          <w:p w:rsidR="006C3900" w:rsidRPr="005042B5" w:rsidRDefault="006C3900" w:rsidP="006C3900">
            <w:pPr>
              <w:jc w:val="center"/>
              <w:rPr>
                <w:b/>
                <w:sz w:val="14"/>
                <w:szCs w:val="14"/>
              </w:rPr>
            </w:pPr>
            <w:r w:rsidRPr="005042B5">
              <w:rPr>
                <w:b/>
                <w:sz w:val="14"/>
                <w:szCs w:val="14"/>
              </w:rPr>
              <w:t>Kwota umów czynnych (środki EFRROW) w PLN</w:t>
            </w:r>
          </w:p>
        </w:tc>
        <w:tc>
          <w:tcPr>
            <w:tcW w:w="1571" w:type="dxa"/>
            <w:vAlign w:val="center"/>
          </w:tcPr>
          <w:p w:rsidR="006C3900" w:rsidRPr="005042B5" w:rsidRDefault="006C3900" w:rsidP="006C3900">
            <w:pPr>
              <w:jc w:val="center"/>
              <w:rPr>
                <w:b/>
                <w:sz w:val="14"/>
                <w:szCs w:val="14"/>
              </w:rPr>
            </w:pPr>
            <w:r w:rsidRPr="005042B5">
              <w:rPr>
                <w:b/>
                <w:sz w:val="14"/>
                <w:szCs w:val="14"/>
              </w:rPr>
              <w:t>Kwota wypłaconej pomocy (środki EFRROW) w PLN</w:t>
            </w:r>
          </w:p>
        </w:tc>
        <w:tc>
          <w:tcPr>
            <w:tcW w:w="1418" w:type="dxa"/>
            <w:vAlign w:val="center"/>
          </w:tcPr>
          <w:p w:rsidR="006C3900" w:rsidRPr="005042B5" w:rsidRDefault="006C3900" w:rsidP="006C3900">
            <w:pPr>
              <w:jc w:val="center"/>
              <w:rPr>
                <w:b/>
                <w:sz w:val="14"/>
                <w:szCs w:val="14"/>
              </w:rPr>
            </w:pPr>
            <w:r w:rsidRPr="005042B5">
              <w:rPr>
                <w:b/>
                <w:sz w:val="14"/>
                <w:szCs w:val="14"/>
              </w:rPr>
              <w:t>% udział kwoty  wypłaconej pomocy</w:t>
            </w:r>
            <w:r w:rsidRPr="005042B5">
              <w:rPr>
                <w:b/>
                <w:sz w:val="14"/>
                <w:szCs w:val="14"/>
              </w:rPr>
              <w:br/>
              <w:t xml:space="preserve"> do kwoty umów</w:t>
            </w:r>
          </w:p>
          <w:p w:rsidR="006C3900" w:rsidRPr="005042B5" w:rsidRDefault="006C3900" w:rsidP="006C3900">
            <w:pPr>
              <w:jc w:val="center"/>
              <w:rPr>
                <w:sz w:val="14"/>
                <w:szCs w:val="14"/>
              </w:rPr>
            </w:pPr>
            <w:r w:rsidRPr="005042B5">
              <w:rPr>
                <w:sz w:val="14"/>
                <w:szCs w:val="14"/>
              </w:rPr>
              <w:t>(kolumny 7/6)</w:t>
            </w:r>
          </w:p>
        </w:tc>
      </w:tr>
      <w:tr w:rsidR="006C3900" w:rsidRPr="005042B5" w:rsidTr="00514791">
        <w:trPr>
          <w:trHeight w:val="113"/>
        </w:trPr>
        <w:tc>
          <w:tcPr>
            <w:tcW w:w="1639" w:type="dxa"/>
            <w:vAlign w:val="center"/>
          </w:tcPr>
          <w:p w:rsidR="006C3900" w:rsidRPr="005042B5" w:rsidRDefault="006C3900" w:rsidP="006C3900">
            <w:pPr>
              <w:jc w:val="center"/>
              <w:rPr>
                <w:sz w:val="10"/>
                <w:szCs w:val="10"/>
              </w:rPr>
            </w:pPr>
            <w:r w:rsidRPr="005042B5">
              <w:rPr>
                <w:sz w:val="10"/>
                <w:szCs w:val="10"/>
              </w:rPr>
              <w:t>1</w:t>
            </w:r>
          </w:p>
        </w:tc>
        <w:tc>
          <w:tcPr>
            <w:tcW w:w="1327" w:type="dxa"/>
            <w:vAlign w:val="center"/>
          </w:tcPr>
          <w:p w:rsidR="006C3900" w:rsidRPr="005042B5" w:rsidRDefault="006C3900" w:rsidP="006C3900">
            <w:pPr>
              <w:jc w:val="center"/>
              <w:rPr>
                <w:sz w:val="10"/>
                <w:szCs w:val="10"/>
              </w:rPr>
            </w:pPr>
            <w:r w:rsidRPr="005042B5">
              <w:rPr>
                <w:sz w:val="10"/>
                <w:szCs w:val="10"/>
              </w:rPr>
              <w:t>2</w:t>
            </w:r>
          </w:p>
        </w:tc>
        <w:tc>
          <w:tcPr>
            <w:tcW w:w="892" w:type="dxa"/>
            <w:vAlign w:val="center"/>
          </w:tcPr>
          <w:p w:rsidR="006C3900" w:rsidRPr="005042B5" w:rsidRDefault="006C3900" w:rsidP="006C3900">
            <w:pPr>
              <w:jc w:val="center"/>
              <w:rPr>
                <w:sz w:val="10"/>
                <w:szCs w:val="10"/>
              </w:rPr>
            </w:pPr>
            <w:r w:rsidRPr="005042B5">
              <w:rPr>
                <w:sz w:val="10"/>
                <w:szCs w:val="10"/>
              </w:rPr>
              <w:t>3</w:t>
            </w:r>
          </w:p>
        </w:tc>
        <w:tc>
          <w:tcPr>
            <w:tcW w:w="1529" w:type="dxa"/>
            <w:vAlign w:val="center"/>
          </w:tcPr>
          <w:p w:rsidR="006C3900" w:rsidRPr="005042B5" w:rsidRDefault="006C3900" w:rsidP="006C3900">
            <w:pPr>
              <w:jc w:val="center"/>
              <w:rPr>
                <w:sz w:val="10"/>
                <w:szCs w:val="10"/>
              </w:rPr>
            </w:pPr>
            <w:r w:rsidRPr="005042B5">
              <w:rPr>
                <w:sz w:val="10"/>
                <w:szCs w:val="10"/>
              </w:rPr>
              <w:t>4</w:t>
            </w:r>
          </w:p>
        </w:tc>
        <w:tc>
          <w:tcPr>
            <w:tcW w:w="927" w:type="dxa"/>
            <w:vAlign w:val="center"/>
          </w:tcPr>
          <w:p w:rsidR="006C3900" w:rsidRPr="005042B5" w:rsidRDefault="006C3900" w:rsidP="006C3900">
            <w:pPr>
              <w:jc w:val="center"/>
              <w:rPr>
                <w:sz w:val="10"/>
                <w:szCs w:val="10"/>
              </w:rPr>
            </w:pPr>
            <w:r w:rsidRPr="005042B5">
              <w:rPr>
                <w:sz w:val="10"/>
                <w:szCs w:val="10"/>
              </w:rPr>
              <w:t>5</w:t>
            </w:r>
          </w:p>
        </w:tc>
        <w:tc>
          <w:tcPr>
            <w:tcW w:w="1511" w:type="dxa"/>
            <w:vAlign w:val="center"/>
          </w:tcPr>
          <w:p w:rsidR="006C3900" w:rsidRPr="005042B5" w:rsidRDefault="006C3900" w:rsidP="006C3900">
            <w:pPr>
              <w:jc w:val="center"/>
              <w:rPr>
                <w:sz w:val="10"/>
                <w:szCs w:val="10"/>
              </w:rPr>
            </w:pPr>
            <w:r w:rsidRPr="005042B5">
              <w:rPr>
                <w:sz w:val="10"/>
                <w:szCs w:val="10"/>
              </w:rPr>
              <w:t>6</w:t>
            </w:r>
          </w:p>
        </w:tc>
        <w:tc>
          <w:tcPr>
            <w:tcW w:w="1571" w:type="dxa"/>
            <w:vAlign w:val="center"/>
          </w:tcPr>
          <w:p w:rsidR="006C3900" w:rsidRPr="005042B5" w:rsidRDefault="006C3900" w:rsidP="006C3900">
            <w:pPr>
              <w:jc w:val="center"/>
              <w:rPr>
                <w:sz w:val="10"/>
                <w:szCs w:val="10"/>
              </w:rPr>
            </w:pPr>
            <w:r w:rsidRPr="005042B5">
              <w:rPr>
                <w:sz w:val="10"/>
                <w:szCs w:val="10"/>
              </w:rPr>
              <w:t>7</w:t>
            </w:r>
          </w:p>
        </w:tc>
        <w:tc>
          <w:tcPr>
            <w:tcW w:w="1418" w:type="dxa"/>
            <w:vAlign w:val="center"/>
          </w:tcPr>
          <w:p w:rsidR="006C3900" w:rsidRPr="005042B5" w:rsidRDefault="006C3900" w:rsidP="006C3900">
            <w:pPr>
              <w:jc w:val="center"/>
              <w:rPr>
                <w:sz w:val="10"/>
                <w:szCs w:val="10"/>
              </w:rPr>
            </w:pPr>
            <w:r w:rsidRPr="005042B5">
              <w:rPr>
                <w:sz w:val="10"/>
                <w:szCs w:val="10"/>
              </w:rPr>
              <w:t>8</w:t>
            </w:r>
          </w:p>
        </w:tc>
      </w:tr>
      <w:tr w:rsidR="006C3900" w:rsidRPr="005042B5" w:rsidTr="00514791">
        <w:trPr>
          <w:trHeight w:val="142"/>
        </w:trPr>
        <w:tc>
          <w:tcPr>
            <w:tcW w:w="1639" w:type="dxa"/>
            <w:vAlign w:val="center"/>
          </w:tcPr>
          <w:p w:rsidR="006C3900" w:rsidRPr="005042B5" w:rsidRDefault="006C3900" w:rsidP="006C3900">
            <w:pPr>
              <w:jc w:val="center"/>
              <w:rPr>
                <w:sz w:val="16"/>
                <w:szCs w:val="16"/>
              </w:rPr>
            </w:pPr>
            <w:r w:rsidRPr="005042B5">
              <w:rPr>
                <w:sz w:val="16"/>
                <w:szCs w:val="16"/>
              </w:rPr>
              <w:t>Podstawowe usługi dla gospodarki i ludności wiejskiej</w:t>
            </w:r>
          </w:p>
        </w:tc>
        <w:tc>
          <w:tcPr>
            <w:tcW w:w="1327" w:type="dxa"/>
            <w:vAlign w:val="center"/>
          </w:tcPr>
          <w:p w:rsidR="006C3900" w:rsidRPr="005042B5" w:rsidRDefault="006C3900" w:rsidP="006C3900">
            <w:pPr>
              <w:jc w:val="center"/>
              <w:rPr>
                <w:sz w:val="16"/>
                <w:szCs w:val="16"/>
              </w:rPr>
            </w:pPr>
            <w:r w:rsidRPr="005042B5">
              <w:rPr>
                <w:sz w:val="16"/>
                <w:szCs w:val="16"/>
              </w:rPr>
              <w:t>73 922 033,00 €</w:t>
            </w:r>
          </w:p>
          <w:p w:rsidR="006C3900" w:rsidRPr="005042B5" w:rsidRDefault="006C3900" w:rsidP="006C3900">
            <w:pPr>
              <w:jc w:val="center"/>
              <w:rPr>
                <w:b/>
                <w:sz w:val="16"/>
                <w:szCs w:val="16"/>
              </w:rPr>
            </w:pPr>
            <w:r w:rsidRPr="005042B5">
              <w:rPr>
                <w:b/>
                <w:sz w:val="16"/>
                <w:szCs w:val="16"/>
              </w:rPr>
              <w:t>318 626 138,84</w:t>
            </w:r>
          </w:p>
          <w:p w:rsidR="006C3900" w:rsidRPr="005042B5" w:rsidRDefault="006C3900" w:rsidP="006C3900">
            <w:pPr>
              <w:jc w:val="center"/>
              <w:rPr>
                <w:sz w:val="16"/>
                <w:szCs w:val="16"/>
              </w:rPr>
            </w:pPr>
            <w:r w:rsidRPr="005042B5">
              <w:rPr>
                <w:b/>
                <w:sz w:val="16"/>
                <w:szCs w:val="16"/>
              </w:rPr>
              <w:t>PLN*</w:t>
            </w:r>
          </w:p>
        </w:tc>
        <w:tc>
          <w:tcPr>
            <w:tcW w:w="892" w:type="dxa"/>
            <w:vAlign w:val="center"/>
          </w:tcPr>
          <w:p w:rsidR="006C3900" w:rsidRPr="005042B5" w:rsidRDefault="006C3900" w:rsidP="006C3900">
            <w:pPr>
              <w:jc w:val="center"/>
              <w:rPr>
                <w:sz w:val="16"/>
                <w:szCs w:val="16"/>
              </w:rPr>
            </w:pPr>
            <w:r w:rsidRPr="005042B5">
              <w:rPr>
                <w:sz w:val="16"/>
                <w:szCs w:val="16"/>
              </w:rPr>
              <w:t>495</w:t>
            </w:r>
          </w:p>
        </w:tc>
        <w:tc>
          <w:tcPr>
            <w:tcW w:w="1529" w:type="dxa"/>
            <w:vAlign w:val="center"/>
          </w:tcPr>
          <w:p w:rsidR="006C3900" w:rsidRPr="005042B5" w:rsidRDefault="006C3900" w:rsidP="006C3900">
            <w:pPr>
              <w:jc w:val="center"/>
              <w:rPr>
                <w:sz w:val="16"/>
                <w:szCs w:val="16"/>
              </w:rPr>
            </w:pPr>
            <w:r w:rsidRPr="005042B5">
              <w:rPr>
                <w:sz w:val="16"/>
                <w:szCs w:val="16"/>
              </w:rPr>
              <w:t>475 990 074,00</w:t>
            </w:r>
          </w:p>
        </w:tc>
        <w:tc>
          <w:tcPr>
            <w:tcW w:w="927" w:type="dxa"/>
            <w:vAlign w:val="center"/>
          </w:tcPr>
          <w:p w:rsidR="006C3900" w:rsidRPr="005042B5" w:rsidRDefault="006C3900" w:rsidP="006C3900">
            <w:pPr>
              <w:jc w:val="center"/>
              <w:rPr>
                <w:sz w:val="16"/>
                <w:szCs w:val="16"/>
              </w:rPr>
            </w:pPr>
            <w:r w:rsidRPr="005042B5">
              <w:rPr>
                <w:sz w:val="16"/>
                <w:szCs w:val="16"/>
              </w:rPr>
              <w:t>442</w:t>
            </w:r>
          </w:p>
        </w:tc>
        <w:tc>
          <w:tcPr>
            <w:tcW w:w="1511" w:type="dxa"/>
            <w:vAlign w:val="center"/>
          </w:tcPr>
          <w:p w:rsidR="006C3900" w:rsidRPr="005042B5" w:rsidRDefault="006C3900" w:rsidP="006C3900">
            <w:pPr>
              <w:jc w:val="center"/>
              <w:rPr>
                <w:sz w:val="16"/>
                <w:szCs w:val="16"/>
              </w:rPr>
            </w:pPr>
            <w:r w:rsidRPr="005042B5">
              <w:rPr>
                <w:sz w:val="16"/>
                <w:szCs w:val="16"/>
              </w:rPr>
              <w:t>308 588 909,00</w:t>
            </w:r>
          </w:p>
        </w:tc>
        <w:tc>
          <w:tcPr>
            <w:tcW w:w="1571" w:type="dxa"/>
            <w:vAlign w:val="center"/>
          </w:tcPr>
          <w:p w:rsidR="006C3900" w:rsidRPr="005042B5" w:rsidRDefault="006C3900" w:rsidP="006C3900">
            <w:pPr>
              <w:jc w:val="center"/>
              <w:rPr>
                <w:sz w:val="16"/>
                <w:szCs w:val="16"/>
              </w:rPr>
            </w:pPr>
            <w:r w:rsidRPr="005042B5">
              <w:rPr>
                <w:sz w:val="16"/>
                <w:szCs w:val="16"/>
              </w:rPr>
              <w:t>225 812 490,93</w:t>
            </w:r>
          </w:p>
        </w:tc>
        <w:tc>
          <w:tcPr>
            <w:tcW w:w="1418" w:type="dxa"/>
            <w:vAlign w:val="center"/>
          </w:tcPr>
          <w:p w:rsidR="006C3900" w:rsidRPr="005042B5" w:rsidRDefault="006C3900" w:rsidP="006C3900">
            <w:pPr>
              <w:jc w:val="center"/>
              <w:rPr>
                <w:sz w:val="16"/>
                <w:szCs w:val="16"/>
              </w:rPr>
            </w:pPr>
            <w:r w:rsidRPr="005042B5">
              <w:rPr>
                <w:sz w:val="16"/>
                <w:szCs w:val="16"/>
              </w:rPr>
              <w:t>73,17 %</w:t>
            </w:r>
          </w:p>
        </w:tc>
      </w:tr>
    </w:tbl>
    <w:p w:rsidR="006C3900" w:rsidRPr="005042B5" w:rsidRDefault="006C3900" w:rsidP="006C3900">
      <w:pPr>
        <w:jc w:val="both"/>
        <w:rPr>
          <w:sz w:val="16"/>
          <w:szCs w:val="16"/>
        </w:rPr>
      </w:pPr>
      <w:r w:rsidRPr="005042B5">
        <w:rPr>
          <w:sz w:val="16"/>
          <w:szCs w:val="16"/>
        </w:rPr>
        <w:t>*wg kursu Europejskiego Banku Centralnego z dnia 30 grudnia 2014 r.  - 1€ = 4,3103 zł</w:t>
      </w:r>
    </w:p>
    <w:p w:rsidR="00514791" w:rsidRPr="005042B5" w:rsidRDefault="006C3900" w:rsidP="00514791">
      <w:pPr>
        <w:pStyle w:val="msonormalcxspnazwisko"/>
        <w:spacing w:before="0" w:beforeAutospacing="0" w:after="0" w:afterAutospacing="0"/>
        <w:rPr>
          <w:bCs/>
          <w:sz w:val="20"/>
          <w:szCs w:val="20"/>
        </w:rPr>
        <w:sectPr w:rsidR="00514791" w:rsidRPr="005042B5" w:rsidSect="00C406E4">
          <w:pgSz w:w="11906" w:h="16838"/>
          <w:pgMar w:top="1417" w:right="1417" w:bottom="1417" w:left="1417" w:header="708" w:footer="708" w:gutter="0"/>
          <w:cols w:space="708"/>
          <w:docGrid w:linePitch="360"/>
        </w:sectPr>
      </w:pPr>
      <w:r w:rsidRPr="005042B5">
        <w:rPr>
          <w:bCs/>
          <w:sz w:val="20"/>
          <w:szCs w:val="20"/>
        </w:rPr>
        <w:t>Źródło danych: Departament Rozwoju Obszarów Wiejskich UMWK-P w Toruniu</w:t>
      </w:r>
    </w:p>
    <w:p w:rsidR="006C3900" w:rsidRPr="005042B5" w:rsidRDefault="006C3900" w:rsidP="006C3900">
      <w:pPr>
        <w:pStyle w:val="msonormalcxspnazwisko"/>
        <w:spacing w:before="0" w:beforeAutospacing="0" w:after="0" w:afterAutospacing="0"/>
        <w:jc w:val="both"/>
        <w:rPr>
          <w:bCs/>
        </w:rPr>
      </w:pPr>
      <w:r w:rsidRPr="005042B5">
        <w:rPr>
          <w:bCs/>
        </w:rPr>
        <w:lastRenderedPageBreak/>
        <w:t>Informacja o stanie wdrażania działania 321 „Podstawowe usługi dla gospodarki</w:t>
      </w:r>
      <w:r w:rsidRPr="005042B5">
        <w:rPr>
          <w:bCs/>
        </w:rPr>
        <w:br/>
        <w:t>i ludności wiejskiej” (na dzień 30.11.2014 r.)</w:t>
      </w:r>
    </w:p>
    <w:tbl>
      <w:tblPr>
        <w:tblW w:w="9648" w:type="dxa"/>
        <w:tblBorders>
          <w:top w:val="nil"/>
          <w:left w:val="nil"/>
          <w:bottom w:val="nil"/>
          <w:right w:val="nil"/>
        </w:tblBorders>
        <w:tblLayout w:type="fixed"/>
        <w:tblLook w:val="0000"/>
      </w:tblPr>
      <w:tblGrid>
        <w:gridCol w:w="1951"/>
        <w:gridCol w:w="1134"/>
        <w:gridCol w:w="1843"/>
        <w:gridCol w:w="1276"/>
        <w:gridCol w:w="1701"/>
        <w:gridCol w:w="1743"/>
      </w:tblGrid>
      <w:tr w:rsidR="006C3900" w:rsidRPr="005042B5" w:rsidTr="006D244E">
        <w:trPr>
          <w:trHeight w:val="701"/>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b/>
                <w:color w:val="auto"/>
                <w:sz w:val="20"/>
                <w:szCs w:val="20"/>
              </w:rPr>
            </w:pPr>
            <w:r w:rsidRPr="005042B5">
              <w:rPr>
                <w:b/>
                <w:color w:val="auto"/>
                <w:sz w:val="20"/>
                <w:szCs w:val="20"/>
              </w:rPr>
              <w:t>Województwo</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b/>
                <w:color w:val="auto"/>
                <w:sz w:val="20"/>
                <w:szCs w:val="20"/>
              </w:rPr>
            </w:pPr>
            <w:r w:rsidRPr="005042B5">
              <w:rPr>
                <w:b/>
                <w:color w:val="auto"/>
                <w:sz w:val="20"/>
                <w:szCs w:val="20"/>
              </w:rPr>
              <w:t>Liczba złożonych wniosków</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b/>
                <w:color w:val="auto"/>
                <w:sz w:val="20"/>
                <w:szCs w:val="20"/>
              </w:rPr>
            </w:pPr>
            <w:r w:rsidRPr="005042B5">
              <w:rPr>
                <w:b/>
                <w:color w:val="auto"/>
                <w:sz w:val="20"/>
                <w:szCs w:val="20"/>
              </w:rPr>
              <w:t>Wnioskowana kwota EFRROW [PLN]*</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b/>
                <w:color w:val="auto"/>
                <w:sz w:val="20"/>
                <w:szCs w:val="20"/>
              </w:rPr>
            </w:pPr>
            <w:r w:rsidRPr="005042B5">
              <w:rPr>
                <w:b/>
                <w:color w:val="auto"/>
                <w:sz w:val="20"/>
                <w:szCs w:val="20"/>
              </w:rPr>
              <w:t>Liczba zawartych umów</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6D244E">
            <w:pPr>
              <w:pStyle w:val="Default"/>
              <w:jc w:val="both"/>
              <w:rPr>
                <w:color w:val="auto"/>
                <w:sz w:val="20"/>
                <w:szCs w:val="20"/>
              </w:rPr>
            </w:pPr>
            <w:r w:rsidRPr="005042B5">
              <w:rPr>
                <w:b/>
                <w:color w:val="auto"/>
                <w:sz w:val="20"/>
                <w:szCs w:val="20"/>
              </w:rPr>
              <w:t>Kwota umów EFRROW [PLN]*</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6D244E">
            <w:pPr>
              <w:pStyle w:val="Default"/>
              <w:jc w:val="both"/>
              <w:rPr>
                <w:color w:val="auto"/>
                <w:sz w:val="20"/>
                <w:szCs w:val="20"/>
              </w:rPr>
            </w:pPr>
            <w:r w:rsidRPr="005042B5">
              <w:rPr>
                <w:b/>
                <w:color w:val="auto"/>
                <w:sz w:val="20"/>
                <w:szCs w:val="20"/>
              </w:rPr>
              <w:t>Zrealizowane płatności EFRROW</w:t>
            </w:r>
            <w:r w:rsidR="006D244E" w:rsidRPr="005042B5">
              <w:rPr>
                <w:b/>
                <w:color w:val="auto"/>
                <w:sz w:val="20"/>
                <w:szCs w:val="20"/>
              </w:rPr>
              <w:t xml:space="preserve"> </w:t>
            </w:r>
            <w:r w:rsidRPr="005042B5">
              <w:rPr>
                <w:b/>
                <w:color w:val="auto"/>
                <w:sz w:val="20"/>
                <w:szCs w:val="20"/>
              </w:rPr>
              <w:t>PLN]</w:t>
            </w:r>
            <w:r w:rsidR="006D244E" w:rsidRPr="005042B5">
              <w:rPr>
                <w:b/>
                <w:color w:val="auto"/>
                <w:sz w:val="20"/>
                <w:szCs w:val="20"/>
              </w:rPr>
              <w:t>*</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Dolnośląskie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359</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576 993 336,11</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273</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319 805 302,00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230 991 477,43</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FFFF00"/>
            <w:vAlign w:val="center"/>
          </w:tcPr>
          <w:p w:rsidR="006C3900" w:rsidRPr="005042B5" w:rsidRDefault="006C3900" w:rsidP="008354AF">
            <w:pPr>
              <w:pStyle w:val="Default"/>
              <w:jc w:val="both"/>
              <w:rPr>
                <w:color w:val="auto"/>
                <w:sz w:val="20"/>
                <w:szCs w:val="20"/>
              </w:rPr>
            </w:pPr>
            <w:r w:rsidRPr="005042B5">
              <w:rPr>
                <w:color w:val="auto"/>
                <w:sz w:val="20"/>
                <w:szCs w:val="20"/>
              </w:rPr>
              <w:t>Kujawsko-pomorskie</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6C3900" w:rsidRPr="005042B5" w:rsidRDefault="006C3900" w:rsidP="008D6317">
            <w:pPr>
              <w:jc w:val="center"/>
              <w:rPr>
                <w:sz w:val="20"/>
                <w:szCs w:val="20"/>
              </w:rPr>
            </w:pPr>
            <w:r w:rsidRPr="005042B5">
              <w:rPr>
                <w:sz w:val="20"/>
                <w:szCs w:val="20"/>
              </w:rPr>
              <w:t>495</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6C3900" w:rsidRPr="005042B5" w:rsidRDefault="006C3900" w:rsidP="008D6317">
            <w:pPr>
              <w:jc w:val="center"/>
              <w:rPr>
                <w:sz w:val="20"/>
                <w:szCs w:val="20"/>
              </w:rPr>
            </w:pPr>
            <w:r w:rsidRPr="005042B5">
              <w:rPr>
                <w:sz w:val="20"/>
                <w:szCs w:val="20"/>
              </w:rPr>
              <w:t>475 990 074,00</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6C3900" w:rsidRPr="005042B5" w:rsidRDefault="006C3900" w:rsidP="008D6317">
            <w:pPr>
              <w:jc w:val="center"/>
              <w:rPr>
                <w:sz w:val="20"/>
                <w:szCs w:val="20"/>
              </w:rPr>
            </w:pPr>
            <w:r w:rsidRPr="005042B5">
              <w:rPr>
                <w:sz w:val="20"/>
                <w:szCs w:val="20"/>
              </w:rPr>
              <w:t>440</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6C3900" w:rsidRPr="005042B5" w:rsidRDefault="006C3900" w:rsidP="008D6317">
            <w:pPr>
              <w:jc w:val="center"/>
              <w:rPr>
                <w:sz w:val="20"/>
                <w:szCs w:val="20"/>
              </w:rPr>
            </w:pPr>
            <w:r w:rsidRPr="005042B5">
              <w:rPr>
                <w:sz w:val="20"/>
                <w:szCs w:val="20"/>
              </w:rPr>
              <w:t>311 422 311,00</w:t>
            </w:r>
          </w:p>
        </w:tc>
        <w:tc>
          <w:tcPr>
            <w:tcW w:w="1743" w:type="dxa"/>
            <w:tcBorders>
              <w:top w:val="single" w:sz="4" w:space="0" w:color="auto"/>
              <w:left w:val="single" w:sz="4" w:space="0" w:color="auto"/>
              <w:bottom w:val="single" w:sz="4" w:space="0" w:color="auto"/>
              <w:right w:val="single" w:sz="4" w:space="0" w:color="auto"/>
            </w:tcBorders>
            <w:shd w:val="clear" w:color="auto" w:fill="FFFF00"/>
            <w:vAlign w:val="center"/>
          </w:tcPr>
          <w:p w:rsidR="006C3900" w:rsidRPr="005042B5" w:rsidRDefault="006C3900" w:rsidP="008D6317">
            <w:pPr>
              <w:jc w:val="center"/>
              <w:rPr>
                <w:sz w:val="20"/>
                <w:szCs w:val="20"/>
              </w:rPr>
            </w:pPr>
            <w:r w:rsidRPr="005042B5">
              <w:rPr>
                <w:sz w:val="20"/>
                <w:szCs w:val="20"/>
              </w:rPr>
              <w:t>218 808 771,43</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Lubelskie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542</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735 758 272,31</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459</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428 194 203,01</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336 512 474,95</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Lubuskie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259</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358 843 053,78</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185</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163 153 606,13</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116 197 527,99</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Łódzkie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406</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605 568 971,46</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344</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383 563 397,00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247 566 191,51</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Małopolskie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394</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707 640 518,74</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308</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416 962 079,28</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251 309 599,54</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Mazowieckie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670</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1 163 013 446,33</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533</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683 224 955,51</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393 876 638,34</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Opolskie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190</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300 829 037,40</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130</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167 020 501,00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107 369 661,47</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Podkarpackie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369</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600 648 487,07</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287</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348 726 845,00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265 893 105,18</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Podlaskie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307</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430 619 150,00</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252</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254 297 177,00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202 071 336,36</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Pomorskie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308</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454 173 029,67</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249</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253 382 371,00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169 396 417,74</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Śląskie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297</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504 172 574,22</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222</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288 828 669,25</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173 155 186,08</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Świętokrzyskie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337</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487 940 495,53</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260</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251 747 869,00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177 664 835,24</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Warmińsko-mazurskie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376</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493 208 118,87</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286</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266 199 948,00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212 410 989,37</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Wielkopolskie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474</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765 426 217,56</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402</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489 003 706,00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395 837 851,15</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color w:val="auto"/>
                <w:sz w:val="20"/>
                <w:szCs w:val="20"/>
              </w:rPr>
              <w:t>Zachodniopomorskie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423</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473 744 253,26</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289</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228 379 500,00</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sz w:val="20"/>
                <w:szCs w:val="20"/>
              </w:rPr>
            </w:pPr>
            <w:r w:rsidRPr="005042B5">
              <w:rPr>
                <w:sz w:val="20"/>
                <w:szCs w:val="20"/>
              </w:rPr>
              <w:t>140 223 216,55</w:t>
            </w:r>
          </w:p>
        </w:tc>
      </w:tr>
      <w:tr w:rsidR="006C3900" w:rsidRPr="005042B5" w:rsidTr="008D6317">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354AF">
            <w:pPr>
              <w:pStyle w:val="Default"/>
              <w:jc w:val="both"/>
              <w:rPr>
                <w:color w:val="auto"/>
                <w:sz w:val="20"/>
                <w:szCs w:val="20"/>
              </w:rPr>
            </w:pPr>
            <w:r w:rsidRPr="005042B5">
              <w:rPr>
                <w:b/>
                <w:bCs/>
                <w:color w:val="auto"/>
                <w:sz w:val="20"/>
                <w:szCs w:val="20"/>
              </w:rPr>
              <w:t>Razem działanie</w:t>
            </w:r>
          </w:p>
        </w:tc>
        <w:tc>
          <w:tcPr>
            <w:tcW w:w="1134"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b/>
                <w:bCs/>
                <w:sz w:val="20"/>
                <w:szCs w:val="20"/>
              </w:rPr>
            </w:pPr>
            <w:r w:rsidRPr="005042B5">
              <w:rPr>
                <w:b/>
                <w:bCs/>
                <w:sz w:val="20"/>
                <w:szCs w:val="20"/>
              </w:rPr>
              <w:t>6 206</w:t>
            </w:r>
          </w:p>
        </w:tc>
        <w:tc>
          <w:tcPr>
            <w:tcW w:w="18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b/>
                <w:bCs/>
                <w:sz w:val="20"/>
                <w:szCs w:val="20"/>
              </w:rPr>
            </w:pPr>
            <w:r w:rsidRPr="005042B5">
              <w:rPr>
                <w:b/>
                <w:bCs/>
                <w:sz w:val="20"/>
                <w:szCs w:val="20"/>
              </w:rPr>
              <w:t>9 134 569 036,31</w:t>
            </w:r>
          </w:p>
        </w:tc>
        <w:tc>
          <w:tcPr>
            <w:tcW w:w="1276"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b/>
                <w:bCs/>
                <w:sz w:val="20"/>
                <w:szCs w:val="20"/>
              </w:rPr>
            </w:pPr>
            <w:r w:rsidRPr="005042B5">
              <w:rPr>
                <w:b/>
                <w:bCs/>
                <w:sz w:val="20"/>
                <w:szCs w:val="20"/>
              </w:rPr>
              <w:t>4 919</w:t>
            </w:r>
          </w:p>
        </w:tc>
        <w:tc>
          <w:tcPr>
            <w:tcW w:w="1701"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b/>
                <w:bCs/>
                <w:sz w:val="20"/>
                <w:szCs w:val="20"/>
              </w:rPr>
            </w:pPr>
            <w:r w:rsidRPr="005042B5">
              <w:rPr>
                <w:b/>
                <w:bCs/>
                <w:sz w:val="20"/>
                <w:szCs w:val="20"/>
              </w:rPr>
              <w:t>5 253 912 440,18</w:t>
            </w:r>
          </w:p>
        </w:tc>
        <w:tc>
          <w:tcPr>
            <w:tcW w:w="1743" w:type="dxa"/>
            <w:tcBorders>
              <w:top w:val="single" w:sz="4" w:space="0" w:color="auto"/>
              <w:left w:val="single" w:sz="4" w:space="0" w:color="auto"/>
              <w:bottom w:val="single" w:sz="4" w:space="0" w:color="auto"/>
              <w:right w:val="single" w:sz="4" w:space="0" w:color="auto"/>
            </w:tcBorders>
            <w:vAlign w:val="center"/>
          </w:tcPr>
          <w:p w:rsidR="006C3900" w:rsidRPr="005042B5" w:rsidRDefault="006C3900" w:rsidP="008D6317">
            <w:pPr>
              <w:jc w:val="center"/>
              <w:rPr>
                <w:b/>
                <w:bCs/>
                <w:sz w:val="20"/>
                <w:szCs w:val="20"/>
              </w:rPr>
            </w:pPr>
            <w:r w:rsidRPr="005042B5">
              <w:rPr>
                <w:b/>
                <w:bCs/>
                <w:sz w:val="20"/>
                <w:szCs w:val="20"/>
              </w:rPr>
              <w:t>3 639 285 280,33</w:t>
            </w:r>
          </w:p>
        </w:tc>
      </w:tr>
    </w:tbl>
    <w:p w:rsidR="006C3900" w:rsidRPr="005042B5" w:rsidRDefault="006C3900" w:rsidP="006C3900">
      <w:pPr>
        <w:contextualSpacing/>
        <w:jc w:val="both"/>
        <w:rPr>
          <w:sz w:val="20"/>
          <w:szCs w:val="20"/>
        </w:rPr>
      </w:pPr>
      <w:r w:rsidRPr="005042B5">
        <w:rPr>
          <w:i/>
          <w:sz w:val="20"/>
          <w:szCs w:val="20"/>
        </w:rPr>
        <w:t>*kwota zrealizowanych płatności przez Agencję obejmuje wyłącznie środki unijne.</w:t>
      </w:r>
    </w:p>
    <w:p w:rsidR="006C3900" w:rsidRPr="005042B5" w:rsidRDefault="006C3900" w:rsidP="006C3900">
      <w:pPr>
        <w:contextualSpacing/>
        <w:jc w:val="both"/>
        <w:rPr>
          <w:i/>
          <w:sz w:val="20"/>
          <w:szCs w:val="20"/>
        </w:rPr>
      </w:pPr>
      <w:r w:rsidRPr="005042B5">
        <w:rPr>
          <w:sz w:val="20"/>
          <w:szCs w:val="20"/>
        </w:rPr>
        <w:t>źródło: www.arimr.gov.pl</w:t>
      </w:r>
    </w:p>
    <w:p w:rsidR="006C3900" w:rsidRPr="005042B5" w:rsidRDefault="006C3900" w:rsidP="006C3900">
      <w:pPr>
        <w:pStyle w:val="Default"/>
        <w:jc w:val="both"/>
        <w:rPr>
          <w:color w:val="auto"/>
        </w:rPr>
      </w:pPr>
    </w:p>
    <w:p w:rsidR="006C3900" w:rsidRPr="005042B5" w:rsidRDefault="006C3900" w:rsidP="006C3900">
      <w:pPr>
        <w:ind w:firstLine="708"/>
        <w:contextualSpacing/>
        <w:jc w:val="both"/>
      </w:pPr>
      <w:r w:rsidRPr="005042B5">
        <w:t xml:space="preserve">Zgodnie z danymi w tabeli </w:t>
      </w:r>
      <w:r w:rsidR="00955DBF" w:rsidRPr="005042B5">
        <w:t>powyżej</w:t>
      </w:r>
      <w:r w:rsidRPr="005042B5">
        <w:t xml:space="preserve"> na dzień 30.11.2014 r. łącznie na terenie całego</w:t>
      </w:r>
      <w:r w:rsidR="006D244E" w:rsidRPr="005042B5">
        <w:t xml:space="preserve"> </w:t>
      </w:r>
      <w:r w:rsidRPr="005042B5">
        <w:t>kraju w ramach działania 321 „Podstawowe usługi dla gospodarki i ludności wiejskiej” zawarto 4 919 umów. W naszym województwie zostało zawartych 440 umów. Sytuuje</w:t>
      </w:r>
      <w:r w:rsidR="006D244E" w:rsidRPr="005042B5">
        <w:t xml:space="preserve"> </w:t>
      </w:r>
      <w:r w:rsidRPr="005042B5">
        <w:t>to województwo kujawsko-pomorskie na 3 pozycji w kraju. Natomiast wartość umów zawartych w naszym województwie stanowi 5,92% kwoty umów funkcjonujących w kraju</w:t>
      </w:r>
      <w:r w:rsidR="006D244E" w:rsidRPr="005042B5">
        <w:t xml:space="preserve"> </w:t>
      </w:r>
      <w:r w:rsidRPr="005042B5">
        <w:t xml:space="preserve">na powyższe działanie. Pod względem wartości funkcjonujących umów nasze województwo zajmuje </w:t>
      </w:r>
      <w:r w:rsidR="00955DBF" w:rsidRPr="005042B5">
        <w:br/>
      </w:r>
      <w:r w:rsidRPr="005042B5">
        <w:t>8 miejsce w kraju.</w:t>
      </w:r>
    </w:p>
    <w:p w:rsidR="006C3900" w:rsidRPr="005042B5" w:rsidRDefault="006C3900" w:rsidP="006C3900">
      <w:pPr>
        <w:jc w:val="both"/>
      </w:pPr>
      <w:r w:rsidRPr="005042B5">
        <w:t>Główne efekty rzeczowe osiągnięte w zakresie powyższego działania (w ramach operacji</w:t>
      </w:r>
      <w:r w:rsidRPr="005042B5">
        <w:br/>
        <w:t>dla których wystawiono zlecenia płatności do 31.12.2014 r.) to m.in. 438,91 km wybudowanej sieci wodociągowej, 707,76 km wybudowanej sieci kanalizacyjnej,</w:t>
      </w:r>
      <w:r w:rsidR="00FF020D" w:rsidRPr="005042B5">
        <w:t xml:space="preserve"> </w:t>
      </w:r>
      <w:r w:rsidR="00955DBF" w:rsidRPr="005042B5">
        <w:br/>
      </w:r>
      <w:r w:rsidRPr="005042B5">
        <w:t>14 wybudowanych lub zmodernizowanych oczyszczalni ścieków i 50 wybudowanych</w:t>
      </w:r>
      <w:r w:rsidR="00FF020D" w:rsidRPr="005042B5">
        <w:t xml:space="preserve"> </w:t>
      </w:r>
      <w:r w:rsidRPr="005042B5">
        <w:t>lub zmodernizowanych stacji uzdatniania wody.</w:t>
      </w:r>
    </w:p>
    <w:p w:rsidR="006C3900" w:rsidRPr="005042B5" w:rsidRDefault="006C3900" w:rsidP="006C3900">
      <w:pPr>
        <w:jc w:val="both"/>
        <w:rPr>
          <w:b/>
          <w:bCs/>
        </w:rPr>
      </w:pPr>
    </w:p>
    <w:p w:rsidR="006C3900" w:rsidRPr="005042B5" w:rsidRDefault="006C3900" w:rsidP="006C3900">
      <w:pPr>
        <w:jc w:val="both"/>
        <w:rPr>
          <w:b/>
          <w:bCs/>
        </w:rPr>
      </w:pPr>
      <w:r w:rsidRPr="005042B5">
        <w:rPr>
          <w:b/>
          <w:bCs/>
        </w:rPr>
        <w:t>IV. Oś IV Leader</w:t>
      </w:r>
    </w:p>
    <w:p w:rsidR="006C3900" w:rsidRPr="005042B5" w:rsidRDefault="006C3900" w:rsidP="006C3900">
      <w:pPr>
        <w:ind w:firstLine="709"/>
        <w:jc w:val="both"/>
      </w:pPr>
      <w:r w:rsidRPr="005042B5">
        <w:t>Celem Osi IV jest przede wszystkim budowanie kapitału społecznego poprzez aktywizację mieszkańców oraz przyczynianie się do powstawania nowych miejsc</w:t>
      </w:r>
      <w:r w:rsidR="006D244E" w:rsidRPr="005042B5">
        <w:t xml:space="preserve"> </w:t>
      </w:r>
      <w:r w:rsidRPr="005042B5">
        <w:t>pracy na obszarach wiejskich, a także polepszenie zarządzania lokalnymi zasobami</w:t>
      </w:r>
      <w:r w:rsidR="006D244E" w:rsidRPr="005042B5">
        <w:t xml:space="preserve"> </w:t>
      </w:r>
      <w:r w:rsidRPr="005042B5">
        <w:t>i ich waloryzacja, w skutek pośredniego włączenia lokalnych grup działania w system zarządzania danym obszarem. Na  terenie województwa kujawsko-pomorskiego funkcjonuje 20 lokalnych grup działania. Środki jakimi dysponują LGD na realizację zadań to kwota 131 450 764,74 PLN.</w:t>
      </w:r>
    </w:p>
    <w:p w:rsidR="006C3900" w:rsidRPr="005042B5" w:rsidRDefault="006C3900" w:rsidP="006C3900">
      <w:pPr>
        <w:jc w:val="both"/>
      </w:pPr>
      <w:r w:rsidRPr="005042B5">
        <w:t>W ramach Osi IV Leader Samorząd Województwa Kujawsko-Pomorskiego wdraża następujące działania:</w:t>
      </w:r>
    </w:p>
    <w:p w:rsidR="006C3900" w:rsidRPr="005042B5" w:rsidRDefault="006C3900" w:rsidP="006B6100">
      <w:pPr>
        <w:pStyle w:val="Akapitzlist"/>
        <w:numPr>
          <w:ilvl w:val="0"/>
          <w:numId w:val="20"/>
        </w:numPr>
        <w:tabs>
          <w:tab w:val="left" w:pos="426"/>
        </w:tabs>
        <w:ind w:left="0" w:firstLine="0"/>
        <w:jc w:val="both"/>
      </w:pPr>
      <w:r w:rsidRPr="005042B5">
        <w:lastRenderedPageBreak/>
        <w:t>„Wdrażanie lokalnych strategii rozwoju” dla operacji odpowiadającym warunkom przyznania pomocy w ramach działania „Odnowa i rozwój wsi” oraz tzw. „Małe projekty”;</w:t>
      </w:r>
    </w:p>
    <w:p w:rsidR="006C3900" w:rsidRPr="005042B5" w:rsidRDefault="006C3900" w:rsidP="006B6100">
      <w:pPr>
        <w:pStyle w:val="Akapitzlist"/>
        <w:numPr>
          <w:ilvl w:val="0"/>
          <w:numId w:val="20"/>
        </w:numPr>
        <w:tabs>
          <w:tab w:val="left" w:pos="426"/>
        </w:tabs>
        <w:ind w:left="0" w:firstLine="0"/>
        <w:jc w:val="both"/>
      </w:pPr>
      <w:r w:rsidRPr="005042B5">
        <w:t>„Wdrażanie projektów współpracy”;</w:t>
      </w:r>
    </w:p>
    <w:p w:rsidR="006C3900" w:rsidRPr="005042B5" w:rsidRDefault="006C3900" w:rsidP="006B6100">
      <w:pPr>
        <w:pStyle w:val="Akapitzlist"/>
        <w:numPr>
          <w:ilvl w:val="0"/>
          <w:numId w:val="20"/>
        </w:numPr>
        <w:tabs>
          <w:tab w:val="left" w:pos="426"/>
        </w:tabs>
        <w:ind w:left="0" w:firstLine="0"/>
        <w:jc w:val="both"/>
      </w:pPr>
      <w:r w:rsidRPr="005042B5">
        <w:t xml:space="preserve">„Funkcjonowanie lokalnej grupy działania, nabywanie umiejętności i aktywizacja”. </w:t>
      </w:r>
    </w:p>
    <w:p w:rsidR="006C3900" w:rsidRPr="005042B5" w:rsidRDefault="006C3900" w:rsidP="006C3900">
      <w:pPr>
        <w:ind w:firstLine="709"/>
        <w:jc w:val="both"/>
      </w:pPr>
      <w:r w:rsidRPr="005042B5">
        <w:t>Do dnia 31.12.2014 r. w ramach działania „Wdrażanie lokalnych strategii rozwoju</w:t>
      </w:r>
      <w:r w:rsidRPr="005042B5">
        <w:br/>
        <w:t>dla operacji, które odpowiadają warunkom przyznawania pomocy w ramach działania „Odnowa i rozwój wsi” złożono 523 wnioski o przyznanie pomocy ze środków</w:t>
      </w:r>
      <w:r w:rsidR="006A2852" w:rsidRPr="005042B5">
        <w:t xml:space="preserve"> </w:t>
      </w:r>
      <w:r w:rsidRPr="005042B5">
        <w:t>EFRROW na łączną kwotę w wysokości 94 490 529,23 PLN. W okresie od 01.07.2014 r.</w:t>
      </w:r>
      <w:r w:rsidR="006A2852" w:rsidRPr="005042B5">
        <w:t xml:space="preserve"> </w:t>
      </w:r>
      <w:r w:rsidRPr="005042B5">
        <w:t>do 31.12.2014 r. wpłynęło 18 wniosków o przyznanie pomocy na kwotę 2 251 733,00 PLN.</w:t>
      </w:r>
      <w:r w:rsidR="006A2852" w:rsidRPr="005042B5">
        <w:t xml:space="preserve"> </w:t>
      </w:r>
      <w:r w:rsidRPr="005042B5">
        <w:t>Od początku okresu wdrażania programu do dnia 31.12. 2014 r. zawarto 441 umów</w:t>
      </w:r>
      <w:r w:rsidR="006A2852" w:rsidRPr="005042B5">
        <w:t xml:space="preserve"> </w:t>
      </w:r>
      <w:r w:rsidRPr="005042B5">
        <w:t>na łączną kwotę pomocy 80 270 789,00 PLN ze środków EFRROW. W drugim półroczu 2014 r. sfinalizowano 50 umów na pomoc o wartości 6 134 034,00 PLN. Obecnie funkcjonuje</w:t>
      </w:r>
      <w:r w:rsidR="006A2852" w:rsidRPr="005042B5">
        <w:t xml:space="preserve"> </w:t>
      </w:r>
      <w:r w:rsidR="00955DBF" w:rsidRPr="005042B5">
        <w:br/>
      </w:r>
      <w:r w:rsidRPr="005042B5">
        <w:t>430 umów na łączną kwotę  69 206 601,00 PLN, ponieważ 11 umów rozwiązano.</w:t>
      </w:r>
    </w:p>
    <w:p w:rsidR="006C3900" w:rsidRPr="005042B5" w:rsidRDefault="006C3900" w:rsidP="006C3900">
      <w:pPr>
        <w:jc w:val="both"/>
      </w:pPr>
      <w:r w:rsidRPr="005042B5">
        <w:t>W ramach analizowanego działania do dnia 31.12.2014</w:t>
      </w:r>
      <w:r w:rsidR="00955DBF" w:rsidRPr="005042B5">
        <w:t xml:space="preserve"> r. do Urzędu Marszałkowskiego </w:t>
      </w:r>
      <w:r w:rsidRPr="005042B5">
        <w:t>wpłynęło 387 wniosków o płatność na kwotę ogółem 61 214 784,47 PLN. Do dnia 31.12.2014 r. wysłano do Agencji Płatniczej 302 zlecenia płatności na łączną kwotę</w:t>
      </w:r>
      <w:r w:rsidR="006A2852" w:rsidRPr="005042B5">
        <w:t xml:space="preserve"> </w:t>
      </w:r>
      <w:r w:rsidR="00955DBF" w:rsidRPr="005042B5">
        <w:br/>
      </w:r>
      <w:r w:rsidRPr="005042B5">
        <w:t>48 021 516,62 PLN. Z tego w okresie II półrocza 2014 r. wpłynęło 110 wniosków o płatność na kwotę 16 092 936,00 PLN, a wysłano do Agencji Płatniczej 44 zlecenia płatności o łącznej wartości 6 235 985,24 PLN.</w:t>
      </w:r>
    </w:p>
    <w:p w:rsidR="006C3900" w:rsidRPr="005042B5" w:rsidRDefault="006C3900" w:rsidP="006C3900">
      <w:pPr>
        <w:jc w:val="both"/>
        <w:rPr>
          <w:b/>
          <w:bCs/>
          <w:sz w:val="16"/>
          <w:szCs w:val="16"/>
        </w:rPr>
      </w:pPr>
    </w:p>
    <w:p w:rsidR="006C3900" w:rsidRPr="005042B5" w:rsidRDefault="006C3900" w:rsidP="006C3900">
      <w:pPr>
        <w:pStyle w:val="Default"/>
        <w:ind w:firstLine="709"/>
        <w:jc w:val="both"/>
        <w:rPr>
          <w:b/>
          <w:bCs/>
          <w:color w:val="auto"/>
        </w:rPr>
      </w:pPr>
      <w:r w:rsidRPr="005042B5">
        <w:rPr>
          <w:bCs/>
          <w:color w:val="auto"/>
        </w:rPr>
        <w:t xml:space="preserve">Stan wdrażania działania „Wdrażanie lokalnych strategii rozwoju” dla małych projektów na dzień 31.12.2014 r. przedstawia się następująco: </w:t>
      </w:r>
    </w:p>
    <w:p w:rsidR="006C3900" w:rsidRPr="005042B5" w:rsidRDefault="006C3900" w:rsidP="006B6100">
      <w:pPr>
        <w:numPr>
          <w:ilvl w:val="0"/>
          <w:numId w:val="23"/>
        </w:numPr>
        <w:ind w:left="284"/>
        <w:jc w:val="both"/>
      </w:pPr>
      <w:r w:rsidRPr="005042B5">
        <w:t xml:space="preserve">złożono 2 584 wnioski o przyznanie pomocy, które łącznie opiewają na kwotę dofinansowania 53 552 856,05 PLN, </w:t>
      </w:r>
    </w:p>
    <w:p w:rsidR="006C3900" w:rsidRPr="005042B5" w:rsidRDefault="006C3900" w:rsidP="006B6100">
      <w:pPr>
        <w:pStyle w:val="NormalnyWeb"/>
        <w:numPr>
          <w:ilvl w:val="0"/>
          <w:numId w:val="23"/>
        </w:numPr>
        <w:autoSpaceDN/>
        <w:spacing w:before="0" w:after="0"/>
        <w:ind w:left="284"/>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funkcjonuje 1 465 umów przyznania pomocy na kwotę 28 401 421,25 PLN,</w:t>
      </w:r>
    </w:p>
    <w:p w:rsidR="006C3900" w:rsidRPr="005042B5" w:rsidRDefault="006C3900" w:rsidP="006B6100">
      <w:pPr>
        <w:pStyle w:val="NormalnyWeb"/>
        <w:numPr>
          <w:ilvl w:val="0"/>
          <w:numId w:val="23"/>
        </w:numPr>
        <w:autoSpaceDN/>
        <w:spacing w:before="0" w:after="0"/>
        <w:ind w:left="284"/>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wpłynęło 1 381 wniosków o płatność na kwotę pomocy 24 925 179,27 PLN,</w:t>
      </w:r>
    </w:p>
    <w:p w:rsidR="006C3900" w:rsidRPr="005042B5" w:rsidRDefault="006C3900" w:rsidP="006B6100">
      <w:pPr>
        <w:pStyle w:val="NormalnyWeb"/>
        <w:numPr>
          <w:ilvl w:val="0"/>
          <w:numId w:val="23"/>
        </w:numPr>
        <w:autoSpaceDN/>
        <w:spacing w:before="0" w:after="0"/>
        <w:ind w:left="284"/>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wysłano do Agencji Płatniczej 1 004 zleceń płatności a wypłacona kwota pomocy wynosi 16 437 912,02 PLN.</w:t>
      </w:r>
    </w:p>
    <w:p w:rsidR="006C3900" w:rsidRPr="005042B5" w:rsidRDefault="006C3900" w:rsidP="006C3900">
      <w:pPr>
        <w:jc w:val="both"/>
      </w:pPr>
      <w:r w:rsidRPr="005042B5">
        <w:t>W ramach działania 413 „Wdrażanie lokalnych strategii rozwoju” dla małych projektów,</w:t>
      </w:r>
      <w:r w:rsidRPr="005042B5">
        <w:br/>
        <w:t>w dniach od 01.07.2014 r. do 31.12.2014 r., wpłynęły 152 nowe wnioski o przyznanie pomocy na kwotę 3 277 316,40 PLN. Podpisano 276 umów na łączną kwotę pomocy</w:t>
      </w:r>
      <w:r w:rsidRPr="005042B5">
        <w:br/>
        <w:t xml:space="preserve">w wysokości 5 917 486,13 PLN a wypłacone  dofinansowanie to 5 575 394,07 PLN. </w:t>
      </w:r>
    </w:p>
    <w:p w:rsidR="006C3900" w:rsidRPr="005042B5" w:rsidRDefault="006C3900" w:rsidP="006C3900">
      <w:pPr>
        <w:ind w:firstLine="709"/>
        <w:jc w:val="both"/>
        <w:rPr>
          <w:sz w:val="16"/>
          <w:szCs w:val="16"/>
        </w:rPr>
      </w:pPr>
    </w:p>
    <w:p w:rsidR="006C3900" w:rsidRPr="005042B5" w:rsidRDefault="006C3900" w:rsidP="006C3900">
      <w:pPr>
        <w:pStyle w:val="Default"/>
        <w:ind w:firstLine="709"/>
        <w:jc w:val="both"/>
        <w:rPr>
          <w:bCs/>
          <w:color w:val="auto"/>
        </w:rPr>
      </w:pPr>
      <w:r w:rsidRPr="005042B5">
        <w:rPr>
          <w:bCs/>
          <w:color w:val="auto"/>
        </w:rPr>
        <w:t>Stan wdrażania działania „</w:t>
      </w:r>
      <w:r w:rsidRPr="005042B5">
        <w:rPr>
          <w:color w:val="auto"/>
        </w:rPr>
        <w:t>Funkcjonowanie lokalnej grupy działania, nabywanie umiejętności i aktywizacja</w:t>
      </w:r>
      <w:r w:rsidRPr="005042B5">
        <w:rPr>
          <w:bCs/>
          <w:color w:val="auto"/>
        </w:rPr>
        <w:t>” na dzień 31.12.2014 r. przedstawia się następująco:</w:t>
      </w:r>
    </w:p>
    <w:p w:rsidR="006C3900" w:rsidRPr="005042B5" w:rsidRDefault="006C3900" w:rsidP="006B6100">
      <w:pPr>
        <w:pStyle w:val="NormalnyWeb"/>
        <w:numPr>
          <w:ilvl w:val="0"/>
          <w:numId w:val="24"/>
        </w:numPr>
        <w:tabs>
          <w:tab w:val="left" w:pos="322"/>
        </w:tabs>
        <w:autoSpaceDN/>
        <w:spacing w:before="0" w:after="0"/>
        <w:ind w:hanging="121"/>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lokalne grupy działania złożyły 64 wnioski o przyznanie pomocy,</w:t>
      </w:r>
    </w:p>
    <w:p w:rsidR="006C3900" w:rsidRPr="005042B5" w:rsidRDefault="006C3900" w:rsidP="006B6100">
      <w:pPr>
        <w:pStyle w:val="NormalnyWeb"/>
        <w:numPr>
          <w:ilvl w:val="0"/>
          <w:numId w:val="24"/>
        </w:numPr>
        <w:tabs>
          <w:tab w:val="left" w:pos="322"/>
        </w:tabs>
        <w:autoSpaceDN/>
        <w:spacing w:before="0" w:after="0"/>
        <w:ind w:hanging="121"/>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 xml:space="preserve">limit środków na lata 2007-2013 wynosi 29 738 729,14 PLN - łącznie zawarto </w:t>
      </w:r>
      <w:r w:rsidRPr="005042B5">
        <w:rPr>
          <w:rFonts w:ascii="Times New Roman" w:hAnsi="Times New Roman" w:cs="Times New Roman"/>
          <w:color w:val="auto"/>
          <w:sz w:val="24"/>
          <w:szCs w:val="24"/>
        </w:rPr>
        <w:br/>
        <w:t>59 umów z czego funkcjonuje 58, a cała pula środków została zakontraktowana,</w:t>
      </w:r>
    </w:p>
    <w:p w:rsidR="006C3900" w:rsidRPr="005042B5" w:rsidRDefault="006C3900" w:rsidP="006B6100">
      <w:pPr>
        <w:pStyle w:val="NormalnyWeb"/>
        <w:numPr>
          <w:ilvl w:val="0"/>
          <w:numId w:val="24"/>
        </w:numPr>
        <w:tabs>
          <w:tab w:val="left" w:pos="322"/>
        </w:tabs>
        <w:autoSpaceDN/>
        <w:spacing w:before="0" w:after="0"/>
        <w:ind w:hanging="121"/>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wpłynęło 288 wniosków o płatność na kwotę 23 093 760,86 PLN</w:t>
      </w:r>
    </w:p>
    <w:p w:rsidR="006C3900" w:rsidRPr="005042B5" w:rsidRDefault="006C3900" w:rsidP="006B6100">
      <w:pPr>
        <w:pStyle w:val="NormalnyWeb"/>
        <w:numPr>
          <w:ilvl w:val="0"/>
          <w:numId w:val="24"/>
        </w:numPr>
        <w:tabs>
          <w:tab w:val="left" w:pos="322"/>
        </w:tabs>
        <w:autoSpaceDN/>
        <w:spacing w:before="0" w:after="0"/>
        <w:ind w:hanging="121"/>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 xml:space="preserve">do dnia 31.12.2014 r. wysłano do Agencji Płatniczej 282 zlecenia płatności na łączną kwotę 22 646 011,74 PLN. </w:t>
      </w:r>
    </w:p>
    <w:p w:rsidR="006C3900" w:rsidRPr="005042B5" w:rsidRDefault="006C3900" w:rsidP="006C3900">
      <w:pPr>
        <w:pStyle w:val="NormalnyWeb"/>
        <w:spacing w:before="0" w:after="0"/>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W drugim półroczu 2014 r. wpłynęło 26 wniosków o płatność na kwotę 2 415 214,30 PLN</w:t>
      </w:r>
      <w:r w:rsidRPr="005042B5">
        <w:rPr>
          <w:rFonts w:ascii="Times New Roman" w:hAnsi="Times New Roman" w:cs="Times New Roman"/>
          <w:color w:val="auto"/>
          <w:sz w:val="24"/>
          <w:szCs w:val="24"/>
        </w:rPr>
        <w:br/>
        <w:t>i wystawiono zlecenia płatności w łącznej wysokości 4 743 559,80 PLN.</w:t>
      </w:r>
    </w:p>
    <w:p w:rsidR="006C3900" w:rsidRPr="005042B5" w:rsidRDefault="006C3900" w:rsidP="006C3900">
      <w:pPr>
        <w:pStyle w:val="Default"/>
        <w:ind w:firstLine="709"/>
        <w:jc w:val="both"/>
        <w:rPr>
          <w:bCs/>
          <w:color w:val="auto"/>
        </w:rPr>
      </w:pPr>
      <w:r w:rsidRPr="005042B5">
        <w:rPr>
          <w:bCs/>
          <w:color w:val="auto"/>
        </w:rPr>
        <w:t>Stan wdrażania działania „</w:t>
      </w:r>
      <w:r w:rsidRPr="005042B5">
        <w:rPr>
          <w:color w:val="auto"/>
        </w:rPr>
        <w:t>Wdrażanie projektów współpracy</w:t>
      </w:r>
      <w:r w:rsidRPr="005042B5">
        <w:rPr>
          <w:bCs/>
          <w:color w:val="auto"/>
        </w:rPr>
        <w:t>” na dzień 31.12.2014 r. kształtuje się następująco:</w:t>
      </w:r>
    </w:p>
    <w:p w:rsidR="006C3900" w:rsidRPr="005042B5" w:rsidRDefault="006C3900" w:rsidP="006B6100">
      <w:pPr>
        <w:pStyle w:val="NormalnyWeb"/>
        <w:numPr>
          <w:ilvl w:val="0"/>
          <w:numId w:val="22"/>
        </w:numPr>
        <w:autoSpaceDN/>
        <w:spacing w:before="0" w:after="0"/>
        <w:ind w:left="284" w:hanging="284"/>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 xml:space="preserve">w ramach działania złożono 36 wniosków o przyznanie pomocy na łączna kwotę </w:t>
      </w:r>
      <w:r w:rsidR="00127571" w:rsidRPr="005042B5">
        <w:rPr>
          <w:rFonts w:ascii="Times New Roman" w:hAnsi="Times New Roman" w:cs="Times New Roman"/>
          <w:color w:val="auto"/>
          <w:sz w:val="24"/>
          <w:szCs w:val="24"/>
        </w:rPr>
        <w:br/>
      </w:r>
      <w:r w:rsidRPr="005042B5">
        <w:rPr>
          <w:rFonts w:ascii="Times New Roman" w:hAnsi="Times New Roman" w:cs="Times New Roman"/>
          <w:color w:val="auto"/>
          <w:sz w:val="24"/>
          <w:szCs w:val="24"/>
        </w:rPr>
        <w:t>2 834 955,65 PLN,</w:t>
      </w:r>
    </w:p>
    <w:p w:rsidR="006C3900" w:rsidRPr="005042B5" w:rsidRDefault="006C3900" w:rsidP="006B6100">
      <w:pPr>
        <w:pStyle w:val="NormalnyWeb"/>
        <w:numPr>
          <w:ilvl w:val="0"/>
          <w:numId w:val="22"/>
        </w:numPr>
        <w:autoSpaceDN/>
        <w:spacing w:before="0" w:after="0"/>
        <w:ind w:left="284" w:hanging="284"/>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podpisano 34 umowy o przyznanie pomocy na łączną kwotę 2 589 739,82 PLN,</w:t>
      </w:r>
    </w:p>
    <w:p w:rsidR="006C3900" w:rsidRPr="005042B5" w:rsidRDefault="006C3900" w:rsidP="006B6100">
      <w:pPr>
        <w:pStyle w:val="NormalnyWeb"/>
        <w:numPr>
          <w:ilvl w:val="0"/>
          <w:numId w:val="22"/>
        </w:numPr>
        <w:autoSpaceDN/>
        <w:spacing w:before="0" w:after="0"/>
        <w:ind w:left="284" w:hanging="284"/>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lastRenderedPageBreak/>
        <w:t>wpłynęło 67 wniosków o płatność na kwotę 1 702 477,16 PLN,</w:t>
      </w:r>
    </w:p>
    <w:p w:rsidR="006C3900" w:rsidRPr="005042B5" w:rsidRDefault="006C3900" w:rsidP="006B6100">
      <w:pPr>
        <w:pStyle w:val="NormalnyWeb"/>
        <w:numPr>
          <w:ilvl w:val="0"/>
          <w:numId w:val="22"/>
        </w:numPr>
        <w:autoSpaceDN/>
        <w:spacing w:before="0" w:after="0"/>
        <w:ind w:left="284" w:hanging="284"/>
        <w:jc w:val="both"/>
        <w:rPr>
          <w:rFonts w:ascii="Times New Roman" w:hAnsi="Times New Roman" w:cs="Times New Roman"/>
          <w:color w:val="auto"/>
          <w:sz w:val="24"/>
          <w:szCs w:val="24"/>
        </w:rPr>
      </w:pPr>
      <w:r w:rsidRPr="005042B5">
        <w:rPr>
          <w:rFonts w:ascii="Times New Roman" w:hAnsi="Times New Roman" w:cs="Times New Roman"/>
          <w:color w:val="auto"/>
          <w:sz w:val="24"/>
          <w:szCs w:val="24"/>
        </w:rPr>
        <w:t>do dnia 31.12.2014 r. wysłano do Agencji Płatniczej  58 zleceń płatności na łączną kwotę 1 363 759,09 PLN.</w:t>
      </w:r>
    </w:p>
    <w:p w:rsidR="006C3900" w:rsidRPr="005042B5" w:rsidRDefault="006C3900" w:rsidP="006C3900">
      <w:pPr>
        <w:jc w:val="both"/>
      </w:pPr>
      <w:r w:rsidRPr="005042B5">
        <w:t xml:space="preserve">W ramach działania „Wdrażanie projektów współpracy” w drugim półroczu 2014 r. podpisano 5 umowy na kwotę 663 682,12 PLN i autoryzowano 16 zleceń płatności o wartości </w:t>
      </w:r>
      <w:r w:rsidR="00405C66" w:rsidRPr="005042B5">
        <w:br/>
      </w:r>
      <w:r w:rsidRPr="005042B5">
        <w:t xml:space="preserve">553 906,83 PLN. </w:t>
      </w:r>
    </w:p>
    <w:p w:rsidR="006C3900" w:rsidRPr="005042B5" w:rsidRDefault="006C3900" w:rsidP="006C3900">
      <w:pPr>
        <w:jc w:val="both"/>
        <w:rPr>
          <w:sz w:val="16"/>
          <w:szCs w:val="16"/>
        </w:rPr>
      </w:pPr>
    </w:p>
    <w:p w:rsidR="00405C66" w:rsidRPr="005042B5" w:rsidRDefault="00405C66" w:rsidP="00405C66">
      <w:pPr>
        <w:pStyle w:val="Tekstpodstawowy"/>
        <w:jc w:val="both"/>
        <w:rPr>
          <w:color w:val="auto"/>
          <w:sz w:val="20"/>
          <w:szCs w:val="20"/>
        </w:rPr>
      </w:pPr>
      <w:r w:rsidRPr="005042B5">
        <w:rPr>
          <w:color w:val="auto"/>
          <w:sz w:val="20"/>
          <w:szCs w:val="20"/>
        </w:rPr>
        <w:t>Dodatkowe informacje:</w:t>
      </w:r>
    </w:p>
    <w:p w:rsidR="00405C66" w:rsidRPr="005042B5" w:rsidRDefault="00405C66" w:rsidP="00405C66">
      <w:pPr>
        <w:pStyle w:val="Tekstpodstawowy"/>
        <w:jc w:val="both"/>
        <w:rPr>
          <w:color w:val="auto"/>
          <w:sz w:val="20"/>
          <w:szCs w:val="20"/>
        </w:rPr>
      </w:pPr>
      <w:r w:rsidRPr="005042B5">
        <w:rPr>
          <w:color w:val="auto"/>
          <w:sz w:val="20"/>
          <w:szCs w:val="20"/>
        </w:rPr>
        <w:t>Lidia Zasada</w:t>
      </w:r>
    </w:p>
    <w:p w:rsidR="00405C66" w:rsidRPr="005042B5" w:rsidRDefault="00405C66" w:rsidP="00405C66">
      <w:pPr>
        <w:pStyle w:val="Tekstpodstawowy"/>
        <w:jc w:val="both"/>
        <w:rPr>
          <w:color w:val="auto"/>
          <w:sz w:val="20"/>
          <w:szCs w:val="20"/>
        </w:rPr>
      </w:pPr>
      <w:r w:rsidRPr="005042B5">
        <w:rPr>
          <w:color w:val="auto"/>
          <w:sz w:val="20"/>
          <w:szCs w:val="20"/>
        </w:rPr>
        <w:t>tel. 660 691 644; e-mail: l.zasada@kujawsko-pomorskie.pl</w:t>
      </w:r>
    </w:p>
    <w:p w:rsidR="00405C66" w:rsidRPr="005042B5" w:rsidRDefault="00405C66" w:rsidP="00405C66">
      <w:pPr>
        <w:jc w:val="both"/>
        <w:rPr>
          <w:sz w:val="20"/>
          <w:szCs w:val="20"/>
          <w:lang w:val="en-US"/>
        </w:rPr>
      </w:pPr>
      <w:r w:rsidRPr="005042B5">
        <w:rPr>
          <w:sz w:val="20"/>
          <w:szCs w:val="20"/>
          <w:lang w:val="en-US"/>
        </w:rPr>
        <w:t xml:space="preserve">Violetta </w:t>
      </w:r>
      <w:proofErr w:type="spellStart"/>
      <w:r w:rsidRPr="005042B5">
        <w:rPr>
          <w:sz w:val="20"/>
          <w:szCs w:val="20"/>
          <w:lang w:val="en-US"/>
        </w:rPr>
        <w:t>Witkowska</w:t>
      </w:r>
      <w:proofErr w:type="spellEnd"/>
    </w:p>
    <w:p w:rsidR="006E38CC" w:rsidRPr="005042B5" w:rsidRDefault="00405C66" w:rsidP="006E38CC">
      <w:pPr>
        <w:rPr>
          <w:sz w:val="20"/>
          <w:szCs w:val="20"/>
          <w:lang w:val="en-US"/>
        </w:rPr>
      </w:pPr>
      <w:r w:rsidRPr="005042B5">
        <w:rPr>
          <w:sz w:val="20"/>
          <w:szCs w:val="20"/>
          <w:lang w:val="en-US"/>
        </w:rPr>
        <w:t>tel. 668 552</w:t>
      </w:r>
      <w:r w:rsidR="006E38CC" w:rsidRPr="005042B5">
        <w:rPr>
          <w:sz w:val="20"/>
          <w:szCs w:val="20"/>
          <w:lang w:val="en-US"/>
        </w:rPr>
        <w:t> </w:t>
      </w:r>
      <w:r w:rsidRPr="005042B5">
        <w:rPr>
          <w:sz w:val="20"/>
          <w:szCs w:val="20"/>
          <w:lang w:val="en-US"/>
        </w:rPr>
        <w:t>035</w:t>
      </w:r>
    </w:p>
    <w:p w:rsidR="00405C66" w:rsidRPr="005042B5" w:rsidRDefault="00405C66" w:rsidP="00955DBF">
      <w:pPr>
        <w:rPr>
          <w:sz w:val="20"/>
          <w:szCs w:val="20"/>
          <w:lang w:val="en-US"/>
        </w:rPr>
      </w:pPr>
      <w:r w:rsidRPr="005042B5">
        <w:rPr>
          <w:sz w:val="20"/>
          <w:szCs w:val="20"/>
          <w:lang w:val="en-US"/>
        </w:rPr>
        <w:t xml:space="preserve">e-mail: </w:t>
      </w:r>
      <w:hyperlink r:id="rId100" w:history="1">
        <w:r w:rsidR="002A1F1A" w:rsidRPr="005042B5">
          <w:rPr>
            <w:rStyle w:val="Hipercze"/>
            <w:color w:val="auto"/>
            <w:sz w:val="20"/>
            <w:szCs w:val="20"/>
            <w:lang w:val="en-US"/>
          </w:rPr>
          <w:t>v.witkowska@kujawsko-pomorskie.pl</w:t>
        </w:r>
      </w:hyperlink>
    </w:p>
    <w:p w:rsidR="002A1F1A" w:rsidRPr="005042B5" w:rsidRDefault="002A1F1A" w:rsidP="00405C66">
      <w:pPr>
        <w:jc w:val="both"/>
        <w:rPr>
          <w:sz w:val="20"/>
          <w:szCs w:val="20"/>
          <w:lang w:val="en-US"/>
        </w:rPr>
      </w:pPr>
    </w:p>
    <w:p w:rsidR="006E38CC" w:rsidRPr="005042B5" w:rsidRDefault="006E38CC" w:rsidP="006E38CC">
      <w:pPr>
        <w:ind w:firstLine="708"/>
        <w:jc w:val="both"/>
        <w:rPr>
          <w:bCs/>
        </w:rPr>
      </w:pPr>
      <w:r w:rsidRPr="005042B5">
        <w:rPr>
          <w:bCs/>
        </w:rPr>
        <w:t xml:space="preserve">Program Gospodarowania Rolniczymi Zasobami Wodnymi na lata 2007 – 2015 </w:t>
      </w:r>
      <w:r w:rsidRPr="005042B5">
        <w:rPr>
          <w:bCs/>
        </w:rPr>
        <w:br/>
        <w:t xml:space="preserve">w województwie </w:t>
      </w:r>
      <w:proofErr w:type="spellStart"/>
      <w:r w:rsidRPr="005042B5">
        <w:rPr>
          <w:bCs/>
        </w:rPr>
        <w:t>kujawsko–pomorskim</w:t>
      </w:r>
      <w:proofErr w:type="spellEnd"/>
      <w:r w:rsidRPr="005042B5">
        <w:rPr>
          <w:bCs/>
        </w:rPr>
        <w:t xml:space="preserve">, przyjęty Uchwałą Nr 60/793/2007 Zarządu Województwa </w:t>
      </w:r>
      <w:proofErr w:type="spellStart"/>
      <w:r w:rsidRPr="005042B5">
        <w:rPr>
          <w:bCs/>
        </w:rPr>
        <w:t>Kujawsko–Pomorskiego</w:t>
      </w:r>
      <w:proofErr w:type="spellEnd"/>
      <w:r w:rsidRPr="005042B5">
        <w:rPr>
          <w:bCs/>
        </w:rPr>
        <w:t xml:space="preserve"> z dnia 18.09.2007r.Z w/w Programu wytypowano inwestycje, realizowane w ramach Programu Rozwoju Obszarów Wiejskich 2007 – 2013. Wykaz zadań przyjęto Uchwałą Nr 46/1571/14 Zarządu Województwa </w:t>
      </w:r>
      <w:proofErr w:type="spellStart"/>
      <w:r w:rsidRPr="005042B5">
        <w:rPr>
          <w:bCs/>
        </w:rPr>
        <w:t>Kujawsko–Pomorskiego</w:t>
      </w:r>
      <w:proofErr w:type="spellEnd"/>
      <w:r w:rsidRPr="005042B5">
        <w:rPr>
          <w:bCs/>
        </w:rPr>
        <w:t xml:space="preserve"> z dnia 25.11.2014r.</w:t>
      </w:r>
    </w:p>
    <w:p w:rsidR="006E38CC" w:rsidRPr="001D3DC1" w:rsidRDefault="006E38CC" w:rsidP="006E38CC">
      <w:pPr>
        <w:ind w:firstLine="708"/>
        <w:jc w:val="both"/>
        <w:rPr>
          <w:sz w:val="20"/>
          <w:szCs w:val="20"/>
        </w:rPr>
      </w:pPr>
    </w:p>
    <w:tbl>
      <w:tblPr>
        <w:tblW w:w="10633" w:type="dxa"/>
        <w:tblInd w:w="-756" w:type="dxa"/>
        <w:tblCellMar>
          <w:left w:w="70" w:type="dxa"/>
          <w:right w:w="70" w:type="dxa"/>
        </w:tblCellMar>
        <w:tblLook w:val="04A0"/>
      </w:tblPr>
      <w:tblGrid>
        <w:gridCol w:w="6943"/>
        <w:gridCol w:w="2388"/>
        <w:gridCol w:w="1302"/>
      </w:tblGrid>
      <w:tr w:rsidR="006E38CC" w:rsidRPr="005042B5" w:rsidTr="001D3DC1">
        <w:trPr>
          <w:trHeight w:val="422"/>
        </w:trPr>
        <w:tc>
          <w:tcPr>
            <w:tcW w:w="6943" w:type="dxa"/>
            <w:tcBorders>
              <w:top w:val="single" w:sz="8" w:space="0" w:color="auto"/>
              <w:left w:val="single" w:sz="8" w:space="0" w:color="auto"/>
              <w:bottom w:val="single" w:sz="4" w:space="0" w:color="auto"/>
              <w:right w:val="single" w:sz="4" w:space="0" w:color="auto"/>
            </w:tcBorders>
            <w:shd w:val="clear" w:color="000000" w:fill="auto"/>
            <w:noWrap/>
            <w:vAlign w:val="center"/>
            <w:hideMark/>
          </w:tcPr>
          <w:p w:rsidR="006E38CC" w:rsidRPr="005042B5" w:rsidRDefault="006E38CC" w:rsidP="008354AF">
            <w:pPr>
              <w:jc w:val="center"/>
              <w:rPr>
                <w:b/>
                <w:bCs/>
                <w:sz w:val="18"/>
                <w:szCs w:val="18"/>
              </w:rPr>
            </w:pPr>
            <w:r w:rsidRPr="005042B5">
              <w:rPr>
                <w:b/>
                <w:bCs/>
                <w:sz w:val="18"/>
                <w:szCs w:val="18"/>
              </w:rPr>
              <w:t>Nazwa projektu</w:t>
            </w:r>
          </w:p>
        </w:tc>
        <w:tc>
          <w:tcPr>
            <w:tcW w:w="2388" w:type="dxa"/>
            <w:tcBorders>
              <w:top w:val="single" w:sz="8" w:space="0" w:color="auto"/>
              <w:left w:val="nil"/>
              <w:bottom w:val="single" w:sz="4" w:space="0" w:color="auto"/>
              <w:right w:val="single" w:sz="4" w:space="0" w:color="auto"/>
            </w:tcBorders>
            <w:shd w:val="clear" w:color="000000" w:fill="auto"/>
            <w:vAlign w:val="center"/>
            <w:hideMark/>
          </w:tcPr>
          <w:p w:rsidR="006E38CC" w:rsidRPr="005042B5" w:rsidRDefault="006E38CC" w:rsidP="00567AD1">
            <w:pPr>
              <w:jc w:val="center"/>
              <w:rPr>
                <w:b/>
                <w:bCs/>
                <w:sz w:val="18"/>
                <w:szCs w:val="18"/>
              </w:rPr>
            </w:pPr>
            <w:r w:rsidRPr="005042B5">
              <w:rPr>
                <w:b/>
                <w:bCs/>
                <w:sz w:val="18"/>
                <w:szCs w:val="18"/>
              </w:rPr>
              <w:t>Wartość całkowita na dzień 31.12.2014r.[tys. PLN]</w:t>
            </w:r>
          </w:p>
        </w:tc>
        <w:tc>
          <w:tcPr>
            <w:tcW w:w="1302" w:type="dxa"/>
            <w:tcBorders>
              <w:top w:val="single" w:sz="8" w:space="0" w:color="auto"/>
              <w:left w:val="nil"/>
              <w:bottom w:val="single" w:sz="4" w:space="0" w:color="auto"/>
              <w:right w:val="single" w:sz="4" w:space="0" w:color="auto"/>
            </w:tcBorders>
            <w:shd w:val="clear" w:color="000000" w:fill="auto"/>
            <w:vAlign w:val="center"/>
            <w:hideMark/>
          </w:tcPr>
          <w:p w:rsidR="006E38CC" w:rsidRPr="005042B5" w:rsidRDefault="006E38CC" w:rsidP="008354AF">
            <w:pPr>
              <w:jc w:val="center"/>
              <w:rPr>
                <w:b/>
                <w:bCs/>
                <w:sz w:val="18"/>
                <w:szCs w:val="18"/>
              </w:rPr>
            </w:pPr>
            <w:r w:rsidRPr="005042B5">
              <w:rPr>
                <w:b/>
                <w:bCs/>
                <w:sz w:val="18"/>
                <w:szCs w:val="18"/>
              </w:rPr>
              <w:t>Okres realizacji</w:t>
            </w:r>
          </w:p>
        </w:tc>
      </w:tr>
      <w:tr w:rsidR="006E38CC" w:rsidRPr="005042B5" w:rsidTr="001D3DC1">
        <w:trPr>
          <w:trHeight w:val="529"/>
        </w:trPr>
        <w:tc>
          <w:tcPr>
            <w:tcW w:w="694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Cs/>
                <w:sz w:val="20"/>
                <w:szCs w:val="20"/>
              </w:rPr>
            </w:pPr>
            <w:r w:rsidRPr="005042B5">
              <w:rPr>
                <w:bCs/>
                <w:sz w:val="20"/>
                <w:szCs w:val="20"/>
              </w:rPr>
              <w:t>Przebudowa wału przeciwpowodziowego Sartowice – Nowe, odcinek od ok. 0+000 do km 10+600 - realizacja od km 0+000 do km 5+500, gm. Dragacz, Świecie</w:t>
            </w:r>
          </w:p>
        </w:tc>
        <w:tc>
          <w:tcPr>
            <w:tcW w:w="2388" w:type="dxa"/>
            <w:tcBorders>
              <w:top w:val="nil"/>
              <w:left w:val="nil"/>
              <w:bottom w:val="single" w:sz="4" w:space="0" w:color="auto"/>
              <w:right w:val="nil"/>
            </w:tcBorders>
            <w:shd w:val="clear" w:color="auto" w:fill="auto"/>
            <w:vAlign w:val="center"/>
            <w:hideMark/>
          </w:tcPr>
          <w:p w:rsidR="006E38CC" w:rsidRPr="005042B5" w:rsidRDefault="006E38CC" w:rsidP="008354AF">
            <w:pPr>
              <w:jc w:val="center"/>
              <w:rPr>
                <w:bCs/>
                <w:sz w:val="20"/>
                <w:szCs w:val="20"/>
              </w:rPr>
            </w:pPr>
            <w:r w:rsidRPr="005042B5">
              <w:rPr>
                <w:bCs/>
                <w:sz w:val="20"/>
                <w:szCs w:val="20"/>
              </w:rPr>
              <w:t>24 764</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6E38CC" w:rsidRPr="005042B5" w:rsidRDefault="006E38CC" w:rsidP="008354AF">
            <w:pPr>
              <w:jc w:val="center"/>
              <w:rPr>
                <w:sz w:val="20"/>
                <w:szCs w:val="20"/>
              </w:rPr>
            </w:pPr>
            <w:r w:rsidRPr="005042B5">
              <w:rPr>
                <w:sz w:val="20"/>
                <w:szCs w:val="20"/>
              </w:rPr>
              <w:t>2013 - 2015</w:t>
            </w:r>
          </w:p>
        </w:tc>
      </w:tr>
      <w:tr w:rsidR="006E38CC" w:rsidRPr="005042B5" w:rsidTr="001D3DC1">
        <w:trPr>
          <w:trHeight w:val="264"/>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Cs/>
                <w:sz w:val="20"/>
                <w:szCs w:val="20"/>
              </w:rPr>
            </w:pPr>
            <w:r w:rsidRPr="005042B5">
              <w:rPr>
                <w:bCs/>
                <w:sz w:val="20"/>
                <w:szCs w:val="20"/>
              </w:rPr>
              <w:t>Melioracje gruntów rolnych – Grocholin I, gm. Kcynia</w:t>
            </w:r>
          </w:p>
        </w:tc>
        <w:tc>
          <w:tcPr>
            <w:tcW w:w="2388" w:type="dxa"/>
            <w:tcBorders>
              <w:top w:val="nil"/>
              <w:left w:val="nil"/>
              <w:bottom w:val="single" w:sz="4" w:space="0" w:color="auto"/>
              <w:right w:val="nil"/>
            </w:tcBorders>
            <w:shd w:val="clear" w:color="auto" w:fill="auto"/>
            <w:vAlign w:val="center"/>
            <w:hideMark/>
          </w:tcPr>
          <w:p w:rsidR="006E38CC" w:rsidRPr="005042B5" w:rsidRDefault="006E38CC" w:rsidP="008354AF">
            <w:pPr>
              <w:jc w:val="center"/>
              <w:rPr>
                <w:bCs/>
                <w:sz w:val="20"/>
                <w:szCs w:val="20"/>
              </w:rPr>
            </w:pPr>
            <w:r w:rsidRPr="005042B5">
              <w:rPr>
                <w:bCs/>
                <w:sz w:val="20"/>
                <w:szCs w:val="20"/>
              </w:rPr>
              <w:t>1 435</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6E38CC" w:rsidRPr="005042B5" w:rsidRDefault="006E38CC" w:rsidP="008354AF">
            <w:pPr>
              <w:jc w:val="center"/>
              <w:rPr>
                <w:sz w:val="20"/>
                <w:szCs w:val="20"/>
              </w:rPr>
            </w:pPr>
            <w:r w:rsidRPr="005042B5">
              <w:rPr>
                <w:sz w:val="20"/>
                <w:szCs w:val="20"/>
              </w:rPr>
              <w:t>2013 - 2014</w:t>
            </w:r>
          </w:p>
        </w:tc>
      </w:tr>
      <w:tr w:rsidR="006E38CC" w:rsidRPr="005042B5" w:rsidTr="001D3DC1">
        <w:trPr>
          <w:trHeight w:val="250"/>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Cs/>
                <w:sz w:val="20"/>
                <w:szCs w:val="20"/>
              </w:rPr>
            </w:pPr>
            <w:r w:rsidRPr="005042B5">
              <w:rPr>
                <w:bCs/>
                <w:sz w:val="20"/>
                <w:szCs w:val="20"/>
              </w:rPr>
              <w:t>Melioracje gruntów rolnych – Kruszyn III, gm. Włocławek</w:t>
            </w:r>
          </w:p>
        </w:tc>
        <w:tc>
          <w:tcPr>
            <w:tcW w:w="2388" w:type="dxa"/>
            <w:tcBorders>
              <w:top w:val="nil"/>
              <w:left w:val="nil"/>
              <w:bottom w:val="single" w:sz="4" w:space="0" w:color="auto"/>
              <w:right w:val="nil"/>
            </w:tcBorders>
            <w:shd w:val="clear" w:color="auto" w:fill="auto"/>
            <w:vAlign w:val="center"/>
            <w:hideMark/>
          </w:tcPr>
          <w:p w:rsidR="006E38CC" w:rsidRPr="005042B5" w:rsidRDefault="006E38CC" w:rsidP="008354AF">
            <w:pPr>
              <w:jc w:val="center"/>
              <w:rPr>
                <w:bCs/>
                <w:sz w:val="20"/>
                <w:szCs w:val="20"/>
              </w:rPr>
            </w:pPr>
            <w:r w:rsidRPr="005042B5">
              <w:rPr>
                <w:bCs/>
                <w:sz w:val="20"/>
                <w:szCs w:val="20"/>
              </w:rPr>
              <w:t>2 669</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6E38CC" w:rsidRPr="005042B5" w:rsidRDefault="006E38CC" w:rsidP="008354AF">
            <w:pPr>
              <w:jc w:val="center"/>
              <w:rPr>
                <w:sz w:val="20"/>
                <w:szCs w:val="20"/>
              </w:rPr>
            </w:pPr>
            <w:r w:rsidRPr="005042B5">
              <w:rPr>
                <w:sz w:val="20"/>
                <w:szCs w:val="20"/>
              </w:rPr>
              <w:t>2013 - 2015</w:t>
            </w:r>
          </w:p>
        </w:tc>
      </w:tr>
      <w:tr w:rsidR="006E38CC" w:rsidRPr="005042B5" w:rsidTr="001D3DC1">
        <w:trPr>
          <w:trHeight w:val="264"/>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Cs/>
                <w:sz w:val="20"/>
                <w:szCs w:val="20"/>
              </w:rPr>
            </w:pPr>
            <w:r w:rsidRPr="005042B5">
              <w:rPr>
                <w:bCs/>
                <w:sz w:val="20"/>
                <w:szCs w:val="20"/>
              </w:rPr>
              <w:t>Jasień – Turza Wilcza II A, Element II - melioracje gruntów rolnych, gm. Tłuchowo</w:t>
            </w:r>
          </w:p>
        </w:tc>
        <w:tc>
          <w:tcPr>
            <w:tcW w:w="2388" w:type="dxa"/>
            <w:tcBorders>
              <w:top w:val="nil"/>
              <w:left w:val="nil"/>
              <w:bottom w:val="single" w:sz="4" w:space="0" w:color="auto"/>
              <w:right w:val="nil"/>
            </w:tcBorders>
            <w:shd w:val="clear" w:color="auto" w:fill="auto"/>
            <w:vAlign w:val="center"/>
            <w:hideMark/>
          </w:tcPr>
          <w:p w:rsidR="006E38CC" w:rsidRPr="005042B5" w:rsidRDefault="006E38CC" w:rsidP="008354AF">
            <w:pPr>
              <w:jc w:val="center"/>
              <w:rPr>
                <w:bCs/>
                <w:sz w:val="20"/>
                <w:szCs w:val="20"/>
              </w:rPr>
            </w:pPr>
            <w:r w:rsidRPr="005042B5">
              <w:rPr>
                <w:bCs/>
                <w:sz w:val="20"/>
                <w:szCs w:val="20"/>
              </w:rPr>
              <w:t>868</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6E38CC" w:rsidRPr="005042B5" w:rsidRDefault="006E38CC" w:rsidP="008354AF">
            <w:pPr>
              <w:jc w:val="center"/>
              <w:rPr>
                <w:sz w:val="20"/>
                <w:szCs w:val="20"/>
              </w:rPr>
            </w:pPr>
            <w:r w:rsidRPr="005042B5">
              <w:rPr>
                <w:sz w:val="20"/>
                <w:szCs w:val="20"/>
              </w:rPr>
              <w:t>2013 - 2014</w:t>
            </w:r>
          </w:p>
        </w:tc>
      </w:tr>
      <w:tr w:rsidR="006E38CC" w:rsidRPr="005042B5" w:rsidTr="001D3DC1">
        <w:trPr>
          <w:trHeight w:val="222"/>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Cs/>
                <w:sz w:val="20"/>
                <w:szCs w:val="20"/>
              </w:rPr>
            </w:pPr>
            <w:r w:rsidRPr="005042B5">
              <w:rPr>
                <w:bCs/>
                <w:sz w:val="20"/>
                <w:szCs w:val="20"/>
              </w:rPr>
              <w:t>Melioracje szczegółowe (PROW)</w:t>
            </w:r>
          </w:p>
        </w:tc>
        <w:tc>
          <w:tcPr>
            <w:tcW w:w="2388"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bCs/>
                <w:sz w:val="20"/>
                <w:szCs w:val="20"/>
              </w:rPr>
            </w:pPr>
            <w:r w:rsidRPr="005042B5">
              <w:rPr>
                <w:bCs/>
                <w:sz w:val="20"/>
                <w:szCs w:val="20"/>
              </w:rPr>
              <w:t>6 965</w:t>
            </w:r>
          </w:p>
        </w:tc>
        <w:tc>
          <w:tcPr>
            <w:tcW w:w="1302"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sz w:val="20"/>
                <w:szCs w:val="20"/>
              </w:rPr>
            </w:pPr>
            <w:r w:rsidRPr="005042B5">
              <w:rPr>
                <w:sz w:val="20"/>
                <w:szCs w:val="20"/>
              </w:rPr>
              <w:t>2012 - 2014</w:t>
            </w:r>
          </w:p>
        </w:tc>
      </w:tr>
      <w:tr w:rsidR="006E38CC" w:rsidRPr="005042B5" w:rsidTr="001D3DC1">
        <w:trPr>
          <w:trHeight w:val="306"/>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Cs/>
                <w:sz w:val="20"/>
                <w:szCs w:val="20"/>
              </w:rPr>
            </w:pPr>
            <w:r w:rsidRPr="005042B5">
              <w:rPr>
                <w:bCs/>
                <w:sz w:val="20"/>
                <w:szCs w:val="20"/>
              </w:rPr>
              <w:t>Melioracje gruntów rolnych - Przysiersk I, gm. Bukowiec, Świecie</w:t>
            </w:r>
          </w:p>
        </w:tc>
        <w:tc>
          <w:tcPr>
            <w:tcW w:w="2388"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bCs/>
                <w:sz w:val="20"/>
                <w:szCs w:val="20"/>
              </w:rPr>
            </w:pPr>
            <w:r w:rsidRPr="005042B5">
              <w:rPr>
                <w:bCs/>
                <w:sz w:val="20"/>
                <w:szCs w:val="20"/>
              </w:rPr>
              <w:t>1 695</w:t>
            </w:r>
          </w:p>
        </w:tc>
        <w:tc>
          <w:tcPr>
            <w:tcW w:w="1302"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sz w:val="20"/>
                <w:szCs w:val="20"/>
              </w:rPr>
            </w:pPr>
            <w:r w:rsidRPr="005042B5">
              <w:rPr>
                <w:sz w:val="20"/>
                <w:szCs w:val="20"/>
              </w:rPr>
              <w:t>2014 - 2015</w:t>
            </w:r>
          </w:p>
        </w:tc>
      </w:tr>
      <w:tr w:rsidR="006E38CC" w:rsidRPr="005042B5" w:rsidTr="001D3DC1">
        <w:trPr>
          <w:trHeight w:val="250"/>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Cs/>
                <w:sz w:val="20"/>
                <w:szCs w:val="20"/>
              </w:rPr>
            </w:pPr>
            <w:r w:rsidRPr="005042B5">
              <w:rPr>
                <w:bCs/>
                <w:sz w:val="20"/>
                <w:szCs w:val="20"/>
              </w:rPr>
              <w:t>Chalin - Ruszkowo I - melioracje gruntów rolnych, gm. Dobrzyń n/Wisłą, Tłuchowo</w:t>
            </w:r>
          </w:p>
        </w:tc>
        <w:tc>
          <w:tcPr>
            <w:tcW w:w="2388"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bCs/>
                <w:sz w:val="20"/>
                <w:szCs w:val="20"/>
              </w:rPr>
            </w:pPr>
            <w:r w:rsidRPr="005042B5">
              <w:rPr>
                <w:bCs/>
                <w:sz w:val="20"/>
                <w:szCs w:val="20"/>
              </w:rPr>
              <w:t>1 033</w:t>
            </w:r>
          </w:p>
        </w:tc>
        <w:tc>
          <w:tcPr>
            <w:tcW w:w="1302"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sz w:val="20"/>
                <w:szCs w:val="20"/>
              </w:rPr>
            </w:pPr>
            <w:r w:rsidRPr="005042B5">
              <w:rPr>
                <w:sz w:val="20"/>
                <w:szCs w:val="20"/>
              </w:rPr>
              <w:t>2014 - 2015</w:t>
            </w:r>
          </w:p>
        </w:tc>
      </w:tr>
      <w:tr w:rsidR="006E38CC" w:rsidRPr="005042B5" w:rsidTr="001D3DC1">
        <w:trPr>
          <w:trHeight w:val="935"/>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
                <w:bCs/>
                <w:sz w:val="20"/>
                <w:szCs w:val="20"/>
              </w:rPr>
            </w:pPr>
            <w:r w:rsidRPr="005042B5">
              <w:rPr>
                <w:b/>
                <w:bCs/>
                <w:sz w:val="20"/>
                <w:szCs w:val="20"/>
              </w:rPr>
              <w:t xml:space="preserve">Przebudowa stacji pomp Czarnowo, gm. </w:t>
            </w:r>
            <w:proofErr w:type="spellStart"/>
            <w:r w:rsidRPr="005042B5">
              <w:rPr>
                <w:b/>
                <w:bCs/>
                <w:sz w:val="20"/>
                <w:szCs w:val="20"/>
              </w:rPr>
              <w:t>Zławieś</w:t>
            </w:r>
            <w:proofErr w:type="spellEnd"/>
            <w:r w:rsidRPr="005042B5">
              <w:rPr>
                <w:b/>
                <w:bCs/>
                <w:sz w:val="20"/>
                <w:szCs w:val="20"/>
              </w:rPr>
              <w:t xml:space="preserve"> Wielka</w:t>
            </w:r>
            <w:r w:rsidRPr="005042B5">
              <w:rPr>
                <w:b/>
                <w:bCs/>
                <w:sz w:val="20"/>
                <w:szCs w:val="20"/>
              </w:rPr>
              <w:br/>
            </w:r>
            <w:r w:rsidRPr="005042B5">
              <w:rPr>
                <w:i/>
                <w:iCs/>
                <w:sz w:val="20"/>
                <w:szCs w:val="20"/>
              </w:rPr>
              <w:t>W roku 2011 opracowane zostało studium wykonalności dla projektu, tym samym traktowany jest jako rok rozpoczęcia realizacji zadania. Realizację robót budowlano – montażowych zaplanowano na lata 2014 – 2015.</w:t>
            </w:r>
          </w:p>
        </w:tc>
        <w:tc>
          <w:tcPr>
            <w:tcW w:w="2388" w:type="dxa"/>
            <w:tcBorders>
              <w:top w:val="nil"/>
              <w:left w:val="nil"/>
              <w:bottom w:val="single" w:sz="4" w:space="0" w:color="auto"/>
              <w:right w:val="nil"/>
            </w:tcBorders>
            <w:shd w:val="clear" w:color="auto" w:fill="auto"/>
            <w:vAlign w:val="center"/>
            <w:hideMark/>
          </w:tcPr>
          <w:p w:rsidR="006E38CC" w:rsidRPr="005042B5" w:rsidRDefault="006E38CC" w:rsidP="008354AF">
            <w:pPr>
              <w:jc w:val="center"/>
              <w:rPr>
                <w:b/>
                <w:bCs/>
                <w:sz w:val="20"/>
                <w:szCs w:val="20"/>
              </w:rPr>
            </w:pPr>
            <w:r w:rsidRPr="005042B5">
              <w:rPr>
                <w:b/>
                <w:bCs/>
                <w:sz w:val="20"/>
                <w:szCs w:val="20"/>
              </w:rPr>
              <w:t>7 483</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6E38CC" w:rsidRPr="005042B5" w:rsidRDefault="006E38CC" w:rsidP="008354AF">
            <w:pPr>
              <w:jc w:val="center"/>
              <w:rPr>
                <w:sz w:val="20"/>
                <w:szCs w:val="20"/>
              </w:rPr>
            </w:pPr>
            <w:r w:rsidRPr="005042B5">
              <w:rPr>
                <w:sz w:val="20"/>
                <w:szCs w:val="20"/>
              </w:rPr>
              <w:t>2011 - 2015</w:t>
            </w:r>
          </w:p>
        </w:tc>
      </w:tr>
      <w:tr w:rsidR="006E38CC" w:rsidRPr="005042B5" w:rsidTr="001D3DC1">
        <w:trPr>
          <w:trHeight w:val="559"/>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
                <w:bCs/>
                <w:sz w:val="20"/>
                <w:szCs w:val="20"/>
              </w:rPr>
            </w:pPr>
            <w:r w:rsidRPr="005042B5">
              <w:rPr>
                <w:b/>
                <w:bCs/>
                <w:sz w:val="20"/>
                <w:szCs w:val="20"/>
              </w:rPr>
              <w:t>Kształtowanie przekroju podłużnego i poprzecznego koryta Kanału Jeleń od km 0+000 do km 14+790 gm. Więcbork, Sępólno Krajeńskie</w:t>
            </w:r>
          </w:p>
        </w:tc>
        <w:tc>
          <w:tcPr>
            <w:tcW w:w="2388" w:type="dxa"/>
            <w:tcBorders>
              <w:top w:val="nil"/>
              <w:left w:val="nil"/>
              <w:bottom w:val="single" w:sz="4" w:space="0" w:color="auto"/>
              <w:right w:val="single" w:sz="4" w:space="0" w:color="auto"/>
            </w:tcBorders>
            <w:shd w:val="clear" w:color="auto" w:fill="auto"/>
            <w:vAlign w:val="center"/>
            <w:hideMark/>
          </w:tcPr>
          <w:p w:rsidR="006E38CC" w:rsidRPr="005042B5" w:rsidRDefault="006E38CC" w:rsidP="008354AF">
            <w:pPr>
              <w:jc w:val="center"/>
              <w:rPr>
                <w:b/>
                <w:bCs/>
                <w:sz w:val="20"/>
                <w:szCs w:val="20"/>
              </w:rPr>
            </w:pPr>
            <w:r w:rsidRPr="005042B5">
              <w:rPr>
                <w:b/>
                <w:bCs/>
                <w:sz w:val="20"/>
                <w:szCs w:val="20"/>
              </w:rPr>
              <w:t>5 396</w:t>
            </w:r>
          </w:p>
        </w:tc>
        <w:tc>
          <w:tcPr>
            <w:tcW w:w="1302"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b/>
                <w:sz w:val="20"/>
                <w:szCs w:val="20"/>
              </w:rPr>
            </w:pPr>
            <w:r w:rsidRPr="005042B5">
              <w:rPr>
                <w:b/>
                <w:sz w:val="20"/>
                <w:szCs w:val="20"/>
              </w:rPr>
              <w:t>2013 - 2014</w:t>
            </w:r>
          </w:p>
        </w:tc>
      </w:tr>
      <w:tr w:rsidR="006E38CC" w:rsidRPr="005042B5" w:rsidTr="001D3DC1">
        <w:trPr>
          <w:trHeight w:val="641"/>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
                <w:bCs/>
                <w:sz w:val="20"/>
                <w:szCs w:val="20"/>
              </w:rPr>
            </w:pPr>
            <w:r w:rsidRPr="005042B5">
              <w:rPr>
                <w:b/>
                <w:bCs/>
                <w:sz w:val="20"/>
                <w:szCs w:val="20"/>
              </w:rPr>
              <w:t>Przebudowa wału przeciwpowodziowego Podmiejskiej Niziny Chełmińskiej w km 16+180-21+150, gm. Chełmno, miasto Chełmno - realizacja w km 19+880-21+150 (miasto Chełmno)</w:t>
            </w:r>
          </w:p>
        </w:tc>
        <w:tc>
          <w:tcPr>
            <w:tcW w:w="2388"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b/>
                <w:bCs/>
                <w:sz w:val="20"/>
                <w:szCs w:val="20"/>
              </w:rPr>
            </w:pPr>
            <w:r w:rsidRPr="005042B5">
              <w:rPr>
                <w:b/>
                <w:bCs/>
                <w:sz w:val="20"/>
                <w:szCs w:val="20"/>
              </w:rPr>
              <w:t>1 768</w:t>
            </w:r>
          </w:p>
        </w:tc>
        <w:tc>
          <w:tcPr>
            <w:tcW w:w="1302"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b/>
                <w:sz w:val="20"/>
                <w:szCs w:val="20"/>
              </w:rPr>
            </w:pPr>
            <w:r w:rsidRPr="005042B5">
              <w:rPr>
                <w:b/>
                <w:sz w:val="20"/>
                <w:szCs w:val="20"/>
              </w:rPr>
              <w:t>2013 - 2014</w:t>
            </w:r>
          </w:p>
        </w:tc>
      </w:tr>
      <w:tr w:rsidR="006E38CC" w:rsidRPr="005042B5" w:rsidTr="001D3DC1">
        <w:trPr>
          <w:trHeight w:val="991"/>
        </w:trPr>
        <w:tc>
          <w:tcPr>
            <w:tcW w:w="6943" w:type="dxa"/>
            <w:tcBorders>
              <w:top w:val="nil"/>
              <w:left w:val="single" w:sz="8" w:space="0" w:color="auto"/>
              <w:bottom w:val="single" w:sz="4" w:space="0" w:color="auto"/>
              <w:right w:val="single" w:sz="4" w:space="0" w:color="auto"/>
            </w:tcBorders>
            <w:shd w:val="clear" w:color="auto" w:fill="auto"/>
            <w:vAlign w:val="center"/>
            <w:hideMark/>
          </w:tcPr>
          <w:p w:rsidR="006E38CC" w:rsidRPr="005042B5" w:rsidRDefault="006E38CC" w:rsidP="008354AF">
            <w:pPr>
              <w:rPr>
                <w:b/>
                <w:bCs/>
                <w:sz w:val="20"/>
                <w:szCs w:val="20"/>
              </w:rPr>
            </w:pPr>
            <w:r w:rsidRPr="005042B5">
              <w:rPr>
                <w:b/>
                <w:bCs/>
                <w:sz w:val="20"/>
                <w:szCs w:val="20"/>
              </w:rPr>
              <w:t>Modernizacja wału przeciwpowodziowego Niziny Ciechocińskiej w km od 0+000 do 12+000. gm. Aleksandrów Kujawski, powiat Aleksandrów Kujawski. Część trzecia – wykonanie modernizacji wału od km 6+800 do 10+000 wraz z wykupem nieruchomości</w:t>
            </w:r>
          </w:p>
        </w:tc>
        <w:tc>
          <w:tcPr>
            <w:tcW w:w="2388"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b/>
                <w:bCs/>
                <w:sz w:val="20"/>
                <w:szCs w:val="20"/>
              </w:rPr>
            </w:pPr>
            <w:r w:rsidRPr="005042B5">
              <w:rPr>
                <w:b/>
                <w:bCs/>
                <w:sz w:val="20"/>
                <w:szCs w:val="20"/>
              </w:rPr>
              <w:t>11 175</w:t>
            </w:r>
          </w:p>
        </w:tc>
        <w:tc>
          <w:tcPr>
            <w:tcW w:w="1302" w:type="dxa"/>
            <w:tcBorders>
              <w:top w:val="nil"/>
              <w:left w:val="nil"/>
              <w:bottom w:val="single" w:sz="4" w:space="0" w:color="auto"/>
              <w:right w:val="single" w:sz="4" w:space="0" w:color="auto"/>
            </w:tcBorders>
            <w:shd w:val="clear" w:color="auto" w:fill="auto"/>
            <w:noWrap/>
            <w:vAlign w:val="center"/>
            <w:hideMark/>
          </w:tcPr>
          <w:p w:rsidR="006E38CC" w:rsidRPr="005042B5" w:rsidRDefault="006E38CC" w:rsidP="008354AF">
            <w:pPr>
              <w:jc w:val="center"/>
              <w:rPr>
                <w:b/>
                <w:sz w:val="20"/>
                <w:szCs w:val="20"/>
              </w:rPr>
            </w:pPr>
            <w:r w:rsidRPr="005042B5">
              <w:rPr>
                <w:b/>
                <w:sz w:val="20"/>
                <w:szCs w:val="20"/>
              </w:rPr>
              <w:t>2014</w:t>
            </w:r>
          </w:p>
        </w:tc>
      </w:tr>
      <w:tr w:rsidR="006E38CC" w:rsidRPr="005042B5" w:rsidTr="001D3DC1">
        <w:trPr>
          <w:trHeight w:val="264"/>
        </w:trPr>
        <w:tc>
          <w:tcPr>
            <w:tcW w:w="6943" w:type="dxa"/>
            <w:tcBorders>
              <w:top w:val="single" w:sz="4" w:space="0" w:color="auto"/>
              <w:left w:val="single" w:sz="8" w:space="0" w:color="auto"/>
              <w:bottom w:val="single" w:sz="8" w:space="0" w:color="auto"/>
              <w:right w:val="single" w:sz="4" w:space="0" w:color="auto"/>
            </w:tcBorders>
            <w:shd w:val="clear" w:color="000000" w:fill="auto"/>
            <w:noWrap/>
            <w:vAlign w:val="center"/>
            <w:hideMark/>
          </w:tcPr>
          <w:p w:rsidR="006E38CC" w:rsidRPr="005042B5" w:rsidRDefault="006E38CC" w:rsidP="00567AD1">
            <w:pPr>
              <w:jc w:val="center"/>
              <w:rPr>
                <w:b/>
                <w:bCs/>
                <w:sz w:val="20"/>
                <w:szCs w:val="20"/>
              </w:rPr>
            </w:pPr>
            <w:r w:rsidRPr="005042B5">
              <w:rPr>
                <w:b/>
                <w:bCs/>
                <w:sz w:val="20"/>
                <w:szCs w:val="20"/>
              </w:rPr>
              <w:t>OGÓŁEM</w:t>
            </w:r>
          </w:p>
        </w:tc>
        <w:tc>
          <w:tcPr>
            <w:tcW w:w="2388" w:type="dxa"/>
            <w:tcBorders>
              <w:top w:val="single" w:sz="4" w:space="0" w:color="auto"/>
              <w:left w:val="nil"/>
              <w:bottom w:val="single" w:sz="8" w:space="0" w:color="auto"/>
              <w:right w:val="single" w:sz="4" w:space="0" w:color="auto"/>
            </w:tcBorders>
            <w:shd w:val="clear" w:color="000000" w:fill="auto"/>
            <w:noWrap/>
            <w:vAlign w:val="center"/>
            <w:hideMark/>
          </w:tcPr>
          <w:p w:rsidR="006E38CC" w:rsidRPr="005042B5" w:rsidRDefault="006E38CC" w:rsidP="008354AF">
            <w:pPr>
              <w:jc w:val="center"/>
              <w:rPr>
                <w:b/>
                <w:bCs/>
                <w:sz w:val="20"/>
                <w:szCs w:val="20"/>
              </w:rPr>
            </w:pPr>
            <w:r w:rsidRPr="005042B5">
              <w:rPr>
                <w:b/>
                <w:bCs/>
                <w:sz w:val="20"/>
                <w:szCs w:val="20"/>
              </w:rPr>
              <w:t>70 056</w:t>
            </w:r>
          </w:p>
        </w:tc>
        <w:tc>
          <w:tcPr>
            <w:tcW w:w="1302" w:type="dxa"/>
            <w:tcBorders>
              <w:top w:val="single" w:sz="4" w:space="0" w:color="auto"/>
              <w:left w:val="nil"/>
              <w:bottom w:val="single" w:sz="8" w:space="0" w:color="auto"/>
              <w:right w:val="single" w:sz="4" w:space="0" w:color="auto"/>
            </w:tcBorders>
            <w:shd w:val="clear" w:color="000000" w:fill="auto"/>
            <w:noWrap/>
            <w:vAlign w:val="center"/>
            <w:hideMark/>
          </w:tcPr>
          <w:p w:rsidR="006E38CC" w:rsidRPr="005042B5" w:rsidRDefault="006E38CC" w:rsidP="008354AF">
            <w:pPr>
              <w:jc w:val="center"/>
              <w:rPr>
                <w:sz w:val="20"/>
                <w:szCs w:val="20"/>
              </w:rPr>
            </w:pPr>
            <w:r w:rsidRPr="005042B5">
              <w:rPr>
                <w:sz w:val="20"/>
                <w:szCs w:val="20"/>
              </w:rPr>
              <w:t> </w:t>
            </w:r>
          </w:p>
        </w:tc>
      </w:tr>
    </w:tbl>
    <w:p w:rsidR="00567AD1" w:rsidRPr="005042B5" w:rsidRDefault="00567AD1" w:rsidP="006E38CC">
      <w:pPr>
        <w:rPr>
          <w:sz w:val="10"/>
          <w:szCs w:val="10"/>
        </w:rPr>
      </w:pPr>
    </w:p>
    <w:p w:rsidR="006E38CC" w:rsidRPr="005042B5" w:rsidRDefault="006E38CC" w:rsidP="001D3DC1">
      <w:pPr>
        <w:rPr>
          <w:sz w:val="20"/>
          <w:szCs w:val="20"/>
        </w:rPr>
      </w:pPr>
      <w:r w:rsidRPr="005042B5">
        <w:rPr>
          <w:sz w:val="20"/>
          <w:szCs w:val="20"/>
        </w:rPr>
        <w:t>Dodatkowe informacje:</w:t>
      </w:r>
    </w:p>
    <w:p w:rsidR="006E38CC" w:rsidRPr="005042B5" w:rsidRDefault="006E38CC" w:rsidP="001D3DC1">
      <w:pPr>
        <w:rPr>
          <w:sz w:val="20"/>
          <w:szCs w:val="20"/>
        </w:rPr>
      </w:pPr>
      <w:r w:rsidRPr="005042B5">
        <w:rPr>
          <w:sz w:val="20"/>
          <w:szCs w:val="20"/>
        </w:rPr>
        <w:t xml:space="preserve">Aneta </w:t>
      </w:r>
      <w:proofErr w:type="spellStart"/>
      <w:r w:rsidRPr="005042B5">
        <w:rPr>
          <w:sz w:val="20"/>
          <w:szCs w:val="20"/>
        </w:rPr>
        <w:t>Wódkowska</w:t>
      </w:r>
      <w:proofErr w:type="spellEnd"/>
    </w:p>
    <w:p w:rsidR="006E38CC" w:rsidRPr="005042B5" w:rsidRDefault="006E38CC" w:rsidP="001D3DC1">
      <w:pPr>
        <w:rPr>
          <w:sz w:val="20"/>
          <w:szCs w:val="20"/>
        </w:rPr>
      </w:pPr>
      <w:proofErr w:type="spellStart"/>
      <w:r w:rsidRPr="005042B5">
        <w:rPr>
          <w:sz w:val="20"/>
          <w:szCs w:val="20"/>
        </w:rPr>
        <w:t>K-PZMiMUW</w:t>
      </w:r>
      <w:proofErr w:type="spellEnd"/>
      <w:r w:rsidRPr="005042B5">
        <w:rPr>
          <w:sz w:val="20"/>
          <w:szCs w:val="20"/>
        </w:rPr>
        <w:t xml:space="preserve"> we Włocławku</w:t>
      </w:r>
    </w:p>
    <w:p w:rsidR="006E38CC" w:rsidRPr="005042B5" w:rsidRDefault="001D3DC1" w:rsidP="001D3DC1">
      <w:pPr>
        <w:rPr>
          <w:sz w:val="20"/>
          <w:szCs w:val="20"/>
        </w:rPr>
      </w:pPr>
      <w:r>
        <w:rPr>
          <w:sz w:val="20"/>
          <w:szCs w:val="20"/>
        </w:rPr>
        <w:t>t</w:t>
      </w:r>
      <w:r w:rsidR="006E38CC" w:rsidRPr="005042B5">
        <w:rPr>
          <w:sz w:val="20"/>
          <w:szCs w:val="20"/>
        </w:rPr>
        <w:t>el. 54 23</w:t>
      </w:r>
      <w:r>
        <w:rPr>
          <w:sz w:val="20"/>
          <w:szCs w:val="20"/>
        </w:rPr>
        <w:t xml:space="preserve"> </w:t>
      </w:r>
      <w:r w:rsidR="006E38CC" w:rsidRPr="005042B5">
        <w:rPr>
          <w:sz w:val="20"/>
          <w:szCs w:val="20"/>
        </w:rPr>
        <w:t>02</w:t>
      </w:r>
      <w:r>
        <w:rPr>
          <w:sz w:val="20"/>
          <w:szCs w:val="20"/>
        </w:rPr>
        <w:t xml:space="preserve"> </w:t>
      </w:r>
      <w:r w:rsidR="006E38CC" w:rsidRPr="005042B5">
        <w:rPr>
          <w:sz w:val="20"/>
          <w:szCs w:val="20"/>
        </w:rPr>
        <w:t>022</w:t>
      </w:r>
    </w:p>
    <w:p w:rsidR="002A1F1A" w:rsidRPr="005042B5" w:rsidRDefault="006E38CC" w:rsidP="00567AD1">
      <w:pPr>
        <w:rPr>
          <w:lang w:val="en-US"/>
        </w:rPr>
      </w:pPr>
      <w:r w:rsidRPr="005042B5">
        <w:rPr>
          <w:sz w:val="20"/>
          <w:szCs w:val="20"/>
        </w:rPr>
        <w:t>e-mail: Aneta.Markowska@kpzmiuw.pl</w:t>
      </w:r>
    </w:p>
    <w:p w:rsidR="00031E23" w:rsidRPr="005042B5" w:rsidRDefault="00031E23" w:rsidP="002A1F1A">
      <w:pPr>
        <w:jc w:val="both"/>
        <w:sectPr w:rsidR="00031E23" w:rsidRPr="005042B5" w:rsidSect="00C406E4">
          <w:pgSz w:w="11906" w:h="16838"/>
          <w:pgMar w:top="1417" w:right="1417" w:bottom="1417" w:left="1417" w:header="708" w:footer="708" w:gutter="0"/>
          <w:cols w:space="708"/>
          <w:docGrid w:linePitch="360"/>
        </w:sectPr>
      </w:pPr>
    </w:p>
    <w:p w:rsidR="000677AC" w:rsidRPr="005042B5" w:rsidRDefault="000F5366" w:rsidP="008F1936">
      <w:pPr>
        <w:pStyle w:val="Tekstpodstawowy"/>
        <w:numPr>
          <w:ilvl w:val="0"/>
          <w:numId w:val="32"/>
        </w:numPr>
        <w:rPr>
          <w:b/>
          <w:bCs/>
          <w:color w:val="auto"/>
          <w:szCs w:val="24"/>
        </w:rPr>
      </w:pPr>
      <w:r w:rsidRPr="005042B5">
        <w:rPr>
          <w:b/>
          <w:bCs/>
          <w:color w:val="auto"/>
          <w:szCs w:val="24"/>
        </w:rPr>
        <w:lastRenderedPageBreak/>
        <w:t>PR</w:t>
      </w:r>
      <w:r w:rsidR="009C24FA" w:rsidRPr="005042B5">
        <w:rPr>
          <w:b/>
          <w:bCs/>
          <w:color w:val="auto"/>
          <w:szCs w:val="24"/>
        </w:rPr>
        <w:t>O</w:t>
      </w:r>
      <w:r w:rsidRPr="005042B5">
        <w:rPr>
          <w:b/>
          <w:bCs/>
          <w:color w:val="auto"/>
          <w:szCs w:val="24"/>
        </w:rPr>
        <w:t>GRAM OPERACYJNY „ZRÓWNOWAŻONY ROZWÓJ SEKTORA RYBOŁÓWSTWA I NADBRZEŻNYCH OBSZARÓW RYBACKICH 2007-</w:t>
      </w:r>
      <w:smartTag w:uri="urn:schemas-microsoft-com:office:smarttags" w:element="metricconverter">
        <w:smartTagPr>
          <w:attr w:name="ProductID" w:val="2013”"/>
        </w:smartTagPr>
        <w:r w:rsidRPr="005042B5">
          <w:rPr>
            <w:b/>
            <w:bCs/>
            <w:color w:val="auto"/>
            <w:szCs w:val="24"/>
          </w:rPr>
          <w:t>2013”</w:t>
        </w:r>
      </w:smartTag>
      <w:r w:rsidRPr="005042B5">
        <w:rPr>
          <w:b/>
          <w:bCs/>
          <w:color w:val="auto"/>
          <w:szCs w:val="24"/>
        </w:rPr>
        <w:t>.</w:t>
      </w:r>
    </w:p>
    <w:p w:rsidR="001C4DF6" w:rsidRPr="005042B5" w:rsidRDefault="001C4DF6" w:rsidP="00175C9B">
      <w:pPr>
        <w:pStyle w:val="Tekstpodstawowy"/>
        <w:jc w:val="center"/>
        <w:rPr>
          <w:color w:val="auto"/>
          <w:sz w:val="20"/>
          <w:szCs w:val="20"/>
        </w:rPr>
      </w:pPr>
    </w:p>
    <w:p w:rsidR="00FC7EB1" w:rsidRPr="005042B5" w:rsidRDefault="00FC7EB1" w:rsidP="00175C9B">
      <w:pPr>
        <w:pStyle w:val="Tekstpodstawowy"/>
        <w:jc w:val="center"/>
        <w:rPr>
          <w:color w:val="auto"/>
          <w:sz w:val="20"/>
          <w:szCs w:val="20"/>
        </w:rPr>
      </w:pPr>
      <w:r w:rsidRPr="005042B5">
        <w:rPr>
          <w:color w:val="auto"/>
          <w:sz w:val="20"/>
          <w:szCs w:val="20"/>
        </w:rPr>
        <w:t>Stan realizacji na dzień 3</w:t>
      </w:r>
      <w:r w:rsidR="006C3900" w:rsidRPr="005042B5">
        <w:rPr>
          <w:color w:val="auto"/>
          <w:sz w:val="20"/>
          <w:szCs w:val="20"/>
        </w:rPr>
        <w:t>1.12</w:t>
      </w:r>
      <w:r w:rsidRPr="005042B5">
        <w:rPr>
          <w:color w:val="auto"/>
          <w:sz w:val="20"/>
          <w:szCs w:val="20"/>
        </w:rPr>
        <w:t>.201</w:t>
      </w:r>
      <w:r w:rsidR="00733928" w:rsidRPr="005042B5">
        <w:rPr>
          <w:color w:val="auto"/>
          <w:sz w:val="20"/>
          <w:szCs w:val="20"/>
        </w:rPr>
        <w:t>4</w:t>
      </w:r>
      <w:r w:rsidRPr="005042B5">
        <w:rPr>
          <w:color w:val="auto"/>
          <w:sz w:val="20"/>
          <w:szCs w:val="20"/>
        </w:rPr>
        <w:t xml:space="preserve"> r.</w:t>
      </w:r>
    </w:p>
    <w:p w:rsidR="00932369" w:rsidRPr="005042B5" w:rsidRDefault="00932369" w:rsidP="00175C9B">
      <w:pPr>
        <w:pStyle w:val="Tekstpodstawowy"/>
        <w:jc w:val="center"/>
        <w:rPr>
          <w:bCs/>
          <w:color w:val="auto"/>
          <w:sz w:val="16"/>
          <w:szCs w:val="16"/>
        </w:rPr>
      </w:pPr>
    </w:p>
    <w:p w:rsidR="006C3900" w:rsidRPr="005042B5" w:rsidRDefault="006C3900" w:rsidP="006C3900">
      <w:pPr>
        <w:ind w:firstLine="708"/>
        <w:jc w:val="both"/>
      </w:pPr>
      <w:r w:rsidRPr="005042B5">
        <w:t>Program Operacyjny „Zrównoważony rozwój sektora rybołówstwa i nadbrzeżnych obszarów rybackich  2007-2013” realizuje 3 główne cele:</w:t>
      </w:r>
    </w:p>
    <w:p w:rsidR="006C3900" w:rsidRPr="005042B5" w:rsidRDefault="006C3900" w:rsidP="006B6100">
      <w:pPr>
        <w:numPr>
          <w:ilvl w:val="0"/>
          <w:numId w:val="21"/>
        </w:numPr>
        <w:ind w:left="284"/>
        <w:jc w:val="both"/>
      </w:pPr>
      <w:r w:rsidRPr="005042B5">
        <w:t>racjonalna gospodarka żywymi zasobami wód i poprawa efektywności sektora rybackiego;</w:t>
      </w:r>
    </w:p>
    <w:p w:rsidR="006C3900" w:rsidRPr="005042B5" w:rsidRDefault="006C3900" w:rsidP="006B6100">
      <w:pPr>
        <w:numPr>
          <w:ilvl w:val="0"/>
          <w:numId w:val="21"/>
        </w:numPr>
        <w:ind w:left="284"/>
        <w:jc w:val="both"/>
      </w:pPr>
      <w:r w:rsidRPr="005042B5">
        <w:t xml:space="preserve">podniesienie konkurencyjności polskiego rybołówstwa morskiego, rybactwa śródlądowego </w:t>
      </w:r>
      <w:r w:rsidRPr="005042B5">
        <w:br/>
        <w:t>i przetwórstwa ryb;</w:t>
      </w:r>
    </w:p>
    <w:p w:rsidR="006C3900" w:rsidRPr="005042B5" w:rsidRDefault="006C3900" w:rsidP="006B6100">
      <w:pPr>
        <w:numPr>
          <w:ilvl w:val="0"/>
          <w:numId w:val="21"/>
        </w:numPr>
        <w:ind w:left="284"/>
        <w:jc w:val="both"/>
      </w:pPr>
      <w:r w:rsidRPr="005042B5">
        <w:t>poprawa jakości życia na obszarach zależnych od rybactwa.</w:t>
      </w:r>
    </w:p>
    <w:p w:rsidR="006C3900" w:rsidRPr="005042B5" w:rsidRDefault="006C3900" w:rsidP="006C3900">
      <w:pPr>
        <w:jc w:val="both"/>
        <w:rPr>
          <w:sz w:val="10"/>
          <w:szCs w:val="10"/>
        </w:rPr>
      </w:pPr>
    </w:p>
    <w:p w:rsidR="006C3900" w:rsidRPr="005042B5" w:rsidRDefault="006C3900" w:rsidP="006C3900">
      <w:pPr>
        <w:ind w:firstLine="708"/>
        <w:jc w:val="both"/>
      </w:pPr>
      <w:r w:rsidRPr="005042B5">
        <w:t>Wydział Inicjatyw Rybackich i Pomocy Technicznej w Departamencie Rozwoju Obszarów Wiejskich realizuje zadania delegowane Samorządowi Województwa Kujawsko-Pomorskiego w ramach 4 osi priorytetowej Programu Operacyjnego „Zrównoważony rozwój sektora rybołówstwa i nadbrzeżnych obszarów rybackich  2007-2013”.</w:t>
      </w:r>
    </w:p>
    <w:p w:rsidR="006C3900" w:rsidRPr="005042B5" w:rsidRDefault="006C3900" w:rsidP="006C3900">
      <w:pPr>
        <w:ind w:firstLine="708"/>
        <w:jc w:val="both"/>
        <w:rPr>
          <w:sz w:val="10"/>
          <w:szCs w:val="10"/>
        </w:rPr>
      </w:pPr>
    </w:p>
    <w:p w:rsidR="006C3900" w:rsidRPr="005042B5" w:rsidRDefault="006C3900" w:rsidP="006C3900">
      <w:pPr>
        <w:ind w:firstLine="708"/>
        <w:jc w:val="both"/>
      </w:pPr>
      <w:r w:rsidRPr="005042B5">
        <w:t>W ramach 4 Osi Priorytetowej Programu Operacyjnego „Zrównoważony rozwój sektora rybołówstwa i nadbrzeżnych obszarów rybackich 2007-2013” na terenie województwa kujawsko-pomorskiego od IV kwartału 2011 r. funkcjonuje 5 Lokalnych Grup Rybackich dysponujących ś</w:t>
      </w:r>
      <w:r w:rsidR="00A67312">
        <w:t>rodkami w kwocie 62 195 044,72 PLN</w:t>
      </w:r>
      <w:r w:rsidRPr="005042B5">
        <w:t xml:space="preserve"> do wykorzystania na terenie 33 gmin miejsko-wiejskich województwa. Stan wdrażania od początku uruchomienia Programu w województwie kujawsko-pomorskim tj. dnia 31 października 2011 r. do dnia 31 grudnia 2014 r. przedstawiają dane zawarte w poniższych tabelach.</w:t>
      </w:r>
    </w:p>
    <w:p w:rsidR="006C3900" w:rsidRPr="005042B5" w:rsidRDefault="006C3900" w:rsidP="006C3900">
      <w:pPr>
        <w:jc w:val="both"/>
        <w:rPr>
          <w:sz w:val="10"/>
          <w:szCs w:val="10"/>
        </w:rPr>
      </w:pPr>
    </w:p>
    <w:p w:rsidR="006C3900" w:rsidRPr="005042B5" w:rsidRDefault="006C3900" w:rsidP="006C3900">
      <w:pPr>
        <w:jc w:val="center"/>
        <w:rPr>
          <w:sz w:val="22"/>
          <w:szCs w:val="22"/>
        </w:rPr>
      </w:pPr>
      <w:r w:rsidRPr="005042B5">
        <w:rPr>
          <w:sz w:val="22"/>
          <w:szCs w:val="22"/>
        </w:rPr>
        <w:t>Zestawienie złożonych</w:t>
      </w:r>
      <w:r w:rsidRPr="005042B5">
        <w:rPr>
          <w:b/>
          <w:sz w:val="22"/>
          <w:szCs w:val="22"/>
        </w:rPr>
        <w:t xml:space="preserve"> </w:t>
      </w:r>
      <w:r w:rsidRPr="005042B5">
        <w:rPr>
          <w:sz w:val="22"/>
          <w:szCs w:val="22"/>
        </w:rPr>
        <w:t>wniosków o dofinansowanie w ramach PO RYBY 2007-2013</w:t>
      </w:r>
    </w:p>
    <w:p w:rsidR="00CF7E00" w:rsidRPr="005042B5" w:rsidRDefault="00CF7E00" w:rsidP="006C3900">
      <w:pPr>
        <w:jc w:val="center"/>
        <w:rPr>
          <w:sz w:val="10"/>
          <w:szCs w:val="10"/>
        </w:rPr>
      </w:pPr>
    </w:p>
    <w:tbl>
      <w:tblPr>
        <w:tblW w:w="0" w:type="auto"/>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1701"/>
        <w:gridCol w:w="2126"/>
      </w:tblGrid>
      <w:tr w:rsidR="006C3900" w:rsidRPr="005042B5" w:rsidTr="008354AF">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b/>
                <w:sz w:val="20"/>
                <w:szCs w:val="20"/>
                <w:lang w:eastAsia="en-US"/>
              </w:rPr>
            </w:pPr>
            <w:r w:rsidRPr="005042B5">
              <w:rPr>
                <w:b/>
                <w:sz w:val="20"/>
                <w:szCs w:val="20"/>
                <w:lang w:eastAsia="en-US"/>
              </w:rPr>
              <w:t>Rodzaj Operacji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b/>
                <w:sz w:val="20"/>
                <w:szCs w:val="20"/>
                <w:lang w:eastAsia="en-US"/>
              </w:rPr>
            </w:pPr>
            <w:r w:rsidRPr="005042B5">
              <w:rPr>
                <w:b/>
                <w:sz w:val="20"/>
                <w:szCs w:val="20"/>
                <w:lang w:eastAsia="en-US"/>
              </w:rPr>
              <w:t>Ilość wniosków</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b/>
                <w:sz w:val="20"/>
                <w:szCs w:val="20"/>
                <w:lang w:eastAsia="en-US"/>
              </w:rPr>
            </w:pPr>
            <w:r w:rsidRPr="005042B5">
              <w:rPr>
                <w:b/>
                <w:sz w:val="20"/>
                <w:szCs w:val="20"/>
                <w:lang w:eastAsia="en-US"/>
              </w:rPr>
              <w:t>Wnioskowana kwota</w:t>
            </w:r>
            <w:r w:rsidR="00354EF2" w:rsidRPr="005042B5">
              <w:rPr>
                <w:b/>
                <w:sz w:val="20"/>
                <w:szCs w:val="20"/>
                <w:lang w:eastAsia="en-US"/>
              </w:rPr>
              <w:t xml:space="preserve"> w PLN</w:t>
            </w:r>
          </w:p>
        </w:tc>
      </w:tr>
      <w:tr w:rsidR="006C3900" w:rsidRPr="005042B5" w:rsidTr="008354AF">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4.1.1. Operacja realizowane z zakresu wzmocnienia konkurencyjności i utrzymaniu atrakcyjności obszarów zależnych od rybactwa.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p>
          <w:p w:rsidR="006C3900" w:rsidRPr="005042B5" w:rsidRDefault="006C3900" w:rsidP="008354AF">
            <w:pPr>
              <w:jc w:val="center"/>
              <w:rPr>
                <w:sz w:val="20"/>
                <w:szCs w:val="20"/>
                <w:lang w:eastAsia="en-US"/>
              </w:rPr>
            </w:pPr>
            <w:r w:rsidRPr="005042B5">
              <w:rPr>
                <w:sz w:val="20"/>
                <w:szCs w:val="20"/>
                <w:lang w:eastAsia="en-US"/>
              </w:rPr>
              <w:t>259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354EF2">
            <w:pPr>
              <w:jc w:val="center"/>
              <w:rPr>
                <w:sz w:val="20"/>
                <w:szCs w:val="20"/>
                <w:lang w:eastAsia="en-US"/>
              </w:rPr>
            </w:pPr>
            <w:r w:rsidRPr="005042B5">
              <w:rPr>
                <w:sz w:val="20"/>
                <w:szCs w:val="20"/>
                <w:lang w:eastAsia="en-US"/>
              </w:rPr>
              <w:t>47 316 567,66</w:t>
            </w:r>
          </w:p>
        </w:tc>
      </w:tr>
      <w:tr w:rsidR="006C3900" w:rsidRPr="005042B5" w:rsidTr="008354AF">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4.1.2. Operacje realizowane z zakresu restrukturyzacji </w:t>
            </w:r>
            <w:r w:rsidRPr="005042B5">
              <w:rPr>
                <w:sz w:val="20"/>
                <w:szCs w:val="20"/>
                <w:lang w:eastAsia="en-US"/>
              </w:rPr>
              <w:br/>
              <w:t>i reorientacji działalności gospodarczej oraz dywersyfikacji zatrudnienia osób mających pracę związaną z sektorem rybactwa, w drodze tworzenia dodatkowych miejsc pracy poza tym sektorem.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p>
          <w:p w:rsidR="006C3900" w:rsidRPr="005042B5" w:rsidRDefault="006C3900" w:rsidP="008354AF">
            <w:pPr>
              <w:jc w:val="center"/>
              <w:rPr>
                <w:sz w:val="20"/>
                <w:szCs w:val="20"/>
                <w:lang w:eastAsia="en-US"/>
              </w:rPr>
            </w:pPr>
            <w:r w:rsidRPr="005042B5">
              <w:rPr>
                <w:sz w:val="20"/>
                <w:szCs w:val="20"/>
                <w:lang w:eastAsia="en-US"/>
              </w:rPr>
              <w:t>32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p>
          <w:p w:rsidR="006C3900" w:rsidRPr="005042B5" w:rsidRDefault="006C3900" w:rsidP="00354EF2">
            <w:pPr>
              <w:jc w:val="center"/>
              <w:rPr>
                <w:sz w:val="20"/>
                <w:szCs w:val="20"/>
                <w:lang w:eastAsia="en-US"/>
              </w:rPr>
            </w:pPr>
            <w:r w:rsidRPr="005042B5">
              <w:rPr>
                <w:sz w:val="20"/>
                <w:szCs w:val="20"/>
                <w:lang w:eastAsia="en-US"/>
              </w:rPr>
              <w:t>6 356 200,07</w:t>
            </w:r>
          </w:p>
        </w:tc>
      </w:tr>
      <w:tr w:rsidR="006C3900" w:rsidRPr="005042B5" w:rsidTr="008354AF">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4.1.3. Operacje realizowane z zakresu podnoszenia wartości produktów rybactwa, rozwoju usług na rzecz społeczności zamieszkującej obszary zależne od rybactwa.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p>
          <w:p w:rsidR="006C3900" w:rsidRPr="005042B5" w:rsidRDefault="006C3900" w:rsidP="008354AF">
            <w:pPr>
              <w:jc w:val="center"/>
              <w:rPr>
                <w:sz w:val="20"/>
                <w:szCs w:val="20"/>
                <w:lang w:eastAsia="en-US"/>
              </w:rPr>
            </w:pPr>
            <w:r w:rsidRPr="005042B5">
              <w:rPr>
                <w:sz w:val="20"/>
                <w:szCs w:val="20"/>
                <w:lang w:eastAsia="en-US"/>
              </w:rPr>
              <w:t>164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p>
          <w:p w:rsidR="006C3900" w:rsidRPr="005042B5" w:rsidRDefault="006C3900" w:rsidP="00354EF2">
            <w:pPr>
              <w:jc w:val="center"/>
              <w:rPr>
                <w:sz w:val="20"/>
                <w:szCs w:val="20"/>
                <w:lang w:eastAsia="en-US"/>
              </w:rPr>
            </w:pPr>
            <w:r w:rsidRPr="005042B5">
              <w:rPr>
                <w:sz w:val="20"/>
                <w:szCs w:val="20"/>
                <w:lang w:eastAsia="en-US"/>
              </w:rPr>
              <w:t>22 959 951,10</w:t>
            </w:r>
          </w:p>
        </w:tc>
      </w:tr>
      <w:tr w:rsidR="006C3900" w:rsidRPr="005042B5" w:rsidTr="008354AF">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4.1.4. Operacje realizowane z zakresu ochrony </w:t>
            </w:r>
            <w:proofErr w:type="spellStart"/>
            <w:r w:rsidRPr="005042B5">
              <w:rPr>
                <w:sz w:val="20"/>
                <w:szCs w:val="20"/>
                <w:lang w:eastAsia="en-US"/>
              </w:rPr>
              <w:t>środowiska</w:t>
            </w:r>
            <w:proofErr w:type="spellEnd"/>
            <w:r w:rsidRPr="005042B5">
              <w:rPr>
                <w:sz w:val="20"/>
                <w:szCs w:val="20"/>
                <w:lang w:eastAsia="en-US"/>
              </w:rPr>
              <w:t xml:space="preserve"> i dziedzictwa przyrodniczego na obszarach  zależnych od rybactwa w celu utrzymania jego atrakcyjności oraz przywracaniu potencjału produkcyjnego sektora rybactwa, w przypadku jego zniszczenia w wyniku.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p>
          <w:p w:rsidR="006C3900" w:rsidRPr="005042B5" w:rsidRDefault="006C3900" w:rsidP="008354AF">
            <w:pPr>
              <w:jc w:val="center"/>
              <w:rPr>
                <w:sz w:val="20"/>
                <w:szCs w:val="20"/>
                <w:lang w:eastAsia="en-US"/>
              </w:rPr>
            </w:pPr>
            <w:r w:rsidRPr="005042B5">
              <w:rPr>
                <w:sz w:val="20"/>
                <w:szCs w:val="20"/>
                <w:lang w:eastAsia="en-US"/>
              </w:rPr>
              <w:t>70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p>
          <w:p w:rsidR="006C3900" w:rsidRPr="005042B5" w:rsidRDefault="006C3900" w:rsidP="00354EF2">
            <w:pPr>
              <w:jc w:val="center"/>
              <w:rPr>
                <w:sz w:val="20"/>
                <w:szCs w:val="20"/>
                <w:lang w:eastAsia="en-US"/>
              </w:rPr>
            </w:pPr>
            <w:r w:rsidRPr="005042B5">
              <w:rPr>
                <w:sz w:val="20"/>
                <w:szCs w:val="20"/>
                <w:lang w:eastAsia="en-US"/>
              </w:rPr>
              <w:t>8 630 821,57</w:t>
            </w:r>
          </w:p>
        </w:tc>
      </w:tr>
      <w:tr w:rsidR="006C3900" w:rsidRPr="005042B5" w:rsidTr="008354AF">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4.1.5. Operacje realizowane z zakresu funkcjonowania lokalnej grupy rybackiej oraz nabywaniu umiejętności </w:t>
            </w:r>
            <w:r w:rsidRPr="005042B5">
              <w:rPr>
                <w:sz w:val="20"/>
                <w:szCs w:val="20"/>
                <w:lang w:eastAsia="en-US"/>
              </w:rPr>
              <w:br/>
              <w:t>i aktywizacji lokalnych społeczności.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354EF2">
            <w:pPr>
              <w:jc w:val="center"/>
              <w:rPr>
                <w:sz w:val="20"/>
                <w:szCs w:val="20"/>
                <w:lang w:eastAsia="en-US"/>
              </w:rPr>
            </w:pPr>
            <w:r w:rsidRPr="005042B5">
              <w:rPr>
                <w:sz w:val="20"/>
                <w:szCs w:val="20"/>
                <w:lang w:eastAsia="en-US"/>
              </w:rPr>
              <w:t xml:space="preserve">5 790 740,50 </w:t>
            </w:r>
          </w:p>
        </w:tc>
      </w:tr>
      <w:tr w:rsidR="006C3900" w:rsidRPr="005042B5" w:rsidTr="008354AF">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Środek 4.2. Wsparcie na rzecz współpracy międzyregionalnej i międzynarodowej.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32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354EF2">
            <w:pPr>
              <w:jc w:val="center"/>
              <w:rPr>
                <w:sz w:val="20"/>
                <w:szCs w:val="20"/>
                <w:lang w:eastAsia="en-US"/>
              </w:rPr>
            </w:pPr>
            <w:r w:rsidRPr="005042B5">
              <w:rPr>
                <w:sz w:val="20"/>
                <w:szCs w:val="20"/>
                <w:lang w:eastAsia="en-US"/>
              </w:rPr>
              <w:t>2 170 263,91</w:t>
            </w:r>
          </w:p>
        </w:tc>
      </w:tr>
      <w:tr w:rsidR="006C3900" w:rsidRPr="005042B5" w:rsidTr="008354AF">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450039">
            <w:pPr>
              <w:jc w:val="center"/>
              <w:rPr>
                <w:b/>
                <w:sz w:val="20"/>
                <w:szCs w:val="20"/>
                <w:lang w:eastAsia="en-US"/>
              </w:rPr>
            </w:pPr>
            <w:r w:rsidRPr="005042B5">
              <w:rPr>
                <w:b/>
                <w:sz w:val="20"/>
                <w:szCs w:val="20"/>
                <w:lang w:eastAsia="en-US"/>
              </w:rPr>
              <w:t>Razem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b/>
                <w:sz w:val="20"/>
                <w:szCs w:val="20"/>
                <w:lang w:eastAsia="en-US"/>
              </w:rPr>
            </w:pPr>
            <w:r w:rsidRPr="005042B5">
              <w:rPr>
                <w:b/>
                <w:sz w:val="20"/>
                <w:szCs w:val="20"/>
                <w:lang w:eastAsia="en-US"/>
              </w:rPr>
              <w:t>582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b/>
                <w:sz w:val="20"/>
                <w:szCs w:val="20"/>
                <w:lang w:eastAsia="en-US"/>
              </w:rPr>
            </w:pPr>
            <w:r w:rsidRPr="005042B5">
              <w:rPr>
                <w:b/>
                <w:sz w:val="20"/>
                <w:szCs w:val="20"/>
                <w:lang w:eastAsia="en-US"/>
              </w:rPr>
              <w:t>93 224 544,81</w:t>
            </w:r>
          </w:p>
        </w:tc>
      </w:tr>
    </w:tbl>
    <w:p w:rsidR="00CF7E00" w:rsidRPr="005042B5" w:rsidRDefault="00CF7E00" w:rsidP="006C3900">
      <w:pPr>
        <w:jc w:val="both"/>
        <w:rPr>
          <w:sz w:val="20"/>
          <w:szCs w:val="20"/>
        </w:rPr>
        <w:sectPr w:rsidR="00CF7E00" w:rsidRPr="005042B5" w:rsidSect="00C406E4">
          <w:pgSz w:w="11906" w:h="16838"/>
          <w:pgMar w:top="1417" w:right="1417" w:bottom="1417" w:left="1417" w:header="708" w:footer="708" w:gutter="0"/>
          <w:cols w:space="708"/>
          <w:docGrid w:linePitch="360"/>
        </w:sectPr>
      </w:pPr>
    </w:p>
    <w:p w:rsidR="006C3900" w:rsidRPr="005042B5" w:rsidRDefault="006C3900" w:rsidP="006C3900">
      <w:pPr>
        <w:jc w:val="center"/>
        <w:rPr>
          <w:sz w:val="22"/>
          <w:szCs w:val="22"/>
        </w:rPr>
      </w:pPr>
      <w:r w:rsidRPr="005042B5">
        <w:rPr>
          <w:sz w:val="22"/>
          <w:szCs w:val="22"/>
        </w:rPr>
        <w:lastRenderedPageBreak/>
        <w:t>Zestawienie</w:t>
      </w:r>
      <w:r w:rsidRPr="005042B5">
        <w:rPr>
          <w:b/>
          <w:sz w:val="22"/>
          <w:szCs w:val="22"/>
        </w:rPr>
        <w:t xml:space="preserve"> </w:t>
      </w:r>
      <w:r w:rsidRPr="005042B5">
        <w:rPr>
          <w:sz w:val="22"/>
          <w:szCs w:val="22"/>
        </w:rPr>
        <w:t>zawartych umowy o dofinansowanie w ramach PO RYBY 2007-2013</w:t>
      </w:r>
    </w:p>
    <w:p w:rsidR="00CF7E00" w:rsidRPr="005042B5" w:rsidRDefault="00CF7E00" w:rsidP="006C3900">
      <w:pPr>
        <w:jc w:val="center"/>
        <w:rPr>
          <w:sz w:val="10"/>
          <w:szCs w:val="10"/>
        </w:rPr>
      </w:pPr>
    </w:p>
    <w:tbl>
      <w:tblPr>
        <w:tblW w:w="0" w:type="auto"/>
        <w:jc w:val="center"/>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0"/>
        <w:gridCol w:w="1506"/>
        <w:gridCol w:w="2126"/>
      </w:tblGrid>
      <w:tr w:rsidR="006C3900" w:rsidRPr="005042B5" w:rsidTr="00450039">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450039">
            <w:pPr>
              <w:jc w:val="center"/>
              <w:rPr>
                <w:b/>
                <w:sz w:val="20"/>
                <w:szCs w:val="20"/>
                <w:lang w:eastAsia="en-US"/>
              </w:rPr>
            </w:pPr>
            <w:r w:rsidRPr="005042B5">
              <w:rPr>
                <w:b/>
                <w:sz w:val="20"/>
                <w:szCs w:val="20"/>
                <w:lang w:eastAsia="en-US"/>
              </w:rPr>
              <w:t>Rodzaj Operacji</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450039">
            <w:pPr>
              <w:jc w:val="center"/>
              <w:rPr>
                <w:b/>
                <w:sz w:val="20"/>
                <w:szCs w:val="20"/>
                <w:lang w:eastAsia="en-US"/>
              </w:rPr>
            </w:pPr>
            <w:r w:rsidRPr="005042B5">
              <w:rPr>
                <w:b/>
                <w:sz w:val="20"/>
                <w:szCs w:val="20"/>
                <w:lang w:eastAsia="en-US"/>
              </w:rPr>
              <w:t>Ilość umów</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450039">
            <w:pPr>
              <w:jc w:val="center"/>
              <w:rPr>
                <w:b/>
                <w:sz w:val="20"/>
                <w:szCs w:val="20"/>
                <w:lang w:eastAsia="en-US"/>
              </w:rPr>
            </w:pPr>
            <w:r w:rsidRPr="005042B5">
              <w:rPr>
                <w:b/>
                <w:sz w:val="20"/>
                <w:szCs w:val="20"/>
                <w:lang w:eastAsia="en-US"/>
              </w:rPr>
              <w:t>Kwota dofinansowania</w:t>
            </w:r>
            <w:r w:rsidR="00A67312">
              <w:rPr>
                <w:b/>
                <w:sz w:val="20"/>
                <w:szCs w:val="20"/>
                <w:lang w:eastAsia="en-US"/>
              </w:rPr>
              <w:t xml:space="preserve"> </w:t>
            </w:r>
            <w:r w:rsidR="00A67312">
              <w:rPr>
                <w:b/>
                <w:sz w:val="20"/>
                <w:szCs w:val="20"/>
                <w:lang w:eastAsia="en-US"/>
              </w:rPr>
              <w:br/>
              <w:t>w PLN</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4.1.1. Operacja realizowane z zakresu wzmocnienia konkurencyjności i utrzymaniu atrakcyjności obszarów zależnych od rybactwa.</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r w:rsidRPr="005042B5">
              <w:rPr>
                <w:sz w:val="20"/>
                <w:szCs w:val="20"/>
                <w:lang w:eastAsia="en-US"/>
              </w:rPr>
              <w:t>160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A67312">
            <w:pPr>
              <w:jc w:val="center"/>
              <w:rPr>
                <w:sz w:val="20"/>
                <w:szCs w:val="20"/>
                <w:lang w:eastAsia="en-US"/>
              </w:rPr>
            </w:pPr>
            <w:r w:rsidRPr="005042B5">
              <w:rPr>
                <w:sz w:val="20"/>
                <w:szCs w:val="20"/>
                <w:lang w:eastAsia="en-US"/>
              </w:rPr>
              <w:t>28 641 307,27</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4.1.2. Operacje realizowane z zakresu restrukturyzacji </w:t>
            </w:r>
            <w:r w:rsidRPr="005042B5">
              <w:rPr>
                <w:sz w:val="20"/>
                <w:szCs w:val="20"/>
                <w:lang w:eastAsia="en-US"/>
              </w:rPr>
              <w:br/>
              <w:t>i reorientacji działalności gospodarczej oraz dywersyfikacji zatrudnienia osób mających pracę związaną z sektorem rybactwa, w drodze tworzenia dodatkowych miejsc pracy poza tym sektorem.</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A67312" w:rsidP="008354AF">
            <w:pPr>
              <w:jc w:val="center"/>
              <w:rPr>
                <w:sz w:val="20"/>
                <w:szCs w:val="20"/>
                <w:lang w:eastAsia="en-US"/>
              </w:rPr>
            </w:pPr>
            <w:r>
              <w:rPr>
                <w:sz w:val="20"/>
                <w:szCs w:val="20"/>
                <w:lang w:eastAsia="en-US"/>
              </w:rPr>
              <w:t>3 771 552,43</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4.1.3. Operacje realizowane z zakresu podnoszenia wartości produktów rybactwa, rozwoju usług na rzecz społeczności zamieszkującej obszary zależne od rybactwa.</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83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A67312" w:rsidP="008354AF">
            <w:pPr>
              <w:jc w:val="center"/>
              <w:rPr>
                <w:sz w:val="20"/>
                <w:szCs w:val="20"/>
                <w:lang w:eastAsia="en-US"/>
              </w:rPr>
            </w:pPr>
            <w:r>
              <w:rPr>
                <w:sz w:val="20"/>
                <w:szCs w:val="20"/>
                <w:lang w:eastAsia="en-US"/>
              </w:rPr>
              <w:t>10 143 361,64</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4.1.4. Operacje realizowane z zakresu ochrony </w:t>
            </w:r>
            <w:proofErr w:type="spellStart"/>
            <w:r w:rsidRPr="005042B5">
              <w:rPr>
                <w:sz w:val="20"/>
                <w:szCs w:val="20"/>
                <w:lang w:eastAsia="en-US"/>
              </w:rPr>
              <w:t>środowiska</w:t>
            </w:r>
            <w:proofErr w:type="spellEnd"/>
            <w:r w:rsidRPr="005042B5">
              <w:rPr>
                <w:sz w:val="20"/>
                <w:szCs w:val="20"/>
                <w:lang w:eastAsia="en-US"/>
              </w:rPr>
              <w:t xml:space="preserve"> i dziedzictwa przyrodniczego na obszarach  zależnych od rybactwa w celu utrzymania jego atrakcyjności oraz przywracaniu potencjału produkcyjnego sektora rybactwa, w przypadku jego zniszczenia w wyniku. </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49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A67312" w:rsidP="008354AF">
            <w:pPr>
              <w:jc w:val="center"/>
              <w:rPr>
                <w:sz w:val="20"/>
                <w:szCs w:val="20"/>
                <w:lang w:eastAsia="en-US"/>
              </w:rPr>
            </w:pPr>
            <w:r>
              <w:rPr>
                <w:sz w:val="20"/>
                <w:szCs w:val="20"/>
                <w:lang w:eastAsia="en-US"/>
              </w:rPr>
              <w:t>6 402 927,85</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4.1.5. Operacje realizowane z zakresu funkcjonowania lokalnej grupy rybackiej oraz nabywaniu umiejętności </w:t>
            </w:r>
            <w:r w:rsidRPr="005042B5">
              <w:rPr>
                <w:sz w:val="20"/>
                <w:szCs w:val="20"/>
                <w:lang w:eastAsia="en-US"/>
              </w:rPr>
              <w:br/>
              <w:t>i aktywizacji lokalnych społeczności.</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A67312" w:rsidP="008354AF">
            <w:pPr>
              <w:jc w:val="center"/>
              <w:rPr>
                <w:sz w:val="20"/>
                <w:szCs w:val="20"/>
                <w:lang w:eastAsia="en-US"/>
              </w:rPr>
            </w:pPr>
            <w:r>
              <w:rPr>
                <w:sz w:val="20"/>
                <w:szCs w:val="20"/>
                <w:lang w:eastAsia="en-US"/>
              </w:rPr>
              <w:t>5 188 665,46</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Środek 4.2. Wsparcie na rzecz współpracy międzyregionalnej i międzynarodowej.</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A67312" w:rsidP="008354AF">
            <w:pPr>
              <w:jc w:val="center"/>
              <w:rPr>
                <w:sz w:val="20"/>
                <w:szCs w:val="20"/>
                <w:lang w:eastAsia="en-US"/>
              </w:rPr>
            </w:pPr>
            <w:r>
              <w:rPr>
                <w:sz w:val="20"/>
                <w:szCs w:val="20"/>
                <w:lang w:eastAsia="en-US"/>
              </w:rPr>
              <w:t>2 012 437,50</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CF7E00">
            <w:pPr>
              <w:jc w:val="center"/>
              <w:rPr>
                <w:b/>
                <w:sz w:val="20"/>
                <w:szCs w:val="20"/>
                <w:lang w:eastAsia="en-US"/>
              </w:rPr>
            </w:pPr>
            <w:r w:rsidRPr="005042B5">
              <w:rPr>
                <w:b/>
                <w:sz w:val="20"/>
                <w:szCs w:val="20"/>
                <w:lang w:eastAsia="en-US"/>
              </w:rPr>
              <w:t>Razem</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b/>
                <w:sz w:val="20"/>
                <w:szCs w:val="20"/>
                <w:lang w:eastAsia="en-US"/>
              </w:rPr>
            </w:pPr>
            <w:r w:rsidRPr="005042B5">
              <w:rPr>
                <w:b/>
                <w:sz w:val="20"/>
                <w:szCs w:val="20"/>
                <w:lang w:eastAsia="en-US"/>
              </w:rPr>
              <w:t>360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A67312" w:rsidP="008354AF">
            <w:pPr>
              <w:jc w:val="center"/>
              <w:rPr>
                <w:b/>
                <w:sz w:val="20"/>
                <w:szCs w:val="20"/>
                <w:lang w:eastAsia="en-US"/>
              </w:rPr>
            </w:pPr>
            <w:r>
              <w:rPr>
                <w:b/>
                <w:sz w:val="20"/>
                <w:szCs w:val="20"/>
                <w:lang w:eastAsia="en-US"/>
              </w:rPr>
              <w:t>56 160 252,15</w:t>
            </w:r>
          </w:p>
        </w:tc>
      </w:tr>
    </w:tbl>
    <w:p w:rsidR="006C3900" w:rsidRPr="005042B5" w:rsidRDefault="006C3900" w:rsidP="006C3900">
      <w:pPr>
        <w:ind w:firstLine="708"/>
        <w:jc w:val="both"/>
      </w:pPr>
    </w:p>
    <w:p w:rsidR="006C3900" w:rsidRPr="005042B5" w:rsidRDefault="006C3900" w:rsidP="006C3900">
      <w:pPr>
        <w:jc w:val="center"/>
        <w:rPr>
          <w:sz w:val="22"/>
          <w:szCs w:val="22"/>
        </w:rPr>
      </w:pPr>
      <w:r w:rsidRPr="005042B5">
        <w:rPr>
          <w:sz w:val="22"/>
          <w:szCs w:val="22"/>
        </w:rPr>
        <w:t>Zestawienie</w:t>
      </w:r>
      <w:r w:rsidRPr="005042B5">
        <w:rPr>
          <w:b/>
          <w:sz w:val="22"/>
          <w:szCs w:val="22"/>
        </w:rPr>
        <w:t xml:space="preserve"> </w:t>
      </w:r>
      <w:r w:rsidRPr="005042B5">
        <w:rPr>
          <w:sz w:val="22"/>
          <w:szCs w:val="22"/>
        </w:rPr>
        <w:t>wniosków o płatność złożonych</w:t>
      </w:r>
      <w:r w:rsidRPr="005042B5">
        <w:rPr>
          <w:b/>
          <w:sz w:val="22"/>
          <w:szCs w:val="22"/>
        </w:rPr>
        <w:t xml:space="preserve"> </w:t>
      </w:r>
      <w:r w:rsidRPr="005042B5">
        <w:rPr>
          <w:sz w:val="22"/>
          <w:szCs w:val="22"/>
        </w:rPr>
        <w:t>w ramach PO RYBY 2007-2013</w:t>
      </w:r>
    </w:p>
    <w:p w:rsidR="00450039" w:rsidRPr="005042B5" w:rsidRDefault="00450039" w:rsidP="006C3900">
      <w:pPr>
        <w:jc w:val="center"/>
        <w:rPr>
          <w:b/>
          <w:sz w:val="22"/>
          <w:szCs w:val="22"/>
        </w:rPr>
      </w:pPr>
    </w:p>
    <w:tbl>
      <w:tblPr>
        <w:tblW w:w="0" w:type="auto"/>
        <w:jc w:val="center"/>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0"/>
        <w:gridCol w:w="1506"/>
        <w:gridCol w:w="2126"/>
      </w:tblGrid>
      <w:tr w:rsidR="006C3900" w:rsidRPr="005042B5" w:rsidTr="00450039">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450039">
            <w:pPr>
              <w:jc w:val="center"/>
              <w:rPr>
                <w:b/>
                <w:sz w:val="20"/>
                <w:szCs w:val="20"/>
                <w:lang w:eastAsia="en-US"/>
              </w:rPr>
            </w:pPr>
            <w:r w:rsidRPr="005042B5">
              <w:rPr>
                <w:b/>
                <w:sz w:val="20"/>
                <w:szCs w:val="20"/>
                <w:lang w:eastAsia="en-US"/>
              </w:rPr>
              <w:t>Rodzaj Operacji</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450039">
            <w:pPr>
              <w:jc w:val="center"/>
              <w:rPr>
                <w:b/>
                <w:sz w:val="20"/>
                <w:szCs w:val="20"/>
                <w:lang w:eastAsia="en-US"/>
              </w:rPr>
            </w:pPr>
            <w:r w:rsidRPr="005042B5">
              <w:rPr>
                <w:b/>
                <w:sz w:val="20"/>
                <w:szCs w:val="20"/>
                <w:lang w:eastAsia="en-US"/>
              </w:rPr>
              <w:t>Ilość wniosków</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450039">
            <w:pPr>
              <w:jc w:val="center"/>
              <w:rPr>
                <w:b/>
                <w:sz w:val="20"/>
                <w:szCs w:val="20"/>
                <w:lang w:eastAsia="en-US"/>
              </w:rPr>
            </w:pPr>
            <w:r w:rsidRPr="005042B5">
              <w:rPr>
                <w:b/>
                <w:sz w:val="20"/>
                <w:szCs w:val="20"/>
                <w:lang w:eastAsia="en-US"/>
              </w:rPr>
              <w:t>Wnioskowana kwota</w:t>
            </w:r>
            <w:r w:rsidR="00320DC0" w:rsidRPr="005042B5">
              <w:rPr>
                <w:b/>
                <w:sz w:val="20"/>
                <w:szCs w:val="20"/>
                <w:lang w:eastAsia="en-US"/>
              </w:rPr>
              <w:t xml:space="preserve"> w PLN</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4.1.1. Operacja realizowane z zakresu wzmocnienia konkurencyjności i utrzymaniu atrakcyjności obszarów zależnych od rybactwa.</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6C3900" w:rsidRPr="005042B5" w:rsidRDefault="006C3900" w:rsidP="008354AF">
            <w:pPr>
              <w:jc w:val="center"/>
              <w:rPr>
                <w:sz w:val="20"/>
                <w:szCs w:val="20"/>
                <w:lang w:eastAsia="en-US"/>
              </w:rPr>
            </w:pPr>
          </w:p>
          <w:p w:rsidR="006C3900" w:rsidRPr="005042B5" w:rsidRDefault="006C3900" w:rsidP="008354AF">
            <w:pPr>
              <w:jc w:val="center"/>
              <w:rPr>
                <w:sz w:val="20"/>
                <w:szCs w:val="20"/>
                <w:lang w:eastAsia="en-US"/>
              </w:rPr>
            </w:pPr>
            <w:r w:rsidRPr="005042B5">
              <w:rPr>
                <w:sz w:val="20"/>
                <w:szCs w:val="20"/>
                <w:lang w:eastAsia="en-US"/>
              </w:rPr>
              <w:t>141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17 179 470,41</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4.1.2. Operacje realizowane z zakresu restrukturyzacji </w:t>
            </w:r>
            <w:r w:rsidRPr="005042B5">
              <w:rPr>
                <w:sz w:val="20"/>
                <w:szCs w:val="20"/>
                <w:lang w:eastAsia="en-US"/>
              </w:rPr>
              <w:br/>
              <w:t>i reorientacji działalności gospodarczej oraz dywersyfikacji zatrudnienia osób mających pracę związaną z sektorem rybactwa, w drodze tworzenia dodatkowych miejsc pracy poza tym sektorem.</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670 082,39</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4.1.3. Operacje realizowane z zakresu podnoszenia wartości produktów rybactwa, rozwoju usług na rzecz społeczności zamieszkującej obszary zależne od rybactwa.</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54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4 440 786,91</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4.1.4. Operacje realizowane z zakresu ochrony </w:t>
            </w:r>
            <w:proofErr w:type="spellStart"/>
            <w:r w:rsidRPr="005042B5">
              <w:rPr>
                <w:sz w:val="20"/>
                <w:szCs w:val="20"/>
                <w:lang w:eastAsia="en-US"/>
              </w:rPr>
              <w:t>środowiska</w:t>
            </w:r>
            <w:proofErr w:type="spellEnd"/>
            <w:r w:rsidRPr="005042B5">
              <w:rPr>
                <w:sz w:val="20"/>
                <w:szCs w:val="20"/>
                <w:lang w:eastAsia="en-US"/>
              </w:rPr>
              <w:t xml:space="preserve"> i dziedzictwa przyrodniczego na obszarach  zależnych od rybactwa w celu utrzymania jego atrakcyjności oraz przywracaniu potencjału produkcyjnego sektora rybactwa, w przypadku jego zniszczenia w wyniku. </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41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4 383 316,61</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 xml:space="preserve">4.1.5. Operacje realizowane z zakresu funkcjonowania lokalnej grupy rybackiej oraz nabywaniu umiejętności </w:t>
            </w:r>
            <w:r w:rsidRPr="005042B5">
              <w:rPr>
                <w:sz w:val="20"/>
                <w:szCs w:val="20"/>
                <w:lang w:eastAsia="en-US"/>
              </w:rPr>
              <w:br/>
              <w:t>i aktywizacji lokalnych społeczności.</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4 185 717,56</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8354AF">
            <w:pPr>
              <w:jc w:val="both"/>
              <w:rPr>
                <w:sz w:val="20"/>
                <w:szCs w:val="20"/>
                <w:lang w:eastAsia="en-US"/>
              </w:rPr>
            </w:pPr>
            <w:r w:rsidRPr="005042B5">
              <w:rPr>
                <w:sz w:val="20"/>
                <w:szCs w:val="20"/>
                <w:lang w:eastAsia="en-US"/>
              </w:rPr>
              <w:t>Środek 4.2. Wsparcie na rzecz współpracy międzyregionalnej i międzynarodowej.</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sz w:val="20"/>
                <w:szCs w:val="20"/>
                <w:lang w:eastAsia="en-US"/>
              </w:rPr>
            </w:pPr>
            <w:r w:rsidRPr="005042B5">
              <w:rPr>
                <w:sz w:val="20"/>
                <w:szCs w:val="20"/>
                <w:lang w:eastAsia="en-US"/>
              </w:rPr>
              <w:t>1 624 099,88</w:t>
            </w:r>
          </w:p>
        </w:tc>
      </w:tr>
      <w:tr w:rsidR="006C3900" w:rsidRPr="005042B5" w:rsidTr="008354AF">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hideMark/>
          </w:tcPr>
          <w:p w:rsidR="006C3900" w:rsidRPr="005042B5" w:rsidRDefault="006C3900" w:rsidP="00CF7E00">
            <w:pPr>
              <w:jc w:val="center"/>
              <w:rPr>
                <w:b/>
                <w:sz w:val="20"/>
                <w:szCs w:val="20"/>
                <w:lang w:eastAsia="en-US"/>
              </w:rPr>
            </w:pPr>
            <w:r w:rsidRPr="005042B5">
              <w:rPr>
                <w:b/>
                <w:sz w:val="20"/>
                <w:szCs w:val="20"/>
                <w:lang w:eastAsia="en-US"/>
              </w:rPr>
              <w:t>Razem</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b/>
                <w:sz w:val="20"/>
                <w:szCs w:val="20"/>
                <w:lang w:eastAsia="en-US"/>
              </w:rPr>
            </w:pPr>
            <w:r w:rsidRPr="005042B5">
              <w:rPr>
                <w:b/>
                <w:sz w:val="20"/>
                <w:szCs w:val="20"/>
                <w:lang w:eastAsia="en-US"/>
              </w:rPr>
              <w:t>297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00" w:rsidRPr="005042B5" w:rsidRDefault="006C3900" w:rsidP="008354AF">
            <w:pPr>
              <w:jc w:val="center"/>
              <w:rPr>
                <w:b/>
                <w:sz w:val="20"/>
                <w:szCs w:val="20"/>
                <w:lang w:eastAsia="en-US"/>
              </w:rPr>
            </w:pPr>
            <w:r w:rsidRPr="005042B5">
              <w:rPr>
                <w:b/>
                <w:sz w:val="20"/>
                <w:szCs w:val="20"/>
                <w:lang w:eastAsia="en-US"/>
              </w:rPr>
              <w:t>32 483 473,76</w:t>
            </w:r>
          </w:p>
        </w:tc>
      </w:tr>
    </w:tbl>
    <w:p w:rsidR="006C3900" w:rsidRPr="005042B5" w:rsidRDefault="006C3900" w:rsidP="006C3900">
      <w:pPr>
        <w:ind w:firstLine="708"/>
        <w:jc w:val="both"/>
        <w:rPr>
          <w:sz w:val="16"/>
          <w:szCs w:val="16"/>
        </w:rPr>
      </w:pPr>
    </w:p>
    <w:p w:rsidR="006C3900" w:rsidRPr="005042B5" w:rsidRDefault="006C3900" w:rsidP="006C3900">
      <w:pPr>
        <w:ind w:firstLine="708"/>
        <w:jc w:val="both"/>
      </w:pPr>
      <w:r w:rsidRPr="005042B5">
        <w:t xml:space="preserve">Od początku wdrażania Programu do dnia 31 grudnia 2014 r. zawarto 360 umów </w:t>
      </w:r>
      <w:r w:rsidRPr="005042B5">
        <w:br/>
        <w:t xml:space="preserve">o dofinansowanie na łączną kwotę 56 160 252,15 PLN. Beneficjenci złożyli w Wydziale Inicjatyw Rybackich i Pomocy Technicznej 297 wniosków o płatność z czego 208 zostało </w:t>
      </w:r>
      <w:r w:rsidRPr="005042B5">
        <w:lastRenderedPageBreak/>
        <w:t xml:space="preserve">zweryfikowanych, a 89 wniosków jest w trakcie weryfikacji. Wystawiono 526 zleceń płatności na łączną  kwotę ponad 50 mln PLN. Ponadto w II półroczu 2014 roku przeprowadzono 34 kontrole w miejscu realizacji operacji. Łącznie od początku programu przeprowadzono 188 kontroli w miejscu realizacji operacji oraz zweryfikowano </w:t>
      </w:r>
      <w:r w:rsidR="00320DC0" w:rsidRPr="005042B5">
        <w:br/>
      </w:r>
      <w:r w:rsidRPr="005042B5">
        <w:t xml:space="preserve">60 postępowań o udzielenie zamówienia </w:t>
      </w:r>
      <w:proofErr w:type="spellStart"/>
      <w:r w:rsidRPr="005042B5">
        <w:t>publicznego</w:t>
      </w:r>
      <w:proofErr w:type="spellEnd"/>
      <w:r w:rsidRPr="005042B5">
        <w:t>.</w:t>
      </w:r>
    </w:p>
    <w:p w:rsidR="006C3900" w:rsidRPr="005042B5" w:rsidRDefault="006C3900" w:rsidP="00733928">
      <w:pPr>
        <w:pStyle w:val="Tekstpodstawowy"/>
        <w:rPr>
          <w:color w:val="auto"/>
          <w:sz w:val="20"/>
          <w:szCs w:val="20"/>
        </w:rPr>
      </w:pPr>
    </w:p>
    <w:p w:rsidR="006C3900" w:rsidRPr="005042B5" w:rsidRDefault="006C3900" w:rsidP="006C3900">
      <w:pPr>
        <w:pStyle w:val="Tekstpodstawowy"/>
        <w:jc w:val="both"/>
        <w:rPr>
          <w:color w:val="auto"/>
          <w:sz w:val="20"/>
          <w:szCs w:val="20"/>
        </w:rPr>
      </w:pPr>
      <w:r w:rsidRPr="005042B5">
        <w:rPr>
          <w:color w:val="auto"/>
          <w:sz w:val="20"/>
          <w:szCs w:val="20"/>
        </w:rPr>
        <w:t>Dodatkowe informacje:</w:t>
      </w:r>
    </w:p>
    <w:p w:rsidR="006C3900" w:rsidRPr="005042B5" w:rsidRDefault="006C3900" w:rsidP="006C3900">
      <w:pPr>
        <w:pStyle w:val="Tekstpodstawowy"/>
        <w:jc w:val="both"/>
        <w:rPr>
          <w:color w:val="auto"/>
          <w:sz w:val="20"/>
          <w:szCs w:val="20"/>
        </w:rPr>
      </w:pPr>
      <w:r w:rsidRPr="005042B5">
        <w:rPr>
          <w:color w:val="auto"/>
          <w:sz w:val="20"/>
          <w:szCs w:val="20"/>
        </w:rPr>
        <w:t>Lidia Zasada</w:t>
      </w:r>
    </w:p>
    <w:p w:rsidR="006C3900" w:rsidRPr="005042B5" w:rsidRDefault="006C3900" w:rsidP="006C3900">
      <w:pPr>
        <w:pStyle w:val="Tekstpodstawowy"/>
        <w:jc w:val="both"/>
        <w:rPr>
          <w:color w:val="auto"/>
          <w:sz w:val="20"/>
          <w:szCs w:val="20"/>
        </w:rPr>
      </w:pPr>
      <w:r w:rsidRPr="005042B5">
        <w:rPr>
          <w:color w:val="auto"/>
          <w:sz w:val="20"/>
          <w:szCs w:val="20"/>
        </w:rPr>
        <w:t xml:space="preserve">tel. 660 691 644; </w:t>
      </w:r>
    </w:p>
    <w:p w:rsidR="006C3900" w:rsidRPr="005042B5" w:rsidRDefault="006C3900" w:rsidP="006C3900">
      <w:pPr>
        <w:pStyle w:val="Tekstpodstawowy"/>
        <w:jc w:val="both"/>
        <w:rPr>
          <w:color w:val="auto"/>
          <w:sz w:val="20"/>
          <w:szCs w:val="20"/>
        </w:rPr>
      </w:pPr>
      <w:r w:rsidRPr="005042B5">
        <w:rPr>
          <w:color w:val="auto"/>
          <w:sz w:val="20"/>
          <w:szCs w:val="20"/>
        </w:rPr>
        <w:t>e-mail: l.zasada@kujawsko-pomorskie.pl</w:t>
      </w:r>
    </w:p>
    <w:p w:rsidR="006C3900" w:rsidRPr="005042B5" w:rsidRDefault="006C3900" w:rsidP="006C3900">
      <w:pPr>
        <w:jc w:val="both"/>
        <w:rPr>
          <w:sz w:val="20"/>
          <w:szCs w:val="20"/>
          <w:lang w:val="en-US"/>
        </w:rPr>
      </w:pPr>
      <w:r w:rsidRPr="005042B5">
        <w:rPr>
          <w:sz w:val="20"/>
          <w:szCs w:val="20"/>
          <w:lang w:val="en-US"/>
        </w:rPr>
        <w:t xml:space="preserve">Violetta </w:t>
      </w:r>
      <w:proofErr w:type="spellStart"/>
      <w:r w:rsidRPr="005042B5">
        <w:rPr>
          <w:sz w:val="20"/>
          <w:szCs w:val="20"/>
          <w:lang w:val="en-US"/>
        </w:rPr>
        <w:t>Witkowska</w:t>
      </w:r>
      <w:proofErr w:type="spellEnd"/>
    </w:p>
    <w:p w:rsidR="006C3900" w:rsidRPr="005042B5" w:rsidRDefault="00267A88" w:rsidP="006C3900">
      <w:pPr>
        <w:rPr>
          <w:sz w:val="20"/>
          <w:szCs w:val="20"/>
          <w:lang w:val="en-US"/>
        </w:rPr>
      </w:pPr>
      <w:r>
        <w:rPr>
          <w:sz w:val="20"/>
          <w:szCs w:val="20"/>
          <w:lang w:val="en-US"/>
        </w:rPr>
        <w:t>tel. 668 552 035</w:t>
      </w:r>
    </w:p>
    <w:p w:rsidR="0027029F" w:rsidRPr="005042B5" w:rsidRDefault="006C3900" w:rsidP="006C3900">
      <w:pPr>
        <w:rPr>
          <w:b/>
          <w:sz w:val="28"/>
          <w:szCs w:val="28"/>
        </w:rPr>
        <w:sectPr w:rsidR="0027029F" w:rsidRPr="005042B5" w:rsidSect="00C406E4">
          <w:pgSz w:w="11906" w:h="16838"/>
          <w:pgMar w:top="1417" w:right="1417" w:bottom="1417" w:left="1417" w:header="708" w:footer="708" w:gutter="0"/>
          <w:cols w:space="708"/>
          <w:docGrid w:linePitch="360"/>
        </w:sectPr>
      </w:pPr>
      <w:r w:rsidRPr="005042B5">
        <w:rPr>
          <w:sz w:val="20"/>
          <w:szCs w:val="20"/>
          <w:lang w:val="en-US"/>
        </w:rPr>
        <w:t>e-mail: v.witkowska@kujawsko-pomorskie.pl</w:t>
      </w:r>
      <w:r w:rsidRPr="005042B5">
        <w:rPr>
          <w:b/>
          <w:sz w:val="28"/>
          <w:szCs w:val="28"/>
        </w:rPr>
        <w:t xml:space="preserve"> </w:t>
      </w:r>
    </w:p>
    <w:p w:rsidR="00270B38" w:rsidRPr="008006E4" w:rsidRDefault="00270B38" w:rsidP="008F1936">
      <w:pPr>
        <w:pStyle w:val="Akapitzlist"/>
        <w:numPr>
          <w:ilvl w:val="0"/>
          <w:numId w:val="32"/>
        </w:numPr>
        <w:autoSpaceDE w:val="0"/>
        <w:autoSpaceDN w:val="0"/>
        <w:adjustRightInd w:val="0"/>
        <w:jc w:val="center"/>
        <w:rPr>
          <w:bCs/>
          <w:szCs w:val="20"/>
        </w:rPr>
      </w:pPr>
      <w:r w:rsidRPr="00FF165A">
        <w:rPr>
          <w:b/>
        </w:rPr>
        <w:lastRenderedPageBreak/>
        <w:t xml:space="preserve">KRAJOWE </w:t>
      </w:r>
      <w:r w:rsidRPr="00FF165A">
        <w:rPr>
          <w:b/>
          <w:bCs/>
        </w:rPr>
        <w:t>PROGRAMY OPERACYJNE</w:t>
      </w:r>
      <w:r w:rsidRPr="00FF165A">
        <w:rPr>
          <w:bCs/>
          <w:szCs w:val="20"/>
        </w:rPr>
        <w:t xml:space="preserve"> </w:t>
      </w:r>
      <w:r w:rsidRPr="00FF165A">
        <w:rPr>
          <w:bCs/>
          <w:szCs w:val="20"/>
        </w:rPr>
        <w:br/>
      </w:r>
      <w:r w:rsidRPr="008006E4">
        <w:rPr>
          <w:bCs/>
          <w:szCs w:val="20"/>
        </w:rPr>
        <w:t xml:space="preserve">realizowane na terenie województwa kujawsko-pomorskiego POIG, </w:t>
      </w:r>
      <w:proofErr w:type="spellStart"/>
      <w:r w:rsidRPr="008006E4">
        <w:rPr>
          <w:bCs/>
          <w:szCs w:val="20"/>
        </w:rPr>
        <w:t>POIiŚ</w:t>
      </w:r>
      <w:proofErr w:type="spellEnd"/>
      <w:r w:rsidRPr="008006E4">
        <w:rPr>
          <w:bCs/>
          <w:szCs w:val="20"/>
        </w:rPr>
        <w:t>, POKL (komponent centralny).</w:t>
      </w:r>
    </w:p>
    <w:p w:rsidR="008006E4" w:rsidRDefault="008006E4" w:rsidP="008006E4">
      <w:pPr>
        <w:ind w:firstLine="540"/>
        <w:jc w:val="both"/>
        <w:rPr>
          <w:color w:val="000000"/>
        </w:rPr>
      </w:pPr>
    </w:p>
    <w:p w:rsidR="009B158C" w:rsidRPr="009B158C" w:rsidRDefault="009B158C" w:rsidP="008006E4">
      <w:pPr>
        <w:ind w:firstLine="540"/>
        <w:jc w:val="both"/>
        <w:rPr>
          <w:b/>
          <w:bCs/>
          <w:color w:val="000000"/>
        </w:rPr>
      </w:pPr>
      <w:r w:rsidRPr="009B158C">
        <w:rPr>
          <w:color w:val="000000"/>
        </w:rPr>
        <w:t xml:space="preserve">W drugim półroczu 2014 r. podpisano </w:t>
      </w:r>
      <w:r w:rsidRPr="009B158C">
        <w:rPr>
          <w:b/>
          <w:bCs/>
          <w:color w:val="000000"/>
        </w:rPr>
        <w:t>63 nowe umowy w ramach projektów konkursowych</w:t>
      </w:r>
      <w:r w:rsidRPr="009B158C">
        <w:rPr>
          <w:color w:val="000000"/>
        </w:rPr>
        <w:t xml:space="preserve"> w zakresie POKL (komponent centralny, osie I-V), POIG i </w:t>
      </w:r>
      <w:proofErr w:type="spellStart"/>
      <w:r w:rsidRPr="009B158C">
        <w:rPr>
          <w:color w:val="000000"/>
        </w:rPr>
        <w:t>POIiŚ</w:t>
      </w:r>
      <w:proofErr w:type="spellEnd"/>
      <w:r w:rsidRPr="009B158C">
        <w:rPr>
          <w:color w:val="000000"/>
        </w:rPr>
        <w:t xml:space="preserve">. Przełożyło się to na </w:t>
      </w:r>
      <w:r w:rsidRPr="009B158C">
        <w:rPr>
          <w:b/>
          <w:bCs/>
          <w:color w:val="000000"/>
        </w:rPr>
        <w:t>wzrost dofinansowania UE o 132 853 483,58 PLN</w:t>
      </w:r>
      <w:r w:rsidR="008006E4">
        <w:rPr>
          <w:b/>
          <w:bCs/>
          <w:color w:val="000000"/>
        </w:rPr>
        <w:t>.</w:t>
      </w:r>
    </w:p>
    <w:p w:rsidR="009B158C" w:rsidRPr="009B158C" w:rsidRDefault="009B158C" w:rsidP="009B158C">
      <w:pPr>
        <w:jc w:val="both"/>
        <w:rPr>
          <w:bCs/>
          <w:color w:val="000000"/>
        </w:rPr>
      </w:pPr>
      <w:r w:rsidRPr="009B158C">
        <w:rPr>
          <w:color w:val="000000"/>
        </w:rPr>
        <w:t xml:space="preserve">W drugim półroczu 2014 r. </w:t>
      </w:r>
      <w:proofErr w:type="spellStart"/>
      <w:r w:rsidRPr="009B158C">
        <w:rPr>
          <w:b/>
          <w:bCs/>
          <w:color w:val="000000"/>
        </w:rPr>
        <w:t>aneksowano</w:t>
      </w:r>
      <w:proofErr w:type="spellEnd"/>
      <w:r w:rsidRPr="009B158C">
        <w:rPr>
          <w:b/>
          <w:bCs/>
          <w:color w:val="000000"/>
        </w:rPr>
        <w:t xml:space="preserve"> 12 umów kluczowych </w:t>
      </w:r>
      <w:proofErr w:type="spellStart"/>
      <w:r w:rsidRPr="009B158C">
        <w:rPr>
          <w:b/>
          <w:bCs/>
          <w:color w:val="000000"/>
        </w:rPr>
        <w:t>POIiŚ</w:t>
      </w:r>
      <w:proofErr w:type="spellEnd"/>
      <w:r w:rsidRPr="009B158C">
        <w:rPr>
          <w:color w:val="000000"/>
        </w:rPr>
        <w:t xml:space="preserve">. W wyniku aktualizacji wartość dofinansowania UE w ramach </w:t>
      </w:r>
      <w:proofErr w:type="spellStart"/>
      <w:r w:rsidRPr="009B158C">
        <w:rPr>
          <w:color w:val="000000"/>
        </w:rPr>
        <w:t>POIiŚ</w:t>
      </w:r>
      <w:proofErr w:type="spellEnd"/>
      <w:r w:rsidRPr="009B158C">
        <w:rPr>
          <w:color w:val="000000"/>
        </w:rPr>
        <w:t xml:space="preserve"> </w:t>
      </w:r>
      <w:r w:rsidRPr="009B158C">
        <w:rPr>
          <w:b/>
          <w:bCs/>
          <w:color w:val="000000"/>
        </w:rPr>
        <w:t>wzrosła o 113 927 598,66 PLN</w:t>
      </w:r>
      <w:r w:rsidRPr="009B158C">
        <w:rPr>
          <w:color w:val="000000"/>
        </w:rPr>
        <w:t xml:space="preserve"> Dodatkowo podpisanych zostało</w:t>
      </w:r>
      <w:r w:rsidRPr="009B158C">
        <w:rPr>
          <w:b/>
          <w:bCs/>
          <w:color w:val="000000"/>
        </w:rPr>
        <w:t xml:space="preserve"> 5 nowych umów w ramach projektów kluczowych POIŚ</w:t>
      </w:r>
      <w:r w:rsidRPr="009B158C">
        <w:rPr>
          <w:bCs/>
          <w:color w:val="000000"/>
        </w:rPr>
        <w:t>.</w:t>
      </w:r>
      <w:r w:rsidRPr="009B158C">
        <w:rPr>
          <w:b/>
          <w:bCs/>
          <w:color w:val="000000"/>
        </w:rPr>
        <w:t xml:space="preserve"> Przełożyło się to na wzrost dofinansowania UE o 152 182 006,17 PLN</w:t>
      </w:r>
      <w:r w:rsidRPr="009B158C">
        <w:rPr>
          <w:bCs/>
          <w:color w:val="000000"/>
        </w:rPr>
        <w:t xml:space="preserve"> 1 umowa w ramach projektów </w:t>
      </w:r>
      <w:proofErr w:type="spellStart"/>
      <w:r w:rsidRPr="009B158C">
        <w:rPr>
          <w:bCs/>
          <w:color w:val="000000"/>
        </w:rPr>
        <w:t>POIiŚ</w:t>
      </w:r>
      <w:proofErr w:type="spellEnd"/>
      <w:r w:rsidRPr="009B158C">
        <w:rPr>
          <w:bCs/>
          <w:color w:val="000000"/>
        </w:rPr>
        <w:t>, której wartość dofinansowania UE wynosiła 17 877 738,33 PLN została rozwiązana (tytuł umowy: „Prace przygotowawcze dla wybranych inwestycji planowanych do realizacji w perspektywie finansowej UE 2014-2020”)</w:t>
      </w:r>
      <w:r w:rsidR="008006E4">
        <w:rPr>
          <w:bCs/>
          <w:color w:val="000000"/>
        </w:rPr>
        <w:t>.</w:t>
      </w:r>
    </w:p>
    <w:p w:rsidR="009B158C" w:rsidRPr="009B158C" w:rsidRDefault="009B158C" w:rsidP="008006E4">
      <w:pPr>
        <w:ind w:firstLine="709"/>
        <w:jc w:val="both"/>
        <w:rPr>
          <w:b/>
          <w:bCs/>
          <w:color w:val="000000"/>
        </w:rPr>
      </w:pPr>
      <w:r w:rsidRPr="009B158C">
        <w:rPr>
          <w:color w:val="000000"/>
        </w:rPr>
        <w:t xml:space="preserve">Podsumowując, w wyniku podpisana nowych umów (zarówno konkursowych, jak i kluczowych), rozwiązania oraz aneksowania dotychczas już zawartych, </w:t>
      </w:r>
      <w:r w:rsidRPr="009B158C">
        <w:rPr>
          <w:b/>
          <w:bCs/>
          <w:color w:val="000000"/>
        </w:rPr>
        <w:t>dofinansowanie UE wzrosło o 381 085 350,08 PLN</w:t>
      </w:r>
      <w:r w:rsidR="008006E4">
        <w:rPr>
          <w:b/>
          <w:bCs/>
          <w:color w:val="000000"/>
        </w:rPr>
        <w:t>.</w:t>
      </w:r>
    </w:p>
    <w:p w:rsidR="009B158C" w:rsidRPr="009B158C" w:rsidRDefault="009B158C" w:rsidP="009B158C">
      <w:pPr>
        <w:jc w:val="both"/>
        <w:rPr>
          <w:b/>
          <w:u w:val="single"/>
        </w:rPr>
      </w:pPr>
      <w:r w:rsidRPr="009B158C">
        <w:rPr>
          <w:b/>
        </w:rPr>
        <w:t xml:space="preserve">W pierwszym półroczu w ramach krajowych programów operacyjnych wartość dofinansowania UE wyniosła: </w:t>
      </w:r>
      <w:r w:rsidRPr="009B158C">
        <w:rPr>
          <w:b/>
          <w:u w:val="single"/>
        </w:rPr>
        <w:t>5 813 228 042,55 PLN</w:t>
      </w:r>
    </w:p>
    <w:p w:rsidR="009B158C" w:rsidRPr="009B158C" w:rsidRDefault="009B158C" w:rsidP="009B158C">
      <w:pPr>
        <w:jc w:val="both"/>
        <w:rPr>
          <w:b/>
          <w:u w:val="single"/>
        </w:rPr>
      </w:pPr>
      <w:r w:rsidRPr="009B158C">
        <w:rPr>
          <w:b/>
        </w:rPr>
        <w:t xml:space="preserve">W drugim półroczu w ramach krajowych programów operacyjnych wartość dofinansowania UE wzrosła o : </w:t>
      </w:r>
      <w:r w:rsidRPr="009B158C">
        <w:rPr>
          <w:b/>
          <w:u w:val="single"/>
        </w:rPr>
        <w:t>381 085 350,08 PLN</w:t>
      </w:r>
    </w:p>
    <w:p w:rsidR="009B158C" w:rsidRPr="0064333F" w:rsidRDefault="009B158C" w:rsidP="009B158C">
      <w:pPr>
        <w:jc w:val="both"/>
      </w:pPr>
      <w:r w:rsidRPr="009B158C">
        <w:rPr>
          <w:b/>
        </w:rPr>
        <w:t xml:space="preserve">Stan dofinansowania UE na koniec 2014 roku wynosi: </w:t>
      </w:r>
      <w:r w:rsidRPr="009B158C">
        <w:rPr>
          <w:b/>
          <w:u w:val="single"/>
        </w:rPr>
        <w:t>6 194 313 392,63 PLN</w:t>
      </w:r>
    </w:p>
    <w:p w:rsidR="009B158C" w:rsidRPr="00CF3A8C" w:rsidRDefault="009B158C" w:rsidP="009B158C"/>
    <w:tbl>
      <w:tblPr>
        <w:tblW w:w="15062" w:type="dxa"/>
        <w:tblInd w:w="70" w:type="dxa"/>
        <w:tblCellMar>
          <w:left w:w="70" w:type="dxa"/>
          <w:right w:w="70" w:type="dxa"/>
        </w:tblCellMar>
        <w:tblLook w:val="04A0"/>
      </w:tblPr>
      <w:tblGrid>
        <w:gridCol w:w="2666"/>
        <w:gridCol w:w="394"/>
        <w:gridCol w:w="140"/>
        <w:gridCol w:w="146"/>
        <w:gridCol w:w="299"/>
        <w:gridCol w:w="4503"/>
        <w:gridCol w:w="690"/>
        <w:gridCol w:w="954"/>
        <w:gridCol w:w="708"/>
        <w:gridCol w:w="1632"/>
        <w:gridCol w:w="826"/>
        <w:gridCol w:w="157"/>
        <w:gridCol w:w="33"/>
        <w:gridCol w:w="1752"/>
        <w:gridCol w:w="162"/>
      </w:tblGrid>
      <w:tr w:rsidR="009B158C" w:rsidRPr="00CF3A8C" w:rsidTr="008006E4">
        <w:trPr>
          <w:gridAfter w:val="1"/>
          <w:wAfter w:w="162" w:type="dxa"/>
          <w:trHeight w:val="600"/>
          <w:tblHeader/>
        </w:trPr>
        <w:tc>
          <w:tcPr>
            <w:tcW w:w="2666" w:type="dxa"/>
            <w:tcBorders>
              <w:top w:val="single" w:sz="4" w:space="0" w:color="auto"/>
              <w:left w:val="single" w:sz="4" w:space="0" w:color="auto"/>
              <w:bottom w:val="nil"/>
              <w:right w:val="single" w:sz="4" w:space="0" w:color="auto"/>
            </w:tcBorders>
            <w:shd w:val="clear" w:color="000000" w:fill="D9D9D9"/>
            <w:noWrap/>
            <w:vAlign w:val="center"/>
            <w:hideMark/>
          </w:tcPr>
          <w:p w:rsidR="009B158C" w:rsidRPr="00CF3A8C" w:rsidRDefault="009B158C" w:rsidP="00EC3163">
            <w:pPr>
              <w:rPr>
                <w:b/>
                <w:bCs/>
                <w:color w:val="000000"/>
              </w:rPr>
            </w:pPr>
            <w:r w:rsidRPr="00CF3A8C">
              <w:rPr>
                <w:b/>
                <w:bCs/>
                <w:color w:val="000000"/>
              </w:rPr>
              <w:t>Nazwa programu</w:t>
            </w:r>
          </w:p>
        </w:tc>
        <w:tc>
          <w:tcPr>
            <w:tcW w:w="9466" w:type="dxa"/>
            <w:gridSpan w:val="9"/>
            <w:tcBorders>
              <w:top w:val="single" w:sz="4" w:space="0" w:color="auto"/>
              <w:left w:val="nil"/>
              <w:bottom w:val="single" w:sz="4" w:space="0" w:color="auto"/>
              <w:right w:val="nil"/>
            </w:tcBorders>
            <w:shd w:val="clear" w:color="000000" w:fill="D9D9D9"/>
            <w:noWrap/>
            <w:vAlign w:val="center"/>
            <w:hideMark/>
          </w:tcPr>
          <w:p w:rsidR="009B158C" w:rsidRPr="00CF3A8C" w:rsidRDefault="009B158C" w:rsidP="00EC3163">
            <w:pPr>
              <w:jc w:val="center"/>
              <w:rPr>
                <w:b/>
                <w:bCs/>
                <w:color w:val="000000"/>
              </w:rPr>
            </w:pPr>
            <w:r w:rsidRPr="00CF3A8C">
              <w:rPr>
                <w:b/>
                <w:bCs/>
                <w:color w:val="000000"/>
              </w:rPr>
              <w:t>Środki dla WK-P z KPO :</w:t>
            </w:r>
          </w:p>
        </w:tc>
        <w:tc>
          <w:tcPr>
            <w:tcW w:w="983" w:type="dxa"/>
            <w:gridSpan w:val="2"/>
            <w:tcBorders>
              <w:top w:val="single" w:sz="4" w:space="0" w:color="auto"/>
              <w:left w:val="nil"/>
              <w:bottom w:val="single" w:sz="4" w:space="0" w:color="auto"/>
              <w:right w:val="nil"/>
            </w:tcBorders>
            <w:shd w:val="clear" w:color="000000" w:fill="D9D9D9"/>
            <w:noWrap/>
            <w:vAlign w:val="center"/>
            <w:hideMark/>
          </w:tcPr>
          <w:p w:rsidR="009B158C" w:rsidRPr="00CF3A8C" w:rsidRDefault="009B158C" w:rsidP="00EC3163">
            <w:pPr>
              <w:jc w:val="center"/>
              <w:rPr>
                <w:b/>
                <w:bCs/>
                <w:color w:val="000000"/>
                <w:sz w:val="16"/>
              </w:rPr>
            </w:pPr>
            <w:r w:rsidRPr="00CF3A8C">
              <w:rPr>
                <w:b/>
                <w:bCs/>
                <w:color w:val="000000"/>
                <w:sz w:val="16"/>
              </w:rPr>
              <w:t> </w:t>
            </w:r>
          </w:p>
        </w:tc>
        <w:tc>
          <w:tcPr>
            <w:tcW w:w="178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B158C" w:rsidRPr="00CF3A8C" w:rsidRDefault="009B158C" w:rsidP="00EC3163">
            <w:pPr>
              <w:jc w:val="center"/>
              <w:rPr>
                <w:b/>
                <w:bCs/>
                <w:color w:val="000000"/>
              </w:rPr>
            </w:pPr>
            <w:r w:rsidRPr="00CF3A8C">
              <w:rPr>
                <w:b/>
                <w:bCs/>
                <w:color w:val="000000"/>
              </w:rPr>
              <w:t>Dofinansowanie UE</w:t>
            </w:r>
          </w:p>
        </w:tc>
      </w:tr>
      <w:tr w:rsidR="009B158C" w:rsidRPr="00CF3A8C" w:rsidTr="008006E4">
        <w:trPr>
          <w:gridAfter w:val="1"/>
          <w:wAfter w:w="162" w:type="dxa"/>
          <w:trHeight w:val="810"/>
        </w:trPr>
        <w:tc>
          <w:tcPr>
            <w:tcW w:w="2666" w:type="dxa"/>
            <w:vMerge w:val="restart"/>
            <w:tcBorders>
              <w:top w:val="single" w:sz="4" w:space="0" w:color="auto"/>
              <w:left w:val="single" w:sz="4" w:space="0" w:color="auto"/>
              <w:bottom w:val="nil"/>
              <w:right w:val="single" w:sz="4" w:space="0" w:color="auto"/>
            </w:tcBorders>
            <w:shd w:val="clear" w:color="auto" w:fill="auto"/>
            <w:vAlign w:val="center"/>
            <w:hideMark/>
          </w:tcPr>
          <w:p w:rsidR="009B158C" w:rsidRPr="00CF3A8C" w:rsidRDefault="009B158C" w:rsidP="00EC3163">
            <w:pPr>
              <w:jc w:val="center"/>
              <w:rPr>
                <w:b/>
                <w:bCs/>
                <w:color w:val="000000"/>
                <w:sz w:val="20"/>
                <w:szCs w:val="20"/>
              </w:rPr>
            </w:pPr>
            <w:r w:rsidRPr="00CF3A8C">
              <w:rPr>
                <w:b/>
                <w:bCs/>
                <w:color w:val="000000"/>
                <w:sz w:val="20"/>
                <w:szCs w:val="20"/>
              </w:rPr>
              <w:t>Lista projektów kluczowych Programu Operacyjnego Infrastruktura i Środowisko dla Województwa Kujawsko-Pomorskiego*</w:t>
            </w:r>
          </w:p>
        </w:tc>
        <w:tc>
          <w:tcPr>
            <w:tcW w:w="5482" w:type="dxa"/>
            <w:gridSpan w:val="5"/>
            <w:tcBorders>
              <w:top w:val="single" w:sz="4" w:space="0" w:color="auto"/>
              <w:left w:val="nil"/>
              <w:bottom w:val="nil"/>
              <w:right w:val="nil"/>
            </w:tcBorders>
            <w:shd w:val="clear" w:color="auto" w:fill="auto"/>
            <w:noWrap/>
            <w:vAlign w:val="center"/>
            <w:hideMark/>
          </w:tcPr>
          <w:p w:rsidR="009B158C" w:rsidRPr="00CF3A8C" w:rsidRDefault="009B158C" w:rsidP="00EC3163">
            <w:pPr>
              <w:rPr>
                <w:color w:val="000000"/>
                <w:sz w:val="20"/>
                <w:szCs w:val="20"/>
              </w:rPr>
            </w:pPr>
            <w:r w:rsidRPr="00CF3A8C">
              <w:rPr>
                <w:color w:val="000000"/>
                <w:sz w:val="20"/>
                <w:szCs w:val="20"/>
              </w:rPr>
              <w:t>Lista podstawowa:</w:t>
            </w:r>
          </w:p>
        </w:tc>
        <w:tc>
          <w:tcPr>
            <w:tcW w:w="1644"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18"/>
                <w:szCs w:val="18"/>
              </w:rPr>
            </w:pPr>
            <w:r w:rsidRPr="00CF3A8C">
              <w:rPr>
                <w:color w:val="000000"/>
                <w:sz w:val="18"/>
                <w:szCs w:val="18"/>
              </w:rPr>
              <w:t>Orientacyjny koszt całkowity projektu</w:t>
            </w:r>
          </w:p>
        </w:tc>
        <w:tc>
          <w:tcPr>
            <w:tcW w:w="2340"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18"/>
                <w:szCs w:val="18"/>
              </w:rPr>
            </w:pPr>
            <w:r w:rsidRPr="00CF3A8C">
              <w:rPr>
                <w:color w:val="000000"/>
                <w:sz w:val="18"/>
                <w:szCs w:val="18"/>
              </w:rPr>
              <w:t>Szacunkowa kwota dofinansowania z UE</w:t>
            </w:r>
          </w:p>
        </w:tc>
        <w:tc>
          <w:tcPr>
            <w:tcW w:w="983"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14"/>
                <w:szCs w:val="18"/>
              </w:rPr>
            </w:pPr>
            <w:r w:rsidRPr="00CF3A8C">
              <w:rPr>
                <w:color w:val="000000"/>
                <w:sz w:val="14"/>
                <w:szCs w:val="18"/>
              </w:rPr>
              <w:t>Data zakończenia realizacji</w:t>
            </w:r>
          </w:p>
        </w:tc>
        <w:tc>
          <w:tcPr>
            <w:tcW w:w="1785" w:type="dxa"/>
            <w:gridSpan w:val="2"/>
            <w:vMerge w:val="restart"/>
            <w:tcBorders>
              <w:top w:val="nil"/>
              <w:left w:val="single" w:sz="4" w:space="0" w:color="auto"/>
              <w:bottom w:val="nil"/>
              <w:right w:val="single" w:sz="4" w:space="0" w:color="auto"/>
            </w:tcBorders>
            <w:shd w:val="clear" w:color="auto" w:fill="auto"/>
            <w:noWrap/>
            <w:vAlign w:val="center"/>
            <w:hideMark/>
          </w:tcPr>
          <w:p w:rsidR="009B158C" w:rsidRPr="00CF3A8C" w:rsidRDefault="009B158C" w:rsidP="00EC3163">
            <w:pPr>
              <w:jc w:val="center"/>
              <w:rPr>
                <w:b/>
                <w:bCs/>
                <w:color w:val="000000"/>
              </w:rPr>
            </w:pPr>
            <w:r w:rsidRPr="00CF3A8C">
              <w:rPr>
                <w:b/>
                <w:bCs/>
                <w:color w:val="000000"/>
                <w:sz w:val="18"/>
              </w:rPr>
              <w:t xml:space="preserve"> 3 704 031 963,15   </w:t>
            </w: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20"/>
                <w:szCs w:val="20"/>
              </w:rPr>
            </w:pPr>
            <w:r w:rsidRPr="00CF3A8C">
              <w:rPr>
                <w:color w:val="000000"/>
                <w:sz w:val="20"/>
                <w:szCs w:val="20"/>
              </w:rPr>
              <w:t>1.</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Gospodarka wodno - ściekowa na terenie aglomeracji Toruń - II etap (umowa podpisana 09.04.2010)</w:t>
            </w:r>
          </w:p>
        </w:tc>
        <w:tc>
          <w:tcPr>
            <w:tcW w:w="1644" w:type="dxa"/>
            <w:gridSpan w:val="2"/>
            <w:tcBorders>
              <w:top w:val="nil"/>
              <w:left w:val="nil"/>
              <w:bottom w:val="nil"/>
              <w:right w:val="nil"/>
            </w:tcBorders>
            <w:shd w:val="clear" w:color="auto" w:fill="auto"/>
            <w:vAlign w:val="center"/>
            <w:hideMark/>
          </w:tcPr>
          <w:p w:rsidR="009B158C" w:rsidRPr="00CF3A8C" w:rsidRDefault="009B158C" w:rsidP="00D87592">
            <w:pPr>
              <w:jc w:val="center"/>
              <w:rPr>
                <w:color w:val="000000"/>
                <w:sz w:val="20"/>
                <w:szCs w:val="20"/>
              </w:rPr>
            </w:pPr>
            <w:r w:rsidRPr="00CF3A8C">
              <w:rPr>
                <w:color w:val="000000"/>
                <w:sz w:val="20"/>
                <w:szCs w:val="20"/>
              </w:rPr>
              <w:t>115 073 860,67</w:t>
            </w:r>
          </w:p>
        </w:tc>
        <w:tc>
          <w:tcPr>
            <w:tcW w:w="2340" w:type="dxa"/>
            <w:gridSpan w:val="2"/>
            <w:tcBorders>
              <w:top w:val="nil"/>
              <w:left w:val="nil"/>
              <w:bottom w:val="nil"/>
              <w:right w:val="nil"/>
            </w:tcBorders>
            <w:shd w:val="clear" w:color="auto" w:fill="auto"/>
            <w:vAlign w:val="center"/>
            <w:hideMark/>
          </w:tcPr>
          <w:p w:rsidR="009B158C" w:rsidRPr="00CF3A8C" w:rsidRDefault="009B158C" w:rsidP="00D87592">
            <w:pPr>
              <w:jc w:val="center"/>
              <w:rPr>
                <w:color w:val="000000"/>
                <w:sz w:val="20"/>
                <w:szCs w:val="20"/>
              </w:rPr>
            </w:pPr>
            <w:r w:rsidRPr="00CF3A8C">
              <w:rPr>
                <w:color w:val="000000"/>
                <w:sz w:val="20"/>
                <w:szCs w:val="20"/>
              </w:rPr>
              <w:t>51 203 497,02</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2014-12-31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Toruń, Powiat toruński (g. Lubicz, g. Wielka Nieszawka)</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20"/>
                <w:szCs w:val="20"/>
              </w:rPr>
            </w:pPr>
            <w:r w:rsidRPr="00CF3A8C">
              <w:rPr>
                <w:color w:val="000000"/>
                <w:sz w:val="20"/>
                <w:szCs w:val="20"/>
              </w:rPr>
              <w:t>2.</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Budowa Zakładu Termicznego Przekształcania Odpadów dla Bydgosko –Toruńskiego Obszaru Metropolitalnego</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522 101 801,10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255 424 188,50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120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xml:space="preserve">: Bydgoszcz, Toruń, Powiat bydgoski (g. Białe Błota, g. Dąbrowa Chełmińska, g. Dobrcz, g. Nowa Wieś Wielka, g. Osielsko, g. Sicienko, g. Solec Kujawski), Powiat toruński (g. Czernikowo, g. Lubicz, g. Łubianka, g. Łysomice, g. Obrowo, g. Wielka Nieszawka, g. </w:t>
            </w:r>
            <w:proofErr w:type="spellStart"/>
            <w:r w:rsidRPr="00CF3A8C">
              <w:rPr>
                <w:sz w:val="16"/>
                <w:szCs w:val="16"/>
              </w:rPr>
              <w:t>Zławieś</w:t>
            </w:r>
            <w:proofErr w:type="spellEnd"/>
            <w:r w:rsidRPr="00CF3A8C">
              <w:rPr>
                <w:sz w:val="16"/>
                <w:szCs w:val="16"/>
              </w:rPr>
              <w:t xml:space="preserve"> Wielka), Powiat nakielski (g. Mrocza)</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shd w:val="clear" w:color="auto" w:fill="DBE5F1" w:themeFill="accent1" w:themeFillTint="33"/>
              <w:jc w:val="center"/>
              <w:rPr>
                <w:color w:val="000000"/>
                <w:sz w:val="20"/>
                <w:szCs w:val="20"/>
              </w:rPr>
            </w:pPr>
            <w:r w:rsidRPr="00CF3A8C">
              <w:rPr>
                <w:color w:val="000000"/>
                <w:sz w:val="20"/>
                <w:szCs w:val="20"/>
              </w:rPr>
              <w:t>3.</w:t>
            </w:r>
          </w:p>
          <w:p w:rsidR="009B158C" w:rsidRPr="00CF3A8C" w:rsidRDefault="009B158C" w:rsidP="00EC3163">
            <w:pPr>
              <w:shd w:val="clear" w:color="auto" w:fill="DBE5F1" w:themeFill="accent1" w:themeFillTint="33"/>
              <w:jc w:val="center"/>
              <w:rPr>
                <w:color w:val="000000"/>
                <w:sz w:val="20"/>
                <w:szCs w:val="20"/>
              </w:rPr>
            </w:pPr>
          </w:p>
          <w:p w:rsidR="009B158C" w:rsidRPr="00CF3A8C" w:rsidRDefault="009B158C" w:rsidP="00EC3163">
            <w:pPr>
              <w:shd w:val="clear" w:color="auto" w:fill="DBE5F1" w:themeFill="accent1" w:themeFillTint="33"/>
              <w:rPr>
                <w:sz w:val="20"/>
                <w:szCs w:val="20"/>
              </w:rPr>
            </w:pPr>
          </w:p>
          <w:p w:rsidR="009B158C" w:rsidRPr="00CF3A8C" w:rsidRDefault="009B158C" w:rsidP="00EC3163">
            <w:pPr>
              <w:shd w:val="clear" w:color="auto" w:fill="DBE5F1" w:themeFill="accent1" w:themeFillTint="33"/>
              <w:rPr>
                <w:sz w:val="20"/>
                <w:szCs w:val="20"/>
              </w:rPr>
            </w:pPr>
          </w:p>
          <w:p w:rsidR="009B158C" w:rsidRPr="00CF3A8C" w:rsidRDefault="009B158C" w:rsidP="00EC3163">
            <w:pPr>
              <w:shd w:val="clear" w:color="auto" w:fill="DBE5F1" w:themeFill="accent1" w:themeFillTint="33"/>
              <w:rPr>
                <w:sz w:val="20"/>
                <w:szCs w:val="20"/>
              </w:rPr>
            </w:pPr>
          </w:p>
          <w:p w:rsidR="009B158C" w:rsidRPr="00CF3A8C" w:rsidRDefault="009B158C" w:rsidP="00EC3163">
            <w:pPr>
              <w:shd w:val="clear" w:color="auto" w:fill="DBE5F1" w:themeFill="accent1" w:themeFillTint="33"/>
              <w:rPr>
                <w:sz w:val="20"/>
                <w:szCs w:val="20"/>
              </w:rPr>
            </w:pPr>
          </w:p>
          <w:p w:rsidR="009B158C" w:rsidRPr="00CF3A8C" w:rsidRDefault="009B158C" w:rsidP="00EC3163">
            <w:pPr>
              <w:shd w:val="clear" w:color="auto" w:fill="DBE5F1" w:themeFill="accent1" w:themeFillTint="33"/>
              <w:rPr>
                <w:sz w:val="20"/>
                <w:szCs w:val="20"/>
              </w:rPr>
            </w:pPr>
          </w:p>
          <w:p w:rsidR="009B158C" w:rsidRPr="00CF3A8C" w:rsidRDefault="009B158C" w:rsidP="00EC3163">
            <w:pPr>
              <w:shd w:val="clear" w:color="auto" w:fill="DBE5F1" w:themeFill="accent1" w:themeFillTint="33"/>
              <w:rPr>
                <w:sz w:val="20"/>
                <w:szCs w:val="20"/>
              </w:rPr>
            </w:pPr>
          </w:p>
          <w:p w:rsidR="009B158C" w:rsidRPr="00CF3A8C" w:rsidRDefault="009B158C" w:rsidP="00EC3163">
            <w:pPr>
              <w:rPr>
                <w:sz w:val="20"/>
                <w:szCs w:val="20"/>
              </w:rPr>
            </w:pPr>
            <w:r w:rsidRPr="00CF3A8C">
              <w:rPr>
                <w:sz w:val="20"/>
                <w:szCs w:val="20"/>
                <w:shd w:val="clear" w:color="auto" w:fill="DBE5F1" w:themeFill="accent1" w:themeFillTint="33"/>
              </w:rPr>
              <w:t>4.</w:t>
            </w:r>
          </w:p>
        </w:tc>
        <w:tc>
          <w:tcPr>
            <w:tcW w:w="5088" w:type="dxa"/>
            <w:gridSpan w:val="4"/>
            <w:tcBorders>
              <w:top w:val="nil"/>
              <w:left w:val="nil"/>
              <w:bottom w:val="nil"/>
              <w:right w:val="nil"/>
            </w:tcBorders>
            <w:shd w:val="clear" w:color="auto" w:fill="FFFFFF" w:themeFill="background1"/>
            <w:hideMark/>
          </w:tcPr>
          <w:p w:rsidR="009B158C" w:rsidRPr="00CF3A8C" w:rsidRDefault="009B158C" w:rsidP="00EC3163">
            <w:pPr>
              <w:rPr>
                <w:sz w:val="20"/>
                <w:szCs w:val="20"/>
              </w:rPr>
            </w:pPr>
            <w:r w:rsidRPr="00CF3A8C">
              <w:rPr>
                <w:sz w:val="20"/>
                <w:szCs w:val="20"/>
              </w:rPr>
              <w:lastRenderedPageBreak/>
              <w:t xml:space="preserve">Poprawa stanu technicznego i bezpieczeństwa </w:t>
            </w:r>
            <w:r w:rsidRPr="00CF3A8C">
              <w:rPr>
                <w:sz w:val="20"/>
                <w:szCs w:val="20"/>
              </w:rPr>
              <w:lastRenderedPageBreak/>
              <w:t>powodziowego stopnia wodnego Włocławek</w:t>
            </w:r>
          </w:p>
          <w:p w:rsidR="009B158C" w:rsidRPr="00CF3A8C" w:rsidRDefault="009B158C" w:rsidP="00EC3163">
            <w:pPr>
              <w:rPr>
                <w:sz w:val="16"/>
                <w:szCs w:val="16"/>
              </w:rPr>
            </w:pPr>
            <w:r w:rsidRPr="00CF3A8C">
              <w:rPr>
                <w:sz w:val="16"/>
                <w:szCs w:val="16"/>
                <w:u w:val="single"/>
              </w:rPr>
              <w:t>Obszar realizacji</w:t>
            </w:r>
            <w:r w:rsidRPr="00CF3A8C">
              <w:rPr>
                <w:sz w:val="16"/>
                <w:szCs w:val="16"/>
              </w:rPr>
              <w:t>: województwa: Kujawsko-Pomorskie (g. Włocławek), Mazowieckie (</w:t>
            </w:r>
            <w:proofErr w:type="spellStart"/>
            <w:r w:rsidRPr="00CF3A8C">
              <w:rPr>
                <w:sz w:val="16"/>
                <w:szCs w:val="16"/>
              </w:rPr>
              <w:t>g.m</w:t>
            </w:r>
            <w:proofErr w:type="spellEnd"/>
            <w:r w:rsidRPr="00CF3A8C">
              <w:rPr>
                <w:sz w:val="16"/>
                <w:szCs w:val="16"/>
              </w:rPr>
              <w:t>. Płock, g. Słupno)</w:t>
            </w:r>
          </w:p>
          <w:p w:rsidR="009B158C" w:rsidRPr="00CF3A8C" w:rsidRDefault="009B158C" w:rsidP="00EC3163">
            <w:pPr>
              <w:rPr>
                <w:sz w:val="16"/>
                <w:szCs w:val="16"/>
                <w:u w:val="single"/>
              </w:rPr>
            </w:pPr>
            <w:r w:rsidRPr="00CF3A8C">
              <w:rPr>
                <w:sz w:val="16"/>
                <w:szCs w:val="16"/>
                <w:u w:val="single"/>
              </w:rPr>
              <w:t xml:space="preserve">Metodologia wyliczeń: </w:t>
            </w:r>
          </w:p>
          <w:p w:rsidR="009B158C" w:rsidRPr="00CF3A8C" w:rsidRDefault="009B158C" w:rsidP="00EC3163">
            <w:pPr>
              <w:rPr>
                <w:sz w:val="16"/>
                <w:szCs w:val="16"/>
              </w:rPr>
            </w:pPr>
            <w:r w:rsidRPr="00CF3A8C">
              <w:rPr>
                <w:sz w:val="16"/>
                <w:szCs w:val="16"/>
              </w:rPr>
              <w:t>Koszt całkowity: 116 032 440,66; dofinansowanie UE: 71 175 856,04</w:t>
            </w:r>
          </w:p>
          <w:p w:rsidR="009B158C" w:rsidRPr="00CF3A8C" w:rsidRDefault="009B158C" w:rsidP="00EC3163">
            <w:pPr>
              <w:rPr>
                <w:sz w:val="16"/>
                <w:szCs w:val="16"/>
              </w:rPr>
            </w:pPr>
            <w:r w:rsidRPr="00CF3A8C">
              <w:rPr>
                <w:sz w:val="16"/>
                <w:szCs w:val="16"/>
              </w:rPr>
              <w:t>Koszty przypadające na realizowaną część projektu na terenie województwa kujawsko-pomorskiego wynoszą 86%wartości całego przedsięwzięcia.</w:t>
            </w:r>
          </w:p>
          <w:p w:rsidR="009B158C" w:rsidRPr="00CF3A8C" w:rsidRDefault="009B158C" w:rsidP="00EC3163">
            <w:pPr>
              <w:rPr>
                <w:sz w:val="20"/>
                <w:szCs w:val="20"/>
              </w:rPr>
            </w:pPr>
          </w:p>
          <w:p w:rsidR="009B158C" w:rsidRPr="00CF3A8C" w:rsidRDefault="009B158C" w:rsidP="00EC3163">
            <w:pPr>
              <w:rPr>
                <w:sz w:val="20"/>
                <w:szCs w:val="20"/>
              </w:rPr>
            </w:pPr>
            <w:r w:rsidRPr="00CF3A8C">
              <w:rPr>
                <w:sz w:val="20"/>
                <w:szCs w:val="20"/>
              </w:rPr>
              <w:t>Budowa autostrady A1, odcinek Toruń – Stryków (01.09.2010)</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lastRenderedPageBreak/>
              <w:t>99 787 898,97</w:t>
            </w: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r w:rsidRPr="00CF3A8C">
              <w:rPr>
                <w:color w:val="000000"/>
                <w:sz w:val="20"/>
                <w:szCs w:val="20"/>
              </w:rPr>
              <w:t>3 132 449 940,73</w:t>
            </w:r>
            <w:r w:rsidRPr="00CF3A8C">
              <w:rPr>
                <w:color w:val="FFFFFF" w:themeColor="background1"/>
                <w:sz w:val="20"/>
                <w:szCs w:val="20"/>
              </w:rPr>
              <w:t>3</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lastRenderedPageBreak/>
              <w:t>61 211 236,19</w:t>
            </w: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r w:rsidRPr="00CF3A8C">
              <w:rPr>
                <w:color w:val="000000"/>
                <w:sz w:val="20"/>
                <w:szCs w:val="20"/>
              </w:rPr>
              <w:t>1 549 348 126,70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lastRenderedPageBreak/>
              <w:t>2015-09-30</w:t>
            </w: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p>
          <w:p w:rsidR="009B158C" w:rsidRPr="00CF3A8C" w:rsidRDefault="009B158C" w:rsidP="00D87592">
            <w:pPr>
              <w:jc w:val="center"/>
              <w:rPr>
                <w:color w:val="000000"/>
                <w:sz w:val="14"/>
                <w:szCs w:val="18"/>
              </w:rPr>
            </w:pPr>
            <w:r w:rsidRPr="00CF3A8C">
              <w:rPr>
                <w:color w:val="000000"/>
                <w:sz w:val="14"/>
                <w:szCs w:val="18"/>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8006E4">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FFFFFF" w:themeFill="background1"/>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Powiat toruński, Powiat aleksandrowski, Powiat włocławski</w:t>
            </w: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16"/>
                <w:szCs w:val="16"/>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8006E4">
        <w:trPr>
          <w:gridAfter w:val="1"/>
          <w:wAfter w:w="162" w:type="dxa"/>
          <w:trHeight w:val="99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20"/>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Metodologia wyliczeń</w:t>
            </w:r>
            <w:r w:rsidRPr="00CF3A8C">
              <w:rPr>
                <w:sz w:val="16"/>
                <w:szCs w:val="16"/>
              </w:rPr>
              <w:t xml:space="preserve">: </w:t>
            </w:r>
            <w:r w:rsidRPr="00CF3A8C">
              <w:rPr>
                <w:sz w:val="16"/>
                <w:szCs w:val="16"/>
              </w:rPr>
              <w:br/>
              <w:t>długość trasy całego odcinka = 144 km (w tym 78,94 km w WK-P);</w:t>
            </w:r>
            <w:r w:rsidRPr="00CF3A8C">
              <w:rPr>
                <w:sz w:val="16"/>
                <w:szCs w:val="16"/>
              </w:rPr>
              <w:br/>
              <w:t>koszt całkowity dla WK-P:  78,94/144 *5 714 122 009,94 zł =3 132 449 940,73 zł</w:t>
            </w:r>
            <w:r w:rsidRPr="00CF3A8C">
              <w:rPr>
                <w:sz w:val="16"/>
                <w:szCs w:val="16"/>
              </w:rPr>
              <w:br/>
              <w:t>dofinansowanie UE: 78,94/144 * 2 826 274 768,75zł = 1 549 348 126,70 zł</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16"/>
                <w:szCs w:val="16"/>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20"/>
                <w:szCs w:val="20"/>
              </w:rPr>
            </w:pPr>
            <w:r w:rsidRPr="00CF3A8C">
              <w:rPr>
                <w:color w:val="000000"/>
                <w:sz w:val="20"/>
                <w:szCs w:val="20"/>
              </w:rPr>
              <w:t>5.</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Budowa mostu drogowego w Toruniu wraz z drogami dojazdowymi (07.01.2011)</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676 640 823,98</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467 293 423,89</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2014-09-30</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xml:space="preserve"> Toruń</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105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20"/>
                <w:szCs w:val="20"/>
              </w:rPr>
            </w:pPr>
            <w:r w:rsidRPr="00CF3A8C">
              <w:rPr>
                <w:color w:val="000000"/>
                <w:sz w:val="20"/>
                <w:szCs w:val="20"/>
              </w:rPr>
              <w:t>6.</w:t>
            </w:r>
          </w:p>
          <w:p w:rsidR="009B158C" w:rsidRPr="00CF3A8C" w:rsidRDefault="009B158C" w:rsidP="00EC3163">
            <w:pPr>
              <w:rPr>
                <w:sz w:val="20"/>
                <w:szCs w:val="20"/>
              </w:rPr>
            </w:pPr>
          </w:p>
          <w:p w:rsidR="009B158C" w:rsidRPr="00CF3A8C" w:rsidRDefault="009B158C" w:rsidP="00EC3163">
            <w:pPr>
              <w:rPr>
                <w:sz w:val="20"/>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Bezpieczne Centrum – doposażenie jednostek organizacyjnych Państwowej Straży Pożarnej w ciężkie pojazdy i sprzęt specjalistyczny do ratownictwa technicznego na drogach (21.12.2010; Projekt ogólnopolski)</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5 299 800,00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4 661 000,00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zakończony</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xml:space="preserve"> m. Włocławek, gm. Świecie</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45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20"/>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Metodologia wyliczeń</w:t>
            </w:r>
            <w:r w:rsidRPr="00CF3A8C">
              <w:rPr>
                <w:sz w:val="16"/>
                <w:szCs w:val="16"/>
              </w:rPr>
              <w:t xml:space="preserve">: Przekazanie specjalistycznych samochodów </w:t>
            </w:r>
            <w:proofErr w:type="spellStart"/>
            <w:r w:rsidRPr="00CF3A8C">
              <w:rPr>
                <w:sz w:val="16"/>
                <w:szCs w:val="16"/>
              </w:rPr>
              <w:t>SCRd</w:t>
            </w:r>
            <w:proofErr w:type="spellEnd"/>
            <w:r w:rsidRPr="00CF3A8C">
              <w:rPr>
                <w:sz w:val="16"/>
                <w:szCs w:val="16"/>
              </w:rPr>
              <w:t xml:space="preserve"> i SCRT wartościach kolejno 2 600 000,00 zł i 2 061 000,00 zł</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4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sz w:val="20"/>
                <w:szCs w:val="20"/>
              </w:rPr>
            </w:pPr>
            <w:r w:rsidRPr="00CF3A8C">
              <w:rPr>
                <w:sz w:val="20"/>
                <w:szCs w:val="20"/>
              </w:rPr>
              <w:t>7.</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Modernizacja ul. Szosa Lubicka w Toruniu – zadanie 2. Odcinek od Strugi Lubickiej do węzła Lubicz (A1)</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35 329 408,46</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27 774 796,54</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zakończony</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Toruń</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20"/>
                <w:szCs w:val="20"/>
              </w:rPr>
            </w:pPr>
            <w:r w:rsidRPr="00CF3A8C">
              <w:rPr>
                <w:color w:val="000000"/>
                <w:sz w:val="20"/>
                <w:szCs w:val="20"/>
              </w:rPr>
              <w:t>8.</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Gazociąg Gustorzyn-Odolanów (24.11.2010)</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114 506 671,29</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43 239 112,09</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2015-11-30</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8006E4">
        <w:trPr>
          <w:gridAfter w:val="1"/>
          <w:wAfter w:w="162" w:type="dxa"/>
          <w:trHeight w:val="45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Powiat włocławski (g. Brześć Kujawski, g. Izbica Kujawska, g. Lubraniec)</w:t>
            </w: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16"/>
                <w:szCs w:val="16"/>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8006E4">
        <w:trPr>
          <w:gridAfter w:val="1"/>
          <w:wAfter w:w="162" w:type="dxa"/>
          <w:trHeight w:val="90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20"/>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Metodologia wyliczeń</w:t>
            </w:r>
            <w:r w:rsidRPr="00CF3A8C">
              <w:rPr>
                <w:sz w:val="16"/>
                <w:szCs w:val="16"/>
              </w:rPr>
              <w:t xml:space="preserve">: </w:t>
            </w:r>
            <w:r w:rsidRPr="00CF3A8C">
              <w:rPr>
                <w:sz w:val="16"/>
                <w:szCs w:val="16"/>
              </w:rPr>
              <w:br/>
              <w:t>długość trasy całego odcinka = 168 km (w tym 35,5 km w WK-P);</w:t>
            </w:r>
            <w:r w:rsidRPr="00CF3A8C">
              <w:rPr>
                <w:sz w:val="16"/>
                <w:szCs w:val="16"/>
              </w:rPr>
              <w:br/>
              <w:t xml:space="preserve">koszt </w:t>
            </w:r>
            <w:proofErr w:type="spellStart"/>
            <w:r w:rsidRPr="00CF3A8C">
              <w:rPr>
                <w:sz w:val="16"/>
                <w:szCs w:val="16"/>
              </w:rPr>
              <w:t>całk</w:t>
            </w:r>
            <w:proofErr w:type="spellEnd"/>
            <w:r w:rsidRPr="00CF3A8C">
              <w:rPr>
                <w:sz w:val="16"/>
                <w:szCs w:val="16"/>
              </w:rPr>
              <w:t>. dla WK-P:  35,5/168 * 541 890 726,12 zł = 114 506 671,29 zł</w:t>
            </w:r>
            <w:r w:rsidRPr="00CF3A8C">
              <w:rPr>
                <w:sz w:val="16"/>
                <w:szCs w:val="16"/>
              </w:rPr>
              <w:br/>
              <w:t>dofinansowanie UE: 35,5/168 * 204 624 530,45 zł = 43 239 112,09 zł</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16"/>
                <w:szCs w:val="16"/>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20"/>
                <w:szCs w:val="20"/>
              </w:rPr>
            </w:pPr>
            <w:r w:rsidRPr="00CF3A8C">
              <w:rPr>
                <w:color w:val="000000"/>
                <w:sz w:val="20"/>
                <w:szCs w:val="20"/>
              </w:rPr>
              <w:t>9.</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Gazociąg Rembelszczyzna – Gustorzyn (15.12.2010)</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150 189 835,62</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45 644261,29</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2015-10-31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45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xml:space="preserve">: Powiat włocławski (g. Brześć Kujawski, g. Fabianki, g. Lubanie, </w:t>
            </w:r>
            <w:proofErr w:type="spellStart"/>
            <w:r w:rsidRPr="00CF3A8C">
              <w:rPr>
                <w:sz w:val="16"/>
                <w:szCs w:val="16"/>
              </w:rPr>
              <w:t>g.m</w:t>
            </w:r>
            <w:proofErr w:type="spellEnd"/>
            <w:r w:rsidRPr="00CF3A8C">
              <w:rPr>
                <w:sz w:val="16"/>
                <w:szCs w:val="16"/>
              </w:rPr>
              <w:t>. Włocławek), Powiat lipnowski (g. Dobrzyń nad Wisłą)</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97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20"/>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Metodologia wyliczeń</w:t>
            </w:r>
            <w:r w:rsidRPr="00CF3A8C">
              <w:rPr>
                <w:sz w:val="16"/>
                <w:szCs w:val="16"/>
              </w:rPr>
              <w:t xml:space="preserve">: </w:t>
            </w:r>
            <w:r w:rsidRPr="00CF3A8C">
              <w:rPr>
                <w:sz w:val="16"/>
                <w:szCs w:val="16"/>
              </w:rPr>
              <w:br/>
              <w:t>długość trasy całego odcinka = 176 km (w tym 40,86 km w WK-P);</w:t>
            </w:r>
            <w:r w:rsidRPr="00CF3A8C">
              <w:rPr>
                <w:sz w:val="16"/>
                <w:szCs w:val="16"/>
              </w:rPr>
              <w:br/>
              <w:t>koszt całkowity dla WK-P:  40,86/176 * 646 926 360,00 zł = 150 189 835,62 zł</w:t>
            </w:r>
            <w:r w:rsidRPr="00CF3A8C">
              <w:rPr>
                <w:sz w:val="16"/>
                <w:szCs w:val="16"/>
              </w:rPr>
              <w:br/>
              <w:t>dofinansowanie UE: 40,86/176 * 196 607 684,45 zł = 45 644 261,29 zł</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4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20"/>
                <w:szCs w:val="20"/>
              </w:rPr>
            </w:pPr>
            <w:r w:rsidRPr="00CF3A8C">
              <w:rPr>
                <w:color w:val="000000"/>
                <w:sz w:val="20"/>
                <w:szCs w:val="20"/>
              </w:rPr>
              <w:t>10.</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Remont i doposażenie Centrum Urazowego Szpitala Uniwersyteckiego Nr 1 im. dr A. Jurasza w Bydgoszczy (04.10.2010)</w:t>
            </w:r>
          </w:p>
        </w:tc>
        <w:tc>
          <w:tcPr>
            <w:tcW w:w="1644" w:type="dxa"/>
            <w:gridSpan w:val="2"/>
            <w:tcBorders>
              <w:top w:val="nil"/>
              <w:left w:val="nil"/>
              <w:bottom w:val="nil"/>
              <w:right w:val="nil"/>
            </w:tcBorders>
            <w:shd w:val="clear" w:color="auto" w:fill="auto"/>
            <w:vAlign w:val="center"/>
            <w:hideMark/>
          </w:tcPr>
          <w:p w:rsidR="009B158C" w:rsidRPr="00CF3A8C" w:rsidRDefault="009B158C" w:rsidP="00D87592">
            <w:pPr>
              <w:jc w:val="center"/>
              <w:rPr>
                <w:color w:val="000000"/>
                <w:sz w:val="20"/>
                <w:szCs w:val="20"/>
              </w:rPr>
            </w:pPr>
            <w:r w:rsidRPr="00CF3A8C">
              <w:rPr>
                <w:color w:val="000000"/>
                <w:sz w:val="20"/>
                <w:szCs w:val="20"/>
              </w:rPr>
              <w:t>9 722 372,39</w:t>
            </w:r>
          </w:p>
        </w:tc>
        <w:tc>
          <w:tcPr>
            <w:tcW w:w="2340" w:type="dxa"/>
            <w:gridSpan w:val="2"/>
            <w:tcBorders>
              <w:top w:val="nil"/>
              <w:left w:val="nil"/>
              <w:bottom w:val="nil"/>
              <w:right w:val="nil"/>
            </w:tcBorders>
            <w:shd w:val="clear" w:color="auto" w:fill="auto"/>
            <w:vAlign w:val="center"/>
            <w:hideMark/>
          </w:tcPr>
          <w:p w:rsidR="009B158C" w:rsidRPr="00CF3A8C" w:rsidRDefault="009B158C" w:rsidP="00D87592">
            <w:pPr>
              <w:jc w:val="center"/>
              <w:rPr>
                <w:color w:val="000000"/>
                <w:sz w:val="20"/>
                <w:szCs w:val="20"/>
              </w:rPr>
            </w:pPr>
            <w:r w:rsidRPr="00CF3A8C">
              <w:rPr>
                <w:color w:val="000000"/>
                <w:sz w:val="20"/>
                <w:szCs w:val="20"/>
              </w:rPr>
              <w:t>8 264 016,53</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zakończony</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Bydgoszcz</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76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11.</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Rozbudowa Wydziału Fizyki, Astronomii I Informatyki Stosowanej UMK – utworzenie Centrum Optyki Kwantowej – zastosowania w naukach przyrodniczych i biomedycznych (02.11.2010)</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26 286 786,85</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21 875 227,00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zakończony</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Toruń</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82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12.</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Doposażenie jednostek Policji w specjalistyczny sprzęt służący poprawie bezpieczeństwa w ruchu drogowym na obszarze całego kraju (28.10.2009; projekt ogólnopolski)</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2 120 167,15</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1 802 142,08</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zakończony</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45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xml:space="preserve">: Bydgoszcz, Toruń, </w:t>
            </w:r>
            <w:proofErr w:type="spellStart"/>
            <w:r w:rsidRPr="00CF3A8C">
              <w:rPr>
                <w:sz w:val="16"/>
                <w:szCs w:val="16"/>
              </w:rPr>
              <w:t>Włocałwek</w:t>
            </w:r>
            <w:proofErr w:type="spellEnd"/>
            <w:r w:rsidRPr="00CF3A8C">
              <w:rPr>
                <w:sz w:val="16"/>
                <w:szCs w:val="16"/>
              </w:rPr>
              <w:t xml:space="preserve">, Grudziądz, Inowrocław </w:t>
            </w:r>
            <w:proofErr w:type="spellStart"/>
            <w:r w:rsidRPr="00CF3A8C">
              <w:rPr>
                <w:sz w:val="16"/>
                <w:szCs w:val="16"/>
              </w:rPr>
              <w:t>g.m</w:t>
            </w:r>
            <w:proofErr w:type="spellEnd"/>
            <w:r w:rsidRPr="00CF3A8C">
              <w:rPr>
                <w:sz w:val="16"/>
                <w:szCs w:val="16"/>
              </w:rPr>
              <w:t xml:space="preserve">., g. Świecie, Aleksandrów Kujawski </w:t>
            </w:r>
            <w:proofErr w:type="spellStart"/>
            <w:r w:rsidRPr="00CF3A8C">
              <w:rPr>
                <w:sz w:val="16"/>
                <w:szCs w:val="16"/>
              </w:rPr>
              <w:t>g.m</w:t>
            </w:r>
            <w:proofErr w:type="spellEnd"/>
            <w:r w:rsidRPr="00CF3A8C">
              <w:rPr>
                <w:sz w:val="16"/>
                <w:szCs w:val="16"/>
              </w:rPr>
              <w:t xml:space="preserve">., Chełmno </w:t>
            </w:r>
            <w:proofErr w:type="spellStart"/>
            <w:r w:rsidRPr="00CF3A8C">
              <w:rPr>
                <w:sz w:val="16"/>
                <w:szCs w:val="16"/>
              </w:rPr>
              <w:t>g.m</w:t>
            </w:r>
            <w:proofErr w:type="spellEnd"/>
            <w:r w:rsidRPr="00CF3A8C">
              <w:rPr>
                <w:sz w:val="16"/>
                <w:szCs w:val="16"/>
              </w:rPr>
              <w:t>.</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112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18"/>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Metodologia wyliczeń</w:t>
            </w:r>
            <w:r w:rsidRPr="00CF3A8C">
              <w:rPr>
                <w:sz w:val="16"/>
                <w:szCs w:val="16"/>
              </w:rPr>
              <w:t xml:space="preserve">: </w:t>
            </w:r>
            <w:r w:rsidRPr="00CF3A8C">
              <w:rPr>
                <w:sz w:val="16"/>
                <w:szCs w:val="16"/>
              </w:rPr>
              <w:br/>
              <w:t>Wartość projektu dla całego kraju = 70 586 400,00 zł (w tym 2 120 167,15 zł dla WK-P)</w:t>
            </w:r>
            <w:r w:rsidRPr="00CF3A8C">
              <w:rPr>
                <w:sz w:val="16"/>
                <w:szCs w:val="16"/>
              </w:rPr>
              <w:br/>
              <w:t xml:space="preserve">Przekazanie 1 Furgon, 4 Furgony APRD, 3 samochody os., 15 motocykli o łącznej kwocie </w:t>
            </w:r>
            <w:proofErr w:type="spellStart"/>
            <w:r w:rsidRPr="00CF3A8C">
              <w:rPr>
                <w:sz w:val="16"/>
                <w:szCs w:val="16"/>
              </w:rPr>
              <w:t>dof</w:t>
            </w:r>
            <w:proofErr w:type="spellEnd"/>
            <w:r w:rsidRPr="00CF3A8C">
              <w:rPr>
                <w:sz w:val="16"/>
                <w:szCs w:val="16"/>
              </w:rPr>
              <w:t>. UE = 1 802 142,08 zł</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vAlign w:val="center"/>
            <w:hideMark/>
          </w:tcPr>
          <w:p w:rsidR="009B158C" w:rsidRPr="00CF3A8C" w:rsidRDefault="009B158C" w:rsidP="00EC3163">
            <w:pPr>
              <w:jc w:val="center"/>
              <w:rPr>
                <w:sz w:val="18"/>
                <w:szCs w:val="20"/>
              </w:rPr>
            </w:pPr>
            <w:r w:rsidRPr="00CF3A8C">
              <w:rPr>
                <w:sz w:val="18"/>
                <w:szCs w:val="20"/>
              </w:rPr>
              <w:t>13.</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Odnowa taboru PKP Intercity S.A. dla relacji Wrocław - Gdynia.</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40 952 148,38</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20 971 788,21</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2015-06-30</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8006E4">
        <w:trPr>
          <w:gridAfter w:val="1"/>
          <w:wAfter w:w="162" w:type="dxa"/>
          <w:trHeight w:val="45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color w:val="000000"/>
                <w:sz w:val="18"/>
                <w:szCs w:val="18"/>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 xml:space="preserve">Obszar realizacji </w:t>
            </w:r>
            <w:r w:rsidRPr="00CF3A8C">
              <w:rPr>
                <w:sz w:val="16"/>
                <w:szCs w:val="16"/>
              </w:rPr>
              <w:t>- województwa: Kujawsko-Pomorskie, Pomorskie, Wielkopolskie, Dolnośląskie</w:t>
            </w: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16"/>
                <w:szCs w:val="16"/>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8006E4">
        <w:trPr>
          <w:gridAfter w:val="1"/>
          <w:wAfter w:w="162" w:type="dxa"/>
          <w:trHeight w:val="112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18"/>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Metodologia wyliczeń</w:t>
            </w:r>
            <w:r w:rsidRPr="00CF3A8C">
              <w:rPr>
                <w:sz w:val="16"/>
                <w:szCs w:val="16"/>
              </w:rPr>
              <w:t xml:space="preserve">: </w:t>
            </w:r>
            <w:r w:rsidRPr="00CF3A8C">
              <w:rPr>
                <w:sz w:val="16"/>
                <w:szCs w:val="16"/>
              </w:rPr>
              <w:br/>
              <w:t>koszt całkowity dla 4 województw = 163 808 593,50 zł (w tym dla WK-P 163 808 593,50/ 4 = 40 952 148,38 zł)</w:t>
            </w:r>
            <w:r w:rsidRPr="00CF3A8C">
              <w:rPr>
                <w:sz w:val="16"/>
                <w:szCs w:val="16"/>
              </w:rPr>
              <w:br/>
              <w:t>dofinansowanie UE dla 4 województw: 83 887 152,85 zł (w tym dla WK-P 83 887 152,85 zł / 4 = 20 971 788,21 zł)</w:t>
            </w: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16"/>
                <w:szCs w:val="16"/>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18"/>
                <w:szCs w:val="20"/>
              </w:rPr>
            </w:pPr>
            <w:r w:rsidRPr="00CF3A8C">
              <w:rPr>
                <w:sz w:val="18"/>
                <w:szCs w:val="20"/>
              </w:rPr>
              <w:t>14.</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Budowa Trasy Średnicowej Etap II - od ul. Droga Łąkowa do węzła A-1 "Grudziądz" - odcinek 1</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63 048 342,07</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52 721 858,65</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2013-09-30</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18"/>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xml:space="preserve"> m. Grudziądz</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sz w:val="18"/>
                <w:szCs w:val="20"/>
              </w:rPr>
            </w:pPr>
            <w:r w:rsidRPr="00CF3A8C">
              <w:rPr>
                <w:sz w:val="18"/>
                <w:szCs w:val="20"/>
              </w:rPr>
              <w:t>15.</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Budowa Trasy Średnicowej Etap II - od ul. Droga Łąkowa do węzła A-1 "Grudziądz" - odcinek 3</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54 614 059,00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42 034 670,71</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2015-03-31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sz w:val="18"/>
                <w:szCs w:val="20"/>
              </w:rPr>
            </w:pPr>
            <w:r w:rsidRPr="00CF3A8C">
              <w:rPr>
                <w:sz w:val="18"/>
                <w:szCs w:val="20"/>
              </w:rPr>
              <w:t> </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xml:space="preserve"> m. Grudziądz.</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76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sz w:val="18"/>
                <w:szCs w:val="20"/>
              </w:rPr>
            </w:pPr>
            <w:r w:rsidRPr="00CF3A8C">
              <w:rPr>
                <w:sz w:val="18"/>
                <w:szCs w:val="20"/>
              </w:rPr>
              <w:t>16.</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Polepszenie jakości usług przewozowych poprzez poprawę stanu technicznego linii kolejowej nr 18 Kutno-Piła na odcinku Toruń - Bydgoszcz</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225 985 848,73</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147 354 791,84</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90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sz w:val="18"/>
                <w:szCs w:val="20"/>
              </w:rPr>
            </w:pPr>
            <w:r w:rsidRPr="00CF3A8C">
              <w:rPr>
                <w:sz w:val="18"/>
                <w:szCs w:val="20"/>
              </w:rPr>
              <w:t> </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i/>
                <w:iCs/>
                <w:sz w:val="16"/>
                <w:szCs w:val="16"/>
                <w:u w:val="single"/>
              </w:rPr>
              <w:t xml:space="preserve"> </w:t>
            </w:r>
            <w:proofErr w:type="spellStart"/>
            <w:r w:rsidRPr="00CF3A8C">
              <w:rPr>
                <w:sz w:val="16"/>
                <w:szCs w:val="16"/>
              </w:rPr>
              <w:t>m.Toruń</w:t>
            </w:r>
            <w:proofErr w:type="spellEnd"/>
            <w:r w:rsidRPr="00CF3A8C">
              <w:rPr>
                <w:sz w:val="16"/>
                <w:szCs w:val="16"/>
              </w:rPr>
              <w:t xml:space="preserve">( stacje Toruń Główny, Toruń Kluczyki), p. toruński (stacja Cierpice), p. bydgoski (stacje Przyłubie, Solec Kujawski), m. Bydgoszcz (stacje Bydgoszcz </w:t>
            </w:r>
            <w:proofErr w:type="spellStart"/>
            <w:r w:rsidRPr="00CF3A8C">
              <w:rPr>
                <w:sz w:val="16"/>
                <w:szCs w:val="16"/>
              </w:rPr>
              <w:t>Łęgnowo</w:t>
            </w:r>
            <w:proofErr w:type="spellEnd"/>
            <w:r w:rsidRPr="00CF3A8C">
              <w:rPr>
                <w:sz w:val="16"/>
                <w:szCs w:val="16"/>
              </w:rPr>
              <w:t>, Bydgoszcz Wschód, Bydgoszcz Bielawy, Bydgoszcz Leśna, Bydgoszcz Główna)</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102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17.</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Polepszenie jakości usług przewozowych poprzez poprawę stanu technicznego linii kolejowej nr 353 na odcinku Inowrocław – Jabłonowo Pomorskie (z wyłączeniem odcinka Toruń Główny- Toruń Wschodni)</w:t>
            </w:r>
          </w:p>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276 141 404,45</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190 544 675,83</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18.</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 xml:space="preserve">Integracja systemu </w:t>
            </w:r>
            <w:proofErr w:type="spellStart"/>
            <w:r w:rsidRPr="00CF3A8C">
              <w:rPr>
                <w:sz w:val="20"/>
                <w:szCs w:val="20"/>
              </w:rPr>
              <w:t>transportu</w:t>
            </w:r>
            <w:proofErr w:type="spellEnd"/>
            <w:r w:rsidRPr="00CF3A8C">
              <w:rPr>
                <w:sz w:val="20"/>
                <w:szCs w:val="20"/>
              </w:rPr>
              <w:t xml:space="preserve"> miejskiego wraz z zakupem taboru tramwajowego niskopodłogowego w Toruniu w ramach BiT-City</w:t>
            </w:r>
          </w:p>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272 718 645,93</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131 392 489,14</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19.</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Zakup taboru kolejowego dla Szybkiej Kolei Metropolitalnej BiT-City</w:t>
            </w:r>
          </w:p>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r w:rsidRPr="00CF3A8C">
              <w:rPr>
                <w:sz w:val="20"/>
                <w:szCs w:val="20"/>
              </w:rPr>
              <w:t>84 782 705,00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r w:rsidRPr="00CF3A8C">
              <w:rPr>
                <w:sz w:val="20"/>
                <w:szCs w:val="20"/>
              </w:rPr>
              <w:t>39 710 000,00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20.</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Budowa linii tramwajowej do dzielnicy Fordon z przebudową układu drogowego w Bydgoszczy</w:t>
            </w:r>
          </w:p>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437 308 983,67</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206 975 964,18</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21.</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Budowa wiaduktów i przystanków kolejowych w bydgosko-toruńskim obszarze metropolitalnym BiT-City</w:t>
            </w:r>
          </w:p>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r w:rsidRPr="00CF3A8C">
              <w:rPr>
                <w:sz w:val="20"/>
                <w:szCs w:val="20"/>
              </w:rPr>
              <w:t>42 177 943,50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r w:rsidRPr="00CF3A8C">
              <w:rPr>
                <w:sz w:val="20"/>
                <w:szCs w:val="20"/>
              </w:rPr>
              <w:t>23 251 060,40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2015-03-30</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22.</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Przebudowa drogi krajowej nr 1 w granicach administracyjnych miasta Włocławek - etap IV</w:t>
            </w:r>
          </w:p>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15 144 073,37</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12 872 462,36</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2015-05-01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23.</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Prace przygotowawcze dla wybranych inwestycji planowanych do realizacji w perspektywie finansowej UE 2014-2020 – ETAP II</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19 596 337,26</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14 849 865,09</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24.</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Budujemy miasteczka ruchu drogowego</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560 998,01</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468 020,62</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2014-12-31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112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 </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 xml:space="preserve">Metodologia wyliczeń: </w:t>
            </w:r>
            <w:r w:rsidRPr="00CF3A8C">
              <w:rPr>
                <w:sz w:val="16"/>
                <w:szCs w:val="16"/>
              </w:rPr>
              <w:br/>
              <w:t>koszt całkowity dla 15 województw = 8 414 970,12  zł (w tym dla WK-P 8 414 970,12/ 15 =  560 998,01 zł)</w:t>
            </w:r>
            <w:r w:rsidRPr="00CF3A8C">
              <w:rPr>
                <w:sz w:val="16"/>
                <w:szCs w:val="16"/>
              </w:rPr>
              <w:br/>
              <w:t>dofinansowanie UE dla 15 województw:  7 020 309,35 zł (w tym dla WK-7 020 309,35/15 = 468 020,62 zł)</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25.</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Usprawnienie ratownictwa na drogach - etap II</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475 103,73</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403 473,89</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2014-12-31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112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 </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 xml:space="preserve">Metodologia wyliczeń: </w:t>
            </w:r>
            <w:r w:rsidRPr="00CF3A8C">
              <w:rPr>
                <w:sz w:val="16"/>
                <w:szCs w:val="16"/>
              </w:rPr>
              <w:br/>
              <w:t>koszt całkowity dla 14 województw = 6 651 452,25 zł (w tym dla WK-P6 651 452,25/ 14 = 475 103,732  zł)</w:t>
            </w:r>
            <w:r w:rsidRPr="00CF3A8C">
              <w:rPr>
                <w:sz w:val="16"/>
                <w:szCs w:val="16"/>
              </w:rPr>
              <w:br/>
              <w:t>dofinansowanie UE dla 15 województw:  5 648 634,46 zł (w tym dla WK-5 648 634,46/14 =403 473,89  zł)</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76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jc w:val="center"/>
              <w:rPr>
                <w:color w:val="000000"/>
                <w:sz w:val="18"/>
                <w:szCs w:val="20"/>
              </w:rPr>
            </w:pPr>
            <w:r w:rsidRPr="00CF3A8C">
              <w:rPr>
                <w:color w:val="000000"/>
                <w:sz w:val="18"/>
                <w:szCs w:val="20"/>
              </w:rPr>
              <w:t>26.</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Zakup i modernizacja kolejowego taboru pasażerskiego o napędzie elektrycznym, do obsługi połączeń międzyregionalnych na obszarze co najmniej dwóch województw.</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23 385 594,99</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13 479 665,13</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20"/>
              </w:rPr>
            </w:pPr>
            <w:r w:rsidRPr="00CF3A8C">
              <w:rPr>
                <w:color w:val="000000"/>
                <w:sz w:val="14"/>
                <w:szCs w:val="20"/>
              </w:rPr>
              <w:t>2015-03-31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45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18"/>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województwa: Kujawsko-Pomorskie, Pomorskie, Warmińsko-Mazurskie</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112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18"/>
                <w:szCs w:val="20"/>
              </w:rPr>
            </w:pPr>
          </w:p>
        </w:tc>
        <w:tc>
          <w:tcPr>
            <w:tcW w:w="5088" w:type="dxa"/>
            <w:gridSpan w:val="4"/>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Metodologia wyliczeń</w:t>
            </w:r>
            <w:r w:rsidRPr="00CF3A8C">
              <w:rPr>
                <w:sz w:val="16"/>
                <w:szCs w:val="16"/>
              </w:rPr>
              <w:t xml:space="preserve">: </w:t>
            </w:r>
            <w:r w:rsidRPr="00CF3A8C">
              <w:rPr>
                <w:sz w:val="16"/>
                <w:szCs w:val="16"/>
              </w:rPr>
              <w:br/>
              <w:t>koszt całkowity dla 3 województw = 70 156 784,98 zł (w tym dla WK-P 70 156 784,98 / 3 = 23 385 594,99 zł)</w:t>
            </w:r>
            <w:r w:rsidRPr="00CF3A8C">
              <w:rPr>
                <w:sz w:val="16"/>
                <w:szCs w:val="16"/>
              </w:rPr>
              <w:br/>
              <w:t>dofinansowanie UE dla 3 województw:  40  438  995,40 zł (w tym dla WK-P 40 438 995,40  / 3 = 13 479 665,13 zł)</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DBE5F1" w:themeFill="accent1" w:themeFillTint="33"/>
            <w:noWrap/>
            <w:hideMark/>
          </w:tcPr>
          <w:p w:rsidR="009B158C" w:rsidRPr="00CF3A8C" w:rsidRDefault="009B158C" w:rsidP="00EC3163">
            <w:pPr>
              <w:rPr>
                <w:sz w:val="18"/>
                <w:szCs w:val="20"/>
              </w:rPr>
            </w:pPr>
            <w:r w:rsidRPr="00CF3A8C">
              <w:rPr>
                <w:sz w:val="18"/>
                <w:szCs w:val="20"/>
              </w:rPr>
              <w:t>27.</w:t>
            </w:r>
          </w:p>
          <w:p w:rsidR="009B158C" w:rsidRPr="00CF3A8C" w:rsidRDefault="009B158C" w:rsidP="00EC3163">
            <w:pPr>
              <w:rPr>
                <w:sz w:val="18"/>
                <w:szCs w:val="20"/>
              </w:rPr>
            </w:pPr>
          </w:p>
          <w:p w:rsidR="009B158C" w:rsidRPr="00CF3A8C" w:rsidRDefault="009B158C" w:rsidP="00EC3163">
            <w:pPr>
              <w:rPr>
                <w:sz w:val="18"/>
                <w:szCs w:val="20"/>
              </w:rPr>
            </w:pPr>
          </w:p>
          <w:p w:rsidR="009B158C" w:rsidRPr="00CF3A8C" w:rsidRDefault="009B158C" w:rsidP="00EC3163">
            <w:pPr>
              <w:rPr>
                <w:sz w:val="18"/>
                <w:szCs w:val="20"/>
              </w:rPr>
            </w:pPr>
          </w:p>
          <w:p w:rsidR="009B158C" w:rsidRPr="00CF3A8C" w:rsidRDefault="009B158C" w:rsidP="00EC3163">
            <w:pPr>
              <w:rPr>
                <w:sz w:val="18"/>
                <w:szCs w:val="20"/>
              </w:rPr>
            </w:pPr>
          </w:p>
          <w:p w:rsidR="009B158C" w:rsidRPr="00CF3A8C" w:rsidRDefault="009B158C" w:rsidP="00EC3163">
            <w:pPr>
              <w:rPr>
                <w:sz w:val="18"/>
                <w:szCs w:val="20"/>
              </w:rPr>
            </w:pPr>
          </w:p>
          <w:p w:rsidR="009B158C" w:rsidRPr="00CF3A8C" w:rsidRDefault="009B158C" w:rsidP="00EC3163">
            <w:pPr>
              <w:rPr>
                <w:sz w:val="18"/>
                <w:szCs w:val="20"/>
              </w:rPr>
            </w:pPr>
          </w:p>
          <w:p w:rsidR="009B158C" w:rsidRPr="00CF3A8C" w:rsidRDefault="009B158C" w:rsidP="00EC3163">
            <w:pPr>
              <w:rPr>
                <w:sz w:val="18"/>
                <w:szCs w:val="20"/>
              </w:rPr>
            </w:pPr>
            <w:r w:rsidRPr="00CF3A8C">
              <w:rPr>
                <w:sz w:val="18"/>
                <w:szCs w:val="20"/>
              </w:rPr>
              <w:t xml:space="preserve">28. </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Prace na wybranych liniach kolejowych w perspektywie UE 2014-2020 - PRACE PRZYGOTOWAWCZE</w:t>
            </w:r>
          </w:p>
          <w:p w:rsidR="009B158C" w:rsidRPr="00CF3A8C" w:rsidRDefault="009B158C" w:rsidP="00EC3163">
            <w:pPr>
              <w:rPr>
                <w:sz w:val="16"/>
                <w:szCs w:val="16"/>
                <w:u w:val="single"/>
              </w:rPr>
            </w:pPr>
            <w:r w:rsidRPr="00CF3A8C">
              <w:rPr>
                <w:sz w:val="16"/>
                <w:szCs w:val="16"/>
                <w:u w:val="single"/>
              </w:rPr>
              <w:t xml:space="preserve">Metodologia wyliczeń: </w:t>
            </w:r>
          </w:p>
          <w:p w:rsidR="009B158C" w:rsidRPr="00CF3A8C" w:rsidRDefault="009B158C" w:rsidP="00EC3163">
            <w:pPr>
              <w:rPr>
                <w:sz w:val="16"/>
                <w:szCs w:val="16"/>
              </w:rPr>
            </w:pPr>
            <w:r w:rsidRPr="00CF3A8C">
              <w:rPr>
                <w:sz w:val="16"/>
                <w:szCs w:val="16"/>
              </w:rPr>
              <w:t>koszt całkowity dla 3 województw = 40 590 000,00 zł (w tym dla WK-P 40 590 000,00/ 3 = 4 059 000,00 zł)</w:t>
            </w:r>
          </w:p>
          <w:p w:rsidR="009B158C" w:rsidRPr="00CF3A8C" w:rsidRDefault="009B158C" w:rsidP="00EC3163">
            <w:pPr>
              <w:rPr>
                <w:sz w:val="16"/>
                <w:szCs w:val="16"/>
              </w:rPr>
            </w:pPr>
            <w:r w:rsidRPr="00CF3A8C">
              <w:rPr>
                <w:sz w:val="16"/>
                <w:szCs w:val="16"/>
              </w:rPr>
              <w:t>dofinansowanie UE dla 3 województw:  28  050  000,00 zł (w tym dla WK-P 28 050 000,00  / 3 = 2 805 000,00 zł)</w:t>
            </w:r>
          </w:p>
          <w:p w:rsidR="009B158C" w:rsidRPr="00CF3A8C" w:rsidRDefault="009B158C" w:rsidP="00EC3163">
            <w:pPr>
              <w:rPr>
                <w:sz w:val="16"/>
                <w:szCs w:val="16"/>
              </w:rPr>
            </w:pPr>
          </w:p>
          <w:p w:rsidR="009B158C" w:rsidRPr="00CF3A8C" w:rsidRDefault="009B158C" w:rsidP="00EC3163">
            <w:pPr>
              <w:rPr>
                <w:sz w:val="20"/>
                <w:szCs w:val="20"/>
              </w:rPr>
            </w:pPr>
            <w:r w:rsidRPr="00CF3A8C">
              <w:rPr>
                <w:sz w:val="20"/>
                <w:szCs w:val="20"/>
              </w:rPr>
              <w:t xml:space="preserve">Budowa zintegrowanego centrum komunikacyjnego w Bydgoszczy </w:t>
            </w:r>
          </w:p>
          <w:p w:rsidR="009B158C" w:rsidRPr="00CF3A8C" w:rsidRDefault="009B158C" w:rsidP="00EC3163">
            <w:pPr>
              <w:rPr>
                <w:sz w:val="16"/>
                <w:szCs w:val="16"/>
              </w:rPr>
            </w:pPr>
            <w:r w:rsidRPr="00CF3A8C">
              <w:rPr>
                <w:sz w:val="16"/>
                <w:szCs w:val="16"/>
                <w:u w:val="single"/>
              </w:rPr>
              <w:t>Obszar realizacji</w:t>
            </w:r>
            <w:r w:rsidRPr="00CF3A8C">
              <w:rPr>
                <w:sz w:val="16"/>
                <w:szCs w:val="16"/>
              </w:rPr>
              <w:t>: Województwo Kujawsko-Pomorskie</w:t>
            </w:r>
          </w:p>
          <w:p w:rsidR="009B158C" w:rsidRPr="00CF3A8C" w:rsidRDefault="009B158C" w:rsidP="00EC3163">
            <w:pPr>
              <w:rPr>
                <w:sz w:val="16"/>
                <w:szCs w:val="16"/>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r w:rsidRPr="00CF3A8C">
              <w:rPr>
                <w:sz w:val="20"/>
                <w:szCs w:val="20"/>
              </w:rPr>
              <w:t>4 059 000,00</w:t>
            </w: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r w:rsidRPr="00CF3A8C">
              <w:rPr>
                <w:sz w:val="20"/>
                <w:szCs w:val="20"/>
              </w:rPr>
              <w:t>192 020 787,13</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r w:rsidRPr="00CF3A8C">
              <w:rPr>
                <w:sz w:val="20"/>
                <w:szCs w:val="20"/>
              </w:rPr>
              <w:t>2 805 000,00</w:t>
            </w: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r w:rsidRPr="00CF3A8C">
              <w:rPr>
                <w:sz w:val="20"/>
                <w:szCs w:val="20"/>
              </w:rPr>
              <w:t>83 599 293,91</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r w:rsidRPr="00CF3A8C">
              <w:rPr>
                <w:sz w:val="14"/>
                <w:szCs w:val="20"/>
              </w:rPr>
              <w:t>2015-12-31</w:t>
            </w: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r w:rsidRPr="00CF3A8C">
              <w:rPr>
                <w:sz w:val="14"/>
                <w:szCs w:val="20"/>
              </w:rPr>
              <w:t>2015-12-31</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auto"/>
            <w:noWrap/>
            <w:hideMark/>
          </w:tcPr>
          <w:p w:rsidR="009B158C" w:rsidRPr="00CF3A8C" w:rsidRDefault="009B158C" w:rsidP="00EC3163">
            <w:pPr>
              <w:shd w:val="clear" w:color="auto" w:fill="DBE5F1" w:themeFill="accent1" w:themeFillTint="33"/>
              <w:rPr>
                <w:color w:val="000000"/>
                <w:sz w:val="18"/>
                <w:szCs w:val="20"/>
              </w:rPr>
            </w:pPr>
            <w:r w:rsidRPr="00CF3A8C">
              <w:rPr>
                <w:color w:val="000000"/>
                <w:sz w:val="18"/>
                <w:szCs w:val="20"/>
              </w:rPr>
              <w:t xml:space="preserve">29. </w:t>
            </w:r>
          </w:p>
          <w:p w:rsidR="009B158C" w:rsidRPr="00CF3A8C" w:rsidRDefault="009B158C" w:rsidP="00EC3163">
            <w:pPr>
              <w:shd w:val="clear" w:color="auto" w:fill="DBE5F1" w:themeFill="accent1" w:themeFillTint="33"/>
              <w:rPr>
                <w:color w:val="000000"/>
                <w:sz w:val="18"/>
                <w:szCs w:val="20"/>
              </w:rPr>
            </w:pPr>
          </w:p>
          <w:p w:rsidR="009B158C" w:rsidRPr="00CF3A8C" w:rsidRDefault="009B158C" w:rsidP="00EC3163">
            <w:pPr>
              <w:shd w:val="clear" w:color="auto" w:fill="DBE5F1" w:themeFill="accent1" w:themeFillTint="33"/>
              <w:jc w:val="center"/>
              <w:rPr>
                <w:color w:val="000000"/>
                <w:sz w:val="18"/>
                <w:szCs w:val="20"/>
              </w:rPr>
            </w:pPr>
          </w:p>
          <w:p w:rsidR="009B158C" w:rsidRPr="00CF3A8C" w:rsidRDefault="009B158C" w:rsidP="00EC3163">
            <w:pPr>
              <w:shd w:val="clear" w:color="auto" w:fill="DBE5F1" w:themeFill="accent1" w:themeFillTint="33"/>
              <w:rPr>
                <w:color w:val="000000"/>
                <w:sz w:val="18"/>
                <w:szCs w:val="20"/>
              </w:rPr>
            </w:pPr>
            <w:r w:rsidRPr="00CF3A8C">
              <w:rPr>
                <w:color w:val="000000"/>
                <w:sz w:val="18"/>
                <w:szCs w:val="20"/>
                <w:shd w:val="clear" w:color="auto" w:fill="DAEEF3" w:themeFill="accent5" w:themeFillTint="33"/>
              </w:rPr>
              <w:t>30.</w:t>
            </w:r>
            <w:r w:rsidRPr="00CF3A8C">
              <w:rPr>
                <w:color w:val="000000"/>
                <w:sz w:val="18"/>
                <w:szCs w:val="20"/>
              </w:rPr>
              <w:t xml:space="preserve"> </w:t>
            </w:r>
          </w:p>
          <w:p w:rsidR="009B158C" w:rsidRPr="00CF3A8C" w:rsidRDefault="009B158C" w:rsidP="00EC3163">
            <w:pPr>
              <w:jc w:val="center"/>
              <w:rPr>
                <w:color w:val="000000"/>
                <w:sz w:val="18"/>
                <w:szCs w:val="20"/>
              </w:rPr>
            </w:pPr>
          </w:p>
          <w:p w:rsidR="009B158C" w:rsidRPr="00CF3A8C" w:rsidRDefault="009B158C" w:rsidP="00EC3163">
            <w:pPr>
              <w:rPr>
                <w:sz w:val="18"/>
                <w:szCs w:val="20"/>
              </w:rPr>
            </w:pPr>
          </w:p>
          <w:p w:rsidR="009B158C" w:rsidRPr="00CF3A8C" w:rsidRDefault="009B158C" w:rsidP="00EC3163">
            <w:pPr>
              <w:rPr>
                <w:sz w:val="18"/>
                <w:szCs w:val="20"/>
              </w:rPr>
            </w:pPr>
          </w:p>
          <w:p w:rsidR="009B158C" w:rsidRPr="00CF3A8C" w:rsidRDefault="009B158C" w:rsidP="00EC3163">
            <w:pPr>
              <w:rPr>
                <w:sz w:val="18"/>
                <w:szCs w:val="20"/>
              </w:rPr>
            </w:pPr>
            <w:r w:rsidRPr="00CF3A8C">
              <w:rPr>
                <w:sz w:val="18"/>
                <w:szCs w:val="20"/>
              </w:rPr>
              <w:t xml:space="preserve">31. </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 xml:space="preserve">Przebudowa drogi krajowej nr 1 w granicach administracyjnych miasta Włocławek </w:t>
            </w:r>
          </w:p>
          <w:p w:rsidR="009B158C" w:rsidRPr="00CF3A8C" w:rsidRDefault="009B158C" w:rsidP="00EC3163">
            <w:pPr>
              <w:rPr>
                <w:sz w:val="20"/>
                <w:szCs w:val="20"/>
              </w:rPr>
            </w:pPr>
          </w:p>
          <w:p w:rsidR="009B158C" w:rsidRPr="00CF3A8C" w:rsidRDefault="009B158C" w:rsidP="00EC3163">
            <w:pPr>
              <w:rPr>
                <w:sz w:val="20"/>
                <w:szCs w:val="20"/>
              </w:rPr>
            </w:pPr>
            <w:r w:rsidRPr="00CF3A8C">
              <w:rPr>
                <w:sz w:val="20"/>
                <w:szCs w:val="20"/>
              </w:rPr>
              <w:t>Budowa wiaduktów i przystanków kolejowych w bydgosko-toruńskim obszarze metropolitalnym BIT – CITY - Bydgoszcz</w:t>
            </w:r>
          </w:p>
          <w:p w:rsidR="009B158C" w:rsidRPr="00CF3A8C" w:rsidRDefault="009B158C" w:rsidP="00EC3163">
            <w:pPr>
              <w:rPr>
                <w:sz w:val="20"/>
                <w:szCs w:val="20"/>
                <w:shd w:val="clear" w:color="auto" w:fill="A6A6A6" w:themeFill="background1" w:themeFillShade="A6"/>
              </w:rPr>
            </w:pPr>
          </w:p>
          <w:p w:rsidR="009B158C" w:rsidRPr="00CF3A8C" w:rsidRDefault="009B158C" w:rsidP="00EC3163">
            <w:pPr>
              <w:rPr>
                <w:sz w:val="20"/>
                <w:szCs w:val="20"/>
              </w:rPr>
            </w:pPr>
            <w:r w:rsidRPr="00CF3A8C">
              <w:rPr>
                <w:sz w:val="20"/>
                <w:szCs w:val="20"/>
              </w:rPr>
              <w:t xml:space="preserve">System Bilet Metropolitalny </w:t>
            </w:r>
            <w:proofErr w:type="spellStart"/>
            <w:r w:rsidRPr="00CF3A8C">
              <w:rPr>
                <w:sz w:val="20"/>
                <w:szCs w:val="20"/>
              </w:rPr>
              <w:t>BiTCity</w:t>
            </w:r>
            <w:proofErr w:type="spellEnd"/>
            <w:r w:rsidRPr="00CF3A8C">
              <w:rPr>
                <w:sz w:val="20"/>
                <w:szCs w:val="20"/>
              </w:rPr>
              <w:t xml:space="preserve"> dla Bydgosko-Toruńskiego Obszaru Metropolitalnego</w:t>
            </w:r>
          </w:p>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205 194 732,08</w:t>
            </w: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r w:rsidRPr="00CF3A8C">
              <w:rPr>
                <w:color w:val="000000"/>
                <w:sz w:val="20"/>
                <w:szCs w:val="20"/>
              </w:rPr>
              <w:t>70 610 776,04</w:t>
            </w: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r w:rsidRPr="00CF3A8C">
              <w:rPr>
                <w:sz w:val="20"/>
                <w:szCs w:val="20"/>
              </w:rPr>
              <w:t>54 305 517,27</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145 407 673,32</w:t>
            </w: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p>
          <w:p w:rsidR="009B158C" w:rsidRPr="00CF3A8C" w:rsidRDefault="009B158C" w:rsidP="00D87592">
            <w:pPr>
              <w:jc w:val="center"/>
              <w:rPr>
                <w:color w:val="000000"/>
                <w:sz w:val="20"/>
                <w:szCs w:val="20"/>
              </w:rPr>
            </w:pPr>
            <w:r w:rsidRPr="00CF3A8C">
              <w:rPr>
                <w:color w:val="000000"/>
                <w:sz w:val="20"/>
                <w:szCs w:val="20"/>
              </w:rPr>
              <w:t>37 448 182,04</w:t>
            </w:r>
          </w:p>
          <w:p w:rsidR="009B158C" w:rsidRPr="00CF3A8C" w:rsidRDefault="009B158C" w:rsidP="00D87592">
            <w:pPr>
              <w:jc w:val="center"/>
              <w:rPr>
                <w:sz w:val="20"/>
                <w:szCs w:val="20"/>
              </w:rPr>
            </w:pPr>
          </w:p>
          <w:p w:rsidR="009B158C" w:rsidRPr="00CF3A8C" w:rsidRDefault="009B158C" w:rsidP="00D87592">
            <w:pPr>
              <w:jc w:val="center"/>
              <w:rPr>
                <w:sz w:val="20"/>
                <w:szCs w:val="20"/>
              </w:rPr>
            </w:pPr>
          </w:p>
          <w:p w:rsidR="009B158C" w:rsidRPr="00CF3A8C" w:rsidRDefault="009B158C" w:rsidP="00D87592">
            <w:pPr>
              <w:jc w:val="center"/>
              <w:rPr>
                <w:sz w:val="20"/>
                <w:szCs w:val="20"/>
              </w:rPr>
            </w:pPr>
            <w:r w:rsidRPr="00CF3A8C">
              <w:rPr>
                <w:sz w:val="20"/>
                <w:szCs w:val="20"/>
              </w:rPr>
              <w:t>26 060 000,00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20"/>
              </w:rPr>
            </w:pPr>
            <w:r w:rsidRPr="00CF3A8C">
              <w:rPr>
                <w:color w:val="000000"/>
                <w:sz w:val="14"/>
                <w:szCs w:val="20"/>
              </w:rPr>
              <w:t>2014-12-31</w:t>
            </w: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p>
          <w:p w:rsidR="009B158C" w:rsidRPr="00CF3A8C" w:rsidRDefault="009B158C" w:rsidP="00D87592">
            <w:pPr>
              <w:jc w:val="center"/>
              <w:rPr>
                <w:sz w:val="14"/>
                <w:szCs w:val="20"/>
              </w:rPr>
            </w:pPr>
            <w:r w:rsidRPr="00CF3A8C">
              <w:rPr>
                <w:sz w:val="14"/>
                <w:szCs w:val="20"/>
              </w:rPr>
              <w:t>2015-09-30</w:t>
            </w: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76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394" w:type="dxa"/>
            <w:tcBorders>
              <w:top w:val="nil"/>
              <w:left w:val="nil"/>
              <w:bottom w:val="nil"/>
              <w:right w:val="nil"/>
            </w:tcBorders>
            <w:shd w:val="clear" w:color="auto" w:fill="auto"/>
            <w:noWrap/>
            <w:hideMark/>
          </w:tcPr>
          <w:p w:rsidR="009B158C" w:rsidRPr="00CF3A8C" w:rsidRDefault="009B158C" w:rsidP="00EC3163">
            <w:pPr>
              <w:jc w:val="center"/>
              <w:rPr>
                <w:color w:val="000000"/>
                <w:sz w:val="18"/>
                <w:szCs w:val="20"/>
              </w:rPr>
            </w:pPr>
            <w:r w:rsidRPr="00CF3A8C">
              <w:rPr>
                <w:color w:val="000000"/>
                <w:sz w:val="18"/>
                <w:szCs w:val="20"/>
              </w:rPr>
              <w:t>32.</w:t>
            </w:r>
          </w:p>
        </w:tc>
        <w:tc>
          <w:tcPr>
            <w:tcW w:w="5088" w:type="dxa"/>
            <w:gridSpan w:val="4"/>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Wyposażenie zaplecza technicznego Spółki "Przewozy Regionalne" w infrastrukturę służącą do utrzymania kolejowego taboru pasażerskiego.</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98 340 000/7</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55 960 000/7</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5482" w:type="dxa"/>
            <w:gridSpan w:val="5"/>
            <w:tcBorders>
              <w:top w:val="nil"/>
              <w:left w:val="nil"/>
              <w:bottom w:val="nil"/>
              <w:right w:val="nil"/>
            </w:tcBorders>
            <w:shd w:val="clear" w:color="auto" w:fill="auto"/>
            <w:noWrap/>
            <w:hideMark/>
          </w:tcPr>
          <w:p w:rsidR="009B158C" w:rsidRPr="00CF3A8C" w:rsidRDefault="009B158C" w:rsidP="00EC3163">
            <w:pPr>
              <w:rPr>
                <w:b/>
                <w:sz w:val="20"/>
                <w:szCs w:val="20"/>
              </w:rPr>
            </w:pPr>
            <w:r w:rsidRPr="00CF3A8C">
              <w:rPr>
                <w:b/>
                <w:sz w:val="20"/>
                <w:szCs w:val="20"/>
              </w:rPr>
              <w:t>Lista rezerwowa:</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510"/>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680" w:type="dxa"/>
            <w:gridSpan w:val="3"/>
            <w:tcBorders>
              <w:top w:val="nil"/>
              <w:left w:val="nil"/>
              <w:bottom w:val="nil"/>
              <w:right w:val="nil"/>
            </w:tcBorders>
            <w:shd w:val="clear" w:color="auto" w:fill="auto"/>
            <w:noWrap/>
            <w:hideMark/>
          </w:tcPr>
          <w:p w:rsidR="009B158C" w:rsidRPr="00CF3A8C" w:rsidRDefault="009B158C" w:rsidP="00EC3163">
            <w:pPr>
              <w:jc w:val="center"/>
              <w:rPr>
                <w:sz w:val="18"/>
                <w:szCs w:val="20"/>
              </w:rPr>
            </w:pPr>
            <w:r w:rsidRPr="00CF3A8C">
              <w:rPr>
                <w:sz w:val="18"/>
                <w:szCs w:val="20"/>
              </w:rPr>
              <w:t>33.</w:t>
            </w:r>
          </w:p>
        </w:tc>
        <w:tc>
          <w:tcPr>
            <w:tcW w:w="4802" w:type="dxa"/>
            <w:gridSpan w:val="2"/>
            <w:tcBorders>
              <w:top w:val="nil"/>
              <w:left w:val="nil"/>
              <w:bottom w:val="nil"/>
              <w:right w:val="nil"/>
            </w:tcBorders>
            <w:shd w:val="clear" w:color="auto" w:fill="auto"/>
            <w:hideMark/>
          </w:tcPr>
          <w:p w:rsidR="009B158C" w:rsidRPr="00CF3A8C" w:rsidRDefault="009B158C" w:rsidP="00EC3163">
            <w:pPr>
              <w:rPr>
                <w:sz w:val="20"/>
                <w:szCs w:val="20"/>
              </w:rPr>
            </w:pPr>
            <w:r w:rsidRPr="00CF3A8C">
              <w:rPr>
                <w:sz w:val="20"/>
                <w:szCs w:val="20"/>
              </w:rPr>
              <w:t xml:space="preserve">Budowa drogi ekspresowej S5, odcinek Żnin - Gniezno, odcinek Żnin - Mielno </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422 650 000,00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295 860 000,00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680" w:type="dxa"/>
            <w:gridSpan w:val="3"/>
            <w:tcBorders>
              <w:top w:val="nil"/>
              <w:left w:val="nil"/>
              <w:bottom w:val="nil"/>
              <w:right w:val="nil"/>
            </w:tcBorders>
            <w:shd w:val="clear" w:color="auto" w:fill="auto"/>
            <w:noWrap/>
            <w:hideMark/>
          </w:tcPr>
          <w:p w:rsidR="009B158C" w:rsidRPr="00CF3A8C" w:rsidRDefault="009B158C" w:rsidP="00EC3163">
            <w:pPr>
              <w:jc w:val="center"/>
              <w:rPr>
                <w:sz w:val="18"/>
                <w:szCs w:val="20"/>
              </w:rPr>
            </w:pPr>
            <w:r w:rsidRPr="00CF3A8C">
              <w:rPr>
                <w:sz w:val="18"/>
                <w:szCs w:val="20"/>
              </w:rPr>
              <w:t>34.</w:t>
            </w:r>
          </w:p>
        </w:tc>
        <w:tc>
          <w:tcPr>
            <w:tcW w:w="4802"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r w:rsidRPr="00CF3A8C">
              <w:rPr>
                <w:sz w:val="20"/>
                <w:szCs w:val="20"/>
              </w:rPr>
              <w:t xml:space="preserve">Budowa drogi ekspresowej S5, odcinek Nowe Marzy - Bydgoszcz </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878 970 000,00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386 720 000,00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20"/>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nil"/>
              <w:right w:val="single" w:sz="4" w:space="0" w:color="auto"/>
            </w:tcBorders>
            <w:vAlign w:val="center"/>
            <w:hideMark/>
          </w:tcPr>
          <w:p w:rsidR="009B158C" w:rsidRPr="00CF3A8C" w:rsidRDefault="009B158C" w:rsidP="00EC3163">
            <w:pPr>
              <w:rPr>
                <w:b/>
                <w:bCs/>
                <w:color w:val="000000"/>
                <w:sz w:val="20"/>
                <w:szCs w:val="20"/>
              </w:rPr>
            </w:pPr>
          </w:p>
        </w:tc>
        <w:tc>
          <w:tcPr>
            <w:tcW w:w="680" w:type="dxa"/>
            <w:gridSpan w:val="3"/>
            <w:tcBorders>
              <w:top w:val="nil"/>
              <w:left w:val="nil"/>
              <w:bottom w:val="nil"/>
              <w:right w:val="nil"/>
            </w:tcBorders>
            <w:shd w:val="clear" w:color="auto" w:fill="auto"/>
            <w:noWrap/>
            <w:hideMark/>
          </w:tcPr>
          <w:p w:rsidR="009B158C" w:rsidRPr="00CF3A8C" w:rsidRDefault="009B158C" w:rsidP="00EC3163">
            <w:pPr>
              <w:jc w:val="center"/>
              <w:rPr>
                <w:sz w:val="18"/>
                <w:szCs w:val="20"/>
              </w:rPr>
            </w:pPr>
            <w:r w:rsidRPr="00CF3A8C">
              <w:rPr>
                <w:sz w:val="18"/>
                <w:szCs w:val="20"/>
              </w:rPr>
              <w:t>35.</w:t>
            </w:r>
          </w:p>
        </w:tc>
        <w:tc>
          <w:tcPr>
            <w:tcW w:w="4802"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r w:rsidRPr="00CF3A8C">
              <w:rPr>
                <w:sz w:val="20"/>
                <w:szCs w:val="20"/>
              </w:rPr>
              <w:t xml:space="preserve">Budowa drogi ekspresowej S5, odcinek Bydgoszcz – Żnin </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958 390 000,00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421 660 000,00</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D87592">
            <w:pPr>
              <w:jc w:val="center"/>
              <w:rPr>
                <w:color w:val="000000"/>
                <w:sz w:val="14"/>
                <w:szCs w:val="18"/>
              </w:rPr>
            </w:pPr>
          </w:p>
        </w:tc>
        <w:tc>
          <w:tcPr>
            <w:tcW w:w="1785" w:type="dxa"/>
            <w:gridSpan w:val="2"/>
            <w:vMerge/>
            <w:tcBorders>
              <w:top w:val="nil"/>
              <w:left w:val="single" w:sz="4" w:space="0" w:color="auto"/>
              <w:bottom w:val="nil"/>
              <w:right w:val="single" w:sz="4" w:space="0" w:color="auto"/>
            </w:tcBorders>
            <w:vAlign w:val="center"/>
            <w:hideMark/>
          </w:tcPr>
          <w:p w:rsidR="009B158C" w:rsidRPr="00CF3A8C" w:rsidRDefault="009B158C" w:rsidP="00EC3163">
            <w:pPr>
              <w:rPr>
                <w:b/>
                <w:bCs/>
                <w:color w:val="000000"/>
              </w:rPr>
            </w:pPr>
          </w:p>
        </w:tc>
      </w:tr>
      <w:tr w:rsidR="009B158C" w:rsidRPr="00CF3A8C" w:rsidTr="00D87592">
        <w:trPr>
          <w:gridAfter w:val="1"/>
          <w:wAfter w:w="162" w:type="dxa"/>
          <w:trHeight w:val="1275"/>
        </w:trPr>
        <w:tc>
          <w:tcPr>
            <w:tcW w:w="2666" w:type="dxa"/>
            <w:tcBorders>
              <w:top w:val="nil"/>
              <w:left w:val="single" w:sz="4" w:space="0" w:color="auto"/>
              <w:bottom w:val="nil"/>
              <w:right w:val="single" w:sz="4" w:space="0" w:color="auto"/>
            </w:tcBorders>
            <w:shd w:val="clear" w:color="auto" w:fill="auto"/>
            <w:vAlign w:val="center"/>
            <w:hideMark/>
          </w:tcPr>
          <w:p w:rsidR="009B158C" w:rsidRPr="00CF3A8C" w:rsidRDefault="009B158C" w:rsidP="00EC3163">
            <w:pPr>
              <w:jc w:val="center"/>
              <w:rPr>
                <w:b/>
                <w:bCs/>
                <w:color w:val="000000"/>
                <w:sz w:val="20"/>
                <w:szCs w:val="20"/>
              </w:rPr>
            </w:pPr>
            <w:r w:rsidRPr="00CF3A8C">
              <w:rPr>
                <w:b/>
                <w:bCs/>
                <w:color w:val="000000"/>
                <w:sz w:val="20"/>
                <w:szCs w:val="20"/>
              </w:rPr>
              <w:lastRenderedPageBreak/>
              <w:t> </w:t>
            </w:r>
          </w:p>
        </w:tc>
        <w:tc>
          <w:tcPr>
            <w:tcW w:w="680" w:type="dxa"/>
            <w:gridSpan w:val="3"/>
            <w:tcBorders>
              <w:top w:val="nil"/>
              <w:left w:val="nil"/>
              <w:bottom w:val="nil"/>
              <w:right w:val="nil"/>
            </w:tcBorders>
            <w:shd w:val="clear" w:color="auto" w:fill="auto"/>
            <w:noWrap/>
            <w:hideMark/>
          </w:tcPr>
          <w:p w:rsidR="009B158C" w:rsidRPr="00CF3A8C" w:rsidRDefault="009B158C" w:rsidP="00EC3163">
            <w:pPr>
              <w:jc w:val="center"/>
              <w:rPr>
                <w:sz w:val="18"/>
                <w:szCs w:val="20"/>
              </w:rPr>
            </w:pPr>
            <w:r w:rsidRPr="00CF3A8C">
              <w:rPr>
                <w:sz w:val="18"/>
                <w:szCs w:val="20"/>
              </w:rPr>
              <w:t>36.</w:t>
            </w:r>
          </w:p>
        </w:tc>
        <w:tc>
          <w:tcPr>
            <w:tcW w:w="4802"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20"/>
                <w:szCs w:val="20"/>
              </w:rPr>
            </w:pPr>
            <w:r w:rsidRPr="00CF3A8C">
              <w:rPr>
                <w:color w:val="000000"/>
                <w:sz w:val="20"/>
                <w:szCs w:val="20"/>
              </w:rPr>
              <w:t xml:space="preserve">Odbudowa budowli regulacyjnych na Dolnej Wiśle oraz rewitalizacja Brdy skanalizowanej wraz z przebudową obiektów Bydgoskiego Węzła Wodnego, modernizacja śluz żeglugowych na drodze wodnej Nogatu, Szkarpawy i Martwej Wisły - prace przygotowawcze </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7 820 000/2</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6 640 000/2</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20"/>
              </w:rPr>
            </w:pPr>
          </w:p>
        </w:tc>
        <w:tc>
          <w:tcPr>
            <w:tcW w:w="1785" w:type="dxa"/>
            <w:gridSpan w:val="2"/>
            <w:tcBorders>
              <w:top w:val="nil"/>
              <w:left w:val="single" w:sz="4" w:space="0" w:color="auto"/>
              <w:bottom w:val="nil"/>
              <w:right w:val="single" w:sz="4" w:space="0" w:color="auto"/>
            </w:tcBorders>
            <w:shd w:val="clear" w:color="auto" w:fill="auto"/>
            <w:noWrap/>
            <w:vAlign w:val="center"/>
            <w:hideMark/>
          </w:tcPr>
          <w:p w:rsidR="009B158C" w:rsidRPr="00CF3A8C" w:rsidRDefault="009B158C" w:rsidP="00EC3163">
            <w:pPr>
              <w:jc w:val="center"/>
              <w:rPr>
                <w:b/>
                <w:bCs/>
                <w:color w:val="000000"/>
              </w:rPr>
            </w:pPr>
            <w:r w:rsidRPr="00CF3A8C">
              <w:rPr>
                <w:b/>
                <w:bCs/>
                <w:color w:val="000000"/>
              </w:rPr>
              <w:t> </w:t>
            </w:r>
          </w:p>
        </w:tc>
      </w:tr>
      <w:tr w:rsidR="009B158C" w:rsidRPr="00CF3A8C" w:rsidTr="00D87592">
        <w:trPr>
          <w:gridAfter w:val="1"/>
          <w:wAfter w:w="162" w:type="dxa"/>
          <w:trHeight w:val="510"/>
        </w:trPr>
        <w:tc>
          <w:tcPr>
            <w:tcW w:w="2666" w:type="dxa"/>
            <w:tcBorders>
              <w:top w:val="nil"/>
              <w:left w:val="single" w:sz="4" w:space="0" w:color="auto"/>
              <w:bottom w:val="nil"/>
              <w:right w:val="single" w:sz="4" w:space="0" w:color="auto"/>
            </w:tcBorders>
            <w:shd w:val="clear" w:color="auto" w:fill="auto"/>
            <w:vAlign w:val="center"/>
            <w:hideMark/>
          </w:tcPr>
          <w:p w:rsidR="009B158C" w:rsidRPr="00CF3A8C" w:rsidRDefault="009B158C" w:rsidP="00EC3163">
            <w:pPr>
              <w:jc w:val="center"/>
              <w:rPr>
                <w:b/>
                <w:bCs/>
                <w:color w:val="000000"/>
                <w:sz w:val="20"/>
                <w:szCs w:val="20"/>
              </w:rPr>
            </w:pPr>
            <w:r w:rsidRPr="00CF3A8C">
              <w:rPr>
                <w:b/>
                <w:bCs/>
                <w:color w:val="000000"/>
                <w:sz w:val="20"/>
                <w:szCs w:val="20"/>
              </w:rPr>
              <w:t> </w:t>
            </w:r>
          </w:p>
        </w:tc>
        <w:tc>
          <w:tcPr>
            <w:tcW w:w="680" w:type="dxa"/>
            <w:gridSpan w:val="3"/>
            <w:tcBorders>
              <w:top w:val="nil"/>
              <w:left w:val="nil"/>
              <w:bottom w:val="nil"/>
              <w:right w:val="nil"/>
            </w:tcBorders>
            <w:shd w:val="clear" w:color="auto" w:fill="auto"/>
            <w:noWrap/>
            <w:hideMark/>
          </w:tcPr>
          <w:p w:rsidR="009B158C" w:rsidRPr="00CF3A8C" w:rsidRDefault="009B158C" w:rsidP="00EC3163">
            <w:pPr>
              <w:jc w:val="center"/>
              <w:rPr>
                <w:sz w:val="18"/>
                <w:szCs w:val="20"/>
              </w:rPr>
            </w:pPr>
            <w:r w:rsidRPr="00CF3A8C">
              <w:rPr>
                <w:sz w:val="18"/>
                <w:szCs w:val="20"/>
              </w:rPr>
              <w:t>37.</w:t>
            </w:r>
          </w:p>
        </w:tc>
        <w:tc>
          <w:tcPr>
            <w:tcW w:w="4802"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20"/>
                <w:szCs w:val="20"/>
              </w:rPr>
            </w:pPr>
            <w:r w:rsidRPr="00CF3A8C">
              <w:rPr>
                <w:color w:val="000000"/>
                <w:sz w:val="20"/>
                <w:szCs w:val="20"/>
              </w:rPr>
              <w:t xml:space="preserve">Budowa stopnia wodnego na Wiśle poniżej Włocławka, element śluza - prace przygotowawcze </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500 000,00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430 000,00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20"/>
              </w:rPr>
            </w:pPr>
          </w:p>
        </w:tc>
        <w:tc>
          <w:tcPr>
            <w:tcW w:w="1785" w:type="dxa"/>
            <w:gridSpan w:val="2"/>
            <w:tcBorders>
              <w:top w:val="nil"/>
              <w:left w:val="single" w:sz="4" w:space="0" w:color="auto"/>
              <w:bottom w:val="nil"/>
              <w:right w:val="single" w:sz="4" w:space="0" w:color="auto"/>
            </w:tcBorders>
            <w:shd w:val="clear" w:color="auto" w:fill="auto"/>
            <w:noWrap/>
            <w:vAlign w:val="center"/>
            <w:hideMark/>
          </w:tcPr>
          <w:p w:rsidR="009B158C" w:rsidRPr="00CF3A8C" w:rsidRDefault="009B158C" w:rsidP="00EC3163">
            <w:pPr>
              <w:jc w:val="center"/>
              <w:rPr>
                <w:b/>
                <w:bCs/>
                <w:color w:val="000000"/>
              </w:rPr>
            </w:pPr>
            <w:r w:rsidRPr="00CF3A8C">
              <w:rPr>
                <w:b/>
                <w:bCs/>
                <w:color w:val="000000"/>
              </w:rPr>
              <w:t> </w:t>
            </w:r>
          </w:p>
        </w:tc>
      </w:tr>
      <w:tr w:rsidR="009B158C" w:rsidRPr="00CF3A8C" w:rsidTr="00D87592">
        <w:trPr>
          <w:gridAfter w:val="1"/>
          <w:wAfter w:w="162" w:type="dxa"/>
          <w:trHeight w:val="1275"/>
        </w:trPr>
        <w:tc>
          <w:tcPr>
            <w:tcW w:w="2666" w:type="dxa"/>
            <w:tcBorders>
              <w:top w:val="nil"/>
              <w:left w:val="single" w:sz="4" w:space="0" w:color="auto"/>
              <w:bottom w:val="nil"/>
              <w:right w:val="single" w:sz="4" w:space="0" w:color="auto"/>
            </w:tcBorders>
            <w:shd w:val="clear" w:color="auto" w:fill="auto"/>
            <w:vAlign w:val="center"/>
            <w:hideMark/>
          </w:tcPr>
          <w:p w:rsidR="009B158C" w:rsidRPr="00CF3A8C" w:rsidRDefault="009B158C" w:rsidP="00EC3163">
            <w:pPr>
              <w:jc w:val="center"/>
              <w:rPr>
                <w:b/>
                <w:bCs/>
                <w:color w:val="000000"/>
                <w:sz w:val="20"/>
                <w:szCs w:val="20"/>
              </w:rPr>
            </w:pPr>
            <w:r w:rsidRPr="00CF3A8C">
              <w:rPr>
                <w:b/>
                <w:bCs/>
                <w:color w:val="000000"/>
                <w:sz w:val="20"/>
                <w:szCs w:val="20"/>
              </w:rPr>
              <w:t> </w:t>
            </w:r>
          </w:p>
        </w:tc>
        <w:tc>
          <w:tcPr>
            <w:tcW w:w="680" w:type="dxa"/>
            <w:gridSpan w:val="3"/>
            <w:tcBorders>
              <w:top w:val="nil"/>
              <w:left w:val="nil"/>
              <w:bottom w:val="nil"/>
              <w:right w:val="nil"/>
            </w:tcBorders>
            <w:shd w:val="clear" w:color="auto" w:fill="auto"/>
            <w:noWrap/>
            <w:hideMark/>
          </w:tcPr>
          <w:p w:rsidR="009B158C" w:rsidRPr="00CF3A8C" w:rsidRDefault="009B158C" w:rsidP="00EC3163">
            <w:pPr>
              <w:jc w:val="center"/>
              <w:rPr>
                <w:sz w:val="18"/>
                <w:szCs w:val="20"/>
              </w:rPr>
            </w:pPr>
            <w:r w:rsidRPr="00CF3A8C">
              <w:rPr>
                <w:sz w:val="18"/>
                <w:szCs w:val="20"/>
              </w:rPr>
              <w:t>38.</w:t>
            </w:r>
          </w:p>
        </w:tc>
        <w:tc>
          <w:tcPr>
            <w:tcW w:w="4802"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20"/>
                <w:szCs w:val="20"/>
              </w:rPr>
            </w:pPr>
            <w:r w:rsidRPr="00CF3A8C">
              <w:rPr>
                <w:color w:val="000000"/>
                <w:sz w:val="20"/>
                <w:szCs w:val="20"/>
              </w:rPr>
              <w:t xml:space="preserve">Modernizacja budowli hydrotechnicznych oraz rewitalizacja szlaku żeglownego na Kanale Bydgoskim, Noteci dolnej skanalizowanej (od km 14,8 do km 176,2), Warcie (od km 0,0 do km 68,2) i na Noteci dolnej swobodnie płynącej (od km 176,2 do km 226,1) - prace przygotowawcze </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17 500 000,00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14 890 000,00</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20"/>
              </w:rPr>
            </w:pPr>
          </w:p>
        </w:tc>
        <w:tc>
          <w:tcPr>
            <w:tcW w:w="1785" w:type="dxa"/>
            <w:gridSpan w:val="2"/>
            <w:tcBorders>
              <w:top w:val="nil"/>
              <w:left w:val="single" w:sz="4" w:space="0" w:color="auto"/>
              <w:bottom w:val="nil"/>
              <w:right w:val="single" w:sz="4" w:space="0" w:color="auto"/>
            </w:tcBorders>
            <w:shd w:val="clear" w:color="auto" w:fill="auto"/>
            <w:noWrap/>
            <w:vAlign w:val="center"/>
            <w:hideMark/>
          </w:tcPr>
          <w:p w:rsidR="009B158C" w:rsidRPr="00CF3A8C" w:rsidRDefault="009B158C" w:rsidP="00EC3163">
            <w:pPr>
              <w:jc w:val="center"/>
              <w:rPr>
                <w:b/>
                <w:bCs/>
                <w:color w:val="000000"/>
              </w:rPr>
            </w:pPr>
            <w:r w:rsidRPr="00CF3A8C">
              <w:rPr>
                <w:b/>
                <w:bCs/>
                <w:color w:val="000000"/>
              </w:rPr>
              <w:t> </w:t>
            </w:r>
          </w:p>
        </w:tc>
      </w:tr>
      <w:tr w:rsidR="009B158C" w:rsidRPr="00CF3A8C" w:rsidTr="00D87592">
        <w:trPr>
          <w:gridAfter w:val="1"/>
          <w:wAfter w:w="162" w:type="dxa"/>
          <w:trHeight w:val="285"/>
        </w:trPr>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58C" w:rsidRPr="00CF3A8C" w:rsidRDefault="009B158C" w:rsidP="00EC3163">
            <w:pPr>
              <w:jc w:val="center"/>
              <w:rPr>
                <w:b/>
                <w:bCs/>
                <w:color w:val="000000"/>
                <w:sz w:val="20"/>
                <w:szCs w:val="20"/>
              </w:rPr>
            </w:pPr>
            <w:r w:rsidRPr="00CF3A8C">
              <w:rPr>
                <w:b/>
                <w:bCs/>
                <w:color w:val="000000"/>
                <w:sz w:val="20"/>
                <w:szCs w:val="20"/>
              </w:rPr>
              <w:t>Lista projektów kluczowych Programu Operacyjnego Innowacyjna Gospodarka dla Województwa Kujawsko-Pomorskiego **</w:t>
            </w:r>
          </w:p>
        </w:tc>
        <w:tc>
          <w:tcPr>
            <w:tcW w:w="5482" w:type="dxa"/>
            <w:gridSpan w:val="5"/>
            <w:tcBorders>
              <w:top w:val="single" w:sz="4" w:space="0" w:color="auto"/>
              <w:left w:val="nil"/>
              <w:bottom w:val="nil"/>
              <w:right w:val="nil"/>
            </w:tcBorders>
            <w:shd w:val="clear" w:color="auto" w:fill="auto"/>
            <w:noWrap/>
            <w:hideMark/>
          </w:tcPr>
          <w:p w:rsidR="009B158C" w:rsidRPr="00CF3A8C" w:rsidRDefault="009B158C" w:rsidP="00EC3163">
            <w:pPr>
              <w:rPr>
                <w:color w:val="000000"/>
                <w:sz w:val="20"/>
                <w:szCs w:val="20"/>
              </w:rPr>
            </w:pPr>
            <w:r w:rsidRPr="00CF3A8C">
              <w:rPr>
                <w:color w:val="000000"/>
                <w:sz w:val="20"/>
                <w:szCs w:val="20"/>
              </w:rPr>
              <w:t>Lista podstawowa:</w:t>
            </w:r>
          </w:p>
        </w:tc>
        <w:tc>
          <w:tcPr>
            <w:tcW w:w="1644" w:type="dxa"/>
            <w:gridSpan w:val="2"/>
            <w:tcBorders>
              <w:top w:val="single" w:sz="4" w:space="0" w:color="auto"/>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p>
        </w:tc>
        <w:tc>
          <w:tcPr>
            <w:tcW w:w="2340" w:type="dxa"/>
            <w:gridSpan w:val="2"/>
            <w:tcBorders>
              <w:top w:val="single" w:sz="4" w:space="0" w:color="auto"/>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p>
        </w:tc>
        <w:tc>
          <w:tcPr>
            <w:tcW w:w="983" w:type="dxa"/>
            <w:gridSpan w:val="2"/>
            <w:tcBorders>
              <w:top w:val="single" w:sz="4" w:space="0" w:color="auto"/>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p>
        </w:tc>
        <w:tc>
          <w:tcPr>
            <w:tcW w:w="1785"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B158C" w:rsidRPr="00CF3A8C" w:rsidRDefault="009B158C" w:rsidP="00EC3163">
            <w:pPr>
              <w:jc w:val="center"/>
              <w:rPr>
                <w:b/>
                <w:bCs/>
                <w:color w:val="000000"/>
              </w:rPr>
            </w:pPr>
            <w:r w:rsidRPr="00CF3A8C">
              <w:rPr>
                <w:b/>
                <w:bCs/>
                <w:color w:val="000000"/>
                <w:sz w:val="20"/>
                <w:szCs w:val="20"/>
              </w:rPr>
              <w:t xml:space="preserve">    </w:t>
            </w:r>
            <w:r w:rsidRPr="00CF3A8C">
              <w:rPr>
                <w:b/>
                <w:bCs/>
                <w:color w:val="000000"/>
              </w:rPr>
              <w:t xml:space="preserve">80 578 216,53  </w:t>
            </w:r>
          </w:p>
        </w:tc>
      </w:tr>
      <w:tr w:rsidR="009B158C" w:rsidRPr="00CF3A8C" w:rsidTr="00D87592">
        <w:trPr>
          <w:gridAfter w:val="1"/>
          <w:wAfter w:w="162" w:type="dxa"/>
          <w:trHeight w:val="51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B158C" w:rsidRPr="00CF3A8C" w:rsidRDefault="009B158C" w:rsidP="00EC3163">
            <w:pPr>
              <w:rPr>
                <w:b/>
                <w:bCs/>
                <w:color w:val="000000"/>
                <w:sz w:val="20"/>
                <w:szCs w:val="20"/>
              </w:rPr>
            </w:pPr>
          </w:p>
        </w:tc>
        <w:tc>
          <w:tcPr>
            <w:tcW w:w="680" w:type="dxa"/>
            <w:gridSpan w:val="3"/>
            <w:tcBorders>
              <w:top w:val="nil"/>
              <w:left w:val="nil"/>
              <w:bottom w:val="nil"/>
              <w:right w:val="nil"/>
            </w:tcBorders>
            <w:shd w:val="clear" w:color="000000" w:fill="DAEEF3"/>
            <w:noWrap/>
            <w:hideMark/>
          </w:tcPr>
          <w:p w:rsidR="009B158C" w:rsidRPr="00CF3A8C" w:rsidRDefault="009B158C" w:rsidP="00EC3163">
            <w:pPr>
              <w:jc w:val="center"/>
              <w:rPr>
                <w:color w:val="000000"/>
                <w:sz w:val="20"/>
                <w:szCs w:val="20"/>
              </w:rPr>
            </w:pPr>
            <w:r w:rsidRPr="00CF3A8C">
              <w:rPr>
                <w:color w:val="000000"/>
                <w:sz w:val="20"/>
                <w:szCs w:val="20"/>
              </w:rPr>
              <w:t>1.</w:t>
            </w:r>
          </w:p>
        </w:tc>
        <w:tc>
          <w:tcPr>
            <w:tcW w:w="4802" w:type="dxa"/>
            <w:gridSpan w:val="2"/>
            <w:tcBorders>
              <w:top w:val="nil"/>
              <w:left w:val="nil"/>
              <w:bottom w:val="nil"/>
              <w:right w:val="nil"/>
            </w:tcBorders>
            <w:shd w:val="clear" w:color="auto" w:fill="auto"/>
            <w:hideMark/>
          </w:tcPr>
          <w:p w:rsidR="009B158C" w:rsidRPr="00CF3A8C" w:rsidRDefault="009B158C" w:rsidP="00EC3163">
            <w:pPr>
              <w:rPr>
                <w:color w:val="000000"/>
                <w:sz w:val="20"/>
                <w:szCs w:val="20"/>
              </w:rPr>
            </w:pPr>
            <w:r w:rsidRPr="00CF3A8C">
              <w:rPr>
                <w:color w:val="000000"/>
                <w:sz w:val="20"/>
                <w:szCs w:val="20"/>
              </w:rPr>
              <w:t>Rozbudowa i rozwój działalności Toruńskiego Parku Technologicznego</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119 200 000,00</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69 936 216,53</w:t>
            </w: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2015-03-31</w:t>
            </w:r>
          </w:p>
        </w:tc>
        <w:tc>
          <w:tcPr>
            <w:tcW w:w="1785" w:type="dxa"/>
            <w:gridSpan w:val="2"/>
            <w:vMerge/>
            <w:tcBorders>
              <w:top w:val="single" w:sz="4" w:space="0" w:color="auto"/>
              <w:left w:val="single" w:sz="4" w:space="0" w:color="auto"/>
              <w:bottom w:val="single" w:sz="4" w:space="0" w:color="000000"/>
              <w:right w:val="single" w:sz="4" w:space="0" w:color="auto"/>
            </w:tcBorders>
            <w:vAlign w:val="center"/>
            <w:hideMark/>
          </w:tcPr>
          <w:p w:rsidR="009B158C" w:rsidRPr="00CF3A8C" w:rsidRDefault="009B158C" w:rsidP="00EC3163">
            <w:pPr>
              <w:rPr>
                <w:b/>
                <w:bCs/>
                <w:color w:val="000000"/>
                <w:sz w:val="20"/>
                <w:szCs w:val="2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B158C" w:rsidRPr="00CF3A8C" w:rsidRDefault="009B158C" w:rsidP="00EC3163">
            <w:pPr>
              <w:rPr>
                <w:b/>
                <w:bCs/>
                <w:color w:val="000000"/>
                <w:sz w:val="20"/>
                <w:szCs w:val="20"/>
              </w:rPr>
            </w:pPr>
          </w:p>
        </w:tc>
        <w:tc>
          <w:tcPr>
            <w:tcW w:w="680" w:type="dxa"/>
            <w:gridSpan w:val="3"/>
            <w:tcBorders>
              <w:top w:val="nil"/>
              <w:left w:val="nil"/>
              <w:bottom w:val="nil"/>
              <w:right w:val="nil"/>
            </w:tcBorders>
            <w:shd w:val="clear" w:color="auto" w:fill="auto"/>
            <w:noWrap/>
            <w:hideMark/>
          </w:tcPr>
          <w:p w:rsidR="009B158C" w:rsidRPr="00CF3A8C" w:rsidRDefault="009B158C" w:rsidP="00EC3163">
            <w:pPr>
              <w:rPr>
                <w:color w:val="000000"/>
                <w:sz w:val="18"/>
                <w:szCs w:val="18"/>
              </w:rPr>
            </w:pPr>
          </w:p>
        </w:tc>
        <w:tc>
          <w:tcPr>
            <w:tcW w:w="4802" w:type="dxa"/>
            <w:gridSpan w:val="2"/>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Toruń</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6"/>
                <w:szCs w:val="16"/>
              </w:rPr>
            </w:pP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20"/>
                <w:szCs w:val="20"/>
              </w:rPr>
            </w:pPr>
          </w:p>
        </w:tc>
        <w:tc>
          <w:tcPr>
            <w:tcW w:w="983"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sz w:val="14"/>
                <w:szCs w:val="20"/>
              </w:rPr>
            </w:pPr>
          </w:p>
        </w:tc>
        <w:tc>
          <w:tcPr>
            <w:tcW w:w="1785" w:type="dxa"/>
            <w:gridSpan w:val="2"/>
            <w:vMerge/>
            <w:tcBorders>
              <w:top w:val="single" w:sz="4" w:space="0" w:color="auto"/>
              <w:left w:val="single" w:sz="4" w:space="0" w:color="auto"/>
              <w:bottom w:val="single" w:sz="4" w:space="0" w:color="000000"/>
              <w:right w:val="single" w:sz="4" w:space="0" w:color="auto"/>
            </w:tcBorders>
            <w:vAlign w:val="center"/>
            <w:hideMark/>
          </w:tcPr>
          <w:p w:rsidR="009B158C" w:rsidRPr="00CF3A8C" w:rsidRDefault="009B158C" w:rsidP="00EC3163">
            <w:pPr>
              <w:rPr>
                <w:b/>
                <w:bCs/>
                <w:color w:val="000000"/>
                <w:sz w:val="20"/>
                <w:szCs w:val="20"/>
              </w:rPr>
            </w:pPr>
          </w:p>
        </w:tc>
      </w:tr>
      <w:tr w:rsidR="009B158C" w:rsidRPr="00CF3A8C" w:rsidTr="00D87592">
        <w:trPr>
          <w:gridAfter w:val="1"/>
          <w:wAfter w:w="162" w:type="dxa"/>
          <w:trHeight w:val="255"/>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B158C" w:rsidRPr="00CF3A8C" w:rsidRDefault="009B158C" w:rsidP="00EC3163">
            <w:pPr>
              <w:rPr>
                <w:b/>
                <w:bCs/>
                <w:color w:val="000000"/>
                <w:sz w:val="20"/>
                <w:szCs w:val="20"/>
              </w:rPr>
            </w:pPr>
          </w:p>
        </w:tc>
        <w:tc>
          <w:tcPr>
            <w:tcW w:w="680" w:type="dxa"/>
            <w:gridSpan w:val="3"/>
            <w:tcBorders>
              <w:top w:val="nil"/>
              <w:left w:val="nil"/>
              <w:bottom w:val="nil"/>
              <w:right w:val="nil"/>
            </w:tcBorders>
            <w:shd w:val="clear" w:color="000000" w:fill="DAEEF3"/>
            <w:noWrap/>
            <w:hideMark/>
          </w:tcPr>
          <w:p w:rsidR="009B158C" w:rsidRPr="00CF3A8C" w:rsidRDefault="009B158C" w:rsidP="00EC3163">
            <w:pPr>
              <w:jc w:val="center"/>
              <w:rPr>
                <w:color w:val="000000"/>
                <w:sz w:val="20"/>
                <w:szCs w:val="20"/>
              </w:rPr>
            </w:pPr>
            <w:r w:rsidRPr="00CF3A8C">
              <w:rPr>
                <w:color w:val="000000"/>
                <w:sz w:val="20"/>
                <w:szCs w:val="20"/>
              </w:rPr>
              <w:t>2.</w:t>
            </w:r>
          </w:p>
        </w:tc>
        <w:tc>
          <w:tcPr>
            <w:tcW w:w="4802" w:type="dxa"/>
            <w:gridSpan w:val="2"/>
            <w:tcBorders>
              <w:top w:val="nil"/>
              <w:left w:val="nil"/>
              <w:bottom w:val="nil"/>
              <w:right w:val="nil"/>
            </w:tcBorders>
            <w:shd w:val="clear" w:color="auto" w:fill="auto"/>
            <w:noWrap/>
            <w:hideMark/>
          </w:tcPr>
          <w:p w:rsidR="009B158C" w:rsidRPr="00CF3A8C" w:rsidRDefault="009B158C" w:rsidP="00EC3163">
            <w:pPr>
              <w:rPr>
                <w:color w:val="000000"/>
                <w:sz w:val="20"/>
                <w:szCs w:val="20"/>
              </w:rPr>
            </w:pPr>
            <w:r w:rsidRPr="00CF3A8C">
              <w:rPr>
                <w:color w:val="000000"/>
                <w:sz w:val="20"/>
                <w:szCs w:val="20"/>
              </w:rPr>
              <w:t>Toruń – Hanza nad Wisłą (30.09.2010)</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24 025 992,52</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D87592">
            <w:pPr>
              <w:jc w:val="center"/>
              <w:rPr>
                <w:color w:val="000000"/>
                <w:sz w:val="20"/>
                <w:szCs w:val="20"/>
              </w:rPr>
            </w:pPr>
            <w:r w:rsidRPr="00CF3A8C">
              <w:rPr>
                <w:color w:val="000000"/>
                <w:sz w:val="20"/>
                <w:szCs w:val="20"/>
              </w:rPr>
              <w:t>10 642 000,00</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D87592">
            <w:pPr>
              <w:jc w:val="center"/>
              <w:rPr>
                <w:color w:val="000000"/>
                <w:sz w:val="14"/>
                <w:szCs w:val="18"/>
              </w:rPr>
            </w:pPr>
            <w:r w:rsidRPr="00CF3A8C">
              <w:rPr>
                <w:color w:val="000000"/>
                <w:sz w:val="14"/>
                <w:szCs w:val="18"/>
              </w:rPr>
              <w:t>zakończony</w:t>
            </w:r>
          </w:p>
        </w:tc>
        <w:tc>
          <w:tcPr>
            <w:tcW w:w="1785" w:type="dxa"/>
            <w:gridSpan w:val="2"/>
            <w:vMerge/>
            <w:tcBorders>
              <w:top w:val="single" w:sz="4" w:space="0" w:color="auto"/>
              <w:left w:val="single" w:sz="4" w:space="0" w:color="auto"/>
              <w:bottom w:val="single" w:sz="4" w:space="0" w:color="000000"/>
              <w:right w:val="single" w:sz="4" w:space="0" w:color="auto"/>
            </w:tcBorders>
            <w:vAlign w:val="center"/>
            <w:hideMark/>
          </w:tcPr>
          <w:p w:rsidR="009B158C" w:rsidRPr="00CF3A8C" w:rsidRDefault="009B158C" w:rsidP="00EC3163">
            <w:pPr>
              <w:rPr>
                <w:b/>
                <w:bCs/>
                <w:color w:val="000000"/>
                <w:sz w:val="20"/>
                <w:szCs w:val="20"/>
              </w:rPr>
            </w:pPr>
          </w:p>
        </w:tc>
      </w:tr>
      <w:tr w:rsidR="009B158C" w:rsidRPr="00CF3A8C" w:rsidTr="008006E4">
        <w:trPr>
          <w:gridAfter w:val="1"/>
          <w:wAfter w:w="162" w:type="dxa"/>
          <w:trHeight w:val="255"/>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9B158C" w:rsidRPr="00CF3A8C" w:rsidRDefault="009B158C" w:rsidP="00EC3163">
            <w:pPr>
              <w:rPr>
                <w:b/>
                <w:bCs/>
                <w:color w:val="000000"/>
                <w:sz w:val="20"/>
                <w:szCs w:val="20"/>
              </w:rPr>
            </w:pPr>
          </w:p>
        </w:tc>
        <w:tc>
          <w:tcPr>
            <w:tcW w:w="680" w:type="dxa"/>
            <w:gridSpan w:val="3"/>
            <w:tcBorders>
              <w:top w:val="nil"/>
              <w:left w:val="nil"/>
              <w:bottom w:val="single" w:sz="4" w:space="0" w:color="auto"/>
              <w:right w:val="nil"/>
            </w:tcBorders>
            <w:shd w:val="clear" w:color="auto" w:fill="auto"/>
            <w:noWrap/>
            <w:hideMark/>
          </w:tcPr>
          <w:p w:rsidR="009B158C" w:rsidRPr="00CF3A8C" w:rsidRDefault="009B158C" w:rsidP="00EC3163">
            <w:pPr>
              <w:jc w:val="center"/>
              <w:rPr>
                <w:color w:val="000000"/>
                <w:sz w:val="20"/>
                <w:szCs w:val="20"/>
              </w:rPr>
            </w:pPr>
            <w:r w:rsidRPr="00CF3A8C">
              <w:rPr>
                <w:color w:val="000000"/>
                <w:sz w:val="20"/>
                <w:szCs w:val="20"/>
              </w:rPr>
              <w:t> </w:t>
            </w:r>
          </w:p>
        </w:tc>
        <w:tc>
          <w:tcPr>
            <w:tcW w:w="4802" w:type="dxa"/>
            <w:gridSpan w:val="2"/>
            <w:tcBorders>
              <w:top w:val="nil"/>
              <w:left w:val="nil"/>
              <w:bottom w:val="nil"/>
              <w:right w:val="nil"/>
            </w:tcBorders>
            <w:shd w:val="clear" w:color="auto" w:fill="auto"/>
            <w:hideMark/>
          </w:tcPr>
          <w:p w:rsidR="009B158C" w:rsidRPr="00CF3A8C" w:rsidRDefault="009B158C" w:rsidP="00EC3163">
            <w:pPr>
              <w:rPr>
                <w:sz w:val="16"/>
                <w:szCs w:val="16"/>
              </w:rPr>
            </w:pPr>
            <w:r w:rsidRPr="00CF3A8C">
              <w:rPr>
                <w:sz w:val="16"/>
                <w:szCs w:val="16"/>
                <w:u w:val="single"/>
              </w:rPr>
              <w:t>Obszar realizacji</w:t>
            </w:r>
            <w:r w:rsidRPr="00CF3A8C">
              <w:rPr>
                <w:sz w:val="16"/>
                <w:szCs w:val="16"/>
              </w:rPr>
              <w:t>: Toruń</w:t>
            </w: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16"/>
                <w:szCs w:val="16"/>
              </w:rPr>
            </w:pPr>
          </w:p>
        </w:tc>
        <w:tc>
          <w:tcPr>
            <w:tcW w:w="2340" w:type="dxa"/>
            <w:gridSpan w:val="2"/>
            <w:tcBorders>
              <w:top w:val="nil"/>
              <w:left w:val="nil"/>
              <w:bottom w:val="single" w:sz="4" w:space="0" w:color="auto"/>
              <w:right w:val="nil"/>
            </w:tcBorders>
            <w:shd w:val="clear" w:color="auto" w:fill="auto"/>
            <w:noWrap/>
            <w:hideMark/>
          </w:tcPr>
          <w:p w:rsidR="009B158C" w:rsidRPr="00CF3A8C" w:rsidRDefault="009B158C" w:rsidP="00EC3163">
            <w:pPr>
              <w:rPr>
                <w:color w:val="000000"/>
                <w:sz w:val="20"/>
                <w:szCs w:val="20"/>
              </w:rPr>
            </w:pPr>
            <w:r w:rsidRPr="00CF3A8C">
              <w:rPr>
                <w:color w:val="000000"/>
                <w:sz w:val="20"/>
                <w:szCs w:val="20"/>
              </w:rPr>
              <w:t> </w:t>
            </w:r>
          </w:p>
        </w:tc>
        <w:tc>
          <w:tcPr>
            <w:tcW w:w="983" w:type="dxa"/>
            <w:gridSpan w:val="2"/>
            <w:tcBorders>
              <w:top w:val="nil"/>
              <w:left w:val="nil"/>
              <w:bottom w:val="single" w:sz="4" w:space="0" w:color="auto"/>
              <w:right w:val="single" w:sz="4" w:space="0" w:color="auto"/>
            </w:tcBorders>
            <w:shd w:val="clear" w:color="auto" w:fill="auto"/>
            <w:noWrap/>
            <w:hideMark/>
          </w:tcPr>
          <w:p w:rsidR="009B158C" w:rsidRPr="00CF3A8C" w:rsidRDefault="009B158C" w:rsidP="00EC3163">
            <w:pPr>
              <w:rPr>
                <w:color w:val="000000"/>
                <w:sz w:val="16"/>
                <w:szCs w:val="18"/>
              </w:rPr>
            </w:pPr>
            <w:r w:rsidRPr="00CF3A8C">
              <w:rPr>
                <w:color w:val="000000"/>
                <w:sz w:val="16"/>
                <w:szCs w:val="18"/>
              </w:rPr>
              <w:t> </w:t>
            </w:r>
          </w:p>
        </w:tc>
        <w:tc>
          <w:tcPr>
            <w:tcW w:w="1785" w:type="dxa"/>
            <w:gridSpan w:val="2"/>
            <w:vMerge/>
            <w:tcBorders>
              <w:top w:val="single" w:sz="4" w:space="0" w:color="auto"/>
              <w:left w:val="single" w:sz="4" w:space="0" w:color="auto"/>
              <w:bottom w:val="single" w:sz="4" w:space="0" w:color="000000"/>
              <w:right w:val="single" w:sz="4" w:space="0" w:color="auto"/>
            </w:tcBorders>
            <w:vAlign w:val="center"/>
            <w:hideMark/>
          </w:tcPr>
          <w:p w:rsidR="009B158C" w:rsidRPr="00CF3A8C" w:rsidRDefault="009B158C" w:rsidP="00EC3163">
            <w:pPr>
              <w:rPr>
                <w:b/>
                <w:bCs/>
                <w:color w:val="000000"/>
                <w:sz w:val="20"/>
                <w:szCs w:val="20"/>
              </w:rPr>
            </w:pPr>
          </w:p>
        </w:tc>
      </w:tr>
      <w:tr w:rsidR="009B158C" w:rsidRPr="00CF3A8C" w:rsidTr="008006E4">
        <w:trPr>
          <w:gridAfter w:val="1"/>
          <w:wAfter w:w="162" w:type="dxa"/>
          <w:trHeight w:val="1470"/>
        </w:trPr>
        <w:tc>
          <w:tcPr>
            <w:tcW w:w="2666" w:type="dxa"/>
            <w:tcBorders>
              <w:top w:val="nil"/>
              <w:left w:val="single" w:sz="4" w:space="0" w:color="auto"/>
              <w:bottom w:val="single" w:sz="4" w:space="0" w:color="auto"/>
              <w:right w:val="single" w:sz="4" w:space="0" w:color="auto"/>
            </w:tcBorders>
            <w:shd w:val="clear" w:color="000000" w:fill="FDE9D9"/>
            <w:vAlign w:val="center"/>
            <w:hideMark/>
          </w:tcPr>
          <w:p w:rsidR="009B158C" w:rsidRPr="00CF3A8C" w:rsidRDefault="009B158C" w:rsidP="00EC3163">
            <w:pPr>
              <w:jc w:val="center"/>
              <w:rPr>
                <w:b/>
                <w:bCs/>
                <w:color w:val="000000"/>
                <w:sz w:val="20"/>
                <w:szCs w:val="20"/>
              </w:rPr>
            </w:pPr>
            <w:r w:rsidRPr="00CF3A8C">
              <w:rPr>
                <w:b/>
                <w:bCs/>
                <w:color w:val="000000"/>
                <w:sz w:val="20"/>
                <w:szCs w:val="20"/>
              </w:rPr>
              <w:t>Projekty konkursowe zatwierdzone do wsparcia w województwie kujawsko-pomorskim – Program Operacyjny Kapitał Ludzki (komponent centralny) ***</w:t>
            </w:r>
          </w:p>
        </w:tc>
        <w:tc>
          <w:tcPr>
            <w:tcW w:w="10449" w:type="dxa"/>
            <w:gridSpan w:val="11"/>
            <w:tcBorders>
              <w:top w:val="single" w:sz="4" w:space="0" w:color="auto"/>
              <w:left w:val="nil"/>
              <w:bottom w:val="single" w:sz="4" w:space="0" w:color="auto"/>
              <w:right w:val="single" w:sz="4" w:space="0" w:color="000000"/>
            </w:tcBorders>
            <w:shd w:val="clear" w:color="000000" w:fill="FDE9D9"/>
            <w:noWrap/>
            <w:vAlign w:val="center"/>
          </w:tcPr>
          <w:p w:rsidR="009B158C" w:rsidRPr="00CF3A8C" w:rsidRDefault="009B158C" w:rsidP="00EC3163">
            <w:pPr>
              <w:jc w:val="center"/>
              <w:rPr>
                <w:color w:val="000000"/>
                <w:sz w:val="20"/>
                <w:szCs w:val="20"/>
              </w:rPr>
            </w:pPr>
            <w:r w:rsidRPr="00CF3A8C">
              <w:rPr>
                <w:color w:val="000000"/>
                <w:sz w:val="20"/>
                <w:szCs w:val="20"/>
              </w:rPr>
              <w:t>292</w:t>
            </w:r>
          </w:p>
        </w:tc>
        <w:tc>
          <w:tcPr>
            <w:tcW w:w="1785" w:type="dxa"/>
            <w:gridSpan w:val="2"/>
            <w:tcBorders>
              <w:top w:val="nil"/>
              <w:left w:val="nil"/>
              <w:bottom w:val="nil"/>
              <w:right w:val="single" w:sz="4" w:space="0" w:color="auto"/>
            </w:tcBorders>
            <w:shd w:val="clear" w:color="000000" w:fill="FDE9D9"/>
            <w:noWrap/>
            <w:vAlign w:val="center"/>
          </w:tcPr>
          <w:p w:rsidR="009B158C" w:rsidRPr="00CF3A8C" w:rsidRDefault="009B158C" w:rsidP="00EC3163">
            <w:pPr>
              <w:jc w:val="center"/>
              <w:rPr>
                <w:b/>
                <w:bCs/>
                <w:color w:val="000000"/>
              </w:rPr>
            </w:pPr>
            <w:r w:rsidRPr="00CF3A8C">
              <w:rPr>
                <w:b/>
                <w:bCs/>
                <w:color w:val="000000"/>
              </w:rPr>
              <w:t>341 663 888,84</w:t>
            </w:r>
          </w:p>
        </w:tc>
      </w:tr>
      <w:tr w:rsidR="009B158C" w:rsidRPr="00CF3A8C" w:rsidTr="008006E4">
        <w:trPr>
          <w:gridAfter w:val="1"/>
          <w:wAfter w:w="162" w:type="dxa"/>
          <w:trHeight w:val="1425"/>
        </w:trPr>
        <w:tc>
          <w:tcPr>
            <w:tcW w:w="2666" w:type="dxa"/>
            <w:tcBorders>
              <w:top w:val="nil"/>
              <w:left w:val="single" w:sz="4" w:space="0" w:color="auto"/>
              <w:bottom w:val="single" w:sz="4" w:space="0" w:color="auto"/>
              <w:right w:val="single" w:sz="4" w:space="0" w:color="auto"/>
            </w:tcBorders>
            <w:shd w:val="clear" w:color="000000" w:fill="EBF1DE"/>
            <w:vAlign w:val="center"/>
            <w:hideMark/>
          </w:tcPr>
          <w:p w:rsidR="009B158C" w:rsidRPr="00CF3A8C" w:rsidRDefault="009B158C" w:rsidP="00EC3163">
            <w:pPr>
              <w:jc w:val="center"/>
              <w:rPr>
                <w:b/>
                <w:bCs/>
                <w:color w:val="000000"/>
                <w:sz w:val="20"/>
                <w:szCs w:val="20"/>
              </w:rPr>
            </w:pPr>
            <w:r w:rsidRPr="00CF3A8C">
              <w:rPr>
                <w:b/>
                <w:bCs/>
                <w:color w:val="000000"/>
                <w:sz w:val="20"/>
                <w:szCs w:val="20"/>
              </w:rPr>
              <w:t>Projekty konkursowe zatwierdzone do wsparcia w województwie kujawsko-pomorskim – Program Operacyjny Infrastruktura i Środowisko ***</w:t>
            </w:r>
          </w:p>
        </w:tc>
        <w:tc>
          <w:tcPr>
            <w:tcW w:w="10449" w:type="dxa"/>
            <w:gridSpan w:val="11"/>
            <w:tcBorders>
              <w:top w:val="single" w:sz="4" w:space="0" w:color="auto"/>
              <w:left w:val="nil"/>
              <w:bottom w:val="single" w:sz="4" w:space="0" w:color="auto"/>
              <w:right w:val="nil"/>
            </w:tcBorders>
            <w:shd w:val="clear" w:color="000000" w:fill="EBF1DE"/>
            <w:noWrap/>
            <w:vAlign w:val="center"/>
          </w:tcPr>
          <w:p w:rsidR="009B158C" w:rsidRPr="00CF3A8C" w:rsidRDefault="009B158C" w:rsidP="00EC3163">
            <w:pPr>
              <w:jc w:val="center"/>
              <w:rPr>
                <w:color w:val="000000"/>
                <w:sz w:val="20"/>
                <w:szCs w:val="20"/>
              </w:rPr>
            </w:pPr>
            <w:r w:rsidRPr="00CF3A8C">
              <w:rPr>
                <w:color w:val="000000"/>
                <w:sz w:val="20"/>
                <w:szCs w:val="20"/>
              </w:rPr>
              <w:t>141</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158C" w:rsidRPr="00CF3A8C" w:rsidRDefault="009B158C" w:rsidP="00EC3163">
            <w:pPr>
              <w:jc w:val="center"/>
              <w:rPr>
                <w:b/>
                <w:bCs/>
                <w:color w:val="000000"/>
              </w:rPr>
            </w:pPr>
            <w:r w:rsidRPr="00CF3A8C">
              <w:rPr>
                <w:b/>
                <w:bCs/>
                <w:color w:val="000000"/>
              </w:rPr>
              <w:t>796 014 074,2</w:t>
            </w:r>
          </w:p>
        </w:tc>
      </w:tr>
      <w:tr w:rsidR="009B158C" w:rsidRPr="00CF3A8C" w:rsidTr="008006E4">
        <w:trPr>
          <w:gridAfter w:val="1"/>
          <w:wAfter w:w="162" w:type="dxa"/>
          <w:trHeight w:val="1425"/>
        </w:trPr>
        <w:tc>
          <w:tcPr>
            <w:tcW w:w="2666" w:type="dxa"/>
            <w:tcBorders>
              <w:top w:val="nil"/>
              <w:left w:val="single" w:sz="4" w:space="0" w:color="auto"/>
              <w:bottom w:val="single" w:sz="4" w:space="0" w:color="auto"/>
              <w:right w:val="single" w:sz="4" w:space="0" w:color="auto"/>
            </w:tcBorders>
            <w:shd w:val="clear" w:color="000000" w:fill="DAEEF3"/>
            <w:vAlign w:val="center"/>
            <w:hideMark/>
          </w:tcPr>
          <w:p w:rsidR="009B158C" w:rsidRPr="00CF3A8C" w:rsidRDefault="009B158C" w:rsidP="00EC3163">
            <w:pPr>
              <w:jc w:val="center"/>
              <w:rPr>
                <w:b/>
                <w:bCs/>
                <w:color w:val="000000"/>
                <w:sz w:val="20"/>
                <w:szCs w:val="20"/>
              </w:rPr>
            </w:pPr>
            <w:r w:rsidRPr="00CF3A8C">
              <w:rPr>
                <w:b/>
                <w:bCs/>
                <w:color w:val="000000"/>
                <w:sz w:val="20"/>
                <w:szCs w:val="20"/>
              </w:rPr>
              <w:lastRenderedPageBreak/>
              <w:t>Projekty konkursowe zatwierdzone do wsparcia w województwie kujawsko-pomorskim – Program Operacyjny Innowacyjna Gospodarka***</w:t>
            </w:r>
          </w:p>
        </w:tc>
        <w:tc>
          <w:tcPr>
            <w:tcW w:w="10449" w:type="dxa"/>
            <w:gridSpan w:val="11"/>
            <w:tcBorders>
              <w:top w:val="single" w:sz="4" w:space="0" w:color="auto"/>
              <w:left w:val="nil"/>
              <w:bottom w:val="single" w:sz="4" w:space="0" w:color="auto"/>
              <w:right w:val="single" w:sz="4" w:space="0" w:color="000000"/>
            </w:tcBorders>
            <w:shd w:val="clear" w:color="000000" w:fill="DAEEF3"/>
            <w:noWrap/>
            <w:vAlign w:val="center"/>
          </w:tcPr>
          <w:p w:rsidR="009B158C" w:rsidRPr="00CF3A8C" w:rsidRDefault="009B158C" w:rsidP="00EC3163">
            <w:pPr>
              <w:jc w:val="center"/>
              <w:rPr>
                <w:color w:val="000000"/>
                <w:sz w:val="20"/>
                <w:szCs w:val="20"/>
              </w:rPr>
            </w:pPr>
            <w:r w:rsidRPr="00CF3A8C">
              <w:rPr>
                <w:color w:val="000000"/>
                <w:sz w:val="20"/>
                <w:szCs w:val="20"/>
              </w:rPr>
              <w:t>757</w:t>
            </w:r>
          </w:p>
        </w:tc>
        <w:tc>
          <w:tcPr>
            <w:tcW w:w="1785" w:type="dxa"/>
            <w:gridSpan w:val="2"/>
            <w:tcBorders>
              <w:top w:val="nil"/>
              <w:left w:val="nil"/>
              <w:bottom w:val="single" w:sz="4" w:space="0" w:color="auto"/>
              <w:right w:val="single" w:sz="4" w:space="0" w:color="auto"/>
            </w:tcBorders>
            <w:shd w:val="clear" w:color="000000" w:fill="DAEEF3"/>
            <w:noWrap/>
            <w:vAlign w:val="center"/>
          </w:tcPr>
          <w:p w:rsidR="009B158C" w:rsidRPr="00D87592" w:rsidRDefault="009B158C" w:rsidP="00EC3163">
            <w:pPr>
              <w:jc w:val="center"/>
              <w:rPr>
                <w:b/>
                <w:bCs/>
                <w:color w:val="000000"/>
                <w:sz w:val="22"/>
                <w:szCs w:val="22"/>
              </w:rPr>
            </w:pPr>
            <w:r w:rsidRPr="00D87592">
              <w:rPr>
                <w:b/>
                <w:bCs/>
                <w:color w:val="000000"/>
                <w:sz w:val="22"/>
                <w:szCs w:val="22"/>
              </w:rPr>
              <w:t>1 272 025 249,91</w:t>
            </w:r>
          </w:p>
        </w:tc>
      </w:tr>
      <w:tr w:rsidR="009B158C" w:rsidRPr="00CF3A8C" w:rsidTr="008006E4">
        <w:trPr>
          <w:gridAfter w:val="1"/>
          <w:wAfter w:w="162" w:type="dxa"/>
          <w:trHeight w:val="525"/>
        </w:trPr>
        <w:tc>
          <w:tcPr>
            <w:tcW w:w="2666" w:type="dxa"/>
            <w:tcBorders>
              <w:top w:val="nil"/>
              <w:left w:val="single" w:sz="4" w:space="0" w:color="auto"/>
              <w:bottom w:val="single" w:sz="4" w:space="0" w:color="auto"/>
              <w:right w:val="nil"/>
            </w:tcBorders>
            <w:shd w:val="clear" w:color="000000" w:fill="D9D9D9"/>
            <w:noWrap/>
            <w:vAlign w:val="center"/>
            <w:hideMark/>
          </w:tcPr>
          <w:p w:rsidR="009B158C" w:rsidRPr="00CF3A8C" w:rsidRDefault="009B158C" w:rsidP="00EC3163">
            <w:pPr>
              <w:jc w:val="center"/>
              <w:rPr>
                <w:color w:val="000000"/>
                <w:sz w:val="20"/>
                <w:szCs w:val="20"/>
              </w:rPr>
            </w:pPr>
            <w:r w:rsidRPr="00CF3A8C">
              <w:rPr>
                <w:color w:val="000000"/>
                <w:sz w:val="20"/>
                <w:szCs w:val="20"/>
              </w:rPr>
              <w:t> </w:t>
            </w:r>
          </w:p>
        </w:tc>
        <w:tc>
          <w:tcPr>
            <w:tcW w:w="10449" w:type="dxa"/>
            <w:gridSpan w:val="11"/>
            <w:tcBorders>
              <w:top w:val="single" w:sz="4" w:space="0" w:color="auto"/>
              <w:left w:val="nil"/>
              <w:bottom w:val="single" w:sz="4" w:space="0" w:color="auto"/>
              <w:right w:val="nil"/>
            </w:tcBorders>
            <w:shd w:val="clear" w:color="000000" w:fill="D9D9D9"/>
            <w:noWrap/>
            <w:vAlign w:val="center"/>
            <w:hideMark/>
          </w:tcPr>
          <w:p w:rsidR="009B158C" w:rsidRPr="00CF3A8C" w:rsidRDefault="009B158C" w:rsidP="00EC3163">
            <w:pPr>
              <w:jc w:val="center"/>
              <w:rPr>
                <w:b/>
                <w:bCs/>
                <w:color w:val="000000"/>
                <w:sz w:val="16"/>
              </w:rPr>
            </w:pPr>
            <w:r w:rsidRPr="00CF3A8C">
              <w:rPr>
                <w:b/>
                <w:bCs/>
                <w:color w:val="000000"/>
                <w:sz w:val="16"/>
              </w:rPr>
              <w:t>RAZEM</w:t>
            </w:r>
          </w:p>
        </w:tc>
        <w:tc>
          <w:tcPr>
            <w:tcW w:w="1785" w:type="dxa"/>
            <w:gridSpan w:val="2"/>
            <w:tcBorders>
              <w:top w:val="nil"/>
              <w:left w:val="nil"/>
              <w:bottom w:val="single" w:sz="4" w:space="0" w:color="auto"/>
              <w:right w:val="single" w:sz="4" w:space="0" w:color="auto"/>
            </w:tcBorders>
            <w:shd w:val="clear" w:color="000000" w:fill="D9D9D9"/>
            <w:noWrap/>
            <w:vAlign w:val="bottom"/>
            <w:hideMark/>
          </w:tcPr>
          <w:p w:rsidR="009B158C" w:rsidRPr="00CF3A8C" w:rsidRDefault="009B158C" w:rsidP="00EC3163">
            <w:pPr>
              <w:jc w:val="center"/>
              <w:rPr>
                <w:b/>
                <w:bCs/>
                <w:color w:val="000000"/>
                <w:sz w:val="20"/>
                <w:szCs w:val="20"/>
              </w:rPr>
            </w:pPr>
            <w:r w:rsidRPr="00CF3A8C">
              <w:rPr>
                <w:b/>
                <w:bCs/>
                <w:color w:val="000000"/>
                <w:sz w:val="20"/>
                <w:szCs w:val="20"/>
              </w:rPr>
              <w:t> </w:t>
            </w:r>
          </w:p>
        </w:tc>
      </w:tr>
      <w:tr w:rsidR="009B158C" w:rsidRPr="00CF3A8C" w:rsidTr="008006E4">
        <w:trPr>
          <w:gridAfter w:val="1"/>
          <w:wAfter w:w="162" w:type="dxa"/>
          <w:trHeight w:val="285"/>
        </w:trPr>
        <w:tc>
          <w:tcPr>
            <w:tcW w:w="2666" w:type="dxa"/>
            <w:tcBorders>
              <w:top w:val="nil"/>
              <w:left w:val="single" w:sz="4" w:space="0" w:color="auto"/>
              <w:bottom w:val="nil"/>
              <w:right w:val="single" w:sz="4" w:space="0" w:color="auto"/>
            </w:tcBorders>
            <w:shd w:val="clear" w:color="auto" w:fill="auto"/>
            <w:noWrap/>
            <w:vAlign w:val="center"/>
            <w:hideMark/>
          </w:tcPr>
          <w:p w:rsidR="009B158C" w:rsidRPr="00CF3A8C" w:rsidRDefault="009B158C" w:rsidP="00EC3163">
            <w:pPr>
              <w:jc w:val="center"/>
              <w:rPr>
                <w:b/>
                <w:bCs/>
                <w:color w:val="000000"/>
                <w:sz w:val="20"/>
                <w:szCs w:val="20"/>
              </w:rPr>
            </w:pPr>
            <w:r w:rsidRPr="00CF3A8C">
              <w:rPr>
                <w:b/>
                <w:bCs/>
                <w:color w:val="000000"/>
                <w:sz w:val="20"/>
                <w:szCs w:val="20"/>
              </w:rPr>
              <w:t>Projekty kluczowe****</w:t>
            </w:r>
          </w:p>
        </w:tc>
        <w:tc>
          <w:tcPr>
            <w:tcW w:w="10449" w:type="dxa"/>
            <w:gridSpan w:val="11"/>
            <w:tcBorders>
              <w:top w:val="single" w:sz="4" w:space="0" w:color="auto"/>
              <w:left w:val="nil"/>
              <w:bottom w:val="nil"/>
              <w:right w:val="single" w:sz="4" w:space="0" w:color="000000"/>
            </w:tcBorders>
            <w:shd w:val="clear" w:color="auto" w:fill="auto"/>
            <w:noWrap/>
            <w:vAlign w:val="center"/>
            <w:hideMark/>
          </w:tcPr>
          <w:p w:rsidR="009B158C" w:rsidRPr="00CF3A8C" w:rsidRDefault="009B158C" w:rsidP="00EC3163">
            <w:pPr>
              <w:jc w:val="center"/>
              <w:rPr>
                <w:b/>
                <w:bCs/>
                <w:color w:val="000000"/>
                <w:sz w:val="20"/>
                <w:szCs w:val="20"/>
              </w:rPr>
            </w:pPr>
            <w:r w:rsidRPr="00CF3A8C">
              <w:rPr>
                <w:b/>
                <w:bCs/>
                <w:color w:val="000000"/>
                <w:sz w:val="20"/>
                <w:szCs w:val="20"/>
              </w:rPr>
              <w:t>32</w:t>
            </w:r>
          </w:p>
        </w:tc>
        <w:tc>
          <w:tcPr>
            <w:tcW w:w="1785"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b/>
                <w:bCs/>
                <w:color w:val="000000"/>
                <w:sz w:val="20"/>
                <w:szCs w:val="20"/>
              </w:rPr>
            </w:pPr>
            <w:r w:rsidRPr="00CF3A8C">
              <w:rPr>
                <w:b/>
                <w:bCs/>
                <w:color w:val="000000"/>
                <w:sz w:val="20"/>
                <w:szCs w:val="20"/>
              </w:rPr>
              <w:t xml:space="preserve">    3 784 610 179,68</w:t>
            </w:r>
          </w:p>
        </w:tc>
      </w:tr>
      <w:tr w:rsidR="009B158C" w:rsidRPr="00CF3A8C" w:rsidTr="008006E4">
        <w:trPr>
          <w:gridAfter w:val="1"/>
          <w:wAfter w:w="162" w:type="dxa"/>
          <w:trHeight w:val="285"/>
        </w:trPr>
        <w:tc>
          <w:tcPr>
            <w:tcW w:w="2666" w:type="dxa"/>
            <w:tcBorders>
              <w:top w:val="nil"/>
              <w:left w:val="single" w:sz="4" w:space="0" w:color="auto"/>
              <w:bottom w:val="nil"/>
              <w:right w:val="single" w:sz="4" w:space="0" w:color="auto"/>
            </w:tcBorders>
            <w:shd w:val="clear" w:color="auto" w:fill="auto"/>
            <w:noWrap/>
            <w:vAlign w:val="center"/>
            <w:hideMark/>
          </w:tcPr>
          <w:p w:rsidR="009B158C" w:rsidRPr="00CF3A8C" w:rsidRDefault="009B158C" w:rsidP="00EC3163">
            <w:pPr>
              <w:jc w:val="center"/>
              <w:rPr>
                <w:b/>
                <w:bCs/>
                <w:color w:val="000000"/>
                <w:sz w:val="20"/>
                <w:szCs w:val="20"/>
              </w:rPr>
            </w:pPr>
            <w:r w:rsidRPr="00CF3A8C">
              <w:rPr>
                <w:b/>
                <w:bCs/>
                <w:color w:val="000000"/>
                <w:sz w:val="20"/>
                <w:szCs w:val="20"/>
              </w:rPr>
              <w:t>Projekty konkursowe</w:t>
            </w:r>
          </w:p>
        </w:tc>
        <w:tc>
          <w:tcPr>
            <w:tcW w:w="10449" w:type="dxa"/>
            <w:gridSpan w:val="11"/>
            <w:tcBorders>
              <w:top w:val="nil"/>
              <w:left w:val="nil"/>
              <w:bottom w:val="nil"/>
              <w:right w:val="single" w:sz="4" w:space="0" w:color="000000"/>
            </w:tcBorders>
            <w:shd w:val="clear" w:color="auto" w:fill="auto"/>
            <w:noWrap/>
            <w:vAlign w:val="center"/>
            <w:hideMark/>
          </w:tcPr>
          <w:p w:rsidR="009B158C" w:rsidRPr="00CF3A8C" w:rsidRDefault="009B158C" w:rsidP="00EC3163">
            <w:pPr>
              <w:jc w:val="center"/>
              <w:rPr>
                <w:b/>
                <w:bCs/>
                <w:color w:val="FF0000"/>
                <w:sz w:val="20"/>
                <w:szCs w:val="20"/>
              </w:rPr>
            </w:pPr>
            <w:r w:rsidRPr="00CF3A8C">
              <w:rPr>
                <w:b/>
                <w:bCs/>
                <w:color w:val="000000" w:themeColor="text1"/>
                <w:sz w:val="20"/>
                <w:szCs w:val="20"/>
              </w:rPr>
              <w:t>1190</w:t>
            </w:r>
          </w:p>
        </w:tc>
        <w:tc>
          <w:tcPr>
            <w:tcW w:w="1785"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jc w:val="center"/>
              <w:rPr>
                <w:b/>
                <w:bCs/>
                <w:color w:val="FF0000"/>
                <w:sz w:val="20"/>
                <w:szCs w:val="20"/>
              </w:rPr>
            </w:pPr>
            <w:r w:rsidRPr="00CF3A8C">
              <w:rPr>
                <w:b/>
                <w:bCs/>
                <w:color w:val="000000" w:themeColor="text1"/>
                <w:sz w:val="20"/>
                <w:szCs w:val="20"/>
              </w:rPr>
              <w:t xml:space="preserve">2 409 703 212,95  </w:t>
            </w:r>
          </w:p>
        </w:tc>
      </w:tr>
      <w:tr w:rsidR="009B158C" w:rsidRPr="00CF3A8C" w:rsidTr="008006E4">
        <w:trPr>
          <w:gridAfter w:val="1"/>
          <w:wAfter w:w="162" w:type="dxa"/>
          <w:trHeight w:val="285"/>
        </w:trPr>
        <w:tc>
          <w:tcPr>
            <w:tcW w:w="2666" w:type="dxa"/>
            <w:tcBorders>
              <w:top w:val="nil"/>
              <w:left w:val="single" w:sz="4" w:space="0" w:color="auto"/>
              <w:bottom w:val="single" w:sz="4" w:space="0" w:color="auto"/>
              <w:right w:val="single" w:sz="4" w:space="0" w:color="auto"/>
            </w:tcBorders>
            <w:shd w:val="clear" w:color="auto" w:fill="auto"/>
            <w:noWrap/>
            <w:vAlign w:val="center"/>
            <w:hideMark/>
          </w:tcPr>
          <w:p w:rsidR="009B158C" w:rsidRPr="00CF3A8C" w:rsidRDefault="009B158C" w:rsidP="00EC3163">
            <w:pPr>
              <w:jc w:val="center"/>
              <w:rPr>
                <w:b/>
                <w:bCs/>
                <w:color w:val="000000"/>
                <w:sz w:val="20"/>
                <w:szCs w:val="20"/>
              </w:rPr>
            </w:pPr>
            <w:r w:rsidRPr="00CF3A8C">
              <w:rPr>
                <w:b/>
                <w:bCs/>
                <w:color w:val="000000"/>
                <w:sz w:val="20"/>
                <w:szCs w:val="20"/>
              </w:rPr>
              <w:t>Projekty kluczowe i konkursowe</w:t>
            </w:r>
          </w:p>
        </w:tc>
        <w:tc>
          <w:tcPr>
            <w:tcW w:w="10449" w:type="dxa"/>
            <w:gridSpan w:val="11"/>
            <w:tcBorders>
              <w:top w:val="nil"/>
              <w:left w:val="nil"/>
              <w:bottom w:val="single" w:sz="4" w:space="0" w:color="auto"/>
              <w:right w:val="single" w:sz="4" w:space="0" w:color="000000"/>
            </w:tcBorders>
            <w:shd w:val="clear" w:color="auto" w:fill="auto"/>
            <w:noWrap/>
            <w:vAlign w:val="center"/>
            <w:hideMark/>
          </w:tcPr>
          <w:p w:rsidR="009B158C" w:rsidRPr="00CF3A8C" w:rsidRDefault="009B158C" w:rsidP="00EC3163">
            <w:pPr>
              <w:jc w:val="center"/>
              <w:rPr>
                <w:b/>
                <w:bCs/>
                <w:color w:val="FF0000"/>
                <w:sz w:val="20"/>
                <w:szCs w:val="20"/>
              </w:rPr>
            </w:pPr>
            <w:r w:rsidRPr="00CF3A8C">
              <w:rPr>
                <w:b/>
                <w:bCs/>
                <w:color w:val="000000" w:themeColor="text1"/>
                <w:sz w:val="20"/>
                <w:szCs w:val="20"/>
              </w:rPr>
              <w:t>1222</w:t>
            </w:r>
          </w:p>
        </w:tc>
        <w:tc>
          <w:tcPr>
            <w:tcW w:w="1785" w:type="dxa"/>
            <w:gridSpan w:val="2"/>
            <w:tcBorders>
              <w:top w:val="nil"/>
              <w:left w:val="nil"/>
              <w:bottom w:val="single" w:sz="4" w:space="0" w:color="auto"/>
              <w:right w:val="single" w:sz="4" w:space="0" w:color="auto"/>
            </w:tcBorders>
            <w:shd w:val="clear" w:color="auto" w:fill="auto"/>
            <w:noWrap/>
            <w:vAlign w:val="center"/>
            <w:hideMark/>
          </w:tcPr>
          <w:p w:rsidR="009B158C" w:rsidRPr="00CF3A8C" w:rsidRDefault="009B158C" w:rsidP="00EC3163">
            <w:pPr>
              <w:jc w:val="center"/>
              <w:rPr>
                <w:b/>
                <w:bCs/>
                <w:color w:val="FF0000"/>
                <w:sz w:val="20"/>
                <w:szCs w:val="20"/>
              </w:rPr>
            </w:pPr>
            <w:r w:rsidRPr="00CF3A8C">
              <w:rPr>
                <w:b/>
                <w:bCs/>
                <w:color w:val="000000" w:themeColor="text1"/>
                <w:sz w:val="20"/>
                <w:szCs w:val="20"/>
              </w:rPr>
              <w:t>6 194 313 392,63</w:t>
            </w:r>
          </w:p>
        </w:tc>
      </w:tr>
      <w:tr w:rsidR="009B158C" w:rsidRPr="00CF3A8C" w:rsidTr="008006E4">
        <w:trPr>
          <w:gridAfter w:val="1"/>
          <w:wAfter w:w="162" w:type="dxa"/>
          <w:trHeight w:val="255"/>
        </w:trPr>
        <w:tc>
          <w:tcPr>
            <w:tcW w:w="2666" w:type="dxa"/>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20"/>
                <w:szCs w:val="20"/>
              </w:rPr>
            </w:pPr>
          </w:p>
        </w:tc>
        <w:tc>
          <w:tcPr>
            <w:tcW w:w="680" w:type="dxa"/>
            <w:gridSpan w:val="3"/>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6"/>
                <w:szCs w:val="20"/>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r>
      <w:tr w:rsidR="009B158C" w:rsidRPr="00CF3A8C" w:rsidTr="008006E4">
        <w:trPr>
          <w:gridAfter w:val="1"/>
          <w:wAfter w:w="162" w:type="dxa"/>
          <w:trHeight w:val="270"/>
        </w:trPr>
        <w:tc>
          <w:tcPr>
            <w:tcW w:w="14900" w:type="dxa"/>
            <w:gridSpan w:val="14"/>
            <w:tcBorders>
              <w:top w:val="nil"/>
              <w:left w:val="nil"/>
              <w:bottom w:val="nil"/>
              <w:right w:val="nil"/>
            </w:tcBorders>
            <w:shd w:val="clear" w:color="auto" w:fill="auto"/>
            <w:noWrap/>
            <w:vAlign w:val="center"/>
            <w:hideMark/>
          </w:tcPr>
          <w:p w:rsidR="009B158C" w:rsidRPr="00CF3A8C" w:rsidRDefault="009B158C" w:rsidP="00EC3163">
            <w:pPr>
              <w:ind w:left="214" w:hanging="142"/>
              <w:rPr>
                <w:color w:val="000000"/>
                <w:sz w:val="16"/>
                <w:szCs w:val="16"/>
              </w:rPr>
            </w:pPr>
            <w:r w:rsidRPr="00CF3A8C">
              <w:rPr>
                <w:color w:val="000000"/>
                <w:sz w:val="16"/>
                <w:szCs w:val="16"/>
              </w:rPr>
              <w:t>* zgodnie z aktualizacją listy indykatywnej w czerwcu 2014 r.     |     ** zgodnie z aktualizacją listy indykatywnej w czerwcu 2014.     |     *** zgodnie z raportem SIMIK na dzień 31.12.2014 r.     |     **** tylko     umowy podpisane.</w:t>
            </w:r>
          </w:p>
        </w:tc>
      </w:tr>
      <w:tr w:rsidR="009B158C" w:rsidRPr="00CF3A8C" w:rsidTr="008006E4">
        <w:trPr>
          <w:gridAfter w:val="1"/>
          <w:wAfter w:w="162" w:type="dxa"/>
          <w:trHeight w:val="90"/>
        </w:trPr>
        <w:tc>
          <w:tcPr>
            <w:tcW w:w="2666" w:type="dxa"/>
            <w:tcBorders>
              <w:top w:val="nil"/>
              <w:left w:val="nil"/>
              <w:bottom w:val="nil"/>
              <w:right w:val="nil"/>
            </w:tcBorders>
            <w:shd w:val="clear" w:color="auto" w:fill="auto"/>
            <w:noWrap/>
            <w:vAlign w:val="bottom"/>
            <w:hideMark/>
          </w:tcPr>
          <w:p w:rsidR="009B158C" w:rsidRPr="00CF3A8C" w:rsidRDefault="009B158C" w:rsidP="00EC3163">
            <w:pPr>
              <w:rPr>
                <w:color w:val="000000"/>
                <w:sz w:val="16"/>
                <w:szCs w:val="16"/>
              </w:rPr>
            </w:pPr>
          </w:p>
        </w:tc>
        <w:tc>
          <w:tcPr>
            <w:tcW w:w="680" w:type="dxa"/>
            <w:gridSpan w:val="3"/>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c>
          <w:tcPr>
            <w:tcW w:w="4802" w:type="dxa"/>
            <w:gridSpan w:val="2"/>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c>
          <w:tcPr>
            <w:tcW w:w="2340" w:type="dxa"/>
            <w:gridSpan w:val="2"/>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vAlign w:val="bottom"/>
            <w:hideMark/>
          </w:tcPr>
          <w:p w:rsidR="009B158C" w:rsidRPr="00CF3A8C" w:rsidRDefault="009B158C" w:rsidP="00EC3163">
            <w:pPr>
              <w:rPr>
                <w:sz w:val="16"/>
                <w:szCs w:val="20"/>
              </w:rPr>
            </w:pPr>
          </w:p>
        </w:tc>
        <w:tc>
          <w:tcPr>
            <w:tcW w:w="1785" w:type="dxa"/>
            <w:gridSpan w:val="2"/>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r>
      <w:tr w:rsidR="009B158C" w:rsidRPr="00CF3A8C" w:rsidTr="008006E4">
        <w:trPr>
          <w:gridAfter w:val="1"/>
          <w:wAfter w:w="162" w:type="dxa"/>
          <w:trHeight w:val="465"/>
        </w:trPr>
        <w:tc>
          <w:tcPr>
            <w:tcW w:w="14900" w:type="dxa"/>
            <w:gridSpan w:val="14"/>
            <w:tcBorders>
              <w:top w:val="nil"/>
              <w:left w:val="nil"/>
              <w:bottom w:val="nil"/>
              <w:right w:val="nil"/>
            </w:tcBorders>
            <w:shd w:val="clear" w:color="auto" w:fill="auto"/>
            <w:vAlign w:val="center"/>
            <w:hideMark/>
          </w:tcPr>
          <w:p w:rsidR="009B158C" w:rsidRPr="00CF3A8C" w:rsidRDefault="009B158C" w:rsidP="00EC3163">
            <w:pPr>
              <w:rPr>
                <w:color w:val="000000"/>
                <w:sz w:val="16"/>
                <w:szCs w:val="16"/>
              </w:rPr>
            </w:pPr>
            <w:r w:rsidRPr="00CF3A8C">
              <w:rPr>
                <w:color w:val="000000"/>
                <w:sz w:val="16"/>
                <w:szCs w:val="16"/>
              </w:rPr>
              <w:t xml:space="preserve">Aktualizacja listy projektów indykatywnych dokonywana jest zgodnie z Wytycznymi Ministra Rozwoju Regionalnego w zakresie jednolitego systemu zarządzania i monitorowania projektów indywidualnych. </w:t>
            </w:r>
            <w:r w:rsidRPr="00CF3A8C">
              <w:rPr>
                <w:iCs/>
                <w:color w:val="000000"/>
                <w:sz w:val="16"/>
                <w:szCs w:val="16"/>
              </w:rPr>
              <w:t>Minister Rozwoju Regionalnego może aktualizować listę w ramach programów krajowych 2 razy w roku – w terminie do dnia 28 lutego i do dnia 31 sierpnia.</w:t>
            </w:r>
          </w:p>
        </w:tc>
      </w:tr>
      <w:tr w:rsidR="009B158C" w:rsidRPr="00CF3A8C" w:rsidTr="008006E4">
        <w:trPr>
          <w:gridAfter w:val="1"/>
          <w:wAfter w:w="162" w:type="dxa"/>
          <w:trHeight w:val="270"/>
        </w:trPr>
        <w:tc>
          <w:tcPr>
            <w:tcW w:w="2666" w:type="dxa"/>
            <w:tcBorders>
              <w:top w:val="nil"/>
              <w:left w:val="nil"/>
              <w:bottom w:val="nil"/>
              <w:right w:val="nil"/>
            </w:tcBorders>
            <w:shd w:val="clear" w:color="auto" w:fill="auto"/>
            <w:noWrap/>
            <w:vAlign w:val="bottom"/>
            <w:hideMark/>
          </w:tcPr>
          <w:p w:rsidR="009B158C" w:rsidRPr="00CF3A8C" w:rsidRDefault="009B158C" w:rsidP="00EC3163">
            <w:pPr>
              <w:rPr>
                <w:color w:val="000000"/>
                <w:sz w:val="16"/>
                <w:szCs w:val="16"/>
              </w:rPr>
            </w:pPr>
          </w:p>
          <w:tbl>
            <w:tblPr>
              <w:tblStyle w:val="Tabela-Siatka"/>
              <w:tblW w:w="0" w:type="auto"/>
              <w:tblLook w:val="04A0"/>
            </w:tblPr>
            <w:tblGrid>
              <w:gridCol w:w="2511"/>
            </w:tblGrid>
            <w:tr w:rsidR="009B158C" w:rsidRPr="00CF3A8C" w:rsidTr="00EC3163">
              <w:tc>
                <w:tcPr>
                  <w:tcW w:w="2511" w:type="dxa"/>
                  <w:shd w:val="clear" w:color="auto" w:fill="DBE5F1" w:themeFill="accent1" w:themeFillTint="33"/>
                </w:tcPr>
                <w:p w:rsidR="009B158C" w:rsidRPr="00CF3A8C" w:rsidRDefault="009B158C" w:rsidP="00EC3163">
                  <w:pPr>
                    <w:jc w:val="center"/>
                    <w:rPr>
                      <w:color w:val="000000"/>
                      <w:sz w:val="16"/>
                      <w:szCs w:val="16"/>
                    </w:rPr>
                  </w:pPr>
                  <w:r w:rsidRPr="00CF3A8C">
                    <w:rPr>
                      <w:color w:val="000000"/>
                      <w:sz w:val="16"/>
                      <w:szCs w:val="16"/>
                    </w:rPr>
                    <w:t>Podpisana umowa</w:t>
                  </w:r>
                </w:p>
              </w:tc>
            </w:tr>
          </w:tbl>
          <w:p w:rsidR="009B158C" w:rsidRPr="00CF3A8C" w:rsidRDefault="009B158C" w:rsidP="00EC3163">
            <w:pPr>
              <w:rPr>
                <w:color w:val="000000"/>
                <w:sz w:val="16"/>
                <w:szCs w:val="16"/>
              </w:rPr>
            </w:pPr>
          </w:p>
        </w:tc>
        <w:tc>
          <w:tcPr>
            <w:tcW w:w="680" w:type="dxa"/>
            <w:gridSpan w:val="3"/>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c>
          <w:tcPr>
            <w:tcW w:w="4802" w:type="dxa"/>
            <w:gridSpan w:val="2"/>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c>
          <w:tcPr>
            <w:tcW w:w="1644" w:type="dxa"/>
            <w:gridSpan w:val="2"/>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c>
          <w:tcPr>
            <w:tcW w:w="2340" w:type="dxa"/>
            <w:gridSpan w:val="2"/>
            <w:tcBorders>
              <w:top w:val="nil"/>
              <w:left w:val="nil"/>
              <w:bottom w:val="nil"/>
              <w:right w:val="nil"/>
            </w:tcBorders>
            <w:shd w:val="clear" w:color="auto" w:fill="auto"/>
            <w:noWrap/>
            <w:vAlign w:val="bottom"/>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vAlign w:val="bottom"/>
            <w:hideMark/>
          </w:tcPr>
          <w:p w:rsidR="009B158C" w:rsidRPr="00CF3A8C" w:rsidRDefault="009B158C" w:rsidP="00EC3163">
            <w:pPr>
              <w:rPr>
                <w:sz w:val="16"/>
                <w:szCs w:val="20"/>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r>
      <w:tr w:rsidR="009B158C" w:rsidRPr="00CF3A8C" w:rsidTr="008006E4">
        <w:trPr>
          <w:gridAfter w:val="1"/>
          <w:wAfter w:w="162" w:type="dxa"/>
          <w:trHeight w:val="315"/>
        </w:trPr>
        <w:tc>
          <w:tcPr>
            <w:tcW w:w="8148" w:type="dxa"/>
            <w:gridSpan w:val="6"/>
            <w:tcBorders>
              <w:top w:val="nil"/>
              <w:left w:val="nil"/>
              <w:bottom w:val="nil"/>
              <w:right w:val="nil"/>
            </w:tcBorders>
            <w:shd w:val="clear" w:color="auto" w:fill="auto"/>
            <w:noWrap/>
            <w:vAlign w:val="center"/>
            <w:hideMark/>
          </w:tcPr>
          <w:p w:rsidR="009B158C" w:rsidRPr="00CF3A8C" w:rsidRDefault="009B158C" w:rsidP="00EC3163">
            <w:pPr>
              <w:rPr>
                <w:b/>
                <w:bCs/>
                <w:color w:val="000000"/>
                <w:sz w:val="18"/>
                <w:szCs w:val="18"/>
              </w:rPr>
            </w:pPr>
          </w:p>
          <w:p w:rsidR="009B158C" w:rsidRPr="00CF3A8C" w:rsidRDefault="009B158C" w:rsidP="00EC3163">
            <w:pPr>
              <w:rPr>
                <w:color w:val="000000"/>
                <w:sz w:val="18"/>
                <w:szCs w:val="18"/>
              </w:rPr>
            </w:pPr>
            <w:r w:rsidRPr="00CF3A8C">
              <w:rPr>
                <w:b/>
                <w:bCs/>
                <w:color w:val="000000"/>
                <w:sz w:val="18"/>
                <w:szCs w:val="18"/>
              </w:rPr>
              <w:t>ZMIANY W STOSUNKU DO POPRZEDNIEGO MIESIĄCA</w:t>
            </w:r>
            <w:r w:rsidRPr="00CF3A8C">
              <w:rPr>
                <w:color w:val="000000"/>
                <w:sz w:val="18"/>
                <w:szCs w:val="18"/>
              </w:rPr>
              <w:t>:</w:t>
            </w:r>
          </w:p>
        </w:tc>
        <w:tc>
          <w:tcPr>
            <w:tcW w:w="1644" w:type="dxa"/>
            <w:gridSpan w:val="2"/>
            <w:tcBorders>
              <w:top w:val="nil"/>
              <w:left w:val="nil"/>
              <w:bottom w:val="nil"/>
              <w:right w:val="nil"/>
            </w:tcBorders>
            <w:shd w:val="clear" w:color="auto" w:fill="auto"/>
            <w:noWrap/>
            <w:hideMark/>
          </w:tcPr>
          <w:p w:rsidR="009B158C" w:rsidRPr="00CF3A8C" w:rsidRDefault="009B158C" w:rsidP="00EC3163">
            <w:pPr>
              <w:rPr>
                <w:color w:val="000000"/>
                <w:sz w:val="18"/>
                <w:szCs w:val="18"/>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6"/>
                <w:szCs w:val="20"/>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r>
      <w:tr w:rsidR="009B158C" w:rsidRPr="00CF3A8C" w:rsidTr="008006E4">
        <w:trPr>
          <w:gridAfter w:val="1"/>
          <w:wAfter w:w="162" w:type="dxa"/>
          <w:trHeight w:val="270"/>
        </w:trPr>
        <w:tc>
          <w:tcPr>
            <w:tcW w:w="8148" w:type="dxa"/>
            <w:gridSpan w:val="6"/>
            <w:tcBorders>
              <w:top w:val="single" w:sz="4" w:space="0" w:color="auto"/>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W grudniu 2014 przybyło kolejno projektów kluczowych w ramach:</w:t>
            </w:r>
          </w:p>
        </w:tc>
        <w:tc>
          <w:tcPr>
            <w:tcW w:w="4967" w:type="dxa"/>
            <w:gridSpan w:val="6"/>
            <w:tcBorders>
              <w:top w:val="single" w:sz="4" w:space="0" w:color="auto"/>
              <w:left w:val="nil"/>
              <w:bottom w:val="nil"/>
              <w:right w:val="single" w:sz="4" w:space="0" w:color="000000"/>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Przełożyło się to na wzrost wartości środków dla WK-P o:</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680" w:type="dxa"/>
            <w:gridSpan w:val="3"/>
            <w:tcBorders>
              <w:top w:val="nil"/>
              <w:left w:val="nil"/>
              <w:bottom w:val="nil"/>
              <w:right w:val="nil"/>
            </w:tcBorders>
            <w:shd w:val="clear" w:color="auto" w:fill="auto"/>
            <w:noWrap/>
            <w:hideMark/>
          </w:tcPr>
          <w:p w:rsidR="009B158C" w:rsidRPr="00CF3A8C" w:rsidRDefault="009B158C" w:rsidP="00EC3163">
            <w:pPr>
              <w:rPr>
                <w:color w:val="000000"/>
                <w:sz w:val="18"/>
                <w:szCs w:val="18"/>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single" w:sz="4" w:space="0" w:color="auto"/>
            </w:tcBorders>
            <w:shd w:val="clear" w:color="auto" w:fill="auto"/>
            <w:noWrap/>
            <w:hideMark/>
          </w:tcPr>
          <w:p w:rsidR="009B158C" w:rsidRPr="00CF3A8C" w:rsidRDefault="009B158C" w:rsidP="00EC3163">
            <w:pPr>
              <w:rPr>
                <w:color w:val="000000"/>
                <w:sz w:val="16"/>
                <w:szCs w:val="20"/>
              </w:rPr>
            </w:pPr>
            <w:r w:rsidRPr="00CF3A8C">
              <w:rPr>
                <w:color w:val="000000"/>
                <w:sz w:val="16"/>
                <w:szCs w:val="20"/>
              </w:rPr>
              <w:t> </w:t>
            </w:r>
          </w:p>
        </w:tc>
        <w:tc>
          <w:tcPr>
            <w:tcW w:w="1785" w:type="dxa"/>
            <w:gridSpan w:val="2"/>
            <w:vMerge w:val="restart"/>
            <w:tcBorders>
              <w:top w:val="nil"/>
              <w:left w:val="nil"/>
              <w:bottom w:val="nil"/>
              <w:right w:val="nil"/>
            </w:tcBorders>
            <w:shd w:val="clear" w:color="auto" w:fill="auto"/>
            <w:vAlign w:val="center"/>
            <w:hideMark/>
          </w:tcPr>
          <w:p w:rsidR="009B158C" w:rsidRPr="00CF3A8C" w:rsidRDefault="009B158C" w:rsidP="00EC3163">
            <w:pPr>
              <w:rPr>
                <w:color w:val="000000"/>
                <w:sz w:val="20"/>
                <w:szCs w:val="20"/>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 </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right"/>
              <w:rPr>
                <w:color w:val="000000"/>
                <w:sz w:val="18"/>
                <w:szCs w:val="18"/>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jc w:val="right"/>
              <w:rPr>
                <w:sz w:val="20"/>
                <w:szCs w:val="20"/>
              </w:rPr>
            </w:pP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sz w:val="16"/>
                <w:szCs w:val="18"/>
              </w:rPr>
            </w:pPr>
            <w:r w:rsidRPr="00CF3A8C">
              <w:rPr>
                <w:color w:val="000000"/>
                <w:sz w:val="16"/>
                <w:szCs w:val="18"/>
              </w:rPr>
              <w:t> </w:t>
            </w:r>
          </w:p>
        </w:tc>
        <w:tc>
          <w:tcPr>
            <w:tcW w:w="1785" w:type="dxa"/>
            <w:gridSpan w:val="2"/>
            <w:vMerge/>
            <w:tcBorders>
              <w:top w:val="nil"/>
              <w:left w:val="nil"/>
              <w:bottom w:val="nil"/>
              <w:right w:val="nil"/>
            </w:tcBorders>
            <w:vAlign w:val="center"/>
            <w:hideMark/>
          </w:tcPr>
          <w:p w:rsidR="009B158C" w:rsidRPr="00CF3A8C" w:rsidRDefault="009B158C" w:rsidP="00EC3163">
            <w:pPr>
              <w:rPr>
                <w:color w:val="000000"/>
                <w:sz w:val="20"/>
                <w:szCs w:val="20"/>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color w:val="000000" w:themeColor="text1"/>
                <w:sz w:val="18"/>
                <w:szCs w:val="18"/>
              </w:rPr>
            </w:pPr>
            <w:r w:rsidRPr="00CF3A8C">
              <w:rPr>
                <w:color w:val="000000" w:themeColor="text1"/>
                <w:sz w:val="18"/>
                <w:szCs w:val="18"/>
              </w:rPr>
              <w:t>1</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themeColor="text1"/>
                <w:sz w:val="18"/>
                <w:szCs w:val="18"/>
              </w:rPr>
            </w:pPr>
            <w:proofErr w:type="spellStart"/>
            <w:r w:rsidRPr="00CF3A8C">
              <w:rPr>
                <w:color w:val="000000" w:themeColor="text1"/>
                <w:sz w:val="18"/>
                <w:szCs w:val="18"/>
              </w:rPr>
              <w:t>POIiŚ</w:t>
            </w:r>
            <w:proofErr w:type="spellEnd"/>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color w:val="FF0000"/>
                <w:sz w:val="18"/>
                <w:szCs w:val="18"/>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jc w:val="right"/>
              <w:rPr>
                <w:color w:val="FF0000"/>
                <w:sz w:val="20"/>
                <w:szCs w:val="20"/>
              </w:rPr>
            </w:pPr>
            <w:r w:rsidRPr="00CF3A8C">
              <w:rPr>
                <w:color w:val="FF0000"/>
                <w:sz w:val="20"/>
                <w:szCs w:val="20"/>
              </w:rPr>
              <w:t xml:space="preserve">                                                 </w:t>
            </w:r>
            <w:r w:rsidRPr="00CF3A8C">
              <w:rPr>
                <w:color w:val="000000" w:themeColor="text1"/>
                <w:sz w:val="20"/>
                <w:szCs w:val="20"/>
              </w:rPr>
              <w:t xml:space="preserve">37 448 182,04   </w:t>
            </w:r>
            <w:r>
              <w:rPr>
                <w:color w:val="000000" w:themeColor="text1"/>
                <w:sz w:val="20"/>
                <w:szCs w:val="20"/>
              </w:rPr>
              <w:t>PLN</w:t>
            </w:r>
            <w:r w:rsidRPr="00CF3A8C">
              <w:rPr>
                <w:color w:val="000000" w:themeColor="text1"/>
                <w:sz w:val="20"/>
                <w:szCs w:val="20"/>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FF0000"/>
                <w:sz w:val="16"/>
                <w:szCs w:val="18"/>
              </w:rPr>
            </w:pPr>
          </w:p>
        </w:tc>
        <w:tc>
          <w:tcPr>
            <w:tcW w:w="1785" w:type="dxa"/>
            <w:gridSpan w:val="2"/>
            <w:vMerge/>
            <w:tcBorders>
              <w:top w:val="nil"/>
              <w:left w:val="nil"/>
              <w:bottom w:val="nil"/>
              <w:right w:val="nil"/>
            </w:tcBorders>
            <w:vAlign w:val="center"/>
            <w:hideMark/>
          </w:tcPr>
          <w:p w:rsidR="009B158C" w:rsidRPr="00CF3A8C" w:rsidRDefault="009B158C" w:rsidP="00EC3163">
            <w:pPr>
              <w:rPr>
                <w:color w:val="000000"/>
                <w:sz w:val="20"/>
                <w:szCs w:val="20"/>
              </w:rPr>
            </w:pPr>
          </w:p>
        </w:tc>
      </w:tr>
      <w:tr w:rsidR="009B158C" w:rsidRPr="00CF3A8C" w:rsidTr="008006E4">
        <w:trPr>
          <w:gridAfter w:val="1"/>
          <w:wAfter w:w="162" w:type="dxa"/>
          <w:trHeight w:val="270"/>
        </w:trPr>
        <w:tc>
          <w:tcPr>
            <w:tcW w:w="2666" w:type="dxa"/>
            <w:tcBorders>
              <w:top w:val="nil"/>
              <w:left w:val="single" w:sz="4" w:space="0" w:color="auto"/>
              <w:bottom w:val="single" w:sz="8" w:space="0" w:color="auto"/>
              <w:right w:val="nil"/>
            </w:tcBorders>
            <w:shd w:val="clear" w:color="auto" w:fill="auto"/>
            <w:noWrap/>
            <w:vAlign w:val="center"/>
            <w:hideMark/>
          </w:tcPr>
          <w:p w:rsidR="009B158C" w:rsidRPr="00CF3A8C" w:rsidRDefault="009B158C" w:rsidP="00EC3163">
            <w:pPr>
              <w:rPr>
                <w:color w:val="000000"/>
                <w:sz w:val="18"/>
                <w:szCs w:val="18"/>
              </w:rPr>
            </w:pPr>
          </w:p>
        </w:tc>
        <w:tc>
          <w:tcPr>
            <w:tcW w:w="680" w:type="dxa"/>
            <w:gridSpan w:val="3"/>
            <w:tcBorders>
              <w:top w:val="nil"/>
              <w:left w:val="nil"/>
              <w:bottom w:val="single" w:sz="8" w:space="0" w:color="auto"/>
              <w:right w:val="nil"/>
            </w:tcBorders>
            <w:shd w:val="clear" w:color="auto" w:fill="auto"/>
            <w:noWrap/>
            <w:vAlign w:val="center"/>
            <w:hideMark/>
          </w:tcPr>
          <w:p w:rsidR="009B158C" w:rsidRPr="00CF3A8C" w:rsidRDefault="009B158C" w:rsidP="00EC3163">
            <w:pPr>
              <w:rPr>
                <w:color w:val="000000"/>
                <w:sz w:val="18"/>
                <w:szCs w:val="18"/>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u w:val="thick"/>
              </w:rPr>
            </w:pPr>
          </w:p>
        </w:tc>
        <w:tc>
          <w:tcPr>
            <w:tcW w:w="1644" w:type="dxa"/>
            <w:gridSpan w:val="2"/>
            <w:tcBorders>
              <w:top w:val="nil"/>
              <w:left w:val="nil"/>
              <w:bottom w:val="single" w:sz="8" w:space="0" w:color="auto"/>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 </w:t>
            </w:r>
          </w:p>
        </w:tc>
        <w:tc>
          <w:tcPr>
            <w:tcW w:w="2340" w:type="dxa"/>
            <w:gridSpan w:val="2"/>
            <w:tcBorders>
              <w:top w:val="nil"/>
              <w:left w:val="nil"/>
              <w:bottom w:val="single" w:sz="8" w:space="0" w:color="auto"/>
              <w:right w:val="nil"/>
            </w:tcBorders>
            <w:shd w:val="clear" w:color="auto" w:fill="auto"/>
            <w:noWrap/>
          </w:tcPr>
          <w:p w:rsidR="009B158C" w:rsidRPr="00CF3A8C" w:rsidRDefault="009B158C" w:rsidP="00EC3163">
            <w:pPr>
              <w:rPr>
                <w:color w:val="000000"/>
                <w:sz w:val="18"/>
                <w:szCs w:val="18"/>
              </w:rPr>
            </w:pPr>
          </w:p>
        </w:tc>
        <w:tc>
          <w:tcPr>
            <w:tcW w:w="983" w:type="dxa"/>
            <w:gridSpan w:val="2"/>
            <w:tcBorders>
              <w:top w:val="nil"/>
              <w:left w:val="nil"/>
              <w:bottom w:val="nil"/>
              <w:right w:val="single" w:sz="4" w:space="0" w:color="auto"/>
            </w:tcBorders>
            <w:shd w:val="clear" w:color="auto" w:fill="auto"/>
            <w:noWrap/>
            <w:vAlign w:val="center"/>
          </w:tcPr>
          <w:p w:rsidR="009B158C" w:rsidRPr="00CF3A8C" w:rsidRDefault="009B158C" w:rsidP="00EC3163">
            <w:pPr>
              <w:rPr>
                <w:color w:val="000000"/>
                <w:sz w:val="16"/>
                <w:szCs w:val="18"/>
              </w:rPr>
            </w:pPr>
          </w:p>
        </w:tc>
        <w:tc>
          <w:tcPr>
            <w:tcW w:w="1785" w:type="dxa"/>
            <w:gridSpan w:val="2"/>
            <w:vMerge/>
            <w:tcBorders>
              <w:top w:val="nil"/>
              <w:left w:val="nil"/>
              <w:bottom w:val="nil"/>
              <w:right w:val="nil"/>
            </w:tcBorders>
            <w:vAlign w:val="center"/>
            <w:hideMark/>
          </w:tcPr>
          <w:p w:rsidR="009B158C" w:rsidRPr="00CF3A8C" w:rsidRDefault="009B158C" w:rsidP="00EC3163">
            <w:pPr>
              <w:rPr>
                <w:color w:val="000000"/>
                <w:sz w:val="20"/>
                <w:szCs w:val="20"/>
              </w:rPr>
            </w:pPr>
          </w:p>
        </w:tc>
      </w:tr>
      <w:tr w:rsidR="009B158C" w:rsidRPr="00CF3A8C" w:rsidTr="00BA79DC">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Łącznie nowych projektów:</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r w:rsidRPr="00CF3A8C">
              <w:rPr>
                <w:b/>
                <w:bCs/>
                <w:color w:val="000000"/>
                <w:sz w:val="18"/>
                <w:szCs w:val="18"/>
              </w:rPr>
              <w:t>1</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u w:val="thick"/>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Łączny wzrost:</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BA79DC">
            <w:pPr>
              <w:jc w:val="center"/>
              <w:rPr>
                <w:b/>
                <w:bCs/>
                <w:color w:val="000000"/>
                <w:sz w:val="18"/>
                <w:szCs w:val="18"/>
              </w:rPr>
            </w:pPr>
            <w:r w:rsidRPr="00CF3A8C">
              <w:rPr>
                <w:b/>
                <w:bCs/>
                <w:color w:val="000000"/>
                <w:sz w:val="18"/>
                <w:szCs w:val="18"/>
              </w:rPr>
              <w:t xml:space="preserve">37 448 182,04 </w:t>
            </w:r>
            <w:r>
              <w:rPr>
                <w:b/>
                <w:bCs/>
                <w:color w:val="000000"/>
                <w:sz w:val="18"/>
                <w:szCs w:val="18"/>
              </w:rPr>
              <w:t>PLN</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jc w:val="center"/>
              <w:rPr>
                <w:b/>
                <w:bCs/>
                <w:color w:val="000000"/>
                <w:sz w:val="16"/>
                <w:szCs w:val="18"/>
              </w:rPr>
            </w:pPr>
            <w:r w:rsidRPr="00CF3A8C">
              <w:rPr>
                <w:b/>
                <w:bCs/>
                <w:color w:val="000000"/>
                <w:sz w:val="16"/>
                <w:szCs w:val="18"/>
              </w:rPr>
              <w:t> </w:t>
            </w:r>
          </w:p>
        </w:tc>
        <w:tc>
          <w:tcPr>
            <w:tcW w:w="1785" w:type="dxa"/>
            <w:gridSpan w:val="2"/>
            <w:vMerge/>
            <w:tcBorders>
              <w:top w:val="nil"/>
              <w:left w:val="nil"/>
              <w:bottom w:val="nil"/>
              <w:right w:val="nil"/>
            </w:tcBorders>
            <w:vAlign w:val="center"/>
            <w:hideMark/>
          </w:tcPr>
          <w:p w:rsidR="009B158C" w:rsidRPr="00CF3A8C" w:rsidRDefault="009B158C" w:rsidP="00EC3163">
            <w:pPr>
              <w:rPr>
                <w:color w:val="000000"/>
                <w:sz w:val="20"/>
                <w:szCs w:val="20"/>
              </w:rPr>
            </w:pPr>
          </w:p>
        </w:tc>
      </w:tr>
      <w:tr w:rsidR="009B158C" w:rsidRPr="00CF3A8C" w:rsidTr="008006E4">
        <w:trPr>
          <w:gridAfter w:val="1"/>
          <w:wAfter w:w="162" w:type="dxa"/>
          <w:trHeight w:val="180"/>
        </w:trPr>
        <w:tc>
          <w:tcPr>
            <w:tcW w:w="2666" w:type="dxa"/>
            <w:tcBorders>
              <w:top w:val="nil"/>
              <w:left w:val="single" w:sz="4" w:space="0" w:color="auto"/>
              <w:bottom w:val="single" w:sz="4" w:space="0" w:color="auto"/>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680" w:type="dxa"/>
            <w:gridSpan w:val="3"/>
            <w:tcBorders>
              <w:top w:val="nil"/>
              <w:left w:val="nil"/>
              <w:bottom w:val="single" w:sz="4" w:space="0" w:color="auto"/>
              <w:right w:val="nil"/>
            </w:tcBorders>
            <w:shd w:val="clear" w:color="auto" w:fill="auto"/>
            <w:noWrap/>
            <w:vAlign w:val="center"/>
            <w:hideMark/>
          </w:tcPr>
          <w:p w:rsidR="009B158C" w:rsidRPr="00CF3A8C" w:rsidRDefault="009B158C" w:rsidP="00EC3163">
            <w:pPr>
              <w:jc w:val="center"/>
              <w:rPr>
                <w:color w:val="000000"/>
                <w:sz w:val="18"/>
                <w:szCs w:val="18"/>
              </w:rPr>
            </w:pPr>
            <w:r w:rsidRPr="00CF3A8C">
              <w:rPr>
                <w:color w:val="000000"/>
                <w:sz w:val="18"/>
                <w:szCs w:val="18"/>
              </w:rPr>
              <w:t> </w:t>
            </w:r>
          </w:p>
        </w:tc>
        <w:tc>
          <w:tcPr>
            <w:tcW w:w="4802"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1644"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2340"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B158C" w:rsidRPr="00CF3A8C" w:rsidRDefault="009B158C" w:rsidP="00EC3163">
            <w:pPr>
              <w:rPr>
                <w:color w:val="000000"/>
                <w:sz w:val="16"/>
                <w:szCs w:val="18"/>
              </w:rPr>
            </w:pPr>
            <w:r w:rsidRPr="00CF3A8C">
              <w:rPr>
                <w:color w:val="000000"/>
                <w:sz w:val="16"/>
                <w:szCs w:val="18"/>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8148" w:type="dxa"/>
            <w:gridSpan w:val="6"/>
            <w:tcBorders>
              <w:top w:val="single" w:sz="4" w:space="0" w:color="auto"/>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W grudniu 2014  podpisano kolejno aneksów do umów w ramach projektów kluczowych:</w:t>
            </w:r>
          </w:p>
        </w:tc>
        <w:tc>
          <w:tcPr>
            <w:tcW w:w="4967" w:type="dxa"/>
            <w:gridSpan w:val="6"/>
            <w:tcBorders>
              <w:top w:val="nil"/>
              <w:left w:val="nil"/>
              <w:bottom w:val="nil"/>
              <w:right w:val="single" w:sz="4" w:space="0" w:color="000000"/>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Przełożyło się to na zmianę wartości środków dla WK-P o:</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 </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right"/>
              <w:rPr>
                <w:color w:val="000000"/>
                <w:sz w:val="18"/>
                <w:szCs w:val="18"/>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sz w:val="18"/>
                <w:szCs w:val="18"/>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jc w:val="right"/>
              <w:rPr>
                <w:sz w:val="18"/>
                <w:szCs w:val="18"/>
              </w:rPr>
            </w:pP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sz w:val="16"/>
                <w:szCs w:val="18"/>
              </w:rPr>
            </w:pPr>
            <w:r w:rsidRPr="00CF3A8C">
              <w:rPr>
                <w:color w:val="000000"/>
                <w:sz w:val="16"/>
                <w:szCs w:val="18"/>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487"/>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themeColor="text1"/>
                <w:sz w:val="18"/>
                <w:szCs w:val="18"/>
              </w:rPr>
            </w:pPr>
            <w:r w:rsidRPr="00CF3A8C">
              <w:rPr>
                <w:color w:val="000000" w:themeColor="text1"/>
                <w:sz w:val="18"/>
                <w:szCs w:val="18"/>
              </w:rPr>
              <w:lastRenderedPageBreak/>
              <w:t>+</w:t>
            </w:r>
          </w:p>
        </w:tc>
        <w:tc>
          <w:tcPr>
            <w:tcW w:w="680" w:type="dxa"/>
            <w:gridSpan w:val="3"/>
            <w:tcBorders>
              <w:top w:val="nil"/>
              <w:left w:val="nil"/>
              <w:bottom w:val="single" w:sz="8" w:space="0" w:color="auto"/>
              <w:right w:val="nil"/>
            </w:tcBorders>
            <w:shd w:val="clear" w:color="auto" w:fill="auto"/>
            <w:noWrap/>
            <w:vAlign w:val="center"/>
            <w:hideMark/>
          </w:tcPr>
          <w:p w:rsidR="009B158C" w:rsidRPr="00CF3A8C" w:rsidRDefault="009B158C" w:rsidP="00EC3163">
            <w:pPr>
              <w:jc w:val="center"/>
              <w:rPr>
                <w:color w:val="000000" w:themeColor="text1"/>
                <w:sz w:val="18"/>
                <w:szCs w:val="18"/>
              </w:rPr>
            </w:pPr>
            <w:r w:rsidRPr="00CF3A8C">
              <w:rPr>
                <w:color w:val="000000" w:themeColor="text1"/>
                <w:sz w:val="18"/>
                <w:szCs w:val="18"/>
              </w:rPr>
              <w:t>4</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themeColor="text1"/>
                <w:sz w:val="18"/>
                <w:szCs w:val="18"/>
              </w:rPr>
            </w:pPr>
            <w:proofErr w:type="spellStart"/>
            <w:r w:rsidRPr="00CF3A8C">
              <w:rPr>
                <w:color w:val="000000" w:themeColor="text1"/>
                <w:sz w:val="18"/>
                <w:szCs w:val="18"/>
              </w:rPr>
              <w:t>POIiŚ</w:t>
            </w:r>
            <w:proofErr w:type="spellEnd"/>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color w:val="FF0000"/>
                <w:sz w:val="18"/>
                <w:szCs w:val="18"/>
              </w:rPr>
            </w:pPr>
          </w:p>
        </w:tc>
        <w:tc>
          <w:tcPr>
            <w:tcW w:w="2340" w:type="dxa"/>
            <w:gridSpan w:val="2"/>
            <w:tcBorders>
              <w:top w:val="nil"/>
              <w:left w:val="nil"/>
              <w:bottom w:val="nil"/>
              <w:right w:val="nil"/>
            </w:tcBorders>
            <w:shd w:val="clear" w:color="auto" w:fill="auto"/>
            <w:noWrap/>
            <w:vAlign w:val="bottom"/>
            <w:hideMark/>
          </w:tcPr>
          <w:p w:rsidR="009B158C" w:rsidRPr="00CF3A8C" w:rsidRDefault="009B158C" w:rsidP="00EC3163">
            <w:pPr>
              <w:jc w:val="right"/>
              <w:rPr>
                <w:color w:val="000000" w:themeColor="text1"/>
                <w:sz w:val="20"/>
                <w:szCs w:val="20"/>
              </w:rPr>
            </w:pPr>
            <w:r w:rsidRPr="00CF3A8C">
              <w:rPr>
                <w:color w:val="000000" w:themeColor="text1"/>
                <w:sz w:val="20"/>
                <w:szCs w:val="20"/>
              </w:rPr>
              <w:t xml:space="preserve">                                                 133 008 046,90   </w:t>
            </w:r>
            <w:r>
              <w:rPr>
                <w:color w:val="000000" w:themeColor="text1"/>
                <w:sz w:val="20"/>
                <w:szCs w:val="20"/>
              </w:rPr>
              <w:t>PLN</w:t>
            </w:r>
            <w:r w:rsidRPr="00CF3A8C">
              <w:rPr>
                <w:color w:val="000000" w:themeColor="text1"/>
                <w:sz w:val="20"/>
                <w:szCs w:val="20"/>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themeColor="text1"/>
                <w:sz w:val="16"/>
                <w:szCs w:val="18"/>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300"/>
        </w:trPr>
        <w:tc>
          <w:tcPr>
            <w:tcW w:w="2666" w:type="dxa"/>
            <w:tcBorders>
              <w:top w:val="nil"/>
              <w:left w:val="single" w:sz="4" w:space="0" w:color="auto"/>
              <w:bottom w:val="single" w:sz="8" w:space="0" w:color="auto"/>
              <w:right w:val="nil"/>
            </w:tcBorders>
            <w:shd w:val="clear" w:color="auto" w:fill="auto"/>
            <w:noWrap/>
            <w:vAlign w:val="center"/>
          </w:tcPr>
          <w:p w:rsidR="009B158C" w:rsidRPr="00CF3A8C" w:rsidRDefault="009B158C" w:rsidP="00EC3163">
            <w:pPr>
              <w:jc w:val="right"/>
              <w:rPr>
                <w:color w:val="000000"/>
                <w:sz w:val="18"/>
                <w:szCs w:val="18"/>
              </w:rPr>
            </w:pPr>
          </w:p>
        </w:tc>
        <w:tc>
          <w:tcPr>
            <w:tcW w:w="680" w:type="dxa"/>
            <w:gridSpan w:val="3"/>
            <w:tcBorders>
              <w:top w:val="nil"/>
              <w:left w:val="nil"/>
              <w:bottom w:val="single" w:sz="8" w:space="0" w:color="auto"/>
              <w:right w:val="nil"/>
            </w:tcBorders>
            <w:shd w:val="clear" w:color="auto" w:fill="auto"/>
            <w:noWrap/>
            <w:vAlign w:val="center"/>
          </w:tcPr>
          <w:p w:rsidR="009B158C" w:rsidRPr="00CF3A8C" w:rsidRDefault="009B158C" w:rsidP="00EC3163">
            <w:pPr>
              <w:jc w:val="center"/>
              <w:rPr>
                <w:color w:val="000000"/>
                <w:sz w:val="18"/>
                <w:szCs w:val="18"/>
              </w:rPr>
            </w:pPr>
          </w:p>
        </w:tc>
        <w:tc>
          <w:tcPr>
            <w:tcW w:w="4802" w:type="dxa"/>
            <w:gridSpan w:val="2"/>
            <w:tcBorders>
              <w:top w:val="nil"/>
              <w:left w:val="nil"/>
              <w:bottom w:val="nil"/>
              <w:right w:val="nil"/>
            </w:tcBorders>
            <w:shd w:val="clear" w:color="auto" w:fill="auto"/>
            <w:noWrap/>
            <w:vAlign w:val="center"/>
          </w:tcPr>
          <w:p w:rsidR="009B158C" w:rsidRPr="00CF3A8C" w:rsidRDefault="009B158C" w:rsidP="00EC3163">
            <w:pPr>
              <w:rPr>
                <w:color w:val="000000"/>
                <w:sz w:val="18"/>
                <w:szCs w:val="18"/>
              </w:rPr>
            </w:pPr>
          </w:p>
        </w:tc>
        <w:tc>
          <w:tcPr>
            <w:tcW w:w="1644" w:type="dxa"/>
            <w:gridSpan w:val="2"/>
            <w:tcBorders>
              <w:top w:val="nil"/>
              <w:left w:val="nil"/>
              <w:bottom w:val="single" w:sz="8" w:space="0" w:color="auto"/>
              <w:right w:val="nil"/>
            </w:tcBorders>
            <w:shd w:val="clear" w:color="auto" w:fill="auto"/>
            <w:noWrap/>
            <w:vAlign w:val="center"/>
          </w:tcPr>
          <w:p w:rsidR="009B158C" w:rsidRPr="00CF3A8C" w:rsidRDefault="009B158C" w:rsidP="00EC3163">
            <w:pPr>
              <w:jc w:val="right"/>
              <w:rPr>
                <w:color w:val="000000"/>
                <w:sz w:val="18"/>
                <w:szCs w:val="18"/>
              </w:rPr>
            </w:pPr>
          </w:p>
        </w:tc>
        <w:tc>
          <w:tcPr>
            <w:tcW w:w="2340" w:type="dxa"/>
            <w:gridSpan w:val="2"/>
            <w:tcBorders>
              <w:top w:val="nil"/>
              <w:left w:val="nil"/>
              <w:bottom w:val="nil"/>
              <w:right w:val="nil"/>
            </w:tcBorders>
            <w:shd w:val="clear" w:color="auto" w:fill="auto"/>
            <w:noWrap/>
          </w:tcPr>
          <w:p w:rsidR="009B158C" w:rsidRPr="00CF3A8C" w:rsidRDefault="009B158C" w:rsidP="00EC3163">
            <w:pPr>
              <w:rPr>
                <w:color w:val="000000"/>
                <w:sz w:val="18"/>
                <w:szCs w:val="18"/>
              </w:rPr>
            </w:pP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sz w:val="16"/>
                <w:szCs w:val="18"/>
              </w:rPr>
            </w:pPr>
          </w:p>
        </w:tc>
        <w:tc>
          <w:tcPr>
            <w:tcW w:w="1785" w:type="dxa"/>
            <w:gridSpan w:val="2"/>
            <w:tcBorders>
              <w:top w:val="nil"/>
              <w:left w:val="nil"/>
              <w:bottom w:val="nil"/>
              <w:right w:val="nil"/>
            </w:tcBorders>
            <w:shd w:val="clear" w:color="auto" w:fill="auto"/>
            <w:noWrap/>
            <w:vAlign w:val="bottom"/>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single" w:sz="4" w:space="0" w:color="auto"/>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Łącznie podpisanych aneksów:</w:t>
            </w:r>
          </w:p>
        </w:tc>
        <w:tc>
          <w:tcPr>
            <w:tcW w:w="680" w:type="dxa"/>
            <w:gridSpan w:val="3"/>
            <w:tcBorders>
              <w:top w:val="nil"/>
              <w:left w:val="nil"/>
              <w:bottom w:val="single" w:sz="4" w:space="0" w:color="auto"/>
              <w:right w:val="nil"/>
            </w:tcBorders>
            <w:shd w:val="clear" w:color="auto" w:fill="auto"/>
            <w:noWrap/>
            <w:vAlign w:val="center"/>
            <w:hideMark/>
          </w:tcPr>
          <w:p w:rsidR="009B158C" w:rsidRPr="00CF3A8C" w:rsidRDefault="009B158C" w:rsidP="00EC3163">
            <w:pPr>
              <w:jc w:val="center"/>
              <w:rPr>
                <w:b/>
                <w:bCs/>
                <w:color w:val="000000"/>
                <w:sz w:val="18"/>
                <w:szCs w:val="18"/>
              </w:rPr>
            </w:pPr>
            <w:r w:rsidRPr="00CF3A8C">
              <w:rPr>
                <w:b/>
                <w:bCs/>
                <w:color w:val="000000"/>
                <w:sz w:val="18"/>
                <w:szCs w:val="18"/>
              </w:rPr>
              <w:t>4</w:t>
            </w:r>
          </w:p>
        </w:tc>
        <w:tc>
          <w:tcPr>
            <w:tcW w:w="4802"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w:t>
            </w:r>
          </w:p>
        </w:tc>
        <w:tc>
          <w:tcPr>
            <w:tcW w:w="1644"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Łączna zmiana:</w:t>
            </w:r>
          </w:p>
        </w:tc>
        <w:tc>
          <w:tcPr>
            <w:tcW w:w="2340" w:type="dxa"/>
            <w:gridSpan w:val="2"/>
            <w:tcBorders>
              <w:top w:val="single" w:sz="8" w:space="0" w:color="auto"/>
              <w:left w:val="nil"/>
              <w:bottom w:val="single" w:sz="4" w:space="0" w:color="auto"/>
              <w:right w:val="nil"/>
            </w:tcBorders>
            <w:shd w:val="clear" w:color="auto" w:fill="auto"/>
            <w:noWrap/>
            <w:vAlign w:val="center"/>
            <w:hideMark/>
          </w:tcPr>
          <w:p w:rsidR="009B158C" w:rsidRPr="00CF3A8C" w:rsidRDefault="009B158C" w:rsidP="00EC3163">
            <w:pPr>
              <w:ind w:left="486"/>
              <w:jc w:val="center"/>
              <w:rPr>
                <w:b/>
                <w:bCs/>
                <w:color w:val="000000"/>
                <w:sz w:val="20"/>
                <w:szCs w:val="20"/>
              </w:rPr>
            </w:pPr>
            <w:r w:rsidRPr="00CF3A8C">
              <w:rPr>
                <w:b/>
                <w:bCs/>
                <w:color w:val="000000"/>
                <w:sz w:val="20"/>
                <w:szCs w:val="20"/>
              </w:rPr>
              <w:t xml:space="preserve">133 008 046,90 </w:t>
            </w:r>
            <w:r>
              <w:rPr>
                <w:b/>
                <w:bCs/>
                <w:color w:val="000000"/>
                <w:sz w:val="20"/>
                <w:szCs w:val="20"/>
              </w:rPr>
              <w:t>PLN</w:t>
            </w:r>
            <w:r w:rsidRPr="00CF3A8C">
              <w:rPr>
                <w:b/>
                <w:bCs/>
                <w:color w:val="000000"/>
                <w:sz w:val="20"/>
                <w:szCs w:val="20"/>
              </w:rPr>
              <w:t xml:space="preserve"> </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B158C" w:rsidRPr="00CF3A8C" w:rsidRDefault="009B158C" w:rsidP="00EC3163">
            <w:pPr>
              <w:jc w:val="center"/>
              <w:rPr>
                <w:b/>
                <w:bCs/>
                <w:color w:val="000000"/>
                <w:sz w:val="20"/>
                <w:szCs w:val="20"/>
              </w:rPr>
            </w:pPr>
            <w:r w:rsidRPr="00CF3A8C">
              <w:rPr>
                <w:b/>
                <w:bCs/>
                <w:color w:val="000000"/>
                <w:sz w:val="20"/>
                <w:szCs w:val="20"/>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p>
        </w:tc>
      </w:tr>
      <w:tr w:rsidR="009B158C" w:rsidRPr="00CF3A8C" w:rsidTr="008006E4">
        <w:trPr>
          <w:gridAfter w:val="1"/>
          <w:wAfter w:w="162" w:type="dxa"/>
          <w:trHeight w:val="255"/>
        </w:trPr>
        <w:tc>
          <w:tcPr>
            <w:tcW w:w="8148" w:type="dxa"/>
            <w:gridSpan w:val="6"/>
            <w:tcBorders>
              <w:top w:val="single" w:sz="4" w:space="0" w:color="auto"/>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W grudniu 2014  przybyło kolejno projektów konkursowych w ramach:</w:t>
            </w:r>
          </w:p>
        </w:tc>
        <w:tc>
          <w:tcPr>
            <w:tcW w:w="4967" w:type="dxa"/>
            <w:gridSpan w:val="6"/>
            <w:tcBorders>
              <w:top w:val="nil"/>
              <w:left w:val="nil"/>
              <w:bottom w:val="nil"/>
              <w:right w:val="single" w:sz="4" w:space="0" w:color="000000"/>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Przełożyło się to na zmianę wartości środków dla WK-P o:</w:t>
            </w:r>
          </w:p>
        </w:tc>
        <w:tc>
          <w:tcPr>
            <w:tcW w:w="1785"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680" w:type="dxa"/>
            <w:gridSpan w:val="3"/>
            <w:tcBorders>
              <w:top w:val="nil"/>
              <w:left w:val="nil"/>
              <w:bottom w:val="nil"/>
              <w:right w:val="nil"/>
            </w:tcBorders>
            <w:shd w:val="clear" w:color="auto" w:fill="auto"/>
            <w:noWrap/>
            <w:hideMark/>
          </w:tcPr>
          <w:p w:rsidR="009B158C" w:rsidRPr="00CF3A8C" w:rsidRDefault="009B158C" w:rsidP="00EC3163">
            <w:pPr>
              <w:rPr>
                <w:color w:val="000000"/>
                <w:sz w:val="18"/>
                <w:szCs w:val="18"/>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18"/>
                <w:szCs w:val="18"/>
              </w:rPr>
            </w:pPr>
          </w:p>
        </w:tc>
        <w:tc>
          <w:tcPr>
            <w:tcW w:w="983" w:type="dxa"/>
            <w:gridSpan w:val="2"/>
            <w:tcBorders>
              <w:top w:val="nil"/>
              <w:left w:val="nil"/>
              <w:bottom w:val="nil"/>
              <w:right w:val="single" w:sz="4" w:space="0" w:color="auto"/>
            </w:tcBorders>
            <w:shd w:val="clear" w:color="auto" w:fill="auto"/>
            <w:noWrap/>
            <w:hideMark/>
          </w:tcPr>
          <w:p w:rsidR="009B158C" w:rsidRPr="00CF3A8C" w:rsidRDefault="009B158C" w:rsidP="00EC3163">
            <w:pPr>
              <w:rPr>
                <w:color w:val="000000"/>
                <w:sz w:val="16"/>
                <w:szCs w:val="20"/>
              </w:rPr>
            </w:pPr>
            <w:r w:rsidRPr="00CF3A8C">
              <w:rPr>
                <w:color w:val="000000"/>
                <w:sz w:val="16"/>
                <w:szCs w:val="20"/>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color w:val="000000" w:themeColor="text1"/>
                <w:sz w:val="18"/>
                <w:szCs w:val="18"/>
              </w:rPr>
            </w:pPr>
            <w:r w:rsidRPr="00CF3A8C">
              <w:rPr>
                <w:color w:val="000000" w:themeColor="text1"/>
                <w:sz w:val="18"/>
                <w:szCs w:val="18"/>
              </w:rPr>
              <w:t>1</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themeColor="text1"/>
                <w:sz w:val="18"/>
                <w:szCs w:val="18"/>
              </w:rPr>
            </w:pPr>
            <w:r w:rsidRPr="00CF3A8C">
              <w:rPr>
                <w:color w:val="000000" w:themeColor="text1"/>
                <w:sz w:val="18"/>
                <w:szCs w:val="18"/>
              </w:rPr>
              <w:t>POKL (</w:t>
            </w:r>
            <w:proofErr w:type="spellStart"/>
            <w:r w:rsidRPr="00CF3A8C">
              <w:rPr>
                <w:color w:val="000000" w:themeColor="text1"/>
                <w:sz w:val="18"/>
                <w:szCs w:val="18"/>
              </w:rPr>
              <w:t>kc</w:t>
            </w:r>
            <w:proofErr w:type="spellEnd"/>
            <w:r w:rsidRPr="00CF3A8C">
              <w:rPr>
                <w:color w:val="000000" w:themeColor="text1"/>
                <w:sz w:val="18"/>
                <w:szCs w:val="18"/>
              </w:rPr>
              <w:t>)</w:t>
            </w:r>
          </w:p>
        </w:tc>
        <w:tc>
          <w:tcPr>
            <w:tcW w:w="1644" w:type="dxa"/>
            <w:gridSpan w:val="2"/>
            <w:tcBorders>
              <w:top w:val="nil"/>
              <w:left w:val="nil"/>
              <w:bottom w:val="nil"/>
              <w:right w:val="nil"/>
            </w:tcBorders>
            <w:shd w:val="clear" w:color="auto" w:fill="auto"/>
            <w:noWrap/>
            <w:hideMark/>
          </w:tcPr>
          <w:p w:rsidR="009B158C" w:rsidRPr="00CF3A8C" w:rsidRDefault="009B158C" w:rsidP="00EC3163">
            <w:pPr>
              <w:rPr>
                <w:color w:val="FF0000"/>
                <w:sz w:val="18"/>
                <w:szCs w:val="18"/>
              </w:rPr>
            </w:pPr>
          </w:p>
        </w:tc>
        <w:tc>
          <w:tcPr>
            <w:tcW w:w="2340" w:type="dxa"/>
            <w:gridSpan w:val="2"/>
            <w:tcBorders>
              <w:top w:val="nil"/>
              <w:left w:val="nil"/>
              <w:bottom w:val="nil"/>
              <w:right w:val="nil"/>
            </w:tcBorders>
            <w:shd w:val="clear" w:color="auto" w:fill="auto"/>
            <w:noWrap/>
            <w:vAlign w:val="bottom"/>
            <w:hideMark/>
          </w:tcPr>
          <w:p w:rsidR="009B158C" w:rsidRPr="00CF3A8C" w:rsidRDefault="009B158C" w:rsidP="00EC3163">
            <w:pPr>
              <w:rPr>
                <w:color w:val="000000" w:themeColor="text1"/>
                <w:sz w:val="18"/>
                <w:szCs w:val="18"/>
              </w:rPr>
            </w:pPr>
            <w:r>
              <w:rPr>
                <w:color w:val="000000" w:themeColor="text1"/>
                <w:sz w:val="18"/>
                <w:szCs w:val="18"/>
              </w:rPr>
              <w:t xml:space="preserve">      </w:t>
            </w:r>
            <w:r w:rsidRPr="00CF3A8C">
              <w:rPr>
                <w:color w:val="000000" w:themeColor="text1"/>
                <w:sz w:val="18"/>
                <w:szCs w:val="18"/>
              </w:rPr>
              <w:t xml:space="preserve">            1 411 649,50 </w:t>
            </w:r>
            <w:r>
              <w:rPr>
                <w:color w:val="000000" w:themeColor="text1"/>
                <w:sz w:val="18"/>
                <w:szCs w:val="18"/>
              </w:rPr>
              <w:t>PLN</w:t>
            </w:r>
            <w:r w:rsidRPr="00CF3A8C">
              <w:rPr>
                <w:color w:val="000000" w:themeColor="text1"/>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themeColor="text1"/>
                <w:sz w:val="16"/>
                <w:szCs w:val="18"/>
              </w:rPr>
            </w:pPr>
          </w:p>
        </w:tc>
        <w:tc>
          <w:tcPr>
            <w:tcW w:w="1785"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300"/>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sz w:val="18"/>
                <w:szCs w:val="18"/>
              </w:rPr>
            </w:pPr>
            <w:r w:rsidRPr="00CF3A8C">
              <w:rPr>
                <w:sz w:val="18"/>
                <w:szCs w:val="18"/>
              </w:rPr>
              <w:t>12</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sz w:val="18"/>
                <w:szCs w:val="18"/>
              </w:rPr>
            </w:pPr>
            <w:proofErr w:type="spellStart"/>
            <w:r w:rsidRPr="00CF3A8C">
              <w:rPr>
                <w:sz w:val="18"/>
                <w:szCs w:val="18"/>
              </w:rPr>
              <w:t>POIiŚ</w:t>
            </w:r>
            <w:proofErr w:type="spellEnd"/>
          </w:p>
        </w:tc>
        <w:tc>
          <w:tcPr>
            <w:tcW w:w="1644" w:type="dxa"/>
            <w:gridSpan w:val="2"/>
            <w:tcBorders>
              <w:top w:val="nil"/>
              <w:left w:val="nil"/>
              <w:bottom w:val="nil"/>
              <w:right w:val="nil"/>
            </w:tcBorders>
            <w:shd w:val="clear" w:color="000000" w:fill="FFFFFF"/>
            <w:noWrap/>
            <w:vAlign w:val="center"/>
            <w:hideMark/>
          </w:tcPr>
          <w:p w:rsidR="009B158C" w:rsidRPr="00CF3A8C" w:rsidRDefault="009B158C" w:rsidP="00EC3163">
            <w:pPr>
              <w:jc w:val="right"/>
              <w:rPr>
                <w:i/>
                <w:iCs/>
                <w:color w:val="FF0000"/>
                <w:sz w:val="20"/>
                <w:szCs w:val="20"/>
              </w:rPr>
            </w:pPr>
            <w:r w:rsidRPr="00CF3A8C">
              <w:rPr>
                <w:i/>
                <w:iCs/>
                <w:color w:val="FF0000"/>
                <w:sz w:val="20"/>
                <w:szCs w:val="20"/>
              </w:rPr>
              <w:t> </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EC3163">
            <w:pPr>
              <w:jc w:val="right"/>
              <w:rPr>
                <w:color w:val="FF0000"/>
                <w:sz w:val="18"/>
                <w:szCs w:val="18"/>
              </w:rPr>
            </w:pPr>
            <w:r>
              <w:rPr>
                <w:color w:val="FF0000"/>
                <w:sz w:val="18"/>
                <w:szCs w:val="18"/>
              </w:rPr>
              <w:t xml:space="preserve">    </w:t>
            </w:r>
            <w:r w:rsidRPr="00CF3A8C">
              <w:rPr>
                <w:color w:val="FF0000"/>
                <w:sz w:val="18"/>
                <w:szCs w:val="18"/>
              </w:rPr>
              <w:t xml:space="preserve">             </w:t>
            </w:r>
            <w:r w:rsidRPr="00CF3A8C">
              <w:rPr>
                <w:sz w:val="18"/>
                <w:szCs w:val="18"/>
              </w:rPr>
              <w:t xml:space="preserve">13 426 674,82 </w:t>
            </w:r>
            <w:r>
              <w:rPr>
                <w:sz w:val="18"/>
                <w:szCs w:val="18"/>
              </w:rPr>
              <w:t>PLN</w:t>
            </w:r>
            <w:r w:rsidRPr="00CF3A8C">
              <w:rPr>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FF0000"/>
                <w:sz w:val="16"/>
                <w:szCs w:val="18"/>
              </w:rPr>
            </w:pPr>
          </w:p>
        </w:tc>
        <w:tc>
          <w:tcPr>
            <w:tcW w:w="1785" w:type="dxa"/>
            <w:gridSpan w:val="2"/>
            <w:tcBorders>
              <w:top w:val="nil"/>
              <w:left w:val="nil"/>
              <w:bottom w:val="nil"/>
              <w:right w:val="nil"/>
            </w:tcBorders>
            <w:shd w:val="clear" w:color="auto" w:fill="auto"/>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70"/>
        </w:trPr>
        <w:tc>
          <w:tcPr>
            <w:tcW w:w="2666" w:type="dxa"/>
            <w:tcBorders>
              <w:top w:val="nil"/>
              <w:left w:val="single" w:sz="4" w:space="0" w:color="auto"/>
              <w:bottom w:val="single" w:sz="8" w:space="0" w:color="auto"/>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color w:val="000000"/>
                <w:sz w:val="18"/>
                <w:szCs w:val="18"/>
              </w:rPr>
            </w:pPr>
            <w:r w:rsidRPr="00CF3A8C">
              <w:rPr>
                <w:color w:val="000000"/>
                <w:sz w:val="18"/>
                <w:szCs w:val="18"/>
              </w:rPr>
              <w:t>1</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POIG</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c>
          <w:tcPr>
            <w:tcW w:w="2340" w:type="dxa"/>
            <w:gridSpan w:val="2"/>
            <w:tcBorders>
              <w:top w:val="nil"/>
              <w:left w:val="nil"/>
              <w:bottom w:val="single" w:sz="8" w:space="0" w:color="auto"/>
              <w:right w:val="nil"/>
            </w:tcBorders>
            <w:shd w:val="clear" w:color="auto" w:fill="auto"/>
            <w:noWrap/>
            <w:vAlign w:val="bottom"/>
            <w:hideMark/>
          </w:tcPr>
          <w:p w:rsidR="009B158C" w:rsidRPr="00CF3A8C" w:rsidRDefault="009B158C" w:rsidP="00EC3163">
            <w:pPr>
              <w:jc w:val="right"/>
              <w:rPr>
                <w:color w:val="000000"/>
                <w:sz w:val="18"/>
                <w:szCs w:val="18"/>
              </w:rPr>
            </w:pPr>
            <w:r w:rsidRPr="00CF3A8C">
              <w:rPr>
                <w:color w:val="000000"/>
                <w:sz w:val="18"/>
                <w:szCs w:val="18"/>
              </w:rPr>
              <w:t xml:space="preserve">315 146,00 </w:t>
            </w:r>
            <w:r>
              <w:rPr>
                <w:color w:val="000000"/>
                <w:sz w:val="18"/>
                <w:szCs w:val="18"/>
              </w:rPr>
              <w:t>PLN</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sz w:val="16"/>
                <w:szCs w:val="18"/>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Łącznie nowych projektów:</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r w:rsidRPr="00CF3A8C">
              <w:rPr>
                <w:b/>
                <w:bCs/>
                <w:color w:val="000000"/>
                <w:sz w:val="18"/>
                <w:szCs w:val="18"/>
              </w:rPr>
              <w:t>14</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p>
        </w:tc>
        <w:tc>
          <w:tcPr>
            <w:tcW w:w="1644" w:type="dxa"/>
            <w:gridSpan w:val="2"/>
            <w:tcBorders>
              <w:top w:val="single" w:sz="8" w:space="0" w:color="auto"/>
              <w:left w:val="nil"/>
              <w:bottom w:val="nil"/>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Łączny wzrost:</w:t>
            </w:r>
          </w:p>
        </w:tc>
        <w:tc>
          <w:tcPr>
            <w:tcW w:w="2340"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r>
              <w:rPr>
                <w:b/>
                <w:bCs/>
                <w:color w:val="000000"/>
                <w:sz w:val="18"/>
                <w:szCs w:val="18"/>
              </w:rPr>
              <w:t xml:space="preserve"> </w:t>
            </w:r>
            <w:r w:rsidRPr="00CF3A8C">
              <w:rPr>
                <w:b/>
                <w:bCs/>
                <w:color w:val="000000"/>
                <w:sz w:val="18"/>
                <w:szCs w:val="18"/>
              </w:rPr>
              <w:t xml:space="preserve">             15 153 470,32 </w:t>
            </w:r>
            <w:r>
              <w:rPr>
                <w:b/>
                <w:bCs/>
                <w:color w:val="000000"/>
                <w:sz w:val="18"/>
                <w:szCs w:val="18"/>
              </w:rPr>
              <w:t>PLN</w:t>
            </w:r>
            <w:r w:rsidRPr="00CF3A8C">
              <w:rPr>
                <w:b/>
                <w:bCs/>
                <w:color w:val="000000"/>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jc w:val="center"/>
              <w:rPr>
                <w:b/>
                <w:bCs/>
                <w:color w:val="000000"/>
                <w:sz w:val="16"/>
                <w:szCs w:val="18"/>
              </w:rPr>
            </w:pPr>
            <w:r w:rsidRPr="00CF3A8C">
              <w:rPr>
                <w:b/>
                <w:bCs/>
                <w:color w:val="000000"/>
                <w:sz w:val="16"/>
                <w:szCs w:val="18"/>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p>
        </w:tc>
      </w:tr>
      <w:tr w:rsidR="009B158C" w:rsidRPr="00CF3A8C" w:rsidTr="008006E4">
        <w:trPr>
          <w:gridAfter w:val="1"/>
          <w:wAfter w:w="162" w:type="dxa"/>
          <w:trHeight w:val="195"/>
        </w:trPr>
        <w:tc>
          <w:tcPr>
            <w:tcW w:w="2666" w:type="dxa"/>
            <w:tcBorders>
              <w:top w:val="nil"/>
              <w:left w:val="single" w:sz="4" w:space="0" w:color="auto"/>
              <w:bottom w:val="single" w:sz="4" w:space="0" w:color="auto"/>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680" w:type="dxa"/>
            <w:gridSpan w:val="3"/>
            <w:tcBorders>
              <w:top w:val="nil"/>
              <w:left w:val="nil"/>
              <w:bottom w:val="single" w:sz="4" w:space="0" w:color="auto"/>
              <w:right w:val="nil"/>
            </w:tcBorders>
            <w:shd w:val="clear" w:color="auto" w:fill="auto"/>
            <w:noWrap/>
            <w:vAlign w:val="center"/>
            <w:hideMark/>
          </w:tcPr>
          <w:p w:rsidR="009B158C" w:rsidRPr="00CF3A8C" w:rsidRDefault="009B158C" w:rsidP="00EC3163">
            <w:pPr>
              <w:jc w:val="center"/>
              <w:rPr>
                <w:color w:val="000000"/>
                <w:sz w:val="18"/>
                <w:szCs w:val="18"/>
              </w:rPr>
            </w:pPr>
            <w:r w:rsidRPr="00CF3A8C">
              <w:rPr>
                <w:color w:val="000000"/>
                <w:sz w:val="18"/>
                <w:szCs w:val="18"/>
              </w:rPr>
              <w:t> </w:t>
            </w:r>
          </w:p>
        </w:tc>
        <w:tc>
          <w:tcPr>
            <w:tcW w:w="4802"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1644"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2340"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B158C" w:rsidRPr="00CF3A8C" w:rsidRDefault="009B158C" w:rsidP="00EC3163">
            <w:pPr>
              <w:rPr>
                <w:color w:val="000000"/>
                <w:sz w:val="16"/>
                <w:szCs w:val="18"/>
              </w:rPr>
            </w:pPr>
            <w:r w:rsidRPr="00CF3A8C">
              <w:rPr>
                <w:color w:val="000000"/>
                <w:sz w:val="16"/>
                <w:szCs w:val="18"/>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8148" w:type="dxa"/>
            <w:gridSpan w:val="6"/>
            <w:tcBorders>
              <w:top w:val="single" w:sz="4" w:space="0" w:color="auto"/>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W grudniu 2014 podpisano kolejno aneksów do umów w ramach projektów konkursowych:</w:t>
            </w:r>
          </w:p>
        </w:tc>
        <w:tc>
          <w:tcPr>
            <w:tcW w:w="4967" w:type="dxa"/>
            <w:gridSpan w:val="6"/>
            <w:tcBorders>
              <w:top w:val="nil"/>
              <w:left w:val="nil"/>
              <w:bottom w:val="nil"/>
              <w:right w:val="single" w:sz="4" w:space="0" w:color="000000"/>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Przełożyło się to na zmianę wartości środków dla WK-P o:</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color w:val="000000" w:themeColor="text1"/>
                <w:sz w:val="18"/>
                <w:szCs w:val="18"/>
              </w:rPr>
            </w:pPr>
            <w:r w:rsidRPr="00CF3A8C">
              <w:rPr>
                <w:color w:val="000000" w:themeColor="text1"/>
                <w:sz w:val="18"/>
                <w:szCs w:val="18"/>
              </w:rPr>
              <w:t>1</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themeColor="text1"/>
                <w:sz w:val="18"/>
                <w:szCs w:val="18"/>
              </w:rPr>
            </w:pPr>
            <w:r w:rsidRPr="00CF3A8C">
              <w:rPr>
                <w:color w:val="000000" w:themeColor="text1"/>
                <w:sz w:val="18"/>
                <w:szCs w:val="18"/>
              </w:rPr>
              <w:t>POKL (</w:t>
            </w:r>
            <w:proofErr w:type="spellStart"/>
            <w:r w:rsidRPr="00CF3A8C">
              <w:rPr>
                <w:color w:val="000000" w:themeColor="text1"/>
                <w:sz w:val="18"/>
                <w:szCs w:val="18"/>
              </w:rPr>
              <w:t>kc</w:t>
            </w:r>
            <w:proofErr w:type="spellEnd"/>
            <w:r w:rsidRPr="00CF3A8C">
              <w:rPr>
                <w:color w:val="000000" w:themeColor="text1"/>
                <w:sz w:val="18"/>
                <w:szCs w:val="18"/>
              </w:rPr>
              <w:t>)</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color w:val="FF0000"/>
                <w:sz w:val="18"/>
                <w:szCs w:val="18"/>
              </w:rPr>
            </w:pPr>
            <w:r>
              <w:rPr>
                <w:color w:val="000000" w:themeColor="text1"/>
                <w:sz w:val="18"/>
                <w:szCs w:val="18"/>
              </w:rPr>
              <w:t xml:space="preserve"> -    </w:t>
            </w:r>
            <w:r w:rsidRPr="00CF3A8C">
              <w:rPr>
                <w:color w:val="000000" w:themeColor="text1"/>
                <w:sz w:val="18"/>
                <w:szCs w:val="18"/>
              </w:rPr>
              <w:t xml:space="preserve">              278 697,05 </w:t>
            </w:r>
            <w:r>
              <w:rPr>
                <w:color w:val="000000" w:themeColor="text1"/>
                <w:sz w:val="18"/>
                <w:szCs w:val="18"/>
              </w:rPr>
              <w:t>PLN</w:t>
            </w:r>
            <w:r w:rsidRPr="00CF3A8C">
              <w:rPr>
                <w:color w:val="000000" w:themeColor="text1"/>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FF0000"/>
                <w:sz w:val="16"/>
                <w:szCs w:val="18"/>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sz w:val="18"/>
                <w:szCs w:val="18"/>
              </w:rPr>
            </w:pPr>
            <w:r w:rsidRPr="00CF3A8C">
              <w:rPr>
                <w:sz w:val="18"/>
                <w:szCs w:val="18"/>
              </w:rPr>
              <w:t>2</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sz w:val="18"/>
                <w:szCs w:val="18"/>
              </w:rPr>
            </w:pPr>
            <w:proofErr w:type="spellStart"/>
            <w:r w:rsidRPr="00CF3A8C">
              <w:rPr>
                <w:sz w:val="18"/>
                <w:szCs w:val="18"/>
              </w:rPr>
              <w:t>POiŚ</w:t>
            </w:r>
            <w:proofErr w:type="spellEnd"/>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jc w:val="right"/>
              <w:rPr>
                <w:color w:val="000000" w:themeColor="text1"/>
                <w:sz w:val="18"/>
                <w:szCs w:val="18"/>
              </w:rPr>
            </w:pPr>
            <w:r>
              <w:rPr>
                <w:color w:val="000000" w:themeColor="text1"/>
                <w:sz w:val="18"/>
                <w:szCs w:val="18"/>
              </w:rPr>
              <w:t xml:space="preserve">    </w:t>
            </w:r>
            <w:r w:rsidRPr="00CF3A8C">
              <w:rPr>
                <w:color w:val="000000" w:themeColor="text1"/>
                <w:sz w:val="18"/>
                <w:szCs w:val="18"/>
              </w:rPr>
              <w:t xml:space="preserve">    330 382,20 </w:t>
            </w:r>
            <w:r>
              <w:rPr>
                <w:color w:val="000000" w:themeColor="text1"/>
                <w:sz w:val="18"/>
                <w:szCs w:val="18"/>
              </w:rPr>
              <w:t>PLN</w:t>
            </w:r>
            <w:r w:rsidRPr="00CF3A8C">
              <w:rPr>
                <w:color w:val="000000" w:themeColor="text1"/>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themeColor="text1"/>
                <w:sz w:val="16"/>
                <w:szCs w:val="18"/>
              </w:rPr>
            </w:pPr>
            <w:r w:rsidRPr="00CF3A8C">
              <w:rPr>
                <w:color w:val="000000" w:themeColor="text1"/>
                <w:sz w:val="16"/>
                <w:szCs w:val="18"/>
              </w:rPr>
              <w:t xml:space="preserve">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70"/>
        </w:trPr>
        <w:tc>
          <w:tcPr>
            <w:tcW w:w="2666" w:type="dxa"/>
            <w:tcBorders>
              <w:top w:val="nil"/>
              <w:left w:val="single" w:sz="4" w:space="0" w:color="auto"/>
              <w:bottom w:val="single" w:sz="8" w:space="0" w:color="auto"/>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color w:val="000000"/>
                <w:sz w:val="18"/>
                <w:szCs w:val="18"/>
              </w:rPr>
            </w:pPr>
            <w:r w:rsidRPr="00CF3A8C">
              <w:rPr>
                <w:color w:val="000000"/>
                <w:sz w:val="18"/>
                <w:szCs w:val="18"/>
              </w:rPr>
              <w:t>5</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roofErr w:type="spellStart"/>
            <w:r w:rsidRPr="00CF3A8C">
              <w:rPr>
                <w:color w:val="000000"/>
                <w:sz w:val="18"/>
                <w:szCs w:val="18"/>
              </w:rPr>
              <w:t>POiG</w:t>
            </w:r>
            <w:proofErr w:type="spellEnd"/>
          </w:p>
        </w:tc>
        <w:tc>
          <w:tcPr>
            <w:tcW w:w="1644" w:type="dxa"/>
            <w:gridSpan w:val="2"/>
            <w:tcBorders>
              <w:top w:val="nil"/>
              <w:left w:val="nil"/>
              <w:bottom w:val="single" w:sz="8" w:space="0" w:color="auto"/>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 </w:t>
            </w:r>
          </w:p>
        </w:tc>
        <w:tc>
          <w:tcPr>
            <w:tcW w:w="2340" w:type="dxa"/>
            <w:gridSpan w:val="2"/>
            <w:tcBorders>
              <w:top w:val="nil"/>
              <w:left w:val="nil"/>
              <w:bottom w:val="nil"/>
              <w:right w:val="nil"/>
            </w:tcBorders>
            <w:shd w:val="clear" w:color="auto" w:fill="auto"/>
            <w:noWrap/>
            <w:hideMark/>
          </w:tcPr>
          <w:p w:rsidR="009B158C" w:rsidRPr="00CF3A8C" w:rsidRDefault="009B158C" w:rsidP="00EC3163">
            <w:pPr>
              <w:rPr>
                <w:color w:val="000000"/>
                <w:sz w:val="18"/>
                <w:szCs w:val="18"/>
              </w:rPr>
            </w:pPr>
            <w:r w:rsidRPr="00CF3A8C">
              <w:rPr>
                <w:color w:val="000000"/>
                <w:sz w:val="18"/>
                <w:szCs w:val="18"/>
              </w:rPr>
              <w:t xml:space="preserve"> -                     50 986,86 </w:t>
            </w:r>
            <w:r>
              <w:rPr>
                <w:color w:val="000000"/>
                <w:sz w:val="18"/>
                <w:szCs w:val="18"/>
              </w:rPr>
              <w:t>PLN</w:t>
            </w:r>
            <w:r w:rsidRPr="00CF3A8C">
              <w:rPr>
                <w:color w:val="000000"/>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sz w:val="16"/>
                <w:szCs w:val="18"/>
              </w:rPr>
            </w:pPr>
            <w:r w:rsidRPr="00CF3A8C">
              <w:rPr>
                <w:color w:val="000000"/>
                <w:sz w:val="16"/>
                <w:szCs w:val="18"/>
              </w:rPr>
              <w:t xml:space="preserve">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Łącznie podpisanych aneksów:</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r w:rsidRPr="00CF3A8C">
              <w:rPr>
                <w:b/>
                <w:bCs/>
                <w:color w:val="000000"/>
                <w:sz w:val="18"/>
                <w:szCs w:val="18"/>
              </w:rPr>
              <w:t>8</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Łączna zmiana:</w:t>
            </w:r>
          </w:p>
        </w:tc>
        <w:tc>
          <w:tcPr>
            <w:tcW w:w="2340" w:type="dxa"/>
            <w:gridSpan w:val="2"/>
            <w:tcBorders>
              <w:top w:val="single" w:sz="8" w:space="0" w:color="auto"/>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r w:rsidRPr="00CF3A8C">
              <w:rPr>
                <w:b/>
                <w:bCs/>
                <w:color w:val="000000"/>
                <w:sz w:val="18"/>
                <w:szCs w:val="18"/>
              </w:rPr>
              <w:t xml:space="preserve">                          698,29 </w:t>
            </w:r>
            <w:r>
              <w:rPr>
                <w:b/>
                <w:bCs/>
                <w:color w:val="000000"/>
                <w:sz w:val="18"/>
                <w:szCs w:val="18"/>
              </w:rPr>
              <w:t>PLN</w:t>
            </w:r>
            <w:r w:rsidRPr="00CF3A8C">
              <w:rPr>
                <w:b/>
                <w:bCs/>
                <w:color w:val="000000"/>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jc w:val="center"/>
              <w:rPr>
                <w:b/>
                <w:bCs/>
                <w:color w:val="000000"/>
                <w:sz w:val="16"/>
                <w:szCs w:val="18"/>
              </w:rPr>
            </w:pPr>
            <w:r w:rsidRPr="00CF3A8C">
              <w:rPr>
                <w:b/>
                <w:bCs/>
                <w:color w:val="000000"/>
                <w:sz w:val="16"/>
                <w:szCs w:val="18"/>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680" w:type="dxa"/>
            <w:gridSpan w:val="3"/>
            <w:tcBorders>
              <w:top w:val="nil"/>
              <w:left w:val="nil"/>
              <w:bottom w:val="nil"/>
              <w:right w:val="nil"/>
            </w:tcBorders>
            <w:shd w:val="clear" w:color="auto" w:fill="auto"/>
            <w:noWrap/>
            <w:hideMark/>
          </w:tcPr>
          <w:p w:rsidR="009B158C" w:rsidRPr="00CF3A8C" w:rsidRDefault="009B158C" w:rsidP="00EC3163">
            <w:pPr>
              <w:rPr>
                <w:color w:val="000000"/>
                <w:sz w:val="18"/>
                <w:szCs w:val="18"/>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sz w:val="16"/>
                <w:szCs w:val="18"/>
              </w:rPr>
            </w:pPr>
            <w:r w:rsidRPr="00CF3A8C">
              <w:rPr>
                <w:color w:val="000000"/>
                <w:sz w:val="16"/>
                <w:szCs w:val="18"/>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13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 </w:t>
            </w:r>
          </w:p>
        </w:tc>
        <w:tc>
          <w:tcPr>
            <w:tcW w:w="680" w:type="dxa"/>
            <w:gridSpan w:val="3"/>
            <w:tcBorders>
              <w:top w:val="nil"/>
              <w:left w:val="nil"/>
              <w:bottom w:val="nil"/>
              <w:right w:val="nil"/>
            </w:tcBorders>
            <w:shd w:val="clear" w:color="auto" w:fill="auto"/>
            <w:noWrap/>
            <w:hideMark/>
          </w:tcPr>
          <w:p w:rsidR="009B158C" w:rsidRPr="00CF3A8C" w:rsidRDefault="009B158C" w:rsidP="00EC3163">
            <w:pPr>
              <w:rPr>
                <w:color w:val="000000"/>
                <w:sz w:val="18"/>
                <w:szCs w:val="18"/>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1644"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2340" w:type="dxa"/>
            <w:gridSpan w:val="2"/>
            <w:tcBorders>
              <w:top w:val="nil"/>
              <w:left w:val="nil"/>
              <w:bottom w:val="nil"/>
              <w:right w:val="nil"/>
            </w:tcBorders>
            <w:shd w:val="clear" w:color="auto" w:fill="auto"/>
            <w:vAlign w:val="center"/>
            <w:hideMark/>
          </w:tcPr>
          <w:p w:rsidR="009B158C" w:rsidRPr="00CF3A8C" w:rsidRDefault="009B158C" w:rsidP="00EC3163">
            <w:pPr>
              <w:rPr>
                <w:sz w:val="20"/>
                <w:szCs w:val="20"/>
              </w:rPr>
            </w:pPr>
          </w:p>
        </w:tc>
        <w:tc>
          <w:tcPr>
            <w:tcW w:w="983" w:type="dxa"/>
            <w:gridSpan w:val="2"/>
            <w:tcBorders>
              <w:top w:val="nil"/>
              <w:left w:val="nil"/>
              <w:bottom w:val="single" w:sz="4" w:space="0" w:color="auto"/>
              <w:right w:val="single" w:sz="4" w:space="0" w:color="auto"/>
            </w:tcBorders>
            <w:shd w:val="clear" w:color="auto" w:fill="auto"/>
            <w:noWrap/>
            <w:hideMark/>
          </w:tcPr>
          <w:p w:rsidR="009B158C" w:rsidRPr="00CF3A8C" w:rsidRDefault="009B158C" w:rsidP="00EC3163">
            <w:pPr>
              <w:rPr>
                <w:color w:val="000000"/>
                <w:sz w:val="16"/>
                <w:szCs w:val="20"/>
              </w:rPr>
            </w:pPr>
            <w:r w:rsidRPr="00CF3A8C">
              <w:rPr>
                <w:color w:val="000000"/>
                <w:sz w:val="16"/>
                <w:szCs w:val="20"/>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r>
      <w:tr w:rsidR="009B158C" w:rsidRPr="00CF3A8C" w:rsidTr="008006E4">
        <w:trPr>
          <w:gridAfter w:val="1"/>
          <w:wAfter w:w="162" w:type="dxa"/>
          <w:trHeight w:val="255"/>
        </w:trPr>
        <w:tc>
          <w:tcPr>
            <w:tcW w:w="8148" w:type="dxa"/>
            <w:gridSpan w:val="6"/>
            <w:tcBorders>
              <w:top w:val="single" w:sz="4" w:space="0" w:color="auto"/>
              <w:left w:val="single" w:sz="4" w:space="0" w:color="auto"/>
              <w:bottom w:val="nil"/>
              <w:right w:val="nil"/>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W grudniu 2014  rozwiązano kolejno umów w ramach projektów konkursowych:</w:t>
            </w:r>
          </w:p>
        </w:tc>
        <w:tc>
          <w:tcPr>
            <w:tcW w:w="4967" w:type="dxa"/>
            <w:gridSpan w:val="6"/>
            <w:tcBorders>
              <w:top w:val="single" w:sz="4" w:space="0" w:color="auto"/>
              <w:left w:val="nil"/>
              <w:bottom w:val="nil"/>
              <w:right w:val="single" w:sz="4" w:space="0" w:color="000000"/>
            </w:tcBorders>
            <w:shd w:val="clear" w:color="auto" w:fill="auto"/>
            <w:noWrap/>
            <w:vAlign w:val="center"/>
            <w:hideMark/>
          </w:tcPr>
          <w:p w:rsidR="009B158C" w:rsidRPr="00CF3A8C" w:rsidRDefault="009B158C" w:rsidP="00EC3163">
            <w:pPr>
              <w:rPr>
                <w:color w:val="000000"/>
                <w:sz w:val="18"/>
                <w:szCs w:val="18"/>
              </w:rPr>
            </w:pPr>
            <w:r w:rsidRPr="00CF3A8C">
              <w:rPr>
                <w:color w:val="000000"/>
                <w:sz w:val="18"/>
                <w:szCs w:val="18"/>
              </w:rPr>
              <w:t>Przełożyło się to na zmianę wartości środków dla WK-P o:</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color w:val="000000" w:themeColor="text1"/>
                <w:sz w:val="18"/>
                <w:szCs w:val="18"/>
              </w:rPr>
            </w:pPr>
            <w:r w:rsidRPr="00CF3A8C">
              <w:rPr>
                <w:color w:val="000000" w:themeColor="text1"/>
                <w:sz w:val="18"/>
                <w:szCs w:val="18"/>
              </w:rPr>
              <w:t>0</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themeColor="text1"/>
                <w:sz w:val="18"/>
                <w:szCs w:val="18"/>
              </w:rPr>
            </w:pPr>
            <w:r w:rsidRPr="00CF3A8C">
              <w:rPr>
                <w:color w:val="000000" w:themeColor="text1"/>
                <w:sz w:val="18"/>
                <w:szCs w:val="18"/>
              </w:rPr>
              <w:t>POKL (</w:t>
            </w:r>
            <w:proofErr w:type="spellStart"/>
            <w:r w:rsidRPr="00CF3A8C">
              <w:rPr>
                <w:color w:val="000000" w:themeColor="text1"/>
                <w:sz w:val="18"/>
                <w:szCs w:val="18"/>
              </w:rPr>
              <w:t>kc</w:t>
            </w:r>
            <w:proofErr w:type="spellEnd"/>
            <w:r w:rsidRPr="00CF3A8C">
              <w:rPr>
                <w:color w:val="000000" w:themeColor="text1"/>
                <w:sz w:val="18"/>
                <w:szCs w:val="18"/>
              </w:rPr>
              <w:t>)</w:t>
            </w:r>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color w:val="FF0000"/>
                <w:sz w:val="18"/>
                <w:szCs w:val="18"/>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tabs>
                <w:tab w:val="right" w:pos="2200"/>
              </w:tabs>
              <w:rPr>
                <w:color w:val="FF0000"/>
                <w:sz w:val="18"/>
                <w:szCs w:val="18"/>
              </w:rPr>
            </w:pPr>
            <w:r w:rsidRPr="00CF3A8C">
              <w:rPr>
                <w:color w:val="FF0000"/>
                <w:sz w:val="18"/>
                <w:szCs w:val="18"/>
              </w:rPr>
              <w:t>-</w:t>
            </w:r>
            <w:r w:rsidRPr="00CF3A8C">
              <w:rPr>
                <w:color w:val="FF0000"/>
                <w:sz w:val="18"/>
                <w:szCs w:val="18"/>
              </w:rPr>
              <w:tab/>
              <w:t xml:space="preserve">                             </w:t>
            </w:r>
            <w:r w:rsidRPr="00CF3A8C">
              <w:rPr>
                <w:color w:val="000000" w:themeColor="text1"/>
                <w:sz w:val="18"/>
                <w:szCs w:val="18"/>
              </w:rPr>
              <w:t xml:space="preserve">0  </w:t>
            </w:r>
            <w:r>
              <w:rPr>
                <w:color w:val="000000" w:themeColor="text1"/>
                <w:sz w:val="18"/>
                <w:szCs w:val="18"/>
              </w:rPr>
              <w:t>PLN</w:t>
            </w:r>
            <w:r w:rsidRPr="00CF3A8C">
              <w:rPr>
                <w:color w:val="000000" w:themeColor="text1"/>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FF0000"/>
                <w:sz w:val="16"/>
                <w:szCs w:val="18"/>
              </w:rPr>
            </w:pPr>
          </w:p>
        </w:tc>
        <w:tc>
          <w:tcPr>
            <w:tcW w:w="1785" w:type="dxa"/>
            <w:gridSpan w:val="2"/>
            <w:tcBorders>
              <w:top w:val="nil"/>
              <w:left w:val="nil"/>
              <w:bottom w:val="nil"/>
              <w:right w:val="nil"/>
            </w:tcBorders>
            <w:shd w:val="clear" w:color="auto" w:fill="auto"/>
            <w:noWrap/>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nil"/>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color w:val="000000" w:themeColor="text1"/>
                <w:sz w:val="18"/>
                <w:szCs w:val="18"/>
              </w:rPr>
            </w:pPr>
            <w:r w:rsidRPr="00CF3A8C">
              <w:rPr>
                <w:color w:val="000000" w:themeColor="text1"/>
                <w:sz w:val="18"/>
                <w:szCs w:val="18"/>
              </w:rPr>
              <w:t>0</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themeColor="text1"/>
                <w:sz w:val="18"/>
                <w:szCs w:val="18"/>
              </w:rPr>
            </w:pPr>
            <w:proofErr w:type="spellStart"/>
            <w:r w:rsidRPr="00CF3A8C">
              <w:rPr>
                <w:color w:val="000000" w:themeColor="text1"/>
                <w:sz w:val="18"/>
                <w:szCs w:val="18"/>
              </w:rPr>
              <w:t>POiŚ</w:t>
            </w:r>
            <w:proofErr w:type="spellEnd"/>
          </w:p>
        </w:tc>
        <w:tc>
          <w:tcPr>
            <w:tcW w:w="1644" w:type="dxa"/>
            <w:gridSpan w:val="2"/>
            <w:tcBorders>
              <w:top w:val="nil"/>
              <w:left w:val="nil"/>
              <w:bottom w:val="nil"/>
              <w:right w:val="nil"/>
            </w:tcBorders>
            <w:shd w:val="clear" w:color="auto" w:fill="auto"/>
            <w:noWrap/>
            <w:vAlign w:val="center"/>
            <w:hideMark/>
          </w:tcPr>
          <w:p w:rsidR="009B158C" w:rsidRPr="00CF3A8C" w:rsidRDefault="009B158C" w:rsidP="00EC3163">
            <w:pPr>
              <w:rPr>
                <w:color w:val="FF0000"/>
                <w:sz w:val="18"/>
                <w:szCs w:val="18"/>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color w:val="FF0000"/>
                <w:sz w:val="18"/>
                <w:szCs w:val="18"/>
              </w:rPr>
            </w:pPr>
            <w:r w:rsidRPr="00CF3A8C">
              <w:rPr>
                <w:sz w:val="18"/>
                <w:szCs w:val="18"/>
              </w:rPr>
              <w:t xml:space="preserve">                                      0 </w:t>
            </w:r>
            <w:r>
              <w:rPr>
                <w:sz w:val="18"/>
                <w:szCs w:val="18"/>
              </w:rPr>
              <w:t>PLN</w:t>
            </w:r>
            <w:r w:rsidRPr="00CF3A8C">
              <w:rPr>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FF0000"/>
                <w:sz w:val="16"/>
                <w:szCs w:val="18"/>
              </w:rPr>
            </w:pPr>
          </w:p>
        </w:tc>
        <w:tc>
          <w:tcPr>
            <w:tcW w:w="1785" w:type="dxa"/>
            <w:gridSpan w:val="2"/>
            <w:tcBorders>
              <w:top w:val="nil"/>
              <w:left w:val="nil"/>
              <w:bottom w:val="nil"/>
              <w:right w:val="nil"/>
            </w:tcBorders>
            <w:shd w:val="clear" w:color="auto" w:fill="auto"/>
            <w:noWrap/>
            <w:hideMark/>
          </w:tcPr>
          <w:p w:rsidR="009B158C" w:rsidRPr="00CF3A8C" w:rsidRDefault="009B158C" w:rsidP="00EC3163">
            <w:pPr>
              <w:rPr>
                <w:color w:val="000000"/>
                <w:sz w:val="18"/>
                <w:szCs w:val="18"/>
              </w:rPr>
            </w:pPr>
          </w:p>
        </w:tc>
      </w:tr>
      <w:tr w:rsidR="009B158C" w:rsidRPr="00CF3A8C" w:rsidTr="008006E4">
        <w:trPr>
          <w:gridAfter w:val="1"/>
          <w:wAfter w:w="162" w:type="dxa"/>
          <w:trHeight w:val="270"/>
        </w:trPr>
        <w:tc>
          <w:tcPr>
            <w:tcW w:w="2666" w:type="dxa"/>
            <w:tcBorders>
              <w:top w:val="nil"/>
              <w:left w:val="single" w:sz="4" w:space="0" w:color="auto"/>
              <w:bottom w:val="single" w:sz="8" w:space="0" w:color="auto"/>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w:t>
            </w:r>
          </w:p>
        </w:tc>
        <w:tc>
          <w:tcPr>
            <w:tcW w:w="68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color w:val="000000"/>
                <w:sz w:val="18"/>
                <w:szCs w:val="18"/>
              </w:rPr>
            </w:pPr>
            <w:r w:rsidRPr="00CF3A8C">
              <w:rPr>
                <w:color w:val="000000"/>
                <w:sz w:val="18"/>
                <w:szCs w:val="18"/>
              </w:rPr>
              <w:t>6</w:t>
            </w: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roofErr w:type="spellStart"/>
            <w:r w:rsidRPr="00CF3A8C">
              <w:rPr>
                <w:color w:val="000000"/>
                <w:sz w:val="18"/>
                <w:szCs w:val="18"/>
              </w:rPr>
              <w:t>POiG</w:t>
            </w:r>
            <w:proofErr w:type="spellEnd"/>
          </w:p>
        </w:tc>
        <w:tc>
          <w:tcPr>
            <w:tcW w:w="1644" w:type="dxa"/>
            <w:gridSpan w:val="2"/>
            <w:tcBorders>
              <w:top w:val="nil"/>
              <w:left w:val="nil"/>
              <w:bottom w:val="single" w:sz="8" w:space="0" w:color="auto"/>
              <w:right w:val="nil"/>
            </w:tcBorders>
            <w:shd w:val="clear" w:color="auto" w:fill="auto"/>
            <w:noWrap/>
            <w:vAlign w:val="center"/>
            <w:hideMark/>
          </w:tcPr>
          <w:p w:rsidR="009B158C" w:rsidRPr="00CF3A8C" w:rsidRDefault="009B158C" w:rsidP="00EC3163">
            <w:pPr>
              <w:jc w:val="right"/>
              <w:rPr>
                <w:color w:val="000000"/>
                <w:sz w:val="18"/>
                <w:szCs w:val="18"/>
              </w:rPr>
            </w:pPr>
            <w:r w:rsidRPr="00CF3A8C">
              <w:rPr>
                <w:color w:val="000000"/>
                <w:sz w:val="18"/>
                <w:szCs w:val="18"/>
              </w:rPr>
              <w:t> </w:t>
            </w:r>
          </w:p>
        </w:tc>
        <w:tc>
          <w:tcPr>
            <w:tcW w:w="2340" w:type="dxa"/>
            <w:gridSpan w:val="2"/>
            <w:tcBorders>
              <w:top w:val="nil"/>
              <w:left w:val="nil"/>
              <w:bottom w:val="single" w:sz="8" w:space="0" w:color="auto"/>
              <w:right w:val="nil"/>
            </w:tcBorders>
            <w:shd w:val="clear" w:color="auto" w:fill="auto"/>
            <w:noWrap/>
            <w:vAlign w:val="center"/>
            <w:hideMark/>
          </w:tcPr>
          <w:p w:rsidR="009B158C" w:rsidRPr="00CF3A8C" w:rsidRDefault="009B158C" w:rsidP="00EC3163">
            <w:pPr>
              <w:jc w:val="center"/>
              <w:rPr>
                <w:color w:val="000000"/>
                <w:sz w:val="18"/>
                <w:szCs w:val="18"/>
              </w:rPr>
            </w:pPr>
            <w:r w:rsidRPr="00CF3A8C">
              <w:rPr>
                <w:color w:val="000000"/>
                <w:sz w:val="18"/>
                <w:szCs w:val="18"/>
              </w:rPr>
              <w:t xml:space="preserve">-                 9 236 425,38 </w:t>
            </w:r>
            <w:r>
              <w:rPr>
                <w:color w:val="000000"/>
                <w:sz w:val="18"/>
                <w:szCs w:val="18"/>
              </w:rPr>
              <w:t>PLN</w:t>
            </w:r>
            <w:r w:rsidRPr="00CF3A8C">
              <w:rPr>
                <w:color w:val="000000"/>
                <w:sz w:val="18"/>
                <w:szCs w:val="18"/>
              </w:rPr>
              <w:t xml:space="preserve"> </w:t>
            </w:r>
          </w:p>
        </w:tc>
        <w:tc>
          <w:tcPr>
            <w:tcW w:w="983" w:type="dxa"/>
            <w:gridSpan w:val="2"/>
            <w:tcBorders>
              <w:top w:val="nil"/>
              <w:left w:val="nil"/>
              <w:bottom w:val="nil"/>
              <w:right w:val="single" w:sz="4" w:space="0" w:color="auto"/>
            </w:tcBorders>
            <w:shd w:val="clear" w:color="auto" w:fill="auto"/>
            <w:noWrap/>
            <w:vAlign w:val="center"/>
            <w:hideMark/>
          </w:tcPr>
          <w:p w:rsidR="009B158C" w:rsidRPr="00CF3A8C" w:rsidRDefault="009B158C" w:rsidP="00EC3163">
            <w:pPr>
              <w:rPr>
                <w:color w:val="000000"/>
                <w:sz w:val="16"/>
                <w:szCs w:val="18"/>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18"/>
                <w:szCs w:val="18"/>
              </w:rPr>
            </w:pPr>
          </w:p>
        </w:tc>
      </w:tr>
      <w:tr w:rsidR="009B158C" w:rsidRPr="00CF3A8C" w:rsidTr="008006E4">
        <w:trPr>
          <w:gridAfter w:val="1"/>
          <w:wAfter w:w="162" w:type="dxa"/>
          <w:trHeight w:val="255"/>
        </w:trPr>
        <w:tc>
          <w:tcPr>
            <w:tcW w:w="2666" w:type="dxa"/>
            <w:tcBorders>
              <w:top w:val="nil"/>
              <w:left w:val="single" w:sz="4" w:space="0" w:color="auto"/>
              <w:bottom w:val="single" w:sz="4" w:space="0" w:color="auto"/>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Łącznie rozwiązanych umów:</w:t>
            </w:r>
          </w:p>
        </w:tc>
        <w:tc>
          <w:tcPr>
            <w:tcW w:w="680" w:type="dxa"/>
            <w:gridSpan w:val="3"/>
            <w:tcBorders>
              <w:top w:val="nil"/>
              <w:left w:val="nil"/>
              <w:bottom w:val="single" w:sz="4" w:space="0" w:color="auto"/>
              <w:right w:val="nil"/>
            </w:tcBorders>
            <w:shd w:val="clear" w:color="auto" w:fill="auto"/>
            <w:noWrap/>
            <w:vAlign w:val="center"/>
            <w:hideMark/>
          </w:tcPr>
          <w:p w:rsidR="009B158C" w:rsidRPr="00CF3A8C" w:rsidRDefault="009B158C" w:rsidP="00EC3163">
            <w:pPr>
              <w:jc w:val="center"/>
              <w:rPr>
                <w:b/>
                <w:bCs/>
                <w:color w:val="000000"/>
                <w:sz w:val="18"/>
                <w:szCs w:val="18"/>
              </w:rPr>
            </w:pPr>
            <w:r w:rsidRPr="00CF3A8C">
              <w:rPr>
                <w:b/>
                <w:bCs/>
                <w:color w:val="000000"/>
                <w:sz w:val="18"/>
                <w:szCs w:val="18"/>
              </w:rPr>
              <w:t>6</w:t>
            </w:r>
          </w:p>
        </w:tc>
        <w:tc>
          <w:tcPr>
            <w:tcW w:w="4802"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w:t>
            </w:r>
          </w:p>
        </w:tc>
        <w:tc>
          <w:tcPr>
            <w:tcW w:w="1644"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Łączna zmiana:</w:t>
            </w:r>
          </w:p>
        </w:tc>
        <w:tc>
          <w:tcPr>
            <w:tcW w:w="2340" w:type="dxa"/>
            <w:gridSpan w:val="2"/>
            <w:tcBorders>
              <w:top w:val="nil"/>
              <w:left w:val="nil"/>
              <w:bottom w:val="single" w:sz="4" w:space="0" w:color="auto"/>
              <w:right w:val="nil"/>
            </w:tcBorders>
            <w:shd w:val="clear" w:color="auto" w:fill="auto"/>
            <w:noWrap/>
            <w:vAlign w:val="center"/>
            <w:hideMark/>
          </w:tcPr>
          <w:p w:rsidR="009B158C" w:rsidRPr="00CF3A8C" w:rsidRDefault="009B158C" w:rsidP="00EC3163">
            <w:pPr>
              <w:rPr>
                <w:b/>
                <w:bCs/>
                <w:color w:val="000000"/>
                <w:sz w:val="18"/>
                <w:szCs w:val="18"/>
              </w:rPr>
            </w:pPr>
            <w:r w:rsidRPr="00CF3A8C">
              <w:rPr>
                <w:b/>
                <w:bCs/>
                <w:color w:val="000000"/>
                <w:sz w:val="18"/>
                <w:szCs w:val="18"/>
              </w:rPr>
              <w:t xml:space="preserve">-                9 236 425,38 </w:t>
            </w:r>
            <w:r>
              <w:rPr>
                <w:b/>
                <w:bCs/>
                <w:color w:val="000000"/>
                <w:sz w:val="18"/>
                <w:szCs w:val="18"/>
              </w:rPr>
              <w:t>PLN</w:t>
            </w:r>
            <w:r w:rsidRPr="00CF3A8C">
              <w:rPr>
                <w:b/>
                <w:bCs/>
                <w:color w:val="000000"/>
                <w:sz w:val="18"/>
                <w:szCs w:val="18"/>
              </w:rPr>
              <w:t xml:space="preserve"> </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B158C" w:rsidRPr="00CF3A8C" w:rsidRDefault="009B158C" w:rsidP="00EC3163">
            <w:pPr>
              <w:jc w:val="center"/>
              <w:rPr>
                <w:b/>
                <w:bCs/>
                <w:color w:val="000000"/>
                <w:sz w:val="16"/>
                <w:szCs w:val="18"/>
              </w:rPr>
            </w:pPr>
            <w:r w:rsidRPr="00CF3A8C">
              <w:rPr>
                <w:b/>
                <w:bCs/>
                <w:color w:val="000000"/>
                <w:sz w:val="16"/>
                <w:szCs w:val="18"/>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18"/>
                <w:szCs w:val="18"/>
              </w:rPr>
            </w:pPr>
          </w:p>
        </w:tc>
      </w:tr>
      <w:tr w:rsidR="009B158C" w:rsidRPr="00CF3A8C" w:rsidTr="008006E4">
        <w:trPr>
          <w:gridAfter w:val="1"/>
          <w:wAfter w:w="162" w:type="dxa"/>
          <w:trHeight w:val="255"/>
        </w:trPr>
        <w:tc>
          <w:tcPr>
            <w:tcW w:w="2666" w:type="dxa"/>
            <w:tcBorders>
              <w:top w:val="nil"/>
              <w:left w:val="nil"/>
              <w:bottom w:val="nil"/>
              <w:right w:val="nil"/>
            </w:tcBorders>
            <w:shd w:val="clear" w:color="auto" w:fill="auto"/>
            <w:noWrap/>
          </w:tcPr>
          <w:p w:rsidR="009B158C" w:rsidRPr="00CF3A8C" w:rsidRDefault="009B158C" w:rsidP="00EC3163">
            <w:pPr>
              <w:rPr>
                <w:b/>
                <w:bCs/>
                <w:color w:val="000000"/>
                <w:sz w:val="16"/>
                <w:szCs w:val="16"/>
              </w:rPr>
            </w:pPr>
          </w:p>
        </w:tc>
        <w:tc>
          <w:tcPr>
            <w:tcW w:w="5482" w:type="dxa"/>
            <w:gridSpan w:val="5"/>
            <w:tcBorders>
              <w:top w:val="nil"/>
              <w:left w:val="nil"/>
              <w:bottom w:val="nil"/>
              <w:right w:val="nil"/>
            </w:tcBorders>
            <w:shd w:val="clear" w:color="auto" w:fill="auto"/>
            <w:noWrap/>
            <w:vAlign w:val="center"/>
          </w:tcPr>
          <w:p w:rsidR="009B158C" w:rsidRPr="00CF3A8C" w:rsidRDefault="009B158C" w:rsidP="00EC3163">
            <w:pPr>
              <w:rPr>
                <w:color w:val="000000"/>
                <w:sz w:val="16"/>
                <w:szCs w:val="16"/>
              </w:rPr>
            </w:pPr>
          </w:p>
        </w:tc>
        <w:tc>
          <w:tcPr>
            <w:tcW w:w="1644" w:type="dxa"/>
            <w:gridSpan w:val="2"/>
            <w:tcBorders>
              <w:top w:val="nil"/>
              <w:left w:val="nil"/>
              <w:bottom w:val="nil"/>
              <w:right w:val="nil"/>
            </w:tcBorders>
            <w:shd w:val="clear" w:color="auto" w:fill="auto"/>
            <w:noWrap/>
            <w:hideMark/>
          </w:tcPr>
          <w:p w:rsidR="009B158C" w:rsidRPr="00CF3A8C" w:rsidRDefault="009B158C" w:rsidP="00EC3163">
            <w:pPr>
              <w:rPr>
                <w:color w:val="000000"/>
                <w:sz w:val="16"/>
                <w:szCs w:val="16"/>
              </w:rPr>
            </w:pPr>
          </w:p>
        </w:tc>
        <w:tc>
          <w:tcPr>
            <w:tcW w:w="234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6"/>
                <w:szCs w:val="20"/>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r>
      <w:tr w:rsidR="009B158C" w:rsidRPr="00CF3A8C" w:rsidTr="008006E4">
        <w:trPr>
          <w:gridAfter w:val="1"/>
          <w:wAfter w:w="162" w:type="dxa"/>
          <w:trHeight w:val="270"/>
        </w:trPr>
        <w:tc>
          <w:tcPr>
            <w:tcW w:w="8148" w:type="dxa"/>
            <w:gridSpan w:val="6"/>
            <w:tcBorders>
              <w:top w:val="nil"/>
              <w:left w:val="nil"/>
              <w:bottom w:val="nil"/>
              <w:right w:val="nil"/>
            </w:tcBorders>
            <w:shd w:val="clear" w:color="auto" w:fill="auto"/>
            <w:noWrap/>
          </w:tcPr>
          <w:p w:rsidR="009B158C" w:rsidRPr="00CF3A8C" w:rsidRDefault="009B158C" w:rsidP="00EC3163">
            <w:pPr>
              <w:rPr>
                <w:b/>
                <w:bCs/>
                <w:color w:val="000000"/>
                <w:sz w:val="16"/>
                <w:szCs w:val="16"/>
              </w:rPr>
            </w:pPr>
          </w:p>
        </w:tc>
        <w:tc>
          <w:tcPr>
            <w:tcW w:w="1644" w:type="dxa"/>
            <w:gridSpan w:val="2"/>
            <w:tcBorders>
              <w:top w:val="nil"/>
              <w:left w:val="nil"/>
              <w:bottom w:val="single" w:sz="8" w:space="0" w:color="auto"/>
              <w:right w:val="nil"/>
            </w:tcBorders>
            <w:shd w:val="clear" w:color="auto" w:fill="auto"/>
            <w:noWrap/>
            <w:hideMark/>
          </w:tcPr>
          <w:p w:rsidR="009B158C" w:rsidRPr="00CF3A8C" w:rsidRDefault="009B158C" w:rsidP="00EC3163">
            <w:pPr>
              <w:rPr>
                <w:color w:val="000000"/>
                <w:sz w:val="20"/>
                <w:szCs w:val="20"/>
              </w:rPr>
            </w:pPr>
            <w:r w:rsidRPr="00CF3A8C">
              <w:rPr>
                <w:color w:val="000000"/>
                <w:sz w:val="20"/>
                <w:szCs w:val="20"/>
              </w:rPr>
              <w:t> </w:t>
            </w:r>
          </w:p>
        </w:tc>
        <w:tc>
          <w:tcPr>
            <w:tcW w:w="2340" w:type="dxa"/>
            <w:gridSpan w:val="2"/>
            <w:tcBorders>
              <w:top w:val="nil"/>
              <w:left w:val="nil"/>
              <w:bottom w:val="nil"/>
              <w:right w:val="nil"/>
            </w:tcBorders>
            <w:shd w:val="clear" w:color="auto" w:fill="auto"/>
            <w:noWrap/>
            <w:hideMark/>
          </w:tcPr>
          <w:p w:rsidR="009B158C" w:rsidRPr="00CF3A8C" w:rsidRDefault="009B158C" w:rsidP="00EC3163">
            <w:pPr>
              <w:rPr>
                <w:color w:val="000000"/>
                <w:sz w:val="20"/>
                <w:szCs w:val="20"/>
              </w:rPr>
            </w:pPr>
          </w:p>
        </w:tc>
        <w:tc>
          <w:tcPr>
            <w:tcW w:w="983" w:type="dxa"/>
            <w:gridSpan w:val="2"/>
            <w:tcBorders>
              <w:top w:val="nil"/>
              <w:left w:val="nil"/>
              <w:bottom w:val="nil"/>
              <w:right w:val="nil"/>
            </w:tcBorders>
            <w:shd w:val="clear" w:color="auto" w:fill="auto"/>
            <w:noWrap/>
            <w:hideMark/>
          </w:tcPr>
          <w:p w:rsidR="009B158C" w:rsidRPr="00CF3A8C" w:rsidRDefault="009B158C" w:rsidP="00EC3163">
            <w:pPr>
              <w:rPr>
                <w:sz w:val="16"/>
                <w:szCs w:val="20"/>
              </w:rPr>
            </w:pP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r>
      <w:tr w:rsidR="009B158C" w:rsidRPr="00CF3A8C" w:rsidTr="008006E4">
        <w:trPr>
          <w:gridAfter w:val="1"/>
          <w:wAfter w:w="162" w:type="dxa"/>
          <w:trHeight w:val="330"/>
        </w:trPr>
        <w:tc>
          <w:tcPr>
            <w:tcW w:w="2666" w:type="dxa"/>
            <w:tcBorders>
              <w:top w:val="nil"/>
              <w:left w:val="nil"/>
              <w:bottom w:val="nil"/>
              <w:right w:val="nil"/>
            </w:tcBorders>
            <w:shd w:val="clear" w:color="auto" w:fill="auto"/>
            <w:noWrap/>
          </w:tcPr>
          <w:p w:rsidR="009B158C" w:rsidRPr="00CF3A8C" w:rsidRDefault="009B158C" w:rsidP="00EC3163">
            <w:pPr>
              <w:rPr>
                <w:b/>
                <w:bCs/>
                <w:color w:val="000000"/>
                <w:sz w:val="16"/>
                <w:szCs w:val="16"/>
              </w:rPr>
            </w:pPr>
          </w:p>
        </w:tc>
        <w:tc>
          <w:tcPr>
            <w:tcW w:w="680" w:type="dxa"/>
            <w:gridSpan w:val="3"/>
            <w:tcBorders>
              <w:top w:val="nil"/>
              <w:left w:val="nil"/>
              <w:bottom w:val="nil"/>
              <w:right w:val="nil"/>
            </w:tcBorders>
            <w:shd w:val="clear" w:color="auto" w:fill="auto"/>
            <w:noWrap/>
            <w:hideMark/>
          </w:tcPr>
          <w:p w:rsidR="009B158C" w:rsidRPr="00CF3A8C" w:rsidRDefault="009B158C" w:rsidP="00EC3163">
            <w:pPr>
              <w:rPr>
                <w:b/>
                <w:bCs/>
                <w:color w:val="000000"/>
                <w:sz w:val="16"/>
                <w:szCs w:val="16"/>
              </w:rPr>
            </w:pPr>
          </w:p>
        </w:tc>
        <w:tc>
          <w:tcPr>
            <w:tcW w:w="4802"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c>
          <w:tcPr>
            <w:tcW w:w="1644" w:type="dxa"/>
            <w:gridSpan w:val="2"/>
            <w:tcBorders>
              <w:top w:val="nil"/>
              <w:left w:val="single" w:sz="8" w:space="0" w:color="auto"/>
              <w:bottom w:val="single" w:sz="8" w:space="0" w:color="auto"/>
              <w:right w:val="nil"/>
            </w:tcBorders>
            <w:shd w:val="clear" w:color="auto" w:fill="FFFF00"/>
            <w:noWrap/>
            <w:hideMark/>
          </w:tcPr>
          <w:p w:rsidR="009B158C" w:rsidRPr="00CF3A8C" w:rsidRDefault="009B158C" w:rsidP="00EC3163">
            <w:pPr>
              <w:rPr>
                <w:b/>
                <w:bCs/>
                <w:color w:val="000000"/>
              </w:rPr>
            </w:pPr>
            <w:r w:rsidRPr="00CF3A8C">
              <w:rPr>
                <w:b/>
                <w:bCs/>
                <w:color w:val="000000"/>
              </w:rPr>
              <w:t>faktyczna zmiana:</w:t>
            </w:r>
          </w:p>
        </w:tc>
        <w:tc>
          <w:tcPr>
            <w:tcW w:w="2340" w:type="dxa"/>
            <w:gridSpan w:val="2"/>
            <w:tcBorders>
              <w:top w:val="single" w:sz="8" w:space="0" w:color="auto"/>
              <w:left w:val="nil"/>
              <w:bottom w:val="single" w:sz="8" w:space="0" w:color="auto"/>
              <w:right w:val="nil"/>
            </w:tcBorders>
            <w:shd w:val="clear" w:color="auto" w:fill="FFFF00"/>
            <w:noWrap/>
            <w:vAlign w:val="center"/>
            <w:hideMark/>
          </w:tcPr>
          <w:p w:rsidR="009B158C" w:rsidRPr="00CF3A8C" w:rsidRDefault="009B158C" w:rsidP="00EC3163">
            <w:pPr>
              <w:jc w:val="center"/>
              <w:rPr>
                <w:b/>
                <w:bCs/>
                <w:color w:val="000000"/>
              </w:rPr>
            </w:pPr>
            <w:r w:rsidRPr="00CF3A8C">
              <w:rPr>
                <w:b/>
                <w:bCs/>
                <w:color w:val="000000"/>
              </w:rPr>
              <w:t xml:space="preserve">176 373 972,17 </w:t>
            </w:r>
            <w:r>
              <w:rPr>
                <w:b/>
                <w:bCs/>
                <w:color w:val="000000"/>
              </w:rPr>
              <w:t>PLN</w:t>
            </w:r>
          </w:p>
        </w:tc>
        <w:tc>
          <w:tcPr>
            <w:tcW w:w="983" w:type="dxa"/>
            <w:gridSpan w:val="2"/>
            <w:tcBorders>
              <w:top w:val="nil"/>
              <w:left w:val="single" w:sz="8" w:space="0" w:color="auto"/>
              <w:bottom w:val="nil"/>
              <w:right w:val="nil"/>
            </w:tcBorders>
            <w:shd w:val="clear" w:color="auto" w:fill="auto"/>
            <w:noWrap/>
            <w:vAlign w:val="center"/>
            <w:hideMark/>
          </w:tcPr>
          <w:p w:rsidR="009B158C" w:rsidRPr="00CF3A8C" w:rsidRDefault="009B158C" w:rsidP="00EC3163">
            <w:pPr>
              <w:rPr>
                <w:color w:val="000000"/>
                <w:sz w:val="16"/>
                <w:szCs w:val="20"/>
              </w:rPr>
            </w:pPr>
            <w:r w:rsidRPr="00CF3A8C">
              <w:rPr>
                <w:color w:val="000000"/>
                <w:sz w:val="16"/>
                <w:szCs w:val="20"/>
              </w:rPr>
              <w:t> </w:t>
            </w:r>
          </w:p>
        </w:tc>
        <w:tc>
          <w:tcPr>
            <w:tcW w:w="1785"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r>
      <w:tr w:rsidR="009B158C" w:rsidRPr="00CF3A8C" w:rsidTr="008006E4">
        <w:trPr>
          <w:gridAfter w:val="1"/>
          <w:wAfter w:w="162" w:type="dxa"/>
          <w:trHeight w:val="255"/>
        </w:trPr>
        <w:tc>
          <w:tcPr>
            <w:tcW w:w="14900" w:type="dxa"/>
            <w:gridSpan w:val="14"/>
            <w:tcBorders>
              <w:top w:val="nil"/>
              <w:left w:val="nil"/>
              <w:bottom w:val="nil"/>
            </w:tcBorders>
            <w:shd w:val="clear" w:color="auto" w:fill="auto"/>
            <w:noWrap/>
            <w:vAlign w:val="center"/>
            <w:hideMark/>
          </w:tcPr>
          <w:p w:rsidR="009B158C" w:rsidRPr="00CF3A8C" w:rsidRDefault="009B158C" w:rsidP="00EC3163">
            <w:pPr>
              <w:rPr>
                <w:sz w:val="20"/>
                <w:szCs w:val="20"/>
              </w:rPr>
            </w:pPr>
            <w:r w:rsidRPr="00CF3A8C">
              <w:rPr>
                <w:b/>
                <w:bCs/>
                <w:color w:val="000000"/>
              </w:rPr>
              <w:t>ZMIANY W STOSUNKU DO I PÓŁROCZA 2014 ROKU</w:t>
            </w:r>
            <w:r w:rsidRPr="00CF3A8C">
              <w:rPr>
                <w:color w:val="000000"/>
              </w:rPr>
              <w:t>:</w:t>
            </w:r>
          </w:p>
          <w:p w:rsidR="009B158C" w:rsidRPr="00CF3A8C" w:rsidRDefault="009B158C" w:rsidP="00EC3163">
            <w:pPr>
              <w:rPr>
                <w:color w:val="000000"/>
                <w:sz w:val="16"/>
                <w:szCs w:val="20"/>
              </w:rPr>
            </w:pPr>
          </w:p>
        </w:tc>
      </w:tr>
      <w:tr w:rsidR="009B158C" w:rsidRPr="00CF3A8C" w:rsidTr="008006E4">
        <w:trPr>
          <w:trHeight w:val="255"/>
        </w:trPr>
        <w:tc>
          <w:tcPr>
            <w:tcW w:w="3200" w:type="dxa"/>
            <w:gridSpan w:val="3"/>
            <w:tcBorders>
              <w:top w:val="nil"/>
              <w:left w:val="nil"/>
              <w:bottom w:val="nil"/>
              <w:right w:val="nil"/>
            </w:tcBorders>
            <w:shd w:val="clear" w:color="000000" w:fill="BFBFBF"/>
            <w:noWrap/>
            <w:vAlign w:val="center"/>
            <w:hideMark/>
          </w:tcPr>
          <w:p w:rsidR="009B158C" w:rsidRPr="00CF3A8C" w:rsidRDefault="009B158C" w:rsidP="00EC3163">
            <w:pPr>
              <w:rPr>
                <w:color w:val="000000"/>
                <w:sz w:val="20"/>
                <w:szCs w:val="20"/>
              </w:rPr>
            </w:pPr>
            <w:r w:rsidRPr="00CF3A8C">
              <w:rPr>
                <w:color w:val="000000"/>
                <w:sz w:val="20"/>
                <w:szCs w:val="20"/>
              </w:rPr>
              <w:t> </w:t>
            </w:r>
          </w:p>
        </w:tc>
        <w:tc>
          <w:tcPr>
            <w:tcW w:w="445" w:type="dxa"/>
            <w:gridSpan w:val="2"/>
            <w:tcBorders>
              <w:top w:val="nil"/>
              <w:left w:val="nil"/>
              <w:bottom w:val="nil"/>
              <w:right w:val="nil"/>
            </w:tcBorders>
            <w:shd w:val="clear" w:color="000000" w:fill="BFBFBF"/>
            <w:noWrap/>
            <w:hideMark/>
          </w:tcPr>
          <w:p w:rsidR="009B158C" w:rsidRPr="00CF3A8C" w:rsidRDefault="009B158C" w:rsidP="00EC3163">
            <w:pPr>
              <w:jc w:val="center"/>
              <w:rPr>
                <w:color w:val="000000"/>
                <w:sz w:val="20"/>
                <w:szCs w:val="20"/>
              </w:rPr>
            </w:pPr>
            <w:r w:rsidRPr="00CF3A8C">
              <w:rPr>
                <w:color w:val="000000"/>
                <w:sz w:val="20"/>
                <w:szCs w:val="20"/>
              </w:rPr>
              <w:t> </w:t>
            </w:r>
          </w:p>
        </w:tc>
        <w:tc>
          <w:tcPr>
            <w:tcW w:w="5193" w:type="dxa"/>
            <w:gridSpan w:val="2"/>
            <w:tcBorders>
              <w:top w:val="nil"/>
              <w:left w:val="nil"/>
              <w:bottom w:val="nil"/>
              <w:right w:val="nil"/>
            </w:tcBorders>
            <w:shd w:val="clear" w:color="000000" w:fill="BFBFBF"/>
            <w:noWrap/>
            <w:vAlign w:val="center"/>
            <w:hideMark/>
          </w:tcPr>
          <w:p w:rsidR="009B158C" w:rsidRPr="00CF3A8C" w:rsidRDefault="009B158C" w:rsidP="00EC3163">
            <w:pPr>
              <w:jc w:val="center"/>
              <w:rPr>
                <w:b/>
                <w:bCs/>
                <w:color w:val="FFFFFF"/>
                <w:sz w:val="20"/>
                <w:szCs w:val="20"/>
              </w:rPr>
            </w:pPr>
            <w:r w:rsidRPr="00CF3A8C">
              <w:rPr>
                <w:b/>
                <w:bCs/>
                <w:color w:val="FFFFFF"/>
                <w:sz w:val="20"/>
                <w:szCs w:val="20"/>
              </w:rPr>
              <w:t xml:space="preserve">                                                  PROJEKTY </w:t>
            </w:r>
            <w:r w:rsidRPr="00CF3A8C">
              <w:rPr>
                <w:b/>
                <w:bCs/>
                <w:color w:val="FFFFFF"/>
                <w:sz w:val="20"/>
                <w:szCs w:val="20"/>
              </w:rPr>
              <w:lastRenderedPageBreak/>
              <w:t>KONKURSOWE</w:t>
            </w:r>
          </w:p>
        </w:tc>
        <w:tc>
          <w:tcPr>
            <w:tcW w:w="1662" w:type="dxa"/>
            <w:gridSpan w:val="2"/>
            <w:tcBorders>
              <w:top w:val="nil"/>
              <w:left w:val="nil"/>
              <w:bottom w:val="nil"/>
              <w:right w:val="nil"/>
            </w:tcBorders>
            <w:shd w:val="clear" w:color="000000" w:fill="BFBFBF"/>
            <w:noWrap/>
            <w:hideMark/>
          </w:tcPr>
          <w:p w:rsidR="009B158C" w:rsidRPr="00CF3A8C" w:rsidRDefault="009B158C" w:rsidP="00EC3163">
            <w:pPr>
              <w:rPr>
                <w:color w:val="000000"/>
                <w:sz w:val="20"/>
                <w:szCs w:val="20"/>
              </w:rPr>
            </w:pPr>
            <w:r w:rsidRPr="00CF3A8C">
              <w:rPr>
                <w:color w:val="000000"/>
                <w:sz w:val="20"/>
                <w:szCs w:val="20"/>
              </w:rPr>
              <w:lastRenderedPageBreak/>
              <w:t> </w:t>
            </w:r>
          </w:p>
        </w:tc>
        <w:tc>
          <w:tcPr>
            <w:tcW w:w="2458" w:type="dxa"/>
            <w:gridSpan w:val="2"/>
            <w:tcBorders>
              <w:top w:val="nil"/>
              <w:left w:val="nil"/>
              <w:bottom w:val="nil"/>
              <w:right w:val="nil"/>
            </w:tcBorders>
            <w:shd w:val="clear" w:color="000000" w:fill="BFBFBF"/>
            <w:noWrap/>
            <w:hideMark/>
          </w:tcPr>
          <w:p w:rsidR="009B158C" w:rsidRPr="00CF3A8C" w:rsidRDefault="009B158C" w:rsidP="00EC3163">
            <w:pPr>
              <w:rPr>
                <w:color w:val="000000"/>
                <w:sz w:val="20"/>
                <w:szCs w:val="20"/>
              </w:rPr>
            </w:pPr>
            <w:r w:rsidRPr="00CF3A8C">
              <w:rPr>
                <w:color w:val="000000"/>
                <w:sz w:val="20"/>
                <w:szCs w:val="20"/>
              </w:rPr>
              <w:t> </w:t>
            </w:r>
          </w:p>
        </w:tc>
        <w:tc>
          <w:tcPr>
            <w:tcW w:w="190" w:type="dxa"/>
            <w:gridSpan w:val="2"/>
            <w:tcBorders>
              <w:top w:val="nil"/>
              <w:left w:val="nil"/>
              <w:bottom w:val="nil"/>
              <w:right w:val="nil"/>
            </w:tcBorders>
            <w:shd w:val="clear" w:color="000000" w:fill="BFBFBF"/>
            <w:noWrap/>
            <w:hideMark/>
          </w:tcPr>
          <w:p w:rsidR="009B158C" w:rsidRPr="00CF3A8C" w:rsidRDefault="009B158C" w:rsidP="00EC3163">
            <w:pPr>
              <w:rPr>
                <w:color w:val="000000"/>
                <w:sz w:val="20"/>
                <w:szCs w:val="20"/>
              </w:rPr>
            </w:pPr>
            <w:r w:rsidRPr="00CF3A8C">
              <w:rPr>
                <w:color w:val="000000"/>
                <w:sz w:val="20"/>
                <w:szCs w:val="20"/>
              </w:rPr>
              <w:t> </w:t>
            </w:r>
          </w:p>
        </w:tc>
        <w:tc>
          <w:tcPr>
            <w:tcW w:w="1914" w:type="dxa"/>
            <w:gridSpan w:val="2"/>
            <w:tcBorders>
              <w:top w:val="nil"/>
              <w:left w:val="nil"/>
              <w:bottom w:val="nil"/>
              <w:right w:val="nil"/>
            </w:tcBorders>
            <w:shd w:val="clear" w:color="000000" w:fill="BFBFBF"/>
            <w:noWrap/>
            <w:vAlign w:val="center"/>
            <w:hideMark/>
          </w:tcPr>
          <w:p w:rsidR="009B158C" w:rsidRPr="00CF3A8C" w:rsidRDefault="009B158C" w:rsidP="00EC3163">
            <w:pPr>
              <w:jc w:val="center"/>
              <w:rPr>
                <w:color w:val="000000"/>
                <w:sz w:val="20"/>
                <w:szCs w:val="20"/>
              </w:rPr>
            </w:pPr>
            <w:r w:rsidRPr="00CF3A8C">
              <w:rPr>
                <w:color w:val="000000"/>
                <w:sz w:val="20"/>
                <w:szCs w:val="20"/>
              </w:rPr>
              <w:t> </w:t>
            </w:r>
          </w:p>
        </w:tc>
      </w:tr>
      <w:tr w:rsidR="009B158C" w:rsidRPr="00CF3A8C" w:rsidTr="008006E4">
        <w:trPr>
          <w:trHeight w:val="255"/>
        </w:trPr>
        <w:tc>
          <w:tcPr>
            <w:tcW w:w="8838" w:type="dxa"/>
            <w:gridSpan w:val="7"/>
            <w:tcBorders>
              <w:top w:val="nil"/>
              <w:left w:val="nil"/>
              <w:bottom w:val="nil"/>
              <w:right w:val="nil"/>
            </w:tcBorders>
            <w:shd w:val="clear" w:color="auto" w:fill="auto"/>
            <w:noWrap/>
            <w:vAlign w:val="center"/>
            <w:hideMark/>
          </w:tcPr>
          <w:p w:rsidR="009B158C" w:rsidRPr="00CF3A8C" w:rsidRDefault="009B158C" w:rsidP="00EC3163">
            <w:pPr>
              <w:rPr>
                <w:b/>
                <w:bCs/>
                <w:color w:val="000000"/>
                <w:sz w:val="20"/>
                <w:szCs w:val="20"/>
              </w:rPr>
            </w:pPr>
            <w:r w:rsidRPr="00CF3A8C">
              <w:rPr>
                <w:b/>
                <w:bCs/>
                <w:color w:val="000000"/>
                <w:sz w:val="20"/>
                <w:szCs w:val="20"/>
              </w:rPr>
              <w:lastRenderedPageBreak/>
              <w:t>Od lipca 2014 do grudnia 2014 przybyło kolejno projektów konkursowych w ramach:</w:t>
            </w:r>
          </w:p>
        </w:tc>
        <w:tc>
          <w:tcPr>
            <w:tcW w:w="1662" w:type="dxa"/>
            <w:gridSpan w:val="2"/>
            <w:tcBorders>
              <w:top w:val="nil"/>
              <w:left w:val="nil"/>
              <w:bottom w:val="nil"/>
              <w:right w:val="nil"/>
            </w:tcBorders>
            <w:shd w:val="clear" w:color="auto" w:fill="auto"/>
            <w:noWrap/>
            <w:hideMark/>
          </w:tcPr>
          <w:p w:rsidR="009B158C" w:rsidRPr="00CF3A8C" w:rsidRDefault="009B158C" w:rsidP="00EC3163">
            <w:pPr>
              <w:rPr>
                <w:b/>
                <w:bCs/>
                <w:color w:val="000000"/>
                <w:sz w:val="20"/>
                <w:szCs w:val="20"/>
              </w:rPr>
            </w:pPr>
          </w:p>
        </w:tc>
        <w:tc>
          <w:tcPr>
            <w:tcW w:w="2458"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19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1914"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r>
      <w:tr w:rsidR="009B158C" w:rsidRPr="00CF3A8C" w:rsidTr="008006E4">
        <w:trPr>
          <w:trHeight w:val="315"/>
        </w:trPr>
        <w:tc>
          <w:tcPr>
            <w:tcW w:w="320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445"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5193"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4277" w:type="dxa"/>
            <w:gridSpan w:val="5"/>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r w:rsidRPr="00CF3A8C">
              <w:rPr>
                <w:color w:val="000000"/>
                <w:sz w:val="20"/>
                <w:szCs w:val="20"/>
              </w:rPr>
              <w:t>Przełożyło się to na zmianę wartości środków UE dla WK-P o:</w:t>
            </w:r>
          </w:p>
        </w:tc>
        <w:tc>
          <w:tcPr>
            <w:tcW w:w="1947" w:type="dxa"/>
            <w:gridSpan w:val="3"/>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r>
      <w:tr w:rsidR="009B158C" w:rsidRPr="00CF3A8C" w:rsidTr="008006E4">
        <w:trPr>
          <w:trHeight w:val="255"/>
        </w:trPr>
        <w:tc>
          <w:tcPr>
            <w:tcW w:w="3200" w:type="dxa"/>
            <w:gridSpan w:val="3"/>
            <w:tcBorders>
              <w:top w:val="nil"/>
              <w:left w:val="nil"/>
              <w:bottom w:val="nil"/>
              <w:right w:val="nil"/>
            </w:tcBorders>
            <w:shd w:val="clear" w:color="auto" w:fill="auto"/>
            <w:noWrap/>
            <w:vAlign w:val="center"/>
            <w:hideMark/>
          </w:tcPr>
          <w:p w:rsidR="009B158C" w:rsidRPr="00CF3A8C" w:rsidRDefault="009B158C" w:rsidP="00EC3163">
            <w:pPr>
              <w:jc w:val="right"/>
              <w:rPr>
                <w:color w:val="000000"/>
                <w:sz w:val="20"/>
                <w:szCs w:val="20"/>
              </w:rPr>
            </w:pPr>
            <w:r w:rsidRPr="00CF3A8C">
              <w:rPr>
                <w:color w:val="000000"/>
                <w:sz w:val="20"/>
                <w:szCs w:val="20"/>
              </w:rPr>
              <w:t>+</w:t>
            </w:r>
          </w:p>
        </w:tc>
        <w:tc>
          <w:tcPr>
            <w:tcW w:w="445"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color w:val="000000" w:themeColor="text1"/>
                <w:sz w:val="20"/>
                <w:szCs w:val="20"/>
              </w:rPr>
            </w:pPr>
            <w:r w:rsidRPr="00CF3A8C">
              <w:rPr>
                <w:color w:val="000000" w:themeColor="text1"/>
                <w:sz w:val="20"/>
                <w:szCs w:val="20"/>
              </w:rPr>
              <w:t xml:space="preserve"> 8</w:t>
            </w:r>
          </w:p>
        </w:tc>
        <w:tc>
          <w:tcPr>
            <w:tcW w:w="5193"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themeColor="text1"/>
                <w:sz w:val="20"/>
                <w:szCs w:val="20"/>
              </w:rPr>
            </w:pPr>
            <w:r w:rsidRPr="00CF3A8C">
              <w:rPr>
                <w:color w:val="000000" w:themeColor="text1"/>
                <w:sz w:val="20"/>
                <w:szCs w:val="20"/>
              </w:rPr>
              <w:t>POKL (</w:t>
            </w:r>
            <w:proofErr w:type="spellStart"/>
            <w:r w:rsidRPr="00CF3A8C">
              <w:rPr>
                <w:color w:val="000000" w:themeColor="text1"/>
                <w:sz w:val="20"/>
                <w:szCs w:val="20"/>
              </w:rPr>
              <w:t>kc</w:t>
            </w:r>
            <w:proofErr w:type="spellEnd"/>
            <w:r w:rsidRPr="00CF3A8C">
              <w:rPr>
                <w:color w:val="000000" w:themeColor="text1"/>
                <w:sz w:val="20"/>
                <w:szCs w:val="20"/>
              </w:rPr>
              <w:t>)</w:t>
            </w:r>
          </w:p>
        </w:tc>
        <w:tc>
          <w:tcPr>
            <w:tcW w:w="1662" w:type="dxa"/>
            <w:gridSpan w:val="2"/>
            <w:tcBorders>
              <w:top w:val="nil"/>
              <w:left w:val="nil"/>
              <w:bottom w:val="nil"/>
              <w:right w:val="nil"/>
            </w:tcBorders>
            <w:shd w:val="clear" w:color="auto" w:fill="auto"/>
            <w:noWrap/>
            <w:vAlign w:val="center"/>
            <w:hideMark/>
          </w:tcPr>
          <w:p w:rsidR="009B158C" w:rsidRPr="00CF3A8C" w:rsidRDefault="009B158C" w:rsidP="00EC3163">
            <w:pPr>
              <w:jc w:val="right"/>
              <w:rPr>
                <w:color w:val="000000" w:themeColor="text1"/>
                <w:sz w:val="20"/>
                <w:szCs w:val="20"/>
              </w:rPr>
            </w:pPr>
            <w:r w:rsidRPr="00CF3A8C">
              <w:rPr>
                <w:color w:val="000000" w:themeColor="text1"/>
                <w:sz w:val="20"/>
                <w:szCs w:val="20"/>
              </w:rPr>
              <w:t>+</w:t>
            </w:r>
          </w:p>
        </w:tc>
        <w:tc>
          <w:tcPr>
            <w:tcW w:w="2458" w:type="dxa"/>
            <w:gridSpan w:val="2"/>
            <w:tcBorders>
              <w:top w:val="nil"/>
              <w:left w:val="nil"/>
              <w:bottom w:val="nil"/>
              <w:right w:val="nil"/>
            </w:tcBorders>
            <w:shd w:val="clear" w:color="auto" w:fill="auto"/>
            <w:noWrap/>
            <w:hideMark/>
          </w:tcPr>
          <w:p w:rsidR="009B158C" w:rsidRPr="00CF3A8C" w:rsidRDefault="009B158C" w:rsidP="00BA79DC">
            <w:pPr>
              <w:jc w:val="right"/>
              <w:rPr>
                <w:color w:val="000000" w:themeColor="text1"/>
                <w:sz w:val="20"/>
                <w:szCs w:val="20"/>
              </w:rPr>
            </w:pPr>
            <w:r w:rsidRPr="00CF3A8C">
              <w:rPr>
                <w:color w:val="000000" w:themeColor="text1"/>
                <w:sz w:val="20"/>
                <w:szCs w:val="20"/>
              </w:rPr>
              <w:t xml:space="preserve">                7 130 306,93 </w:t>
            </w:r>
            <w:r>
              <w:rPr>
                <w:color w:val="000000" w:themeColor="text1"/>
                <w:sz w:val="20"/>
                <w:szCs w:val="20"/>
              </w:rPr>
              <w:t>PLN</w:t>
            </w:r>
            <w:r w:rsidRPr="00CF3A8C">
              <w:rPr>
                <w:color w:val="000000" w:themeColor="text1"/>
                <w:sz w:val="20"/>
                <w:szCs w:val="20"/>
              </w:rPr>
              <w:t xml:space="preserve"> </w:t>
            </w:r>
          </w:p>
        </w:tc>
        <w:tc>
          <w:tcPr>
            <w:tcW w:w="190"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c>
          <w:tcPr>
            <w:tcW w:w="1914"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r>
      <w:tr w:rsidR="009B158C" w:rsidRPr="00CF3A8C" w:rsidTr="008006E4">
        <w:trPr>
          <w:trHeight w:val="255"/>
        </w:trPr>
        <w:tc>
          <w:tcPr>
            <w:tcW w:w="3200" w:type="dxa"/>
            <w:gridSpan w:val="3"/>
            <w:tcBorders>
              <w:top w:val="nil"/>
              <w:left w:val="nil"/>
              <w:bottom w:val="nil"/>
              <w:right w:val="nil"/>
            </w:tcBorders>
            <w:shd w:val="clear" w:color="auto" w:fill="auto"/>
            <w:noWrap/>
            <w:vAlign w:val="center"/>
            <w:hideMark/>
          </w:tcPr>
          <w:p w:rsidR="009B158C" w:rsidRPr="00CF3A8C" w:rsidRDefault="009B158C" w:rsidP="00EC3163">
            <w:pPr>
              <w:jc w:val="right"/>
              <w:rPr>
                <w:color w:val="000000"/>
                <w:sz w:val="20"/>
                <w:szCs w:val="20"/>
              </w:rPr>
            </w:pPr>
            <w:r w:rsidRPr="00CF3A8C">
              <w:rPr>
                <w:color w:val="000000"/>
                <w:sz w:val="20"/>
                <w:szCs w:val="20"/>
              </w:rPr>
              <w:t>+</w:t>
            </w:r>
          </w:p>
        </w:tc>
        <w:tc>
          <w:tcPr>
            <w:tcW w:w="445"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color w:val="000000" w:themeColor="text1"/>
                <w:sz w:val="20"/>
                <w:szCs w:val="20"/>
              </w:rPr>
            </w:pPr>
            <w:r w:rsidRPr="00CF3A8C">
              <w:rPr>
                <w:color w:val="000000" w:themeColor="text1"/>
                <w:sz w:val="20"/>
                <w:szCs w:val="20"/>
              </w:rPr>
              <w:t>38</w:t>
            </w:r>
          </w:p>
        </w:tc>
        <w:tc>
          <w:tcPr>
            <w:tcW w:w="5193"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themeColor="text1"/>
                <w:sz w:val="20"/>
                <w:szCs w:val="20"/>
              </w:rPr>
            </w:pPr>
            <w:proofErr w:type="spellStart"/>
            <w:r w:rsidRPr="00CF3A8C">
              <w:rPr>
                <w:color w:val="000000" w:themeColor="text1"/>
                <w:sz w:val="20"/>
                <w:szCs w:val="20"/>
              </w:rPr>
              <w:t>POIiŚ</w:t>
            </w:r>
            <w:proofErr w:type="spellEnd"/>
          </w:p>
        </w:tc>
        <w:tc>
          <w:tcPr>
            <w:tcW w:w="1662" w:type="dxa"/>
            <w:gridSpan w:val="2"/>
            <w:tcBorders>
              <w:top w:val="nil"/>
              <w:left w:val="nil"/>
              <w:bottom w:val="nil"/>
              <w:right w:val="nil"/>
            </w:tcBorders>
            <w:shd w:val="clear" w:color="auto" w:fill="auto"/>
            <w:noWrap/>
            <w:vAlign w:val="center"/>
            <w:hideMark/>
          </w:tcPr>
          <w:p w:rsidR="009B158C" w:rsidRPr="00CF3A8C" w:rsidRDefault="009B158C" w:rsidP="00EC3163">
            <w:pPr>
              <w:jc w:val="right"/>
              <w:rPr>
                <w:color w:val="FF0000"/>
                <w:sz w:val="20"/>
                <w:szCs w:val="20"/>
              </w:rPr>
            </w:pPr>
            <w:r w:rsidRPr="00CF3A8C">
              <w:rPr>
                <w:sz w:val="20"/>
                <w:szCs w:val="20"/>
              </w:rPr>
              <w:t>+</w:t>
            </w:r>
          </w:p>
        </w:tc>
        <w:tc>
          <w:tcPr>
            <w:tcW w:w="2458" w:type="dxa"/>
            <w:gridSpan w:val="2"/>
            <w:tcBorders>
              <w:top w:val="nil"/>
              <w:left w:val="nil"/>
              <w:bottom w:val="nil"/>
              <w:right w:val="nil"/>
            </w:tcBorders>
            <w:shd w:val="clear" w:color="auto" w:fill="auto"/>
            <w:noWrap/>
            <w:hideMark/>
          </w:tcPr>
          <w:p w:rsidR="009B158C" w:rsidRPr="00CF3A8C" w:rsidRDefault="009B158C" w:rsidP="00EC3163">
            <w:pPr>
              <w:jc w:val="right"/>
              <w:rPr>
                <w:color w:val="FF0000"/>
                <w:sz w:val="20"/>
                <w:szCs w:val="20"/>
              </w:rPr>
            </w:pPr>
            <w:r w:rsidRPr="00CF3A8C">
              <w:rPr>
                <w:color w:val="000000" w:themeColor="text1"/>
                <w:sz w:val="20"/>
                <w:szCs w:val="20"/>
              </w:rPr>
              <w:t xml:space="preserve">69 798 333,98 </w:t>
            </w:r>
            <w:r>
              <w:rPr>
                <w:color w:val="000000" w:themeColor="text1"/>
                <w:sz w:val="20"/>
                <w:szCs w:val="20"/>
              </w:rPr>
              <w:t>PLN</w:t>
            </w:r>
          </w:p>
        </w:tc>
        <w:tc>
          <w:tcPr>
            <w:tcW w:w="190"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c>
          <w:tcPr>
            <w:tcW w:w="1914"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r>
      <w:tr w:rsidR="009B158C" w:rsidRPr="00CF3A8C" w:rsidTr="008006E4">
        <w:trPr>
          <w:trHeight w:val="270"/>
        </w:trPr>
        <w:tc>
          <w:tcPr>
            <w:tcW w:w="3200" w:type="dxa"/>
            <w:gridSpan w:val="3"/>
            <w:tcBorders>
              <w:top w:val="nil"/>
              <w:left w:val="nil"/>
              <w:bottom w:val="single" w:sz="8" w:space="0" w:color="auto"/>
              <w:right w:val="nil"/>
            </w:tcBorders>
            <w:shd w:val="clear" w:color="auto" w:fill="auto"/>
            <w:noWrap/>
            <w:vAlign w:val="center"/>
            <w:hideMark/>
          </w:tcPr>
          <w:p w:rsidR="009B158C" w:rsidRPr="00CF3A8C" w:rsidRDefault="009B158C" w:rsidP="00EC3163">
            <w:pPr>
              <w:jc w:val="right"/>
              <w:rPr>
                <w:color w:val="000000"/>
                <w:sz w:val="20"/>
                <w:szCs w:val="20"/>
              </w:rPr>
            </w:pPr>
            <w:r w:rsidRPr="00CF3A8C">
              <w:rPr>
                <w:color w:val="000000"/>
                <w:sz w:val="20"/>
                <w:szCs w:val="20"/>
              </w:rPr>
              <w:t>+</w:t>
            </w:r>
          </w:p>
        </w:tc>
        <w:tc>
          <w:tcPr>
            <w:tcW w:w="445" w:type="dxa"/>
            <w:gridSpan w:val="2"/>
            <w:tcBorders>
              <w:top w:val="nil"/>
              <w:left w:val="nil"/>
              <w:bottom w:val="single" w:sz="8" w:space="0" w:color="auto"/>
              <w:right w:val="nil"/>
            </w:tcBorders>
            <w:shd w:val="clear" w:color="auto" w:fill="auto"/>
            <w:noWrap/>
            <w:vAlign w:val="center"/>
            <w:hideMark/>
          </w:tcPr>
          <w:p w:rsidR="009B158C" w:rsidRPr="00CF3A8C" w:rsidRDefault="009B158C" w:rsidP="00EC3163">
            <w:pPr>
              <w:jc w:val="center"/>
              <w:rPr>
                <w:color w:val="000000"/>
                <w:sz w:val="20"/>
                <w:szCs w:val="20"/>
              </w:rPr>
            </w:pPr>
            <w:r w:rsidRPr="00CF3A8C">
              <w:rPr>
                <w:color w:val="000000"/>
                <w:sz w:val="20"/>
                <w:szCs w:val="20"/>
              </w:rPr>
              <w:t>17</w:t>
            </w:r>
          </w:p>
        </w:tc>
        <w:tc>
          <w:tcPr>
            <w:tcW w:w="5193"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r w:rsidRPr="00CF3A8C">
              <w:rPr>
                <w:color w:val="000000"/>
                <w:sz w:val="20"/>
                <w:szCs w:val="20"/>
              </w:rPr>
              <w:t>POIG</w:t>
            </w:r>
          </w:p>
        </w:tc>
        <w:tc>
          <w:tcPr>
            <w:tcW w:w="1662" w:type="dxa"/>
            <w:gridSpan w:val="2"/>
            <w:tcBorders>
              <w:top w:val="nil"/>
              <w:left w:val="nil"/>
              <w:bottom w:val="single" w:sz="8" w:space="0" w:color="auto"/>
              <w:right w:val="nil"/>
            </w:tcBorders>
            <w:shd w:val="clear" w:color="auto" w:fill="auto"/>
            <w:noWrap/>
            <w:vAlign w:val="center"/>
            <w:hideMark/>
          </w:tcPr>
          <w:p w:rsidR="009B158C" w:rsidRPr="00CF3A8C" w:rsidRDefault="009B158C" w:rsidP="00EC3163">
            <w:pPr>
              <w:jc w:val="right"/>
              <w:rPr>
                <w:color w:val="000000"/>
                <w:sz w:val="20"/>
                <w:szCs w:val="20"/>
              </w:rPr>
            </w:pPr>
            <w:r w:rsidRPr="00CF3A8C">
              <w:rPr>
                <w:color w:val="000000"/>
                <w:sz w:val="20"/>
                <w:szCs w:val="20"/>
              </w:rPr>
              <w:t>+</w:t>
            </w:r>
          </w:p>
        </w:tc>
        <w:tc>
          <w:tcPr>
            <w:tcW w:w="2458" w:type="dxa"/>
            <w:gridSpan w:val="2"/>
            <w:tcBorders>
              <w:top w:val="nil"/>
              <w:left w:val="nil"/>
              <w:bottom w:val="single" w:sz="8" w:space="0" w:color="auto"/>
              <w:right w:val="nil"/>
            </w:tcBorders>
            <w:shd w:val="clear" w:color="auto" w:fill="auto"/>
            <w:noWrap/>
            <w:hideMark/>
          </w:tcPr>
          <w:p w:rsidR="009B158C" w:rsidRPr="00CF3A8C" w:rsidRDefault="009B158C" w:rsidP="00BA79DC">
            <w:pPr>
              <w:jc w:val="right"/>
              <w:rPr>
                <w:color w:val="000000"/>
                <w:sz w:val="20"/>
                <w:szCs w:val="20"/>
              </w:rPr>
            </w:pPr>
            <w:r w:rsidRPr="00CF3A8C">
              <w:rPr>
                <w:color w:val="000000"/>
                <w:sz w:val="20"/>
                <w:szCs w:val="20"/>
              </w:rPr>
              <w:t xml:space="preserve">             55 924 842,67 </w:t>
            </w:r>
            <w:r>
              <w:rPr>
                <w:color w:val="000000"/>
                <w:sz w:val="20"/>
                <w:szCs w:val="20"/>
              </w:rPr>
              <w:t>PLN</w:t>
            </w:r>
            <w:r w:rsidRPr="00CF3A8C">
              <w:rPr>
                <w:color w:val="000000"/>
                <w:sz w:val="20"/>
                <w:szCs w:val="20"/>
              </w:rPr>
              <w:t xml:space="preserve"> </w:t>
            </w:r>
          </w:p>
        </w:tc>
        <w:tc>
          <w:tcPr>
            <w:tcW w:w="190"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r w:rsidRPr="00CF3A8C">
              <w:rPr>
                <w:color w:val="000000"/>
                <w:sz w:val="20"/>
                <w:szCs w:val="20"/>
              </w:rPr>
              <w:t xml:space="preserve"> </w:t>
            </w:r>
          </w:p>
        </w:tc>
        <w:tc>
          <w:tcPr>
            <w:tcW w:w="1914" w:type="dxa"/>
            <w:gridSpan w:val="2"/>
            <w:tcBorders>
              <w:top w:val="nil"/>
              <w:left w:val="nil"/>
              <w:bottom w:val="nil"/>
              <w:right w:val="nil"/>
            </w:tcBorders>
            <w:shd w:val="clear" w:color="auto" w:fill="auto"/>
            <w:noWrap/>
            <w:vAlign w:val="center"/>
            <w:hideMark/>
          </w:tcPr>
          <w:p w:rsidR="009B158C" w:rsidRPr="00CF3A8C" w:rsidRDefault="009B158C" w:rsidP="00EC3163">
            <w:pPr>
              <w:rPr>
                <w:color w:val="000000"/>
                <w:sz w:val="20"/>
                <w:szCs w:val="20"/>
              </w:rPr>
            </w:pPr>
          </w:p>
        </w:tc>
      </w:tr>
      <w:tr w:rsidR="009B158C" w:rsidRPr="00CF3A8C" w:rsidTr="008006E4">
        <w:trPr>
          <w:trHeight w:val="255"/>
        </w:trPr>
        <w:tc>
          <w:tcPr>
            <w:tcW w:w="3200" w:type="dxa"/>
            <w:gridSpan w:val="3"/>
            <w:tcBorders>
              <w:top w:val="nil"/>
              <w:left w:val="nil"/>
              <w:bottom w:val="nil"/>
              <w:right w:val="nil"/>
            </w:tcBorders>
            <w:shd w:val="clear" w:color="auto" w:fill="auto"/>
            <w:noWrap/>
            <w:vAlign w:val="center"/>
            <w:hideMark/>
          </w:tcPr>
          <w:p w:rsidR="009B158C" w:rsidRPr="00CF3A8C" w:rsidRDefault="009B158C" w:rsidP="00EC3163">
            <w:pPr>
              <w:rPr>
                <w:b/>
                <w:bCs/>
                <w:color w:val="000000"/>
                <w:sz w:val="20"/>
                <w:szCs w:val="20"/>
              </w:rPr>
            </w:pPr>
            <w:r w:rsidRPr="00CF3A8C">
              <w:rPr>
                <w:b/>
                <w:bCs/>
                <w:color w:val="000000"/>
                <w:sz w:val="20"/>
                <w:szCs w:val="20"/>
              </w:rPr>
              <w:t xml:space="preserve">           Łącznie nowych projektów:</w:t>
            </w:r>
          </w:p>
        </w:tc>
        <w:tc>
          <w:tcPr>
            <w:tcW w:w="445"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20"/>
                <w:szCs w:val="20"/>
              </w:rPr>
            </w:pPr>
            <w:r w:rsidRPr="00CF3A8C">
              <w:rPr>
                <w:b/>
                <w:bCs/>
                <w:color w:val="000000"/>
                <w:sz w:val="20"/>
                <w:szCs w:val="20"/>
              </w:rPr>
              <w:t>63</w:t>
            </w:r>
          </w:p>
        </w:tc>
        <w:tc>
          <w:tcPr>
            <w:tcW w:w="5193"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20"/>
                <w:szCs w:val="20"/>
              </w:rPr>
            </w:pPr>
          </w:p>
        </w:tc>
        <w:tc>
          <w:tcPr>
            <w:tcW w:w="1662" w:type="dxa"/>
            <w:gridSpan w:val="2"/>
            <w:tcBorders>
              <w:top w:val="nil"/>
              <w:left w:val="nil"/>
              <w:bottom w:val="nil"/>
              <w:right w:val="nil"/>
            </w:tcBorders>
            <w:shd w:val="clear" w:color="auto" w:fill="auto"/>
            <w:noWrap/>
            <w:vAlign w:val="center"/>
            <w:hideMark/>
          </w:tcPr>
          <w:p w:rsidR="009B158C" w:rsidRPr="00CF3A8C" w:rsidRDefault="009B158C" w:rsidP="00EC3163">
            <w:pPr>
              <w:rPr>
                <w:b/>
                <w:bCs/>
                <w:color w:val="000000"/>
                <w:sz w:val="20"/>
                <w:szCs w:val="20"/>
              </w:rPr>
            </w:pPr>
            <w:r w:rsidRPr="00CF3A8C">
              <w:rPr>
                <w:b/>
                <w:bCs/>
                <w:color w:val="000000"/>
                <w:sz w:val="20"/>
                <w:szCs w:val="20"/>
              </w:rPr>
              <w:t xml:space="preserve">     Łączny wzrost:</w:t>
            </w:r>
          </w:p>
        </w:tc>
        <w:tc>
          <w:tcPr>
            <w:tcW w:w="2458" w:type="dxa"/>
            <w:gridSpan w:val="2"/>
            <w:tcBorders>
              <w:top w:val="nil"/>
              <w:left w:val="nil"/>
              <w:bottom w:val="nil"/>
              <w:right w:val="nil"/>
            </w:tcBorders>
            <w:shd w:val="clear" w:color="auto" w:fill="auto"/>
            <w:noWrap/>
            <w:vAlign w:val="center"/>
            <w:hideMark/>
          </w:tcPr>
          <w:p w:rsidR="009B158C" w:rsidRPr="00CF3A8C" w:rsidRDefault="009B158C" w:rsidP="00BA79DC">
            <w:pPr>
              <w:jc w:val="center"/>
              <w:rPr>
                <w:b/>
                <w:bCs/>
                <w:color w:val="000000"/>
                <w:sz w:val="20"/>
                <w:szCs w:val="20"/>
              </w:rPr>
            </w:pPr>
            <w:r w:rsidRPr="00CF3A8C">
              <w:rPr>
                <w:b/>
                <w:bCs/>
                <w:color w:val="000000"/>
                <w:sz w:val="20"/>
                <w:szCs w:val="20"/>
              </w:rPr>
              <w:t xml:space="preserve">           132 853 483,58 </w:t>
            </w:r>
            <w:r>
              <w:rPr>
                <w:b/>
                <w:bCs/>
                <w:color w:val="000000"/>
                <w:sz w:val="20"/>
                <w:szCs w:val="20"/>
              </w:rPr>
              <w:t>PLN</w:t>
            </w:r>
            <w:r w:rsidRPr="00CF3A8C">
              <w:rPr>
                <w:b/>
                <w:bCs/>
                <w:color w:val="000000"/>
                <w:sz w:val="20"/>
                <w:szCs w:val="20"/>
              </w:rPr>
              <w:t xml:space="preserve"> </w:t>
            </w:r>
          </w:p>
        </w:tc>
        <w:tc>
          <w:tcPr>
            <w:tcW w:w="190"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b/>
                <w:bCs/>
                <w:color w:val="000000"/>
                <w:sz w:val="20"/>
                <w:szCs w:val="20"/>
              </w:rPr>
            </w:pPr>
          </w:p>
        </w:tc>
        <w:tc>
          <w:tcPr>
            <w:tcW w:w="1914"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r w:rsidRPr="00CF3A8C">
              <w:rPr>
                <w:sz w:val="20"/>
                <w:szCs w:val="20"/>
              </w:rPr>
              <w:t xml:space="preserve">     </w:t>
            </w:r>
          </w:p>
        </w:tc>
      </w:tr>
      <w:tr w:rsidR="009B158C" w:rsidRPr="00CF3A8C" w:rsidTr="008006E4">
        <w:trPr>
          <w:trHeight w:val="255"/>
        </w:trPr>
        <w:tc>
          <w:tcPr>
            <w:tcW w:w="3200" w:type="dxa"/>
            <w:gridSpan w:val="3"/>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445"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5193" w:type="dxa"/>
            <w:gridSpan w:val="2"/>
            <w:tcBorders>
              <w:top w:val="nil"/>
              <w:left w:val="nil"/>
              <w:bottom w:val="nil"/>
              <w:right w:val="nil"/>
            </w:tcBorders>
            <w:shd w:val="clear" w:color="auto" w:fill="auto"/>
            <w:noWrap/>
            <w:vAlign w:val="center"/>
            <w:hideMark/>
          </w:tcPr>
          <w:p w:rsidR="009B158C" w:rsidRPr="00CF3A8C" w:rsidRDefault="009B158C" w:rsidP="00EC3163">
            <w:pPr>
              <w:jc w:val="center"/>
              <w:rPr>
                <w:sz w:val="20"/>
                <w:szCs w:val="20"/>
              </w:rPr>
            </w:pPr>
          </w:p>
        </w:tc>
        <w:tc>
          <w:tcPr>
            <w:tcW w:w="1662"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2458"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190" w:type="dxa"/>
            <w:gridSpan w:val="2"/>
            <w:tcBorders>
              <w:top w:val="nil"/>
              <w:left w:val="nil"/>
              <w:bottom w:val="nil"/>
              <w:right w:val="nil"/>
            </w:tcBorders>
            <w:shd w:val="clear" w:color="auto" w:fill="auto"/>
            <w:noWrap/>
            <w:hideMark/>
          </w:tcPr>
          <w:p w:rsidR="009B158C" w:rsidRPr="00CF3A8C" w:rsidRDefault="009B158C" w:rsidP="00EC3163">
            <w:pPr>
              <w:rPr>
                <w:sz w:val="20"/>
                <w:szCs w:val="20"/>
              </w:rPr>
            </w:pPr>
          </w:p>
        </w:tc>
        <w:tc>
          <w:tcPr>
            <w:tcW w:w="1914" w:type="dxa"/>
            <w:gridSpan w:val="2"/>
            <w:tcBorders>
              <w:top w:val="nil"/>
              <w:left w:val="nil"/>
              <w:bottom w:val="nil"/>
              <w:right w:val="nil"/>
            </w:tcBorders>
            <w:shd w:val="clear" w:color="auto" w:fill="auto"/>
            <w:noWrap/>
            <w:vAlign w:val="center"/>
            <w:hideMark/>
          </w:tcPr>
          <w:p w:rsidR="009B158C" w:rsidRPr="00CF3A8C" w:rsidRDefault="009B158C" w:rsidP="00EC3163">
            <w:pPr>
              <w:rPr>
                <w:sz w:val="20"/>
                <w:szCs w:val="20"/>
              </w:rPr>
            </w:pPr>
          </w:p>
        </w:tc>
      </w:tr>
      <w:tr w:rsidR="009B158C" w:rsidRPr="00CF3A8C" w:rsidTr="008006E4">
        <w:trPr>
          <w:trHeight w:val="255"/>
        </w:trPr>
        <w:tc>
          <w:tcPr>
            <w:tcW w:w="3200" w:type="dxa"/>
            <w:gridSpan w:val="3"/>
            <w:tcBorders>
              <w:top w:val="nil"/>
              <w:left w:val="nil"/>
              <w:bottom w:val="nil"/>
              <w:right w:val="nil"/>
            </w:tcBorders>
            <w:shd w:val="clear" w:color="000000" w:fill="BFBFBF"/>
            <w:noWrap/>
            <w:vAlign w:val="center"/>
            <w:hideMark/>
          </w:tcPr>
          <w:p w:rsidR="009B158C" w:rsidRPr="00CF3A8C" w:rsidRDefault="009B158C" w:rsidP="00EC3163">
            <w:pPr>
              <w:rPr>
                <w:color w:val="000000"/>
                <w:sz w:val="20"/>
                <w:szCs w:val="20"/>
              </w:rPr>
            </w:pPr>
            <w:r w:rsidRPr="00CF3A8C">
              <w:rPr>
                <w:color w:val="000000"/>
                <w:sz w:val="20"/>
                <w:szCs w:val="20"/>
              </w:rPr>
              <w:t> </w:t>
            </w:r>
          </w:p>
        </w:tc>
        <w:tc>
          <w:tcPr>
            <w:tcW w:w="445" w:type="dxa"/>
            <w:gridSpan w:val="2"/>
            <w:tcBorders>
              <w:top w:val="nil"/>
              <w:left w:val="nil"/>
              <w:bottom w:val="nil"/>
              <w:right w:val="nil"/>
            </w:tcBorders>
            <w:shd w:val="clear" w:color="000000" w:fill="BFBFBF"/>
            <w:noWrap/>
            <w:hideMark/>
          </w:tcPr>
          <w:p w:rsidR="009B158C" w:rsidRPr="00CF3A8C" w:rsidRDefault="009B158C" w:rsidP="00EC3163">
            <w:pPr>
              <w:jc w:val="center"/>
              <w:rPr>
                <w:color w:val="000000"/>
                <w:sz w:val="20"/>
                <w:szCs w:val="20"/>
              </w:rPr>
            </w:pPr>
            <w:r w:rsidRPr="00CF3A8C">
              <w:rPr>
                <w:color w:val="000000"/>
                <w:sz w:val="20"/>
                <w:szCs w:val="20"/>
              </w:rPr>
              <w:t> </w:t>
            </w:r>
          </w:p>
        </w:tc>
        <w:tc>
          <w:tcPr>
            <w:tcW w:w="5193" w:type="dxa"/>
            <w:gridSpan w:val="2"/>
            <w:tcBorders>
              <w:top w:val="nil"/>
              <w:left w:val="nil"/>
              <w:bottom w:val="nil"/>
              <w:right w:val="nil"/>
            </w:tcBorders>
            <w:shd w:val="clear" w:color="000000" w:fill="BFBFBF"/>
            <w:noWrap/>
            <w:vAlign w:val="center"/>
            <w:hideMark/>
          </w:tcPr>
          <w:p w:rsidR="009B158C" w:rsidRPr="00CF3A8C" w:rsidRDefault="009B158C" w:rsidP="00EC3163">
            <w:pPr>
              <w:jc w:val="center"/>
              <w:rPr>
                <w:b/>
                <w:bCs/>
                <w:color w:val="FFFFFF"/>
                <w:sz w:val="20"/>
                <w:szCs w:val="20"/>
              </w:rPr>
            </w:pPr>
            <w:r w:rsidRPr="00CF3A8C">
              <w:rPr>
                <w:b/>
                <w:bCs/>
                <w:color w:val="FFFFFF"/>
                <w:sz w:val="20"/>
                <w:szCs w:val="20"/>
              </w:rPr>
              <w:t xml:space="preserve">                                                  PROJEKTY KLUCZOWE  </w:t>
            </w:r>
          </w:p>
        </w:tc>
        <w:tc>
          <w:tcPr>
            <w:tcW w:w="1662" w:type="dxa"/>
            <w:gridSpan w:val="2"/>
            <w:tcBorders>
              <w:top w:val="nil"/>
              <w:left w:val="nil"/>
              <w:bottom w:val="nil"/>
              <w:right w:val="nil"/>
            </w:tcBorders>
            <w:shd w:val="clear" w:color="000000" w:fill="BFBFBF"/>
            <w:noWrap/>
            <w:hideMark/>
          </w:tcPr>
          <w:p w:rsidR="009B158C" w:rsidRPr="00CF3A8C" w:rsidRDefault="009B158C" w:rsidP="00EC3163">
            <w:pPr>
              <w:rPr>
                <w:color w:val="000000"/>
                <w:sz w:val="20"/>
                <w:szCs w:val="20"/>
              </w:rPr>
            </w:pPr>
            <w:r w:rsidRPr="00CF3A8C">
              <w:rPr>
                <w:color w:val="000000"/>
                <w:sz w:val="20"/>
                <w:szCs w:val="20"/>
              </w:rPr>
              <w:t> </w:t>
            </w:r>
          </w:p>
        </w:tc>
        <w:tc>
          <w:tcPr>
            <w:tcW w:w="2458" w:type="dxa"/>
            <w:gridSpan w:val="2"/>
            <w:tcBorders>
              <w:top w:val="nil"/>
              <w:left w:val="nil"/>
              <w:bottom w:val="nil"/>
              <w:right w:val="nil"/>
            </w:tcBorders>
            <w:shd w:val="clear" w:color="000000" w:fill="BFBFBF"/>
            <w:noWrap/>
            <w:hideMark/>
          </w:tcPr>
          <w:p w:rsidR="009B158C" w:rsidRPr="00CF3A8C" w:rsidRDefault="009B158C" w:rsidP="00EC3163">
            <w:pPr>
              <w:rPr>
                <w:color w:val="000000"/>
                <w:sz w:val="20"/>
                <w:szCs w:val="20"/>
              </w:rPr>
            </w:pPr>
            <w:r w:rsidRPr="00CF3A8C">
              <w:rPr>
                <w:color w:val="000000"/>
                <w:sz w:val="20"/>
                <w:szCs w:val="20"/>
              </w:rPr>
              <w:t> </w:t>
            </w:r>
          </w:p>
        </w:tc>
        <w:tc>
          <w:tcPr>
            <w:tcW w:w="190" w:type="dxa"/>
            <w:gridSpan w:val="2"/>
            <w:tcBorders>
              <w:top w:val="nil"/>
              <w:left w:val="nil"/>
              <w:bottom w:val="nil"/>
              <w:right w:val="nil"/>
            </w:tcBorders>
            <w:shd w:val="clear" w:color="000000" w:fill="BFBFBF"/>
            <w:noWrap/>
            <w:hideMark/>
          </w:tcPr>
          <w:p w:rsidR="009B158C" w:rsidRPr="00CF3A8C" w:rsidRDefault="009B158C" w:rsidP="00EC3163">
            <w:pPr>
              <w:rPr>
                <w:color w:val="000000"/>
                <w:sz w:val="20"/>
                <w:szCs w:val="20"/>
              </w:rPr>
            </w:pPr>
            <w:r w:rsidRPr="00CF3A8C">
              <w:rPr>
                <w:color w:val="000000"/>
                <w:sz w:val="20"/>
                <w:szCs w:val="20"/>
              </w:rPr>
              <w:t> </w:t>
            </w:r>
          </w:p>
        </w:tc>
        <w:tc>
          <w:tcPr>
            <w:tcW w:w="1914" w:type="dxa"/>
            <w:gridSpan w:val="2"/>
            <w:tcBorders>
              <w:top w:val="nil"/>
              <w:left w:val="nil"/>
              <w:bottom w:val="nil"/>
              <w:right w:val="nil"/>
            </w:tcBorders>
            <w:shd w:val="clear" w:color="000000" w:fill="BFBFBF"/>
            <w:noWrap/>
            <w:vAlign w:val="center"/>
            <w:hideMark/>
          </w:tcPr>
          <w:p w:rsidR="009B158C" w:rsidRPr="00CF3A8C" w:rsidRDefault="009B158C" w:rsidP="00EC3163">
            <w:pPr>
              <w:jc w:val="center"/>
              <w:rPr>
                <w:color w:val="000000"/>
                <w:sz w:val="20"/>
                <w:szCs w:val="20"/>
              </w:rPr>
            </w:pPr>
            <w:r w:rsidRPr="00CF3A8C">
              <w:rPr>
                <w:color w:val="000000"/>
                <w:sz w:val="20"/>
                <w:szCs w:val="20"/>
              </w:rPr>
              <w:t> </w:t>
            </w:r>
          </w:p>
        </w:tc>
      </w:tr>
      <w:tr w:rsidR="009B158C" w:rsidRPr="00CF3A8C" w:rsidTr="008006E4">
        <w:trPr>
          <w:trHeight w:val="2842"/>
        </w:trPr>
        <w:tc>
          <w:tcPr>
            <w:tcW w:w="10500" w:type="dxa"/>
            <w:gridSpan w:val="9"/>
            <w:tcBorders>
              <w:top w:val="nil"/>
              <w:left w:val="nil"/>
              <w:bottom w:val="nil"/>
              <w:right w:val="nil"/>
            </w:tcBorders>
            <w:shd w:val="clear" w:color="auto" w:fill="auto"/>
            <w:noWrap/>
            <w:vAlign w:val="center"/>
            <w:hideMark/>
          </w:tcPr>
          <w:p w:rsidR="009B158C" w:rsidRPr="00CF3A8C" w:rsidRDefault="009B158C" w:rsidP="00EC3163">
            <w:pPr>
              <w:rPr>
                <w:b/>
                <w:bCs/>
                <w:color w:val="000000"/>
                <w:sz w:val="20"/>
                <w:szCs w:val="20"/>
              </w:rPr>
            </w:pPr>
          </w:p>
          <w:p w:rsidR="009B158C" w:rsidRPr="00CF3A8C" w:rsidRDefault="009B158C" w:rsidP="00EC3163">
            <w:pPr>
              <w:rPr>
                <w:b/>
                <w:bCs/>
                <w:color w:val="000000"/>
                <w:sz w:val="20"/>
                <w:szCs w:val="20"/>
              </w:rPr>
            </w:pPr>
            <w:r w:rsidRPr="00CF3A8C">
              <w:rPr>
                <w:b/>
                <w:bCs/>
                <w:color w:val="000000"/>
                <w:sz w:val="20"/>
                <w:szCs w:val="20"/>
              </w:rPr>
              <w:t>W OKRESIE OD LIPCA 2014 r. do GRUDNIA 2014 r. PODPISANO 5 UMÓW KLUCZOWYCH Z LISTY PODSTAWOWEJ (</w:t>
            </w:r>
            <w:proofErr w:type="spellStart"/>
            <w:r w:rsidRPr="00CF3A8C">
              <w:rPr>
                <w:b/>
                <w:bCs/>
                <w:color w:val="000000"/>
                <w:sz w:val="20"/>
                <w:szCs w:val="20"/>
              </w:rPr>
              <w:t>POIiŚ</w:t>
            </w:r>
            <w:proofErr w:type="spellEnd"/>
            <w:r w:rsidRPr="00CF3A8C">
              <w:rPr>
                <w:b/>
                <w:bCs/>
                <w:color w:val="000000"/>
                <w:sz w:val="20"/>
                <w:szCs w:val="20"/>
              </w:rPr>
              <w:t xml:space="preserve">) : </w:t>
            </w:r>
          </w:p>
          <w:tbl>
            <w:tblPr>
              <w:tblStyle w:val="Tabela-Siatka"/>
              <w:tblW w:w="0" w:type="auto"/>
              <w:tblLook w:val="04A0"/>
            </w:tblPr>
            <w:tblGrid>
              <w:gridCol w:w="10345"/>
            </w:tblGrid>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Zakup i modernizacja kolejowego taboru pasażerskiego o napędzie elektrycznym, do obsługi połączeń międzyregionalnych na obszarze co najmniej dwóch województw.</w:t>
                  </w: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Budowa zintegrowanego centrum komunikacyjnego w Bydgoszczy</w:t>
                  </w: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Prace na wybranych liniach kolejowych w perspektywie UE 2014-2020 - PRACE PRZYGOTOWAWCZE*</w:t>
                  </w: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Prace przygotowawcze dla wybranych inwestycji planowanych do realizacji w perspektywie finansowej UE 2014-2020 – Etap II</w:t>
                  </w: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Budowa wiaduktów i przystanków kolejowych w bydgosko - toruńskim obszarze metropolitalnym BiT - City - Bydgoszcz</w:t>
                  </w:r>
                </w:p>
              </w:tc>
            </w:tr>
          </w:tbl>
          <w:p w:rsidR="009B158C" w:rsidRPr="00CF3A8C" w:rsidRDefault="009B158C" w:rsidP="00EC3163">
            <w:pPr>
              <w:tabs>
                <w:tab w:val="left" w:pos="8846"/>
              </w:tabs>
              <w:rPr>
                <w:b/>
                <w:bCs/>
                <w:color w:val="000000"/>
                <w:sz w:val="20"/>
                <w:szCs w:val="20"/>
              </w:rPr>
            </w:pPr>
            <w:r w:rsidRPr="00CF3A8C">
              <w:rPr>
                <w:b/>
                <w:bCs/>
                <w:color w:val="000000"/>
                <w:sz w:val="20"/>
                <w:szCs w:val="20"/>
              </w:rPr>
              <w:t xml:space="preserve">                                                                                                                                                                                                         Łącznie:</w:t>
            </w:r>
          </w:p>
          <w:p w:rsidR="009B158C" w:rsidRPr="00CF3A8C" w:rsidRDefault="009B158C" w:rsidP="00EC3163">
            <w:pPr>
              <w:rPr>
                <w:b/>
                <w:bCs/>
                <w:color w:val="000000"/>
                <w:sz w:val="20"/>
                <w:szCs w:val="20"/>
              </w:rPr>
            </w:pPr>
          </w:p>
        </w:tc>
        <w:tc>
          <w:tcPr>
            <w:tcW w:w="2458" w:type="dxa"/>
            <w:gridSpan w:val="2"/>
            <w:tcBorders>
              <w:top w:val="nil"/>
              <w:left w:val="nil"/>
              <w:bottom w:val="nil"/>
              <w:right w:val="nil"/>
            </w:tcBorders>
            <w:shd w:val="clear" w:color="auto" w:fill="auto"/>
            <w:noWrap/>
            <w:hideMark/>
          </w:tcPr>
          <w:p w:rsidR="009B158C" w:rsidRPr="00CF3A8C" w:rsidRDefault="009B158C" w:rsidP="00EC3163">
            <w:pPr>
              <w:jc w:val="center"/>
              <w:rPr>
                <w:bCs/>
                <w:color w:val="000000"/>
                <w:sz w:val="20"/>
                <w:szCs w:val="20"/>
              </w:rPr>
            </w:pPr>
          </w:p>
          <w:p w:rsidR="009B158C" w:rsidRPr="00CF3A8C" w:rsidRDefault="009B158C" w:rsidP="00EC3163">
            <w:pPr>
              <w:jc w:val="center"/>
              <w:rPr>
                <w:bCs/>
                <w:color w:val="000000"/>
                <w:sz w:val="20"/>
                <w:szCs w:val="20"/>
              </w:rPr>
            </w:pPr>
          </w:p>
          <w:p w:rsidR="009B158C" w:rsidRPr="00CF3A8C" w:rsidRDefault="009B158C" w:rsidP="00EC3163">
            <w:pPr>
              <w:jc w:val="center"/>
              <w:rPr>
                <w:b/>
                <w:bCs/>
                <w:color w:val="000000"/>
                <w:sz w:val="20"/>
                <w:szCs w:val="20"/>
              </w:rPr>
            </w:pPr>
            <w:r w:rsidRPr="00CF3A8C">
              <w:rPr>
                <w:b/>
                <w:bCs/>
                <w:color w:val="000000"/>
                <w:sz w:val="20"/>
                <w:szCs w:val="20"/>
              </w:rPr>
              <w:t>Wartość ogółem</w:t>
            </w:r>
          </w:p>
          <w:tbl>
            <w:tblPr>
              <w:tblStyle w:val="Tabela-Siatka"/>
              <w:tblW w:w="0" w:type="auto"/>
              <w:tblLook w:val="04A0"/>
            </w:tblPr>
            <w:tblGrid>
              <w:gridCol w:w="2303"/>
            </w:tblGrid>
            <w:tr w:rsidR="009B158C" w:rsidRPr="00CF3A8C" w:rsidTr="00EC3163">
              <w:trPr>
                <w:trHeight w:val="395"/>
              </w:trPr>
              <w:tc>
                <w:tcPr>
                  <w:tcW w:w="2303" w:type="dxa"/>
                  <w:vAlign w:val="center"/>
                </w:tcPr>
                <w:p w:rsidR="009B158C" w:rsidRPr="00CF3A8C" w:rsidRDefault="009B158C" w:rsidP="00EC3163">
                  <w:pPr>
                    <w:jc w:val="center"/>
                  </w:pPr>
                  <w:r w:rsidRPr="00CF3A8C">
                    <w:t>23 385 594,99</w:t>
                  </w:r>
                </w:p>
                <w:p w:rsidR="009B158C" w:rsidRPr="00CF3A8C" w:rsidRDefault="009B158C" w:rsidP="00EC3163">
                  <w:pPr>
                    <w:jc w:val="center"/>
                  </w:pPr>
                </w:p>
              </w:tc>
            </w:tr>
            <w:tr w:rsidR="009B158C" w:rsidRPr="00CF3A8C" w:rsidTr="00EC3163">
              <w:tc>
                <w:tcPr>
                  <w:tcW w:w="2303" w:type="dxa"/>
                  <w:vAlign w:val="center"/>
                </w:tcPr>
                <w:p w:rsidR="009B158C" w:rsidRPr="00CF3A8C" w:rsidRDefault="009B158C" w:rsidP="00EC3163">
                  <w:pPr>
                    <w:jc w:val="center"/>
                  </w:pPr>
                  <w:r w:rsidRPr="00CF3A8C">
                    <w:t>192 020 787,13</w:t>
                  </w:r>
                </w:p>
              </w:tc>
            </w:tr>
            <w:tr w:rsidR="009B158C" w:rsidRPr="00CF3A8C" w:rsidTr="00EC3163">
              <w:tc>
                <w:tcPr>
                  <w:tcW w:w="2303" w:type="dxa"/>
                  <w:vAlign w:val="center"/>
                </w:tcPr>
                <w:p w:rsidR="009B158C" w:rsidRPr="00CF3A8C" w:rsidRDefault="009B158C" w:rsidP="00EC3163">
                  <w:pPr>
                    <w:jc w:val="center"/>
                  </w:pPr>
                  <w:r w:rsidRPr="00CF3A8C">
                    <w:t>4 059 000,00</w:t>
                  </w:r>
                </w:p>
              </w:tc>
            </w:tr>
            <w:tr w:rsidR="009B158C" w:rsidRPr="00CF3A8C" w:rsidTr="00EC3163">
              <w:trPr>
                <w:trHeight w:val="412"/>
              </w:trPr>
              <w:tc>
                <w:tcPr>
                  <w:tcW w:w="2303" w:type="dxa"/>
                  <w:tcBorders>
                    <w:bottom w:val="single" w:sz="4" w:space="0" w:color="auto"/>
                  </w:tcBorders>
                  <w:vAlign w:val="center"/>
                </w:tcPr>
                <w:p w:rsidR="009B158C" w:rsidRPr="00CF3A8C" w:rsidRDefault="009B158C" w:rsidP="00EC3163">
                  <w:pPr>
                    <w:jc w:val="center"/>
                  </w:pPr>
                  <w:r w:rsidRPr="00CF3A8C">
                    <w:t>19 596 337,26</w:t>
                  </w:r>
                </w:p>
              </w:tc>
            </w:tr>
            <w:tr w:rsidR="009B158C" w:rsidRPr="00CF3A8C" w:rsidTr="00EC3163">
              <w:tc>
                <w:tcPr>
                  <w:tcW w:w="2303" w:type="dxa"/>
                  <w:tcBorders>
                    <w:bottom w:val="single" w:sz="4" w:space="0" w:color="auto"/>
                  </w:tcBorders>
                  <w:vAlign w:val="center"/>
                </w:tcPr>
                <w:p w:rsidR="009B158C" w:rsidRPr="00CF3A8C" w:rsidRDefault="009B158C" w:rsidP="00EC3163">
                  <w:pPr>
                    <w:jc w:val="center"/>
                    <w:rPr>
                      <w:bCs/>
                      <w:color w:val="000000"/>
                      <w:sz w:val="20"/>
                      <w:szCs w:val="20"/>
                    </w:rPr>
                  </w:pPr>
                  <w:r w:rsidRPr="00CF3A8C">
                    <w:rPr>
                      <w:bCs/>
                      <w:color w:val="000000"/>
                      <w:sz w:val="20"/>
                      <w:szCs w:val="20"/>
                    </w:rPr>
                    <w:t>70 610 776,04</w:t>
                  </w:r>
                </w:p>
              </w:tc>
            </w:tr>
            <w:tr w:rsidR="009B158C" w:rsidRPr="00CF3A8C" w:rsidTr="00EC3163">
              <w:tc>
                <w:tcPr>
                  <w:tcW w:w="2303" w:type="dxa"/>
                  <w:tcBorders>
                    <w:top w:val="single" w:sz="4" w:space="0" w:color="auto"/>
                    <w:left w:val="nil"/>
                    <w:bottom w:val="nil"/>
                    <w:right w:val="nil"/>
                  </w:tcBorders>
                  <w:shd w:val="clear" w:color="auto" w:fill="auto"/>
                  <w:vAlign w:val="center"/>
                </w:tcPr>
                <w:p w:rsidR="009B158C" w:rsidRPr="00CF3A8C" w:rsidRDefault="009B158C" w:rsidP="00EC3163">
                  <w:pPr>
                    <w:jc w:val="center"/>
                    <w:rPr>
                      <w:b/>
                      <w:bCs/>
                      <w:color w:val="000000"/>
                      <w:sz w:val="20"/>
                      <w:szCs w:val="20"/>
                    </w:rPr>
                  </w:pPr>
                  <w:r w:rsidRPr="00CF3A8C">
                    <w:rPr>
                      <w:b/>
                      <w:bCs/>
                      <w:color w:val="000000"/>
                      <w:sz w:val="20"/>
                      <w:szCs w:val="20"/>
                    </w:rPr>
                    <w:t>309 672 495,42</w:t>
                  </w:r>
                </w:p>
              </w:tc>
            </w:tr>
          </w:tbl>
          <w:p w:rsidR="009B158C" w:rsidRPr="00CF3A8C" w:rsidRDefault="009B158C" w:rsidP="00EC3163">
            <w:pPr>
              <w:jc w:val="center"/>
              <w:rPr>
                <w:bCs/>
                <w:color w:val="000000"/>
                <w:sz w:val="20"/>
                <w:szCs w:val="20"/>
              </w:rPr>
            </w:pPr>
          </w:p>
        </w:tc>
        <w:tc>
          <w:tcPr>
            <w:tcW w:w="190" w:type="dxa"/>
            <w:gridSpan w:val="2"/>
            <w:tcBorders>
              <w:top w:val="nil"/>
              <w:left w:val="nil"/>
              <w:bottom w:val="nil"/>
              <w:right w:val="nil"/>
            </w:tcBorders>
            <w:shd w:val="clear" w:color="auto" w:fill="auto"/>
            <w:noWrap/>
            <w:hideMark/>
          </w:tcPr>
          <w:p w:rsidR="009B158C" w:rsidRPr="00CF3A8C" w:rsidRDefault="009B158C" w:rsidP="00EC3163">
            <w:pPr>
              <w:rPr>
                <w:bCs/>
                <w:color w:val="000000"/>
                <w:sz w:val="20"/>
                <w:szCs w:val="20"/>
              </w:rPr>
            </w:pPr>
          </w:p>
        </w:tc>
        <w:tc>
          <w:tcPr>
            <w:tcW w:w="1914" w:type="dxa"/>
            <w:gridSpan w:val="2"/>
            <w:tcBorders>
              <w:top w:val="nil"/>
              <w:left w:val="nil"/>
              <w:bottom w:val="nil"/>
              <w:right w:val="nil"/>
            </w:tcBorders>
            <w:shd w:val="clear" w:color="auto" w:fill="auto"/>
            <w:noWrap/>
            <w:vAlign w:val="center"/>
            <w:hideMark/>
          </w:tcPr>
          <w:p w:rsidR="009B158C" w:rsidRPr="00CF3A8C" w:rsidRDefault="009B158C" w:rsidP="00EC3163">
            <w:pPr>
              <w:rPr>
                <w:bCs/>
                <w:color w:val="000000"/>
                <w:sz w:val="20"/>
                <w:szCs w:val="20"/>
              </w:rPr>
            </w:pPr>
          </w:p>
          <w:p w:rsidR="009B158C" w:rsidRPr="00CF3A8C" w:rsidRDefault="009B158C" w:rsidP="00EC3163">
            <w:pPr>
              <w:rPr>
                <w:bCs/>
                <w:color w:val="000000"/>
                <w:sz w:val="20"/>
                <w:szCs w:val="20"/>
              </w:rPr>
            </w:pPr>
          </w:p>
          <w:p w:rsidR="009B158C" w:rsidRPr="00CF3A8C" w:rsidRDefault="009B158C" w:rsidP="00EC3163">
            <w:pPr>
              <w:rPr>
                <w:b/>
                <w:bCs/>
                <w:color w:val="000000"/>
                <w:sz w:val="20"/>
                <w:szCs w:val="20"/>
              </w:rPr>
            </w:pPr>
            <w:r w:rsidRPr="00CF3A8C">
              <w:rPr>
                <w:b/>
                <w:bCs/>
                <w:color w:val="000000"/>
                <w:sz w:val="20"/>
                <w:szCs w:val="20"/>
              </w:rPr>
              <w:t xml:space="preserve">Dofinansowanie UE </w:t>
            </w:r>
          </w:p>
          <w:tbl>
            <w:tblPr>
              <w:tblStyle w:val="Tabela-Siatka"/>
              <w:tblW w:w="0" w:type="auto"/>
              <w:tblLook w:val="04A0"/>
            </w:tblPr>
            <w:tblGrid>
              <w:gridCol w:w="1764"/>
            </w:tblGrid>
            <w:tr w:rsidR="009B158C" w:rsidRPr="00CF3A8C" w:rsidTr="00EC3163">
              <w:tc>
                <w:tcPr>
                  <w:tcW w:w="1864" w:type="dxa"/>
                  <w:vAlign w:val="center"/>
                </w:tcPr>
                <w:p w:rsidR="009B158C" w:rsidRPr="00CF3A8C" w:rsidRDefault="009B158C" w:rsidP="00EC3163">
                  <w:pPr>
                    <w:jc w:val="center"/>
                  </w:pPr>
                  <w:r w:rsidRPr="00CF3A8C">
                    <w:t>13 479 665,13</w:t>
                  </w:r>
                </w:p>
                <w:p w:rsidR="009B158C" w:rsidRPr="00CF3A8C" w:rsidRDefault="009B158C" w:rsidP="00EC3163">
                  <w:pPr>
                    <w:jc w:val="center"/>
                  </w:pPr>
                </w:p>
              </w:tc>
            </w:tr>
            <w:tr w:rsidR="009B158C" w:rsidRPr="00CF3A8C" w:rsidTr="00EC3163">
              <w:tc>
                <w:tcPr>
                  <w:tcW w:w="1864" w:type="dxa"/>
                  <w:vAlign w:val="center"/>
                </w:tcPr>
                <w:p w:rsidR="009B158C" w:rsidRPr="00CF3A8C" w:rsidRDefault="009B158C" w:rsidP="00EC3163">
                  <w:pPr>
                    <w:jc w:val="center"/>
                  </w:pPr>
                  <w:r w:rsidRPr="00CF3A8C">
                    <w:t>83 599 293,91</w:t>
                  </w:r>
                </w:p>
              </w:tc>
            </w:tr>
            <w:tr w:rsidR="009B158C" w:rsidRPr="00CF3A8C" w:rsidTr="00EC3163">
              <w:tc>
                <w:tcPr>
                  <w:tcW w:w="1864" w:type="dxa"/>
                  <w:vAlign w:val="center"/>
                </w:tcPr>
                <w:p w:rsidR="009B158C" w:rsidRPr="00CF3A8C" w:rsidRDefault="009B158C" w:rsidP="00EC3163">
                  <w:pPr>
                    <w:jc w:val="center"/>
                  </w:pPr>
                  <w:r w:rsidRPr="00CF3A8C">
                    <w:t>2 805 000,00</w:t>
                  </w:r>
                </w:p>
              </w:tc>
            </w:tr>
            <w:tr w:rsidR="009B158C" w:rsidRPr="00CF3A8C" w:rsidTr="00EC3163">
              <w:trPr>
                <w:trHeight w:val="384"/>
              </w:trPr>
              <w:tc>
                <w:tcPr>
                  <w:tcW w:w="1864" w:type="dxa"/>
                  <w:tcBorders>
                    <w:bottom w:val="single" w:sz="4" w:space="0" w:color="auto"/>
                  </w:tcBorders>
                  <w:vAlign w:val="center"/>
                </w:tcPr>
                <w:p w:rsidR="009B158C" w:rsidRPr="00CF3A8C" w:rsidRDefault="009B158C" w:rsidP="00EC3163">
                  <w:pPr>
                    <w:jc w:val="center"/>
                  </w:pPr>
                  <w:r w:rsidRPr="00CF3A8C">
                    <w:t>14 849 865,09</w:t>
                  </w:r>
                </w:p>
              </w:tc>
            </w:tr>
            <w:tr w:rsidR="009B158C" w:rsidRPr="00CF3A8C" w:rsidTr="00EC3163">
              <w:tc>
                <w:tcPr>
                  <w:tcW w:w="1864" w:type="dxa"/>
                  <w:tcBorders>
                    <w:bottom w:val="single" w:sz="4" w:space="0" w:color="auto"/>
                  </w:tcBorders>
                  <w:vAlign w:val="center"/>
                </w:tcPr>
                <w:p w:rsidR="009B158C" w:rsidRPr="00CF3A8C" w:rsidRDefault="009B158C" w:rsidP="00EC3163">
                  <w:pPr>
                    <w:jc w:val="center"/>
                    <w:rPr>
                      <w:bCs/>
                      <w:color w:val="000000"/>
                      <w:sz w:val="20"/>
                      <w:szCs w:val="20"/>
                    </w:rPr>
                  </w:pPr>
                  <w:r w:rsidRPr="00CF3A8C">
                    <w:rPr>
                      <w:bCs/>
                      <w:color w:val="000000"/>
                      <w:sz w:val="20"/>
                      <w:szCs w:val="20"/>
                    </w:rPr>
                    <w:t>37 448 182,04</w:t>
                  </w:r>
                </w:p>
              </w:tc>
            </w:tr>
            <w:tr w:rsidR="009B158C" w:rsidRPr="00CF3A8C" w:rsidTr="00EC3163">
              <w:tc>
                <w:tcPr>
                  <w:tcW w:w="1864" w:type="dxa"/>
                  <w:tcBorders>
                    <w:top w:val="single" w:sz="4" w:space="0" w:color="auto"/>
                    <w:left w:val="nil"/>
                    <w:bottom w:val="nil"/>
                    <w:right w:val="nil"/>
                  </w:tcBorders>
                  <w:shd w:val="clear" w:color="auto" w:fill="auto"/>
                  <w:vAlign w:val="center"/>
                </w:tcPr>
                <w:p w:rsidR="009B158C" w:rsidRPr="00CF3A8C" w:rsidRDefault="009B158C" w:rsidP="00EC3163">
                  <w:pPr>
                    <w:jc w:val="center"/>
                    <w:rPr>
                      <w:b/>
                      <w:bCs/>
                      <w:color w:val="000000"/>
                      <w:sz w:val="20"/>
                      <w:szCs w:val="20"/>
                    </w:rPr>
                  </w:pPr>
                  <w:r w:rsidRPr="00CF3A8C">
                    <w:rPr>
                      <w:b/>
                      <w:bCs/>
                      <w:color w:val="000000"/>
                      <w:sz w:val="20"/>
                      <w:szCs w:val="20"/>
                    </w:rPr>
                    <w:t>152 182 006,17</w:t>
                  </w:r>
                </w:p>
              </w:tc>
            </w:tr>
            <w:tr w:rsidR="009B158C" w:rsidRPr="00CF3A8C" w:rsidTr="00EC3163">
              <w:tc>
                <w:tcPr>
                  <w:tcW w:w="1864" w:type="dxa"/>
                  <w:tcBorders>
                    <w:top w:val="nil"/>
                    <w:left w:val="nil"/>
                    <w:bottom w:val="nil"/>
                    <w:right w:val="nil"/>
                  </w:tcBorders>
                  <w:shd w:val="clear" w:color="auto" w:fill="auto"/>
                  <w:vAlign w:val="center"/>
                </w:tcPr>
                <w:p w:rsidR="009B158C" w:rsidRPr="00CF3A8C" w:rsidRDefault="009B158C" w:rsidP="00EC3163">
                  <w:pPr>
                    <w:jc w:val="center"/>
                    <w:rPr>
                      <w:bCs/>
                      <w:color w:val="000000"/>
                      <w:sz w:val="20"/>
                      <w:szCs w:val="20"/>
                    </w:rPr>
                  </w:pPr>
                </w:p>
              </w:tc>
            </w:tr>
            <w:tr w:rsidR="009B158C" w:rsidRPr="00CF3A8C" w:rsidTr="00EC3163">
              <w:tc>
                <w:tcPr>
                  <w:tcW w:w="1864" w:type="dxa"/>
                  <w:tcBorders>
                    <w:top w:val="nil"/>
                    <w:left w:val="nil"/>
                    <w:bottom w:val="nil"/>
                    <w:right w:val="nil"/>
                  </w:tcBorders>
                  <w:shd w:val="clear" w:color="auto" w:fill="auto"/>
                  <w:vAlign w:val="center"/>
                </w:tcPr>
                <w:p w:rsidR="009B158C" w:rsidRPr="00CF3A8C" w:rsidRDefault="009B158C" w:rsidP="00EC3163">
                  <w:pPr>
                    <w:jc w:val="center"/>
                    <w:rPr>
                      <w:bCs/>
                      <w:color w:val="000000"/>
                      <w:sz w:val="20"/>
                      <w:szCs w:val="20"/>
                    </w:rPr>
                  </w:pPr>
                </w:p>
              </w:tc>
            </w:tr>
          </w:tbl>
          <w:p w:rsidR="009B158C" w:rsidRPr="00CF3A8C" w:rsidRDefault="009B158C" w:rsidP="00EC3163">
            <w:pPr>
              <w:rPr>
                <w:bCs/>
                <w:color w:val="000000"/>
                <w:sz w:val="20"/>
                <w:szCs w:val="20"/>
              </w:rPr>
            </w:pPr>
          </w:p>
        </w:tc>
      </w:tr>
      <w:tr w:rsidR="009B158C" w:rsidRPr="00CF3A8C" w:rsidTr="008006E4">
        <w:trPr>
          <w:trHeight w:val="255"/>
        </w:trPr>
        <w:tc>
          <w:tcPr>
            <w:tcW w:w="10500" w:type="dxa"/>
            <w:gridSpan w:val="9"/>
            <w:tcBorders>
              <w:top w:val="nil"/>
              <w:left w:val="nil"/>
              <w:bottom w:val="nil"/>
              <w:right w:val="nil"/>
            </w:tcBorders>
            <w:shd w:val="clear" w:color="auto" w:fill="auto"/>
            <w:noWrap/>
            <w:vAlign w:val="center"/>
            <w:hideMark/>
          </w:tcPr>
          <w:p w:rsidR="009B158C" w:rsidRPr="00CF3A8C" w:rsidRDefault="009B158C" w:rsidP="00EC3163">
            <w:pPr>
              <w:rPr>
                <w:b/>
                <w:bCs/>
                <w:color w:val="000000"/>
                <w:sz w:val="20"/>
                <w:szCs w:val="20"/>
              </w:rPr>
            </w:pPr>
            <w:r w:rsidRPr="00CF3A8C">
              <w:rPr>
                <w:b/>
                <w:bCs/>
                <w:color w:val="000000"/>
                <w:sz w:val="20"/>
                <w:szCs w:val="20"/>
              </w:rPr>
              <w:t>W OKRESIE OD LIPCA 2014 r. DO GRUDNIA 2014 r. ANEKSOWANO 12 UMÓW KLUCZOWYCH Z LISTY PODSTAWOWEJ (</w:t>
            </w:r>
            <w:proofErr w:type="spellStart"/>
            <w:r w:rsidRPr="00CF3A8C">
              <w:rPr>
                <w:b/>
                <w:bCs/>
                <w:color w:val="000000"/>
                <w:sz w:val="20"/>
                <w:szCs w:val="20"/>
              </w:rPr>
              <w:t>POIiŚ</w:t>
            </w:r>
            <w:proofErr w:type="spellEnd"/>
            <w:r w:rsidRPr="00CF3A8C">
              <w:rPr>
                <w:b/>
                <w:bCs/>
                <w:color w:val="000000"/>
                <w:sz w:val="20"/>
                <w:szCs w:val="20"/>
              </w:rPr>
              <w:t>):</w:t>
            </w:r>
          </w:p>
          <w:tbl>
            <w:tblPr>
              <w:tblStyle w:val="Tabela-Siatka"/>
              <w:tblW w:w="0" w:type="auto"/>
              <w:tblLook w:val="04A0"/>
            </w:tblPr>
            <w:tblGrid>
              <w:gridCol w:w="10345"/>
            </w:tblGrid>
            <w:tr w:rsidR="009B158C" w:rsidRPr="00CF3A8C" w:rsidTr="00EC3163">
              <w:trPr>
                <w:trHeight w:val="60"/>
              </w:trPr>
              <w:tc>
                <w:tcPr>
                  <w:tcW w:w="10345" w:type="dxa"/>
                </w:tcPr>
                <w:p w:rsidR="009B158C" w:rsidRPr="00CF3A8C" w:rsidRDefault="009B158C" w:rsidP="00EC3163">
                  <w:pPr>
                    <w:rPr>
                      <w:bCs/>
                      <w:color w:val="000000"/>
                      <w:sz w:val="20"/>
                      <w:szCs w:val="20"/>
                    </w:rPr>
                  </w:pPr>
                  <w:r w:rsidRPr="00CF3A8C">
                    <w:rPr>
                      <w:bCs/>
                      <w:color w:val="000000"/>
                      <w:sz w:val="20"/>
                      <w:szCs w:val="20"/>
                    </w:rPr>
                    <w:t>"Budowa Trasy Średnicowej Etap II - od ul. Droga Łąkowa do węzła A-1 "Grudziądz" - odcinek 1</w:t>
                  </w:r>
                </w:p>
                <w:p w:rsidR="009B158C" w:rsidRPr="00CF3A8C" w:rsidRDefault="009B158C" w:rsidP="00EC3163">
                  <w:pPr>
                    <w:rPr>
                      <w:bCs/>
                      <w:color w:val="000000"/>
                      <w:sz w:val="20"/>
                      <w:szCs w:val="20"/>
                    </w:rPr>
                  </w:pP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Poprawa stanu technicznego i bezpieczeństwa powodziowego stopnia wodnego Włocławek</w:t>
                  </w:r>
                </w:p>
                <w:p w:rsidR="009B158C" w:rsidRPr="00CF3A8C" w:rsidRDefault="009B158C" w:rsidP="00EC3163">
                  <w:pPr>
                    <w:rPr>
                      <w:bCs/>
                      <w:color w:val="000000"/>
                      <w:sz w:val="20"/>
                      <w:szCs w:val="20"/>
                    </w:rPr>
                  </w:pP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Polepszenie jakości usług przewozowych poprzez poprawę stanu technicznego linii kolejowej nr 18 Kutno - Piła na odcinku Toruń - Bydgoszcz</w:t>
                  </w:r>
                </w:p>
              </w:tc>
            </w:tr>
            <w:tr w:rsidR="009B158C" w:rsidRPr="00CF3A8C" w:rsidTr="00EC3163">
              <w:trPr>
                <w:trHeight w:val="581"/>
              </w:trPr>
              <w:tc>
                <w:tcPr>
                  <w:tcW w:w="10345" w:type="dxa"/>
                </w:tcPr>
                <w:p w:rsidR="009B158C" w:rsidRPr="00CF3A8C" w:rsidRDefault="009B158C" w:rsidP="00EC3163">
                  <w:pPr>
                    <w:rPr>
                      <w:bCs/>
                      <w:color w:val="000000"/>
                      <w:sz w:val="20"/>
                      <w:szCs w:val="20"/>
                    </w:rPr>
                  </w:pPr>
                  <w:r w:rsidRPr="00CF3A8C">
                    <w:rPr>
                      <w:bCs/>
                      <w:color w:val="000000"/>
                      <w:sz w:val="20"/>
                      <w:szCs w:val="20"/>
                    </w:rPr>
                    <w:lastRenderedPageBreak/>
                    <w:t>Przebudowa drogi krajowej nr 1 w granicach administracyjnych miasta Włocławek - etap IV</w:t>
                  </w:r>
                </w:p>
                <w:p w:rsidR="009B158C" w:rsidRPr="00CF3A8C" w:rsidRDefault="009B158C" w:rsidP="00EC3163">
                  <w:pPr>
                    <w:rPr>
                      <w:bCs/>
                      <w:color w:val="000000"/>
                      <w:sz w:val="20"/>
                      <w:szCs w:val="20"/>
                    </w:rPr>
                  </w:pP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Zakup taboru kolejowego dla Szybkiej Kolei Metropolitalnej BiT-City</w:t>
                  </w:r>
                </w:p>
                <w:p w:rsidR="009B158C" w:rsidRPr="00CF3A8C" w:rsidRDefault="009B158C" w:rsidP="00EC3163">
                  <w:pPr>
                    <w:rPr>
                      <w:bCs/>
                      <w:color w:val="000000"/>
                      <w:sz w:val="20"/>
                      <w:szCs w:val="20"/>
                    </w:rPr>
                  </w:pP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Odnowa taboru PKP Intercity S.A. dla relacji Wrocław – Gdynia</w:t>
                  </w:r>
                </w:p>
                <w:p w:rsidR="009B158C" w:rsidRPr="00CF3A8C" w:rsidRDefault="009B158C" w:rsidP="00EC3163">
                  <w:pPr>
                    <w:rPr>
                      <w:bCs/>
                      <w:color w:val="000000"/>
                      <w:sz w:val="20"/>
                      <w:szCs w:val="20"/>
                    </w:rPr>
                  </w:pPr>
                </w:p>
              </w:tc>
            </w:tr>
            <w:tr w:rsidR="009B158C" w:rsidRPr="00CF3A8C" w:rsidTr="00EC3163">
              <w:trPr>
                <w:trHeight w:val="406"/>
              </w:trPr>
              <w:tc>
                <w:tcPr>
                  <w:tcW w:w="10345" w:type="dxa"/>
                </w:tcPr>
                <w:p w:rsidR="009B158C" w:rsidRPr="00CF3A8C" w:rsidRDefault="009B158C" w:rsidP="00EC3163">
                  <w:pPr>
                    <w:rPr>
                      <w:bCs/>
                      <w:color w:val="000000"/>
                      <w:sz w:val="20"/>
                      <w:szCs w:val="20"/>
                    </w:rPr>
                  </w:pPr>
                  <w:r w:rsidRPr="00CF3A8C">
                    <w:rPr>
                      <w:bCs/>
                      <w:color w:val="000000"/>
                      <w:sz w:val="20"/>
                      <w:szCs w:val="20"/>
                    </w:rPr>
                    <w:t>Gazociąg Gustorzyn - Odolanów</w:t>
                  </w: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Gazociąg Rembelszczyzna – Gustorzyn</w:t>
                  </w:r>
                </w:p>
                <w:p w:rsidR="009B158C" w:rsidRPr="00CF3A8C" w:rsidRDefault="009B158C" w:rsidP="00EC3163">
                  <w:pPr>
                    <w:rPr>
                      <w:bCs/>
                      <w:color w:val="000000"/>
                      <w:sz w:val="20"/>
                      <w:szCs w:val="20"/>
                    </w:rPr>
                  </w:pP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Budowa mostu drogowego w Toruniu wraz z drogami dojazdowymi</w:t>
                  </w:r>
                </w:p>
                <w:p w:rsidR="009B158C" w:rsidRPr="00CF3A8C" w:rsidRDefault="009B158C" w:rsidP="00EC3163">
                  <w:pPr>
                    <w:rPr>
                      <w:bCs/>
                      <w:color w:val="000000"/>
                      <w:sz w:val="20"/>
                      <w:szCs w:val="20"/>
                    </w:rPr>
                  </w:pP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Budowa linii tramwajowej do dzielnicy Fordon z przebudową układu drogowego w Bydgoszczy</w:t>
                  </w:r>
                </w:p>
                <w:p w:rsidR="009B158C" w:rsidRPr="00CF3A8C" w:rsidRDefault="009B158C" w:rsidP="00EC3163">
                  <w:pPr>
                    <w:rPr>
                      <w:bCs/>
                      <w:color w:val="000000"/>
                      <w:sz w:val="20"/>
                      <w:szCs w:val="20"/>
                    </w:rPr>
                  </w:pP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Budowa Trasy Średnicowej Etap II - od ul. Droga Łąkowa do węzła A-1 "Grudziądz" - odcinek 3</w:t>
                  </w:r>
                </w:p>
                <w:p w:rsidR="009B158C" w:rsidRPr="00CF3A8C" w:rsidRDefault="009B158C" w:rsidP="00EC3163">
                  <w:pPr>
                    <w:rPr>
                      <w:bCs/>
                      <w:color w:val="000000"/>
                      <w:sz w:val="20"/>
                      <w:szCs w:val="20"/>
                    </w:rPr>
                  </w:pPr>
                </w:p>
              </w:tc>
            </w:tr>
            <w:tr w:rsidR="009B158C" w:rsidRPr="00CF3A8C" w:rsidTr="00EC3163">
              <w:tc>
                <w:tcPr>
                  <w:tcW w:w="10345" w:type="dxa"/>
                </w:tcPr>
                <w:p w:rsidR="009B158C" w:rsidRPr="00CF3A8C" w:rsidRDefault="009B158C" w:rsidP="00EC3163">
                  <w:pPr>
                    <w:rPr>
                      <w:bCs/>
                      <w:color w:val="000000"/>
                      <w:sz w:val="20"/>
                      <w:szCs w:val="20"/>
                    </w:rPr>
                  </w:pPr>
                  <w:r w:rsidRPr="00CF3A8C">
                    <w:rPr>
                      <w:bCs/>
                      <w:color w:val="000000"/>
                      <w:sz w:val="20"/>
                      <w:szCs w:val="20"/>
                    </w:rPr>
                    <w:t>Budujemy miasteczka ruchu drogowego</w:t>
                  </w:r>
                </w:p>
                <w:p w:rsidR="009B158C" w:rsidRPr="00CF3A8C" w:rsidRDefault="009B158C" w:rsidP="00EC3163">
                  <w:pPr>
                    <w:rPr>
                      <w:bCs/>
                      <w:color w:val="000000"/>
                      <w:sz w:val="20"/>
                      <w:szCs w:val="20"/>
                    </w:rPr>
                  </w:pPr>
                </w:p>
              </w:tc>
            </w:tr>
          </w:tbl>
          <w:p w:rsidR="009B158C" w:rsidRPr="00CF3A8C" w:rsidRDefault="009B158C" w:rsidP="00EC3163">
            <w:pPr>
              <w:ind w:left="9002"/>
              <w:rPr>
                <w:b/>
                <w:bCs/>
                <w:color w:val="000000"/>
                <w:sz w:val="20"/>
                <w:szCs w:val="20"/>
              </w:rPr>
            </w:pPr>
            <w:r w:rsidRPr="00CF3A8C">
              <w:rPr>
                <w:b/>
                <w:bCs/>
                <w:color w:val="000000"/>
                <w:sz w:val="20"/>
                <w:szCs w:val="20"/>
              </w:rPr>
              <w:t>Łącznie:</w:t>
            </w:r>
          </w:p>
        </w:tc>
        <w:tc>
          <w:tcPr>
            <w:tcW w:w="2458" w:type="dxa"/>
            <w:gridSpan w:val="2"/>
            <w:tcBorders>
              <w:top w:val="nil"/>
              <w:left w:val="nil"/>
              <w:bottom w:val="nil"/>
              <w:right w:val="nil"/>
            </w:tcBorders>
            <w:shd w:val="clear" w:color="auto" w:fill="auto"/>
            <w:noWrap/>
            <w:hideMark/>
          </w:tcPr>
          <w:p w:rsidR="009B158C" w:rsidRPr="00CF3A8C" w:rsidRDefault="009B158C" w:rsidP="00EC3163">
            <w:pPr>
              <w:rPr>
                <w:b/>
                <w:bCs/>
                <w:color w:val="000000"/>
                <w:sz w:val="20"/>
                <w:szCs w:val="20"/>
              </w:rPr>
            </w:pPr>
          </w:p>
          <w:p w:rsidR="009B158C" w:rsidRPr="00CF3A8C" w:rsidRDefault="009B158C" w:rsidP="00EC3163">
            <w:pPr>
              <w:jc w:val="center"/>
              <w:rPr>
                <w:b/>
                <w:bCs/>
                <w:color w:val="000000"/>
                <w:sz w:val="20"/>
                <w:szCs w:val="20"/>
              </w:rPr>
            </w:pPr>
            <w:r w:rsidRPr="00CF3A8C">
              <w:rPr>
                <w:b/>
                <w:bCs/>
                <w:color w:val="000000"/>
                <w:sz w:val="20"/>
                <w:szCs w:val="20"/>
              </w:rPr>
              <w:t>Wartość ogółem:</w:t>
            </w:r>
          </w:p>
          <w:tbl>
            <w:tblPr>
              <w:tblStyle w:val="Tabela-Siatka"/>
              <w:tblW w:w="0" w:type="auto"/>
              <w:tblLook w:val="04A0"/>
            </w:tblPr>
            <w:tblGrid>
              <w:gridCol w:w="2303"/>
            </w:tblGrid>
            <w:tr w:rsidR="009B158C" w:rsidRPr="00CF3A8C" w:rsidTr="00EC3163">
              <w:tc>
                <w:tcPr>
                  <w:tcW w:w="2303" w:type="dxa"/>
                  <w:shd w:val="clear" w:color="auto" w:fill="C2D69B" w:themeFill="accent3" w:themeFillTint="99"/>
                </w:tcPr>
                <w:p w:rsidR="009B158C" w:rsidRPr="00CF3A8C" w:rsidRDefault="009B158C" w:rsidP="00EC3163">
                  <w:pPr>
                    <w:jc w:val="center"/>
                    <w:rPr>
                      <w:bCs/>
                      <w:color w:val="000000"/>
                      <w:sz w:val="20"/>
                      <w:szCs w:val="20"/>
                    </w:rPr>
                  </w:pPr>
                  <w:r w:rsidRPr="00CF3A8C">
                    <w:rPr>
                      <w:bCs/>
                      <w:color w:val="000000"/>
                      <w:sz w:val="20"/>
                      <w:szCs w:val="20"/>
                    </w:rPr>
                    <w:t>63 048 342,07</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62 937 576,22</w:t>
                  </w:r>
                </w:p>
              </w:tc>
            </w:tr>
            <w:tr w:rsidR="009B158C" w:rsidRPr="00CF3A8C" w:rsidTr="00EC3163">
              <w:tc>
                <w:tcPr>
                  <w:tcW w:w="2303"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99 787 898,97</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104 402 849,90</w:t>
                  </w:r>
                </w:p>
              </w:tc>
            </w:tr>
            <w:tr w:rsidR="009B158C" w:rsidRPr="00CF3A8C" w:rsidTr="00EC3163">
              <w:tc>
                <w:tcPr>
                  <w:tcW w:w="2303" w:type="dxa"/>
                  <w:shd w:val="clear" w:color="auto" w:fill="C2D69B" w:themeFill="accent3" w:themeFillTint="99"/>
                </w:tcPr>
                <w:p w:rsidR="009B158C" w:rsidRPr="00CF3A8C" w:rsidRDefault="009B158C" w:rsidP="00EC3163">
                  <w:pPr>
                    <w:jc w:val="center"/>
                    <w:rPr>
                      <w:bCs/>
                      <w:color w:val="000000"/>
                      <w:sz w:val="20"/>
                      <w:szCs w:val="20"/>
                    </w:rPr>
                  </w:pPr>
                  <w:r w:rsidRPr="00CF3A8C">
                    <w:rPr>
                      <w:bCs/>
                      <w:color w:val="000000"/>
                      <w:sz w:val="20"/>
                      <w:szCs w:val="20"/>
                    </w:rPr>
                    <w:t>225 985 848,73</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224 730 561,17   </w:t>
                  </w:r>
                </w:p>
              </w:tc>
            </w:tr>
            <w:tr w:rsidR="009B158C" w:rsidRPr="00CF3A8C" w:rsidTr="00EC3163">
              <w:tc>
                <w:tcPr>
                  <w:tcW w:w="2303"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lastRenderedPageBreak/>
                    <w:t>15 144 073,37</w:t>
                  </w:r>
                </w:p>
              </w:tc>
            </w:tr>
            <w:tr w:rsidR="009B158C" w:rsidRPr="00CF3A8C" w:rsidTr="00EC3163">
              <w:trPr>
                <w:trHeight w:val="251"/>
              </w:trPr>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28 000 000,00   </w:t>
                  </w:r>
                </w:p>
              </w:tc>
            </w:tr>
            <w:tr w:rsidR="009B158C" w:rsidRPr="00CF3A8C" w:rsidTr="00EC3163">
              <w:tc>
                <w:tcPr>
                  <w:tcW w:w="2303"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84 782 705,00</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124 614 452,46   </w:t>
                  </w:r>
                </w:p>
              </w:tc>
            </w:tr>
            <w:tr w:rsidR="009B158C" w:rsidRPr="00CF3A8C" w:rsidTr="00EC3163">
              <w:tc>
                <w:tcPr>
                  <w:tcW w:w="2303"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40 952 148,38</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43 880 065,50   </w:t>
                  </w:r>
                </w:p>
              </w:tc>
            </w:tr>
            <w:tr w:rsidR="009B158C" w:rsidRPr="00CF3A8C" w:rsidTr="00EC3163">
              <w:tc>
                <w:tcPr>
                  <w:tcW w:w="2303"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114 506 671,29</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126 785 714,28</w:t>
                  </w:r>
                </w:p>
              </w:tc>
            </w:tr>
            <w:tr w:rsidR="009B158C" w:rsidRPr="00CF3A8C" w:rsidTr="00EC3163">
              <w:tc>
                <w:tcPr>
                  <w:tcW w:w="2303"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150 189 835,62</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161 489 001,50   </w:t>
                  </w:r>
                </w:p>
              </w:tc>
            </w:tr>
            <w:tr w:rsidR="009B158C" w:rsidRPr="00CF3A8C" w:rsidTr="00EC3163">
              <w:tc>
                <w:tcPr>
                  <w:tcW w:w="2303"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676 640 823,98</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753 006 767,55   </w:t>
                  </w:r>
                </w:p>
              </w:tc>
            </w:tr>
            <w:tr w:rsidR="009B158C" w:rsidRPr="00CF3A8C" w:rsidTr="00E37FCE">
              <w:trPr>
                <w:trHeight w:val="446"/>
              </w:trPr>
              <w:tc>
                <w:tcPr>
                  <w:tcW w:w="2303" w:type="dxa"/>
                  <w:shd w:val="clear" w:color="auto" w:fill="BFBFBF" w:themeFill="background1" w:themeFillShade="BF"/>
                  <w:vAlign w:val="center"/>
                </w:tcPr>
                <w:p w:rsidR="009B158C" w:rsidRPr="00CF3A8C" w:rsidRDefault="009B158C" w:rsidP="00EC3163">
                  <w:pPr>
                    <w:jc w:val="center"/>
                    <w:rPr>
                      <w:bCs/>
                      <w:color w:val="000000"/>
                      <w:sz w:val="20"/>
                      <w:szCs w:val="20"/>
                    </w:rPr>
                  </w:pPr>
                  <w:r w:rsidRPr="00CF3A8C">
                    <w:rPr>
                      <w:bCs/>
                      <w:color w:val="000000"/>
                      <w:sz w:val="20"/>
                      <w:szCs w:val="20"/>
                    </w:rPr>
                    <w:t>437 308 983,67</w:t>
                  </w:r>
                </w:p>
              </w:tc>
            </w:tr>
            <w:tr w:rsidR="009B158C" w:rsidRPr="00CF3A8C" w:rsidTr="00E37FCE">
              <w:trPr>
                <w:trHeight w:val="487"/>
              </w:trPr>
              <w:tc>
                <w:tcPr>
                  <w:tcW w:w="2303" w:type="dxa"/>
                  <w:shd w:val="clear" w:color="auto" w:fill="BFBFBF" w:themeFill="background1" w:themeFillShade="BF"/>
                  <w:vAlign w:val="center"/>
                </w:tcPr>
                <w:p w:rsidR="009B158C" w:rsidRPr="00CF3A8C" w:rsidRDefault="009B158C" w:rsidP="00EC3163">
                  <w:pPr>
                    <w:jc w:val="center"/>
                    <w:rPr>
                      <w:bCs/>
                      <w:color w:val="000000"/>
                      <w:sz w:val="20"/>
                      <w:szCs w:val="20"/>
                    </w:rPr>
                  </w:pPr>
                  <w:r w:rsidRPr="00CF3A8C">
                    <w:rPr>
                      <w:bCs/>
                      <w:color w:val="000000"/>
                      <w:sz w:val="20"/>
                      <w:szCs w:val="20"/>
                    </w:rPr>
                    <w:t>54 614 059,00</w:t>
                  </w:r>
                </w:p>
              </w:tc>
            </w:tr>
            <w:tr w:rsidR="009B158C" w:rsidRPr="00CF3A8C" w:rsidTr="00EC3163">
              <w:tc>
                <w:tcPr>
                  <w:tcW w:w="2303"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560 998,01</w:t>
                  </w:r>
                </w:p>
              </w:tc>
            </w:tr>
            <w:tr w:rsidR="009B158C" w:rsidRPr="00CF3A8C" w:rsidTr="00EC3163">
              <w:tc>
                <w:tcPr>
                  <w:tcW w:w="2303"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666 666,67   </w:t>
                  </w:r>
                </w:p>
              </w:tc>
            </w:tr>
          </w:tbl>
          <w:p w:rsidR="009B158C" w:rsidRPr="00CF3A8C" w:rsidRDefault="009B158C" w:rsidP="00EC3163">
            <w:pPr>
              <w:jc w:val="center"/>
              <w:rPr>
                <w:b/>
                <w:bCs/>
                <w:color w:val="000000"/>
                <w:sz w:val="20"/>
                <w:szCs w:val="20"/>
              </w:rPr>
            </w:pPr>
            <w:r w:rsidRPr="00CF3A8C">
              <w:rPr>
                <w:b/>
                <w:bCs/>
                <w:color w:val="000000"/>
                <w:sz w:val="20"/>
                <w:szCs w:val="20"/>
              </w:rPr>
              <w:t xml:space="preserve">333 008 732,84  </w:t>
            </w:r>
          </w:p>
        </w:tc>
        <w:tc>
          <w:tcPr>
            <w:tcW w:w="190" w:type="dxa"/>
            <w:gridSpan w:val="2"/>
            <w:tcBorders>
              <w:top w:val="nil"/>
              <w:left w:val="nil"/>
              <w:bottom w:val="nil"/>
              <w:right w:val="nil"/>
            </w:tcBorders>
            <w:shd w:val="clear" w:color="auto" w:fill="auto"/>
            <w:noWrap/>
            <w:hideMark/>
          </w:tcPr>
          <w:p w:rsidR="009B158C" w:rsidRPr="00CF3A8C" w:rsidRDefault="009B158C" w:rsidP="00EC3163">
            <w:pPr>
              <w:jc w:val="center"/>
              <w:rPr>
                <w:b/>
                <w:bCs/>
                <w:color w:val="000000"/>
                <w:sz w:val="20"/>
                <w:szCs w:val="20"/>
              </w:rPr>
            </w:pPr>
          </w:p>
        </w:tc>
        <w:tc>
          <w:tcPr>
            <w:tcW w:w="1914" w:type="dxa"/>
            <w:gridSpan w:val="2"/>
            <w:tcBorders>
              <w:top w:val="nil"/>
              <w:left w:val="nil"/>
              <w:bottom w:val="nil"/>
              <w:right w:val="nil"/>
            </w:tcBorders>
            <w:shd w:val="clear" w:color="auto" w:fill="auto"/>
            <w:noWrap/>
            <w:vAlign w:val="center"/>
            <w:hideMark/>
          </w:tcPr>
          <w:p w:rsidR="009B158C" w:rsidRPr="00CF3A8C" w:rsidRDefault="009B158C" w:rsidP="00EC3163">
            <w:pPr>
              <w:rPr>
                <w:b/>
                <w:bCs/>
                <w:color w:val="000000"/>
                <w:sz w:val="20"/>
                <w:szCs w:val="20"/>
              </w:rPr>
            </w:pPr>
          </w:p>
          <w:p w:rsidR="009B158C" w:rsidRPr="00CF3A8C" w:rsidRDefault="009B158C" w:rsidP="00EC3163">
            <w:pPr>
              <w:rPr>
                <w:b/>
                <w:bCs/>
                <w:color w:val="000000"/>
                <w:sz w:val="20"/>
                <w:szCs w:val="20"/>
              </w:rPr>
            </w:pPr>
            <w:r w:rsidRPr="00CF3A8C">
              <w:rPr>
                <w:b/>
                <w:bCs/>
                <w:color w:val="000000"/>
                <w:sz w:val="20"/>
                <w:szCs w:val="20"/>
              </w:rPr>
              <w:t>Dofinansowanie UE</w:t>
            </w:r>
          </w:p>
          <w:tbl>
            <w:tblPr>
              <w:tblStyle w:val="Tabela-Siatka"/>
              <w:tblW w:w="0" w:type="auto"/>
              <w:tblLook w:val="04A0"/>
            </w:tblPr>
            <w:tblGrid>
              <w:gridCol w:w="1661"/>
            </w:tblGrid>
            <w:tr w:rsidR="009B158C" w:rsidRPr="00CF3A8C" w:rsidTr="008006E4">
              <w:trPr>
                <w:trHeight w:val="60"/>
              </w:trPr>
              <w:tc>
                <w:tcPr>
                  <w:tcW w:w="1661" w:type="dxa"/>
                  <w:shd w:val="clear" w:color="auto" w:fill="C2D69B" w:themeFill="accent3" w:themeFillTint="99"/>
                </w:tcPr>
                <w:p w:rsidR="009B158C" w:rsidRPr="00CF3A8C" w:rsidRDefault="009B158C" w:rsidP="00EC3163">
                  <w:pPr>
                    <w:jc w:val="center"/>
                    <w:rPr>
                      <w:bCs/>
                      <w:color w:val="000000"/>
                      <w:sz w:val="20"/>
                      <w:szCs w:val="20"/>
                    </w:rPr>
                  </w:pPr>
                  <w:r w:rsidRPr="00CF3A8C">
                    <w:rPr>
                      <w:bCs/>
                      <w:color w:val="000000"/>
                      <w:sz w:val="20"/>
                      <w:szCs w:val="20"/>
                    </w:rPr>
                    <w:t>52 721 858,65</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52 575 148,00</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61 211 236,19</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64 058 270,44</w:t>
                  </w:r>
                </w:p>
              </w:tc>
            </w:tr>
            <w:tr w:rsidR="009B158C" w:rsidRPr="00CF3A8C" w:rsidTr="008006E4">
              <w:tc>
                <w:tcPr>
                  <w:tcW w:w="1661" w:type="dxa"/>
                  <w:shd w:val="clear" w:color="auto" w:fill="C2D69B" w:themeFill="accent3" w:themeFillTint="99"/>
                </w:tcPr>
                <w:p w:rsidR="009B158C" w:rsidRPr="00CF3A8C" w:rsidRDefault="009B158C" w:rsidP="00EC3163">
                  <w:pPr>
                    <w:jc w:val="center"/>
                    <w:rPr>
                      <w:bCs/>
                      <w:color w:val="000000"/>
                      <w:sz w:val="20"/>
                      <w:szCs w:val="20"/>
                    </w:rPr>
                  </w:pPr>
                  <w:r w:rsidRPr="00CF3A8C">
                    <w:rPr>
                      <w:bCs/>
                      <w:color w:val="000000"/>
                      <w:sz w:val="20"/>
                      <w:szCs w:val="20"/>
                    </w:rPr>
                    <w:t>147 354 791,84</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119442960,27</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lastRenderedPageBreak/>
                    <w:t>12 872 462,36</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23 800 000,00</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39 710 000,00</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59 033 882,06   </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20 971 788,21</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22 848 539,18</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43 239 112,09</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49 345 576,27</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45 644 261,29</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51 701 582,65</w:t>
                  </w:r>
                </w:p>
              </w:tc>
            </w:tr>
            <w:tr w:rsidR="009B158C" w:rsidRPr="00CF3A8C" w:rsidTr="008006E4">
              <w:tc>
                <w:tcPr>
                  <w:tcW w:w="1661" w:type="dxa"/>
                  <w:shd w:val="clear" w:color="auto" w:fill="C2D69B" w:themeFill="accent3" w:themeFillTint="99"/>
                </w:tcPr>
                <w:p w:rsidR="009B158C" w:rsidRPr="00CF3A8C" w:rsidRDefault="009B158C" w:rsidP="00EC3163">
                  <w:pPr>
                    <w:jc w:val="center"/>
                    <w:rPr>
                      <w:bCs/>
                      <w:color w:val="000000"/>
                      <w:sz w:val="20"/>
                      <w:szCs w:val="20"/>
                    </w:rPr>
                  </w:pPr>
                  <w:r w:rsidRPr="00CF3A8C">
                    <w:rPr>
                      <w:bCs/>
                      <w:color w:val="000000"/>
                      <w:sz w:val="20"/>
                      <w:szCs w:val="20"/>
                    </w:rPr>
                    <w:t>467 293 423,89</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327 010 000,00</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206 975 964,18</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209 768 552,18   </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42 034 670,71</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46 418 813,65   </w:t>
                  </w:r>
                </w:p>
              </w:tc>
            </w:tr>
            <w:tr w:rsidR="009B158C" w:rsidRPr="00CF3A8C" w:rsidTr="008006E4">
              <w:tc>
                <w:tcPr>
                  <w:tcW w:w="1661" w:type="dxa"/>
                  <w:shd w:val="clear" w:color="auto" w:fill="E5B8B7" w:themeFill="accent2" w:themeFillTint="66"/>
                </w:tcPr>
                <w:p w:rsidR="009B158C" w:rsidRPr="00CF3A8C" w:rsidRDefault="009B158C" w:rsidP="00EC3163">
                  <w:pPr>
                    <w:jc w:val="center"/>
                    <w:rPr>
                      <w:bCs/>
                      <w:color w:val="000000"/>
                      <w:sz w:val="20"/>
                      <w:szCs w:val="20"/>
                    </w:rPr>
                  </w:pPr>
                  <w:r w:rsidRPr="00CF3A8C">
                    <w:rPr>
                      <w:bCs/>
                      <w:color w:val="000000"/>
                      <w:sz w:val="20"/>
                      <w:szCs w:val="20"/>
                    </w:rPr>
                    <w:t>468 020,62</w:t>
                  </w:r>
                </w:p>
              </w:tc>
            </w:tr>
            <w:tr w:rsidR="009B158C" w:rsidRPr="00CF3A8C" w:rsidTr="008006E4">
              <w:tc>
                <w:tcPr>
                  <w:tcW w:w="1661" w:type="dxa"/>
                  <w:shd w:val="clear" w:color="auto" w:fill="BFBFBF" w:themeFill="background1" w:themeFillShade="BF"/>
                </w:tcPr>
                <w:p w:rsidR="009B158C" w:rsidRPr="00CF3A8C" w:rsidRDefault="009B158C" w:rsidP="00EC3163">
                  <w:pPr>
                    <w:jc w:val="center"/>
                    <w:rPr>
                      <w:bCs/>
                      <w:color w:val="000000"/>
                      <w:sz w:val="20"/>
                      <w:szCs w:val="20"/>
                    </w:rPr>
                  </w:pPr>
                  <w:r w:rsidRPr="00CF3A8C">
                    <w:rPr>
                      <w:bCs/>
                      <w:color w:val="000000"/>
                      <w:sz w:val="20"/>
                      <w:szCs w:val="20"/>
                    </w:rPr>
                    <w:t xml:space="preserve">566 666,67   </w:t>
                  </w:r>
                </w:p>
              </w:tc>
            </w:tr>
          </w:tbl>
          <w:p w:rsidR="009B158C" w:rsidRPr="00CF3A8C" w:rsidRDefault="009B158C" w:rsidP="00EC3163">
            <w:pPr>
              <w:jc w:val="center"/>
              <w:rPr>
                <w:b/>
              </w:rPr>
            </w:pPr>
            <w:r w:rsidRPr="00CF3A8C">
              <w:rPr>
                <w:b/>
              </w:rPr>
              <w:t>113 927 598,66</w:t>
            </w:r>
          </w:p>
        </w:tc>
      </w:tr>
    </w:tbl>
    <w:tbl>
      <w:tblPr>
        <w:tblStyle w:val="Tabela-Siatka"/>
        <w:tblW w:w="0" w:type="auto"/>
        <w:tblInd w:w="113" w:type="dxa"/>
        <w:tblLook w:val="04A0"/>
      </w:tblPr>
      <w:tblGrid>
        <w:gridCol w:w="3186"/>
      </w:tblGrid>
      <w:tr w:rsidR="00E37FCE" w:rsidTr="00E37FCE">
        <w:tc>
          <w:tcPr>
            <w:tcW w:w="3186" w:type="dxa"/>
            <w:shd w:val="clear" w:color="auto" w:fill="BFBFBF" w:themeFill="background1" w:themeFillShade="BF"/>
          </w:tcPr>
          <w:p w:rsidR="00E37FCE" w:rsidRDefault="00E37FCE" w:rsidP="0002020B">
            <w:pPr>
              <w:rPr>
                <w:rFonts w:ascii="Calibri" w:hAnsi="Calibri" w:cs="Arial"/>
                <w:color w:val="000000"/>
                <w:sz w:val="20"/>
                <w:szCs w:val="20"/>
              </w:rPr>
            </w:pPr>
            <w:r>
              <w:rPr>
                <w:rFonts w:ascii="Calibri" w:hAnsi="Calibri" w:cs="Arial"/>
                <w:color w:val="000000"/>
                <w:sz w:val="20"/>
                <w:szCs w:val="20"/>
              </w:rPr>
              <w:lastRenderedPageBreak/>
              <w:t>Dotychczasowa wartość</w:t>
            </w:r>
          </w:p>
        </w:tc>
      </w:tr>
      <w:tr w:rsidR="00E37FCE" w:rsidTr="00E37FCE">
        <w:tc>
          <w:tcPr>
            <w:tcW w:w="3186" w:type="dxa"/>
            <w:shd w:val="clear" w:color="auto" w:fill="E5B8B7" w:themeFill="accent2" w:themeFillTint="66"/>
          </w:tcPr>
          <w:p w:rsidR="00E37FCE" w:rsidRDefault="00E37FCE" w:rsidP="0002020B">
            <w:pPr>
              <w:rPr>
                <w:rFonts w:ascii="Calibri" w:hAnsi="Calibri" w:cs="Arial"/>
                <w:color w:val="000000"/>
                <w:sz w:val="20"/>
                <w:szCs w:val="20"/>
              </w:rPr>
            </w:pPr>
            <w:r>
              <w:rPr>
                <w:rFonts w:ascii="Calibri" w:hAnsi="Calibri" w:cs="Arial"/>
                <w:color w:val="000000"/>
                <w:sz w:val="20"/>
                <w:szCs w:val="20"/>
              </w:rPr>
              <w:t>Spadek dofinansowania</w:t>
            </w:r>
          </w:p>
        </w:tc>
      </w:tr>
      <w:tr w:rsidR="00E37FCE" w:rsidTr="00E37FCE">
        <w:tc>
          <w:tcPr>
            <w:tcW w:w="3186" w:type="dxa"/>
            <w:shd w:val="clear" w:color="auto" w:fill="C2D69B" w:themeFill="accent3" w:themeFillTint="99"/>
          </w:tcPr>
          <w:p w:rsidR="00E37FCE" w:rsidRDefault="00E37FCE" w:rsidP="0002020B">
            <w:pPr>
              <w:rPr>
                <w:rFonts w:ascii="Calibri" w:hAnsi="Calibri" w:cs="Arial"/>
                <w:color w:val="000000"/>
                <w:sz w:val="20"/>
                <w:szCs w:val="20"/>
              </w:rPr>
            </w:pPr>
            <w:r>
              <w:rPr>
                <w:rFonts w:ascii="Calibri" w:hAnsi="Calibri" w:cs="Arial"/>
                <w:color w:val="000000"/>
                <w:sz w:val="20"/>
                <w:szCs w:val="20"/>
              </w:rPr>
              <w:t>Wzrost dofinansowania</w:t>
            </w:r>
          </w:p>
        </w:tc>
      </w:tr>
    </w:tbl>
    <w:p w:rsidR="0027029F" w:rsidRDefault="0027029F" w:rsidP="0027029F">
      <w:pPr>
        <w:rPr>
          <w:b/>
          <w:bCs/>
          <w:color w:val="000000"/>
          <w:sz w:val="6"/>
          <w:szCs w:val="6"/>
        </w:rPr>
      </w:pPr>
    </w:p>
    <w:p w:rsidR="00E37FCE" w:rsidRDefault="00E37FCE" w:rsidP="0027029F">
      <w:pPr>
        <w:rPr>
          <w:b/>
          <w:bCs/>
          <w:color w:val="000000"/>
          <w:sz w:val="6"/>
          <w:szCs w:val="6"/>
        </w:rPr>
      </w:pPr>
    </w:p>
    <w:p w:rsidR="00E37FCE" w:rsidRDefault="00E37FCE" w:rsidP="0027029F">
      <w:pPr>
        <w:rPr>
          <w:b/>
          <w:bCs/>
          <w:color w:val="000000"/>
          <w:sz w:val="6"/>
          <w:szCs w:val="6"/>
        </w:rPr>
      </w:pPr>
    </w:p>
    <w:p w:rsidR="00E37FCE" w:rsidRPr="0002330C" w:rsidRDefault="00E37FCE" w:rsidP="0027029F">
      <w:pPr>
        <w:rPr>
          <w:b/>
          <w:bCs/>
          <w:color w:val="000000"/>
          <w:sz w:val="6"/>
          <w:szCs w:val="6"/>
        </w:rPr>
      </w:pPr>
    </w:p>
    <w:p w:rsidR="0027029F" w:rsidRPr="0002330C" w:rsidRDefault="0027029F" w:rsidP="00E1660F">
      <w:pPr>
        <w:rPr>
          <w:bCs/>
          <w:color w:val="000000"/>
          <w:sz w:val="16"/>
          <w:szCs w:val="16"/>
        </w:rPr>
      </w:pPr>
      <w:r w:rsidRPr="0002330C">
        <w:rPr>
          <w:bCs/>
          <w:color w:val="000000"/>
          <w:sz w:val="16"/>
          <w:szCs w:val="16"/>
        </w:rPr>
        <w:t>Dodatkowe informacje:</w:t>
      </w:r>
      <w:r w:rsidRPr="0002330C">
        <w:rPr>
          <w:bCs/>
          <w:color w:val="000000"/>
          <w:sz w:val="16"/>
          <w:szCs w:val="16"/>
        </w:rPr>
        <w:br/>
        <w:t xml:space="preserve">Dorota Walczak </w:t>
      </w:r>
    </w:p>
    <w:p w:rsidR="0027029F" w:rsidRPr="00E1660F" w:rsidRDefault="0027029F" w:rsidP="00E1660F">
      <w:pPr>
        <w:rPr>
          <w:sz w:val="16"/>
          <w:szCs w:val="16"/>
        </w:rPr>
      </w:pPr>
      <w:r w:rsidRPr="0002330C">
        <w:rPr>
          <w:bCs/>
          <w:color w:val="000000"/>
          <w:sz w:val="16"/>
          <w:szCs w:val="16"/>
        </w:rPr>
        <w:t>Departament Pomocy Technicznej</w:t>
      </w:r>
      <w:r w:rsidRPr="0002330C">
        <w:rPr>
          <w:bCs/>
          <w:color w:val="000000"/>
          <w:sz w:val="16"/>
          <w:szCs w:val="16"/>
        </w:rPr>
        <w:br/>
        <w:t>Tel. 56 656 11 29</w:t>
      </w:r>
      <w:r w:rsidR="00E1660F" w:rsidRPr="0002330C">
        <w:rPr>
          <w:bCs/>
          <w:color w:val="000000"/>
          <w:sz w:val="16"/>
          <w:szCs w:val="16"/>
        </w:rPr>
        <w:t xml:space="preserve"> </w:t>
      </w:r>
      <w:r w:rsidR="00E1660F" w:rsidRPr="0002330C">
        <w:rPr>
          <w:bCs/>
          <w:color w:val="000000"/>
          <w:sz w:val="16"/>
          <w:szCs w:val="16"/>
        </w:rPr>
        <w:br/>
      </w:r>
      <w:r w:rsidRPr="0002330C">
        <w:rPr>
          <w:bCs/>
          <w:color w:val="000000"/>
          <w:sz w:val="16"/>
          <w:szCs w:val="16"/>
        </w:rPr>
        <w:t xml:space="preserve">e-mail: </w:t>
      </w:r>
      <w:hyperlink r:id="rId101" w:history="1">
        <w:r w:rsidRPr="0002330C">
          <w:rPr>
            <w:rStyle w:val="Hipercze"/>
            <w:bCs/>
            <w:sz w:val="16"/>
            <w:szCs w:val="16"/>
          </w:rPr>
          <w:t>d.walczak@kujawsko-pomorskie.pl</w:t>
        </w:r>
      </w:hyperlink>
    </w:p>
    <w:sectPr w:rsidR="0027029F" w:rsidRPr="00E1660F" w:rsidSect="00C406E4">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A61" w:rsidRDefault="00350A61" w:rsidP="00E9047B">
      <w:r>
        <w:separator/>
      </w:r>
    </w:p>
  </w:endnote>
  <w:endnote w:type="continuationSeparator" w:id="0">
    <w:p w:rsidR="00350A61" w:rsidRDefault="00350A61" w:rsidP="00E904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A00002EF" w:usb1="4000204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0" w:rsidRDefault="00121C7C" w:rsidP="00301925">
    <w:pPr>
      <w:pStyle w:val="Stopka"/>
      <w:framePr w:wrap="around" w:vAnchor="text" w:hAnchor="margin" w:xAlign="center" w:y="1"/>
      <w:rPr>
        <w:rStyle w:val="Numerstrony"/>
      </w:rPr>
    </w:pPr>
    <w:r>
      <w:rPr>
        <w:rStyle w:val="Numerstrony"/>
      </w:rPr>
      <w:fldChar w:fldCharType="begin"/>
    </w:r>
    <w:r w:rsidR="00BB16F0">
      <w:rPr>
        <w:rStyle w:val="Numerstrony"/>
      </w:rPr>
      <w:instrText xml:space="preserve">PAGE  </w:instrText>
    </w:r>
    <w:r>
      <w:rPr>
        <w:rStyle w:val="Numerstrony"/>
      </w:rPr>
      <w:fldChar w:fldCharType="separate"/>
    </w:r>
    <w:r w:rsidR="00EC5026">
      <w:rPr>
        <w:rStyle w:val="Numerstrony"/>
        <w:noProof/>
      </w:rPr>
      <w:t>4</w:t>
    </w:r>
    <w:r>
      <w:rPr>
        <w:rStyle w:val="Numerstrony"/>
      </w:rPr>
      <w:fldChar w:fldCharType="end"/>
    </w:r>
  </w:p>
  <w:p w:rsidR="00BB16F0" w:rsidRDefault="00BB16F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0" w:rsidRDefault="00121C7C" w:rsidP="00301925">
    <w:pPr>
      <w:pStyle w:val="Stopka"/>
      <w:framePr w:wrap="around" w:vAnchor="text" w:hAnchor="margin" w:xAlign="center" w:y="1"/>
      <w:rPr>
        <w:rStyle w:val="Numerstrony"/>
      </w:rPr>
    </w:pPr>
    <w:r>
      <w:rPr>
        <w:rStyle w:val="Numerstrony"/>
      </w:rPr>
      <w:fldChar w:fldCharType="begin"/>
    </w:r>
    <w:r w:rsidR="00BB16F0">
      <w:rPr>
        <w:rStyle w:val="Numerstrony"/>
      </w:rPr>
      <w:instrText xml:space="preserve">PAGE  </w:instrText>
    </w:r>
    <w:r>
      <w:rPr>
        <w:rStyle w:val="Numerstrony"/>
      </w:rPr>
      <w:fldChar w:fldCharType="separate"/>
    </w:r>
    <w:r w:rsidR="00EC5026">
      <w:rPr>
        <w:rStyle w:val="Numerstrony"/>
        <w:noProof/>
      </w:rPr>
      <w:t>5</w:t>
    </w:r>
    <w:r>
      <w:rPr>
        <w:rStyle w:val="Numerstrony"/>
      </w:rPr>
      <w:fldChar w:fldCharType="end"/>
    </w:r>
  </w:p>
  <w:p w:rsidR="00BB16F0" w:rsidRDefault="00BB16F0" w:rsidP="00995207">
    <w:pPr>
      <w:pStyle w:val="Stopk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0" w:rsidRDefault="00121C7C" w:rsidP="00995207">
    <w:pPr>
      <w:pStyle w:val="Stopka"/>
      <w:framePr w:wrap="around" w:vAnchor="text" w:hAnchor="margin" w:xAlign="right" w:y="1"/>
      <w:jc w:val="center"/>
      <w:rPr>
        <w:rStyle w:val="Numerstrony"/>
      </w:rPr>
    </w:pPr>
    <w:r>
      <w:rPr>
        <w:rStyle w:val="Numerstrony"/>
      </w:rPr>
      <w:fldChar w:fldCharType="begin"/>
    </w:r>
    <w:r w:rsidR="00BB16F0">
      <w:rPr>
        <w:rStyle w:val="Numerstrony"/>
      </w:rPr>
      <w:instrText xml:space="preserve">PAGE  </w:instrText>
    </w:r>
    <w:r>
      <w:rPr>
        <w:rStyle w:val="Numerstrony"/>
      </w:rPr>
      <w:fldChar w:fldCharType="separate"/>
    </w:r>
    <w:r w:rsidR="00EC5026">
      <w:rPr>
        <w:rStyle w:val="Numerstrony"/>
        <w:noProof/>
      </w:rPr>
      <w:t>64</w:t>
    </w:r>
    <w:r>
      <w:rPr>
        <w:rStyle w:val="Numerstrony"/>
      </w:rPr>
      <w:fldChar w:fldCharType="end"/>
    </w:r>
  </w:p>
  <w:p w:rsidR="00BB16F0" w:rsidRDefault="00BB16F0" w:rsidP="002D6E4D">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0" w:rsidRDefault="00121C7C" w:rsidP="002D6E4D">
    <w:pPr>
      <w:pStyle w:val="Stopka"/>
      <w:framePr w:wrap="around" w:vAnchor="text" w:hAnchor="margin" w:xAlign="right" w:y="1"/>
      <w:rPr>
        <w:rStyle w:val="Numerstrony"/>
      </w:rPr>
    </w:pPr>
    <w:r>
      <w:rPr>
        <w:rStyle w:val="Numerstrony"/>
      </w:rPr>
      <w:fldChar w:fldCharType="begin"/>
    </w:r>
    <w:r w:rsidR="00BB16F0">
      <w:rPr>
        <w:rStyle w:val="Numerstrony"/>
      </w:rPr>
      <w:instrText xml:space="preserve">PAGE  </w:instrText>
    </w:r>
    <w:r>
      <w:rPr>
        <w:rStyle w:val="Numerstrony"/>
      </w:rPr>
      <w:fldChar w:fldCharType="separate"/>
    </w:r>
    <w:r w:rsidR="00EC5026">
      <w:rPr>
        <w:rStyle w:val="Numerstrony"/>
        <w:noProof/>
      </w:rPr>
      <w:t>63</w:t>
    </w:r>
    <w:r>
      <w:rPr>
        <w:rStyle w:val="Numerstrony"/>
      </w:rPr>
      <w:fldChar w:fldCharType="end"/>
    </w:r>
  </w:p>
  <w:p w:rsidR="00BB16F0" w:rsidRDefault="00BB16F0" w:rsidP="002D6E4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A61" w:rsidRDefault="00350A61" w:rsidP="00E9047B">
      <w:r>
        <w:separator/>
      </w:r>
    </w:p>
  </w:footnote>
  <w:footnote w:type="continuationSeparator" w:id="0">
    <w:p w:rsidR="00350A61" w:rsidRDefault="00350A61" w:rsidP="00E90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0" w:rsidRDefault="00BB16F0" w:rsidP="00AB2536">
    <w:pPr>
      <w:pStyle w:val="Nagwek"/>
      <w:pBdr>
        <w:bottom w:val="thickThinSmallGap" w:sz="24" w:space="5" w:color="622423"/>
      </w:pBdr>
      <w:jc w:val="center"/>
      <w:rPr>
        <w:b/>
        <w:bCs/>
        <w:color w:val="7F7F7F"/>
        <w:sz w:val="20"/>
        <w:szCs w:val="20"/>
      </w:rPr>
    </w:pPr>
    <w:r w:rsidRPr="00652B8B">
      <w:rPr>
        <w:b/>
        <w:bCs/>
        <w:color w:val="7F7F7F"/>
        <w:sz w:val="20"/>
        <w:szCs w:val="20"/>
      </w:rPr>
      <w:t xml:space="preserve">STAN REALIZACJI ZADAŃ W ZAKRESIE POLITYKI ROZWOJU </w:t>
    </w:r>
  </w:p>
  <w:p w:rsidR="00BB16F0" w:rsidRPr="00652B8B" w:rsidRDefault="00BB16F0" w:rsidP="00AB2536">
    <w:pPr>
      <w:pStyle w:val="Nagwek"/>
      <w:pBdr>
        <w:bottom w:val="thickThinSmallGap" w:sz="24" w:space="5" w:color="622423"/>
      </w:pBdr>
      <w:jc w:val="center"/>
      <w:rPr>
        <w:rFonts w:ascii="Cambria" w:hAnsi="Cambria"/>
        <w:color w:val="7F7F7F"/>
        <w:sz w:val="20"/>
        <w:szCs w:val="20"/>
      </w:rPr>
    </w:pPr>
    <w:r w:rsidRPr="00652B8B">
      <w:rPr>
        <w:b/>
        <w:bCs/>
        <w:color w:val="7F7F7F"/>
        <w:sz w:val="20"/>
        <w:szCs w:val="20"/>
      </w:rPr>
      <w:t>REGIONALNEGO</w:t>
    </w:r>
    <w:r>
      <w:rPr>
        <w:b/>
        <w:bCs/>
        <w:color w:val="7F7F7F"/>
        <w:sz w:val="20"/>
        <w:szCs w:val="20"/>
      </w:rPr>
      <w:t xml:space="preserve"> ZA II PÓŁROCZE 2014 ROKU</w:t>
    </w:r>
  </w:p>
  <w:p w:rsidR="00BB16F0" w:rsidRPr="007A1AC8" w:rsidRDefault="00BB16F0" w:rsidP="00AB2536">
    <w:pPr>
      <w:pStyle w:val="Nagwek"/>
      <w:rPr>
        <w:color w:val="7F7F7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0" w:rsidRPr="00652B8B" w:rsidRDefault="00BB16F0" w:rsidP="00AB2536">
    <w:pPr>
      <w:pStyle w:val="Nagwek"/>
      <w:pBdr>
        <w:bottom w:val="thickThinSmallGap" w:sz="24" w:space="5" w:color="622423"/>
      </w:pBdr>
      <w:jc w:val="center"/>
      <w:rPr>
        <w:rFonts w:ascii="Cambria" w:hAnsi="Cambria"/>
        <w:color w:val="7F7F7F"/>
        <w:sz w:val="20"/>
        <w:szCs w:val="20"/>
      </w:rPr>
    </w:pPr>
    <w:r w:rsidRPr="00652B8B">
      <w:rPr>
        <w:b/>
        <w:bCs/>
        <w:color w:val="7F7F7F"/>
        <w:sz w:val="20"/>
        <w:szCs w:val="20"/>
      </w:rPr>
      <w:t xml:space="preserve">STAN REALIZACJI ZADAŃ W ZAKRESIE POLITYKI ROZWOJU </w:t>
    </w:r>
    <w:r>
      <w:rPr>
        <w:b/>
        <w:bCs/>
        <w:color w:val="7F7F7F"/>
        <w:sz w:val="20"/>
        <w:szCs w:val="20"/>
      </w:rPr>
      <w:br/>
    </w:r>
    <w:r w:rsidRPr="00652B8B">
      <w:rPr>
        <w:b/>
        <w:bCs/>
        <w:color w:val="7F7F7F"/>
        <w:sz w:val="20"/>
        <w:szCs w:val="20"/>
      </w:rPr>
      <w:t>REGIONALNEGO</w:t>
    </w:r>
    <w:r>
      <w:rPr>
        <w:b/>
        <w:bCs/>
        <w:color w:val="7F7F7F"/>
        <w:sz w:val="20"/>
        <w:szCs w:val="20"/>
      </w:rPr>
      <w:t xml:space="preserve"> ZA II PÓŁROCZE 2014 ROKU</w:t>
    </w:r>
  </w:p>
  <w:p w:rsidR="00BB16F0" w:rsidRPr="007A1AC8" w:rsidRDefault="00BB16F0" w:rsidP="00AB2536">
    <w:pPr>
      <w:pStyle w:val="Nagwek"/>
      <w:rPr>
        <w:color w:val="7F7F7F"/>
      </w:rPr>
    </w:pPr>
  </w:p>
  <w:p w:rsidR="00BB16F0" w:rsidRDefault="00BB16F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F0" w:rsidRPr="00AB2536" w:rsidRDefault="00BB16F0" w:rsidP="00297426">
    <w:pPr>
      <w:pStyle w:val="Nagwek"/>
      <w:pBdr>
        <w:bottom w:val="thickThinSmallGap" w:sz="24" w:space="1" w:color="622423"/>
      </w:pBdr>
      <w:ind w:left="993" w:right="473"/>
      <w:jc w:val="center"/>
      <w:rPr>
        <w:b/>
        <w:color w:val="A6A6A6"/>
        <w:sz w:val="20"/>
        <w:szCs w:val="20"/>
      </w:rPr>
    </w:pPr>
    <w:r w:rsidRPr="00AB2536">
      <w:rPr>
        <w:b/>
        <w:color w:val="A6A6A6"/>
        <w:sz w:val="20"/>
        <w:szCs w:val="20"/>
      </w:rPr>
      <w:t>STAN REALIZACJI ZADAŃ W ZAKRESIE POLITYKI ROZWOJU REGIONALNEGO</w:t>
    </w:r>
    <w:r>
      <w:rPr>
        <w:b/>
        <w:color w:val="A6A6A6"/>
        <w:sz w:val="20"/>
        <w:szCs w:val="20"/>
      </w:rPr>
      <w:t xml:space="preserve"> ZA II PÓŁROCZE 2014 ROKU</w:t>
    </w:r>
  </w:p>
  <w:p w:rsidR="00BB16F0" w:rsidRPr="007A1AC8" w:rsidRDefault="00BB16F0" w:rsidP="00AB2536">
    <w:pPr>
      <w:pStyle w:val="Nagwek"/>
      <w:rPr>
        <w:color w:val="7F7F7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24E9"/>
    <w:multiLevelType w:val="hybridMultilevel"/>
    <w:tmpl w:val="82427F9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8B1B8E"/>
    <w:multiLevelType w:val="hybridMultilevel"/>
    <w:tmpl w:val="8144A668"/>
    <w:lvl w:ilvl="0" w:tplc="111CA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76028A0"/>
    <w:multiLevelType w:val="hybridMultilevel"/>
    <w:tmpl w:val="69CA0790"/>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011731"/>
    <w:multiLevelType w:val="hybridMultilevel"/>
    <w:tmpl w:val="0916F084"/>
    <w:lvl w:ilvl="0" w:tplc="B438589E">
      <w:start w:val="1"/>
      <w:numFmt w:val="upperRoman"/>
      <w:lvlText w:val="%1."/>
      <w:lvlJc w:val="left"/>
      <w:pPr>
        <w:ind w:left="725" w:hanging="720"/>
      </w:pPr>
      <w:rPr>
        <w:rFonts w:cs="Times New Roman" w:hint="default"/>
        <w:b/>
      </w:rPr>
    </w:lvl>
    <w:lvl w:ilvl="1" w:tplc="7F8E0498">
      <w:start w:val="1"/>
      <w:numFmt w:val="decimal"/>
      <w:lvlText w:val="%2."/>
      <w:lvlJc w:val="left"/>
      <w:pPr>
        <w:ind w:left="1085" w:hanging="360"/>
      </w:pPr>
      <w:rPr>
        <w:rFonts w:cs="Times New Roman" w:hint="default"/>
        <w:b/>
      </w:rPr>
    </w:lvl>
    <w:lvl w:ilvl="2" w:tplc="0415001B">
      <w:start w:val="1"/>
      <w:numFmt w:val="lowerRoman"/>
      <w:lvlText w:val="%3."/>
      <w:lvlJc w:val="right"/>
      <w:pPr>
        <w:ind w:left="1805" w:hanging="180"/>
      </w:pPr>
      <w:rPr>
        <w:rFonts w:cs="Times New Roman"/>
      </w:rPr>
    </w:lvl>
    <w:lvl w:ilvl="3" w:tplc="0415000F" w:tentative="1">
      <w:start w:val="1"/>
      <w:numFmt w:val="decimal"/>
      <w:lvlText w:val="%4."/>
      <w:lvlJc w:val="left"/>
      <w:pPr>
        <w:ind w:left="2525" w:hanging="360"/>
      </w:pPr>
      <w:rPr>
        <w:rFonts w:cs="Times New Roman"/>
      </w:rPr>
    </w:lvl>
    <w:lvl w:ilvl="4" w:tplc="04150019" w:tentative="1">
      <w:start w:val="1"/>
      <w:numFmt w:val="lowerLetter"/>
      <w:lvlText w:val="%5."/>
      <w:lvlJc w:val="left"/>
      <w:pPr>
        <w:ind w:left="3245" w:hanging="360"/>
      </w:pPr>
      <w:rPr>
        <w:rFonts w:cs="Times New Roman"/>
      </w:rPr>
    </w:lvl>
    <w:lvl w:ilvl="5" w:tplc="0415001B" w:tentative="1">
      <w:start w:val="1"/>
      <w:numFmt w:val="lowerRoman"/>
      <w:lvlText w:val="%6."/>
      <w:lvlJc w:val="right"/>
      <w:pPr>
        <w:ind w:left="3965" w:hanging="180"/>
      </w:pPr>
      <w:rPr>
        <w:rFonts w:cs="Times New Roman"/>
      </w:rPr>
    </w:lvl>
    <w:lvl w:ilvl="6" w:tplc="0415000F" w:tentative="1">
      <w:start w:val="1"/>
      <w:numFmt w:val="decimal"/>
      <w:lvlText w:val="%7."/>
      <w:lvlJc w:val="left"/>
      <w:pPr>
        <w:ind w:left="4685" w:hanging="360"/>
      </w:pPr>
      <w:rPr>
        <w:rFonts w:cs="Times New Roman"/>
      </w:rPr>
    </w:lvl>
    <w:lvl w:ilvl="7" w:tplc="04150019" w:tentative="1">
      <w:start w:val="1"/>
      <w:numFmt w:val="lowerLetter"/>
      <w:lvlText w:val="%8."/>
      <w:lvlJc w:val="left"/>
      <w:pPr>
        <w:ind w:left="5405" w:hanging="360"/>
      </w:pPr>
      <w:rPr>
        <w:rFonts w:cs="Times New Roman"/>
      </w:rPr>
    </w:lvl>
    <w:lvl w:ilvl="8" w:tplc="0415001B" w:tentative="1">
      <w:start w:val="1"/>
      <w:numFmt w:val="lowerRoman"/>
      <w:lvlText w:val="%9."/>
      <w:lvlJc w:val="right"/>
      <w:pPr>
        <w:ind w:left="6125" w:hanging="180"/>
      </w:pPr>
      <w:rPr>
        <w:rFonts w:cs="Times New Roman"/>
      </w:rPr>
    </w:lvl>
  </w:abstractNum>
  <w:abstractNum w:abstractNumId="4">
    <w:nsid w:val="17526850"/>
    <w:multiLevelType w:val="hybridMultilevel"/>
    <w:tmpl w:val="31EEF206"/>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4C3559"/>
    <w:multiLevelType w:val="hybridMultilevel"/>
    <w:tmpl w:val="C812E6A0"/>
    <w:lvl w:ilvl="0" w:tplc="5BBEDB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E056085"/>
    <w:multiLevelType w:val="multilevel"/>
    <w:tmpl w:val="23500B70"/>
    <w:lvl w:ilvl="0">
      <w:start w:val="1"/>
      <w:numFmt w:val="decimal"/>
      <w:lvlText w:val="%1."/>
      <w:lvlJc w:val="left"/>
      <w:pPr>
        <w:ind w:left="1065" w:hanging="705"/>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20F4BF2"/>
    <w:multiLevelType w:val="hybridMultilevel"/>
    <w:tmpl w:val="89F86CCC"/>
    <w:lvl w:ilvl="0" w:tplc="5BBEDBE8">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227641A"/>
    <w:multiLevelType w:val="hybridMultilevel"/>
    <w:tmpl w:val="4E78BD1A"/>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23CD3AF1"/>
    <w:multiLevelType w:val="multilevel"/>
    <w:tmpl w:val="8F727B34"/>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4FA3A5D"/>
    <w:multiLevelType w:val="hybridMultilevel"/>
    <w:tmpl w:val="0F86FBB2"/>
    <w:lvl w:ilvl="0" w:tplc="5BBEDBE8">
      <w:start w:val="1"/>
      <w:numFmt w:val="bullet"/>
      <w:lvlText w:val=""/>
      <w:lvlJc w:val="left"/>
      <w:pPr>
        <w:ind w:left="720" w:hanging="360"/>
      </w:pPr>
      <w:rPr>
        <w:rFonts w:ascii="Symbol" w:hAnsi="Symbol" w:hint="default"/>
      </w:rPr>
    </w:lvl>
    <w:lvl w:ilvl="1" w:tplc="8F1CB3E6">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2C0E70"/>
    <w:multiLevelType w:val="multilevel"/>
    <w:tmpl w:val="2158A7F6"/>
    <w:lvl w:ilvl="0">
      <w:start w:val="3"/>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2">
    <w:nsid w:val="2AB6374C"/>
    <w:multiLevelType w:val="hybridMultilevel"/>
    <w:tmpl w:val="8ED02D34"/>
    <w:lvl w:ilvl="0" w:tplc="0415000F">
      <w:start w:val="1"/>
      <w:numFmt w:val="decimal"/>
      <w:lvlText w:val="%1."/>
      <w:lvlJc w:val="left"/>
      <w:pPr>
        <w:ind w:left="1778" w:hanging="360"/>
      </w:pPr>
    </w:lvl>
    <w:lvl w:ilvl="1" w:tplc="04150019">
      <w:start w:val="1"/>
      <w:numFmt w:val="decimal"/>
      <w:lvlText w:val="%2."/>
      <w:lvlJc w:val="left"/>
      <w:pPr>
        <w:tabs>
          <w:tab w:val="num" w:pos="2498"/>
        </w:tabs>
        <w:ind w:left="2498" w:hanging="360"/>
      </w:pPr>
    </w:lvl>
    <w:lvl w:ilvl="2" w:tplc="0415001B">
      <w:start w:val="1"/>
      <w:numFmt w:val="decimal"/>
      <w:lvlText w:val="%3."/>
      <w:lvlJc w:val="left"/>
      <w:pPr>
        <w:tabs>
          <w:tab w:val="num" w:pos="3218"/>
        </w:tabs>
        <w:ind w:left="3218" w:hanging="360"/>
      </w:pPr>
    </w:lvl>
    <w:lvl w:ilvl="3" w:tplc="0415000F">
      <w:start w:val="1"/>
      <w:numFmt w:val="decimal"/>
      <w:lvlText w:val="%4."/>
      <w:lvlJc w:val="left"/>
      <w:pPr>
        <w:tabs>
          <w:tab w:val="num" w:pos="3938"/>
        </w:tabs>
        <w:ind w:left="3938" w:hanging="360"/>
      </w:pPr>
    </w:lvl>
    <w:lvl w:ilvl="4" w:tplc="04150019">
      <w:start w:val="1"/>
      <w:numFmt w:val="decimal"/>
      <w:lvlText w:val="%5."/>
      <w:lvlJc w:val="left"/>
      <w:pPr>
        <w:tabs>
          <w:tab w:val="num" w:pos="4658"/>
        </w:tabs>
        <w:ind w:left="4658" w:hanging="360"/>
      </w:pPr>
    </w:lvl>
    <w:lvl w:ilvl="5" w:tplc="0415001B">
      <w:start w:val="1"/>
      <w:numFmt w:val="decimal"/>
      <w:lvlText w:val="%6."/>
      <w:lvlJc w:val="left"/>
      <w:pPr>
        <w:tabs>
          <w:tab w:val="num" w:pos="5378"/>
        </w:tabs>
        <w:ind w:left="5378" w:hanging="360"/>
      </w:pPr>
    </w:lvl>
    <w:lvl w:ilvl="6" w:tplc="0415000F">
      <w:start w:val="1"/>
      <w:numFmt w:val="decimal"/>
      <w:lvlText w:val="%7."/>
      <w:lvlJc w:val="left"/>
      <w:pPr>
        <w:tabs>
          <w:tab w:val="num" w:pos="6098"/>
        </w:tabs>
        <w:ind w:left="6098" w:hanging="360"/>
      </w:pPr>
    </w:lvl>
    <w:lvl w:ilvl="7" w:tplc="04150019">
      <w:start w:val="1"/>
      <w:numFmt w:val="decimal"/>
      <w:lvlText w:val="%8."/>
      <w:lvlJc w:val="left"/>
      <w:pPr>
        <w:tabs>
          <w:tab w:val="num" w:pos="6818"/>
        </w:tabs>
        <w:ind w:left="6818" w:hanging="360"/>
      </w:pPr>
    </w:lvl>
    <w:lvl w:ilvl="8" w:tplc="0415001B">
      <w:start w:val="1"/>
      <w:numFmt w:val="decimal"/>
      <w:lvlText w:val="%9."/>
      <w:lvlJc w:val="left"/>
      <w:pPr>
        <w:tabs>
          <w:tab w:val="num" w:pos="7538"/>
        </w:tabs>
        <w:ind w:left="7538" w:hanging="360"/>
      </w:pPr>
    </w:lvl>
  </w:abstractNum>
  <w:abstractNum w:abstractNumId="13">
    <w:nsid w:val="338E7CD6"/>
    <w:multiLevelType w:val="hybridMultilevel"/>
    <w:tmpl w:val="D13EC93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1B6492"/>
    <w:multiLevelType w:val="hybridMultilevel"/>
    <w:tmpl w:val="FDD21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1E474F"/>
    <w:multiLevelType w:val="hybridMultilevel"/>
    <w:tmpl w:val="65D075EA"/>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9F1515"/>
    <w:multiLevelType w:val="hybridMultilevel"/>
    <w:tmpl w:val="D1DEC57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AE639B1"/>
    <w:multiLevelType w:val="hybridMultilevel"/>
    <w:tmpl w:val="D1367D5E"/>
    <w:lvl w:ilvl="0" w:tplc="5BBEDBE8">
      <w:start w:val="1"/>
      <w:numFmt w:val="bullet"/>
      <w:lvlText w:val=""/>
      <w:lvlJc w:val="left"/>
      <w:pPr>
        <w:ind w:left="720" w:hanging="360"/>
      </w:pPr>
      <w:rPr>
        <w:rFonts w:ascii="Symbol" w:hAnsi="Symbol" w:hint="default"/>
      </w:rPr>
    </w:lvl>
    <w:lvl w:ilvl="1" w:tplc="8F1CB3E6">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A845CEA"/>
    <w:multiLevelType w:val="multilevel"/>
    <w:tmpl w:val="B3AEC062"/>
    <w:lvl w:ilvl="0">
      <w:start w:val="1"/>
      <w:numFmt w:val="decimal"/>
      <w:lvlText w:val="%1"/>
      <w:lvlJc w:val="left"/>
      <w:pPr>
        <w:ind w:left="705" w:hanging="705"/>
      </w:pPr>
      <w:rPr>
        <w:rFonts w:cs="Times New Roman" w:hint="default"/>
      </w:rPr>
    </w:lvl>
    <w:lvl w:ilvl="1">
      <w:start w:val="1"/>
      <w:numFmt w:val="decimal"/>
      <w:lvlText w:val="%1.%2"/>
      <w:lvlJc w:val="left"/>
      <w:pPr>
        <w:ind w:left="1414" w:hanging="7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9">
    <w:nsid w:val="4A987F7F"/>
    <w:multiLevelType w:val="hybridMultilevel"/>
    <w:tmpl w:val="1D5CA054"/>
    <w:lvl w:ilvl="0" w:tplc="57001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E5A069D"/>
    <w:multiLevelType w:val="hybridMultilevel"/>
    <w:tmpl w:val="EFB4502A"/>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F85752D"/>
    <w:multiLevelType w:val="hybridMultilevel"/>
    <w:tmpl w:val="2CBA6920"/>
    <w:lvl w:ilvl="0" w:tplc="5BBEDBE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9B41B1"/>
    <w:multiLevelType w:val="hybridMultilevel"/>
    <w:tmpl w:val="C1209C90"/>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3604257"/>
    <w:multiLevelType w:val="hybridMultilevel"/>
    <w:tmpl w:val="72C6AF06"/>
    <w:lvl w:ilvl="0" w:tplc="5BBEDBE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56D312E7"/>
    <w:multiLevelType w:val="hybridMultilevel"/>
    <w:tmpl w:val="C4021F3E"/>
    <w:lvl w:ilvl="0" w:tplc="5BBEDBE8">
      <w:start w:val="1"/>
      <w:numFmt w:val="bullet"/>
      <w:lvlText w:val=""/>
      <w:lvlJc w:val="left"/>
      <w:pPr>
        <w:tabs>
          <w:tab w:val="num" w:pos="720"/>
        </w:tabs>
        <w:ind w:left="720" w:hanging="360"/>
      </w:pPr>
      <w:rPr>
        <w:rFonts w:ascii="Symbol" w:hAnsi="Symbol" w:hint="default"/>
      </w:rPr>
    </w:lvl>
    <w:lvl w:ilvl="1" w:tplc="A7CEFC90">
      <w:start w:val="13"/>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570E6EDA"/>
    <w:multiLevelType w:val="hybridMultilevel"/>
    <w:tmpl w:val="14E05D60"/>
    <w:lvl w:ilvl="0" w:tplc="5C64DF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57DA04B6"/>
    <w:multiLevelType w:val="hybridMultilevel"/>
    <w:tmpl w:val="D23026E6"/>
    <w:lvl w:ilvl="0" w:tplc="5BBEDBE8">
      <w:start w:val="1"/>
      <w:numFmt w:val="bullet"/>
      <w:lvlText w:val=""/>
      <w:lvlJc w:val="left"/>
      <w:pPr>
        <w:ind w:left="121" w:hanging="360"/>
      </w:pPr>
      <w:rPr>
        <w:rFonts w:ascii="Symbol" w:hAnsi="Symbol" w:hint="default"/>
      </w:rPr>
    </w:lvl>
    <w:lvl w:ilvl="1" w:tplc="04150003" w:tentative="1">
      <w:start w:val="1"/>
      <w:numFmt w:val="bullet"/>
      <w:lvlText w:val="o"/>
      <w:lvlJc w:val="left"/>
      <w:pPr>
        <w:ind w:left="841" w:hanging="360"/>
      </w:pPr>
      <w:rPr>
        <w:rFonts w:ascii="Courier New" w:hAnsi="Courier New" w:cs="Courier New" w:hint="default"/>
      </w:rPr>
    </w:lvl>
    <w:lvl w:ilvl="2" w:tplc="04150005" w:tentative="1">
      <w:start w:val="1"/>
      <w:numFmt w:val="bullet"/>
      <w:lvlText w:val=""/>
      <w:lvlJc w:val="left"/>
      <w:pPr>
        <w:ind w:left="1561" w:hanging="360"/>
      </w:pPr>
      <w:rPr>
        <w:rFonts w:ascii="Wingdings" w:hAnsi="Wingdings" w:hint="default"/>
      </w:rPr>
    </w:lvl>
    <w:lvl w:ilvl="3" w:tplc="04150001" w:tentative="1">
      <w:start w:val="1"/>
      <w:numFmt w:val="bullet"/>
      <w:lvlText w:val=""/>
      <w:lvlJc w:val="left"/>
      <w:pPr>
        <w:ind w:left="2281" w:hanging="360"/>
      </w:pPr>
      <w:rPr>
        <w:rFonts w:ascii="Symbol" w:hAnsi="Symbol" w:hint="default"/>
      </w:rPr>
    </w:lvl>
    <w:lvl w:ilvl="4" w:tplc="04150003" w:tentative="1">
      <w:start w:val="1"/>
      <w:numFmt w:val="bullet"/>
      <w:lvlText w:val="o"/>
      <w:lvlJc w:val="left"/>
      <w:pPr>
        <w:ind w:left="3001" w:hanging="360"/>
      </w:pPr>
      <w:rPr>
        <w:rFonts w:ascii="Courier New" w:hAnsi="Courier New" w:cs="Courier New" w:hint="default"/>
      </w:rPr>
    </w:lvl>
    <w:lvl w:ilvl="5" w:tplc="04150005" w:tentative="1">
      <w:start w:val="1"/>
      <w:numFmt w:val="bullet"/>
      <w:lvlText w:val=""/>
      <w:lvlJc w:val="left"/>
      <w:pPr>
        <w:ind w:left="3721" w:hanging="360"/>
      </w:pPr>
      <w:rPr>
        <w:rFonts w:ascii="Wingdings" w:hAnsi="Wingdings" w:hint="default"/>
      </w:rPr>
    </w:lvl>
    <w:lvl w:ilvl="6" w:tplc="04150001" w:tentative="1">
      <w:start w:val="1"/>
      <w:numFmt w:val="bullet"/>
      <w:lvlText w:val=""/>
      <w:lvlJc w:val="left"/>
      <w:pPr>
        <w:ind w:left="4441" w:hanging="360"/>
      </w:pPr>
      <w:rPr>
        <w:rFonts w:ascii="Symbol" w:hAnsi="Symbol" w:hint="default"/>
      </w:rPr>
    </w:lvl>
    <w:lvl w:ilvl="7" w:tplc="04150003" w:tentative="1">
      <w:start w:val="1"/>
      <w:numFmt w:val="bullet"/>
      <w:lvlText w:val="o"/>
      <w:lvlJc w:val="left"/>
      <w:pPr>
        <w:ind w:left="5161" w:hanging="360"/>
      </w:pPr>
      <w:rPr>
        <w:rFonts w:ascii="Courier New" w:hAnsi="Courier New" w:cs="Courier New" w:hint="default"/>
      </w:rPr>
    </w:lvl>
    <w:lvl w:ilvl="8" w:tplc="04150005" w:tentative="1">
      <w:start w:val="1"/>
      <w:numFmt w:val="bullet"/>
      <w:lvlText w:val=""/>
      <w:lvlJc w:val="left"/>
      <w:pPr>
        <w:ind w:left="5881" w:hanging="360"/>
      </w:pPr>
      <w:rPr>
        <w:rFonts w:ascii="Wingdings" w:hAnsi="Wingdings" w:hint="default"/>
      </w:rPr>
    </w:lvl>
  </w:abstractNum>
  <w:abstractNum w:abstractNumId="27">
    <w:nsid w:val="57DB3697"/>
    <w:multiLevelType w:val="multilevel"/>
    <w:tmpl w:val="71123D38"/>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A62247E"/>
    <w:multiLevelType w:val="hybridMultilevel"/>
    <w:tmpl w:val="77BCEA1C"/>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AF81FB8"/>
    <w:multiLevelType w:val="hybridMultilevel"/>
    <w:tmpl w:val="2696CD5C"/>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C464056"/>
    <w:multiLevelType w:val="multilevel"/>
    <w:tmpl w:val="1ABAB4A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C5F614D"/>
    <w:multiLevelType w:val="hybridMultilevel"/>
    <w:tmpl w:val="FFA4E146"/>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B4D351F"/>
    <w:multiLevelType w:val="hybridMultilevel"/>
    <w:tmpl w:val="4F4434F4"/>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D4F2C70"/>
    <w:multiLevelType w:val="hybridMultilevel"/>
    <w:tmpl w:val="E674B64E"/>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E660DBC"/>
    <w:multiLevelType w:val="multilevel"/>
    <w:tmpl w:val="7DEA0452"/>
    <w:lvl w:ilvl="0">
      <w:start w:val="3"/>
      <w:numFmt w:val="decimal"/>
      <w:lvlText w:val="%1."/>
      <w:lvlJc w:val="left"/>
      <w:pPr>
        <w:ind w:left="540" w:hanging="540"/>
      </w:pPr>
      <w:rPr>
        <w:rFonts w:hint="default"/>
        <w:b/>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6EB72C09"/>
    <w:multiLevelType w:val="hybridMultilevel"/>
    <w:tmpl w:val="132E0B94"/>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06820E3"/>
    <w:multiLevelType w:val="hybridMultilevel"/>
    <w:tmpl w:val="B75A656A"/>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1FA5D09"/>
    <w:multiLevelType w:val="hybridMultilevel"/>
    <w:tmpl w:val="CAEEB13E"/>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22B235F"/>
    <w:multiLevelType w:val="hybridMultilevel"/>
    <w:tmpl w:val="5D96E10C"/>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6346939"/>
    <w:multiLevelType w:val="hybridMultilevel"/>
    <w:tmpl w:val="0018DD78"/>
    <w:lvl w:ilvl="0" w:tplc="5BBEDBE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0A7B14"/>
    <w:multiLevelType w:val="hybridMultilevel"/>
    <w:tmpl w:val="1EB8F22A"/>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30"/>
  </w:num>
  <w:num w:numId="5">
    <w:abstractNumId w:val="11"/>
  </w:num>
  <w:num w:numId="6">
    <w:abstractNumId w:val="1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4"/>
  </w:num>
  <w:num w:numId="10">
    <w:abstractNumId w:val="21"/>
  </w:num>
  <w:num w:numId="11">
    <w:abstractNumId w:val="22"/>
  </w:num>
  <w:num w:numId="12">
    <w:abstractNumId w:val="28"/>
  </w:num>
  <w:num w:numId="13">
    <w:abstractNumId w:val="8"/>
  </w:num>
  <w:num w:numId="14">
    <w:abstractNumId w:val="40"/>
  </w:num>
  <w:num w:numId="15">
    <w:abstractNumId w:val="0"/>
  </w:num>
  <w:num w:numId="16">
    <w:abstractNumId w:val="7"/>
  </w:num>
  <w:num w:numId="17">
    <w:abstractNumId w:val="20"/>
  </w:num>
  <w:num w:numId="18">
    <w:abstractNumId w:val="10"/>
  </w:num>
  <w:num w:numId="19">
    <w:abstractNumId w:val="17"/>
  </w:num>
  <w:num w:numId="20">
    <w:abstractNumId w:val="1"/>
  </w:num>
  <w:num w:numId="21">
    <w:abstractNumId w:val="4"/>
  </w:num>
  <w:num w:numId="22">
    <w:abstractNumId w:val="23"/>
  </w:num>
  <w:num w:numId="23">
    <w:abstractNumId w:val="39"/>
  </w:num>
  <w:num w:numId="24">
    <w:abstractNumId w:val="26"/>
  </w:num>
  <w:num w:numId="25">
    <w:abstractNumId w:val="37"/>
  </w:num>
  <w:num w:numId="26">
    <w:abstractNumId w:val="5"/>
  </w:num>
  <w:num w:numId="27">
    <w:abstractNumId w:val="16"/>
  </w:num>
  <w:num w:numId="28">
    <w:abstractNumId w:val="19"/>
  </w:num>
  <w:num w:numId="29">
    <w:abstractNumId w:val="25"/>
  </w:num>
  <w:num w:numId="30">
    <w:abstractNumId w:val="36"/>
  </w:num>
  <w:num w:numId="31">
    <w:abstractNumId w:val="33"/>
  </w:num>
  <w:num w:numId="32">
    <w:abstractNumId w:val="34"/>
  </w:num>
  <w:num w:numId="33">
    <w:abstractNumId w:val="32"/>
  </w:num>
  <w:num w:numId="34">
    <w:abstractNumId w:val="35"/>
  </w:num>
  <w:num w:numId="35">
    <w:abstractNumId w:val="29"/>
  </w:num>
  <w:num w:numId="36">
    <w:abstractNumId w:val="31"/>
  </w:num>
  <w:num w:numId="37">
    <w:abstractNumId w:val="15"/>
  </w:num>
  <w:num w:numId="38">
    <w:abstractNumId w:val="38"/>
  </w:num>
  <w:num w:numId="39">
    <w:abstractNumId w:val="6"/>
  </w:num>
  <w:num w:numId="40">
    <w:abstractNumId w:val="2"/>
  </w:num>
  <w:num w:numId="41">
    <w:abstractNumId w:val="1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F422F3"/>
    <w:rsid w:val="000005D6"/>
    <w:rsid w:val="000009EE"/>
    <w:rsid w:val="000041E4"/>
    <w:rsid w:val="00006741"/>
    <w:rsid w:val="00011F5C"/>
    <w:rsid w:val="00013A43"/>
    <w:rsid w:val="000146D0"/>
    <w:rsid w:val="000147BB"/>
    <w:rsid w:val="00016721"/>
    <w:rsid w:val="00016E02"/>
    <w:rsid w:val="00017F76"/>
    <w:rsid w:val="00020486"/>
    <w:rsid w:val="0002053C"/>
    <w:rsid w:val="000209B2"/>
    <w:rsid w:val="00021461"/>
    <w:rsid w:val="000217CC"/>
    <w:rsid w:val="00021F29"/>
    <w:rsid w:val="0002330C"/>
    <w:rsid w:val="00023F8C"/>
    <w:rsid w:val="00024ACA"/>
    <w:rsid w:val="00025116"/>
    <w:rsid w:val="0002555C"/>
    <w:rsid w:val="00025FB6"/>
    <w:rsid w:val="00026C05"/>
    <w:rsid w:val="00027A0E"/>
    <w:rsid w:val="000308A0"/>
    <w:rsid w:val="00031CF1"/>
    <w:rsid w:val="00031E23"/>
    <w:rsid w:val="00031F82"/>
    <w:rsid w:val="0004074E"/>
    <w:rsid w:val="00040916"/>
    <w:rsid w:val="000429BC"/>
    <w:rsid w:val="00042C61"/>
    <w:rsid w:val="000435BF"/>
    <w:rsid w:val="00043A6A"/>
    <w:rsid w:val="00044AEE"/>
    <w:rsid w:val="000461BC"/>
    <w:rsid w:val="00047307"/>
    <w:rsid w:val="000503E8"/>
    <w:rsid w:val="0005051D"/>
    <w:rsid w:val="00050911"/>
    <w:rsid w:val="00051780"/>
    <w:rsid w:val="000518E7"/>
    <w:rsid w:val="00051E23"/>
    <w:rsid w:val="000520B2"/>
    <w:rsid w:val="000521BC"/>
    <w:rsid w:val="00054169"/>
    <w:rsid w:val="00055890"/>
    <w:rsid w:val="0005651B"/>
    <w:rsid w:val="00057465"/>
    <w:rsid w:val="000602BE"/>
    <w:rsid w:val="00060F9A"/>
    <w:rsid w:val="0006192C"/>
    <w:rsid w:val="000644C0"/>
    <w:rsid w:val="00065101"/>
    <w:rsid w:val="00065BC1"/>
    <w:rsid w:val="00066B3B"/>
    <w:rsid w:val="00067158"/>
    <w:rsid w:val="000677AC"/>
    <w:rsid w:val="00071293"/>
    <w:rsid w:val="0007234B"/>
    <w:rsid w:val="00072F94"/>
    <w:rsid w:val="00073F90"/>
    <w:rsid w:val="00074C3A"/>
    <w:rsid w:val="0007625A"/>
    <w:rsid w:val="00076263"/>
    <w:rsid w:val="00077837"/>
    <w:rsid w:val="00080DA2"/>
    <w:rsid w:val="00082F84"/>
    <w:rsid w:val="00084771"/>
    <w:rsid w:val="000853E2"/>
    <w:rsid w:val="000858D6"/>
    <w:rsid w:val="00087659"/>
    <w:rsid w:val="0009012C"/>
    <w:rsid w:val="00091DE3"/>
    <w:rsid w:val="00092F4A"/>
    <w:rsid w:val="0009339E"/>
    <w:rsid w:val="00093A0F"/>
    <w:rsid w:val="00094A88"/>
    <w:rsid w:val="000A0A87"/>
    <w:rsid w:val="000A16DE"/>
    <w:rsid w:val="000A211F"/>
    <w:rsid w:val="000A2223"/>
    <w:rsid w:val="000A2A18"/>
    <w:rsid w:val="000A5FE4"/>
    <w:rsid w:val="000A6363"/>
    <w:rsid w:val="000A63A0"/>
    <w:rsid w:val="000A6BE5"/>
    <w:rsid w:val="000A6CD6"/>
    <w:rsid w:val="000A6E28"/>
    <w:rsid w:val="000A7540"/>
    <w:rsid w:val="000A7866"/>
    <w:rsid w:val="000B144B"/>
    <w:rsid w:val="000B17E8"/>
    <w:rsid w:val="000B1DA0"/>
    <w:rsid w:val="000B2304"/>
    <w:rsid w:val="000B4FF6"/>
    <w:rsid w:val="000B5760"/>
    <w:rsid w:val="000B6AA8"/>
    <w:rsid w:val="000C02A7"/>
    <w:rsid w:val="000C0B97"/>
    <w:rsid w:val="000C4FCF"/>
    <w:rsid w:val="000C554E"/>
    <w:rsid w:val="000C6493"/>
    <w:rsid w:val="000D0635"/>
    <w:rsid w:val="000D1311"/>
    <w:rsid w:val="000D2838"/>
    <w:rsid w:val="000D386E"/>
    <w:rsid w:val="000D3DD3"/>
    <w:rsid w:val="000D48A8"/>
    <w:rsid w:val="000D5E14"/>
    <w:rsid w:val="000D5F53"/>
    <w:rsid w:val="000D6364"/>
    <w:rsid w:val="000E7A16"/>
    <w:rsid w:val="000E7E90"/>
    <w:rsid w:val="000F0DD7"/>
    <w:rsid w:val="000F1930"/>
    <w:rsid w:val="000F1F20"/>
    <w:rsid w:val="000F3B19"/>
    <w:rsid w:val="000F3C65"/>
    <w:rsid w:val="000F4A16"/>
    <w:rsid w:val="000F5366"/>
    <w:rsid w:val="000F767A"/>
    <w:rsid w:val="00100BF8"/>
    <w:rsid w:val="00102916"/>
    <w:rsid w:val="00106072"/>
    <w:rsid w:val="001063F5"/>
    <w:rsid w:val="00111714"/>
    <w:rsid w:val="00111D09"/>
    <w:rsid w:val="00112E9B"/>
    <w:rsid w:val="00112EA1"/>
    <w:rsid w:val="00115936"/>
    <w:rsid w:val="00120F7F"/>
    <w:rsid w:val="001210E1"/>
    <w:rsid w:val="00121C7C"/>
    <w:rsid w:val="00121E22"/>
    <w:rsid w:val="00122549"/>
    <w:rsid w:val="0012447B"/>
    <w:rsid w:val="00127571"/>
    <w:rsid w:val="00127986"/>
    <w:rsid w:val="00130102"/>
    <w:rsid w:val="00131B30"/>
    <w:rsid w:val="00134BDA"/>
    <w:rsid w:val="00135567"/>
    <w:rsid w:val="00135F66"/>
    <w:rsid w:val="00136813"/>
    <w:rsid w:val="001369BC"/>
    <w:rsid w:val="001370C9"/>
    <w:rsid w:val="001375E3"/>
    <w:rsid w:val="001401E6"/>
    <w:rsid w:val="00140E65"/>
    <w:rsid w:val="00141680"/>
    <w:rsid w:val="00141E29"/>
    <w:rsid w:val="00142933"/>
    <w:rsid w:val="00143344"/>
    <w:rsid w:val="001433B4"/>
    <w:rsid w:val="00143848"/>
    <w:rsid w:val="00143921"/>
    <w:rsid w:val="00144499"/>
    <w:rsid w:val="00145B93"/>
    <w:rsid w:val="00146522"/>
    <w:rsid w:val="00146A62"/>
    <w:rsid w:val="00147E12"/>
    <w:rsid w:val="00147EC4"/>
    <w:rsid w:val="00147F3B"/>
    <w:rsid w:val="001505CF"/>
    <w:rsid w:val="0015066C"/>
    <w:rsid w:val="00152E53"/>
    <w:rsid w:val="00152E7D"/>
    <w:rsid w:val="00154F37"/>
    <w:rsid w:val="001556A5"/>
    <w:rsid w:val="00155E88"/>
    <w:rsid w:val="0015650F"/>
    <w:rsid w:val="0015687C"/>
    <w:rsid w:val="0015720B"/>
    <w:rsid w:val="00160412"/>
    <w:rsid w:val="00161079"/>
    <w:rsid w:val="0016174F"/>
    <w:rsid w:val="00161C2D"/>
    <w:rsid w:val="0016321A"/>
    <w:rsid w:val="0016391D"/>
    <w:rsid w:val="00166C3A"/>
    <w:rsid w:val="00166DCC"/>
    <w:rsid w:val="00166EF0"/>
    <w:rsid w:val="00167D72"/>
    <w:rsid w:val="00167F32"/>
    <w:rsid w:val="00170289"/>
    <w:rsid w:val="0017124B"/>
    <w:rsid w:val="00171330"/>
    <w:rsid w:val="0017144C"/>
    <w:rsid w:val="00171C0A"/>
    <w:rsid w:val="00172FE1"/>
    <w:rsid w:val="001736A8"/>
    <w:rsid w:val="00173E28"/>
    <w:rsid w:val="001747B0"/>
    <w:rsid w:val="00175254"/>
    <w:rsid w:val="00175863"/>
    <w:rsid w:val="00175C9B"/>
    <w:rsid w:val="0017795A"/>
    <w:rsid w:val="00180E19"/>
    <w:rsid w:val="0018357F"/>
    <w:rsid w:val="001858B7"/>
    <w:rsid w:val="001858EF"/>
    <w:rsid w:val="001860B9"/>
    <w:rsid w:val="001862EA"/>
    <w:rsid w:val="00186E89"/>
    <w:rsid w:val="00190154"/>
    <w:rsid w:val="0019082C"/>
    <w:rsid w:val="00191317"/>
    <w:rsid w:val="0019236B"/>
    <w:rsid w:val="001935AB"/>
    <w:rsid w:val="00193A84"/>
    <w:rsid w:val="00193CD5"/>
    <w:rsid w:val="00194AAD"/>
    <w:rsid w:val="00194DBC"/>
    <w:rsid w:val="0019605D"/>
    <w:rsid w:val="001967A0"/>
    <w:rsid w:val="0019688D"/>
    <w:rsid w:val="0019742D"/>
    <w:rsid w:val="00197A2E"/>
    <w:rsid w:val="00197B17"/>
    <w:rsid w:val="001A0115"/>
    <w:rsid w:val="001A1AFC"/>
    <w:rsid w:val="001A231F"/>
    <w:rsid w:val="001A290B"/>
    <w:rsid w:val="001A2C7E"/>
    <w:rsid w:val="001A341F"/>
    <w:rsid w:val="001A3811"/>
    <w:rsid w:val="001A439F"/>
    <w:rsid w:val="001A4A34"/>
    <w:rsid w:val="001A4D16"/>
    <w:rsid w:val="001A5369"/>
    <w:rsid w:val="001A5E60"/>
    <w:rsid w:val="001A60D9"/>
    <w:rsid w:val="001A73CA"/>
    <w:rsid w:val="001A77BF"/>
    <w:rsid w:val="001A7F89"/>
    <w:rsid w:val="001B00B2"/>
    <w:rsid w:val="001B0BDE"/>
    <w:rsid w:val="001B1678"/>
    <w:rsid w:val="001B26AC"/>
    <w:rsid w:val="001B461D"/>
    <w:rsid w:val="001C1B06"/>
    <w:rsid w:val="001C274B"/>
    <w:rsid w:val="001C3058"/>
    <w:rsid w:val="001C43C2"/>
    <w:rsid w:val="001C4DF6"/>
    <w:rsid w:val="001C4F32"/>
    <w:rsid w:val="001C5527"/>
    <w:rsid w:val="001C5B19"/>
    <w:rsid w:val="001C707B"/>
    <w:rsid w:val="001C7161"/>
    <w:rsid w:val="001D13FA"/>
    <w:rsid w:val="001D3D58"/>
    <w:rsid w:val="001D3DC1"/>
    <w:rsid w:val="001E0F73"/>
    <w:rsid w:val="001E32D7"/>
    <w:rsid w:val="001E426B"/>
    <w:rsid w:val="001E74D9"/>
    <w:rsid w:val="001E7572"/>
    <w:rsid w:val="001E7CEF"/>
    <w:rsid w:val="001F115C"/>
    <w:rsid w:val="001F15DD"/>
    <w:rsid w:val="001F23DE"/>
    <w:rsid w:val="001F246E"/>
    <w:rsid w:val="001F2735"/>
    <w:rsid w:val="001F4805"/>
    <w:rsid w:val="001F65D5"/>
    <w:rsid w:val="001F6AA8"/>
    <w:rsid w:val="001F6C3E"/>
    <w:rsid w:val="001F7964"/>
    <w:rsid w:val="00200E03"/>
    <w:rsid w:val="0020253B"/>
    <w:rsid w:val="00202EBE"/>
    <w:rsid w:val="00203A7C"/>
    <w:rsid w:val="0020522E"/>
    <w:rsid w:val="002065F9"/>
    <w:rsid w:val="00206DFF"/>
    <w:rsid w:val="00206F4C"/>
    <w:rsid w:val="0020789A"/>
    <w:rsid w:val="00210427"/>
    <w:rsid w:val="002129DC"/>
    <w:rsid w:val="00213E4A"/>
    <w:rsid w:val="0021474E"/>
    <w:rsid w:val="002152A2"/>
    <w:rsid w:val="002178F3"/>
    <w:rsid w:val="00217F9B"/>
    <w:rsid w:val="002215B4"/>
    <w:rsid w:val="00223E65"/>
    <w:rsid w:val="002244DF"/>
    <w:rsid w:val="0022492D"/>
    <w:rsid w:val="00226473"/>
    <w:rsid w:val="002264DA"/>
    <w:rsid w:val="00226837"/>
    <w:rsid w:val="0022797A"/>
    <w:rsid w:val="00227B42"/>
    <w:rsid w:val="00227C15"/>
    <w:rsid w:val="00227E54"/>
    <w:rsid w:val="002301D8"/>
    <w:rsid w:val="002302A5"/>
    <w:rsid w:val="00230BAC"/>
    <w:rsid w:val="00234675"/>
    <w:rsid w:val="00235765"/>
    <w:rsid w:val="00235EE1"/>
    <w:rsid w:val="00237724"/>
    <w:rsid w:val="00240D26"/>
    <w:rsid w:val="00240FF9"/>
    <w:rsid w:val="00241905"/>
    <w:rsid w:val="00242F51"/>
    <w:rsid w:val="00246CD4"/>
    <w:rsid w:val="00247233"/>
    <w:rsid w:val="00247CD2"/>
    <w:rsid w:val="002522C6"/>
    <w:rsid w:val="00254C6F"/>
    <w:rsid w:val="00255230"/>
    <w:rsid w:val="00255CE7"/>
    <w:rsid w:val="00257296"/>
    <w:rsid w:val="00257EC3"/>
    <w:rsid w:val="00265868"/>
    <w:rsid w:val="00265A3B"/>
    <w:rsid w:val="002661BA"/>
    <w:rsid w:val="00266DAE"/>
    <w:rsid w:val="00267A88"/>
    <w:rsid w:val="0027029F"/>
    <w:rsid w:val="0027084E"/>
    <w:rsid w:val="00270B38"/>
    <w:rsid w:val="00270E35"/>
    <w:rsid w:val="00271027"/>
    <w:rsid w:val="00271857"/>
    <w:rsid w:val="00271CA9"/>
    <w:rsid w:val="00272AA7"/>
    <w:rsid w:val="00273C48"/>
    <w:rsid w:val="002746AF"/>
    <w:rsid w:val="00274BE9"/>
    <w:rsid w:val="00276DF8"/>
    <w:rsid w:val="002812FC"/>
    <w:rsid w:val="002838EC"/>
    <w:rsid w:val="002841FA"/>
    <w:rsid w:val="00285F9C"/>
    <w:rsid w:val="00286E7B"/>
    <w:rsid w:val="002926BF"/>
    <w:rsid w:val="00292C6C"/>
    <w:rsid w:val="0029301F"/>
    <w:rsid w:val="0029343B"/>
    <w:rsid w:val="00294B18"/>
    <w:rsid w:val="002970E3"/>
    <w:rsid w:val="00297426"/>
    <w:rsid w:val="002A165D"/>
    <w:rsid w:val="002A1BF3"/>
    <w:rsid w:val="002A1F1A"/>
    <w:rsid w:val="002A20BD"/>
    <w:rsid w:val="002A234D"/>
    <w:rsid w:val="002A3B83"/>
    <w:rsid w:val="002A3C00"/>
    <w:rsid w:val="002A485D"/>
    <w:rsid w:val="002A5EF4"/>
    <w:rsid w:val="002A5F16"/>
    <w:rsid w:val="002A7A3F"/>
    <w:rsid w:val="002B2FBB"/>
    <w:rsid w:val="002B55C3"/>
    <w:rsid w:val="002B7076"/>
    <w:rsid w:val="002C410B"/>
    <w:rsid w:val="002C573A"/>
    <w:rsid w:val="002C6D23"/>
    <w:rsid w:val="002D04B0"/>
    <w:rsid w:val="002D0569"/>
    <w:rsid w:val="002D0FC3"/>
    <w:rsid w:val="002D1C46"/>
    <w:rsid w:val="002D3A5D"/>
    <w:rsid w:val="002D5BDE"/>
    <w:rsid w:val="002D6E4D"/>
    <w:rsid w:val="002D6F27"/>
    <w:rsid w:val="002D7E3B"/>
    <w:rsid w:val="002E02B0"/>
    <w:rsid w:val="002E13BF"/>
    <w:rsid w:val="002E3AF1"/>
    <w:rsid w:val="002E50A9"/>
    <w:rsid w:val="002E5196"/>
    <w:rsid w:val="002E5209"/>
    <w:rsid w:val="002E5BA1"/>
    <w:rsid w:val="002E6426"/>
    <w:rsid w:val="002E7048"/>
    <w:rsid w:val="002E7596"/>
    <w:rsid w:val="002F035C"/>
    <w:rsid w:val="002F1D0C"/>
    <w:rsid w:val="002F2BC5"/>
    <w:rsid w:val="002F3062"/>
    <w:rsid w:val="002F40E4"/>
    <w:rsid w:val="002F417B"/>
    <w:rsid w:val="002F4B5A"/>
    <w:rsid w:val="002F4DDE"/>
    <w:rsid w:val="002F55A7"/>
    <w:rsid w:val="002F6044"/>
    <w:rsid w:val="002F66E1"/>
    <w:rsid w:val="002F69B5"/>
    <w:rsid w:val="002F774A"/>
    <w:rsid w:val="00301925"/>
    <w:rsid w:val="00302C09"/>
    <w:rsid w:val="00303A68"/>
    <w:rsid w:val="00304015"/>
    <w:rsid w:val="00304912"/>
    <w:rsid w:val="0030495D"/>
    <w:rsid w:val="00304F9D"/>
    <w:rsid w:val="00306071"/>
    <w:rsid w:val="00306354"/>
    <w:rsid w:val="00306A43"/>
    <w:rsid w:val="00306E5D"/>
    <w:rsid w:val="00310369"/>
    <w:rsid w:val="00310F03"/>
    <w:rsid w:val="00310F96"/>
    <w:rsid w:val="00310FA8"/>
    <w:rsid w:val="00312B2B"/>
    <w:rsid w:val="00313626"/>
    <w:rsid w:val="00316654"/>
    <w:rsid w:val="00316F05"/>
    <w:rsid w:val="00320DC0"/>
    <w:rsid w:val="00321EE7"/>
    <w:rsid w:val="00324745"/>
    <w:rsid w:val="003261B3"/>
    <w:rsid w:val="003308F6"/>
    <w:rsid w:val="00330B3C"/>
    <w:rsid w:val="003311FB"/>
    <w:rsid w:val="003317C8"/>
    <w:rsid w:val="00331EB4"/>
    <w:rsid w:val="00332134"/>
    <w:rsid w:val="00332F53"/>
    <w:rsid w:val="00337DA7"/>
    <w:rsid w:val="003404CD"/>
    <w:rsid w:val="00340DB2"/>
    <w:rsid w:val="003415A1"/>
    <w:rsid w:val="003422FC"/>
    <w:rsid w:val="00342BBA"/>
    <w:rsid w:val="00343113"/>
    <w:rsid w:val="0034328F"/>
    <w:rsid w:val="00344630"/>
    <w:rsid w:val="0034556D"/>
    <w:rsid w:val="0034714C"/>
    <w:rsid w:val="00347B59"/>
    <w:rsid w:val="00347FD6"/>
    <w:rsid w:val="003500E2"/>
    <w:rsid w:val="00350A61"/>
    <w:rsid w:val="00353285"/>
    <w:rsid w:val="0035411B"/>
    <w:rsid w:val="00354899"/>
    <w:rsid w:val="00354EB4"/>
    <w:rsid w:val="00354EF2"/>
    <w:rsid w:val="00356877"/>
    <w:rsid w:val="00356DC3"/>
    <w:rsid w:val="0036038D"/>
    <w:rsid w:val="0036088D"/>
    <w:rsid w:val="00361AD0"/>
    <w:rsid w:val="00365FBB"/>
    <w:rsid w:val="0036649C"/>
    <w:rsid w:val="00370164"/>
    <w:rsid w:val="003710DC"/>
    <w:rsid w:val="00373C2A"/>
    <w:rsid w:val="0037404F"/>
    <w:rsid w:val="003746F3"/>
    <w:rsid w:val="00374B5E"/>
    <w:rsid w:val="003759DD"/>
    <w:rsid w:val="00377A7C"/>
    <w:rsid w:val="00380121"/>
    <w:rsid w:val="003816C0"/>
    <w:rsid w:val="0038435C"/>
    <w:rsid w:val="00384D0C"/>
    <w:rsid w:val="003862EC"/>
    <w:rsid w:val="003867E0"/>
    <w:rsid w:val="00387C9F"/>
    <w:rsid w:val="00390829"/>
    <w:rsid w:val="003920D9"/>
    <w:rsid w:val="00392A37"/>
    <w:rsid w:val="00393340"/>
    <w:rsid w:val="003946E6"/>
    <w:rsid w:val="0039520D"/>
    <w:rsid w:val="00395D12"/>
    <w:rsid w:val="00396032"/>
    <w:rsid w:val="003A054E"/>
    <w:rsid w:val="003A18DB"/>
    <w:rsid w:val="003A2597"/>
    <w:rsid w:val="003A2EFE"/>
    <w:rsid w:val="003A3763"/>
    <w:rsid w:val="003A3FD7"/>
    <w:rsid w:val="003A5078"/>
    <w:rsid w:val="003A52C7"/>
    <w:rsid w:val="003A5DC5"/>
    <w:rsid w:val="003A65DF"/>
    <w:rsid w:val="003A7722"/>
    <w:rsid w:val="003A7C22"/>
    <w:rsid w:val="003A7E2A"/>
    <w:rsid w:val="003B11C8"/>
    <w:rsid w:val="003B1BA3"/>
    <w:rsid w:val="003B1FEE"/>
    <w:rsid w:val="003B4661"/>
    <w:rsid w:val="003B5766"/>
    <w:rsid w:val="003B66E6"/>
    <w:rsid w:val="003C3E1A"/>
    <w:rsid w:val="003C45FA"/>
    <w:rsid w:val="003C4CC7"/>
    <w:rsid w:val="003C4EEC"/>
    <w:rsid w:val="003C5823"/>
    <w:rsid w:val="003C6D85"/>
    <w:rsid w:val="003D1EA2"/>
    <w:rsid w:val="003D2B07"/>
    <w:rsid w:val="003D4C86"/>
    <w:rsid w:val="003D5721"/>
    <w:rsid w:val="003E09FC"/>
    <w:rsid w:val="003E159C"/>
    <w:rsid w:val="003E22D2"/>
    <w:rsid w:val="003E50AF"/>
    <w:rsid w:val="003E50EB"/>
    <w:rsid w:val="003E771F"/>
    <w:rsid w:val="003E7CD9"/>
    <w:rsid w:val="003F1A2E"/>
    <w:rsid w:val="003F212A"/>
    <w:rsid w:val="003F25DE"/>
    <w:rsid w:val="003F2FB6"/>
    <w:rsid w:val="003F49AF"/>
    <w:rsid w:val="003F5EEC"/>
    <w:rsid w:val="003F707A"/>
    <w:rsid w:val="003F7C01"/>
    <w:rsid w:val="00401C19"/>
    <w:rsid w:val="00403530"/>
    <w:rsid w:val="00403687"/>
    <w:rsid w:val="004039EC"/>
    <w:rsid w:val="00405C66"/>
    <w:rsid w:val="00405C77"/>
    <w:rsid w:val="00405E52"/>
    <w:rsid w:val="00406A0A"/>
    <w:rsid w:val="004073A7"/>
    <w:rsid w:val="0040789F"/>
    <w:rsid w:val="0041014B"/>
    <w:rsid w:val="00411759"/>
    <w:rsid w:val="00411E49"/>
    <w:rsid w:val="00412523"/>
    <w:rsid w:val="00413D7A"/>
    <w:rsid w:val="00414028"/>
    <w:rsid w:val="00414C99"/>
    <w:rsid w:val="00415E05"/>
    <w:rsid w:val="004167A1"/>
    <w:rsid w:val="004175A2"/>
    <w:rsid w:val="00417FC4"/>
    <w:rsid w:val="00420D0F"/>
    <w:rsid w:val="0042101E"/>
    <w:rsid w:val="00421587"/>
    <w:rsid w:val="00421F3E"/>
    <w:rsid w:val="004220AA"/>
    <w:rsid w:val="004237AE"/>
    <w:rsid w:val="0042569F"/>
    <w:rsid w:val="00427632"/>
    <w:rsid w:val="00427780"/>
    <w:rsid w:val="00431FF1"/>
    <w:rsid w:val="0043291F"/>
    <w:rsid w:val="00432AC3"/>
    <w:rsid w:val="00435516"/>
    <w:rsid w:val="00436115"/>
    <w:rsid w:val="00437356"/>
    <w:rsid w:val="00440619"/>
    <w:rsid w:val="004433F0"/>
    <w:rsid w:val="00444893"/>
    <w:rsid w:val="00444F1B"/>
    <w:rsid w:val="00450039"/>
    <w:rsid w:val="00450154"/>
    <w:rsid w:val="0045097E"/>
    <w:rsid w:val="004517AF"/>
    <w:rsid w:val="00451F53"/>
    <w:rsid w:val="00452A46"/>
    <w:rsid w:val="00453478"/>
    <w:rsid w:val="00453CD1"/>
    <w:rsid w:val="004543BD"/>
    <w:rsid w:val="004553E4"/>
    <w:rsid w:val="00455437"/>
    <w:rsid w:val="004556BA"/>
    <w:rsid w:val="0045677A"/>
    <w:rsid w:val="00456EB6"/>
    <w:rsid w:val="00457771"/>
    <w:rsid w:val="0045778F"/>
    <w:rsid w:val="00460A04"/>
    <w:rsid w:val="00462197"/>
    <w:rsid w:val="00462CA6"/>
    <w:rsid w:val="0046375F"/>
    <w:rsid w:val="00463EA0"/>
    <w:rsid w:val="0046430D"/>
    <w:rsid w:val="00466C82"/>
    <w:rsid w:val="00466D82"/>
    <w:rsid w:val="00467092"/>
    <w:rsid w:val="0046747C"/>
    <w:rsid w:val="0047009C"/>
    <w:rsid w:val="004701D5"/>
    <w:rsid w:val="00471764"/>
    <w:rsid w:val="0047204C"/>
    <w:rsid w:val="004736B0"/>
    <w:rsid w:val="004743BC"/>
    <w:rsid w:val="004765EE"/>
    <w:rsid w:val="0047792E"/>
    <w:rsid w:val="00480075"/>
    <w:rsid w:val="004847D3"/>
    <w:rsid w:val="004858F6"/>
    <w:rsid w:val="0048748C"/>
    <w:rsid w:val="00487E2A"/>
    <w:rsid w:val="00490151"/>
    <w:rsid w:val="00493559"/>
    <w:rsid w:val="004941B5"/>
    <w:rsid w:val="00494924"/>
    <w:rsid w:val="00495A69"/>
    <w:rsid w:val="004961F8"/>
    <w:rsid w:val="00496AEB"/>
    <w:rsid w:val="00496B23"/>
    <w:rsid w:val="00496E22"/>
    <w:rsid w:val="004972F4"/>
    <w:rsid w:val="004A135D"/>
    <w:rsid w:val="004A19BD"/>
    <w:rsid w:val="004A1E1A"/>
    <w:rsid w:val="004A3743"/>
    <w:rsid w:val="004A3DC2"/>
    <w:rsid w:val="004A3DF6"/>
    <w:rsid w:val="004A507F"/>
    <w:rsid w:val="004A5E70"/>
    <w:rsid w:val="004A79F5"/>
    <w:rsid w:val="004B0959"/>
    <w:rsid w:val="004B34C3"/>
    <w:rsid w:val="004B4041"/>
    <w:rsid w:val="004B426D"/>
    <w:rsid w:val="004B5EDA"/>
    <w:rsid w:val="004B6651"/>
    <w:rsid w:val="004B7481"/>
    <w:rsid w:val="004B7D76"/>
    <w:rsid w:val="004C0023"/>
    <w:rsid w:val="004C0874"/>
    <w:rsid w:val="004C20F8"/>
    <w:rsid w:val="004C3813"/>
    <w:rsid w:val="004C3B1F"/>
    <w:rsid w:val="004C53FD"/>
    <w:rsid w:val="004C5A84"/>
    <w:rsid w:val="004C5D10"/>
    <w:rsid w:val="004C62F7"/>
    <w:rsid w:val="004D091C"/>
    <w:rsid w:val="004D0AFE"/>
    <w:rsid w:val="004D0BFE"/>
    <w:rsid w:val="004D213E"/>
    <w:rsid w:val="004D28A9"/>
    <w:rsid w:val="004D2CFC"/>
    <w:rsid w:val="004D2FDC"/>
    <w:rsid w:val="004D3445"/>
    <w:rsid w:val="004D4313"/>
    <w:rsid w:val="004D5C5F"/>
    <w:rsid w:val="004D5DD1"/>
    <w:rsid w:val="004D6EFD"/>
    <w:rsid w:val="004D796A"/>
    <w:rsid w:val="004D79F0"/>
    <w:rsid w:val="004E0B36"/>
    <w:rsid w:val="004E4302"/>
    <w:rsid w:val="004E440C"/>
    <w:rsid w:val="004E4459"/>
    <w:rsid w:val="004E52D0"/>
    <w:rsid w:val="004E54A0"/>
    <w:rsid w:val="004E6AAB"/>
    <w:rsid w:val="004E7DC6"/>
    <w:rsid w:val="004E7EDB"/>
    <w:rsid w:val="004E7F37"/>
    <w:rsid w:val="004F157C"/>
    <w:rsid w:val="004F2776"/>
    <w:rsid w:val="004F37D9"/>
    <w:rsid w:val="004F4BE9"/>
    <w:rsid w:val="004F6929"/>
    <w:rsid w:val="004F7995"/>
    <w:rsid w:val="004F7A22"/>
    <w:rsid w:val="00500381"/>
    <w:rsid w:val="0050088A"/>
    <w:rsid w:val="00501427"/>
    <w:rsid w:val="00501AE8"/>
    <w:rsid w:val="00501EC6"/>
    <w:rsid w:val="0050242D"/>
    <w:rsid w:val="00502A37"/>
    <w:rsid w:val="00502BD2"/>
    <w:rsid w:val="0050310D"/>
    <w:rsid w:val="005037DE"/>
    <w:rsid w:val="00503AD9"/>
    <w:rsid w:val="00503C71"/>
    <w:rsid w:val="00503D10"/>
    <w:rsid w:val="005042B5"/>
    <w:rsid w:val="00504EA7"/>
    <w:rsid w:val="005065C5"/>
    <w:rsid w:val="005068CB"/>
    <w:rsid w:val="0050691E"/>
    <w:rsid w:val="00514791"/>
    <w:rsid w:val="00515B00"/>
    <w:rsid w:val="00515FDE"/>
    <w:rsid w:val="0051622E"/>
    <w:rsid w:val="00516BD8"/>
    <w:rsid w:val="005172EA"/>
    <w:rsid w:val="0051748A"/>
    <w:rsid w:val="00517ADC"/>
    <w:rsid w:val="00520CA6"/>
    <w:rsid w:val="00521763"/>
    <w:rsid w:val="00521CA9"/>
    <w:rsid w:val="00522D58"/>
    <w:rsid w:val="00524911"/>
    <w:rsid w:val="005273FB"/>
    <w:rsid w:val="00532870"/>
    <w:rsid w:val="00532B1A"/>
    <w:rsid w:val="00533138"/>
    <w:rsid w:val="005331E1"/>
    <w:rsid w:val="00533F78"/>
    <w:rsid w:val="00535878"/>
    <w:rsid w:val="00535E4B"/>
    <w:rsid w:val="00536997"/>
    <w:rsid w:val="0053719D"/>
    <w:rsid w:val="00537EBD"/>
    <w:rsid w:val="00540493"/>
    <w:rsid w:val="00540948"/>
    <w:rsid w:val="00541BE7"/>
    <w:rsid w:val="00541F1B"/>
    <w:rsid w:val="005423A3"/>
    <w:rsid w:val="00542A06"/>
    <w:rsid w:val="005432B8"/>
    <w:rsid w:val="005435F5"/>
    <w:rsid w:val="00544C80"/>
    <w:rsid w:val="0054511E"/>
    <w:rsid w:val="00545FD5"/>
    <w:rsid w:val="005462E9"/>
    <w:rsid w:val="00546456"/>
    <w:rsid w:val="00546F97"/>
    <w:rsid w:val="0054720F"/>
    <w:rsid w:val="00550783"/>
    <w:rsid w:val="00550B0C"/>
    <w:rsid w:val="005525DF"/>
    <w:rsid w:val="00552D07"/>
    <w:rsid w:val="00552D47"/>
    <w:rsid w:val="005535B8"/>
    <w:rsid w:val="00556498"/>
    <w:rsid w:val="005577FD"/>
    <w:rsid w:val="005601F3"/>
    <w:rsid w:val="0056032A"/>
    <w:rsid w:val="00561543"/>
    <w:rsid w:val="00562E98"/>
    <w:rsid w:val="00562EFA"/>
    <w:rsid w:val="005630AE"/>
    <w:rsid w:val="00563F38"/>
    <w:rsid w:val="00565699"/>
    <w:rsid w:val="00567AD1"/>
    <w:rsid w:val="00570126"/>
    <w:rsid w:val="00570E96"/>
    <w:rsid w:val="00570F91"/>
    <w:rsid w:val="00571A21"/>
    <w:rsid w:val="005738FE"/>
    <w:rsid w:val="005756DF"/>
    <w:rsid w:val="005771FC"/>
    <w:rsid w:val="00581D86"/>
    <w:rsid w:val="005822AB"/>
    <w:rsid w:val="00582503"/>
    <w:rsid w:val="00583909"/>
    <w:rsid w:val="00585043"/>
    <w:rsid w:val="00585681"/>
    <w:rsid w:val="005859A4"/>
    <w:rsid w:val="005865ED"/>
    <w:rsid w:val="00586849"/>
    <w:rsid w:val="00587761"/>
    <w:rsid w:val="005878E4"/>
    <w:rsid w:val="00590D1E"/>
    <w:rsid w:val="0059119C"/>
    <w:rsid w:val="005915D4"/>
    <w:rsid w:val="005919A5"/>
    <w:rsid w:val="00593161"/>
    <w:rsid w:val="00594682"/>
    <w:rsid w:val="005948BF"/>
    <w:rsid w:val="005961BF"/>
    <w:rsid w:val="005966C5"/>
    <w:rsid w:val="00596E41"/>
    <w:rsid w:val="00597C27"/>
    <w:rsid w:val="005A14B5"/>
    <w:rsid w:val="005A25BC"/>
    <w:rsid w:val="005A3790"/>
    <w:rsid w:val="005A4DC8"/>
    <w:rsid w:val="005A5724"/>
    <w:rsid w:val="005A603B"/>
    <w:rsid w:val="005A6609"/>
    <w:rsid w:val="005A66D9"/>
    <w:rsid w:val="005A6FB8"/>
    <w:rsid w:val="005A7795"/>
    <w:rsid w:val="005A7C0D"/>
    <w:rsid w:val="005B16B5"/>
    <w:rsid w:val="005B17A3"/>
    <w:rsid w:val="005B452B"/>
    <w:rsid w:val="005B540F"/>
    <w:rsid w:val="005B6C04"/>
    <w:rsid w:val="005B77E8"/>
    <w:rsid w:val="005B7934"/>
    <w:rsid w:val="005C123B"/>
    <w:rsid w:val="005C22AA"/>
    <w:rsid w:val="005C3893"/>
    <w:rsid w:val="005C4C39"/>
    <w:rsid w:val="005C541C"/>
    <w:rsid w:val="005C58B1"/>
    <w:rsid w:val="005C5BF2"/>
    <w:rsid w:val="005C67F3"/>
    <w:rsid w:val="005C7BD5"/>
    <w:rsid w:val="005C7CB2"/>
    <w:rsid w:val="005D35F2"/>
    <w:rsid w:val="005D3DAF"/>
    <w:rsid w:val="005D4739"/>
    <w:rsid w:val="005D78E7"/>
    <w:rsid w:val="005D7E2A"/>
    <w:rsid w:val="005E07EE"/>
    <w:rsid w:val="005E10ED"/>
    <w:rsid w:val="005E15F2"/>
    <w:rsid w:val="005E2493"/>
    <w:rsid w:val="005E34E5"/>
    <w:rsid w:val="005E392F"/>
    <w:rsid w:val="005E5742"/>
    <w:rsid w:val="005E5E31"/>
    <w:rsid w:val="005F0347"/>
    <w:rsid w:val="005F0D41"/>
    <w:rsid w:val="005F3D3E"/>
    <w:rsid w:val="005F47C9"/>
    <w:rsid w:val="005F5419"/>
    <w:rsid w:val="005F6A4F"/>
    <w:rsid w:val="005F706C"/>
    <w:rsid w:val="006011CA"/>
    <w:rsid w:val="00603A47"/>
    <w:rsid w:val="006046BD"/>
    <w:rsid w:val="00606052"/>
    <w:rsid w:val="0061018A"/>
    <w:rsid w:val="0061072E"/>
    <w:rsid w:val="00614D99"/>
    <w:rsid w:val="006172ED"/>
    <w:rsid w:val="0061736A"/>
    <w:rsid w:val="006239AF"/>
    <w:rsid w:val="00623D44"/>
    <w:rsid w:val="00624A46"/>
    <w:rsid w:val="00625A35"/>
    <w:rsid w:val="00626EDB"/>
    <w:rsid w:val="0063135C"/>
    <w:rsid w:val="006322F2"/>
    <w:rsid w:val="00634694"/>
    <w:rsid w:val="00635655"/>
    <w:rsid w:val="0063689B"/>
    <w:rsid w:val="006377AE"/>
    <w:rsid w:val="00640179"/>
    <w:rsid w:val="0064216B"/>
    <w:rsid w:val="00643724"/>
    <w:rsid w:val="00643C32"/>
    <w:rsid w:val="0064616C"/>
    <w:rsid w:val="00647B35"/>
    <w:rsid w:val="00650385"/>
    <w:rsid w:val="00650CF1"/>
    <w:rsid w:val="006514EA"/>
    <w:rsid w:val="00652B8B"/>
    <w:rsid w:val="00652EB7"/>
    <w:rsid w:val="00652F87"/>
    <w:rsid w:val="00654344"/>
    <w:rsid w:val="006543FC"/>
    <w:rsid w:val="00655430"/>
    <w:rsid w:val="00657226"/>
    <w:rsid w:val="00660B52"/>
    <w:rsid w:val="006615B5"/>
    <w:rsid w:val="00661A09"/>
    <w:rsid w:val="00662317"/>
    <w:rsid w:val="00662AE3"/>
    <w:rsid w:val="006636A5"/>
    <w:rsid w:val="006636F9"/>
    <w:rsid w:val="006661F0"/>
    <w:rsid w:val="0066753F"/>
    <w:rsid w:val="00667D2F"/>
    <w:rsid w:val="00670FB9"/>
    <w:rsid w:val="00672ACB"/>
    <w:rsid w:val="00672F63"/>
    <w:rsid w:val="00673FF8"/>
    <w:rsid w:val="00674C92"/>
    <w:rsid w:val="006753AF"/>
    <w:rsid w:val="0067562B"/>
    <w:rsid w:val="0067589A"/>
    <w:rsid w:val="00675B0F"/>
    <w:rsid w:val="0067661E"/>
    <w:rsid w:val="00676C00"/>
    <w:rsid w:val="00677DF3"/>
    <w:rsid w:val="00680B75"/>
    <w:rsid w:val="00680CB6"/>
    <w:rsid w:val="00684CC5"/>
    <w:rsid w:val="00685D40"/>
    <w:rsid w:val="00686F83"/>
    <w:rsid w:val="00690C5F"/>
    <w:rsid w:val="00692477"/>
    <w:rsid w:val="006928A2"/>
    <w:rsid w:val="006931C0"/>
    <w:rsid w:val="00693D56"/>
    <w:rsid w:val="0069564F"/>
    <w:rsid w:val="00695906"/>
    <w:rsid w:val="00696B2A"/>
    <w:rsid w:val="006978BC"/>
    <w:rsid w:val="006A095F"/>
    <w:rsid w:val="006A0C61"/>
    <w:rsid w:val="006A2852"/>
    <w:rsid w:val="006A3C68"/>
    <w:rsid w:val="006A4038"/>
    <w:rsid w:val="006A484C"/>
    <w:rsid w:val="006B0AF1"/>
    <w:rsid w:val="006B1D35"/>
    <w:rsid w:val="006B1F15"/>
    <w:rsid w:val="006B277D"/>
    <w:rsid w:val="006B3A0B"/>
    <w:rsid w:val="006B3B50"/>
    <w:rsid w:val="006B44E6"/>
    <w:rsid w:val="006B4909"/>
    <w:rsid w:val="006B5C6A"/>
    <w:rsid w:val="006B6100"/>
    <w:rsid w:val="006B6911"/>
    <w:rsid w:val="006B725B"/>
    <w:rsid w:val="006C16E6"/>
    <w:rsid w:val="006C2416"/>
    <w:rsid w:val="006C2773"/>
    <w:rsid w:val="006C3900"/>
    <w:rsid w:val="006C3906"/>
    <w:rsid w:val="006C3A0A"/>
    <w:rsid w:val="006C3F6B"/>
    <w:rsid w:val="006C55D5"/>
    <w:rsid w:val="006C5EDD"/>
    <w:rsid w:val="006C7F7C"/>
    <w:rsid w:val="006D0870"/>
    <w:rsid w:val="006D1AA2"/>
    <w:rsid w:val="006D244E"/>
    <w:rsid w:val="006D2E0E"/>
    <w:rsid w:val="006D3BFB"/>
    <w:rsid w:val="006D5480"/>
    <w:rsid w:val="006D6AD8"/>
    <w:rsid w:val="006D6B39"/>
    <w:rsid w:val="006D7717"/>
    <w:rsid w:val="006E361D"/>
    <w:rsid w:val="006E38CC"/>
    <w:rsid w:val="006E3FCE"/>
    <w:rsid w:val="006E5788"/>
    <w:rsid w:val="006E62FF"/>
    <w:rsid w:val="006E7F64"/>
    <w:rsid w:val="006F2BA3"/>
    <w:rsid w:val="006F5205"/>
    <w:rsid w:val="006F6052"/>
    <w:rsid w:val="007010B8"/>
    <w:rsid w:val="0070114E"/>
    <w:rsid w:val="00704084"/>
    <w:rsid w:val="00704220"/>
    <w:rsid w:val="0070501E"/>
    <w:rsid w:val="00705659"/>
    <w:rsid w:val="00705B5C"/>
    <w:rsid w:val="007061D0"/>
    <w:rsid w:val="0070642A"/>
    <w:rsid w:val="007066DD"/>
    <w:rsid w:val="00706E73"/>
    <w:rsid w:val="00710078"/>
    <w:rsid w:val="00713653"/>
    <w:rsid w:val="00714106"/>
    <w:rsid w:val="0071418F"/>
    <w:rsid w:val="00714280"/>
    <w:rsid w:val="007156C8"/>
    <w:rsid w:val="00716BBA"/>
    <w:rsid w:val="007178D0"/>
    <w:rsid w:val="00717BAA"/>
    <w:rsid w:val="00720F1F"/>
    <w:rsid w:val="0072146C"/>
    <w:rsid w:val="0072371B"/>
    <w:rsid w:val="00724DC2"/>
    <w:rsid w:val="00726E6A"/>
    <w:rsid w:val="00727F34"/>
    <w:rsid w:val="0073368A"/>
    <w:rsid w:val="00733928"/>
    <w:rsid w:val="00734220"/>
    <w:rsid w:val="00734B72"/>
    <w:rsid w:val="00737BD6"/>
    <w:rsid w:val="0074120E"/>
    <w:rsid w:val="007420D9"/>
    <w:rsid w:val="00742B21"/>
    <w:rsid w:val="00744305"/>
    <w:rsid w:val="00744A82"/>
    <w:rsid w:val="0074560D"/>
    <w:rsid w:val="00745ADE"/>
    <w:rsid w:val="00745D9B"/>
    <w:rsid w:val="00746675"/>
    <w:rsid w:val="00750568"/>
    <w:rsid w:val="00750715"/>
    <w:rsid w:val="00750B85"/>
    <w:rsid w:val="00750D12"/>
    <w:rsid w:val="007528BE"/>
    <w:rsid w:val="007529FF"/>
    <w:rsid w:val="00752E06"/>
    <w:rsid w:val="00753EFC"/>
    <w:rsid w:val="0075471B"/>
    <w:rsid w:val="007551A3"/>
    <w:rsid w:val="0075647C"/>
    <w:rsid w:val="0075686C"/>
    <w:rsid w:val="0075687B"/>
    <w:rsid w:val="007602D8"/>
    <w:rsid w:val="00760ADB"/>
    <w:rsid w:val="0076211D"/>
    <w:rsid w:val="007632E3"/>
    <w:rsid w:val="007634AA"/>
    <w:rsid w:val="00763C3A"/>
    <w:rsid w:val="007640FC"/>
    <w:rsid w:val="007643E8"/>
    <w:rsid w:val="007657FE"/>
    <w:rsid w:val="0076621E"/>
    <w:rsid w:val="007666A2"/>
    <w:rsid w:val="00766967"/>
    <w:rsid w:val="00767726"/>
    <w:rsid w:val="00770AB7"/>
    <w:rsid w:val="00771825"/>
    <w:rsid w:val="00772B7F"/>
    <w:rsid w:val="0077309D"/>
    <w:rsid w:val="007731DD"/>
    <w:rsid w:val="00774346"/>
    <w:rsid w:val="00774D9D"/>
    <w:rsid w:val="00774E84"/>
    <w:rsid w:val="0077511E"/>
    <w:rsid w:val="00776128"/>
    <w:rsid w:val="0077746D"/>
    <w:rsid w:val="00777680"/>
    <w:rsid w:val="00777791"/>
    <w:rsid w:val="007811B2"/>
    <w:rsid w:val="0078128C"/>
    <w:rsid w:val="00783A5A"/>
    <w:rsid w:val="00785D27"/>
    <w:rsid w:val="007863D2"/>
    <w:rsid w:val="007876D2"/>
    <w:rsid w:val="00790BE5"/>
    <w:rsid w:val="007933FA"/>
    <w:rsid w:val="00795ED2"/>
    <w:rsid w:val="00796AB9"/>
    <w:rsid w:val="007A1AC8"/>
    <w:rsid w:val="007A1BD7"/>
    <w:rsid w:val="007A294D"/>
    <w:rsid w:val="007A3FA3"/>
    <w:rsid w:val="007A4EBA"/>
    <w:rsid w:val="007A5444"/>
    <w:rsid w:val="007A6EDC"/>
    <w:rsid w:val="007A7413"/>
    <w:rsid w:val="007B0F8E"/>
    <w:rsid w:val="007B244F"/>
    <w:rsid w:val="007B2473"/>
    <w:rsid w:val="007B2F41"/>
    <w:rsid w:val="007B4731"/>
    <w:rsid w:val="007B4D79"/>
    <w:rsid w:val="007B4F13"/>
    <w:rsid w:val="007B5457"/>
    <w:rsid w:val="007B5D15"/>
    <w:rsid w:val="007B6122"/>
    <w:rsid w:val="007B687C"/>
    <w:rsid w:val="007C0604"/>
    <w:rsid w:val="007C1EAF"/>
    <w:rsid w:val="007C2B55"/>
    <w:rsid w:val="007C3111"/>
    <w:rsid w:val="007C3721"/>
    <w:rsid w:val="007C4BD4"/>
    <w:rsid w:val="007C5656"/>
    <w:rsid w:val="007C6A98"/>
    <w:rsid w:val="007C7257"/>
    <w:rsid w:val="007C7EAF"/>
    <w:rsid w:val="007D1572"/>
    <w:rsid w:val="007D2505"/>
    <w:rsid w:val="007D264E"/>
    <w:rsid w:val="007D2A5A"/>
    <w:rsid w:val="007D57FF"/>
    <w:rsid w:val="007D6B2F"/>
    <w:rsid w:val="007E04BD"/>
    <w:rsid w:val="007E084C"/>
    <w:rsid w:val="007E0E1E"/>
    <w:rsid w:val="007E1A06"/>
    <w:rsid w:val="007E2684"/>
    <w:rsid w:val="007E351E"/>
    <w:rsid w:val="007E6D46"/>
    <w:rsid w:val="007F030A"/>
    <w:rsid w:val="007F0365"/>
    <w:rsid w:val="007F0861"/>
    <w:rsid w:val="007F4BB9"/>
    <w:rsid w:val="007F53F9"/>
    <w:rsid w:val="007F690F"/>
    <w:rsid w:val="007F70E7"/>
    <w:rsid w:val="008006E4"/>
    <w:rsid w:val="00801431"/>
    <w:rsid w:val="00802E6C"/>
    <w:rsid w:val="00803E69"/>
    <w:rsid w:val="0080466B"/>
    <w:rsid w:val="00805409"/>
    <w:rsid w:val="00805AAE"/>
    <w:rsid w:val="00805FE0"/>
    <w:rsid w:val="008062EC"/>
    <w:rsid w:val="00806E51"/>
    <w:rsid w:val="00807CA6"/>
    <w:rsid w:val="00807E06"/>
    <w:rsid w:val="0081025E"/>
    <w:rsid w:val="00810271"/>
    <w:rsid w:val="00810687"/>
    <w:rsid w:val="008129E3"/>
    <w:rsid w:val="00813D1E"/>
    <w:rsid w:val="008150B9"/>
    <w:rsid w:val="008152AF"/>
    <w:rsid w:val="008161B9"/>
    <w:rsid w:val="00817614"/>
    <w:rsid w:val="008207BF"/>
    <w:rsid w:val="0082393B"/>
    <w:rsid w:val="00823BF5"/>
    <w:rsid w:val="00826139"/>
    <w:rsid w:val="00827000"/>
    <w:rsid w:val="008277F4"/>
    <w:rsid w:val="00830554"/>
    <w:rsid w:val="00830FBC"/>
    <w:rsid w:val="00832834"/>
    <w:rsid w:val="00833EA4"/>
    <w:rsid w:val="00834CBD"/>
    <w:rsid w:val="008354AF"/>
    <w:rsid w:val="00835608"/>
    <w:rsid w:val="008367FD"/>
    <w:rsid w:val="00837AED"/>
    <w:rsid w:val="00837B41"/>
    <w:rsid w:val="008401B2"/>
    <w:rsid w:val="00841BFA"/>
    <w:rsid w:val="0084347A"/>
    <w:rsid w:val="0084353A"/>
    <w:rsid w:val="00843A5A"/>
    <w:rsid w:val="00844ADF"/>
    <w:rsid w:val="00845A67"/>
    <w:rsid w:val="00846971"/>
    <w:rsid w:val="00852ECE"/>
    <w:rsid w:val="00853EEF"/>
    <w:rsid w:val="0085458B"/>
    <w:rsid w:val="00854E32"/>
    <w:rsid w:val="00855108"/>
    <w:rsid w:val="008575D4"/>
    <w:rsid w:val="00857BA0"/>
    <w:rsid w:val="008600D6"/>
    <w:rsid w:val="008609CD"/>
    <w:rsid w:val="008615C9"/>
    <w:rsid w:val="00861675"/>
    <w:rsid w:val="00863D51"/>
    <w:rsid w:val="00864BCD"/>
    <w:rsid w:val="008666A5"/>
    <w:rsid w:val="008671B3"/>
    <w:rsid w:val="0087157E"/>
    <w:rsid w:val="00871BA2"/>
    <w:rsid w:val="008721AB"/>
    <w:rsid w:val="00872E2C"/>
    <w:rsid w:val="00874813"/>
    <w:rsid w:val="00875AA2"/>
    <w:rsid w:val="00876216"/>
    <w:rsid w:val="008779D1"/>
    <w:rsid w:val="00880D6F"/>
    <w:rsid w:val="00880DFB"/>
    <w:rsid w:val="00881C44"/>
    <w:rsid w:val="00882C91"/>
    <w:rsid w:val="008836B2"/>
    <w:rsid w:val="0088371E"/>
    <w:rsid w:val="00884F70"/>
    <w:rsid w:val="00884FFF"/>
    <w:rsid w:val="00885B2A"/>
    <w:rsid w:val="00886786"/>
    <w:rsid w:val="00886D26"/>
    <w:rsid w:val="00887683"/>
    <w:rsid w:val="0089022A"/>
    <w:rsid w:val="0089082B"/>
    <w:rsid w:val="00890C69"/>
    <w:rsid w:val="008920AF"/>
    <w:rsid w:val="0089238F"/>
    <w:rsid w:val="00892A6B"/>
    <w:rsid w:val="00893482"/>
    <w:rsid w:val="008935E7"/>
    <w:rsid w:val="008941DC"/>
    <w:rsid w:val="00894302"/>
    <w:rsid w:val="00896773"/>
    <w:rsid w:val="008975B3"/>
    <w:rsid w:val="00897FDA"/>
    <w:rsid w:val="008A1706"/>
    <w:rsid w:val="008A2700"/>
    <w:rsid w:val="008A2FB6"/>
    <w:rsid w:val="008A4721"/>
    <w:rsid w:val="008A54E2"/>
    <w:rsid w:val="008A7D9F"/>
    <w:rsid w:val="008B0550"/>
    <w:rsid w:val="008B3411"/>
    <w:rsid w:val="008B346F"/>
    <w:rsid w:val="008B3874"/>
    <w:rsid w:val="008B4D20"/>
    <w:rsid w:val="008B4D7A"/>
    <w:rsid w:val="008B56CA"/>
    <w:rsid w:val="008B6EA5"/>
    <w:rsid w:val="008B704B"/>
    <w:rsid w:val="008C0D00"/>
    <w:rsid w:val="008C154D"/>
    <w:rsid w:val="008C1D35"/>
    <w:rsid w:val="008C265B"/>
    <w:rsid w:val="008C684E"/>
    <w:rsid w:val="008D009D"/>
    <w:rsid w:val="008D05D9"/>
    <w:rsid w:val="008D0925"/>
    <w:rsid w:val="008D21D4"/>
    <w:rsid w:val="008D2C00"/>
    <w:rsid w:val="008D376E"/>
    <w:rsid w:val="008D5692"/>
    <w:rsid w:val="008D6317"/>
    <w:rsid w:val="008E0779"/>
    <w:rsid w:val="008E0D42"/>
    <w:rsid w:val="008E28BE"/>
    <w:rsid w:val="008E4715"/>
    <w:rsid w:val="008E5048"/>
    <w:rsid w:val="008E5308"/>
    <w:rsid w:val="008E7CCF"/>
    <w:rsid w:val="008F16A2"/>
    <w:rsid w:val="008F1936"/>
    <w:rsid w:val="008F2410"/>
    <w:rsid w:val="008F2BDA"/>
    <w:rsid w:val="008F4F75"/>
    <w:rsid w:val="008F6303"/>
    <w:rsid w:val="008F6C6A"/>
    <w:rsid w:val="008F7E88"/>
    <w:rsid w:val="0090096D"/>
    <w:rsid w:val="00901663"/>
    <w:rsid w:val="009019C3"/>
    <w:rsid w:val="00902679"/>
    <w:rsid w:val="0090393A"/>
    <w:rsid w:val="009063DC"/>
    <w:rsid w:val="0090650B"/>
    <w:rsid w:val="009068A4"/>
    <w:rsid w:val="0090692D"/>
    <w:rsid w:val="00906E0A"/>
    <w:rsid w:val="009072FF"/>
    <w:rsid w:val="00910C8F"/>
    <w:rsid w:val="00912AE4"/>
    <w:rsid w:val="00915329"/>
    <w:rsid w:val="00916051"/>
    <w:rsid w:val="00916878"/>
    <w:rsid w:val="00920F7F"/>
    <w:rsid w:val="009216DC"/>
    <w:rsid w:val="00922146"/>
    <w:rsid w:val="00922EDC"/>
    <w:rsid w:val="00923742"/>
    <w:rsid w:val="00923DD6"/>
    <w:rsid w:val="00923E24"/>
    <w:rsid w:val="00924D55"/>
    <w:rsid w:val="00926185"/>
    <w:rsid w:val="00926776"/>
    <w:rsid w:val="0092702B"/>
    <w:rsid w:val="009275BB"/>
    <w:rsid w:val="00930EB4"/>
    <w:rsid w:val="009319CD"/>
    <w:rsid w:val="00932369"/>
    <w:rsid w:val="00932413"/>
    <w:rsid w:val="0093245F"/>
    <w:rsid w:val="00932AF8"/>
    <w:rsid w:val="00933D55"/>
    <w:rsid w:val="009341DE"/>
    <w:rsid w:val="0093477B"/>
    <w:rsid w:val="009350CE"/>
    <w:rsid w:val="00935E2D"/>
    <w:rsid w:val="009360B5"/>
    <w:rsid w:val="00937D96"/>
    <w:rsid w:val="0094026F"/>
    <w:rsid w:val="00941806"/>
    <w:rsid w:val="00941B78"/>
    <w:rsid w:val="00942A34"/>
    <w:rsid w:val="00943B15"/>
    <w:rsid w:val="009443EE"/>
    <w:rsid w:val="009453A7"/>
    <w:rsid w:val="00946D33"/>
    <w:rsid w:val="00947C5A"/>
    <w:rsid w:val="00952755"/>
    <w:rsid w:val="00953FBC"/>
    <w:rsid w:val="009549EF"/>
    <w:rsid w:val="00955DBF"/>
    <w:rsid w:val="00956EFD"/>
    <w:rsid w:val="00957777"/>
    <w:rsid w:val="00960613"/>
    <w:rsid w:val="009606E0"/>
    <w:rsid w:val="00962109"/>
    <w:rsid w:val="00963647"/>
    <w:rsid w:val="009666E6"/>
    <w:rsid w:val="00966D89"/>
    <w:rsid w:val="009707F3"/>
    <w:rsid w:val="0097108D"/>
    <w:rsid w:val="009722AF"/>
    <w:rsid w:val="0097273E"/>
    <w:rsid w:val="009750BA"/>
    <w:rsid w:val="009765AC"/>
    <w:rsid w:val="0097729E"/>
    <w:rsid w:val="00977982"/>
    <w:rsid w:val="009819CE"/>
    <w:rsid w:val="009821A1"/>
    <w:rsid w:val="00983439"/>
    <w:rsid w:val="009834AC"/>
    <w:rsid w:val="00983925"/>
    <w:rsid w:val="00984437"/>
    <w:rsid w:val="00984E8C"/>
    <w:rsid w:val="009853B6"/>
    <w:rsid w:val="00987DE4"/>
    <w:rsid w:val="0099016D"/>
    <w:rsid w:val="00990294"/>
    <w:rsid w:val="00991F7E"/>
    <w:rsid w:val="009927AA"/>
    <w:rsid w:val="00993980"/>
    <w:rsid w:val="00995207"/>
    <w:rsid w:val="00995AE6"/>
    <w:rsid w:val="00995EEB"/>
    <w:rsid w:val="0099635B"/>
    <w:rsid w:val="00996CAC"/>
    <w:rsid w:val="00997149"/>
    <w:rsid w:val="009975FF"/>
    <w:rsid w:val="009A1905"/>
    <w:rsid w:val="009A2C8F"/>
    <w:rsid w:val="009A3DAB"/>
    <w:rsid w:val="009A3EBB"/>
    <w:rsid w:val="009A5A1D"/>
    <w:rsid w:val="009B08B9"/>
    <w:rsid w:val="009B158C"/>
    <w:rsid w:val="009B20CE"/>
    <w:rsid w:val="009B28EE"/>
    <w:rsid w:val="009B2B87"/>
    <w:rsid w:val="009B2F4B"/>
    <w:rsid w:val="009B392D"/>
    <w:rsid w:val="009B632C"/>
    <w:rsid w:val="009B6917"/>
    <w:rsid w:val="009B7A4F"/>
    <w:rsid w:val="009C0D5F"/>
    <w:rsid w:val="009C24FA"/>
    <w:rsid w:val="009C2C51"/>
    <w:rsid w:val="009C37C5"/>
    <w:rsid w:val="009C38E0"/>
    <w:rsid w:val="009C4AC3"/>
    <w:rsid w:val="009C4D76"/>
    <w:rsid w:val="009C4D94"/>
    <w:rsid w:val="009C776E"/>
    <w:rsid w:val="009C77A9"/>
    <w:rsid w:val="009D1131"/>
    <w:rsid w:val="009D11E2"/>
    <w:rsid w:val="009D1FB5"/>
    <w:rsid w:val="009D24EB"/>
    <w:rsid w:val="009D30DB"/>
    <w:rsid w:val="009D46D4"/>
    <w:rsid w:val="009D583C"/>
    <w:rsid w:val="009D5B1F"/>
    <w:rsid w:val="009D6ACE"/>
    <w:rsid w:val="009D6F21"/>
    <w:rsid w:val="009D7627"/>
    <w:rsid w:val="009E056A"/>
    <w:rsid w:val="009E0BAC"/>
    <w:rsid w:val="009E2726"/>
    <w:rsid w:val="009E4022"/>
    <w:rsid w:val="009E4133"/>
    <w:rsid w:val="009E4871"/>
    <w:rsid w:val="009E5AB5"/>
    <w:rsid w:val="009E60DF"/>
    <w:rsid w:val="009E6EDF"/>
    <w:rsid w:val="009E7630"/>
    <w:rsid w:val="009F049A"/>
    <w:rsid w:val="009F1FA7"/>
    <w:rsid w:val="009F40E9"/>
    <w:rsid w:val="009F6287"/>
    <w:rsid w:val="009F6D76"/>
    <w:rsid w:val="009F785E"/>
    <w:rsid w:val="009F7892"/>
    <w:rsid w:val="00A04E3D"/>
    <w:rsid w:val="00A057CD"/>
    <w:rsid w:val="00A10474"/>
    <w:rsid w:val="00A13774"/>
    <w:rsid w:val="00A16632"/>
    <w:rsid w:val="00A21BB6"/>
    <w:rsid w:val="00A24A6E"/>
    <w:rsid w:val="00A251EE"/>
    <w:rsid w:val="00A2559F"/>
    <w:rsid w:val="00A25BF5"/>
    <w:rsid w:val="00A26711"/>
    <w:rsid w:val="00A26DA8"/>
    <w:rsid w:val="00A2704D"/>
    <w:rsid w:val="00A3090C"/>
    <w:rsid w:val="00A30D32"/>
    <w:rsid w:val="00A30F49"/>
    <w:rsid w:val="00A313BD"/>
    <w:rsid w:val="00A31726"/>
    <w:rsid w:val="00A31E8B"/>
    <w:rsid w:val="00A35924"/>
    <w:rsid w:val="00A36541"/>
    <w:rsid w:val="00A371BC"/>
    <w:rsid w:val="00A37E38"/>
    <w:rsid w:val="00A37EFC"/>
    <w:rsid w:val="00A42839"/>
    <w:rsid w:val="00A42983"/>
    <w:rsid w:val="00A44883"/>
    <w:rsid w:val="00A448DB"/>
    <w:rsid w:val="00A461AC"/>
    <w:rsid w:val="00A51476"/>
    <w:rsid w:val="00A5165C"/>
    <w:rsid w:val="00A525AB"/>
    <w:rsid w:val="00A52EAB"/>
    <w:rsid w:val="00A56E34"/>
    <w:rsid w:val="00A57A61"/>
    <w:rsid w:val="00A60BEE"/>
    <w:rsid w:val="00A67312"/>
    <w:rsid w:val="00A67544"/>
    <w:rsid w:val="00A678A4"/>
    <w:rsid w:val="00A70034"/>
    <w:rsid w:val="00A7131D"/>
    <w:rsid w:val="00A71F56"/>
    <w:rsid w:val="00A724D6"/>
    <w:rsid w:val="00A73C8B"/>
    <w:rsid w:val="00A750F8"/>
    <w:rsid w:val="00A81E0D"/>
    <w:rsid w:val="00A81EC3"/>
    <w:rsid w:val="00A82A1D"/>
    <w:rsid w:val="00A82F6C"/>
    <w:rsid w:val="00A832E4"/>
    <w:rsid w:val="00A83D65"/>
    <w:rsid w:val="00A860C6"/>
    <w:rsid w:val="00A863DE"/>
    <w:rsid w:val="00A86F9B"/>
    <w:rsid w:val="00A8713D"/>
    <w:rsid w:val="00A92133"/>
    <w:rsid w:val="00A928A1"/>
    <w:rsid w:val="00A92BB3"/>
    <w:rsid w:val="00A94E80"/>
    <w:rsid w:val="00A95461"/>
    <w:rsid w:val="00AA006D"/>
    <w:rsid w:val="00AA0766"/>
    <w:rsid w:val="00AA1C95"/>
    <w:rsid w:val="00AA2B23"/>
    <w:rsid w:val="00AA4B1C"/>
    <w:rsid w:val="00AA4D1B"/>
    <w:rsid w:val="00AA61BC"/>
    <w:rsid w:val="00AA7D95"/>
    <w:rsid w:val="00AB0FA9"/>
    <w:rsid w:val="00AB2536"/>
    <w:rsid w:val="00AB2FB0"/>
    <w:rsid w:val="00AB5D41"/>
    <w:rsid w:val="00AB5FD1"/>
    <w:rsid w:val="00AB755D"/>
    <w:rsid w:val="00AC0E82"/>
    <w:rsid w:val="00AC2185"/>
    <w:rsid w:val="00AC3394"/>
    <w:rsid w:val="00AC34F5"/>
    <w:rsid w:val="00AC48DE"/>
    <w:rsid w:val="00AC4EFD"/>
    <w:rsid w:val="00AC572D"/>
    <w:rsid w:val="00AC59A7"/>
    <w:rsid w:val="00AD039B"/>
    <w:rsid w:val="00AD20F7"/>
    <w:rsid w:val="00AD3978"/>
    <w:rsid w:val="00AD59DF"/>
    <w:rsid w:val="00AD6FE6"/>
    <w:rsid w:val="00AD71F9"/>
    <w:rsid w:val="00AE063D"/>
    <w:rsid w:val="00AE0A32"/>
    <w:rsid w:val="00AE0AB0"/>
    <w:rsid w:val="00AE1B6E"/>
    <w:rsid w:val="00AE6A06"/>
    <w:rsid w:val="00AF06F1"/>
    <w:rsid w:val="00AF071F"/>
    <w:rsid w:val="00AF1947"/>
    <w:rsid w:val="00AF2168"/>
    <w:rsid w:val="00AF2548"/>
    <w:rsid w:val="00AF2581"/>
    <w:rsid w:val="00AF2717"/>
    <w:rsid w:val="00AF3C16"/>
    <w:rsid w:val="00AF5F4C"/>
    <w:rsid w:val="00AF691D"/>
    <w:rsid w:val="00AF722A"/>
    <w:rsid w:val="00AF778D"/>
    <w:rsid w:val="00B05610"/>
    <w:rsid w:val="00B05619"/>
    <w:rsid w:val="00B1027D"/>
    <w:rsid w:val="00B12148"/>
    <w:rsid w:val="00B1224F"/>
    <w:rsid w:val="00B13362"/>
    <w:rsid w:val="00B13420"/>
    <w:rsid w:val="00B13531"/>
    <w:rsid w:val="00B14342"/>
    <w:rsid w:val="00B164A2"/>
    <w:rsid w:val="00B2070C"/>
    <w:rsid w:val="00B238DE"/>
    <w:rsid w:val="00B25260"/>
    <w:rsid w:val="00B273A2"/>
    <w:rsid w:val="00B30FBD"/>
    <w:rsid w:val="00B36287"/>
    <w:rsid w:val="00B36AB2"/>
    <w:rsid w:val="00B36B96"/>
    <w:rsid w:val="00B4054F"/>
    <w:rsid w:val="00B40CD9"/>
    <w:rsid w:val="00B4177C"/>
    <w:rsid w:val="00B41AA0"/>
    <w:rsid w:val="00B42543"/>
    <w:rsid w:val="00B4273F"/>
    <w:rsid w:val="00B43B46"/>
    <w:rsid w:val="00B4526E"/>
    <w:rsid w:val="00B45846"/>
    <w:rsid w:val="00B46D35"/>
    <w:rsid w:val="00B47D94"/>
    <w:rsid w:val="00B47E35"/>
    <w:rsid w:val="00B50AFB"/>
    <w:rsid w:val="00B50DDF"/>
    <w:rsid w:val="00B5263B"/>
    <w:rsid w:val="00B52991"/>
    <w:rsid w:val="00B54F49"/>
    <w:rsid w:val="00B55B23"/>
    <w:rsid w:val="00B61F7A"/>
    <w:rsid w:val="00B63878"/>
    <w:rsid w:val="00B64D1D"/>
    <w:rsid w:val="00B65294"/>
    <w:rsid w:val="00B6659B"/>
    <w:rsid w:val="00B7218C"/>
    <w:rsid w:val="00B73150"/>
    <w:rsid w:val="00B7385A"/>
    <w:rsid w:val="00B739DF"/>
    <w:rsid w:val="00B73EAC"/>
    <w:rsid w:val="00B779B0"/>
    <w:rsid w:val="00B80368"/>
    <w:rsid w:val="00B827ED"/>
    <w:rsid w:val="00B82DD4"/>
    <w:rsid w:val="00B834E8"/>
    <w:rsid w:val="00B84BA7"/>
    <w:rsid w:val="00B873D9"/>
    <w:rsid w:val="00B87B3E"/>
    <w:rsid w:val="00B90112"/>
    <w:rsid w:val="00B90212"/>
    <w:rsid w:val="00B90681"/>
    <w:rsid w:val="00B90CD6"/>
    <w:rsid w:val="00B90D51"/>
    <w:rsid w:val="00B92B08"/>
    <w:rsid w:val="00B94E25"/>
    <w:rsid w:val="00B95279"/>
    <w:rsid w:val="00B97424"/>
    <w:rsid w:val="00B9774B"/>
    <w:rsid w:val="00BA0A76"/>
    <w:rsid w:val="00BA0B2B"/>
    <w:rsid w:val="00BA1B91"/>
    <w:rsid w:val="00BA1E5B"/>
    <w:rsid w:val="00BA2F82"/>
    <w:rsid w:val="00BA3A63"/>
    <w:rsid w:val="00BA4666"/>
    <w:rsid w:val="00BA58C4"/>
    <w:rsid w:val="00BA6725"/>
    <w:rsid w:val="00BA6C3E"/>
    <w:rsid w:val="00BA79DC"/>
    <w:rsid w:val="00BB16F0"/>
    <w:rsid w:val="00BB3B4F"/>
    <w:rsid w:val="00BB4139"/>
    <w:rsid w:val="00BB4BD8"/>
    <w:rsid w:val="00BB5045"/>
    <w:rsid w:val="00BC0C2C"/>
    <w:rsid w:val="00BC1953"/>
    <w:rsid w:val="00BC25B2"/>
    <w:rsid w:val="00BC46B3"/>
    <w:rsid w:val="00BC4AA0"/>
    <w:rsid w:val="00BC59EF"/>
    <w:rsid w:val="00BC75FB"/>
    <w:rsid w:val="00BD0469"/>
    <w:rsid w:val="00BD064E"/>
    <w:rsid w:val="00BD24EB"/>
    <w:rsid w:val="00BD30EC"/>
    <w:rsid w:val="00BD5084"/>
    <w:rsid w:val="00BD7042"/>
    <w:rsid w:val="00BE011A"/>
    <w:rsid w:val="00BE1C26"/>
    <w:rsid w:val="00BE2338"/>
    <w:rsid w:val="00BE260F"/>
    <w:rsid w:val="00BE2967"/>
    <w:rsid w:val="00BE32EE"/>
    <w:rsid w:val="00BE4CDE"/>
    <w:rsid w:val="00BE4F6E"/>
    <w:rsid w:val="00BE5765"/>
    <w:rsid w:val="00BE5811"/>
    <w:rsid w:val="00BE6129"/>
    <w:rsid w:val="00BE6E6D"/>
    <w:rsid w:val="00BF0CA3"/>
    <w:rsid w:val="00BF16CC"/>
    <w:rsid w:val="00BF3397"/>
    <w:rsid w:val="00BF3568"/>
    <w:rsid w:val="00BF494D"/>
    <w:rsid w:val="00BF58EC"/>
    <w:rsid w:val="00BF7335"/>
    <w:rsid w:val="00BF7715"/>
    <w:rsid w:val="00C001BE"/>
    <w:rsid w:val="00C01C5E"/>
    <w:rsid w:val="00C0279C"/>
    <w:rsid w:val="00C02A2C"/>
    <w:rsid w:val="00C04124"/>
    <w:rsid w:val="00C0514D"/>
    <w:rsid w:val="00C0641F"/>
    <w:rsid w:val="00C06CF9"/>
    <w:rsid w:val="00C10D0D"/>
    <w:rsid w:val="00C115BB"/>
    <w:rsid w:val="00C1182E"/>
    <w:rsid w:val="00C1200C"/>
    <w:rsid w:val="00C12497"/>
    <w:rsid w:val="00C141C8"/>
    <w:rsid w:val="00C142A1"/>
    <w:rsid w:val="00C1554B"/>
    <w:rsid w:val="00C1723C"/>
    <w:rsid w:val="00C17617"/>
    <w:rsid w:val="00C212F9"/>
    <w:rsid w:val="00C21807"/>
    <w:rsid w:val="00C220A4"/>
    <w:rsid w:val="00C22F40"/>
    <w:rsid w:val="00C24D2C"/>
    <w:rsid w:val="00C25AFE"/>
    <w:rsid w:val="00C25B2F"/>
    <w:rsid w:val="00C264B5"/>
    <w:rsid w:val="00C267A8"/>
    <w:rsid w:val="00C27747"/>
    <w:rsid w:val="00C31978"/>
    <w:rsid w:val="00C33B39"/>
    <w:rsid w:val="00C33BDE"/>
    <w:rsid w:val="00C33D48"/>
    <w:rsid w:val="00C33E8A"/>
    <w:rsid w:val="00C34A60"/>
    <w:rsid w:val="00C350E6"/>
    <w:rsid w:val="00C35BCD"/>
    <w:rsid w:val="00C36024"/>
    <w:rsid w:val="00C360DC"/>
    <w:rsid w:val="00C37A89"/>
    <w:rsid w:val="00C40212"/>
    <w:rsid w:val="00C406E4"/>
    <w:rsid w:val="00C410A9"/>
    <w:rsid w:val="00C415ED"/>
    <w:rsid w:val="00C418E3"/>
    <w:rsid w:val="00C420FA"/>
    <w:rsid w:val="00C42C18"/>
    <w:rsid w:val="00C43451"/>
    <w:rsid w:val="00C45858"/>
    <w:rsid w:val="00C478A7"/>
    <w:rsid w:val="00C47A64"/>
    <w:rsid w:val="00C47FDE"/>
    <w:rsid w:val="00C50CC4"/>
    <w:rsid w:val="00C51809"/>
    <w:rsid w:val="00C51AAD"/>
    <w:rsid w:val="00C528C6"/>
    <w:rsid w:val="00C530CF"/>
    <w:rsid w:val="00C53689"/>
    <w:rsid w:val="00C54E3C"/>
    <w:rsid w:val="00C552A3"/>
    <w:rsid w:val="00C564A3"/>
    <w:rsid w:val="00C56B2C"/>
    <w:rsid w:val="00C56C7E"/>
    <w:rsid w:val="00C576AF"/>
    <w:rsid w:val="00C57F77"/>
    <w:rsid w:val="00C61B16"/>
    <w:rsid w:val="00C61B45"/>
    <w:rsid w:val="00C63C4C"/>
    <w:rsid w:val="00C70B48"/>
    <w:rsid w:val="00C74B46"/>
    <w:rsid w:val="00C754AE"/>
    <w:rsid w:val="00C75A47"/>
    <w:rsid w:val="00C75D72"/>
    <w:rsid w:val="00C75F88"/>
    <w:rsid w:val="00C76D82"/>
    <w:rsid w:val="00C80547"/>
    <w:rsid w:val="00C81D05"/>
    <w:rsid w:val="00C826AB"/>
    <w:rsid w:val="00C82933"/>
    <w:rsid w:val="00C82954"/>
    <w:rsid w:val="00C83051"/>
    <w:rsid w:val="00C8526D"/>
    <w:rsid w:val="00C86923"/>
    <w:rsid w:val="00C86FED"/>
    <w:rsid w:val="00C87255"/>
    <w:rsid w:val="00C87DED"/>
    <w:rsid w:val="00C9213E"/>
    <w:rsid w:val="00C92177"/>
    <w:rsid w:val="00C92259"/>
    <w:rsid w:val="00C92B3E"/>
    <w:rsid w:val="00C92C77"/>
    <w:rsid w:val="00C92D67"/>
    <w:rsid w:val="00CA0F99"/>
    <w:rsid w:val="00CA4D41"/>
    <w:rsid w:val="00CA4D8E"/>
    <w:rsid w:val="00CA589A"/>
    <w:rsid w:val="00CA5CBA"/>
    <w:rsid w:val="00CA5F00"/>
    <w:rsid w:val="00CB0198"/>
    <w:rsid w:val="00CB080B"/>
    <w:rsid w:val="00CB1023"/>
    <w:rsid w:val="00CB1C45"/>
    <w:rsid w:val="00CB2883"/>
    <w:rsid w:val="00CB3151"/>
    <w:rsid w:val="00CB399C"/>
    <w:rsid w:val="00CB5B96"/>
    <w:rsid w:val="00CB5E3D"/>
    <w:rsid w:val="00CB6D7D"/>
    <w:rsid w:val="00CC0B88"/>
    <w:rsid w:val="00CC0D2B"/>
    <w:rsid w:val="00CC19EB"/>
    <w:rsid w:val="00CC2615"/>
    <w:rsid w:val="00CC57A8"/>
    <w:rsid w:val="00CC5EF7"/>
    <w:rsid w:val="00CD32D3"/>
    <w:rsid w:val="00CD56BC"/>
    <w:rsid w:val="00CD5B13"/>
    <w:rsid w:val="00CE0708"/>
    <w:rsid w:val="00CE2834"/>
    <w:rsid w:val="00CE4018"/>
    <w:rsid w:val="00CE477C"/>
    <w:rsid w:val="00CE51D2"/>
    <w:rsid w:val="00CE5E25"/>
    <w:rsid w:val="00CF1324"/>
    <w:rsid w:val="00CF13AE"/>
    <w:rsid w:val="00CF1AEF"/>
    <w:rsid w:val="00CF2D68"/>
    <w:rsid w:val="00CF415E"/>
    <w:rsid w:val="00CF430E"/>
    <w:rsid w:val="00CF5461"/>
    <w:rsid w:val="00CF5F77"/>
    <w:rsid w:val="00CF611F"/>
    <w:rsid w:val="00CF6459"/>
    <w:rsid w:val="00CF6FC3"/>
    <w:rsid w:val="00CF7E00"/>
    <w:rsid w:val="00D0081D"/>
    <w:rsid w:val="00D01D59"/>
    <w:rsid w:val="00D01E82"/>
    <w:rsid w:val="00D02073"/>
    <w:rsid w:val="00D02111"/>
    <w:rsid w:val="00D02340"/>
    <w:rsid w:val="00D05F99"/>
    <w:rsid w:val="00D0651B"/>
    <w:rsid w:val="00D06DCD"/>
    <w:rsid w:val="00D104CB"/>
    <w:rsid w:val="00D10785"/>
    <w:rsid w:val="00D10D6A"/>
    <w:rsid w:val="00D10E8A"/>
    <w:rsid w:val="00D12921"/>
    <w:rsid w:val="00D12FEA"/>
    <w:rsid w:val="00D1438C"/>
    <w:rsid w:val="00D149CE"/>
    <w:rsid w:val="00D15DBA"/>
    <w:rsid w:val="00D16549"/>
    <w:rsid w:val="00D17579"/>
    <w:rsid w:val="00D178F0"/>
    <w:rsid w:val="00D17F4D"/>
    <w:rsid w:val="00D2046E"/>
    <w:rsid w:val="00D21436"/>
    <w:rsid w:val="00D256BB"/>
    <w:rsid w:val="00D26FBC"/>
    <w:rsid w:val="00D27531"/>
    <w:rsid w:val="00D30205"/>
    <w:rsid w:val="00D30E95"/>
    <w:rsid w:val="00D316CF"/>
    <w:rsid w:val="00D32208"/>
    <w:rsid w:val="00D32940"/>
    <w:rsid w:val="00D32A08"/>
    <w:rsid w:val="00D33797"/>
    <w:rsid w:val="00D34B68"/>
    <w:rsid w:val="00D3595F"/>
    <w:rsid w:val="00D41353"/>
    <w:rsid w:val="00D416E2"/>
    <w:rsid w:val="00D42C57"/>
    <w:rsid w:val="00D45728"/>
    <w:rsid w:val="00D457FD"/>
    <w:rsid w:val="00D47D06"/>
    <w:rsid w:val="00D50731"/>
    <w:rsid w:val="00D51117"/>
    <w:rsid w:val="00D52552"/>
    <w:rsid w:val="00D54FCB"/>
    <w:rsid w:val="00D55184"/>
    <w:rsid w:val="00D56FBA"/>
    <w:rsid w:val="00D5709D"/>
    <w:rsid w:val="00D603BE"/>
    <w:rsid w:val="00D610CC"/>
    <w:rsid w:val="00D62938"/>
    <w:rsid w:val="00D632B3"/>
    <w:rsid w:val="00D655B8"/>
    <w:rsid w:val="00D66491"/>
    <w:rsid w:val="00D6761E"/>
    <w:rsid w:val="00D67E19"/>
    <w:rsid w:val="00D702D4"/>
    <w:rsid w:val="00D709B8"/>
    <w:rsid w:val="00D71ADD"/>
    <w:rsid w:val="00D726BE"/>
    <w:rsid w:val="00D728AA"/>
    <w:rsid w:val="00D7313F"/>
    <w:rsid w:val="00D73EA0"/>
    <w:rsid w:val="00D74775"/>
    <w:rsid w:val="00D765B4"/>
    <w:rsid w:val="00D801DD"/>
    <w:rsid w:val="00D80E5B"/>
    <w:rsid w:val="00D81F67"/>
    <w:rsid w:val="00D83509"/>
    <w:rsid w:val="00D8389E"/>
    <w:rsid w:val="00D85A0E"/>
    <w:rsid w:val="00D85B2B"/>
    <w:rsid w:val="00D85E00"/>
    <w:rsid w:val="00D86214"/>
    <w:rsid w:val="00D87592"/>
    <w:rsid w:val="00D902E2"/>
    <w:rsid w:val="00D91276"/>
    <w:rsid w:val="00D91930"/>
    <w:rsid w:val="00D91BCC"/>
    <w:rsid w:val="00D92113"/>
    <w:rsid w:val="00D922CB"/>
    <w:rsid w:val="00D93615"/>
    <w:rsid w:val="00D97547"/>
    <w:rsid w:val="00D97F6B"/>
    <w:rsid w:val="00DA0E3A"/>
    <w:rsid w:val="00DA2311"/>
    <w:rsid w:val="00DA23B9"/>
    <w:rsid w:val="00DA2C6E"/>
    <w:rsid w:val="00DA350F"/>
    <w:rsid w:val="00DA36B4"/>
    <w:rsid w:val="00DA3B5B"/>
    <w:rsid w:val="00DA49CB"/>
    <w:rsid w:val="00DB0509"/>
    <w:rsid w:val="00DB3A99"/>
    <w:rsid w:val="00DB4CB7"/>
    <w:rsid w:val="00DB556F"/>
    <w:rsid w:val="00DC039A"/>
    <w:rsid w:val="00DC0B5A"/>
    <w:rsid w:val="00DC1D99"/>
    <w:rsid w:val="00DC3944"/>
    <w:rsid w:val="00DC3D92"/>
    <w:rsid w:val="00DC3EB2"/>
    <w:rsid w:val="00DC4B68"/>
    <w:rsid w:val="00DC4E57"/>
    <w:rsid w:val="00DC5D04"/>
    <w:rsid w:val="00DC617D"/>
    <w:rsid w:val="00DC6250"/>
    <w:rsid w:val="00DC71CF"/>
    <w:rsid w:val="00DC7945"/>
    <w:rsid w:val="00DD172C"/>
    <w:rsid w:val="00DD242E"/>
    <w:rsid w:val="00DD2DB4"/>
    <w:rsid w:val="00DD3C9D"/>
    <w:rsid w:val="00DD3DCC"/>
    <w:rsid w:val="00DD41F5"/>
    <w:rsid w:val="00DD721A"/>
    <w:rsid w:val="00DD721B"/>
    <w:rsid w:val="00DD73E5"/>
    <w:rsid w:val="00DD7D3C"/>
    <w:rsid w:val="00DE0677"/>
    <w:rsid w:val="00DE0689"/>
    <w:rsid w:val="00DE0EC7"/>
    <w:rsid w:val="00DE3180"/>
    <w:rsid w:val="00DE386F"/>
    <w:rsid w:val="00DE416E"/>
    <w:rsid w:val="00DE5950"/>
    <w:rsid w:val="00DE6036"/>
    <w:rsid w:val="00DE6254"/>
    <w:rsid w:val="00DF21E7"/>
    <w:rsid w:val="00DF4A77"/>
    <w:rsid w:val="00DF4AD3"/>
    <w:rsid w:val="00E00160"/>
    <w:rsid w:val="00E00B1C"/>
    <w:rsid w:val="00E020E6"/>
    <w:rsid w:val="00E04574"/>
    <w:rsid w:val="00E04AEA"/>
    <w:rsid w:val="00E05001"/>
    <w:rsid w:val="00E0576D"/>
    <w:rsid w:val="00E05A69"/>
    <w:rsid w:val="00E064A2"/>
    <w:rsid w:val="00E06AD5"/>
    <w:rsid w:val="00E07D23"/>
    <w:rsid w:val="00E07F71"/>
    <w:rsid w:val="00E10261"/>
    <w:rsid w:val="00E115F4"/>
    <w:rsid w:val="00E1160B"/>
    <w:rsid w:val="00E1264A"/>
    <w:rsid w:val="00E12722"/>
    <w:rsid w:val="00E14C05"/>
    <w:rsid w:val="00E156B4"/>
    <w:rsid w:val="00E1660F"/>
    <w:rsid w:val="00E16922"/>
    <w:rsid w:val="00E247F6"/>
    <w:rsid w:val="00E25B0D"/>
    <w:rsid w:val="00E26724"/>
    <w:rsid w:val="00E30989"/>
    <w:rsid w:val="00E327F8"/>
    <w:rsid w:val="00E343AD"/>
    <w:rsid w:val="00E36C1F"/>
    <w:rsid w:val="00E37FCE"/>
    <w:rsid w:val="00E4051E"/>
    <w:rsid w:val="00E40F63"/>
    <w:rsid w:val="00E42250"/>
    <w:rsid w:val="00E42331"/>
    <w:rsid w:val="00E445AD"/>
    <w:rsid w:val="00E44700"/>
    <w:rsid w:val="00E50906"/>
    <w:rsid w:val="00E510AC"/>
    <w:rsid w:val="00E5131A"/>
    <w:rsid w:val="00E52BB9"/>
    <w:rsid w:val="00E52DB1"/>
    <w:rsid w:val="00E52DD3"/>
    <w:rsid w:val="00E535C0"/>
    <w:rsid w:val="00E54117"/>
    <w:rsid w:val="00E541C5"/>
    <w:rsid w:val="00E54352"/>
    <w:rsid w:val="00E5495A"/>
    <w:rsid w:val="00E55BB6"/>
    <w:rsid w:val="00E60B80"/>
    <w:rsid w:val="00E61C25"/>
    <w:rsid w:val="00E661EB"/>
    <w:rsid w:val="00E66433"/>
    <w:rsid w:val="00E66B44"/>
    <w:rsid w:val="00E7268D"/>
    <w:rsid w:val="00E72985"/>
    <w:rsid w:val="00E748D8"/>
    <w:rsid w:val="00E750BE"/>
    <w:rsid w:val="00E7658C"/>
    <w:rsid w:val="00E76975"/>
    <w:rsid w:val="00E8021C"/>
    <w:rsid w:val="00E817FD"/>
    <w:rsid w:val="00E81A78"/>
    <w:rsid w:val="00E821A0"/>
    <w:rsid w:val="00E8260F"/>
    <w:rsid w:val="00E82BFD"/>
    <w:rsid w:val="00E83F10"/>
    <w:rsid w:val="00E849B3"/>
    <w:rsid w:val="00E84EA4"/>
    <w:rsid w:val="00E8539D"/>
    <w:rsid w:val="00E8626C"/>
    <w:rsid w:val="00E90185"/>
    <w:rsid w:val="00E9047B"/>
    <w:rsid w:val="00E91069"/>
    <w:rsid w:val="00E912D0"/>
    <w:rsid w:val="00E93672"/>
    <w:rsid w:val="00E97D4D"/>
    <w:rsid w:val="00EA2CCD"/>
    <w:rsid w:val="00EA3213"/>
    <w:rsid w:val="00EA322E"/>
    <w:rsid w:val="00EA4F25"/>
    <w:rsid w:val="00EA50D0"/>
    <w:rsid w:val="00EA5F6E"/>
    <w:rsid w:val="00EA67E8"/>
    <w:rsid w:val="00EA6FFB"/>
    <w:rsid w:val="00EA7017"/>
    <w:rsid w:val="00EA71C1"/>
    <w:rsid w:val="00EA7A72"/>
    <w:rsid w:val="00EA7C2E"/>
    <w:rsid w:val="00EB0ACF"/>
    <w:rsid w:val="00EB0C98"/>
    <w:rsid w:val="00EB21AB"/>
    <w:rsid w:val="00EB3343"/>
    <w:rsid w:val="00EB3CDA"/>
    <w:rsid w:val="00EB4118"/>
    <w:rsid w:val="00EB5357"/>
    <w:rsid w:val="00EB5948"/>
    <w:rsid w:val="00EB7B88"/>
    <w:rsid w:val="00EB7CBD"/>
    <w:rsid w:val="00EB7FD3"/>
    <w:rsid w:val="00EC0727"/>
    <w:rsid w:val="00EC1DC7"/>
    <w:rsid w:val="00EC202D"/>
    <w:rsid w:val="00EC2931"/>
    <w:rsid w:val="00EC3028"/>
    <w:rsid w:val="00EC3163"/>
    <w:rsid w:val="00EC5026"/>
    <w:rsid w:val="00EC5DA9"/>
    <w:rsid w:val="00EC762E"/>
    <w:rsid w:val="00EC7F51"/>
    <w:rsid w:val="00ED2259"/>
    <w:rsid w:val="00ED313B"/>
    <w:rsid w:val="00ED61CB"/>
    <w:rsid w:val="00ED7775"/>
    <w:rsid w:val="00EE3D00"/>
    <w:rsid w:val="00EE5BEF"/>
    <w:rsid w:val="00EE6006"/>
    <w:rsid w:val="00EF0062"/>
    <w:rsid w:val="00EF33E5"/>
    <w:rsid w:val="00EF3B72"/>
    <w:rsid w:val="00EF5B64"/>
    <w:rsid w:val="00EF5CD5"/>
    <w:rsid w:val="00EF672F"/>
    <w:rsid w:val="00EF7916"/>
    <w:rsid w:val="00EF7C53"/>
    <w:rsid w:val="00F0046C"/>
    <w:rsid w:val="00F03FE7"/>
    <w:rsid w:val="00F05387"/>
    <w:rsid w:val="00F05388"/>
    <w:rsid w:val="00F063CD"/>
    <w:rsid w:val="00F06F7E"/>
    <w:rsid w:val="00F07273"/>
    <w:rsid w:val="00F075A5"/>
    <w:rsid w:val="00F07EA7"/>
    <w:rsid w:val="00F117DA"/>
    <w:rsid w:val="00F12553"/>
    <w:rsid w:val="00F1377A"/>
    <w:rsid w:val="00F14D03"/>
    <w:rsid w:val="00F20664"/>
    <w:rsid w:val="00F212A9"/>
    <w:rsid w:val="00F21FAF"/>
    <w:rsid w:val="00F22F53"/>
    <w:rsid w:val="00F24840"/>
    <w:rsid w:val="00F26E3E"/>
    <w:rsid w:val="00F2725B"/>
    <w:rsid w:val="00F2793C"/>
    <w:rsid w:val="00F30783"/>
    <w:rsid w:val="00F323C7"/>
    <w:rsid w:val="00F3256A"/>
    <w:rsid w:val="00F3303D"/>
    <w:rsid w:val="00F33F8A"/>
    <w:rsid w:val="00F3506C"/>
    <w:rsid w:val="00F35E14"/>
    <w:rsid w:val="00F3699F"/>
    <w:rsid w:val="00F36C39"/>
    <w:rsid w:val="00F37062"/>
    <w:rsid w:val="00F4022B"/>
    <w:rsid w:val="00F407FF"/>
    <w:rsid w:val="00F40FBC"/>
    <w:rsid w:val="00F41ECE"/>
    <w:rsid w:val="00F422F3"/>
    <w:rsid w:val="00F42EC0"/>
    <w:rsid w:val="00F45C7A"/>
    <w:rsid w:val="00F46F50"/>
    <w:rsid w:val="00F473ED"/>
    <w:rsid w:val="00F50E0B"/>
    <w:rsid w:val="00F5317F"/>
    <w:rsid w:val="00F539A4"/>
    <w:rsid w:val="00F5790B"/>
    <w:rsid w:val="00F617AE"/>
    <w:rsid w:val="00F65AF6"/>
    <w:rsid w:val="00F673C3"/>
    <w:rsid w:val="00F70D8C"/>
    <w:rsid w:val="00F717DD"/>
    <w:rsid w:val="00F71C7B"/>
    <w:rsid w:val="00F745EA"/>
    <w:rsid w:val="00F764C4"/>
    <w:rsid w:val="00F76866"/>
    <w:rsid w:val="00F8004A"/>
    <w:rsid w:val="00F810BD"/>
    <w:rsid w:val="00F823EA"/>
    <w:rsid w:val="00F82CCC"/>
    <w:rsid w:val="00F83C21"/>
    <w:rsid w:val="00F844A2"/>
    <w:rsid w:val="00F8488A"/>
    <w:rsid w:val="00F84AB3"/>
    <w:rsid w:val="00F84D4F"/>
    <w:rsid w:val="00F85AF1"/>
    <w:rsid w:val="00F861EB"/>
    <w:rsid w:val="00F8673D"/>
    <w:rsid w:val="00F92C80"/>
    <w:rsid w:val="00F947E7"/>
    <w:rsid w:val="00F95369"/>
    <w:rsid w:val="00F9744C"/>
    <w:rsid w:val="00FA0071"/>
    <w:rsid w:val="00FA2208"/>
    <w:rsid w:val="00FA2489"/>
    <w:rsid w:val="00FA2F68"/>
    <w:rsid w:val="00FA33E2"/>
    <w:rsid w:val="00FA6427"/>
    <w:rsid w:val="00FA68E1"/>
    <w:rsid w:val="00FA70DA"/>
    <w:rsid w:val="00FB0D75"/>
    <w:rsid w:val="00FB1556"/>
    <w:rsid w:val="00FB18EA"/>
    <w:rsid w:val="00FB26C0"/>
    <w:rsid w:val="00FB2AE0"/>
    <w:rsid w:val="00FB2D80"/>
    <w:rsid w:val="00FB4424"/>
    <w:rsid w:val="00FB5626"/>
    <w:rsid w:val="00FB6929"/>
    <w:rsid w:val="00FB7580"/>
    <w:rsid w:val="00FC128D"/>
    <w:rsid w:val="00FC186F"/>
    <w:rsid w:val="00FC18A9"/>
    <w:rsid w:val="00FC2060"/>
    <w:rsid w:val="00FC2C1B"/>
    <w:rsid w:val="00FC3861"/>
    <w:rsid w:val="00FC3E78"/>
    <w:rsid w:val="00FC3F15"/>
    <w:rsid w:val="00FC4AB0"/>
    <w:rsid w:val="00FC53B8"/>
    <w:rsid w:val="00FC65E8"/>
    <w:rsid w:val="00FC775C"/>
    <w:rsid w:val="00FC7EB1"/>
    <w:rsid w:val="00FC7F93"/>
    <w:rsid w:val="00FD1366"/>
    <w:rsid w:val="00FD1C86"/>
    <w:rsid w:val="00FD2142"/>
    <w:rsid w:val="00FD2147"/>
    <w:rsid w:val="00FD244C"/>
    <w:rsid w:val="00FD2DB2"/>
    <w:rsid w:val="00FD3932"/>
    <w:rsid w:val="00FD3A71"/>
    <w:rsid w:val="00FD4C1C"/>
    <w:rsid w:val="00FD4CDA"/>
    <w:rsid w:val="00FD4D96"/>
    <w:rsid w:val="00FD53B2"/>
    <w:rsid w:val="00FD7798"/>
    <w:rsid w:val="00FE0775"/>
    <w:rsid w:val="00FE0957"/>
    <w:rsid w:val="00FE19E8"/>
    <w:rsid w:val="00FE206E"/>
    <w:rsid w:val="00FE4212"/>
    <w:rsid w:val="00FE4C8B"/>
    <w:rsid w:val="00FE55F2"/>
    <w:rsid w:val="00FE6333"/>
    <w:rsid w:val="00FE6E75"/>
    <w:rsid w:val="00FF0053"/>
    <w:rsid w:val="00FF01F9"/>
    <w:rsid w:val="00FF020D"/>
    <w:rsid w:val="00FF165A"/>
    <w:rsid w:val="00FF18B0"/>
    <w:rsid w:val="00FF2646"/>
    <w:rsid w:val="00FF51CA"/>
    <w:rsid w:val="00FF568C"/>
    <w:rsid w:val="00FF6150"/>
    <w:rsid w:val="00FF639E"/>
    <w:rsid w:val="00FF694C"/>
    <w:rsid w:val="00FF7CD1"/>
    <w:rsid w:val="00FF7E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736B0"/>
    <w:rPr>
      <w:rFonts w:ascii="Times New Roman" w:eastAsia="Times New Roman" w:hAnsi="Times New Roman"/>
      <w:sz w:val="24"/>
      <w:szCs w:val="24"/>
    </w:rPr>
  </w:style>
  <w:style w:type="paragraph" w:styleId="Nagwek1">
    <w:name w:val="heading 1"/>
    <w:basedOn w:val="Normalny"/>
    <w:next w:val="Normalny"/>
    <w:link w:val="Nagwek1Znak"/>
    <w:uiPriority w:val="9"/>
    <w:qFormat/>
    <w:rsid w:val="00705B5C"/>
    <w:pPr>
      <w:keepNext/>
      <w:outlineLvl w:val="0"/>
    </w:pPr>
    <w:rPr>
      <w:sz w:val="44"/>
    </w:rPr>
  </w:style>
  <w:style w:type="paragraph" w:styleId="Nagwek2">
    <w:name w:val="heading 2"/>
    <w:basedOn w:val="Normalny"/>
    <w:next w:val="Normalny"/>
    <w:link w:val="Nagwek2Znak"/>
    <w:uiPriority w:val="99"/>
    <w:qFormat/>
    <w:rsid w:val="007632E3"/>
    <w:pPr>
      <w:keepNext/>
      <w:keepLines/>
      <w:spacing w:before="200"/>
      <w:outlineLvl w:val="1"/>
    </w:pPr>
    <w:rPr>
      <w:rFonts w:ascii="Cambria" w:hAnsi="Cambria"/>
      <w:b/>
      <w:bCs/>
      <w:color w:val="4F81BD"/>
      <w:sz w:val="26"/>
      <w:szCs w:val="26"/>
    </w:rPr>
  </w:style>
  <w:style w:type="paragraph" w:styleId="Nagwek7">
    <w:name w:val="heading 7"/>
    <w:basedOn w:val="Normalny"/>
    <w:next w:val="Normalny"/>
    <w:link w:val="Nagwek7Znak"/>
    <w:qFormat/>
    <w:rsid w:val="00705B5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705B5C"/>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7632E3"/>
    <w:rPr>
      <w:rFonts w:ascii="Cambria" w:hAnsi="Cambria" w:cs="Times New Roman"/>
      <w:b/>
      <w:bCs/>
      <w:color w:val="4F81BD"/>
      <w:sz w:val="26"/>
      <w:szCs w:val="26"/>
      <w:lang w:eastAsia="pl-PL"/>
    </w:rPr>
  </w:style>
  <w:style w:type="character" w:customStyle="1" w:styleId="Nagwek7Znak">
    <w:name w:val="Nagłówek 7 Znak"/>
    <w:basedOn w:val="Domylnaczcionkaakapitu"/>
    <w:link w:val="Nagwek7"/>
    <w:uiPriority w:val="99"/>
    <w:locked/>
    <w:rsid w:val="00705B5C"/>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A832E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832E4"/>
    <w:rPr>
      <w:rFonts w:ascii="Tahoma" w:hAnsi="Tahoma" w:cs="Tahoma"/>
      <w:sz w:val="16"/>
      <w:szCs w:val="16"/>
      <w:lang w:eastAsia="pl-PL"/>
    </w:rPr>
  </w:style>
  <w:style w:type="paragraph" w:styleId="Stopka">
    <w:name w:val="footer"/>
    <w:aliases w:val="Znak7"/>
    <w:basedOn w:val="Normalny"/>
    <w:link w:val="StopkaZnak"/>
    <w:uiPriority w:val="99"/>
    <w:rsid w:val="00F422F3"/>
    <w:pPr>
      <w:tabs>
        <w:tab w:val="center" w:pos="4536"/>
        <w:tab w:val="right" w:pos="9072"/>
      </w:tabs>
    </w:pPr>
  </w:style>
  <w:style w:type="character" w:customStyle="1" w:styleId="StopkaZnak">
    <w:name w:val="Stopka Znak"/>
    <w:aliases w:val="Znak7 Znak"/>
    <w:basedOn w:val="Domylnaczcionkaakapitu"/>
    <w:link w:val="Stopka"/>
    <w:uiPriority w:val="99"/>
    <w:locked/>
    <w:rsid w:val="00F422F3"/>
    <w:rPr>
      <w:rFonts w:ascii="Times New Roman" w:hAnsi="Times New Roman" w:cs="Times New Roman"/>
      <w:sz w:val="24"/>
      <w:szCs w:val="24"/>
      <w:lang w:eastAsia="pl-PL"/>
    </w:rPr>
  </w:style>
  <w:style w:type="character" w:styleId="Numerstrony">
    <w:name w:val="page number"/>
    <w:basedOn w:val="Domylnaczcionkaakapitu"/>
    <w:rsid w:val="00F422F3"/>
    <w:rPr>
      <w:rFonts w:cs="Times New Roman"/>
    </w:rPr>
  </w:style>
  <w:style w:type="paragraph" w:styleId="Akapitzlist">
    <w:name w:val="List Paragraph"/>
    <w:basedOn w:val="Normalny"/>
    <w:uiPriority w:val="34"/>
    <w:qFormat/>
    <w:rsid w:val="00F422F3"/>
    <w:pPr>
      <w:ind w:left="720"/>
      <w:contextualSpacing/>
    </w:pPr>
  </w:style>
  <w:style w:type="paragraph" w:styleId="Nagwek">
    <w:name w:val="header"/>
    <w:aliases w:val="Nagłówek strony"/>
    <w:basedOn w:val="Normalny"/>
    <w:link w:val="NagwekZnak"/>
    <w:uiPriority w:val="99"/>
    <w:rsid w:val="00E9047B"/>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9047B"/>
    <w:rPr>
      <w:rFonts w:ascii="Times New Roman" w:hAnsi="Times New Roman" w:cs="Times New Roman"/>
      <w:sz w:val="24"/>
      <w:szCs w:val="24"/>
      <w:lang w:eastAsia="pl-PL"/>
    </w:rPr>
  </w:style>
  <w:style w:type="character" w:styleId="Hipercze">
    <w:name w:val="Hyperlink"/>
    <w:basedOn w:val="Domylnaczcionkaakapitu"/>
    <w:uiPriority w:val="99"/>
    <w:rsid w:val="00AB2536"/>
    <w:rPr>
      <w:rFonts w:cs="Times New Roman"/>
      <w:color w:val="0000FF"/>
      <w:u w:val="single"/>
    </w:rPr>
  </w:style>
  <w:style w:type="paragraph" w:styleId="HTML-wstpniesformatowany">
    <w:name w:val="HTML Preformatted"/>
    <w:basedOn w:val="Normalny"/>
    <w:link w:val="HTML-wstpniesformatowanyZnak"/>
    <w:uiPriority w:val="99"/>
    <w:rsid w:val="00AB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locked/>
    <w:rsid w:val="00AB2536"/>
    <w:rPr>
      <w:rFonts w:ascii="Courier New" w:hAnsi="Courier New" w:cs="Courier New"/>
      <w:sz w:val="20"/>
      <w:szCs w:val="20"/>
      <w:lang w:eastAsia="pl-PL"/>
    </w:rPr>
  </w:style>
  <w:style w:type="paragraph" w:customStyle="1" w:styleId="msolistparagraph0">
    <w:name w:val="msolistparagraph"/>
    <w:basedOn w:val="Normalny"/>
    <w:rsid w:val="006978BC"/>
    <w:pPr>
      <w:ind w:left="720"/>
    </w:pPr>
    <w:rPr>
      <w:rFonts w:ascii="Calibri" w:hAnsi="Calibri"/>
      <w:sz w:val="22"/>
      <w:szCs w:val="22"/>
    </w:rPr>
  </w:style>
  <w:style w:type="paragraph" w:customStyle="1" w:styleId="Standard">
    <w:name w:val="Standard"/>
    <w:uiPriority w:val="99"/>
    <w:rsid w:val="00A863DE"/>
    <w:pPr>
      <w:suppressAutoHyphens/>
      <w:autoSpaceDN w:val="0"/>
      <w:textAlignment w:val="baseline"/>
    </w:pPr>
    <w:rPr>
      <w:rFonts w:ascii="Times New Roman" w:hAnsi="Times New Roman" w:cs="Mangal"/>
      <w:kern w:val="3"/>
      <w:sz w:val="24"/>
      <w:szCs w:val="24"/>
      <w:lang w:eastAsia="zh-CN" w:bidi="hi-IN"/>
    </w:rPr>
  </w:style>
  <w:style w:type="paragraph" w:styleId="NormalnyWeb">
    <w:name w:val="Normal (Web)"/>
    <w:basedOn w:val="Normalny"/>
    <w:uiPriority w:val="99"/>
    <w:rsid w:val="00A863DE"/>
    <w:pPr>
      <w:autoSpaceDN w:val="0"/>
      <w:spacing w:before="100" w:after="100"/>
    </w:pPr>
    <w:rPr>
      <w:rFonts w:ascii="Tahoma" w:eastAsia="Calibri" w:hAnsi="Tahoma" w:cs="Tahoma"/>
      <w:color w:val="000000"/>
      <w:sz w:val="16"/>
      <w:szCs w:val="16"/>
    </w:rPr>
  </w:style>
  <w:style w:type="character" w:styleId="Uwydatnienie">
    <w:name w:val="Emphasis"/>
    <w:basedOn w:val="Domylnaczcionkaakapitu"/>
    <w:uiPriority w:val="20"/>
    <w:qFormat/>
    <w:rsid w:val="00080DA2"/>
    <w:rPr>
      <w:rFonts w:cs="Times New Roman"/>
      <w:i/>
      <w:iCs/>
    </w:rPr>
  </w:style>
  <w:style w:type="paragraph" w:customStyle="1" w:styleId="Default">
    <w:name w:val="Default"/>
    <w:rsid w:val="00080DA2"/>
    <w:pPr>
      <w:autoSpaceDE w:val="0"/>
      <w:autoSpaceDN w:val="0"/>
      <w:adjustRightInd w:val="0"/>
    </w:pPr>
    <w:rPr>
      <w:rFonts w:ascii="Times New Roman" w:hAnsi="Times New Roman"/>
      <w:color w:val="000000"/>
      <w:sz w:val="24"/>
      <w:szCs w:val="24"/>
    </w:rPr>
  </w:style>
  <w:style w:type="paragraph" w:styleId="Tekstpodstawowy">
    <w:name w:val="Body Text"/>
    <w:aliases w:val="(F2),A Body Text,block style,b"/>
    <w:basedOn w:val="Normalny"/>
    <w:link w:val="TekstpodstawowyZnak"/>
    <w:rsid w:val="00406A0A"/>
    <w:rPr>
      <w:color w:val="333333"/>
      <w:szCs w:val="15"/>
    </w:rPr>
  </w:style>
  <w:style w:type="character" w:customStyle="1" w:styleId="TekstpodstawowyZnak">
    <w:name w:val="Tekst podstawowy Znak"/>
    <w:aliases w:val="(F2) Znak,A Body Text Znak,block style Znak,b Znak"/>
    <w:basedOn w:val="Domylnaczcionkaakapitu"/>
    <w:link w:val="Tekstpodstawowy"/>
    <w:locked/>
    <w:rsid w:val="00406A0A"/>
    <w:rPr>
      <w:rFonts w:ascii="Times New Roman" w:hAnsi="Times New Roman" w:cs="Times New Roman"/>
      <w:color w:val="333333"/>
      <w:sz w:val="15"/>
      <w:szCs w:val="15"/>
      <w:lang w:eastAsia="pl-PL"/>
    </w:rPr>
  </w:style>
  <w:style w:type="character" w:styleId="Pogrubienie">
    <w:name w:val="Strong"/>
    <w:basedOn w:val="Domylnaczcionkaakapitu"/>
    <w:qFormat/>
    <w:rsid w:val="00406A0A"/>
    <w:rPr>
      <w:rFonts w:cs="Times New Roman"/>
      <w:b/>
      <w:bCs/>
    </w:rPr>
  </w:style>
  <w:style w:type="paragraph" w:styleId="Tekstpodstawowy3">
    <w:name w:val="Body Text 3"/>
    <w:basedOn w:val="Normalny"/>
    <w:link w:val="Tekstpodstawowy3Znak"/>
    <w:rsid w:val="00406A0A"/>
    <w:pPr>
      <w:spacing w:after="120"/>
    </w:pPr>
    <w:rPr>
      <w:sz w:val="16"/>
      <w:szCs w:val="16"/>
    </w:rPr>
  </w:style>
  <w:style w:type="character" w:customStyle="1" w:styleId="Tekstpodstawowy3Znak">
    <w:name w:val="Tekst podstawowy 3 Znak"/>
    <w:basedOn w:val="Domylnaczcionkaakapitu"/>
    <w:link w:val="Tekstpodstawowy3"/>
    <w:locked/>
    <w:rsid w:val="00406A0A"/>
    <w:rPr>
      <w:rFonts w:ascii="Times New Roman" w:hAnsi="Times New Roman" w:cs="Times New Roman"/>
      <w:sz w:val="16"/>
      <w:szCs w:val="16"/>
      <w:lang w:eastAsia="pl-PL"/>
    </w:rPr>
  </w:style>
  <w:style w:type="table" w:styleId="Tabela-Siatka">
    <w:name w:val="Table Grid"/>
    <w:basedOn w:val="Standardowy"/>
    <w:uiPriority w:val="59"/>
    <w:rsid w:val="00406A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9A3EBB"/>
    <w:rPr>
      <w:sz w:val="22"/>
      <w:szCs w:val="22"/>
      <w:lang w:eastAsia="en-US"/>
    </w:rPr>
  </w:style>
  <w:style w:type="paragraph" w:styleId="Zwykytekst">
    <w:name w:val="Plain Text"/>
    <w:basedOn w:val="Normalny"/>
    <w:link w:val="ZwykytekstZnak"/>
    <w:uiPriority w:val="99"/>
    <w:rsid w:val="00FB7580"/>
    <w:rPr>
      <w:rFonts w:ascii="Consolas" w:hAnsi="Consolas"/>
      <w:sz w:val="21"/>
      <w:szCs w:val="21"/>
    </w:rPr>
  </w:style>
  <w:style w:type="character" w:customStyle="1" w:styleId="ZwykytekstZnak">
    <w:name w:val="Zwykły tekst Znak"/>
    <w:basedOn w:val="Domylnaczcionkaakapitu"/>
    <w:link w:val="Zwykytekst"/>
    <w:uiPriority w:val="99"/>
    <w:locked/>
    <w:rsid w:val="00FB7580"/>
    <w:rPr>
      <w:rFonts w:ascii="Consolas" w:hAnsi="Consolas" w:cs="Times New Roman"/>
      <w:sz w:val="21"/>
      <w:szCs w:val="21"/>
      <w:lang w:eastAsia="pl-PL"/>
    </w:rPr>
  </w:style>
  <w:style w:type="paragraph" w:customStyle="1" w:styleId="Akapitzlist1">
    <w:name w:val="Akapit z listą1"/>
    <w:basedOn w:val="Normalny"/>
    <w:rsid w:val="00FB7580"/>
    <w:pPr>
      <w:spacing w:after="200" w:line="276" w:lineRule="auto"/>
      <w:ind w:left="720"/>
      <w:contextualSpacing/>
    </w:pPr>
    <w:rPr>
      <w:rFonts w:ascii="Calibri" w:hAnsi="Calibri"/>
      <w:sz w:val="22"/>
      <w:szCs w:val="22"/>
      <w:lang w:eastAsia="en-US"/>
    </w:rPr>
  </w:style>
  <w:style w:type="paragraph" w:customStyle="1" w:styleId="western">
    <w:name w:val="western"/>
    <w:basedOn w:val="Normalny"/>
    <w:uiPriority w:val="99"/>
    <w:rsid w:val="005948BF"/>
    <w:pPr>
      <w:spacing w:before="100" w:beforeAutospacing="1" w:after="119"/>
      <w:jc w:val="both"/>
    </w:pPr>
  </w:style>
  <w:style w:type="paragraph" w:styleId="Tekstpodstawowy2">
    <w:name w:val="Body Text 2"/>
    <w:basedOn w:val="Normalny"/>
    <w:link w:val="Tekstpodstawowy2Znak"/>
    <w:rsid w:val="00705B5C"/>
    <w:pPr>
      <w:jc w:val="both"/>
    </w:pPr>
  </w:style>
  <w:style w:type="character" w:customStyle="1" w:styleId="Tekstpodstawowy2Znak">
    <w:name w:val="Tekst podstawowy 2 Znak"/>
    <w:basedOn w:val="Domylnaczcionkaakapitu"/>
    <w:link w:val="Tekstpodstawowy2"/>
    <w:locked/>
    <w:rsid w:val="00705B5C"/>
    <w:rPr>
      <w:rFonts w:ascii="Times New Roman" w:hAnsi="Times New Roman" w:cs="Times New Roman"/>
      <w:sz w:val="24"/>
      <w:szCs w:val="24"/>
      <w:lang w:eastAsia="pl-PL"/>
    </w:rPr>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705B5C"/>
  </w:style>
  <w:style w:type="paragraph" w:customStyle="1" w:styleId="DomylnaczcionkaakapituAkapitZnakZnakZnakZnakZnakZnak">
    <w:name w:val="Domyślna czcionka akapitu Akapit Znak Znak Znak Znak Znak Znak"/>
    <w:basedOn w:val="Normalny"/>
    <w:rsid w:val="00705B5C"/>
  </w:style>
  <w:style w:type="paragraph" w:styleId="Tekstpodstawowywcity3">
    <w:name w:val="Body Text Indent 3"/>
    <w:basedOn w:val="Normalny"/>
    <w:link w:val="Tekstpodstawowywcity3Znak"/>
    <w:rsid w:val="00705B5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705B5C"/>
    <w:rPr>
      <w:rFonts w:ascii="Times New Roman" w:hAnsi="Times New Roman" w:cs="Times New Roman"/>
      <w:sz w:val="16"/>
      <w:szCs w:val="16"/>
      <w:lang w:eastAsia="pl-PL"/>
    </w:rPr>
  </w:style>
  <w:style w:type="paragraph" w:customStyle="1" w:styleId="ZnakZnakZnakZnakZnakZnakZnakZnakZnak1ZnakZnakZnak">
    <w:name w:val="Znak Znak Znak Znak Znak Znak Znak Znak Znak1 Znak Znak Znak"/>
    <w:basedOn w:val="Normalny"/>
    <w:rsid w:val="00705B5C"/>
  </w:style>
  <w:style w:type="paragraph" w:customStyle="1" w:styleId="DomylnaczcionkaakapituAkapitZnak">
    <w:name w:val="Domyślna czcionka akapitu Akapit Znak"/>
    <w:basedOn w:val="Normalny"/>
    <w:rsid w:val="00705B5C"/>
  </w:style>
  <w:style w:type="paragraph" w:customStyle="1" w:styleId="DomylnaczcionkaakapituAkapit">
    <w:name w:val="Domyślna czcionka akapitu Akapit"/>
    <w:basedOn w:val="Normalny"/>
    <w:rsid w:val="00705B5C"/>
  </w:style>
  <w:style w:type="paragraph" w:styleId="Tekstpodstawowywcity">
    <w:name w:val="Body Text Indent"/>
    <w:basedOn w:val="Normalny"/>
    <w:link w:val="TekstpodstawowywcityZnak"/>
    <w:uiPriority w:val="99"/>
    <w:rsid w:val="00705B5C"/>
    <w:pPr>
      <w:spacing w:after="120"/>
      <w:ind w:left="283"/>
    </w:pPr>
  </w:style>
  <w:style w:type="character" w:customStyle="1" w:styleId="BodyTextIndentChar">
    <w:name w:val="Body Text Indent Char"/>
    <w:basedOn w:val="Domylnaczcionkaakapitu"/>
    <w:link w:val="Tekstpodstawowywcity1"/>
    <w:locked/>
    <w:rsid w:val="00705B5C"/>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705B5C"/>
    <w:rPr>
      <w:rFonts w:ascii="Times New Roman" w:hAnsi="Times New Roman" w:cs="Times New Roman"/>
      <w:sz w:val="24"/>
      <w:szCs w:val="24"/>
      <w:lang w:eastAsia="pl-PL"/>
    </w:rPr>
  </w:style>
  <w:style w:type="paragraph" w:styleId="Tytu">
    <w:name w:val="Title"/>
    <w:basedOn w:val="Normalny"/>
    <w:link w:val="TytuZnak"/>
    <w:uiPriority w:val="99"/>
    <w:qFormat/>
    <w:rsid w:val="00705B5C"/>
    <w:pPr>
      <w:jc w:val="center"/>
    </w:pPr>
    <w:rPr>
      <w:b/>
      <w:bCs/>
    </w:rPr>
  </w:style>
  <w:style w:type="character" w:customStyle="1" w:styleId="TytuZnak">
    <w:name w:val="Tytuł Znak"/>
    <w:basedOn w:val="Domylnaczcionkaakapitu"/>
    <w:link w:val="Tytu"/>
    <w:uiPriority w:val="99"/>
    <w:locked/>
    <w:rsid w:val="00705B5C"/>
    <w:rPr>
      <w:rFonts w:ascii="Times New Roman" w:hAnsi="Times New Roman" w:cs="Times New Roman"/>
      <w:b/>
      <w:bCs/>
      <w:sz w:val="24"/>
      <w:szCs w:val="24"/>
      <w:lang w:eastAsia="pl-PL"/>
    </w:rPr>
  </w:style>
  <w:style w:type="paragraph" w:customStyle="1" w:styleId="point1">
    <w:name w:val="point1"/>
    <w:basedOn w:val="Normalny"/>
    <w:rsid w:val="00705B5C"/>
    <w:pPr>
      <w:spacing w:before="100" w:beforeAutospacing="1" w:after="100" w:afterAutospacing="1"/>
    </w:pPr>
  </w:style>
  <w:style w:type="paragraph" w:customStyle="1" w:styleId="DomylnaczcionkaakapituAkapitZnakZnakZnakZnakZnakZnakZnakCharChar">
    <w:name w:val="Domyślna czcionka akapitu Akapit Znak Znak Znak Znak Znak Znak Znak Char Char"/>
    <w:basedOn w:val="Normalny"/>
    <w:rsid w:val="00705B5C"/>
  </w:style>
  <w:style w:type="paragraph" w:customStyle="1" w:styleId="CharZnakCharZnakCharZnakCharChar">
    <w:name w:val="Char Znak Char Znak Char Znak Char Char"/>
    <w:basedOn w:val="Normalny"/>
    <w:rsid w:val="00705B5C"/>
  </w:style>
  <w:style w:type="paragraph" w:customStyle="1" w:styleId="ZnakZnakZnak">
    <w:name w:val="Znak Znak Znak"/>
    <w:basedOn w:val="Normalny"/>
    <w:rsid w:val="00705B5C"/>
  </w:style>
  <w:style w:type="character" w:customStyle="1" w:styleId="Nagwek1ZnakZnak">
    <w:name w:val="Nagłówek 1 Znak Znak"/>
    <w:basedOn w:val="Domylnaczcionkaakapitu"/>
    <w:rsid w:val="00705B5C"/>
    <w:rPr>
      <w:rFonts w:cs="Times New Roman"/>
      <w:sz w:val="24"/>
      <w:szCs w:val="24"/>
      <w:lang w:val="pl-PL" w:eastAsia="pl-PL" w:bidi="ar-SA"/>
    </w:rPr>
  </w:style>
  <w:style w:type="character" w:customStyle="1" w:styleId="Tekstpodstawowy2ZnakZnak">
    <w:name w:val="Tekst podstawowy 2 Znak Znak"/>
    <w:basedOn w:val="Domylnaczcionkaakapitu"/>
    <w:rsid w:val="00705B5C"/>
    <w:rPr>
      <w:rFonts w:cs="Times New Roman"/>
      <w:sz w:val="24"/>
      <w:szCs w:val="24"/>
      <w:lang w:val="pl-PL" w:eastAsia="pl-PL" w:bidi="ar-SA"/>
    </w:rPr>
  </w:style>
  <w:style w:type="character" w:customStyle="1" w:styleId="TekstprzypisukocowegoZnak">
    <w:name w:val="Tekst przypisu końcowego Znak"/>
    <w:basedOn w:val="Domylnaczcionkaakapitu"/>
    <w:link w:val="Tekstprzypisukocowego"/>
    <w:semiHidden/>
    <w:locked/>
    <w:rsid w:val="00705B5C"/>
    <w:rPr>
      <w:rFonts w:ascii="Times New Roman" w:hAnsi="Times New Roman" w:cs="Times New Roman"/>
      <w:sz w:val="20"/>
      <w:szCs w:val="20"/>
      <w:lang w:eastAsia="pl-PL"/>
    </w:rPr>
  </w:style>
  <w:style w:type="paragraph" w:styleId="Tekstprzypisukocowego">
    <w:name w:val="endnote text"/>
    <w:basedOn w:val="Normalny"/>
    <w:link w:val="TekstprzypisukocowegoZnak"/>
    <w:semiHidden/>
    <w:rsid w:val="00705B5C"/>
    <w:rPr>
      <w:sz w:val="20"/>
      <w:szCs w:val="20"/>
    </w:rPr>
  </w:style>
  <w:style w:type="character" w:customStyle="1" w:styleId="EndnoteTextChar1">
    <w:name w:val="Endnote Text Char1"/>
    <w:basedOn w:val="Domylnaczcionkaakapitu"/>
    <w:link w:val="Tekstprzypisukocowego"/>
    <w:uiPriority w:val="99"/>
    <w:semiHidden/>
    <w:rsid w:val="003C72A8"/>
    <w:rPr>
      <w:rFonts w:ascii="Times New Roman" w:eastAsia="Times New Roman" w:hAnsi="Times New Roman"/>
      <w:sz w:val="20"/>
      <w:szCs w:val="20"/>
    </w:rPr>
  </w:style>
  <w:style w:type="paragraph" w:customStyle="1" w:styleId="Tekstpodstawowywcity1">
    <w:name w:val="Tekst podstawowy wcięty1"/>
    <w:basedOn w:val="Normalny"/>
    <w:link w:val="BodyTextIndentChar"/>
    <w:rsid w:val="00705B5C"/>
    <w:pPr>
      <w:spacing w:before="100" w:beforeAutospacing="1" w:after="100" w:afterAutospacing="1"/>
    </w:pPr>
    <w:rPr>
      <w:rFonts w:eastAsia="Calibri"/>
    </w:rPr>
  </w:style>
  <w:style w:type="paragraph" w:customStyle="1" w:styleId="bodytext4">
    <w:name w:val="bodytext4"/>
    <w:basedOn w:val="Normalny"/>
    <w:rsid w:val="00705B5C"/>
    <w:pPr>
      <w:spacing w:before="100" w:beforeAutospacing="1" w:after="100" w:afterAutospacing="1"/>
    </w:pPr>
  </w:style>
  <w:style w:type="paragraph" w:customStyle="1" w:styleId="Nagwek34">
    <w:name w:val="Nagłówek 34"/>
    <w:basedOn w:val="Normalny"/>
    <w:rsid w:val="00705B5C"/>
    <w:pPr>
      <w:spacing w:before="100" w:beforeAutospacing="1" w:after="100" w:afterAutospacing="1"/>
      <w:outlineLvl w:val="3"/>
    </w:pPr>
    <w:rPr>
      <w:b/>
      <w:bCs/>
      <w:sz w:val="29"/>
      <w:szCs w:val="29"/>
    </w:rPr>
  </w:style>
  <w:style w:type="paragraph" w:customStyle="1" w:styleId="Nagwek26">
    <w:name w:val="Nagłówek 26"/>
    <w:basedOn w:val="Normalny"/>
    <w:rsid w:val="00705B5C"/>
    <w:pPr>
      <w:outlineLvl w:val="2"/>
    </w:pPr>
    <w:rPr>
      <w:b/>
      <w:bCs/>
      <w:sz w:val="31"/>
      <w:szCs w:val="31"/>
    </w:rPr>
  </w:style>
  <w:style w:type="paragraph" w:customStyle="1" w:styleId="DomylnaczcionkaakapituAkapitZnakZnakZnakZnakZnakZnakZnak">
    <w:name w:val="Domyślna czcionka akapitu Akapit Znak Znak Znak Znak Znak Znak Znak"/>
    <w:basedOn w:val="Normalny"/>
    <w:rsid w:val="00705B5C"/>
  </w:style>
  <w:style w:type="paragraph" w:customStyle="1" w:styleId="Tekstpodstawowywcity2">
    <w:name w:val="Tekst podstawowy wcięty2"/>
    <w:basedOn w:val="Normalny"/>
    <w:rsid w:val="00705B5C"/>
    <w:pPr>
      <w:spacing w:before="100" w:beforeAutospacing="1" w:after="100" w:afterAutospacing="1"/>
    </w:pPr>
    <w:rPr>
      <w:rFonts w:eastAsia="Calibri"/>
    </w:rPr>
  </w:style>
  <w:style w:type="paragraph" w:customStyle="1" w:styleId="bodytext2">
    <w:name w:val="bodytext2"/>
    <w:basedOn w:val="Normalny"/>
    <w:rsid w:val="00705B5C"/>
    <w:pPr>
      <w:spacing w:before="100" w:beforeAutospacing="1" w:after="100" w:afterAutospacing="1"/>
    </w:pPr>
  </w:style>
  <w:style w:type="paragraph" w:customStyle="1" w:styleId="msonormalcxspdrugie">
    <w:name w:val="msonormalcxspdrugie"/>
    <w:basedOn w:val="Normalny"/>
    <w:rsid w:val="00D27531"/>
    <w:pPr>
      <w:spacing w:before="100" w:beforeAutospacing="1" w:after="100" w:afterAutospacing="1"/>
    </w:pPr>
  </w:style>
  <w:style w:type="paragraph" w:customStyle="1" w:styleId="msonormalcxspnazwisko">
    <w:name w:val="msonormalcxspnazwisko"/>
    <w:basedOn w:val="Normalny"/>
    <w:rsid w:val="00D27531"/>
    <w:pPr>
      <w:spacing w:before="100" w:beforeAutospacing="1" w:after="100" w:afterAutospacing="1"/>
    </w:pPr>
  </w:style>
  <w:style w:type="character" w:customStyle="1" w:styleId="Stylwiadomocie-mail77">
    <w:name w:val="Styl wiadomości e-mail 771"/>
    <w:aliases w:val="Styl wiadomości e-mail 771"/>
    <w:basedOn w:val="Domylnaczcionkaakapitu"/>
    <w:semiHidden/>
    <w:personal/>
    <w:personalCompose/>
    <w:rsid w:val="00AC3394"/>
    <w:rPr>
      <w:rFonts w:ascii="Arial" w:hAnsi="Arial" w:cs="Arial"/>
      <w:color w:val="auto"/>
      <w:sz w:val="20"/>
      <w:szCs w:val="20"/>
    </w:rPr>
  </w:style>
  <w:style w:type="character" w:styleId="Odwoanieprzypisukocowego">
    <w:name w:val="endnote reference"/>
    <w:basedOn w:val="Domylnaczcionkaakapitu"/>
    <w:uiPriority w:val="99"/>
    <w:semiHidden/>
    <w:unhideWhenUsed/>
    <w:rsid w:val="00AC3394"/>
    <w:rPr>
      <w:vertAlign w:val="superscript"/>
    </w:rPr>
  </w:style>
  <w:style w:type="table" w:styleId="Jasnasiatkaakcent3">
    <w:name w:val="Light Grid Accent 3"/>
    <w:basedOn w:val="Standardowy"/>
    <w:uiPriority w:val="62"/>
    <w:rsid w:val="00AC3394"/>
    <w:rPr>
      <w:rFonts w:ascii="Times New Roman" w:eastAsia="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redniasiatka3akcent3">
    <w:name w:val="Medium Grid 3 Accent 3"/>
    <w:basedOn w:val="Standardowy"/>
    <w:uiPriority w:val="69"/>
    <w:rsid w:val="00AC3394"/>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dniasiatka1akcent3">
    <w:name w:val="Medium Grid 1 Accent 3"/>
    <w:basedOn w:val="Standardowy"/>
    <w:uiPriority w:val="67"/>
    <w:rsid w:val="00AC3394"/>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styleId="Wyrnienieintensywne">
    <w:name w:val="Intense Emphasis"/>
    <w:basedOn w:val="Domylnaczcionkaakapitu"/>
    <w:uiPriority w:val="21"/>
    <w:qFormat/>
    <w:rsid w:val="00AC3394"/>
    <w:rPr>
      <w:b/>
      <w:bCs/>
      <w:i/>
      <w:iCs/>
      <w:color w:val="4F81BD"/>
    </w:rPr>
  </w:style>
  <w:style w:type="paragraph" w:styleId="Poprawka">
    <w:name w:val="Revision"/>
    <w:hidden/>
    <w:uiPriority w:val="99"/>
    <w:semiHidden/>
    <w:rsid w:val="00AC3394"/>
    <w:rPr>
      <w:rFonts w:ascii="Times New Roman" w:eastAsia="Times New Roman" w:hAnsi="Times New Roman"/>
      <w:sz w:val="24"/>
      <w:szCs w:val="24"/>
    </w:rPr>
  </w:style>
  <w:style w:type="table" w:styleId="redniasiatka2akcent3">
    <w:name w:val="Medium Grid 2 Accent 3"/>
    <w:basedOn w:val="Standardowy"/>
    <w:uiPriority w:val="68"/>
    <w:rsid w:val="00AC339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Legenda">
    <w:name w:val="caption"/>
    <w:basedOn w:val="Normalny"/>
    <w:next w:val="Normalny"/>
    <w:qFormat/>
    <w:locked/>
    <w:rsid w:val="00AC3394"/>
    <w:rPr>
      <w:b/>
      <w:bCs/>
      <w:sz w:val="20"/>
      <w:szCs w:val="20"/>
    </w:rPr>
  </w:style>
  <w:style w:type="paragraph" w:styleId="Tekstprzypisudolnego">
    <w:name w:val="footnote text"/>
    <w:basedOn w:val="Normalny"/>
    <w:link w:val="TekstprzypisudolnegoZnak"/>
    <w:uiPriority w:val="99"/>
    <w:semiHidden/>
    <w:unhideWhenUsed/>
    <w:rsid w:val="001C274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1C274B"/>
    <w:rPr>
      <w:rFonts w:ascii="Calibri" w:eastAsia="Calibri" w:hAnsi="Calibri" w:cs="Times New Roman"/>
      <w:lang w:eastAsia="en-US"/>
    </w:rPr>
  </w:style>
  <w:style w:type="character" w:styleId="Odwoanieprzypisudolnego">
    <w:name w:val="footnote reference"/>
    <w:basedOn w:val="Domylnaczcionkaakapitu"/>
    <w:uiPriority w:val="99"/>
    <w:semiHidden/>
    <w:unhideWhenUsed/>
    <w:rsid w:val="001C274B"/>
    <w:rPr>
      <w:vertAlign w:val="superscript"/>
    </w:rPr>
  </w:style>
  <w:style w:type="character" w:styleId="Odwoaniedokomentarza">
    <w:name w:val="annotation reference"/>
    <w:basedOn w:val="Domylnaczcionkaakapitu"/>
    <w:uiPriority w:val="99"/>
    <w:semiHidden/>
    <w:unhideWhenUsed/>
    <w:rsid w:val="007D6B2F"/>
    <w:rPr>
      <w:sz w:val="16"/>
      <w:szCs w:val="16"/>
    </w:rPr>
  </w:style>
  <w:style w:type="paragraph" w:styleId="Tekstkomentarza">
    <w:name w:val="annotation text"/>
    <w:basedOn w:val="Normalny"/>
    <w:link w:val="TekstkomentarzaZnak"/>
    <w:uiPriority w:val="99"/>
    <w:semiHidden/>
    <w:unhideWhenUsed/>
    <w:rsid w:val="007D6B2F"/>
    <w:rPr>
      <w:sz w:val="20"/>
      <w:szCs w:val="20"/>
    </w:rPr>
  </w:style>
  <w:style w:type="character" w:customStyle="1" w:styleId="TekstkomentarzaZnak">
    <w:name w:val="Tekst komentarza Znak"/>
    <w:basedOn w:val="Domylnaczcionkaakapitu"/>
    <w:link w:val="Tekstkomentarza"/>
    <w:uiPriority w:val="99"/>
    <w:semiHidden/>
    <w:rsid w:val="007D6B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7D6B2F"/>
    <w:rPr>
      <w:b/>
      <w:bCs/>
    </w:rPr>
  </w:style>
  <w:style w:type="character" w:customStyle="1" w:styleId="TematkomentarzaZnak">
    <w:name w:val="Temat komentarza Znak"/>
    <w:basedOn w:val="TekstkomentarzaZnak"/>
    <w:link w:val="Tematkomentarza"/>
    <w:uiPriority w:val="99"/>
    <w:semiHidden/>
    <w:rsid w:val="007D6B2F"/>
    <w:rPr>
      <w:b/>
      <w:bCs/>
    </w:rPr>
  </w:style>
  <w:style w:type="paragraph" w:customStyle="1" w:styleId="BookmanOldstyle">
    <w:name w:val="Bookman Oldstyle"/>
    <w:basedOn w:val="Normalny"/>
    <w:uiPriority w:val="99"/>
    <w:rsid w:val="002D1C46"/>
    <w:pPr>
      <w:tabs>
        <w:tab w:val="left" w:pos="2700"/>
      </w:tabs>
      <w:suppressAutoHyphens/>
    </w:pPr>
    <w:rPr>
      <w:rFonts w:cs="Bookman Old Style"/>
      <w:szCs w:val="20"/>
      <w:lang w:eastAsia="ar-SA"/>
    </w:rPr>
  </w:style>
  <w:style w:type="character" w:customStyle="1" w:styleId="jcefile">
    <w:name w:val="jce_file"/>
    <w:basedOn w:val="Domylnaczcionkaakapitu"/>
    <w:rsid w:val="002B2FBB"/>
  </w:style>
  <w:style w:type="paragraph" w:customStyle="1" w:styleId="msonormalcxsppierwsze">
    <w:name w:val="msonormalcxsppierwsze"/>
    <w:basedOn w:val="Normalny"/>
    <w:rsid w:val="00932369"/>
    <w:pPr>
      <w:spacing w:before="100" w:beforeAutospacing="1" w:after="100" w:afterAutospacing="1"/>
    </w:pPr>
  </w:style>
  <w:style w:type="character" w:customStyle="1" w:styleId="highlight">
    <w:name w:val="highlight"/>
    <w:basedOn w:val="Domylnaczcionkaakapitu"/>
    <w:uiPriority w:val="99"/>
    <w:rsid w:val="00FE55F2"/>
  </w:style>
  <w:style w:type="character" w:styleId="UyteHipercze">
    <w:name w:val="FollowedHyperlink"/>
    <w:basedOn w:val="Domylnaczcionkaakapitu"/>
    <w:uiPriority w:val="99"/>
    <w:semiHidden/>
    <w:unhideWhenUsed/>
    <w:rsid w:val="00392A37"/>
    <w:rPr>
      <w:color w:val="800080"/>
      <w:u w:val="single"/>
    </w:rPr>
  </w:style>
  <w:style w:type="paragraph" w:styleId="Podpise-mail">
    <w:name w:val="E-mail Signature"/>
    <w:basedOn w:val="Normalny"/>
    <w:link w:val="Podpise-mailZnak"/>
    <w:uiPriority w:val="99"/>
    <w:semiHidden/>
    <w:unhideWhenUsed/>
    <w:rsid w:val="00802E6C"/>
    <w:rPr>
      <w:rFonts w:eastAsiaTheme="minorHAnsi"/>
    </w:rPr>
  </w:style>
  <w:style w:type="character" w:customStyle="1" w:styleId="Podpise-mailZnak">
    <w:name w:val="Podpis e-mail Znak"/>
    <w:basedOn w:val="Domylnaczcionkaakapitu"/>
    <w:link w:val="Podpise-mail"/>
    <w:uiPriority w:val="99"/>
    <w:semiHidden/>
    <w:rsid w:val="00802E6C"/>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9567527">
      <w:bodyDiv w:val="1"/>
      <w:marLeft w:val="0"/>
      <w:marRight w:val="0"/>
      <w:marTop w:val="0"/>
      <w:marBottom w:val="0"/>
      <w:divBdr>
        <w:top w:val="none" w:sz="0" w:space="0" w:color="auto"/>
        <w:left w:val="none" w:sz="0" w:space="0" w:color="auto"/>
        <w:bottom w:val="none" w:sz="0" w:space="0" w:color="auto"/>
        <w:right w:val="none" w:sz="0" w:space="0" w:color="auto"/>
      </w:divBdr>
      <w:divsChild>
        <w:div w:id="372577872">
          <w:marLeft w:val="0"/>
          <w:marRight w:val="0"/>
          <w:marTop w:val="0"/>
          <w:marBottom w:val="0"/>
          <w:divBdr>
            <w:top w:val="none" w:sz="0" w:space="0" w:color="auto"/>
            <w:left w:val="none" w:sz="0" w:space="0" w:color="auto"/>
            <w:bottom w:val="none" w:sz="0" w:space="0" w:color="auto"/>
            <w:right w:val="none" w:sz="0" w:space="0" w:color="auto"/>
          </w:divBdr>
          <w:divsChild>
            <w:div w:id="1597127785">
              <w:marLeft w:val="0"/>
              <w:marRight w:val="0"/>
              <w:marTop w:val="0"/>
              <w:marBottom w:val="0"/>
              <w:divBdr>
                <w:top w:val="none" w:sz="0" w:space="0" w:color="auto"/>
                <w:left w:val="none" w:sz="0" w:space="0" w:color="auto"/>
                <w:bottom w:val="none" w:sz="0" w:space="0" w:color="auto"/>
                <w:right w:val="none" w:sz="0" w:space="0" w:color="auto"/>
              </w:divBdr>
            </w:div>
            <w:div w:id="1703046099">
              <w:marLeft w:val="0"/>
              <w:marRight w:val="0"/>
              <w:marTop w:val="0"/>
              <w:marBottom w:val="0"/>
              <w:divBdr>
                <w:top w:val="none" w:sz="0" w:space="0" w:color="auto"/>
                <w:left w:val="none" w:sz="0" w:space="0" w:color="auto"/>
                <w:bottom w:val="none" w:sz="0" w:space="0" w:color="auto"/>
                <w:right w:val="none" w:sz="0" w:space="0" w:color="auto"/>
              </w:divBdr>
              <w:divsChild>
                <w:div w:id="6707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2137">
          <w:marLeft w:val="0"/>
          <w:marRight w:val="0"/>
          <w:marTop w:val="0"/>
          <w:marBottom w:val="0"/>
          <w:divBdr>
            <w:top w:val="none" w:sz="0" w:space="0" w:color="auto"/>
            <w:left w:val="none" w:sz="0" w:space="0" w:color="auto"/>
            <w:bottom w:val="none" w:sz="0" w:space="0" w:color="auto"/>
            <w:right w:val="none" w:sz="0" w:space="0" w:color="auto"/>
          </w:divBdr>
          <w:divsChild>
            <w:div w:id="1058091814">
              <w:marLeft w:val="0"/>
              <w:marRight w:val="0"/>
              <w:marTop w:val="0"/>
              <w:marBottom w:val="0"/>
              <w:divBdr>
                <w:top w:val="none" w:sz="0" w:space="0" w:color="auto"/>
                <w:left w:val="none" w:sz="0" w:space="0" w:color="auto"/>
                <w:bottom w:val="none" w:sz="0" w:space="0" w:color="auto"/>
                <w:right w:val="none" w:sz="0" w:space="0" w:color="auto"/>
              </w:divBdr>
              <w:divsChild>
                <w:div w:id="14660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147">
      <w:bodyDiv w:val="1"/>
      <w:marLeft w:val="0"/>
      <w:marRight w:val="0"/>
      <w:marTop w:val="0"/>
      <w:marBottom w:val="0"/>
      <w:divBdr>
        <w:top w:val="none" w:sz="0" w:space="0" w:color="auto"/>
        <w:left w:val="none" w:sz="0" w:space="0" w:color="auto"/>
        <w:bottom w:val="none" w:sz="0" w:space="0" w:color="auto"/>
        <w:right w:val="none" w:sz="0" w:space="0" w:color="auto"/>
      </w:divBdr>
    </w:div>
    <w:div w:id="404036167">
      <w:bodyDiv w:val="1"/>
      <w:marLeft w:val="0"/>
      <w:marRight w:val="0"/>
      <w:marTop w:val="0"/>
      <w:marBottom w:val="0"/>
      <w:divBdr>
        <w:top w:val="none" w:sz="0" w:space="0" w:color="auto"/>
        <w:left w:val="none" w:sz="0" w:space="0" w:color="auto"/>
        <w:bottom w:val="none" w:sz="0" w:space="0" w:color="auto"/>
        <w:right w:val="none" w:sz="0" w:space="0" w:color="auto"/>
      </w:divBdr>
      <w:divsChild>
        <w:div w:id="1727290148">
          <w:marLeft w:val="0"/>
          <w:marRight w:val="0"/>
          <w:marTop w:val="0"/>
          <w:marBottom w:val="0"/>
          <w:divBdr>
            <w:top w:val="none" w:sz="0" w:space="0" w:color="auto"/>
            <w:left w:val="none" w:sz="0" w:space="0" w:color="auto"/>
            <w:bottom w:val="none" w:sz="0" w:space="0" w:color="auto"/>
            <w:right w:val="none" w:sz="0" w:space="0" w:color="auto"/>
          </w:divBdr>
        </w:div>
        <w:div w:id="245530390">
          <w:marLeft w:val="0"/>
          <w:marRight w:val="0"/>
          <w:marTop w:val="0"/>
          <w:marBottom w:val="0"/>
          <w:divBdr>
            <w:top w:val="none" w:sz="0" w:space="0" w:color="auto"/>
            <w:left w:val="none" w:sz="0" w:space="0" w:color="auto"/>
            <w:bottom w:val="none" w:sz="0" w:space="0" w:color="auto"/>
            <w:right w:val="none" w:sz="0" w:space="0" w:color="auto"/>
          </w:divBdr>
        </w:div>
      </w:divsChild>
    </w:div>
    <w:div w:id="417748334">
      <w:bodyDiv w:val="1"/>
      <w:marLeft w:val="0"/>
      <w:marRight w:val="0"/>
      <w:marTop w:val="0"/>
      <w:marBottom w:val="0"/>
      <w:divBdr>
        <w:top w:val="none" w:sz="0" w:space="0" w:color="auto"/>
        <w:left w:val="none" w:sz="0" w:space="0" w:color="auto"/>
        <w:bottom w:val="none" w:sz="0" w:space="0" w:color="auto"/>
        <w:right w:val="none" w:sz="0" w:space="0" w:color="auto"/>
      </w:divBdr>
    </w:div>
    <w:div w:id="545604086">
      <w:bodyDiv w:val="1"/>
      <w:marLeft w:val="0"/>
      <w:marRight w:val="0"/>
      <w:marTop w:val="0"/>
      <w:marBottom w:val="0"/>
      <w:divBdr>
        <w:top w:val="none" w:sz="0" w:space="0" w:color="auto"/>
        <w:left w:val="none" w:sz="0" w:space="0" w:color="auto"/>
        <w:bottom w:val="none" w:sz="0" w:space="0" w:color="auto"/>
        <w:right w:val="none" w:sz="0" w:space="0" w:color="auto"/>
      </w:divBdr>
    </w:div>
    <w:div w:id="1685863672">
      <w:marLeft w:val="0"/>
      <w:marRight w:val="0"/>
      <w:marTop w:val="0"/>
      <w:marBottom w:val="0"/>
      <w:divBdr>
        <w:top w:val="none" w:sz="0" w:space="0" w:color="auto"/>
        <w:left w:val="none" w:sz="0" w:space="0" w:color="auto"/>
        <w:bottom w:val="none" w:sz="0" w:space="0" w:color="auto"/>
        <w:right w:val="none" w:sz="0" w:space="0" w:color="auto"/>
      </w:divBdr>
    </w:div>
    <w:div w:id="1685863673">
      <w:marLeft w:val="0"/>
      <w:marRight w:val="0"/>
      <w:marTop w:val="0"/>
      <w:marBottom w:val="0"/>
      <w:divBdr>
        <w:top w:val="none" w:sz="0" w:space="0" w:color="auto"/>
        <w:left w:val="none" w:sz="0" w:space="0" w:color="auto"/>
        <w:bottom w:val="none" w:sz="0" w:space="0" w:color="auto"/>
        <w:right w:val="none" w:sz="0" w:space="0" w:color="auto"/>
      </w:divBdr>
    </w:div>
    <w:div w:id="1685863674">
      <w:marLeft w:val="0"/>
      <w:marRight w:val="0"/>
      <w:marTop w:val="0"/>
      <w:marBottom w:val="0"/>
      <w:divBdr>
        <w:top w:val="none" w:sz="0" w:space="0" w:color="auto"/>
        <w:left w:val="none" w:sz="0" w:space="0" w:color="auto"/>
        <w:bottom w:val="none" w:sz="0" w:space="0" w:color="auto"/>
        <w:right w:val="none" w:sz="0" w:space="0" w:color="auto"/>
      </w:divBdr>
    </w:div>
    <w:div w:id="1685863675">
      <w:marLeft w:val="0"/>
      <w:marRight w:val="0"/>
      <w:marTop w:val="0"/>
      <w:marBottom w:val="0"/>
      <w:divBdr>
        <w:top w:val="none" w:sz="0" w:space="0" w:color="auto"/>
        <w:left w:val="none" w:sz="0" w:space="0" w:color="auto"/>
        <w:bottom w:val="none" w:sz="0" w:space="0" w:color="auto"/>
        <w:right w:val="none" w:sz="0" w:space="0" w:color="auto"/>
      </w:divBdr>
    </w:div>
    <w:div w:id="1685863676">
      <w:marLeft w:val="0"/>
      <w:marRight w:val="0"/>
      <w:marTop w:val="0"/>
      <w:marBottom w:val="0"/>
      <w:divBdr>
        <w:top w:val="none" w:sz="0" w:space="0" w:color="auto"/>
        <w:left w:val="none" w:sz="0" w:space="0" w:color="auto"/>
        <w:bottom w:val="none" w:sz="0" w:space="0" w:color="auto"/>
        <w:right w:val="none" w:sz="0" w:space="0" w:color="auto"/>
      </w:divBdr>
    </w:div>
    <w:div w:id="1685863677">
      <w:marLeft w:val="0"/>
      <w:marRight w:val="0"/>
      <w:marTop w:val="0"/>
      <w:marBottom w:val="0"/>
      <w:divBdr>
        <w:top w:val="none" w:sz="0" w:space="0" w:color="auto"/>
        <w:left w:val="none" w:sz="0" w:space="0" w:color="auto"/>
        <w:bottom w:val="none" w:sz="0" w:space="0" w:color="auto"/>
        <w:right w:val="none" w:sz="0" w:space="0" w:color="auto"/>
      </w:divBdr>
    </w:div>
    <w:div w:id="1685863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embowska@kujawsko-pomorskie.pl" TargetMode="External"/><Relationship Id="rId21" Type="http://schemas.openxmlformats.org/officeDocument/2006/relationships/hyperlink" Target="mailto:m.leznicka@kujawsko-pomorskie.pl" TargetMode="External"/><Relationship Id="rId42" Type="http://schemas.openxmlformats.org/officeDocument/2006/relationships/hyperlink" Target="mailto:tuchpark@tuchola.pl" TargetMode="External"/><Relationship Id="rId47" Type="http://schemas.openxmlformats.org/officeDocument/2006/relationships/hyperlink" Target="mailto:dolwislapark@poczta.wp.pl" TargetMode="External"/><Relationship Id="rId63" Type="http://schemas.openxmlformats.org/officeDocument/2006/relationships/hyperlink" Target="mailto:projekt@kpcen-torun.edu.pl" TargetMode="External"/><Relationship Id="rId68" Type="http://schemas.openxmlformats.org/officeDocument/2006/relationships/hyperlink" Target="mailto:k.nowakowski@kujawsko-pomorskie.pl" TargetMode="External"/><Relationship Id="rId84" Type="http://schemas.openxmlformats.org/officeDocument/2006/relationships/image" Target="media/image9.png"/><Relationship Id="rId89" Type="http://schemas.openxmlformats.org/officeDocument/2006/relationships/chart" Target="charts/chart2.xml"/><Relationship Id="rId7" Type="http://schemas.openxmlformats.org/officeDocument/2006/relationships/endnotes" Target="endnotes.xml"/><Relationship Id="rId71" Type="http://schemas.openxmlformats.org/officeDocument/2006/relationships/hyperlink" Target="mailto:a.pelczar@kujawsko-pomorskie.pl" TargetMode="External"/><Relationship Id="rId9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mailto:zas@biuro-planowania.pl" TargetMode="External"/><Relationship Id="rId29" Type="http://schemas.openxmlformats.org/officeDocument/2006/relationships/hyperlink" Target="mailto:c.buczynski@kujawsko-pomorskie.pl" TargetMode="Externa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yperlink" Target="mailto:r.modrzewski@kujawsko-pomorskie.pl" TargetMode="External"/><Relationship Id="rId37" Type="http://schemas.openxmlformats.org/officeDocument/2006/relationships/hyperlink" Target="mailto:k.lewandowski@pkgorzno.strefa.pl" TargetMode="External"/><Relationship Id="rId40" Type="http://schemas.openxmlformats.org/officeDocument/2006/relationships/hyperlink" Target="mailto:dyrektor@wdeckipark.pl" TargetMode="External"/><Relationship Id="rId45" Type="http://schemas.openxmlformats.org/officeDocument/2006/relationships/hyperlink" Target="mailto:dolwislapark@poczta.wp.pl" TargetMode="External"/><Relationship Id="rId53" Type="http://schemas.openxmlformats.org/officeDocument/2006/relationships/hyperlink" Target="mailto:m.stoklosa@kujawsko-pomorskie.pl" TargetMode="External"/><Relationship Id="rId58" Type="http://schemas.openxmlformats.org/officeDocument/2006/relationships/hyperlink" Target="mailto:k.lajczak@kujawsko-pomorskie.pl" TargetMode="External"/><Relationship Id="rId66" Type="http://schemas.openxmlformats.org/officeDocument/2006/relationships/hyperlink" Target="mailto:i.krzesniak@kujawsko-pomorskie.pl" TargetMode="External"/><Relationship Id="rId74" Type="http://schemas.openxmlformats.org/officeDocument/2006/relationships/hyperlink" Target="mailto:w.plesinski@kujawsko-pomorskie.pl" TargetMode="External"/><Relationship Id="rId79" Type="http://schemas.openxmlformats.org/officeDocument/2006/relationships/image" Target="media/image4.png"/><Relationship Id="rId87" Type="http://schemas.openxmlformats.org/officeDocument/2006/relationships/hyperlink" Target="mailto:a.gluszek@kujawsko-pomorskie.pl"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m.marchlewicz@kujawsko-pomorskie.pl" TargetMode="External"/><Relationship Id="rId82" Type="http://schemas.openxmlformats.org/officeDocument/2006/relationships/image" Target="media/image7.png"/><Relationship Id="rId90" Type="http://schemas.openxmlformats.org/officeDocument/2006/relationships/chart" Target="charts/chart3.xml"/><Relationship Id="rId95" Type="http://schemas.openxmlformats.org/officeDocument/2006/relationships/image" Target="media/image11.png"/><Relationship Id="rId19" Type="http://schemas.openxmlformats.org/officeDocument/2006/relationships/hyperlink" Target="mailto:j.habant@kujawsko-pomorskie.pl" TargetMode="External"/><Relationship Id="rId14" Type="http://schemas.openxmlformats.org/officeDocument/2006/relationships/hyperlink" Target="mailto:a.imiela@kujawsko-pomorskie.pl" TargetMode="External"/><Relationship Id="rId22" Type="http://schemas.openxmlformats.org/officeDocument/2006/relationships/hyperlink" Target="mailto:p.niedzialkowski@kujawsko-pomorskie.pl" TargetMode="External"/><Relationship Id="rId27" Type="http://schemas.openxmlformats.org/officeDocument/2006/relationships/hyperlink" Target="mailto:a.zablocka@kujawsko-pomorskie.pl" TargetMode="External"/><Relationship Id="rId30" Type="http://schemas.openxmlformats.org/officeDocument/2006/relationships/hyperlink" Target="mailto:b.dahm@kujawsko-pomorskie.pl" TargetMode="External"/><Relationship Id="rId35" Type="http://schemas.openxmlformats.org/officeDocument/2006/relationships/hyperlink" Target="http://www.rekultywacja.kujawsko-pomorskie.pl" TargetMode="External"/><Relationship Id="rId43" Type="http://schemas.openxmlformats.org/officeDocument/2006/relationships/hyperlink" Target="mailto:dyrektor@tuchpark.pl" TargetMode="External"/><Relationship Id="rId48" Type="http://schemas.openxmlformats.org/officeDocument/2006/relationships/hyperlink" Target="mailto:dolwislapark@poczta.wp.pl" TargetMode="External"/><Relationship Id="rId56" Type="http://schemas.openxmlformats.org/officeDocument/2006/relationships/hyperlink" Target="mailto:r.drozdowska@kujawsko-pomorskie.pl" TargetMode="External"/><Relationship Id="rId64" Type="http://schemas.openxmlformats.org/officeDocument/2006/relationships/hyperlink" Target="http://www.wsparciekadr.ropstorun.pl" TargetMode="External"/><Relationship Id="rId69" Type="http://schemas.openxmlformats.org/officeDocument/2006/relationships/hyperlink" Target="mailto:w.rzemykowski@kujawsko-pomorskie.pl" TargetMode="External"/><Relationship Id="rId77" Type="http://schemas.openxmlformats.org/officeDocument/2006/relationships/image" Target="media/image2.png"/><Relationship Id="rId100" Type="http://schemas.openxmlformats.org/officeDocument/2006/relationships/hyperlink" Target="mailto:v.witkowska@kujawsko-pomorskie.pl" TargetMode="External"/><Relationship Id="rId8" Type="http://schemas.openxmlformats.org/officeDocument/2006/relationships/header" Target="header1.xml"/><Relationship Id="rId51" Type="http://schemas.openxmlformats.org/officeDocument/2006/relationships/hyperlink" Target="mailto:m.stasiak@kujawsko-pomorskie.pl" TargetMode="External"/><Relationship Id="rId72" Type="http://schemas.openxmlformats.org/officeDocument/2006/relationships/hyperlink" Target="mailto:r.nowak@kujawsko-pomorskie.pl" TargetMode="External"/><Relationship Id="rId80" Type="http://schemas.openxmlformats.org/officeDocument/2006/relationships/image" Target="media/image5.png"/><Relationship Id="rId85" Type="http://schemas.openxmlformats.org/officeDocument/2006/relationships/hyperlink" Target="mailto:k.kojak@kujawsko-pomorskie.pl" TargetMode="External"/><Relationship Id="rId93" Type="http://schemas.openxmlformats.org/officeDocument/2006/relationships/chart" Target="charts/chart6.xml"/><Relationship Id="rId98" Type="http://schemas.openxmlformats.org/officeDocument/2006/relationships/chart" Target="charts/chart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wloclawek@biuro-planowania.pl" TargetMode="External"/><Relationship Id="rId25" Type="http://schemas.openxmlformats.org/officeDocument/2006/relationships/hyperlink" Target="mailto:j.walecka@kujawsko-pomorskie.pl" TargetMode="External"/><Relationship Id="rId33" Type="http://schemas.openxmlformats.org/officeDocument/2006/relationships/hyperlink" Target="http://www.naszaenergia.kujawsko-pomorskie.pl" TargetMode="External"/><Relationship Id="rId38" Type="http://schemas.openxmlformats.org/officeDocument/2006/relationships/hyperlink" Target="mailto:park@pkgorzno.strefa.pl" TargetMode="External"/><Relationship Id="rId46" Type="http://schemas.openxmlformats.org/officeDocument/2006/relationships/hyperlink" Target="mailto:dolwislapark@poczta.wp.pl" TargetMode="External"/><Relationship Id="rId59" Type="http://schemas.openxmlformats.org/officeDocument/2006/relationships/hyperlink" Target="mailto:m.fialkowska@kujawsko-pomorskie.pl" TargetMode="External"/><Relationship Id="rId67" Type="http://schemas.openxmlformats.org/officeDocument/2006/relationships/hyperlink" Target="mailto:a.laskowska@kujawsko-pomorskie.pl" TargetMode="External"/><Relationship Id="rId103" Type="http://schemas.openxmlformats.org/officeDocument/2006/relationships/theme" Target="theme/theme1.xml"/><Relationship Id="rId20" Type="http://schemas.openxmlformats.org/officeDocument/2006/relationships/hyperlink" Target="mailto:m.leznicka@kujawsko-pomorskie.pl" TargetMode="External"/><Relationship Id="rId41" Type="http://schemas.openxmlformats.org/officeDocument/2006/relationships/hyperlink" Target="mailto:dyrektor@gwpk.pl" TargetMode="External"/><Relationship Id="rId54" Type="http://schemas.openxmlformats.org/officeDocument/2006/relationships/hyperlink" Target="mailto:m.wisniewski@kujawsko-pomorskie.pl" TargetMode="External"/><Relationship Id="rId62" Type="http://schemas.openxmlformats.org/officeDocument/2006/relationships/hyperlink" Target="mailto:wieslawa.tomasiak-wyszynska@cen.bydgoszcz.pl" TargetMode="External"/><Relationship Id="rId70" Type="http://schemas.openxmlformats.org/officeDocument/2006/relationships/hyperlink" Target="mailto:a.baranska@kujawsko-pomorskie.pl" TargetMode="External"/><Relationship Id="rId75" Type="http://schemas.openxmlformats.org/officeDocument/2006/relationships/hyperlink" Target="http://mojregion.eu/regionalny-program-operacyjny-wojewodztwa-kujawsko" TargetMode="External"/><Relationship Id="rId83" Type="http://schemas.openxmlformats.org/officeDocument/2006/relationships/image" Target="media/image8.png"/><Relationship Id="rId88" Type="http://schemas.openxmlformats.org/officeDocument/2006/relationships/chart" Target="charts/chart1.xml"/><Relationship Id="rId91" Type="http://schemas.openxmlformats.org/officeDocument/2006/relationships/chart" Target="charts/chart4.xml"/><Relationship Id="rId9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plaskonka@kujawsko-pomorskie.pl" TargetMode="External"/><Relationship Id="rId23" Type="http://schemas.openxmlformats.org/officeDocument/2006/relationships/footer" Target="footer3.xml"/><Relationship Id="rId28" Type="http://schemas.openxmlformats.org/officeDocument/2006/relationships/hyperlink" Target="mailto:d.mierczynska@kujawsko-pomorskie.pl" TargetMode="External"/><Relationship Id="rId36" Type="http://schemas.openxmlformats.org/officeDocument/2006/relationships/hyperlink" Target="mailto:dyrektor@gwpk.pl" TargetMode="External"/><Relationship Id="rId49" Type="http://schemas.openxmlformats.org/officeDocument/2006/relationships/hyperlink" Target="mailto:m.butowska@kujawsko-pomorskie.pl" TargetMode="External"/><Relationship Id="rId57" Type="http://schemas.openxmlformats.org/officeDocument/2006/relationships/hyperlink" Target="mailto:a.adamska@kujawsko-pomorskie.pl" TargetMode="External"/><Relationship Id="rId10" Type="http://schemas.openxmlformats.org/officeDocument/2006/relationships/footer" Target="footer1.xml"/><Relationship Id="rId31" Type="http://schemas.openxmlformats.org/officeDocument/2006/relationships/hyperlink" Target="mailto:m.kruk@kujawsko-pomorskie.pl" TargetMode="External"/><Relationship Id="rId44" Type="http://schemas.openxmlformats.org/officeDocument/2006/relationships/hyperlink" Target="mailto:a.stanczak@kujawsko-pomorskie.pl" TargetMode="External"/><Relationship Id="rId52" Type="http://schemas.openxmlformats.org/officeDocument/2006/relationships/hyperlink" Target="mailto:m.wisniewski@kujawsko-pomorskie.pl" TargetMode="External"/><Relationship Id="rId60" Type="http://schemas.openxmlformats.org/officeDocument/2006/relationships/hyperlink" Target="mailto:elzbietanowikiewicz@gmail.com" TargetMode="External"/><Relationship Id="rId65" Type="http://schemas.openxmlformats.org/officeDocument/2006/relationships/hyperlink" Target="mailto:m.rosolek@ropstorun.home.pl" TargetMode="External"/><Relationship Id="rId73" Type="http://schemas.openxmlformats.org/officeDocument/2006/relationships/hyperlink" Target="mailto:kodzis@zdw-bydgoszcz.pl" TargetMode="External"/><Relationship Id="rId78" Type="http://schemas.openxmlformats.org/officeDocument/2006/relationships/image" Target="media/image3.png"/><Relationship Id="rId81" Type="http://schemas.openxmlformats.org/officeDocument/2006/relationships/image" Target="media/image6.png"/><Relationship Id="rId86" Type="http://schemas.openxmlformats.org/officeDocument/2006/relationships/hyperlink" Target="http://www.mojregion.eu/programowanie-2014-2020/menu-c/k-p-rpo-20014-2020.html" TargetMode="External"/><Relationship Id="rId94" Type="http://schemas.openxmlformats.org/officeDocument/2006/relationships/hyperlink" Target="mailto:j.skulska@kujawsko-pomorskie.pl" TargetMode="External"/><Relationship Id="rId99" Type="http://schemas.openxmlformats.org/officeDocument/2006/relationships/hyperlink" Target="http://www.arimr.gov.p" TargetMode="External"/><Relationship Id="rId101" Type="http://schemas.openxmlformats.org/officeDocument/2006/relationships/hyperlink" Target="mailto:d.walczak@kujawsko-pomorskie.pl"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kujawsko-pomorskie.pl/" TargetMode="External"/><Relationship Id="rId18" Type="http://schemas.openxmlformats.org/officeDocument/2006/relationships/hyperlink" Target="mailto:m.rosolek@ropstorun.home.pl" TargetMode="External"/><Relationship Id="rId39" Type="http://schemas.openxmlformats.org/officeDocument/2006/relationships/hyperlink" Target="mailto:dyrektor@wdeckipark.pl" TargetMode="External"/><Relationship Id="rId34" Type="http://schemas.openxmlformats.org/officeDocument/2006/relationships/hyperlink" Target="mailto:a.baranska@kujawsko-pomorskie.pl" TargetMode="External"/><Relationship Id="rId50" Type="http://schemas.openxmlformats.org/officeDocument/2006/relationships/hyperlink" Target="mailto:a.rzemykowska@kujawsko-pomorskie.pl" TargetMode="External"/><Relationship Id="rId55" Type="http://schemas.openxmlformats.org/officeDocument/2006/relationships/hyperlink" Target="mailto:p.nadolny@kujawsko-pomorskie.pl" TargetMode="External"/><Relationship Id="rId76" Type="http://schemas.openxmlformats.org/officeDocument/2006/relationships/image" Target="media/image1.png"/><Relationship Id="rId97"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j.skulska\Pulpit\INFO%20na%20Sejmik\II%202014%20p&#243;&#322;rocze%20post&#281;p%20finansowy.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skulska\Pulpit\INFO%20na%20Sejmik\II%202014%20p&#243;&#322;rocze%20post&#281;p%20finansowy.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j.skulska\Pulpit\INFO%20na%20Sejmik\II%202014%20p&#243;&#322;rocze%20post&#281;p%20finansowy.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j.skulska\Pulpit\INFO%20na%20Sejmik\II%202014%20p&#243;&#322;rocze%20post&#281;p%20finansowy.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j.skulska\Pulpit\INFO%20na%20Sejmik\II%20p&#243;&#322;rocze%20post&#281;p%20rzeczowy%202014.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j.skulska\Pulpit\INFO%20na%20Sejmik\II%20p&#243;&#322;rocze%20post&#281;p%20rzeczowy%202014.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Arkusz3!$B$73</c:f>
              <c:strCache>
                <c:ptCount val="1"/>
                <c:pt idx="0">
                  <c:v>alokacja</c:v>
                </c:pt>
              </c:strCache>
            </c:strRef>
          </c:tx>
          <c:dLbls>
            <c:showVal val="1"/>
          </c:dLbls>
          <c:cat>
            <c:strRef>
              <c:f>Arkusz3!$A$74:$A$76</c:f>
              <c:strCache>
                <c:ptCount val="3"/>
                <c:pt idx="0">
                  <c:v>Działanie 6.1</c:v>
                </c:pt>
                <c:pt idx="1">
                  <c:v>Działanie 6.2</c:v>
                </c:pt>
                <c:pt idx="2">
                  <c:v>Działanie 6.3</c:v>
                </c:pt>
              </c:strCache>
            </c:strRef>
          </c:cat>
          <c:val>
            <c:numRef>
              <c:f>Arkusz3!$B$74:$B$76</c:f>
              <c:numCache>
                <c:formatCode>0.00%</c:formatCode>
                <c:ptCount val="3"/>
                <c:pt idx="0">
                  <c:v>1</c:v>
                </c:pt>
                <c:pt idx="1">
                  <c:v>1</c:v>
                </c:pt>
                <c:pt idx="2">
                  <c:v>1</c:v>
                </c:pt>
              </c:numCache>
            </c:numRef>
          </c:val>
        </c:ser>
        <c:ser>
          <c:idx val="1"/>
          <c:order val="1"/>
          <c:tx>
            <c:strRef>
              <c:f>Arkusz3!$C$73</c:f>
              <c:strCache>
                <c:ptCount val="1"/>
                <c:pt idx="0">
                  <c:v>wykorzystanie alokacji</c:v>
                </c:pt>
              </c:strCache>
            </c:strRef>
          </c:tx>
          <c:dLbls>
            <c:dLbl>
              <c:idx val="0"/>
              <c:layout>
                <c:manualLayout>
                  <c:x val="3.3399825794395602E-3"/>
                  <c:y val="-3.0669922377373895E-2"/>
                </c:manualLayout>
              </c:layout>
              <c:spPr/>
              <c:txPr>
                <a:bodyPr/>
                <a:lstStyle/>
                <a:p>
                  <a:pPr>
                    <a:defRPr/>
                  </a:pPr>
                  <a:endParaRPr lang="pl-PL"/>
                </a:p>
              </c:txPr>
              <c:showVal val="1"/>
            </c:dLbl>
            <c:dLbl>
              <c:idx val="1"/>
              <c:layout>
                <c:manualLayout>
                  <c:x val="2.9661016949152599E-2"/>
                  <c:y val="-5.0420168067226885E-2"/>
                </c:manualLayout>
              </c:layout>
              <c:spPr/>
              <c:txPr>
                <a:bodyPr/>
                <a:lstStyle/>
                <a:p>
                  <a:pPr>
                    <a:defRPr/>
                  </a:pPr>
                  <a:endParaRPr lang="pl-PL"/>
                </a:p>
              </c:txPr>
              <c:showVal val="1"/>
            </c:dLbl>
            <c:dLbl>
              <c:idx val="2"/>
              <c:layout>
                <c:manualLayout>
                  <c:x val="8.4745762711865864E-3"/>
                  <c:y val="-6.7226890756302532E-2"/>
                </c:manualLayout>
              </c:layout>
              <c:spPr/>
              <c:txPr>
                <a:bodyPr/>
                <a:lstStyle/>
                <a:p>
                  <a:pPr>
                    <a:defRPr/>
                  </a:pPr>
                  <a:endParaRPr lang="pl-PL"/>
                </a:p>
              </c:txPr>
              <c:showVal val="1"/>
            </c:dLbl>
            <c:showVal val="1"/>
          </c:dLbls>
          <c:cat>
            <c:strRef>
              <c:f>Arkusz3!$A$74:$A$76</c:f>
              <c:strCache>
                <c:ptCount val="3"/>
                <c:pt idx="0">
                  <c:v>Działanie 6.1</c:v>
                </c:pt>
                <c:pt idx="1">
                  <c:v>Działanie 6.2</c:v>
                </c:pt>
                <c:pt idx="2">
                  <c:v>Działanie 6.3</c:v>
                </c:pt>
              </c:strCache>
            </c:strRef>
          </c:cat>
          <c:val>
            <c:numRef>
              <c:f>Arkusz3!$C$74:$C$76</c:f>
              <c:numCache>
                <c:formatCode>0.00%</c:formatCode>
                <c:ptCount val="3"/>
                <c:pt idx="0">
                  <c:v>1.3117260184432238</c:v>
                </c:pt>
                <c:pt idx="1">
                  <c:v>0.98682850981253956</c:v>
                </c:pt>
                <c:pt idx="2">
                  <c:v>1.0046143012449658</c:v>
                </c:pt>
              </c:numCache>
            </c:numRef>
          </c:val>
        </c:ser>
        <c:ser>
          <c:idx val="2"/>
          <c:order val="2"/>
          <c:tx>
            <c:strRef>
              <c:f>Arkusz3!$D$73</c:f>
              <c:strCache>
                <c:ptCount val="1"/>
                <c:pt idx="0">
                  <c:v>zatwierdzone wydatki</c:v>
                </c:pt>
              </c:strCache>
            </c:strRef>
          </c:tx>
          <c:dLbls>
            <c:dLbl>
              <c:idx val="0"/>
              <c:layout>
                <c:manualLayout>
                  <c:x val="3.175492768431426E-2"/>
                  <c:y val="-8.9496809473977954E-3"/>
                </c:manualLayout>
              </c:layout>
              <c:showVal val="1"/>
            </c:dLbl>
            <c:dLbl>
              <c:idx val="1"/>
              <c:layout>
                <c:manualLayout>
                  <c:x val="2.495030032338949E-2"/>
                  <c:y val="-8.9496809473977954E-3"/>
                </c:manualLayout>
              </c:layout>
              <c:showVal val="1"/>
            </c:dLbl>
            <c:dLbl>
              <c:idx val="2"/>
              <c:layout>
                <c:manualLayout>
                  <c:x val="3.8559555045238267E-2"/>
                  <c:y val="-4.4748404736989116E-3"/>
                </c:manualLayout>
              </c:layout>
              <c:showVal val="1"/>
            </c:dLbl>
            <c:showVal val="1"/>
          </c:dLbls>
          <c:cat>
            <c:strRef>
              <c:f>Arkusz3!$A$74:$A$76</c:f>
              <c:strCache>
                <c:ptCount val="3"/>
                <c:pt idx="0">
                  <c:v>Działanie 6.1</c:v>
                </c:pt>
                <c:pt idx="1">
                  <c:v>Działanie 6.2</c:v>
                </c:pt>
                <c:pt idx="2">
                  <c:v>Działanie 6.3</c:v>
                </c:pt>
              </c:strCache>
            </c:strRef>
          </c:cat>
          <c:val>
            <c:numRef>
              <c:f>Arkusz3!$D$74:$D$76</c:f>
              <c:numCache>
                <c:formatCode>0.00%</c:formatCode>
                <c:ptCount val="3"/>
                <c:pt idx="0">
                  <c:v>1.1818894747359887</c:v>
                </c:pt>
                <c:pt idx="1">
                  <c:v>0.94936258230311954</c:v>
                </c:pt>
                <c:pt idx="2">
                  <c:v>0.96485287655555219</c:v>
                </c:pt>
              </c:numCache>
            </c:numRef>
          </c:val>
        </c:ser>
        <c:shape val="cylinder"/>
        <c:axId val="165994496"/>
        <c:axId val="165996800"/>
        <c:axId val="0"/>
      </c:bar3DChart>
      <c:catAx>
        <c:axId val="165994496"/>
        <c:scaling>
          <c:orientation val="minMax"/>
        </c:scaling>
        <c:axPos val="b"/>
        <c:numFmt formatCode="General" sourceLinked="1"/>
        <c:tickLblPos val="nextTo"/>
        <c:crossAx val="165996800"/>
        <c:crosses val="autoZero"/>
        <c:auto val="1"/>
        <c:lblAlgn val="ctr"/>
        <c:lblOffset val="100"/>
      </c:catAx>
      <c:valAx>
        <c:axId val="165996800"/>
        <c:scaling>
          <c:orientation val="minMax"/>
        </c:scaling>
        <c:axPos val="l"/>
        <c:numFmt formatCode="0.00%" sourceLinked="1"/>
        <c:tickLblPos val="nextTo"/>
        <c:crossAx val="165994496"/>
        <c:crosses val="autoZero"/>
        <c:crossBetween val="between"/>
      </c:valAx>
      <c:spPr>
        <a:noFill/>
        <a:ln w="25400">
          <a:noFill/>
        </a:ln>
      </c:spPr>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Arkusz3!$B$91</c:f>
              <c:strCache>
                <c:ptCount val="1"/>
                <c:pt idx="0">
                  <c:v>alokacja</c:v>
                </c:pt>
              </c:strCache>
            </c:strRef>
          </c:tx>
          <c:dLbls>
            <c:showVal val="1"/>
          </c:dLbls>
          <c:cat>
            <c:strRef>
              <c:f>Arkusz3!$A$92:$A$95</c:f>
              <c:strCache>
                <c:ptCount val="4"/>
                <c:pt idx="0">
                  <c:v>Działanie 7.1</c:v>
                </c:pt>
                <c:pt idx="1">
                  <c:v>Działanie 7.2</c:v>
                </c:pt>
                <c:pt idx="2">
                  <c:v>Działanie 7.3</c:v>
                </c:pt>
                <c:pt idx="3">
                  <c:v>Działanie 7.4</c:v>
                </c:pt>
              </c:strCache>
            </c:strRef>
          </c:cat>
          <c:val>
            <c:numRef>
              <c:f>Arkusz3!$B$92:$B$95</c:f>
              <c:numCache>
                <c:formatCode>0.00%</c:formatCode>
                <c:ptCount val="4"/>
                <c:pt idx="0">
                  <c:v>1</c:v>
                </c:pt>
                <c:pt idx="1">
                  <c:v>1</c:v>
                </c:pt>
                <c:pt idx="2">
                  <c:v>1</c:v>
                </c:pt>
                <c:pt idx="3">
                  <c:v>1</c:v>
                </c:pt>
              </c:numCache>
            </c:numRef>
          </c:val>
        </c:ser>
        <c:ser>
          <c:idx val="1"/>
          <c:order val="1"/>
          <c:tx>
            <c:strRef>
              <c:f>Arkusz3!$C$91</c:f>
              <c:strCache>
                <c:ptCount val="1"/>
                <c:pt idx="0">
                  <c:v>wykorzystanie alokacji</c:v>
                </c:pt>
              </c:strCache>
            </c:strRef>
          </c:tx>
          <c:dLbls>
            <c:dLbl>
              <c:idx val="0"/>
              <c:layout>
                <c:manualLayout>
                  <c:x val="3.4713992884977028E-2"/>
                  <c:y val="1.161760484595116E-2"/>
                </c:manualLayout>
              </c:layout>
              <c:spPr/>
              <c:txPr>
                <a:bodyPr/>
                <a:lstStyle/>
                <a:p>
                  <a:pPr>
                    <a:defRPr/>
                  </a:pPr>
                  <a:endParaRPr lang="pl-PL"/>
                </a:p>
              </c:txPr>
              <c:showVal val="1"/>
            </c:dLbl>
            <c:dLbl>
              <c:idx val="1"/>
              <c:layout>
                <c:manualLayout>
                  <c:x val="3.7261142670166468E-2"/>
                  <c:y val="1.5519427229770521E-2"/>
                </c:manualLayout>
              </c:layout>
              <c:spPr/>
              <c:txPr>
                <a:bodyPr/>
                <a:lstStyle/>
                <a:p>
                  <a:pPr>
                    <a:defRPr/>
                  </a:pPr>
                  <a:endParaRPr lang="pl-PL"/>
                </a:p>
              </c:txPr>
              <c:showVal val="1"/>
            </c:dLbl>
            <c:dLbl>
              <c:idx val="2"/>
              <c:layout>
                <c:manualLayout>
                  <c:x val="4.1005158557331417E-2"/>
                  <c:y val="9.7094747766181527E-3"/>
                </c:manualLayout>
              </c:layout>
              <c:spPr/>
              <c:txPr>
                <a:bodyPr/>
                <a:lstStyle/>
                <a:p>
                  <a:pPr>
                    <a:defRPr/>
                  </a:pPr>
                  <a:endParaRPr lang="pl-PL"/>
                </a:p>
              </c:txPr>
              <c:showVal val="1"/>
            </c:dLbl>
            <c:dLbl>
              <c:idx val="3"/>
              <c:layout>
                <c:manualLayout>
                  <c:x val="4.8570856893786797E-2"/>
                  <c:y val="1.5519427229770521E-2"/>
                </c:manualLayout>
              </c:layout>
              <c:spPr/>
              <c:txPr>
                <a:bodyPr/>
                <a:lstStyle/>
                <a:p>
                  <a:pPr>
                    <a:defRPr/>
                  </a:pPr>
                  <a:endParaRPr lang="pl-PL"/>
                </a:p>
              </c:txPr>
              <c:showVal val="1"/>
            </c:dLbl>
            <c:showVal val="1"/>
          </c:dLbls>
          <c:cat>
            <c:strRef>
              <c:f>Arkusz3!$A$92:$A$95</c:f>
              <c:strCache>
                <c:ptCount val="4"/>
                <c:pt idx="0">
                  <c:v>Działanie 7.1</c:v>
                </c:pt>
                <c:pt idx="1">
                  <c:v>Działanie 7.2</c:v>
                </c:pt>
                <c:pt idx="2">
                  <c:v>Działanie 7.3</c:v>
                </c:pt>
                <c:pt idx="3">
                  <c:v>Działanie 7.4</c:v>
                </c:pt>
              </c:strCache>
            </c:strRef>
          </c:cat>
          <c:val>
            <c:numRef>
              <c:f>Arkusz3!$C$92:$C$95</c:f>
              <c:numCache>
                <c:formatCode>0.00%</c:formatCode>
                <c:ptCount val="4"/>
                <c:pt idx="0">
                  <c:v>0.95188532870070852</c:v>
                </c:pt>
                <c:pt idx="1">
                  <c:v>0.98436474957432329</c:v>
                </c:pt>
                <c:pt idx="2">
                  <c:v>0.9930963805564581</c:v>
                </c:pt>
                <c:pt idx="3">
                  <c:v>0.9779458354509114</c:v>
                </c:pt>
              </c:numCache>
            </c:numRef>
          </c:val>
        </c:ser>
        <c:ser>
          <c:idx val="2"/>
          <c:order val="2"/>
          <c:tx>
            <c:strRef>
              <c:f>Arkusz3!$D$91</c:f>
              <c:strCache>
                <c:ptCount val="1"/>
                <c:pt idx="0">
                  <c:v>zatwierdzone wydatki</c:v>
                </c:pt>
              </c:strCache>
            </c:strRef>
          </c:tx>
          <c:dLbls>
            <c:dLbl>
              <c:idx val="0"/>
              <c:layout>
                <c:manualLayout>
                  <c:x val="5.8692063748574878E-2"/>
                  <c:y val="3.3368815597721285E-2"/>
                </c:manualLayout>
              </c:layout>
              <c:showVal val="1"/>
            </c:dLbl>
            <c:dLbl>
              <c:idx val="1"/>
              <c:layout>
                <c:manualLayout>
                  <c:x val="2.6538977730419674E-2"/>
                  <c:y val="0"/>
                </c:manualLayout>
              </c:layout>
              <c:showVal val="1"/>
            </c:dLbl>
            <c:dLbl>
              <c:idx val="2"/>
              <c:layout>
                <c:manualLayout>
                  <c:x val="6.1336732087104433E-2"/>
                  <c:y val="6.8098806912693433E-2"/>
                </c:manualLayout>
              </c:layout>
              <c:spPr/>
              <c:txPr>
                <a:bodyPr/>
                <a:lstStyle/>
                <a:p>
                  <a:pPr>
                    <a:defRPr/>
                  </a:pPr>
                  <a:endParaRPr lang="pl-PL"/>
                </a:p>
              </c:txPr>
              <c:showVal val="1"/>
            </c:dLbl>
            <c:dLbl>
              <c:idx val="3"/>
              <c:layout>
                <c:manualLayout>
                  <c:x val="3.5385303640559439E-2"/>
                  <c:y val="-1.1684306596205183E-2"/>
                </c:manualLayout>
              </c:layout>
              <c:showVal val="1"/>
            </c:dLbl>
            <c:showVal val="1"/>
          </c:dLbls>
          <c:cat>
            <c:strRef>
              <c:f>Arkusz3!$A$92:$A$95</c:f>
              <c:strCache>
                <c:ptCount val="4"/>
                <c:pt idx="0">
                  <c:v>Działanie 7.1</c:v>
                </c:pt>
                <c:pt idx="1">
                  <c:v>Działanie 7.2</c:v>
                </c:pt>
                <c:pt idx="2">
                  <c:v>Działanie 7.3</c:v>
                </c:pt>
                <c:pt idx="3">
                  <c:v>Działanie 7.4</c:v>
                </c:pt>
              </c:strCache>
            </c:strRef>
          </c:cat>
          <c:val>
            <c:numRef>
              <c:f>Arkusz3!$D$92:$D$95</c:f>
              <c:numCache>
                <c:formatCode>0.00%</c:formatCode>
                <c:ptCount val="4"/>
                <c:pt idx="0">
                  <c:v>0.88357113847180735</c:v>
                </c:pt>
                <c:pt idx="1">
                  <c:v>0.78642143257036734</c:v>
                </c:pt>
                <c:pt idx="2">
                  <c:v>0.96006471397576854</c:v>
                </c:pt>
                <c:pt idx="3">
                  <c:v>0.59075706104269332</c:v>
                </c:pt>
              </c:numCache>
            </c:numRef>
          </c:val>
        </c:ser>
        <c:shape val="cylinder"/>
        <c:axId val="82098816"/>
        <c:axId val="83038592"/>
        <c:axId val="0"/>
      </c:bar3DChart>
      <c:catAx>
        <c:axId val="82098816"/>
        <c:scaling>
          <c:orientation val="minMax"/>
        </c:scaling>
        <c:axPos val="b"/>
        <c:numFmt formatCode="General" sourceLinked="1"/>
        <c:tickLblPos val="nextTo"/>
        <c:crossAx val="83038592"/>
        <c:crosses val="autoZero"/>
        <c:auto val="1"/>
        <c:lblAlgn val="ctr"/>
        <c:lblOffset val="100"/>
      </c:catAx>
      <c:valAx>
        <c:axId val="83038592"/>
        <c:scaling>
          <c:orientation val="minMax"/>
        </c:scaling>
        <c:axPos val="l"/>
        <c:numFmt formatCode="0.00%" sourceLinked="1"/>
        <c:tickLblPos val="nextTo"/>
        <c:crossAx val="82098816"/>
        <c:crosses val="autoZero"/>
        <c:crossBetween val="between"/>
      </c:valAx>
      <c:spPr>
        <a:noFill/>
        <a:ln w="25400">
          <a:noFill/>
        </a:ln>
      </c:spPr>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Arkusz3!$B$36</c:f>
              <c:strCache>
                <c:ptCount val="1"/>
                <c:pt idx="0">
                  <c:v>alokacja</c:v>
                </c:pt>
              </c:strCache>
            </c:strRef>
          </c:tx>
          <c:dLbls>
            <c:showVal val="1"/>
          </c:dLbls>
          <c:cat>
            <c:strRef>
              <c:f>Arkusz3!$A$37:$A$38</c:f>
              <c:strCache>
                <c:ptCount val="2"/>
                <c:pt idx="0">
                  <c:v>Działanie 8.1</c:v>
                </c:pt>
                <c:pt idx="1">
                  <c:v>Działanie 8.2</c:v>
                </c:pt>
              </c:strCache>
            </c:strRef>
          </c:cat>
          <c:val>
            <c:numRef>
              <c:f>Arkusz3!$B$37:$B$38</c:f>
              <c:numCache>
                <c:formatCode>0.00%</c:formatCode>
                <c:ptCount val="2"/>
                <c:pt idx="0">
                  <c:v>1</c:v>
                </c:pt>
                <c:pt idx="1">
                  <c:v>1</c:v>
                </c:pt>
              </c:numCache>
            </c:numRef>
          </c:val>
        </c:ser>
        <c:ser>
          <c:idx val="1"/>
          <c:order val="1"/>
          <c:tx>
            <c:strRef>
              <c:f>Arkusz3!$C$36</c:f>
              <c:strCache>
                <c:ptCount val="1"/>
                <c:pt idx="0">
                  <c:v>wykorzystanie alokacji</c:v>
                </c:pt>
              </c:strCache>
            </c:strRef>
          </c:tx>
          <c:dLbls>
            <c:dLbl>
              <c:idx val="0"/>
              <c:layout>
                <c:manualLayout>
                  <c:x val="2.4321822454874492E-2"/>
                  <c:y val="-2.9370216981150412E-2"/>
                </c:manualLayout>
              </c:layout>
              <c:showVal val="1"/>
            </c:dLbl>
            <c:dLbl>
              <c:idx val="1"/>
              <c:layout>
                <c:manualLayout>
                  <c:x val="3.0955046760749411E-2"/>
                  <c:y val="-2.9370216981150412E-2"/>
                </c:manualLayout>
              </c:layout>
              <c:showVal val="1"/>
            </c:dLbl>
            <c:showVal val="1"/>
          </c:dLbls>
          <c:cat>
            <c:strRef>
              <c:f>Arkusz3!$A$37:$A$38</c:f>
              <c:strCache>
                <c:ptCount val="2"/>
                <c:pt idx="0">
                  <c:v>Działanie 8.1</c:v>
                </c:pt>
                <c:pt idx="1">
                  <c:v>Działanie 8.2</c:v>
                </c:pt>
              </c:strCache>
            </c:strRef>
          </c:cat>
          <c:val>
            <c:numRef>
              <c:f>Arkusz3!$C$37:$C$38</c:f>
              <c:numCache>
                <c:formatCode>0.00%</c:formatCode>
                <c:ptCount val="2"/>
                <c:pt idx="0">
                  <c:v>1.0443638578673298</c:v>
                </c:pt>
                <c:pt idx="1">
                  <c:v>1.0218543890399141</c:v>
                </c:pt>
              </c:numCache>
            </c:numRef>
          </c:val>
        </c:ser>
        <c:ser>
          <c:idx val="2"/>
          <c:order val="2"/>
          <c:tx>
            <c:strRef>
              <c:f>Arkusz3!$D$36</c:f>
              <c:strCache>
                <c:ptCount val="1"/>
                <c:pt idx="0">
                  <c:v>zatwierdzone wydatki</c:v>
                </c:pt>
              </c:strCache>
            </c:strRef>
          </c:tx>
          <c:dLbls>
            <c:dLbl>
              <c:idx val="0"/>
              <c:layout>
                <c:manualLayout>
                  <c:x val="4.6432570141124112E-2"/>
                  <c:y val="-2.4475180817625487E-2"/>
                </c:manualLayout>
              </c:layout>
              <c:showVal val="1"/>
            </c:dLbl>
            <c:dLbl>
              <c:idx val="1"/>
              <c:layout>
                <c:manualLayout>
                  <c:x val="3.3166121529374301E-2"/>
                  <c:y val="-1.9580144654100361E-2"/>
                </c:manualLayout>
              </c:layout>
              <c:showVal val="1"/>
            </c:dLbl>
            <c:showVal val="1"/>
          </c:dLbls>
          <c:cat>
            <c:strRef>
              <c:f>Arkusz3!$A$37:$A$38</c:f>
              <c:strCache>
                <c:ptCount val="2"/>
                <c:pt idx="0">
                  <c:v>Działanie 8.1</c:v>
                </c:pt>
                <c:pt idx="1">
                  <c:v>Działanie 8.2</c:v>
                </c:pt>
              </c:strCache>
            </c:strRef>
          </c:cat>
          <c:val>
            <c:numRef>
              <c:f>Arkusz3!$D$37:$D$38</c:f>
              <c:numCache>
                <c:formatCode>0.00%</c:formatCode>
                <c:ptCount val="2"/>
                <c:pt idx="0">
                  <c:v>0.89067297676920987</c:v>
                </c:pt>
                <c:pt idx="1">
                  <c:v>0.77922433759111076</c:v>
                </c:pt>
              </c:numCache>
            </c:numRef>
          </c:val>
        </c:ser>
        <c:shape val="cylinder"/>
        <c:axId val="84559360"/>
        <c:axId val="84560896"/>
        <c:axId val="0"/>
      </c:bar3DChart>
      <c:catAx>
        <c:axId val="84559360"/>
        <c:scaling>
          <c:orientation val="minMax"/>
        </c:scaling>
        <c:axPos val="b"/>
        <c:numFmt formatCode="General" sourceLinked="1"/>
        <c:tickLblPos val="nextTo"/>
        <c:crossAx val="84560896"/>
        <c:crosses val="autoZero"/>
        <c:auto val="1"/>
        <c:lblAlgn val="ctr"/>
        <c:lblOffset val="100"/>
      </c:catAx>
      <c:valAx>
        <c:axId val="84560896"/>
        <c:scaling>
          <c:orientation val="minMax"/>
        </c:scaling>
        <c:axPos val="l"/>
        <c:numFmt formatCode="0.00%" sourceLinked="1"/>
        <c:tickLblPos val="nextTo"/>
        <c:crossAx val="84559360"/>
        <c:crosses val="autoZero"/>
        <c:crossBetween val="between"/>
      </c:valAx>
      <c:spPr>
        <a:noFill/>
        <a:ln w="25400">
          <a:noFill/>
        </a:ln>
      </c:spPr>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Arkusz3!$B$40</c:f>
              <c:strCache>
                <c:ptCount val="1"/>
                <c:pt idx="0">
                  <c:v>alokacja</c:v>
                </c:pt>
              </c:strCache>
            </c:strRef>
          </c:tx>
          <c:dLbls>
            <c:showVal val="1"/>
          </c:dLbls>
          <c:cat>
            <c:strRef>
              <c:f>Arkusz3!$A$41:$A$46</c:f>
              <c:strCache>
                <c:ptCount val="6"/>
                <c:pt idx="0">
                  <c:v>Działanie 9.1</c:v>
                </c:pt>
                <c:pt idx="1">
                  <c:v>Działanie 9.2</c:v>
                </c:pt>
                <c:pt idx="2">
                  <c:v>Działanie 9.3</c:v>
                </c:pt>
                <c:pt idx="3">
                  <c:v>Działanie 9.4</c:v>
                </c:pt>
                <c:pt idx="4">
                  <c:v>Działanie 9.5</c:v>
                </c:pt>
                <c:pt idx="5">
                  <c:v>Działanie 9.6</c:v>
                </c:pt>
              </c:strCache>
            </c:strRef>
          </c:cat>
          <c:val>
            <c:numRef>
              <c:f>Arkusz3!$B$41:$B$46</c:f>
              <c:numCache>
                <c:formatCode>0.00%</c:formatCode>
                <c:ptCount val="6"/>
                <c:pt idx="0">
                  <c:v>1</c:v>
                </c:pt>
                <c:pt idx="1">
                  <c:v>1</c:v>
                </c:pt>
                <c:pt idx="2">
                  <c:v>1</c:v>
                </c:pt>
                <c:pt idx="3">
                  <c:v>1</c:v>
                </c:pt>
                <c:pt idx="4">
                  <c:v>1</c:v>
                </c:pt>
                <c:pt idx="5">
                  <c:v>1</c:v>
                </c:pt>
              </c:numCache>
            </c:numRef>
          </c:val>
        </c:ser>
        <c:ser>
          <c:idx val="1"/>
          <c:order val="1"/>
          <c:tx>
            <c:strRef>
              <c:f>Arkusz3!$C$40</c:f>
              <c:strCache>
                <c:ptCount val="1"/>
                <c:pt idx="0">
                  <c:v>wykorzystanie alokacji</c:v>
                </c:pt>
              </c:strCache>
            </c:strRef>
          </c:tx>
          <c:dLbls>
            <c:dLbl>
              <c:idx val="0"/>
              <c:layout>
                <c:manualLayout>
                  <c:x val="1.8518518518518583E-2"/>
                  <c:y val="5.8103975535168197E-2"/>
                </c:manualLayout>
              </c:layout>
              <c:showVal val="1"/>
            </c:dLbl>
            <c:dLbl>
              <c:idx val="1"/>
              <c:layout>
                <c:manualLayout>
                  <c:x val="2.8806584362139787E-2"/>
                  <c:y val="6.4220183486238563E-2"/>
                </c:manualLayout>
              </c:layout>
              <c:showVal val="1"/>
            </c:dLbl>
            <c:dLbl>
              <c:idx val="2"/>
              <c:layout>
                <c:manualLayout>
                  <c:x val="3.7036974631332056E-2"/>
                  <c:y val="-3.0054848236666418E-2"/>
                </c:manualLayout>
              </c:layout>
              <c:showVal val="1"/>
            </c:dLbl>
            <c:dLbl>
              <c:idx val="3"/>
              <c:layout>
                <c:manualLayout>
                  <c:x val="8.2304526748970524E-3"/>
                  <c:y val="4.8929663608562685E-2"/>
                </c:manualLayout>
              </c:layout>
              <c:showVal val="1"/>
            </c:dLbl>
            <c:dLbl>
              <c:idx val="4"/>
              <c:layout>
                <c:manualLayout>
                  <c:x val="2.05761316872428E-3"/>
                  <c:y val="2.7522935779816612E-2"/>
                </c:manualLayout>
              </c:layout>
              <c:showVal val="1"/>
            </c:dLbl>
            <c:showVal val="1"/>
          </c:dLbls>
          <c:cat>
            <c:strRef>
              <c:f>Arkusz3!$A$41:$A$46</c:f>
              <c:strCache>
                <c:ptCount val="6"/>
                <c:pt idx="0">
                  <c:v>Działanie 9.1</c:v>
                </c:pt>
                <c:pt idx="1">
                  <c:v>Działanie 9.2</c:v>
                </c:pt>
                <c:pt idx="2">
                  <c:v>Działanie 9.3</c:v>
                </c:pt>
                <c:pt idx="3">
                  <c:v>Działanie 9.4</c:v>
                </c:pt>
                <c:pt idx="4">
                  <c:v>Działanie 9.5</c:v>
                </c:pt>
                <c:pt idx="5">
                  <c:v>Działanie 9.6</c:v>
                </c:pt>
              </c:strCache>
            </c:strRef>
          </c:cat>
          <c:val>
            <c:numRef>
              <c:f>Arkusz3!$C$41:$C$46</c:f>
              <c:numCache>
                <c:formatCode>0.00%</c:formatCode>
                <c:ptCount val="6"/>
                <c:pt idx="0">
                  <c:v>0.96930539447998165</c:v>
                </c:pt>
                <c:pt idx="1">
                  <c:v>0.99247877013680796</c:v>
                </c:pt>
                <c:pt idx="2">
                  <c:v>1.0164499666006701</c:v>
                </c:pt>
                <c:pt idx="3">
                  <c:v>0.97143581267760903</c:v>
                </c:pt>
                <c:pt idx="4">
                  <c:v>0.971914060454099</c:v>
                </c:pt>
                <c:pt idx="5">
                  <c:v>0.6569510155267746</c:v>
                </c:pt>
              </c:numCache>
            </c:numRef>
          </c:val>
        </c:ser>
        <c:ser>
          <c:idx val="2"/>
          <c:order val="2"/>
          <c:tx>
            <c:strRef>
              <c:f>Arkusz3!$D$40</c:f>
              <c:strCache>
                <c:ptCount val="1"/>
                <c:pt idx="0">
                  <c:v>zatwierdzone wydatki</c:v>
                </c:pt>
              </c:strCache>
            </c:strRef>
          </c:tx>
          <c:dLbls>
            <c:dLbl>
              <c:idx val="4"/>
              <c:layout>
                <c:manualLayout>
                  <c:x val="1.6460905349794407E-2"/>
                  <c:y val="4.5871559633027546E-2"/>
                </c:manualLayout>
              </c:layout>
              <c:showVal val="1"/>
            </c:dLbl>
            <c:showVal val="1"/>
          </c:dLbls>
          <c:cat>
            <c:strRef>
              <c:f>Arkusz3!$A$41:$A$46</c:f>
              <c:strCache>
                <c:ptCount val="6"/>
                <c:pt idx="0">
                  <c:v>Działanie 9.1</c:v>
                </c:pt>
                <c:pt idx="1">
                  <c:v>Działanie 9.2</c:v>
                </c:pt>
                <c:pt idx="2">
                  <c:v>Działanie 9.3</c:v>
                </c:pt>
                <c:pt idx="3">
                  <c:v>Działanie 9.4</c:v>
                </c:pt>
                <c:pt idx="4">
                  <c:v>Działanie 9.5</c:v>
                </c:pt>
                <c:pt idx="5">
                  <c:v>Działanie 9.6</c:v>
                </c:pt>
              </c:strCache>
            </c:strRef>
          </c:cat>
          <c:val>
            <c:numRef>
              <c:f>Arkusz3!$D$41:$D$46</c:f>
              <c:numCache>
                <c:formatCode>0.00%</c:formatCode>
                <c:ptCount val="6"/>
                <c:pt idx="0">
                  <c:v>0.69038978479822932</c:v>
                </c:pt>
                <c:pt idx="1">
                  <c:v>0.67180631012932956</c:v>
                </c:pt>
                <c:pt idx="2">
                  <c:v>0.92017000377162417</c:v>
                </c:pt>
                <c:pt idx="3">
                  <c:v>0.57779210232395861</c:v>
                </c:pt>
                <c:pt idx="4">
                  <c:v>0.93803171990564749</c:v>
                </c:pt>
                <c:pt idx="5">
                  <c:v>7.3873371032782714E-2</c:v>
                </c:pt>
              </c:numCache>
            </c:numRef>
          </c:val>
        </c:ser>
        <c:shape val="cylinder"/>
        <c:axId val="84821504"/>
        <c:axId val="84823040"/>
        <c:axId val="0"/>
      </c:bar3DChart>
      <c:catAx>
        <c:axId val="84821504"/>
        <c:scaling>
          <c:orientation val="minMax"/>
        </c:scaling>
        <c:axPos val="b"/>
        <c:numFmt formatCode="General" sourceLinked="1"/>
        <c:tickLblPos val="nextTo"/>
        <c:crossAx val="84823040"/>
        <c:crosses val="autoZero"/>
        <c:auto val="1"/>
        <c:lblAlgn val="ctr"/>
        <c:lblOffset val="100"/>
      </c:catAx>
      <c:valAx>
        <c:axId val="84823040"/>
        <c:scaling>
          <c:orientation val="minMax"/>
        </c:scaling>
        <c:axPos val="l"/>
        <c:numFmt formatCode="0.00%" sourceLinked="1"/>
        <c:tickLblPos val="nextTo"/>
        <c:crossAx val="84821504"/>
        <c:crosses val="autoZero"/>
        <c:crossBetween val="between"/>
      </c:valAx>
      <c:spPr>
        <a:noFill/>
        <a:ln w="25400">
          <a:noFill/>
        </a:ln>
      </c:spPr>
    </c:plotArea>
    <c:legend>
      <c:legendPos val="b"/>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sideWall>
      <c:spPr>
        <a:noFill/>
      </c:spPr>
    </c:sideWall>
    <c:backWall>
      <c:spPr>
        <a:noFill/>
      </c:spPr>
    </c:backWall>
    <c:plotArea>
      <c:layout>
        <c:manualLayout>
          <c:layoutTarget val="inner"/>
          <c:xMode val="edge"/>
          <c:yMode val="edge"/>
          <c:x val="0.11388888888888885"/>
          <c:y val="0.14010768291425807"/>
          <c:w val="0.71560695538058439"/>
          <c:h val="0.76642132724346579"/>
        </c:manualLayout>
      </c:layout>
      <c:bar3DChart>
        <c:barDir val="col"/>
        <c:grouping val="clustered"/>
        <c:ser>
          <c:idx val="0"/>
          <c:order val="0"/>
          <c:tx>
            <c:strRef>
              <c:f>Arkusz1!$A$2</c:f>
              <c:strCache>
                <c:ptCount val="1"/>
                <c:pt idx="0">
                  <c:v>kobiety</c:v>
                </c:pt>
              </c:strCache>
            </c:strRef>
          </c:tx>
          <c:spPr>
            <a:solidFill>
              <a:schemeClr val="accent1">
                <a:lumMod val="40000"/>
                <a:lumOff val="60000"/>
              </a:schemeClr>
            </a:solidFill>
          </c:spPr>
          <c:dLbls>
            <c:txPr>
              <a:bodyPr/>
              <a:lstStyle/>
              <a:p>
                <a:pPr>
                  <a:defRPr sz="800" b="0" i="0" u="none" strike="noStrike" baseline="0">
                    <a:solidFill>
                      <a:srgbClr val="000000"/>
                    </a:solidFill>
                    <a:latin typeface="Arial"/>
                    <a:ea typeface="Arial"/>
                    <a:cs typeface="Arial"/>
                  </a:defRPr>
                </a:pPr>
                <a:endParaRPr lang="pl-PL"/>
              </a:p>
            </c:txPr>
            <c:showVal val="1"/>
          </c:dLbls>
          <c:cat>
            <c:strRef>
              <c:f>Arkusz1!$B$1:$E$1</c:f>
              <c:strCache>
                <c:ptCount val="4"/>
                <c:pt idx="0">
                  <c:v>Priorytet VI</c:v>
                </c:pt>
                <c:pt idx="1">
                  <c:v>Priorytet VII</c:v>
                </c:pt>
                <c:pt idx="2">
                  <c:v>Priorytet VIII</c:v>
                </c:pt>
                <c:pt idx="3">
                  <c:v>Priorytet IX</c:v>
                </c:pt>
              </c:strCache>
            </c:strRef>
          </c:cat>
          <c:val>
            <c:numRef>
              <c:f>Arkusz1!$B$2:$E$2</c:f>
              <c:numCache>
                <c:formatCode>General</c:formatCode>
                <c:ptCount val="4"/>
                <c:pt idx="0" formatCode="#,##0">
                  <c:v>62590</c:v>
                </c:pt>
                <c:pt idx="1">
                  <c:v>51493</c:v>
                </c:pt>
                <c:pt idx="2">
                  <c:v>33098</c:v>
                </c:pt>
                <c:pt idx="3">
                  <c:v>106880</c:v>
                </c:pt>
              </c:numCache>
            </c:numRef>
          </c:val>
        </c:ser>
        <c:ser>
          <c:idx val="1"/>
          <c:order val="1"/>
          <c:tx>
            <c:strRef>
              <c:f>Arkusz1!$A$3</c:f>
              <c:strCache>
                <c:ptCount val="1"/>
                <c:pt idx="0">
                  <c:v>mężczyźni</c:v>
                </c:pt>
              </c:strCache>
            </c:strRef>
          </c:tx>
          <c:spPr>
            <a:solidFill>
              <a:schemeClr val="accent2">
                <a:lumMod val="60000"/>
                <a:lumOff val="40000"/>
              </a:schemeClr>
            </a:solidFill>
          </c:spPr>
          <c:dLbls>
            <c:dLbl>
              <c:idx val="0"/>
              <c:layout>
                <c:manualLayout>
                  <c:x val="3.0555555555555582E-2"/>
                  <c:y val="9.2592592592594235E-3"/>
                </c:manualLayout>
              </c:layout>
              <c:showVal val="1"/>
            </c:dLbl>
            <c:dLbl>
              <c:idx val="1"/>
              <c:layout>
                <c:manualLayout>
                  <c:x val="3.055533683289589E-2"/>
                  <c:y val="-9.2592592592593385E-3"/>
                </c:manualLayout>
              </c:layout>
              <c:showVal val="1"/>
            </c:dLbl>
            <c:dLbl>
              <c:idx val="2"/>
              <c:layout>
                <c:manualLayout>
                  <c:x val="4.1666666666666671E-2"/>
                  <c:y val="4.6292650918635988E-3"/>
                </c:manualLayout>
              </c:layout>
              <c:showVal val="1"/>
            </c:dLbl>
            <c:dLbl>
              <c:idx val="3"/>
              <c:layout>
                <c:manualLayout>
                  <c:x val="4.1666666666666671E-2"/>
                  <c:y val="-9.2592592592594235E-3"/>
                </c:manualLayout>
              </c:layout>
              <c:showVal val="1"/>
            </c:dLbl>
            <c:txPr>
              <a:bodyPr/>
              <a:lstStyle/>
              <a:p>
                <a:pPr>
                  <a:defRPr sz="800" b="0" i="0" u="none" strike="noStrike" baseline="0">
                    <a:solidFill>
                      <a:srgbClr val="000000"/>
                    </a:solidFill>
                    <a:latin typeface="Arial"/>
                    <a:ea typeface="Arial"/>
                    <a:cs typeface="Arial"/>
                  </a:defRPr>
                </a:pPr>
                <a:endParaRPr lang="pl-PL"/>
              </a:p>
            </c:txPr>
            <c:showVal val="1"/>
          </c:dLbls>
          <c:cat>
            <c:strRef>
              <c:f>Arkusz1!$B$1:$E$1</c:f>
              <c:strCache>
                <c:ptCount val="4"/>
                <c:pt idx="0">
                  <c:v>Priorytet VI</c:v>
                </c:pt>
                <c:pt idx="1">
                  <c:v>Priorytet VII</c:v>
                </c:pt>
                <c:pt idx="2">
                  <c:v>Priorytet VIII</c:v>
                </c:pt>
                <c:pt idx="3">
                  <c:v>Priorytet IX</c:v>
                </c:pt>
              </c:strCache>
            </c:strRef>
          </c:cat>
          <c:val>
            <c:numRef>
              <c:f>Arkusz1!$B$3:$E$3</c:f>
              <c:numCache>
                <c:formatCode>General</c:formatCode>
                <c:ptCount val="4"/>
                <c:pt idx="0" formatCode="#,##0">
                  <c:v>43233</c:v>
                </c:pt>
                <c:pt idx="1">
                  <c:v>21695</c:v>
                </c:pt>
                <c:pt idx="2">
                  <c:v>33563</c:v>
                </c:pt>
                <c:pt idx="3">
                  <c:v>91064</c:v>
                </c:pt>
              </c:numCache>
            </c:numRef>
          </c:val>
        </c:ser>
        <c:shape val="cylinder"/>
        <c:axId val="84874752"/>
        <c:axId val="84876288"/>
        <c:axId val="0"/>
      </c:bar3DChart>
      <c:catAx>
        <c:axId val="84874752"/>
        <c:scaling>
          <c:orientation val="minMax"/>
        </c:scaling>
        <c:axPos val="b"/>
        <c:numFmt formatCode="General" sourceLinked="1"/>
        <c:tickLblPos val="nextTo"/>
        <c:txPr>
          <a:bodyPr rot="0" vert="horz"/>
          <a:lstStyle/>
          <a:p>
            <a:pPr>
              <a:defRPr sz="800" b="0" i="0" u="none" strike="noStrike" baseline="0">
                <a:solidFill>
                  <a:srgbClr val="000000"/>
                </a:solidFill>
                <a:latin typeface="Arial"/>
                <a:ea typeface="Arial"/>
                <a:cs typeface="Arial"/>
              </a:defRPr>
            </a:pPr>
            <a:endParaRPr lang="pl-PL"/>
          </a:p>
        </c:txPr>
        <c:crossAx val="84876288"/>
        <c:crosses val="autoZero"/>
        <c:auto val="1"/>
        <c:lblAlgn val="ctr"/>
        <c:lblOffset val="100"/>
      </c:catAx>
      <c:valAx>
        <c:axId val="84876288"/>
        <c:scaling>
          <c:orientation val="minMax"/>
        </c:scaling>
        <c:delete val="1"/>
        <c:axPos val="l"/>
        <c:majorGridlines>
          <c:spPr>
            <a:ln>
              <a:solidFill>
                <a:schemeClr val="bg1"/>
              </a:solidFill>
            </a:ln>
          </c:spPr>
        </c:majorGridlines>
        <c:numFmt formatCode="#,##0" sourceLinked="1"/>
        <c:tickLblPos val="none"/>
        <c:crossAx val="84874752"/>
        <c:crosses val="autoZero"/>
        <c:crossBetween val="between"/>
      </c:valAx>
      <c:spPr>
        <a:noFill/>
        <a:ln w="25400">
          <a:noFill/>
        </a:ln>
      </c:spPr>
    </c:plotArea>
    <c:legend>
      <c:legendPos val="r"/>
      <c:txPr>
        <a:bodyPr/>
        <a:lstStyle/>
        <a:p>
          <a:pPr>
            <a:defRPr sz="735" b="0" i="0" u="none" strike="noStrike" baseline="0">
              <a:solidFill>
                <a:srgbClr val="000000"/>
              </a:solidFill>
              <a:latin typeface="Arial"/>
              <a:ea typeface="Arial"/>
              <a:cs typeface="Arial"/>
            </a:defRPr>
          </a:pPr>
          <a:endParaRPr lang="pl-PL"/>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l-PL"/>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manualLayout>
          <c:layoutTarget val="inner"/>
          <c:xMode val="edge"/>
          <c:yMode val="edge"/>
          <c:x val="0.30441885389326889"/>
          <c:y val="8.2704176541040328E-2"/>
          <c:w val="0.49359645669291341"/>
          <c:h val="0.83309419655876993"/>
        </c:manualLayout>
      </c:layout>
      <c:bar3DChart>
        <c:barDir val="bar"/>
        <c:grouping val="stacked"/>
        <c:ser>
          <c:idx val="0"/>
          <c:order val="0"/>
          <c:spPr>
            <a:solidFill>
              <a:schemeClr val="accent3">
                <a:lumMod val="60000"/>
                <a:lumOff val="40000"/>
              </a:schemeClr>
            </a:solidFill>
          </c:spPr>
          <c:dLbls>
            <c:dLbl>
              <c:idx val="0"/>
              <c:layout>
                <c:manualLayout>
                  <c:x val="1.9444444444444445E-2"/>
                  <c:y val="8.4875562720137721E-17"/>
                </c:manualLayout>
              </c:layout>
              <c:showVal val="1"/>
            </c:dLbl>
            <c:dLbl>
              <c:idx val="2"/>
              <c:layout>
                <c:manualLayout>
                  <c:x val="1.3888888888889058E-2"/>
                  <c:y val="-9.2592592592594183E-3"/>
                </c:manualLayout>
              </c:layout>
              <c:showVal val="1"/>
            </c:dLbl>
            <c:txPr>
              <a:bodyPr/>
              <a:lstStyle/>
              <a:p>
                <a:pPr>
                  <a:defRPr sz="800" b="0" i="0" u="none" strike="noStrike" baseline="0">
                    <a:solidFill>
                      <a:srgbClr val="000000"/>
                    </a:solidFill>
                    <a:latin typeface="Arial"/>
                    <a:ea typeface="Arial"/>
                    <a:cs typeface="Arial"/>
                  </a:defRPr>
                </a:pPr>
                <a:endParaRPr lang="pl-PL"/>
              </a:p>
            </c:txPr>
            <c:showVal val="1"/>
          </c:dLbls>
          <c:cat>
            <c:strRef>
              <c:f>Arkusz1!$A$22:$A$24</c:f>
              <c:strCache>
                <c:ptCount val="3"/>
                <c:pt idx="0">
                  <c:v>bezrobotni</c:v>
                </c:pt>
                <c:pt idx="1">
                  <c:v>nieaktywni zawodowo</c:v>
                </c:pt>
                <c:pt idx="2">
                  <c:v>zatrudnieni</c:v>
                </c:pt>
              </c:strCache>
            </c:strRef>
          </c:cat>
          <c:val>
            <c:numRef>
              <c:f>Arkusz1!$B$22:$B$24</c:f>
              <c:numCache>
                <c:formatCode>#,##0</c:formatCode>
                <c:ptCount val="3"/>
                <c:pt idx="0" formatCode="General">
                  <c:v>141913</c:v>
                </c:pt>
                <c:pt idx="1">
                  <c:v>198267</c:v>
                </c:pt>
                <c:pt idx="2">
                  <c:v>103436</c:v>
                </c:pt>
              </c:numCache>
            </c:numRef>
          </c:val>
        </c:ser>
        <c:shape val="cylinder"/>
        <c:axId val="84934016"/>
        <c:axId val="84853888"/>
        <c:axId val="0"/>
      </c:bar3DChart>
      <c:catAx>
        <c:axId val="84934016"/>
        <c:scaling>
          <c:orientation val="minMax"/>
        </c:scaling>
        <c:axPos val="l"/>
        <c:numFmt formatCode="General" sourceLinked="1"/>
        <c:tickLblPos val="nextTo"/>
        <c:txPr>
          <a:bodyPr rot="0" vert="horz"/>
          <a:lstStyle/>
          <a:p>
            <a:pPr>
              <a:defRPr sz="800" b="0" i="0" u="none" strike="noStrike" baseline="0">
                <a:solidFill>
                  <a:srgbClr val="000000"/>
                </a:solidFill>
                <a:latin typeface="Arial"/>
                <a:ea typeface="Arial"/>
                <a:cs typeface="Arial"/>
              </a:defRPr>
            </a:pPr>
            <a:endParaRPr lang="pl-PL"/>
          </a:p>
        </c:txPr>
        <c:crossAx val="84853888"/>
        <c:crosses val="autoZero"/>
        <c:auto val="1"/>
        <c:lblAlgn val="ctr"/>
        <c:lblOffset val="100"/>
      </c:catAx>
      <c:valAx>
        <c:axId val="84853888"/>
        <c:scaling>
          <c:orientation val="minMax"/>
        </c:scaling>
        <c:delete val="1"/>
        <c:axPos val="b"/>
        <c:majorGridlines>
          <c:spPr>
            <a:ln>
              <a:solidFill>
                <a:schemeClr val="bg1"/>
              </a:solidFill>
            </a:ln>
          </c:spPr>
        </c:majorGridlines>
        <c:numFmt formatCode="General" sourceLinked="1"/>
        <c:tickLblPos val="none"/>
        <c:crossAx val="84934016"/>
        <c:crosses val="autoZero"/>
        <c:crossBetween val="between"/>
      </c:valAx>
      <c:spPr>
        <a:noFill/>
        <a:ln w="25400">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pl-PL"/>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manualLayout>
          <c:layoutTarget val="inner"/>
          <c:xMode val="edge"/>
          <c:yMode val="edge"/>
          <c:x val="0.48493712591481808"/>
          <c:y val="3.3316782261830317E-2"/>
          <c:w val="0.49081243316807888"/>
          <c:h val="0.95517712269876964"/>
        </c:manualLayout>
      </c:layout>
      <c:bar3DChart>
        <c:barDir val="bar"/>
        <c:grouping val="clustered"/>
        <c:ser>
          <c:idx val="0"/>
          <c:order val="0"/>
          <c:tx>
            <c:strRef>
              <c:f>Arkusz6!$C$4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Grupy producentów rolnych</c:v>
                </c:pt>
                <c:pt idx="5">
                  <c:v>Różnicowanie w kierunku działalności nierolniczej</c:v>
                </c:pt>
                <c:pt idx="6">
                  <c:v>Tworzenie i rozwój mikroprzedsiębiorstw</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Arkusz6!$C$5:$C$18</c:f>
            </c:numRef>
          </c:val>
        </c:ser>
        <c:ser>
          <c:idx val="1"/>
          <c:order val="1"/>
          <c:tx>
            <c:strRef>
              <c:f>Arkusz6!$D$4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Grupy producentów rolnych</c:v>
                </c:pt>
                <c:pt idx="5">
                  <c:v>Różnicowanie w kierunku działalności nierolniczej</c:v>
                </c:pt>
                <c:pt idx="6">
                  <c:v>Tworzenie i rozwój mikroprzedsiębiorstw</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Arkusz6!$D$5:$D$18</c:f>
            </c:numRef>
          </c:val>
        </c:ser>
        <c:ser>
          <c:idx val="2"/>
          <c:order val="2"/>
          <c:tx>
            <c:strRef>
              <c:f>Arkusz6!$E$4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Grupy producentów rolnych</c:v>
                </c:pt>
                <c:pt idx="5">
                  <c:v>Różnicowanie w kierunku działalności nierolniczej</c:v>
                </c:pt>
                <c:pt idx="6">
                  <c:v>Tworzenie i rozwój mikroprzedsiębiorstw</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Arkusz6!$E$5:$E$18</c:f>
            </c:numRef>
          </c:val>
        </c:ser>
        <c:ser>
          <c:idx val="3"/>
          <c:order val="3"/>
          <c:tx>
            <c:strRef>
              <c:f>Arkusz6!$F$4</c:f>
              <c:strCache>
                <c:ptCount val="1"/>
                <c:pt idx="0">
                  <c:v>mln zł</c:v>
                </c:pt>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Grupy producentów rolnych</c:v>
                </c:pt>
                <c:pt idx="5">
                  <c:v>Różnicowanie w kierunku działalności nierolniczej</c:v>
                </c:pt>
                <c:pt idx="6">
                  <c:v>Tworzenie i rozwój mikroprzedsiębiorstw</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Arkusz6!$F$5:$F$18</c:f>
            </c:numRef>
          </c:val>
        </c:ser>
        <c:ser>
          <c:idx val="4"/>
          <c:order val="4"/>
          <c:tx>
            <c:strRef>
              <c:f>Arkusz6!$G$4</c:f>
              <c:strCache>
                <c:ptCount val="1"/>
                <c:pt idx="0">
                  <c:v>Liczba beneficjentów</c:v>
                </c:pt>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Grupy producentów rolnych</c:v>
                </c:pt>
                <c:pt idx="5">
                  <c:v>Różnicowanie w kierunku działalności nierolniczej</c:v>
                </c:pt>
                <c:pt idx="6">
                  <c:v>Tworzenie i rozwój mikroprzedsiębiorstw</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Arkusz6!$G$5:$G$18</c:f>
            </c:numRef>
          </c:val>
        </c:ser>
        <c:ser>
          <c:idx val="5"/>
          <c:order val="5"/>
          <c:tx>
            <c:strRef>
              <c:f>Arkusz6!$H$4</c:f>
              <c:strCache>
                <c:ptCount val="1"/>
                <c:pt idx="0">
                  <c:v>mln zł</c:v>
                </c:pt>
              </c:strCache>
            </c:strRef>
          </c:tx>
          <c:spPr>
            <a:solidFill>
              <a:srgbClr val="FFFF00"/>
            </a:solidFill>
          </c:spPr>
          <c:dLbls>
            <c:dLbl>
              <c:idx val="7"/>
              <c:tx>
                <c:rich>
                  <a:bodyPr/>
                  <a:lstStyle/>
                  <a:p>
                    <a:r>
                      <a:rPr lang="en-US"/>
                      <a:t>80,</a:t>
                    </a:r>
                    <a:r>
                      <a:rPr lang="pl-PL"/>
                      <a:t>40</a:t>
                    </a:r>
                    <a:endParaRPr lang="en-US"/>
                  </a:p>
                </c:rich>
              </c:tx>
              <c:showVal val="1"/>
            </c:dLbl>
            <c:dLbl>
              <c:idx val="13"/>
              <c:tx>
                <c:rich>
                  <a:bodyPr/>
                  <a:lstStyle/>
                  <a:p>
                    <a:r>
                      <a:rPr lang="pl-PL" b="1">
                        <a:latin typeface="Times New Roman" pitchFamily="18" charset="0"/>
                        <a:cs typeface="Times New Roman" pitchFamily="18" charset="0"/>
                      </a:rPr>
                      <a:t> </a:t>
                    </a:r>
                    <a:r>
                      <a:rPr lang="pl-PL"/>
                      <a:t>              </a:t>
                    </a:r>
                    <a:r>
                      <a:rPr lang="en-US"/>
                      <a:t>783,74</a:t>
                    </a:r>
                    <a:r>
                      <a:rPr lang="pl-PL"/>
                      <a:t> </a:t>
                    </a:r>
                    <a:endParaRPr lang="en-US"/>
                  </a:p>
                </c:rich>
              </c:tx>
              <c:showVal val="1"/>
            </c:dLbl>
            <c:txPr>
              <a:bodyPr/>
              <a:lstStyle/>
              <a:p>
                <a:pPr>
                  <a:defRPr b="1">
                    <a:latin typeface="Times New Roman" pitchFamily="18" charset="0"/>
                    <a:cs typeface="Times New Roman" pitchFamily="18" charset="0"/>
                  </a:defRPr>
                </a:pPr>
                <a:endParaRPr lang="pl-PL"/>
              </a:p>
            </c:txPr>
            <c:showVal val="1"/>
          </c:dLbls>
          <c:cat>
            <c:strRef>
              <c:f>Arkusz6!$B$5:$B$18</c:f>
              <c:strCache>
                <c:ptCount val="14"/>
                <c:pt idx="0">
                  <c:v>Uczestnictwo rolników w systemach jakości żywności</c:v>
                </c:pt>
                <c:pt idx="1">
                  <c:v>Korzystanie z usług doradczych </c:v>
                </c:pt>
                <c:pt idx="2">
                  <c:v>Przywracanie potencjału produkcji rolnej …</c:v>
                </c:pt>
                <c:pt idx="3">
                  <c:v>Zalesianie</c:v>
                </c:pt>
                <c:pt idx="4">
                  <c:v>Grupy producentów rolnych</c:v>
                </c:pt>
                <c:pt idx="5">
                  <c:v>Różnicowanie w kierunku działalności nierolniczej</c:v>
                </c:pt>
                <c:pt idx="6">
                  <c:v>Tworzenie i rozwój mikroprzedsiębiorstw</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Arkusz6!$H$5:$H$18</c:f>
              <c:numCache>
                <c:formatCode>General</c:formatCode>
                <c:ptCount val="14"/>
                <c:pt idx="0">
                  <c:v>0.35000000000000031</c:v>
                </c:pt>
                <c:pt idx="1">
                  <c:v>9.7100000000000009</c:v>
                </c:pt>
                <c:pt idx="2">
                  <c:v>13.78</c:v>
                </c:pt>
                <c:pt idx="3">
                  <c:v>48.1</c:v>
                </c:pt>
                <c:pt idx="4">
                  <c:v>64.05</c:v>
                </c:pt>
                <c:pt idx="5">
                  <c:v>64.34</c:v>
                </c:pt>
                <c:pt idx="6">
                  <c:v>77.510000000000005</c:v>
                </c:pt>
                <c:pt idx="7">
                  <c:v>80.39</c:v>
                </c:pt>
                <c:pt idx="8">
                  <c:v>183.05</c:v>
                </c:pt>
                <c:pt idx="9">
                  <c:v>214.76999999999998</c:v>
                </c:pt>
                <c:pt idx="10">
                  <c:v>512.54999999999939</c:v>
                </c:pt>
                <c:pt idx="11">
                  <c:v>610.16</c:v>
                </c:pt>
                <c:pt idx="12">
                  <c:v>680.06</c:v>
                </c:pt>
                <c:pt idx="13">
                  <c:v>783.74</c:v>
                </c:pt>
              </c:numCache>
            </c:numRef>
          </c:val>
        </c:ser>
        <c:dLbls>
          <c:showVal val="1"/>
        </c:dLbls>
        <c:shape val="box"/>
        <c:axId val="69876736"/>
        <c:axId val="84882176"/>
        <c:axId val="0"/>
      </c:bar3DChart>
      <c:catAx>
        <c:axId val="69876736"/>
        <c:scaling>
          <c:orientation val="minMax"/>
        </c:scaling>
        <c:axPos val="l"/>
        <c:majorTickMark val="none"/>
        <c:tickLblPos val="nextTo"/>
        <c:txPr>
          <a:bodyPr/>
          <a:lstStyle/>
          <a:p>
            <a:pPr>
              <a:defRPr>
                <a:latin typeface="Times New Roman" pitchFamily="18" charset="0"/>
                <a:cs typeface="Times New Roman" pitchFamily="18" charset="0"/>
              </a:defRPr>
            </a:pPr>
            <a:endParaRPr lang="pl-PL"/>
          </a:p>
        </c:txPr>
        <c:crossAx val="84882176"/>
        <c:crosses val="autoZero"/>
        <c:auto val="1"/>
        <c:lblAlgn val="ctr"/>
        <c:lblOffset val="100"/>
      </c:catAx>
      <c:valAx>
        <c:axId val="84882176"/>
        <c:scaling>
          <c:orientation val="minMax"/>
        </c:scaling>
        <c:delete val="1"/>
        <c:axPos val="b"/>
        <c:numFmt formatCode="General" sourceLinked="1"/>
        <c:tickLblPos val="none"/>
        <c:crossAx val="69876736"/>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manualLayout>
          <c:layoutTarget val="inner"/>
          <c:xMode val="edge"/>
          <c:yMode val="edge"/>
          <c:x val="0.48806613367702767"/>
          <c:y val="3.7467823727384802E-2"/>
          <c:w val="0.51193386632297566"/>
          <c:h val="0.80961007448069433"/>
        </c:manualLayout>
      </c:layout>
      <c:bar3DChart>
        <c:barDir val="bar"/>
        <c:grouping val="clustered"/>
        <c:ser>
          <c:idx val="0"/>
          <c:order val="0"/>
          <c:tx>
            <c:strRef>
              <c:f>Arkusz11!$C$3</c:f>
              <c:strCache>
                <c:ptCount val="1"/>
                <c:pt idx="0">
                  <c:v>Liczba beneficjentów</c:v>
                </c:pt>
              </c:strCache>
            </c:strRef>
          </c:tx>
          <c:spPr>
            <a:solidFill>
              <a:srgbClr val="FFC000"/>
            </a:solidFill>
          </c:spPr>
          <c:dLbls>
            <c:txPr>
              <a:bodyPr/>
              <a:lstStyle/>
              <a:p>
                <a:pPr>
                  <a:defRPr b="1">
                    <a:latin typeface="Times New Roman" pitchFamily="18" charset="0"/>
                    <a:cs typeface="Times New Roman" pitchFamily="18" charset="0"/>
                  </a:defRPr>
                </a:pPr>
                <a:endParaRPr lang="pl-PL"/>
              </a:p>
            </c:txPr>
            <c:showVal val="1"/>
          </c:dLbls>
          <c:cat>
            <c:strRef>
              <c:f>Arkusz11!$B$4:$B$16</c:f>
              <c:strCache>
                <c:ptCount val="13"/>
                <c:pt idx="0">
                  <c:v>Zwiększenie wartości dodanej podstawowej produkcji rolniczej i leśnej</c:v>
                </c:pt>
                <c:pt idx="1">
                  <c:v>Grupy producentów rolnych</c:v>
                </c:pt>
                <c:pt idx="2">
                  <c:v>Przywracanie potencjału produkcji rolnej …</c:v>
                </c:pt>
                <c:pt idx="3">
                  <c:v>Uczestnictwo rolników w systemach jakości żywności</c:v>
                </c:pt>
                <c:pt idx="4">
                  <c:v>Tworzenie i rozwój mikroprzedsiębiorstw</c:v>
                </c:pt>
                <c:pt idx="5">
                  <c:v>Zalesianie gruntów rolnych</c:v>
                </c:pt>
                <c:pt idx="6">
                  <c:v>Różnicowanie w kierunku działalności nierolniczej</c:v>
                </c:pt>
                <c:pt idx="7">
                  <c:v>Renty strukturalne</c:v>
                </c:pt>
                <c:pt idx="8">
                  <c:v>Ułatwianie startu młodym rolnikom</c:v>
                </c:pt>
                <c:pt idx="9">
                  <c:v>Korzystanie z usług doradczych </c:v>
                </c:pt>
                <c:pt idx="10">
                  <c:v>Modernizacja gospodarstw rolnych</c:v>
                </c:pt>
                <c:pt idx="11">
                  <c:v>Program rolnośrodowiskowy</c:v>
                </c:pt>
                <c:pt idx="12">
                  <c:v>ONW</c:v>
                </c:pt>
              </c:strCache>
            </c:strRef>
          </c:cat>
          <c:val>
            <c:numRef>
              <c:f>Arkusz11!$C$4:$C$16</c:f>
              <c:numCache>
                <c:formatCode>General</c:formatCode>
                <c:ptCount val="13"/>
                <c:pt idx="0">
                  <c:v>92</c:v>
                </c:pt>
                <c:pt idx="1">
                  <c:v>115</c:v>
                </c:pt>
                <c:pt idx="2">
                  <c:v>118</c:v>
                </c:pt>
                <c:pt idx="3">
                  <c:v>202</c:v>
                </c:pt>
                <c:pt idx="4">
                  <c:v>389</c:v>
                </c:pt>
                <c:pt idx="5">
                  <c:v>448</c:v>
                </c:pt>
                <c:pt idx="6">
                  <c:v>695</c:v>
                </c:pt>
                <c:pt idx="7">
                  <c:v>1463</c:v>
                </c:pt>
                <c:pt idx="8">
                  <c:v>2512</c:v>
                </c:pt>
                <c:pt idx="9">
                  <c:v>3669</c:v>
                </c:pt>
                <c:pt idx="10">
                  <c:v>4143</c:v>
                </c:pt>
                <c:pt idx="11">
                  <c:v>10555</c:v>
                </c:pt>
                <c:pt idx="12">
                  <c:v>30500</c:v>
                </c:pt>
              </c:numCache>
            </c:numRef>
          </c:val>
        </c:ser>
        <c:dLbls>
          <c:showVal val="1"/>
        </c:dLbls>
        <c:shape val="box"/>
        <c:axId val="85082496"/>
        <c:axId val="85084032"/>
        <c:axId val="0"/>
      </c:bar3DChart>
      <c:catAx>
        <c:axId val="85082496"/>
        <c:scaling>
          <c:orientation val="minMax"/>
        </c:scaling>
        <c:axPos val="l"/>
        <c:majorTickMark val="none"/>
        <c:tickLblPos val="nextTo"/>
        <c:txPr>
          <a:bodyPr/>
          <a:lstStyle/>
          <a:p>
            <a:pPr>
              <a:defRPr>
                <a:latin typeface="Times New Roman" pitchFamily="18" charset="0"/>
                <a:cs typeface="Times New Roman" pitchFamily="18" charset="0"/>
              </a:defRPr>
            </a:pPr>
            <a:endParaRPr lang="pl-PL"/>
          </a:p>
        </c:txPr>
        <c:crossAx val="85084032"/>
        <c:crosses val="autoZero"/>
        <c:auto val="1"/>
        <c:lblAlgn val="ctr"/>
        <c:lblOffset val="100"/>
      </c:catAx>
      <c:valAx>
        <c:axId val="85084032"/>
        <c:scaling>
          <c:orientation val="minMax"/>
        </c:scaling>
        <c:delete val="1"/>
        <c:axPos val="b"/>
        <c:numFmt formatCode="General" sourceLinked="1"/>
        <c:tickLblPos val="none"/>
        <c:crossAx val="85082496"/>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style val="36"/>
  <c:chart>
    <c:autoTitleDeleted val="1"/>
    <c:view3D>
      <c:rAngAx val="1"/>
    </c:view3D>
    <c:plotArea>
      <c:layout>
        <c:manualLayout>
          <c:layoutTarget val="inner"/>
          <c:xMode val="edge"/>
          <c:yMode val="edge"/>
          <c:x val="6.8688116544894068E-2"/>
          <c:y val="3.9306904200042597E-2"/>
          <c:w val="0.90906039963791918"/>
          <c:h val="0.61056846449562352"/>
        </c:manualLayout>
      </c:layout>
      <c:bar3DChart>
        <c:barDir val="col"/>
        <c:grouping val="clustered"/>
        <c:ser>
          <c:idx val="0"/>
          <c:order val="0"/>
          <c:cat>
            <c:strRef>
              <c:f>Arkusz2!$D$14:$D$29</c:f>
              <c:strCache>
                <c:ptCount val="16"/>
                <c:pt idx="0">
                  <c:v>Mazowieckie</c:v>
                </c:pt>
                <c:pt idx="1">
                  <c:v>Wielkopolskie</c:v>
                </c:pt>
                <c:pt idx="2">
                  <c:v>Lubelskie</c:v>
                </c:pt>
                <c:pt idx="3">
                  <c:v>Podlaskie</c:v>
                </c:pt>
                <c:pt idx="4">
                  <c:v>Łódzkie</c:v>
                </c:pt>
                <c:pt idx="5">
                  <c:v>Kujawsko-pomorskie</c:v>
                </c:pt>
                <c:pt idx="6">
                  <c:v>Warmińsko-mazurskie</c:v>
                </c:pt>
                <c:pt idx="7">
                  <c:v>Dolnośląskie</c:v>
                </c:pt>
                <c:pt idx="8">
                  <c:v>Zachodniopomorskie</c:v>
                </c:pt>
                <c:pt idx="9">
                  <c:v>Podkarpackie</c:v>
                </c:pt>
                <c:pt idx="10">
                  <c:v>Pomorskie</c:v>
                </c:pt>
                <c:pt idx="11">
                  <c:v>Małopolskie</c:v>
                </c:pt>
                <c:pt idx="12">
                  <c:v>Świętokrzyskie</c:v>
                </c:pt>
                <c:pt idx="13">
                  <c:v>Lubuskie</c:v>
                </c:pt>
                <c:pt idx="14">
                  <c:v>Śląskie</c:v>
                </c:pt>
                <c:pt idx="15">
                  <c:v>Opolskie</c:v>
                </c:pt>
              </c:strCache>
            </c:strRef>
          </c:cat>
          <c:val>
            <c:numRef>
              <c:f>Arkusz2!$E$14:$E$29</c:f>
            </c:numRef>
          </c:val>
        </c:ser>
        <c:ser>
          <c:idx val="1"/>
          <c:order val="1"/>
          <c:dPt>
            <c:idx val="5"/>
            <c:spPr>
              <a:solidFill>
                <a:srgbClr val="FFC000"/>
              </a:solidFill>
            </c:spPr>
          </c:dPt>
          <c:dLbls>
            <c:txPr>
              <a:bodyPr/>
              <a:lstStyle/>
              <a:p>
                <a:pPr>
                  <a:defRPr b="1">
                    <a:latin typeface="Times New Roman" pitchFamily="18" charset="0"/>
                    <a:cs typeface="Times New Roman" pitchFamily="18" charset="0"/>
                  </a:defRPr>
                </a:pPr>
                <a:endParaRPr lang="pl-PL"/>
              </a:p>
            </c:txPr>
            <c:showVal val="1"/>
          </c:dLbls>
          <c:cat>
            <c:strRef>
              <c:f>Arkusz2!$D$14:$D$29</c:f>
              <c:strCache>
                <c:ptCount val="16"/>
                <c:pt idx="0">
                  <c:v>Mazowieckie</c:v>
                </c:pt>
                <c:pt idx="1">
                  <c:v>Wielkopolskie</c:v>
                </c:pt>
                <c:pt idx="2">
                  <c:v>Lubelskie</c:v>
                </c:pt>
                <c:pt idx="3">
                  <c:v>Podlaskie</c:v>
                </c:pt>
                <c:pt idx="4">
                  <c:v>Łódzkie</c:v>
                </c:pt>
                <c:pt idx="5">
                  <c:v>Kujawsko-pomorskie</c:v>
                </c:pt>
                <c:pt idx="6">
                  <c:v>Warmińsko-mazurskie</c:v>
                </c:pt>
                <c:pt idx="7">
                  <c:v>Dolnośląskie</c:v>
                </c:pt>
                <c:pt idx="8">
                  <c:v>Zachodniopomorskie</c:v>
                </c:pt>
                <c:pt idx="9">
                  <c:v>Podkarpackie</c:v>
                </c:pt>
                <c:pt idx="10">
                  <c:v>Pomorskie</c:v>
                </c:pt>
                <c:pt idx="11">
                  <c:v>Małopolskie</c:v>
                </c:pt>
                <c:pt idx="12">
                  <c:v>Świętokrzyskie</c:v>
                </c:pt>
                <c:pt idx="13">
                  <c:v>Lubuskie</c:v>
                </c:pt>
                <c:pt idx="14">
                  <c:v>Śląskie</c:v>
                </c:pt>
                <c:pt idx="15">
                  <c:v>Opolskie</c:v>
                </c:pt>
              </c:strCache>
            </c:strRef>
          </c:cat>
          <c:val>
            <c:numRef>
              <c:f>Arkusz2!$F$14:$F$29</c:f>
              <c:numCache>
                <c:formatCode>General</c:formatCode>
                <c:ptCount val="16"/>
                <c:pt idx="0">
                  <c:v>8.68</c:v>
                </c:pt>
                <c:pt idx="1">
                  <c:v>6.89</c:v>
                </c:pt>
                <c:pt idx="2">
                  <c:v>5.68</c:v>
                </c:pt>
                <c:pt idx="3">
                  <c:v>4.6099999999999985</c:v>
                </c:pt>
                <c:pt idx="4">
                  <c:v>4.17</c:v>
                </c:pt>
                <c:pt idx="5">
                  <c:v>3.9499999999999997</c:v>
                </c:pt>
                <c:pt idx="6">
                  <c:v>3.52</c:v>
                </c:pt>
                <c:pt idx="7">
                  <c:v>2.9699999999999998</c:v>
                </c:pt>
                <c:pt idx="8">
                  <c:v>2.94</c:v>
                </c:pt>
                <c:pt idx="9">
                  <c:v>2.8299999999999987</c:v>
                </c:pt>
                <c:pt idx="10">
                  <c:v>2.8099999999999987</c:v>
                </c:pt>
                <c:pt idx="11">
                  <c:v>2.79</c:v>
                </c:pt>
                <c:pt idx="12">
                  <c:v>2.67</c:v>
                </c:pt>
                <c:pt idx="13">
                  <c:v>1.78</c:v>
                </c:pt>
                <c:pt idx="14">
                  <c:v>1.76</c:v>
                </c:pt>
                <c:pt idx="15">
                  <c:v>1.41</c:v>
                </c:pt>
              </c:numCache>
            </c:numRef>
          </c:val>
        </c:ser>
        <c:dLbls>
          <c:showVal val="1"/>
        </c:dLbls>
        <c:shape val="box"/>
        <c:axId val="85101568"/>
        <c:axId val="85119744"/>
        <c:axId val="0"/>
      </c:bar3DChart>
      <c:catAx>
        <c:axId val="85101568"/>
        <c:scaling>
          <c:orientation val="minMax"/>
        </c:scaling>
        <c:axPos val="b"/>
        <c:majorTickMark val="none"/>
        <c:tickLblPos val="nextTo"/>
        <c:txPr>
          <a:bodyPr/>
          <a:lstStyle/>
          <a:p>
            <a:pPr>
              <a:defRPr>
                <a:latin typeface="Times New Roman" pitchFamily="18" charset="0"/>
                <a:cs typeface="Times New Roman" pitchFamily="18" charset="0"/>
              </a:defRPr>
            </a:pPr>
            <a:endParaRPr lang="pl-PL"/>
          </a:p>
        </c:txPr>
        <c:crossAx val="85119744"/>
        <c:crosses val="autoZero"/>
        <c:auto val="1"/>
        <c:lblAlgn val="ctr"/>
        <c:lblOffset val="100"/>
      </c:catAx>
      <c:valAx>
        <c:axId val="85119744"/>
        <c:scaling>
          <c:orientation val="minMax"/>
        </c:scaling>
        <c:delete val="1"/>
        <c:axPos val="l"/>
        <c:numFmt formatCode="General" sourceLinked="1"/>
        <c:tickLblPos val="none"/>
        <c:crossAx val="85101568"/>
        <c:crosses val="autoZero"/>
        <c:crossBetween val="between"/>
      </c:valAx>
    </c:plotArea>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0.png"/></Relationships>
</file>

<file path=word/drawings/drawing1.xml><?xml version="1.0" encoding="utf-8"?>
<c:userShapes xmlns:c="http://schemas.openxmlformats.org/drawingml/2006/chart">
  <cdr:relSizeAnchor xmlns:cdr="http://schemas.openxmlformats.org/drawingml/2006/chartDrawing">
    <cdr:from>
      <cdr:x>0</cdr:x>
      <cdr:y>0</cdr:y>
    </cdr:from>
    <cdr:to>
      <cdr:x>0.76365</cdr:x>
      <cdr:y>0.12052</cdr:y>
    </cdr:to>
    <cdr:pic>
      <cdr:nvPicPr>
        <cdr:cNvPr id="2" name="Obraz 1"/>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491424" cy="352424"/>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0.76667</cdr:x>
      <cdr:y>0.16491</cdr:y>
    </cdr:to>
    <cdr:pic>
      <cdr:nvPicPr>
        <cdr:cNvPr id="2" name="Obraz 1"/>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596425" cy="405440"/>
        </a:xfrm>
        <a:prstGeom xmlns:a="http://schemas.openxmlformats.org/drawingml/2006/main" prst="rect">
          <a:avLst/>
        </a:prstGeom>
      </cdr:spPr>
    </cdr:pic>
  </cdr:relSizeAnchor>
  <cdr:relSizeAnchor xmlns:cdr="http://schemas.openxmlformats.org/drawingml/2006/chartDrawing">
    <cdr:from>
      <cdr:x>0.7</cdr:x>
      <cdr:y>0.41424</cdr:y>
    </cdr:from>
    <cdr:to>
      <cdr:x>0.98333</cdr:x>
      <cdr:y>0.54693</cdr:y>
    </cdr:to>
    <cdr:sp macro="" textlink="">
      <cdr:nvSpPr>
        <cdr:cNvPr id="3" name="pole tekstowe 2"/>
        <cdr:cNvSpPr txBox="1"/>
      </cdr:nvSpPr>
      <cdr:spPr>
        <a:xfrm xmlns:a="http://schemas.openxmlformats.org/drawingml/2006/main">
          <a:off x="3200400" y="1219200"/>
          <a:ext cx="1295400" cy="39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0.73125</cdr:x>
      <cdr:y>0.28421</cdr:y>
    </cdr:from>
    <cdr:to>
      <cdr:x>0.97292</cdr:x>
      <cdr:y>0.71197</cdr:y>
    </cdr:to>
    <cdr:sp macro="" textlink="">
      <cdr:nvSpPr>
        <cdr:cNvPr id="5" name="pole tekstowe 4"/>
        <cdr:cNvSpPr txBox="1"/>
      </cdr:nvSpPr>
      <cdr:spPr>
        <a:xfrm xmlns:a="http://schemas.openxmlformats.org/drawingml/2006/main">
          <a:off x="4384071" y="698739"/>
          <a:ext cx="1448887" cy="10516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800">
              <a:latin typeface="Arial" pitchFamily="34" charset="0"/>
              <a:ea typeface="+mn-ea"/>
              <a:cs typeface="Arial" pitchFamily="34" charset="0"/>
            </a:rPr>
            <a:t>87,99% nieaktywnych zawodowo stanowią osoby uczące się (174 449 osób)</a:t>
          </a:r>
        </a:p>
        <a:p xmlns:a="http://schemas.openxmlformats.org/drawingml/2006/main">
          <a:r>
            <a:rPr lang="pl-PL" sz="1100">
              <a:latin typeface="+mn-lt"/>
              <a:ea typeface="+mn-ea"/>
              <a:cs typeface="+mn-cs"/>
            </a:rPr>
            <a:t> </a:t>
          </a:r>
        </a:p>
        <a:p xmlns:a="http://schemas.openxmlformats.org/drawingml/2006/main">
          <a:endParaRPr lang="pl-PL" sz="1100"/>
        </a:p>
      </cdr:txBody>
    </cdr:sp>
  </cdr:relSizeAnchor>
  <cdr:relSizeAnchor xmlns:cdr="http://schemas.openxmlformats.org/drawingml/2006/chartDrawing">
    <cdr:from>
      <cdr:x>0.625</cdr:x>
      <cdr:y>0.42071</cdr:y>
    </cdr:from>
    <cdr:to>
      <cdr:x>0.96458</cdr:x>
      <cdr:y>0.57929</cdr:y>
    </cdr:to>
    <cdr:sp macro="" textlink="">
      <cdr:nvSpPr>
        <cdr:cNvPr id="6" name="pole tekstowe 5"/>
        <cdr:cNvSpPr txBox="1"/>
      </cdr:nvSpPr>
      <cdr:spPr>
        <a:xfrm xmlns:a="http://schemas.openxmlformats.org/drawingml/2006/main">
          <a:off x="2857500" y="1238250"/>
          <a:ext cx="155257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44EC8-C97D-4D91-8E00-318545E7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19214</Words>
  <Characters>115285</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Urząd Marszałkowski w Toruniu</Company>
  <LinksUpToDate>false</LinksUpToDate>
  <CharactersWithSpaces>134231</CharactersWithSpaces>
  <SharedDoc>false</SharedDoc>
  <HLinks>
    <vt:vector size="324" baseType="variant">
      <vt:variant>
        <vt:i4>7274568</vt:i4>
      </vt:variant>
      <vt:variant>
        <vt:i4>162</vt:i4>
      </vt:variant>
      <vt:variant>
        <vt:i4>0</vt:i4>
      </vt:variant>
      <vt:variant>
        <vt:i4>5</vt:i4>
      </vt:variant>
      <vt:variant>
        <vt:lpwstr>mailto:m.tomczyk@kujawsko-pomorskie.pl</vt:lpwstr>
      </vt:variant>
      <vt:variant>
        <vt:lpwstr/>
      </vt:variant>
      <vt:variant>
        <vt:i4>2031692</vt:i4>
      </vt:variant>
      <vt:variant>
        <vt:i4>159</vt:i4>
      </vt:variant>
      <vt:variant>
        <vt:i4>0</vt:i4>
      </vt:variant>
      <vt:variant>
        <vt:i4>5</vt:i4>
      </vt:variant>
      <vt:variant>
        <vt:lpwstr>http://www.arimr.gov.pl/</vt:lpwstr>
      </vt:variant>
      <vt:variant>
        <vt:lpwstr/>
      </vt:variant>
      <vt:variant>
        <vt:i4>2031692</vt:i4>
      </vt:variant>
      <vt:variant>
        <vt:i4>156</vt:i4>
      </vt:variant>
      <vt:variant>
        <vt:i4>0</vt:i4>
      </vt:variant>
      <vt:variant>
        <vt:i4>5</vt:i4>
      </vt:variant>
      <vt:variant>
        <vt:lpwstr>http://www.arimr.gov.pl/</vt:lpwstr>
      </vt:variant>
      <vt:variant>
        <vt:lpwstr/>
      </vt:variant>
      <vt:variant>
        <vt:i4>2031692</vt:i4>
      </vt:variant>
      <vt:variant>
        <vt:i4>153</vt:i4>
      </vt:variant>
      <vt:variant>
        <vt:i4>0</vt:i4>
      </vt:variant>
      <vt:variant>
        <vt:i4>5</vt:i4>
      </vt:variant>
      <vt:variant>
        <vt:lpwstr>http://www.arimr.gov.pl/</vt:lpwstr>
      </vt:variant>
      <vt:variant>
        <vt:lpwstr/>
      </vt:variant>
      <vt:variant>
        <vt:i4>7602257</vt:i4>
      </vt:variant>
      <vt:variant>
        <vt:i4>147</vt:i4>
      </vt:variant>
      <vt:variant>
        <vt:i4>0</vt:i4>
      </vt:variant>
      <vt:variant>
        <vt:i4>5</vt:i4>
      </vt:variant>
      <vt:variant>
        <vt:lpwstr>mailto:j.skulska@kujawsko-pomorskie.pl</vt:lpwstr>
      </vt:variant>
      <vt:variant>
        <vt:lpwstr/>
      </vt:variant>
      <vt:variant>
        <vt:i4>720947</vt:i4>
      </vt:variant>
      <vt:variant>
        <vt:i4>144</vt:i4>
      </vt:variant>
      <vt:variant>
        <vt:i4>0</vt:i4>
      </vt:variant>
      <vt:variant>
        <vt:i4>5</vt:i4>
      </vt:variant>
      <vt:variant>
        <vt:lpwstr>mailto:k.kojak@kujawsko-pomorskie.pl</vt:lpwstr>
      </vt:variant>
      <vt:variant>
        <vt:lpwstr/>
      </vt:variant>
      <vt:variant>
        <vt:i4>7274546</vt:i4>
      </vt:variant>
      <vt:variant>
        <vt:i4>141</vt:i4>
      </vt:variant>
      <vt:variant>
        <vt:i4>0</vt:i4>
      </vt:variant>
      <vt:variant>
        <vt:i4>5</vt:i4>
      </vt:variant>
      <vt:variant>
        <vt:lpwstr>http://mojregion.eu/regionalny-program-operacyjny-wojewodztwa-kujawsko</vt:lpwstr>
      </vt:variant>
      <vt:variant>
        <vt:lpwstr/>
      </vt:variant>
      <vt:variant>
        <vt:i4>262174</vt:i4>
      </vt:variant>
      <vt:variant>
        <vt:i4>138</vt:i4>
      </vt:variant>
      <vt:variant>
        <vt:i4>0</vt:i4>
      </vt:variant>
      <vt:variant>
        <vt:i4>5</vt:i4>
      </vt:variant>
      <vt:variant>
        <vt:lpwstr>http://www.mojregion.eu/</vt:lpwstr>
      </vt:variant>
      <vt:variant>
        <vt:lpwstr/>
      </vt:variant>
      <vt:variant>
        <vt:i4>1769511</vt:i4>
      </vt:variant>
      <vt:variant>
        <vt:i4>135</vt:i4>
      </vt:variant>
      <vt:variant>
        <vt:i4>0</vt:i4>
      </vt:variant>
      <vt:variant>
        <vt:i4>5</vt:i4>
      </vt:variant>
      <vt:variant>
        <vt:lpwstr>mailto:w.plesinski@kujawsko-pomorskie.pl</vt:lpwstr>
      </vt:variant>
      <vt:variant>
        <vt:lpwstr/>
      </vt:variant>
      <vt:variant>
        <vt:i4>6946907</vt:i4>
      </vt:variant>
      <vt:variant>
        <vt:i4>132</vt:i4>
      </vt:variant>
      <vt:variant>
        <vt:i4>0</vt:i4>
      </vt:variant>
      <vt:variant>
        <vt:i4>5</vt:i4>
      </vt:variant>
      <vt:variant>
        <vt:lpwstr>mailto:m.jankowski@zdw-bydgoszcz.pl</vt:lpwstr>
      </vt:variant>
      <vt:variant>
        <vt:lpwstr/>
      </vt:variant>
      <vt:variant>
        <vt:i4>2162695</vt:i4>
      </vt:variant>
      <vt:variant>
        <vt:i4>129</vt:i4>
      </vt:variant>
      <vt:variant>
        <vt:i4>0</vt:i4>
      </vt:variant>
      <vt:variant>
        <vt:i4>5</vt:i4>
      </vt:variant>
      <vt:variant>
        <vt:lpwstr>mailto:a.miaskowska@kujawsko-pomorskie.pl</vt:lpwstr>
      </vt:variant>
      <vt:variant>
        <vt:lpwstr/>
      </vt:variant>
      <vt:variant>
        <vt:i4>4259896</vt:i4>
      </vt:variant>
      <vt:variant>
        <vt:i4>126</vt:i4>
      </vt:variant>
      <vt:variant>
        <vt:i4>0</vt:i4>
      </vt:variant>
      <vt:variant>
        <vt:i4>5</vt:i4>
      </vt:variant>
      <vt:variant>
        <vt:lpwstr>mailto:kodzis@zdw-bydgoszcz.pl</vt:lpwstr>
      </vt:variant>
      <vt:variant>
        <vt:lpwstr/>
      </vt:variant>
      <vt:variant>
        <vt:i4>8323162</vt:i4>
      </vt:variant>
      <vt:variant>
        <vt:i4>123</vt:i4>
      </vt:variant>
      <vt:variant>
        <vt:i4>0</vt:i4>
      </vt:variant>
      <vt:variant>
        <vt:i4>5</vt:i4>
      </vt:variant>
      <vt:variant>
        <vt:lpwstr>mailto:a.pelczar@kujawsko-pomorskie.pl</vt:lpwstr>
      </vt:variant>
      <vt:variant>
        <vt:lpwstr/>
      </vt:variant>
      <vt:variant>
        <vt:i4>4063259</vt:i4>
      </vt:variant>
      <vt:variant>
        <vt:i4>120</vt:i4>
      </vt:variant>
      <vt:variant>
        <vt:i4>0</vt:i4>
      </vt:variant>
      <vt:variant>
        <vt:i4>5</vt:i4>
      </vt:variant>
      <vt:variant>
        <vt:lpwstr>mailto:k.nowakowski@kujawsko-pomorskie.pl</vt:lpwstr>
      </vt:variant>
      <vt:variant>
        <vt:lpwstr/>
      </vt:variant>
      <vt:variant>
        <vt:i4>589867</vt:i4>
      </vt:variant>
      <vt:variant>
        <vt:i4>117</vt:i4>
      </vt:variant>
      <vt:variant>
        <vt:i4>0</vt:i4>
      </vt:variant>
      <vt:variant>
        <vt:i4>5</vt:i4>
      </vt:variant>
      <vt:variant>
        <vt:lpwstr>mailto:a.laskowska@kujawsko-pomorskie.pl</vt:lpwstr>
      </vt:variant>
      <vt:variant>
        <vt:lpwstr/>
      </vt:variant>
      <vt:variant>
        <vt:i4>2359315</vt:i4>
      </vt:variant>
      <vt:variant>
        <vt:i4>114</vt:i4>
      </vt:variant>
      <vt:variant>
        <vt:i4>0</vt:i4>
      </vt:variant>
      <vt:variant>
        <vt:i4>5</vt:i4>
      </vt:variant>
      <vt:variant>
        <vt:lpwstr>mailto:m.rosolek@ropstorun.home.pl</vt:lpwstr>
      </vt:variant>
      <vt:variant>
        <vt:lpwstr/>
      </vt:variant>
      <vt:variant>
        <vt:i4>5374029</vt:i4>
      </vt:variant>
      <vt:variant>
        <vt:i4>111</vt:i4>
      </vt:variant>
      <vt:variant>
        <vt:i4>0</vt:i4>
      </vt:variant>
      <vt:variant>
        <vt:i4>5</vt:i4>
      </vt:variant>
      <vt:variant>
        <vt:lpwstr>http://www.wsparciekadr.ropstorun.pl/</vt:lpwstr>
      </vt:variant>
      <vt:variant>
        <vt:lpwstr/>
      </vt:variant>
      <vt:variant>
        <vt:i4>6619229</vt:i4>
      </vt:variant>
      <vt:variant>
        <vt:i4>108</vt:i4>
      </vt:variant>
      <vt:variant>
        <vt:i4>0</vt:i4>
      </vt:variant>
      <vt:variant>
        <vt:i4>5</vt:i4>
      </vt:variant>
      <vt:variant>
        <vt:lpwstr>mailto:p.nadolny@kujawsko-pomorskie.pl</vt:lpwstr>
      </vt:variant>
      <vt:variant>
        <vt:lpwstr/>
      </vt:variant>
      <vt:variant>
        <vt:i4>5701745</vt:i4>
      </vt:variant>
      <vt:variant>
        <vt:i4>105</vt:i4>
      </vt:variant>
      <vt:variant>
        <vt:i4>0</vt:i4>
      </vt:variant>
      <vt:variant>
        <vt:i4>5</vt:i4>
      </vt:variant>
      <vt:variant>
        <vt:lpwstr>mailto:w.budzichowska@kujawsko-pomorskie.pl</vt:lpwstr>
      </vt:variant>
      <vt:variant>
        <vt:lpwstr/>
      </vt:variant>
      <vt:variant>
        <vt:i4>4849780</vt:i4>
      </vt:variant>
      <vt:variant>
        <vt:i4>102</vt:i4>
      </vt:variant>
      <vt:variant>
        <vt:i4>0</vt:i4>
      </vt:variant>
      <vt:variant>
        <vt:i4>5</vt:i4>
      </vt:variant>
      <vt:variant>
        <vt:lpwstr>mailto:j.kowalski@kujawsko-pomorskie.pl</vt:lpwstr>
      </vt:variant>
      <vt:variant>
        <vt:lpwstr/>
      </vt:variant>
      <vt:variant>
        <vt:i4>2555928</vt:i4>
      </vt:variant>
      <vt:variant>
        <vt:i4>99</vt:i4>
      </vt:variant>
      <vt:variant>
        <vt:i4>0</vt:i4>
      </vt:variant>
      <vt:variant>
        <vt:i4>5</vt:i4>
      </vt:variant>
      <vt:variant>
        <vt:lpwstr>mailto:m.wisniewski@kujawsko-pomorskie.pl</vt:lpwstr>
      </vt:variant>
      <vt:variant>
        <vt:lpwstr/>
      </vt:variant>
      <vt:variant>
        <vt:i4>7798875</vt:i4>
      </vt:variant>
      <vt:variant>
        <vt:i4>96</vt:i4>
      </vt:variant>
      <vt:variant>
        <vt:i4>0</vt:i4>
      </vt:variant>
      <vt:variant>
        <vt:i4>5</vt:i4>
      </vt:variant>
      <vt:variant>
        <vt:lpwstr>mailto:m.stasiak@kujawsko-pomorskie.pl</vt:lpwstr>
      </vt:variant>
      <vt:variant>
        <vt:lpwstr/>
      </vt:variant>
      <vt:variant>
        <vt:i4>2686982</vt:i4>
      </vt:variant>
      <vt:variant>
        <vt:i4>93</vt:i4>
      </vt:variant>
      <vt:variant>
        <vt:i4>0</vt:i4>
      </vt:variant>
      <vt:variant>
        <vt:i4>5</vt:i4>
      </vt:variant>
      <vt:variant>
        <vt:lpwstr>mailto:a.pabian@kujawsko-pomorskie.pl</vt:lpwstr>
      </vt:variant>
      <vt:variant>
        <vt:lpwstr/>
      </vt:variant>
      <vt:variant>
        <vt:i4>7864413</vt:i4>
      </vt:variant>
      <vt:variant>
        <vt:i4>90</vt:i4>
      </vt:variant>
      <vt:variant>
        <vt:i4>0</vt:i4>
      </vt:variant>
      <vt:variant>
        <vt:i4>5</vt:i4>
      </vt:variant>
      <vt:variant>
        <vt:lpwstr>mailto:a.rzemykowska@kujawsko-pomorskie.pl</vt:lpwstr>
      </vt:variant>
      <vt:variant>
        <vt:lpwstr/>
      </vt:variant>
      <vt:variant>
        <vt:i4>6029416</vt:i4>
      </vt:variant>
      <vt:variant>
        <vt:i4>87</vt:i4>
      </vt:variant>
      <vt:variant>
        <vt:i4>0</vt:i4>
      </vt:variant>
      <vt:variant>
        <vt:i4>5</vt:i4>
      </vt:variant>
      <vt:variant>
        <vt:lpwstr>mailto:m.butowska@kujawsko-pomorskie.pl</vt:lpwstr>
      </vt:variant>
      <vt:variant>
        <vt:lpwstr/>
      </vt:variant>
      <vt:variant>
        <vt:i4>3473413</vt:i4>
      </vt:variant>
      <vt:variant>
        <vt:i4>84</vt:i4>
      </vt:variant>
      <vt:variant>
        <vt:i4>0</vt:i4>
      </vt:variant>
      <vt:variant>
        <vt:i4>5</vt:i4>
      </vt:variant>
      <vt:variant>
        <vt:lpwstr>mailto:d.zareba@kujawsko-pomorskie.pl</vt:lpwstr>
      </vt:variant>
      <vt:variant>
        <vt:lpwstr/>
      </vt:variant>
      <vt:variant>
        <vt:i4>262205</vt:i4>
      </vt:variant>
      <vt:variant>
        <vt:i4>81</vt:i4>
      </vt:variant>
      <vt:variant>
        <vt:i4>0</vt:i4>
      </vt:variant>
      <vt:variant>
        <vt:i4>5</vt:i4>
      </vt:variant>
      <vt:variant>
        <vt:lpwstr>mailto:j.zielinska@kujawsko-pomorskie.pl</vt:lpwstr>
      </vt:variant>
      <vt:variant>
        <vt:lpwstr/>
      </vt:variant>
      <vt:variant>
        <vt:i4>327735</vt:i4>
      </vt:variant>
      <vt:variant>
        <vt:i4>78</vt:i4>
      </vt:variant>
      <vt:variant>
        <vt:i4>0</vt:i4>
      </vt:variant>
      <vt:variant>
        <vt:i4>5</vt:i4>
      </vt:variant>
      <vt:variant>
        <vt:lpwstr>mailto:d.olszewska@kujawsko-pomorskie.pl</vt:lpwstr>
      </vt:variant>
      <vt:variant>
        <vt:lpwstr/>
      </vt:variant>
      <vt:variant>
        <vt:i4>1769511</vt:i4>
      </vt:variant>
      <vt:variant>
        <vt:i4>75</vt:i4>
      </vt:variant>
      <vt:variant>
        <vt:i4>0</vt:i4>
      </vt:variant>
      <vt:variant>
        <vt:i4>5</vt:i4>
      </vt:variant>
      <vt:variant>
        <vt:lpwstr>mailto:w.plesinski@kujawsko-pomorskie.pl</vt:lpwstr>
      </vt:variant>
      <vt:variant>
        <vt:lpwstr/>
      </vt:variant>
      <vt:variant>
        <vt:i4>720951</vt:i4>
      </vt:variant>
      <vt:variant>
        <vt:i4>72</vt:i4>
      </vt:variant>
      <vt:variant>
        <vt:i4>0</vt:i4>
      </vt:variant>
      <vt:variant>
        <vt:i4>5</vt:i4>
      </vt:variant>
      <vt:variant>
        <vt:lpwstr>mailto:c.buczynski@kujawsko-pomorskie.pl</vt:lpwstr>
      </vt:variant>
      <vt:variant>
        <vt:lpwstr/>
      </vt:variant>
      <vt:variant>
        <vt:i4>2621441</vt:i4>
      </vt:variant>
      <vt:variant>
        <vt:i4>69</vt:i4>
      </vt:variant>
      <vt:variant>
        <vt:i4>0</vt:i4>
      </vt:variant>
      <vt:variant>
        <vt:i4>5</vt:i4>
      </vt:variant>
      <vt:variant>
        <vt:lpwstr>mailto:v.weroniecka@kujawsko-pomorskie.pl</vt:lpwstr>
      </vt:variant>
      <vt:variant>
        <vt:lpwstr/>
      </vt:variant>
      <vt:variant>
        <vt:i4>7209049</vt:i4>
      </vt:variant>
      <vt:variant>
        <vt:i4>66</vt:i4>
      </vt:variant>
      <vt:variant>
        <vt:i4>0</vt:i4>
      </vt:variant>
      <vt:variant>
        <vt:i4>5</vt:i4>
      </vt:variant>
      <vt:variant>
        <vt:lpwstr>mailto:d.mierczynska@kujawsko-pomorskie.pl</vt:lpwstr>
      </vt:variant>
      <vt:variant>
        <vt:lpwstr/>
      </vt:variant>
      <vt:variant>
        <vt:i4>1703977</vt:i4>
      </vt:variant>
      <vt:variant>
        <vt:i4>63</vt:i4>
      </vt:variant>
      <vt:variant>
        <vt:i4>0</vt:i4>
      </vt:variant>
      <vt:variant>
        <vt:i4>5</vt:i4>
      </vt:variant>
      <vt:variant>
        <vt:lpwstr>mailto:e.glodowska@kujawsko-pomorskie.pl</vt:lpwstr>
      </vt:variant>
      <vt:variant>
        <vt:lpwstr/>
      </vt:variant>
      <vt:variant>
        <vt:i4>4325481</vt:i4>
      </vt:variant>
      <vt:variant>
        <vt:i4>60</vt:i4>
      </vt:variant>
      <vt:variant>
        <vt:i4>0</vt:i4>
      </vt:variant>
      <vt:variant>
        <vt:i4>5</vt:i4>
      </vt:variant>
      <vt:variant>
        <vt:lpwstr>mailto:m.leznicka@kujawsko-pomorskie.pl</vt:lpwstr>
      </vt:variant>
      <vt:variant>
        <vt:lpwstr/>
      </vt:variant>
      <vt:variant>
        <vt:i4>4325481</vt:i4>
      </vt:variant>
      <vt:variant>
        <vt:i4>57</vt:i4>
      </vt:variant>
      <vt:variant>
        <vt:i4>0</vt:i4>
      </vt:variant>
      <vt:variant>
        <vt:i4>5</vt:i4>
      </vt:variant>
      <vt:variant>
        <vt:lpwstr>mailto:m.leznicka@kujawsko-pomorskie.pl</vt:lpwstr>
      </vt:variant>
      <vt:variant>
        <vt:lpwstr/>
      </vt:variant>
      <vt:variant>
        <vt:i4>4325481</vt:i4>
      </vt:variant>
      <vt:variant>
        <vt:i4>54</vt:i4>
      </vt:variant>
      <vt:variant>
        <vt:i4>0</vt:i4>
      </vt:variant>
      <vt:variant>
        <vt:i4>5</vt:i4>
      </vt:variant>
      <vt:variant>
        <vt:lpwstr>mailto:m.leznicka@kujawsko-pomorskie.pl</vt:lpwstr>
      </vt:variant>
      <vt:variant>
        <vt:lpwstr/>
      </vt:variant>
      <vt:variant>
        <vt:i4>1245289</vt:i4>
      </vt:variant>
      <vt:variant>
        <vt:i4>51</vt:i4>
      </vt:variant>
      <vt:variant>
        <vt:i4>0</vt:i4>
      </vt:variant>
      <vt:variant>
        <vt:i4>5</vt:i4>
      </vt:variant>
      <vt:variant>
        <vt:lpwstr>mailto:uzl@kujawsko-pomorskie.pl</vt:lpwstr>
      </vt:variant>
      <vt:variant>
        <vt:lpwstr/>
      </vt:variant>
      <vt:variant>
        <vt:i4>4915324</vt:i4>
      </vt:variant>
      <vt:variant>
        <vt:i4>48</vt:i4>
      </vt:variant>
      <vt:variant>
        <vt:i4>0</vt:i4>
      </vt:variant>
      <vt:variant>
        <vt:i4>5</vt:i4>
      </vt:variant>
      <vt:variant>
        <vt:lpwstr>mailto:m.kosinski@kujawsko-pomorskie.pl</vt:lpwstr>
      </vt:variant>
      <vt:variant>
        <vt:lpwstr/>
      </vt:variant>
      <vt:variant>
        <vt:i4>2752534</vt:i4>
      </vt:variant>
      <vt:variant>
        <vt:i4>45</vt:i4>
      </vt:variant>
      <vt:variant>
        <vt:i4>0</vt:i4>
      </vt:variant>
      <vt:variant>
        <vt:i4>5</vt:i4>
      </vt:variant>
      <vt:variant>
        <vt:lpwstr>mailto:k.kodzis@zdw-bydgoszcz.pl</vt:lpwstr>
      </vt:variant>
      <vt:variant>
        <vt:lpwstr/>
      </vt:variant>
      <vt:variant>
        <vt:i4>1441910</vt:i4>
      </vt:variant>
      <vt:variant>
        <vt:i4>42</vt:i4>
      </vt:variant>
      <vt:variant>
        <vt:i4>0</vt:i4>
      </vt:variant>
      <vt:variant>
        <vt:i4>5</vt:i4>
      </vt:variant>
      <vt:variant>
        <vt:lpwstr>mailto:ropsda@ropstorun.home.pl</vt:lpwstr>
      </vt:variant>
      <vt:variant>
        <vt:lpwstr/>
      </vt:variant>
      <vt:variant>
        <vt:i4>2359315</vt:i4>
      </vt:variant>
      <vt:variant>
        <vt:i4>39</vt:i4>
      </vt:variant>
      <vt:variant>
        <vt:i4>0</vt:i4>
      </vt:variant>
      <vt:variant>
        <vt:i4>5</vt:i4>
      </vt:variant>
      <vt:variant>
        <vt:lpwstr>mailto:m.rosolek@ropstorun.home.pl</vt:lpwstr>
      </vt:variant>
      <vt:variant>
        <vt:lpwstr/>
      </vt:variant>
      <vt:variant>
        <vt:i4>2359315</vt:i4>
      </vt:variant>
      <vt:variant>
        <vt:i4>36</vt:i4>
      </vt:variant>
      <vt:variant>
        <vt:i4>0</vt:i4>
      </vt:variant>
      <vt:variant>
        <vt:i4>5</vt:i4>
      </vt:variant>
      <vt:variant>
        <vt:lpwstr>mailto:m.rosolek@ropstorun.home.pl</vt:lpwstr>
      </vt:variant>
      <vt:variant>
        <vt:lpwstr/>
      </vt:variant>
      <vt:variant>
        <vt:i4>6553679</vt:i4>
      </vt:variant>
      <vt:variant>
        <vt:i4>33</vt:i4>
      </vt:variant>
      <vt:variant>
        <vt:i4>0</vt:i4>
      </vt:variant>
      <vt:variant>
        <vt:i4>5</vt:i4>
      </vt:variant>
      <vt:variant>
        <vt:lpwstr>mailto:j.przybyl@kujawsko-pomorskie.pl</vt:lpwstr>
      </vt:variant>
      <vt:variant>
        <vt:lpwstr/>
      </vt:variant>
      <vt:variant>
        <vt:i4>5701746</vt:i4>
      </vt:variant>
      <vt:variant>
        <vt:i4>30</vt:i4>
      </vt:variant>
      <vt:variant>
        <vt:i4>0</vt:i4>
      </vt:variant>
      <vt:variant>
        <vt:i4>5</vt:i4>
      </vt:variant>
      <vt:variant>
        <vt:lpwstr>mailto:k.wolowska@kujawsko-pomorskie.pl</vt:lpwstr>
      </vt:variant>
      <vt:variant>
        <vt:lpwstr/>
      </vt:variant>
      <vt:variant>
        <vt:i4>3342337</vt:i4>
      </vt:variant>
      <vt:variant>
        <vt:i4>27</vt:i4>
      </vt:variant>
      <vt:variant>
        <vt:i4>0</vt:i4>
      </vt:variant>
      <vt:variant>
        <vt:i4>5</vt:i4>
      </vt:variant>
      <vt:variant>
        <vt:lpwstr>mailto:p.kasprzycki@kujawsko-pomorskie.pl</vt:lpwstr>
      </vt:variant>
      <vt:variant>
        <vt:lpwstr/>
      </vt:variant>
      <vt:variant>
        <vt:i4>1704046</vt:i4>
      </vt:variant>
      <vt:variant>
        <vt:i4>24</vt:i4>
      </vt:variant>
      <vt:variant>
        <vt:i4>0</vt:i4>
      </vt:variant>
      <vt:variant>
        <vt:i4>5</vt:i4>
      </vt:variant>
      <vt:variant>
        <vt:lpwstr>mailto:aneta.markowska@kpzmiuw.pl</vt:lpwstr>
      </vt:variant>
      <vt:variant>
        <vt:lpwstr/>
      </vt:variant>
      <vt:variant>
        <vt:i4>2949120</vt:i4>
      </vt:variant>
      <vt:variant>
        <vt:i4>21</vt:i4>
      </vt:variant>
      <vt:variant>
        <vt:i4>0</vt:i4>
      </vt:variant>
      <vt:variant>
        <vt:i4>5</vt:i4>
      </vt:variant>
      <vt:variant>
        <vt:lpwstr>mailto:k.osenkowska@kujawsko-pomorskie.pl</vt:lpwstr>
      </vt:variant>
      <vt:variant>
        <vt:lpwstr/>
      </vt:variant>
      <vt:variant>
        <vt:i4>7864389</vt:i4>
      </vt:variant>
      <vt:variant>
        <vt:i4>18</vt:i4>
      </vt:variant>
      <vt:variant>
        <vt:i4>0</vt:i4>
      </vt:variant>
      <vt:variant>
        <vt:i4>5</vt:i4>
      </vt:variant>
      <vt:variant>
        <vt:lpwstr>mailto:l.wasielewski@kujawsko-pomorskie.pl</vt:lpwstr>
      </vt:variant>
      <vt:variant>
        <vt:lpwstr/>
      </vt:variant>
      <vt:variant>
        <vt:i4>6094965</vt:i4>
      </vt:variant>
      <vt:variant>
        <vt:i4>15</vt:i4>
      </vt:variant>
      <vt:variant>
        <vt:i4>0</vt:i4>
      </vt:variant>
      <vt:variant>
        <vt:i4>5</vt:i4>
      </vt:variant>
      <vt:variant>
        <vt:lpwstr>mailto:b.szymecka@kujawsko-pomorskie.pl</vt:lpwstr>
      </vt:variant>
      <vt:variant>
        <vt:lpwstr/>
      </vt:variant>
      <vt:variant>
        <vt:i4>4194424</vt:i4>
      </vt:variant>
      <vt:variant>
        <vt:i4>12</vt:i4>
      </vt:variant>
      <vt:variant>
        <vt:i4>0</vt:i4>
      </vt:variant>
      <vt:variant>
        <vt:i4>5</vt:i4>
      </vt:variant>
      <vt:variant>
        <vt:lpwstr>mailto:k.charycka@kujawsko-pomorskie.pl</vt:lpwstr>
      </vt:variant>
      <vt:variant>
        <vt:lpwstr/>
      </vt:variant>
      <vt:variant>
        <vt:i4>1703974</vt:i4>
      </vt:variant>
      <vt:variant>
        <vt:i4>9</vt:i4>
      </vt:variant>
      <vt:variant>
        <vt:i4>0</vt:i4>
      </vt:variant>
      <vt:variant>
        <vt:i4>5</vt:i4>
      </vt:variant>
      <vt:variant>
        <vt:lpwstr>mailto:e.plaskonka@kujawsko-pomorskie.pl</vt:lpwstr>
      </vt:variant>
      <vt:variant>
        <vt:lpwstr/>
      </vt:variant>
      <vt:variant>
        <vt:i4>3538953</vt:i4>
      </vt:variant>
      <vt:variant>
        <vt:i4>6</vt:i4>
      </vt:variant>
      <vt:variant>
        <vt:i4>0</vt:i4>
      </vt:variant>
      <vt:variant>
        <vt:i4>5</vt:i4>
      </vt:variant>
      <vt:variant>
        <vt:lpwstr>mailto:a.imiela@kujawsko-pomorskie.pl</vt:lpwstr>
      </vt:variant>
      <vt:variant>
        <vt:lpwstr/>
      </vt:variant>
      <vt:variant>
        <vt:i4>7929866</vt:i4>
      </vt:variant>
      <vt:variant>
        <vt:i4>3</vt:i4>
      </vt:variant>
      <vt:variant>
        <vt:i4>0</vt:i4>
      </vt:variant>
      <vt:variant>
        <vt:i4>5</vt:i4>
      </vt:variant>
      <vt:variant>
        <vt:lpwstr>mailto:strategia@kujawsko-pomorskie.pl</vt:lpwstr>
      </vt:variant>
      <vt:variant>
        <vt:lpwstr/>
      </vt:variant>
      <vt:variant>
        <vt:i4>4390985</vt:i4>
      </vt:variant>
      <vt:variant>
        <vt:i4>0</vt:i4>
      </vt:variant>
      <vt:variant>
        <vt:i4>0</vt:i4>
      </vt:variant>
      <vt:variant>
        <vt:i4>5</vt:i4>
      </vt:variant>
      <vt:variant>
        <vt:lpwstr>http://www.kujawsko-pomorskie.pl/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g.gorbaczew</dc:creator>
  <cp:keywords/>
  <dc:description/>
  <cp:lastModifiedBy>g.gorbaczew</cp:lastModifiedBy>
  <cp:revision>3</cp:revision>
  <cp:lastPrinted>2015-02-09T09:05:00Z</cp:lastPrinted>
  <dcterms:created xsi:type="dcterms:W3CDTF">2015-02-09T09:04:00Z</dcterms:created>
  <dcterms:modified xsi:type="dcterms:W3CDTF">2015-02-09T09:05:00Z</dcterms:modified>
</cp:coreProperties>
</file>