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F21" w:rsidRPr="008B3874" w:rsidRDefault="009D6F21" w:rsidP="00175C9B">
      <w:pPr>
        <w:autoSpaceDE w:val="0"/>
        <w:autoSpaceDN w:val="0"/>
        <w:adjustRightInd w:val="0"/>
        <w:rPr>
          <w:b/>
          <w:bCs/>
        </w:rPr>
      </w:pPr>
    </w:p>
    <w:p w:rsidR="000677AC" w:rsidRPr="008B3874" w:rsidRDefault="000677AC" w:rsidP="00175C9B">
      <w:pPr>
        <w:autoSpaceDE w:val="0"/>
        <w:autoSpaceDN w:val="0"/>
        <w:adjustRightInd w:val="0"/>
        <w:rPr>
          <w:bCs/>
        </w:rPr>
      </w:pPr>
      <w:r w:rsidRPr="008B3874">
        <w:rPr>
          <w:b/>
          <w:bCs/>
        </w:rPr>
        <w:tab/>
      </w:r>
      <w:r w:rsidRPr="008B3874">
        <w:rPr>
          <w:b/>
          <w:bCs/>
        </w:rPr>
        <w:tab/>
      </w:r>
      <w:r w:rsidRPr="008B3874">
        <w:rPr>
          <w:b/>
          <w:bCs/>
        </w:rPr>
        <w:tab/>
      </w:r>
      <w:r w:rsidRPr="008B3874">
        <w:rPr>
          <w:b/>
          <w:bCs/>
        </w:rPr>
        <w:tab/>
      </w:r>
      <w:r w:rsidRPr="008B3874">
        <w:rPr>
          <w:b/>
          <w:bCs/>
        </w:rPr>
        <w:tab/>
      </w:r>
      <w:r w:rsidRPr="008B3874">
        <w:rPr>
          <w:b/>
          <w:bCs/>
        </w:rPr>
        <w:tab/>
      </w:r>
      <w:r w:rsidRPr="008B3874">
        <w:rPr>
          <w:b/>
          <w:bCs/>
        </w:rPr>
        <w:tab/>
      </w:r>
      <w:r w:rsidRPr="008B3874">
        <w:rPr>
          <w:b/>
          <w:bCs/>
        </w:rPr>
        <w:tab/>
      </w:r>
      <w:r w:rsidRPr="008B3874">
        <w:rPr>
          <w:b/>
          <w:bCs/>
        </w:rPr>
        <w:tab/>
      </w:r>
      <w:r w:rsidRPr="008B3874">
        <w:rPr>
          <w:bCs/>
        </w:rPr>
        <w:t xml:space="preserve">Załącznik </w:t>
      </w:r>
    </w:p>
    <w:p w:rsidR="000677AC" w:rsidRPr="008B3874" w:rsidRDefault="00953FBC" w:rsidP="00175C9B">
      <w:pPr>
        <w:autoSpaceDE w:val="0"/>
        <w:autoSpaceDN w:val="0"/>
        <w:adjustRightInd w:val="0"/>
        <w:rPr>
          <w:bCs/>
        </w:rPr>
      </w:pP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t>d</w:t>
      </w:r>
      <w:r w:rsidR="000677AC" w:rsidRPr="008B3874">
        <w:rPr>
          <w:bCs/>
        </w:rPr>
        <w:t>o Uchwały Nr</w:t>
      </w:r>
      <w:r w:rsidR="001F246E" w:rsidRPr="008B3874">
        <w:rPr>
          <w:bCs/>
        </w:rPr>
        <w:t xml:space="preserve"> </w:t>
      </w:r>
      <w:r w:rsidR="004E7F37">
        <w:rPr>
          <w:bCs/>
        </w:rPr>
        <w:t>30/1053</w:t>
      </w:r>
      <w:r w:rsidR="001F246E" w:rsidRPr="008B3874">
        <w:rPr>
          <w:bCs/>
        </w:rPr>
        <w:t>/1</w:t>
      </w:r>
      <w:r w:rsidR="00FF01F9" w:rsidRPr="008B3874">
        <w:rPr>
          <w:bCs/>
        </w:rPr>
        <w:t>4</w:t>
      </w:r>
      <w:r w:rsidR="000677AC" w:rsidRPr="008B3874">
        <w:rPr>
          <w:bCs/>
        </w:rPr>
        <w:t xml:space="preserve"> </w:t>
      </w:r>
    </w:p>
    <w:p w:rsidR="000677AC" w:rsidRPr="008B3874" w:rsidRDefault="000677AC" w:rsidP="00175C9B">
      <w:pPr>
        <w:autoSpaceDE w:val="0"/>
        <w:autoSpaceDN w:val="0"/>
        <w:adjustRightInd w:val="0"/>
        <w:rPr>
          <w:bCs/>
        </w:rPr>
      </w:pP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t>Zarządu Województwa</w:t>
      </w:r>
    </w:p>
    <w:p w:rsidR="000677AC" w:rsidRPr="008B3874" w:rsidRDefault="000677AC" w:rsidP="00175C9B">
      <w:pPr>
        <w:autoSpaceDE w:val="0"/>
        <w:autoSpaceDN w:val="0"/>
        <w:adjustRightInd w:val="0"/>
        <w:rPr>
          <w:bCs/>
        </w:rPr>
      </w:pP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t xml:space="preserve">Kujawsko-Pomorskiego </w:t>
      </w:r>
    </w:p>
    <w:p w:rsidR="000677AC" w:rsidRPr="008B3874" w:rsidRDefault="000677AC" w:rsidP="00175C9B">
      <w:pPr>
        <w:autoSpaceDE w:val="0"/>
        <w:autoSpaceDN w:val="0"/>
        <w:adjustRightInd w:val="0"/>
        <w:rPr>
          <w:bCs/>
        </w:rPr>
      </w:pP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t xml:space="preserve">z dnia </w:t>
      </w:r>
      <w:r w:rsidR="004E7F37">
        <w:rPr>
          <w:bCs/>
        </w:rPr>
        <w:t>23</w:t>
      </w:r>
      <w:r w:rsidR="007C3111" w:rsidRPr="008B3874">
        <w:rPr>
          <w:bCs/>
        </w:rPr>
        <w:t xml:space="preserve"> </w:t>
      </w:r>
      <w:r w:rsidR="00347FD6" w:rsidRPr="008B3874">
        <w:rPr>
          <w:bCs/>
        </w:rPr>
        <w:t>lipca</w:t>
      </w:r>
      <w:r w:rsidR="00BF3568" w:rsidRPr="008B3874">
        <w:rPr>
          <w:bCs/>
        </w:rPr>
        <w:t xml:space="preserve"> 2014 r</w:t>
      </w:r>
      <w:r w:rsidR="00774E84">
        <w:rPr>
          <w:bCs/>
        </w:rPr>
        <w:t>.</w:t>
      </w:r>
      <w:r w:rsidR="00BF3568" w:rsidRPr="008B3874">
        <w:rPr>
          <w:bCs/>
        </w:rPr>
        <w:t xml:space="preserve"> </w:t>
      </w: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r w:rsidRPr="008B3874">
        <w:rPr>
          <w:b/>
          <w:bCs/>
        </w:rPr>
        <w:t>Zarząd Województwa Kujawsko-Pomorskiego</w:t>
      </w: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r w:rsidRPr="008B3874">
        <w:rPr>
          <w:b/>
          <w:bCs/>
        </w:rPr>
        <w:t xml:space="preserve">INFORMACJA PÓŁROCZNA </w:t>
      </w:r>
      <w:r w:rsidRPr="008B3874">
        <w:rPr>
          <w:b/>
          <w:bCs/>
        </w:rPr>
        <w:br/>
        <w:t xml:space="preserve">O ZADANIACH REALIZOWANYCH </w:t>
      </w:r>
      <w:r w:rsidRPr="008B3874">
        <w:rPr>
          <w:b/>
          <w:bCs/>
        </w:rPr>
        <w:br/>
        <w:t>W ZAKRESIE POLITYKI ROZWOJU REGIONALNEGO</w:t>
      </w:r>
      <w:r w:rsidRPr="008B3874">
        <w:rPr>
          <w:b/>
          <w:bCs/>
        </w:rPr>
        <w:br/>
        <w:t>WOJEWÓDZTWA KUJAWSKO-POMORSKIEGO</w:t>
      </w: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r w:rsidRPr="008B3874">
        <w:rPr>
          <w:b/>
          <w:bCs/>
        </w:rPr>
        <w:t xml:space="preserve">Stan na koniec </w:t>
      </w:r>
      <w:r w:rsidR="004E0B36" w:rsidRPr="008B3874">
        <w:rPr>
          <w:b/>
          <w:bCs/>
        </w:rPr>
        <w:t>I</w:t>
      </w:r>
      <w:r w:rsidRPr="008B3874">
        <w:rPr>
          <w:b/>
          <w:bCs/>
        </w:rPr>
        <w:t xml:space="preserve"> półrocza 201</w:t>
      </w:r>
      <w:r w:rsidR="005B6C04" w:rsidRPr="008B3874">
        <w:rPr>
          <w:b/>
          <w:bCs/>
        </w:rPr>
        <w:t>4</w:t>
      </w:r>
      <w:r w:rsidRPr="008B3874">
        <w:rPr>
          <w:b/>
          <w:bCs/>
        </w:rPr>
        <w:t xml:space="preserve"> r.</w:t>
      </w: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both"/>
        <w:rPr>
          <w:b/>
          <w:bCs/>
        </w:rPr>
      </w:pPr>
    </w:p>
    <w:p w:rsidR="000677AC" w:rsidRPr="008B3874" w:rsidRDefault="000677AC" w:rsidP="00175C9B">
      <w:pPr>
        <w:autoSpaceDE w:val="0"/>
        <w:autoSpaceDN w:val="0"/>
        <w:adjustRightInd w:val="0"/>
        <w:jc w:val="both"/>
        <w:rPr>
          <w:b/>
          <w:bCs/>
        </w:rPr>
      </w:pPr>
    </w:p>
    <w:p w:rsidR="000677AC" w:rsidRPr="008B3874" w:rsidRDefault="000677AC" w:rsidP="00175C9B">
      <w:pPr>
        <w:autoSpaceDE w:val="0"/>
        <w:autoSpaceDN w:val="0"/>
        <w:adjustRightInd w:val="0"/>
        <w:jc w:val="both"/>
        <w:rPr>
          <w:b/>
          <w:bCs/>
        </w:rPr>
      </w:pPr>
    </w:p>
    <w:p w:rsidR="000677AC" w:rsidRPr="008B3874" w:rsidRDefault="000677AC" w:rsidP="00175C9B">
      <w:pPr>
        <w:autoSpaceDE w:val="0"/>
        <w:autoSpaceDN w:val="0"/>
        <w:adjustRightInd w:val="0"/>
        <w:jc w:val="both"/>
        <w:rPr>
          <w:b/>
          <w:bCs/>
        </w:rPr>
        <w:sectPr w:rsidR="000677AC" w:rsidRPr="008B3874" w:rsidSect="000F3C65">
          <w:headerReference w:type="even" r:id="rId8"/>
          <w:headerReference w:type="default" r:id="rId9"/>
          <w:footerReference w:type="even" r:id="rId10"/>
          <w:footerReference w:type="default" r:id="rId11"/>
          <w:headerReference w:type="first" r:id="rId12"/>
          <w:type w:val="continuous"/>
          <w:pgSz w:w="11907" w:h="16839" w:code="9"/>
          <w:pgMar w:top="1418" w:right="1418" w:bottom="851" w:left="1418" w:header="624" w:footer="709" w:gutter="0"/>
          <w:cols w:space="708"/>
          <w:noEndnote/>
          <w:titlePg/>
          <w:docGrid w:linePitch="326"/>
        </w:sectPr>
      </w:pPr>
    </w:p>
    <w:p w:rsidR="000677AC" w:rsidRPr="008B3874" w:rsidRDefault="000677AC" w:rsidP="00175C9B">
      <w:pPr>
        <w:autoSpaceDE w:val="0"/>
        <w:autoSpaceDN w:val="0"/>
        <w:adjustRightInd w:val="0"/>
        <w:jc w:val="both"/>
        <w:rPr>
          <w:b/>
          <w:bCs/>
        </w:rPr>
      </w:pPr>
    </w:p>
    <w:p w:rsidR="000677AC" w:rsidRPr="008B3874" w:rsidRDefault="000677AC" w:rsidP="00175C9B">
      <w:pPr>
        <w:autoSpaceDE w:val="0"/>
        <w:autoSpaceDN w:val="0"/>
        <w:adjustRightInd w:val="0"/>
        <w:rPr>
          <w:b/>
          <w:bCs/>
        </w:rPr>
      </w:pPr>
      <w:r w:rsidRPr="008B3874">
        <w:rPr>
          <w:b/>
          <w:bCs/>
        </w:rPr>
        <w:t>SPIS TREŚCI:</w:t>
      </w:r>
      <w:r w:rsidR="00025FB6" w:rsidRPr="008B3874">
        <w:rPr>
          <w:b/>
          <w:bCs/>
        </w:rPr>
        <w:t xml:space="preserve"> </w:t>
      </w:r>
      <w:r w:rsidR="00874813" w:rsidRPr="008B3874">
        <w:rPr>
          <w:b/>
          <w:bCs/>
        </w:rPr>
        <w:t xml:space="preserve"> </w:t>
      </w:r>
    </w:p>
    <w:p w:rsidR="000677AC" w:rsidRPr="008B3874" w:rsidRDefault="000677AC" w:rsidP="00175C9B">
      <w:pPr>
        <w:autoSpaceDE w:val="0"/>
        <w:autoSpaceDN w:val="0"/>
        <w:adjustRightInd w:val="0"/>
        <w:rPr>
          <w:b/>
          <w:bCs/>
        </w:rPr>
      </w:pPr>
    </w:p>
    <w:p w:rsidR="000677AC" w:rsidRPr="008B3874" w:rsidRDefault="000677AC" w:rsidP="00175C9B">
      <w:pPr>
        <w:pStyle w:val="Akapitzlist"/>
        <w:numPr>
          <w:ilvl w:val="0"/>
          <w:numId w:val="1"/>
        </w:numPr>
        <w:autoSpaceDE w:val="0"/>
        <w:autoSpaceDN w:val="0"/>
        <w:adjustRightInd w:val="0"/>
        <w:ind w:left="0" w:right="-286" w:hanging="426"/>
        <w:rPr>
          <w:b/>
          <w:bCs/>
        </w:rPr>
      </w:pPr>
      <w:r w:rsidRPr="008B3874">
        <w:rPr>
          <w:b/>
          <w:bCs/>
        </w:rPr>
        <w:t>ZADANIA REALIZOWANE PRZEZ SAMORZĄD WOJEWÓDZTWA</w:t>
      </w:r>
      <w:r w:rsidRPr="008B3874">
        <w:rPr>
          <w:b/>
          <w:bCs/>
        </w:rPr>
        <w:br/>
        <w:t>W ZAKRESIE POLITYKI REGIONALNEJ</w:t>
      </w:r>
      <w:r w:rsidRPr="008B3874">
        <w:rPr>
          <w:b/>
          <w:bCs/>
        </w:rPr>
        <w:tab/>
      </w:r>
      <w:r w:rsidRPr="008B3874">
        <w:rPr>
          <w:b/>
          <w:bCs/>
        </w:rPr>
        <w:tab/>
      </w:r>
      <w:r w:rsidRPr="008B3874">
        <w:rPr>
          <w:b/>
          <w:bCs/>
        </w:rPr>
        <w:tab/>
      </w:r>
      <w:r w:rsidRPr="008B3874">
        <w:rPr>
          <w:b/>
          <w:bCs/>
        </w:rPr>
        <w:tab/>
      </w:r>
      <w:r w:rsidRPr="008B3874">
        <w:rPr>
          <w:b/>
          <w:bCs/>
        </w:rPr>
        <w:tab/>
      </w:r>
      <w:r w:rsidRPr="008B3874">
        <w:rPr>
          <w:b/>
          <w:bCs/>
        </w:rPr>
        <w:tab/>
      </w:r>
      <w:r w:rsidR="000C0B97" w:rsidRPr="008B3874">
        <w:rPr>
          <w:b/>
          <w:bCs/>
        </w:rPr>
        <w:t xml:space="preserve">  </w:t>
      </w:r>
      <w:r w:rsidRPr="008B3874">
        <w:rPr>
          <w:b/>
          <w:bCs/>
        </w:rPr>
        <w:t>4</w:t>
      </w:r>
    </w:p>
    <w:p w:rsidR="000677AC" w:rsidRPr="008B3874" w:rsidRDefault="000677AC" w:rsidP="00175C9B">
      <w:pPr>
        <w:pStyle w:val="Akapitzlist"/>
        <w:autoSpaceDE w:val="0"/>
        <w:autoSpaceDN w:val="0"/>
        <w:adjustRightInd w:val="0"/>
        <w:ind w:left="0"/>
        <w:rPr>
          <w:bCs/>
        </w:rPr>
      </w:pPr>
    </w:p>
    <w:p w:rsidR="000677AC" w:rsidRPr="008B3874" w:rsidRDefault="000677AC" w:rsidP="00175C9B">
      <w:pPr>
        <w:pStyle w:val="Akapitzlist"/>
        <w:numPr>
          <w:ilvl w:val="1"/>
          <w:numId w:val="1"/>
        </w:numPr>
        <w:ind w:left="0" w:right="-286" w:firstLine="0"/>
      </w:pPr>
      <w:r w:rsidRPr="008B3874">
        <w:rPr>
          <w:b/>
        </w:rPr>
        <w:t>Planowanie i realizacja Polityki Rozwoju Regionalnego</w:t>
      </w:r>
      <w:r w:rsidRPr="008B3874">
        <w:rPr>
          <w:b/>
        </w:rPr>
        <w:tab/>
      </w:r>
      <w:r w:rsidRPr="008B3874">
        <w:rPr>
          <w:b/>
        </w:rPr>
        <w:tab/>
      </w:r>
      <w:r w:rsidRPr="008B3874">
        <w:rPr>
          <w:b/>
        </w:rPr>
        <w:tab/>
      </w:r>
      <w:r w:rsidRPr="008B3874">
        <w:rPr>
          <w:b/>
        </w:rPr>
        <w:tab/>
      </w:r>
      <w:r w:rsidR="000C0B97" w:rsidRPr="008B3874">
        <w:rPr>
          <w:b/>
        </w:rPr>
        <w:t xml:space="preserve">  </w:t>
      </w:r>
      <w:r w:rsidR="0094026F" w:rsidRPr="008B3874">
        <w:rPr>
          <w:b/>
        </w:rPr>
        <w:t>4</w:t>
      </w:r>
    </w:p>
    <w:p w:rsidR="0094026F" w:rsidRPr="008B3874" w:rsidRDefault="0094026F" w:rsidP="00A83D65">
      <w:pPr>
        <w:pStyle w:val="Akapitzlist"/>
        <w:numPr>
          <w:ilvl w:val="1"/>
          <w:numId w:val="6"/>
        </w:numPr>
        <w:ind w:left="709" w:right="-286"/>
        <w:rPr>
          <w:bCs/>
        </w:rPr>
      </w:pPr>
      <w:r w:rsidRPr="008B3874">
        <w:rPr>
          <w:bCs/>
        </w:rPr>
        <w:t>Prace nad nową Strategią rozwoju województwa kujawsko-pomorskiego</w:t>
      </w:r>
    </w:p>
    <w:p w:rsidR="000677AC" w:rsidRPr="008B3874" w:rsidRDefault="0094026F" w:rsidP="00175C9B">
      <w:pPr>
        <w:pStyle w:val="Akapitzlist"/>
        <w:ind w:left="709" w:right="-286"/>
        <w:rPr>
          <w:bCs/>
        </w:rPr>
      </w:pPr>
      <w:r w:rsidRPr="008B3874">
        <w:rPr>
          <w:bCs/>
        </w:rPr>
        <w:t>do roku 2020 (SRW)</w:t>
      </w: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r>
      <w:r w:rsidRPr="008B3874">
        <w:rPr>
          <w:bCs/>
        </w:rPr>
        <w:tab/>
        <w:t xml:space="preserve">  4</w:t>
      </w:r>
      <w:r w:rsidR="000C0B97" w:rsidRPr="008B3874">
        <w:rPr>
          <w:bCs/>
        </w:rPr>
        <w:t xml:space="preserve"> </w:t>
      </w:r>
    </w:p>
    <w:p w:rsidR="000677AC" w:rsidRPr="008B3874" w:rsidRDefault="0094026F" w:rsidP="00A83D65">
      <w:pPr>
        <w:pStyle w:val="Akapitzlist"/>
        <w:numPr>
          <w:ilvl w:val="1"/>
          <w:numId w:val="6"/>
        </w:numPr>
        <w:ind w:left="709" w:right="-286"/>
      </w:pPr>
      <w:r w:rsidRPr="008B3874">
        <w:rPr>
          <w:bCs/>
        </w:rPr>
        <w:t>Działania związane z procesem rozwoju regionalnego</w:t>
      </w:r>
      <w:r w:rsidRPr="008B3874">
        <w:rPr>
          <w:bCs/>
        </w:rPr>
        <w:tab/>
      </w:r>
      <w:r w:rsidRPr="008B3874">
        <w:rPr>
          <w:bCs/>
        </w:rPr>
        <w:tab/>
      </w:r>
      <w:r w:rsidRPr="008B3874">
        <w:rPr>
          <w:bCs/>
        </w:rPr>
        <w:tab/>
      </w:r>
      <w:r w:rsidRPr="008B3874">
        <w:rPr>
          <w:bCs/>
        </w:rPr>
        <w:tab/>
      </w:r>
      <w:r w:rsidR="000C0B97" w:rsidRPr="008B3874">
        <w:rPr>
          <w:bCs/>
        </w:rPr>
        <w:t xml:space="preserve">  </w:t>
      </w:r>
      <w:r w:rsidR="000677AC" w:rsidRPr="008B3874">
        <w:rPr>
          <w:bCs/>
        </w:rPr>
        <w:t>4</w:t>
      </w:r>
    </w:p>
    <w:p w:rsidR="0094026F" w:rsidRPr="008B3874" w:rsidRDefault="0094026F" w:rsidP="00175C9B">
      <w:pPr>
        <w:pStyle w:val="Akapitzlist"/>
        <w:ind w:left="0" w:right="-286"/>
      </w:pPr>
      <w:r w:rsidRPr="008B3874">
        <w:t>1.</w:t>
      </w:r>
      <w:r w:rsidR="003B4661" w:rsidRPr="008B3874">
        <w:t>3</w:t>
      </w:r>
      <w:r w:rsidRPr="008B3874">
        <w:t>.</w:t>
      </w:r>
      <w:r w:rsidRPr="008B3874">
        <w:tab/>
        <w:t xml:space="preserve">Prace nad zmianą projektu Planu zagospodarowania przestrzennego </w:t>
      </w:r>
    </w:p>
    <w:p w:rsidR="0094026F" w:rsidRPr="008B3874" w:rsidRDefault="0094026F" w:rsidP="00175C9B">
      <w:pPr>
        <w:pStyle w:val="Akapitzlist"/>
        <w:ind w:left="0" w:right="-286" w:firstLine="708"/>
      </w:pPr>
      <w:r w:rsidRPr="008B3874">
        <w:t>województwa kujawsko-pomorskiego</w:t>
      </w:r>
      <w:r w:rsidR="00354EB4" w:rsidRPr="008B3874">
        <w:tab/>
      </w:r>
      <w:r w:rsidR="00354EB4" w:rsidRPr="008B3874">
        <w:tab/>
      </w:r>
      <w:r w:rsidR="00354EB4" w:rsidRPr="008B3874">
        <w:tab/>
      </w:r>
      <w:r w:rsidR="00354EB4" w:rsidRPr="008B3874">
        <w:tab/>
      </w:r>
      <w:r w:rsidR="00354EB4" w:rsidRPr="008B3874">
        <w:tab/>
      </w:r>
      <w:r w:rsidR="00354EB4" w:rsidRPr="008B3874">
        <w:tab/>
        <w:t xml:space="preserve">  </w:t>
      </w:r>
      <w:r w:rsidR="003B4661" w:rsidRPr="008B3874">
        <w:t>4</w:t>
      </w:r>
    </w:p>
    <w:p w:rsidR="000677AC" w:rsidRPr="008B3874" w:rsidRDefault="000677AC" w:rsidP="00175C9B">
      <w:pPr>
        <w:pStyle w:val="Akapitzlist"/>
        <w:ind w:left="0" w:right="-286"/>
        <w:rPr>
          <w:b/>
        </w:rPr>
      </w:pPr>
    </w:p>
    <w:p w:rsidR="000677AC" w:rsidRPr="008B3874" w:rsidRDefault="00354EB4" w:rsidP="00175C9B">
      <w:pPr>
        <w:pStyle w:val="Akapitzlist"/>
        <w:numPr>
          <w:ilvl w:val="1"/>
          <w:numId w:val="1"/>
        </w:numPr>
        <w:ind w:left="0" w:right="-286" w:firstLine="0"/>
        <w:rPr>
          <w:b/>
        </w:rPr>
      </w:pPr>
      <w:r w:rsidRPr="008B3874">
        <w:rPr>
          <w:b/>
        </w:rPr>
        <w:t>Programy Rozwoju realizowane w województwie kujawsko-pomorskim</w:t>
      </w:r>
      <w:r w:rsidRPr="008B3874">
        <w:rPr>
          <w:b/>
        </w:rPr>
        <w:tab/>
        <w:t xml:space="preserve">  </w:t>
      </w:r>
      <w:r w:rsidR="003B4661" w:rsidRPr="008B3874">
        <w:rPr>
          <w:b/>
        </w:rPr>
        <w:t>5</w:t>
      </w:r>
    </w:p>
    <w:p w:rsidR="000677AC" w:rsidRPr="008B3874" w:rsidRDefault="000677AC" w:rsidP="00175C9B">
      <w:pPr>
        <w:ind w:right="-286"/>
      </w:pPr>
      <w:r w:rsidRPr="008B3874">
        <w:t>2.1.</w:t>
      </w:r>
      <w:r w:rsidRPr="008B3874">
        <w:tab/>
      </w:r>
      <w:r w:rsidR="00354EB4" w:rsidRPr="008B3874">
        <w:t xml:space="preserve">Programy na rzecz ochrony </w:t>
      </w:r>
      <w:proofErr w:type="spellStart"/>
      <w:r w:rsidR="00354EB4" w:rsidRPr="008B3874">
        <w:t>środowiska</w:t>
      </w:r>
      <w:proofErr w:type="spellEnd"/>
      <w:r w:rsidRPr="008B3874">
        <w:tab/>
      </w:r>
      <w:r w:rsidRPr="008B3874">
        <w:tab/>
      </w:r>
      <w:r w:rsidRPr="008B3874">
        <w:tab/>
      </w:r>
      <w:r w:rsidRPr="008B3874">
        <w:tab/>
      </w:r>
      <w:r w:rsidR="00354EB4" w:rsidRPr="008B3874">
        <w:tab/>
      </w:r>
      <w:r w:rsidR="00354EB4" w:rsidRPr="008B3874">
        <w:tab/>
      </w:r>
      <w:r w:rsidR="000C0B97" w:rsidRPr="008B3874">
        <w:t xml:space="preserve">  </w:t>
      </w:r>
      <w:r w:rsidR="003B4661" w:rsidRPr="008B3874">
        <w:t>5</w:t>
      </w:r>
    </w:p>
    <w:p w:rsidR="00E42331" w:rsidRPr="008B3874" w:rsidRDefault="000677AC" w:rsidP="00175C9B">
      <w:pPr>
        <w:jc w:val="both"/>
      </w:pPr>
      <w:r w:rsidRPr="008B3874">
        <w:t>2.</w:t>
      </w:r>
      <w:r w:rsidR="003B4661" w:rsidRPr="008B3874">
        <w:t>2</w:t>
      </w:r>
      <w:r w:rsidRPr="008B3874">
        <w:t>.</w:t>
      </w:r>
      <w:r w:rsidRPr="008B3874">
        <w:tab/>
        <w:t>Program</w:t>
      </w:r>
      <w:r w:rsidR="00E42331" w:rsidRPr="008B3874">
        <w:t>y</w:t>
      </w:r>
      <w:r w:rsidRPr="008B3874">
        <w:t xml:space="preserve"> na rzecz </w:t>
      </w:r>
      <w:r w:rsidR="00E42331" w:rsidRPr="008B3874">
        <w:t xml:space="preserve">rozwoju </w:t>
      </w:r>
      <w:r w:rsidR="009B632C" w:rsidRPr="008B3874">
        <w:t>ekonomii społecznej</w:t>
      </w:r>
      <w:r w:rsidR="00E42331" w:rsidRPr="008B3874">
        <w:tab/>
      </w:r>
      <w:r w:rsidR="00E42331" w:rsidRPr="008B3874">
        <w:tab/>
      </w:r>
      <w:r w:rsidR="00E42331" w:rsidRPr="008B3874">
        <w:tab/>
      </w:r>
      <w:r w:rsidR="00E42331" w:rsidRPr="008B3874">
        <w:tab/>
      </w:r>
      <w:r w:rsidR="00E42331" w:rsidRPr="008B3874">
        <w:tab/>
        <w:t>1</w:t>
      </w:r>
      <w:r w:rsidR="003B4661" w:rsidRPr="008B3874">
        <w:t>0</w:t>
      </w:r>
    </w:p>
    <w:p w:rsidR="000677AC" w:rsidRPr="008B3874" w:rsidRDefault="000677AC" w:rsidP="00175C9B">
      <w:pPr>
        <w:jc w:val="both"/>
      </w:pPr>
      <w:r w:rsidRPr="008B3874">
        <w:t>2.</w:t>
      </w:r>
      <w:r w:rsidR="003B4661" w:rsidRPr="008B3874">
        <w:t>3</w:t>
      </w:r>
      <w:r w:rsidRPr="008B3874">
        <w:t>.</w:t>
      </w:r>
      <w:r w:rsidRPr="008B3874">
        <w:tab/>
        <w:t xml:space="preserve">Program </w:t>
      </w:r>
      <w:r w:rsidR="005822AB" w:rsidRPr="008B3874">
        <w:t>na rzecz</w:t>
      </w:r>
      <w:r w:rsidRPr="008B3874">
        <w:t xml:space="preserve"> </w:t>
      </w:r>
      <w:r w:rsidR="005822AB" w:rsidRPr="008B3874">
        <w:t>rozwoju turystyki i zachowania dziedzictwa kulturowego</w:t>
      </w:r>
      <w:r w:rsidRPr="008B3874">
        <w:tab/>
      </w:r>
      <w:r w:rsidR="00E42331" w:rsidRPr="008B3874">
        <w:t>1</w:t>
      </w:r>
      <w:r w:rsidR="003B4661" w:rsidRPr="008B3874">
        <w:t>1</w:t>
      </w:r>
    </w:p>
    <w:p w:rsidR="000677AC" w:rsidRPr="008B3874" w:rsidRDefault="000677AC" w:rsidP="00175C9B">
      <w:pPr>
        <w:ind w:right="-286"/>
      </w:pPr>
      <w:r w:rsidRPr="008B3874">
        <w:t>2.</w:t>
      </w:r>
      <w:r w:rsidR="003B4661" w:rsidRPr="008B3874">
        <w:t>4</w:t>
      </w:r>
      <w:r w:rsidRPr="008B3874">
        <w:t>.</w:t>
      </w:r>
      <w:r w:rsidRPr="008B3874">
        <w:tab/>
        <w:t xml:space="preserve">Program na rzecz </w:t>
      </w:r>
      <w:r w:rsidR="005432B8" w:rsidRPr="008B3874">
        <w:t xml:space="preserve">na rzecz rozwoju </w:t>
      </w:r>
      <w:r w:rsidR="003B4661" w:rsidRPr="008B3874">
        <w:t>i</w:t>
      </w:r>
      <w:r w:rsidR="005432B8" w:rsidRPr="008B3874">
        <w:t xml:space="preserve">nfrastruktury </w:t>
      </w:r>
      <w:r w:rsidR="003B4661" w:rsidRPr="008B3874">
        <w:t>d</w:t>
      </w:r>
      <w:r w:rsidR="005432B8" w:rsidRPr="008B3874">
        <w:t>rogowej</w:t>
      </w:r>
      <w:r w:rsidRPr="008B3874">
        <w:tab/>
      </w:r>
      <w:r w:rsidRPr="008B3874">
        <w:tab/>
      </w:r>
      <w:r w:rsidRPr="008B3874">
        <w:tab/>
      </w:r>
      <w:r w:rsidR="00E52BB9" w:rsidRPr="008B3874">
        <w:t>1</w:t>
      </w:r>
      <w:r w:rsidR="003B4661" w:rsidRPr="008B3874">
        <w:t>2</w:t>
      </w:r>
    </w:p>
    <w:p w:rsidR="005432B8" w:rsidRPr="008B3874" w:rsidRDefault="005432B8" w:rsidP="00175C9B">
      <w:pPr>
        <w:ind w:right="-286"/>
      </w:pPr>
      <w:r w:rsidRPr="008B3874">
        <w:t>2.</w:t>
      </w:r>
      <w:r w:rsidR="003B4661" w:rsidRPr="008B3874">
        <w:t>5</w:t>
      </w:r>
      <w:r w:rsidRPr="008B3874">
        <w:t>.</w:t>
      </w:r>
      <w:r w:rsidRPr="008B3874">
        <w:tab/>
        <w:t>Program na rzecz ochrony zdrowia</w:t>
      </w:r>
      <w:r w:rsidR="002E6426" w:rsidRPr="008B3874">
        <w:tab/>
      </w:r>
      <w:r w:rsidR="002E6426" w:rsidRPr="008B3874">
        <w:tab/>
      </w:r>
      <w:r w:rsidR="002E6426" w:rsidRPr="008B3874">
        <w:tab/>
      </w:r>
      <w:r w:rsidR="002E6426" w:rsidRPr="008B3874">
        <w:tab/>
      </w:r>
      <w:r w:rsidR="002E6426" w:rsidRPr="008B3874">
        <w:tab/>
      </w:r>
      <w:r w:rsidR="002E6426" w:rsidRPr="008B3874">
        <w:tab/>
      </w:r>
      <w:r w:rsidR="002E6426" w:rsidRPr="008B3874">
        <w:tab/>
        <w:t>1</w:t>
      </w:r>
      <w:r w:rsidR="003B4661" w:rsidRPr="008B3874">
        <w:t>4</w:t>
      </w:r>
    </w:p>
    <w:p w:rsidR="000677AC" w:rsidRPr="008B3874" w:rsidRDefault="000677AC" w:rsidP="00175C9B">
      <w:pPr>
        <w:ind w:right="-286"/>
      </w:pPr>
      <w:r w:rsidRPr="008B3874">
        <w:t>2.</w:t>
      </w:r>
      <w:r w:rsidR="003B4661" w:rsidRPr="008B3874">
        <w:t>6</w:t>
      </w:r>
      <w:r w:rsidRPr="008B3874">
        <w:t>.</w:t>
      </w:r>
      <w:r w:rsidRPr="008B3874">
        <w:tab/>
      </w:r>
      <w:r w:rsidR="002E6426" w:rsidRPr="008B3874">
        <w:t>Programy współpracy z partnerami</w:t>
      </w:r>
      <w:r w:rsidR="002E6426" w:rsidRPr="008B3874">
        <w:tab/>
      </w:r>
      <w:r w:rsidRPr="008B3874">
        <w:tab/>
      </w:r>
      <w:r w:rsidRPr="008B3874">
        <w:tab/>
      </w:r>
      <w:r w:rsidRPr="008B3874">
        <w:tab/>
      </w:r>
      <w:r w:rsidRPr="008B3874">
        <w:tab/>
      </w:r>
      <w:r w:rsidRPr="008B3874">
        <w:tab/>
      </w:r>
      <w:r w:rsidRPr="008B3874">
        <w:tab/>
      </w:r>
      <w:r w:rsidR="003B4661" w:rsidRPr="008B3874">
        <w:t>17</w:t>
      </w:r>
    </w:p>
    <w:p w:rsidR="000677AC" w:rsidRPr="008B3874" w:rsidRDefault="003B4661" w:rsidP="00175C9B">
      <w:pPr>
        <w:ind w:right="-286"/>
      </w:pPr>
      <w:r w:rsidRPr="008B3874">
        <w:t>2.7.</w:t>
      </w:r>
      <w:r w:rsidRPr="008B3874">
        <w:tab/>
        <w:t>Program na rzecz rozwoju innowacyjności</w:t>
      </w:r>
      <w:r w:rsidRPr="008B3874">
        <w:tab/>
      </w:r>
      <w:r w:rsidRPr="008B3874">
        <w:tab/>
      </w:r>
      <w:r w:rsidRPr="008B3874">
        <w:tab/>
      </w:r>
      <w:r w:rsidRPr="008B3874">
        <w:tab/>
      </w:r>
      <w:r w:rsidRPr="008B3874">
        <w:tab/>
      </w:r>
      <w:r w:rsidRPr="008B3874">
        <w:tab/>
        <w:t>18</w:t>
      </w:r>
    </w:p>
    <w:p w:rsidR="000677AC" w:rsidRPr="008B3874" w:rsidRDefault="000677AC" w:rsidP="00175C9B">
      <w:pPr>
        <w:pStyle w:val="Akapitzlist"/>
        <w:numPr>
          <w:ilvl w:val="1"/>
          <w:numId w:val="1"/>
        </w:numPr>
        <w:ind w:left="0" w:right="-286" w:firstLine="0"/>
      </w:pPr>
      <w:r w:rsidRPr="008B3874">
        <w:t>Projekty Samorządu Województwa</w:t>
      </w:r>
      <w:r w:rsidRPr="008B3874">
        <w:tab/>
      </w:r>
      <w:r w:rsidRPr="008B3874">
        <w:tab/>
      </w:r>
      <w:r w:rsidRPr="008B3874">
        <w:tab/>
      </w:r>
      <w:r w:rsidRPr="008B3874">
        <w:tab/>
      </w:r>
      <w:r w:rsidRPr="008B3874">
        <w:tab/>
      </w:r>
      <w:r w:rsidRPr="008B3874">
        <w:tab/>
      </w:r>
      <w:r w:rsidRPr="008B3874">
        <w:tab/>
      </w:r>
      <w:r w:rsidR="00023F8C" w:rsidRPr="008B3874">
        <w:t>18</w:t>
      </w:r>
    </w:p>
    <w:p w:rsidR="000677AC" w:rsidRPr="008B3874" w:rsidRDefault="000677AC" w:rsidP="00175C9B">
      <w:pPr>
        <w:ind w:right="-286"/>
      </w:pPr>
      <w:r w:rsidRPr="008B3874">
        <w:t>3.1.</w:t>
      </w:r>
      <w:r w:rsidRPr="008B3874">
        <w:tab/>
        <w:t xml:space="preserve">Projekty na rzecz </w:t>
      </w:r>
      <w:r w:rsidR="00FC3861" w:rsidRPr="008B3874">
        <w:t xml:space="preserve">rozwoju </w:t>
      </w:r>
      <w:r w:rsidRPr="008B3874">
        <w:t>przedsiębiorczości</w:t>
      </w:r>
      <w:r w:rsidRPr="008B3874">
        <w:tab/>
      </w:r>
      <w:r w:rsidRPr="008B3874">
        <w:tab/>
      </w:r>
      <w:r w:rsidRPr="008B3874">
        <w:tab/>
      </w:r>
      <w:r w:rsidRPr="008B3874">
        <w:tab/>
      </w:r>
      <w:r w:rsidRPr="008B3874">
        <w:tab/>
      </w:r>
      <w:r w:rsidR="00023F8C" w:rsidRPr="008B3874">
        <w:t>18</w:t>
      </w:r>
    </w:p>
    <w:p w:rsidR="000677AC" w:rsidRPr="008B3874" w:rsidRDefault="000677AC" w:rsidP="00175C9B">
      <w:pPr>
        <w:ind w:right="-286"/>
      </w:pPr>
      <w:r w:rsidRPr="008B3874">
        <w:t>3.2.</w:t>
      </w:r>
      <w:r w:rsidRPr="008B3874">
        <w:tab/>
        <w:t>Projekty realizowane na rzecz promocji województwa</w:t>
      </w:r>
      <w:r w:rsidRPr="008B3874">
        <w:tab/>
      </w:r>
      <w:r w:rsidRPr="008B3874">
        <w:tab/>
      </w:r>
      <w:r w:rsidRPr="008B3874">
        <w:tab/>
      </w:r>
      <w:r w:rsidRPr="008B3874">
        <w:tab/>
      </w:r>
      <w:r w:rsidR="00FD4C1C" w:rsidRPr="008B3874">
        <w:t>2</w:t>
      </w:r>
      <w:r w:rsidR="00023F8C" w:rsidRPr="008B3874">
        <w:t>0</w:t>
      </w:r>
    </w:p>
    <w:p w:rsidR="000677AC" w:rsidRPr="008B3874" w:rsidRDefault="000677AC" w:rsidP="00175C9B">
      <w:pPr>
        <w:ind w:right="-286"/>
      </w:pPr>
      <w:r w:rsidRPr="008B3874">
        <w:t>3.3.</w:t>
      </w:r>
      <w:r w:rsidRPr="008B3874">
        <w:tab/>
        <w:t>Projekty realizowane w zakresie realizacji edukacji</w:t>
      </w:r>
      <w:r w:rsidRPr="008B3874">
        <w:tab/>
      </w:r>
      <w:r w:rsidRPr="008B3874">
        <w:tab/>
      </w:r>
      <w:r w:rsidRPr="008B3874">
        <w:tab/>
      </w:r>
      <w:r w:rsidRPr="008B3874">
        <w:tab/>
      </w:r>
      <w:r w:rsidRPr="008B3874">
        <w:tab/>
      </w:r>
      <w:r w:rsidR="00FD4C1C" w:rsidRPr="008B3874">
        <w:t>2</w:t>
      </w:r>
      <w:r w:rsidR="00023F8C" w:rsidRPr="008B3874">
        <w:t>2</w:t>
      </w:r>
    </w:p>
    <w:p w:rsidR="005E5E31" w:rsidRPr="008B3874" w:rsidRDefault="000677AC" w:rsidP="00175C9B">
      <w:pPr>
        <w:ind w:right="-286"/>
      </w:pPr>
      <w:r w:rsidRPr="008B3874">
        <w:t>3.4.</w:t>
      </w:r>
      <w:r w:rsidRPr="008B3874">
        <w:tab/>
        <w:t>Projekt realizowany w zakresie społeczeństwa informacyjnego</w:t>
      </w:r>
      <w:r w:rsidRPr="008B3874">
        <w:tab/>
      </w:r>
      <w:r w:rsidRPr="008B3874">
        <w:tab/>
      </w:r>
      <w:r w:rsidRPr="008B3874">
        <w:tab/>
      </w:r>
      <w:r w:rsidR="005E5E31" w:rsidRPr="008B3874">
        <w:t>2</w:t>
      </w:r>
      <w:r w:rsidR="00023F8C" w:rsidRPr="008B3874">
        <w:t>4</w:t>
      </w:r>
    </w:p>
    <w:p w:rsidR="000677AC" w:rsidRPr="008B3874" w:rsidRDefault="000677AC" w:rsidP="00175C9B">
      <w:pPr>
        <w:ind w:right="-286"/>
      </w:pPr>
      <w:r w:rsidRPr="008B3874">
        <w:t>3.</w:t>
      </w:r>
      <w:r w:rsidR="00E52BB9" w:rsidRPr="008B3874">
        <w:t>5</w:t>
      </w:r>
      <w:r w:rsidRPr="008B3874">
        <w:t>.</w:t>
      </w:r>
      <w:r w:rsidRPr="008B3874">
        <w:tab/>
        <w:t>Projekty realizowane w zakresie infrastruktury drogowej</w:t>
      </w:r>
      <w:r w:rsidRPr="008B3874">
        <w:tab/>
      </w:r>
      <w:r w:rsidRPr="008B3874">
        <w:tab/>
      </w:r>
      <w:r w:rsidRPr="008B3874">
        <w:tab/>
      </w:r>
      <w:r w:rsidRPr="008B3874">
        <w:tab/>
      </w:r>
      <w:r w:rsidR="00E52BB9" w:rsidRPr="008B3874">
        <w:t>2</w:t>
      </w:r>
      <w:r w:rsidR="00023F8C" w:rsidRPr="008B3874">
        <w:t>6</w:t>
      </w:r>
    </w:p>
    <w:p w:rsidR="000677AC" w:rsidRPr="008B3874" w:rsidRDefault="000677AC" w:rsidP="00175C9B">
      <w:pPr>
        <w:ind w:right="-286"/>
      </w:pPr>
      <w:r w:rsidRPr="008B3874">
        <w:t>3.</w:t>
      </w:r>
      <w:r w:rsidR="0077511E" w:rsidRPr="008B3874">
        <w:t>6</w:t>
      </w:r>
      <w:r w:rsidRPr="008B3874">
        <w:t>.</w:t>
      </w:r>
      <w:r w:rsidRPr="008B3874">
        <w:tab/>
        <w:t>Projekty realizowane w zakresie infrastruktury transportowej</w:t>
      </w:r>
      <w:r w:rsidRPr="008B3874">
        <w:tab/>
      </w:r>
      <w:r w:rsidRPr="008B3874">
        <w:tab/>
      </w:r>
      <w:r w:rsidRPr="008B3874">
        <w:tab/>
      </w:r>
      <w:r w:rsidR="00FD4C1C" w:rsidRPr="008B3874">
        <w:t>2</w:t>
      </w:r>
      <w:r w:rsidR="00023F8C" w:rsidRPr="008B3874">
        <w:t>7</w:t>
      </w:r>
    </w:p>
    <w:p w:rsidR="000677AC" w:rsidRPr="008B3874" w:rsidRDefault="000677AC" w:rsidP="00175C9B">
      <w:pPr>
        <w:ind w:right="-286"/>
      </w:pPr>
    </w:p>
    <w:p w:rsidR="000677AC" w:rsidRPr="008B3874" w:rsidRDefault="000677AC" w:rsidP="00175C9B">
      <w:pPr>
        <w:pStyle w:val="Akapitzlist"/>
        <w:numPr>
          <w:ilvl w:val="0"/>
          <w:numId w:val="1"/>
        </w:numPr>
        <w:ind w:left="0" w:right="-428" w:hanging="448"/>
        <w:rPr>
          <w:b/>
        </w:rPr>
      </w:pPr>
      <w:r w:rsidRPr="008B3874">
        <w:rPr>
          <w:b/>
        </w:rPr>
        <w:t>PROGRAMY FINANSOWE ZE ŚRODKÓW UNII EUROPEJSKIEJ</w:t>
      </w:r>
      <w:r w:rsidRPr="008B3874">
        <w:rPr>
          <w:b/>
        </w:rPr>
        <w:tab/>
      </w:r>
      <w:r w:rsidR="00A42839" w:rsidRPr="008B3874">
        <w:rPr>
          <w:b/>
        </w:rPr>
        <w:tab/>
      </w:r>
      <w:r w:rsidR="00023F8C" w:rsidRPr="008B3874">
        <w:rPr>
          <w:b/>
        </w:rPr>
        <w:t>29</w:t>
      </w:r>
    </w:p>
    <w:p w:rsidR="000677AC" w:rsidRPr="008B3874" w:rsidRDefault="000677AC" w:rsidP="00175C9B">
      <w:pPr>
        <w:pStyle w:val="Akapitzlist"/>
        <w:numPr>
          <w:ilvl w:val="1"/>
          <w:numId w:val="1"/>
        </w:numPr>
        <w:ind w:left="0" w:right="-428" w:firstLine="0"/>
      </w:pPr>
      <w:r w:rsidRPr="008B3874">
        <w:t>Regionalny Program Operacyjny</w:t>
      </w:r>
      <w:r w:rsidRPr="008B3874">
        <w:tab/>
      </w:r>
      <w:r w:rsidRPr="008B3874">
        <w:tab/>
      </w:r>
      <w:r w:rsidRPr="008B3874">
        <w:tab/>
      </w:r>
      <w:r w:rsidRPr="008B3874">
        <w:tab/>
      </w:r>
      <w:r w:rsidRPr="008B3874">
        <w:tab/>
      </w:r>
      <w:r w:rsidRPr="008B3874">
        <w:tab/>
      </w:r>
      <w:r w:rsidRPr="008B3874">
        <w:tab/>
      </w:r>
      <w:r w:rsidR="00023F8C" w:rsidRPr="008B3874">
        <w:t>29</w:t>
      </w:r>
    </w:p>
    <w:p w:rsidR="000677AC" w:rsidRPr="008B3874" w:rsidRDefault="000677AC" w:rsidP="00175C9B">
      <w:pPr>
        <w:pStyle w:val="Akapitzlist"/>
        <w:numPr>
          <w:ilvl w:val="1"/>
          <w:numId w:val="1"/>
        </w:numPr>
        <w:ind w:left="0" w:right="-428" w:firstLine="0"/>
      </w:pPr>
      <w:r w:rsidRPr="008B3874">
        <w:t>Program Operacyjny Kapitał Ludzki</w:t>
      </w:r>
      <w:r w:rsidRPr="008B3874">
        <w:tab/>
      </w:r>
      <w:r w:rsidRPr="008B3874">
        <w:tab/>
      </w:r>
      <w:r w:rsidRPr="008B3874">
        <w:tab/>
      </w:r>
      <w:r w:rsidRPr="008B3874">
        <w:tab/>
      </w:r>
      <w:r w:rsidRPr="008B3874">
        <w:tab/>
      </w:r>
      <w:r w:rsidRPr="008B3874">
        <w:tab/>
      </w:r>
      <w:r w:rsidRPr="008B3874">
        <w:tab/>
      </w:r>
      <w:r w:rsidR="009C24FA" w:rsidRPr="008B3874">
        <w:t>3</w:t>
      </w:r>
      <w:r w:rsidR="00CB080B" w:rsidRPr="008B3874">
        <w:t>4</w:t>
      </w:r>
    </w:p>
    <w:p w:rsidR="000677AC" w:rsidRPr="008B3874" w:rsidRDefault="000677AC" w:rsidP="00175C9B">
      <w:pPr>
        <w:pStyle w:val="Akapitzlist"/>
        <w:numPr>
          <w:ilvl w:val="1"/>
          <w:numId w:val="1"/>
        </w:numPr>
        <w:ind w:left="0" w:right="-428" w:firstLine="0"/>
      </w:pPr>
      <w:r w:rsidRPr="008B3874">
        <w:t>Program Rozwoju Obszarów Wiejskich</w:t>
      </w:r>
      <w:r w:rsidRPr="008B3874">
        <w:tab/>
      </w:r>
      <w:r w:rsidRPr="008B3874">
        <w:tab/>
      </w:r>
      <w:r w:rsidRPr="008B3874">
        <w:tab/>
      </w:r>
      <w:r w:rsidRPr="008B3874">
        <w:tab/>
      </w:r>
      <w:r w:rsidRPr="008B3874">
        <w:tab/>
      </w:r>
      <w:r w:rsidRPr="008B3874">
        <w:tab/>
      </w:r>
      <w:r w:rsidR="00023F8C" w:rsidRPr="008B3874">
        <w:t>39</w:t>
      </w:r>
    </w:p>
    <w:p w:rsidR="000677AC" w:rsidRPr="008B3874" w:rsidRDefault="000677AC" w:rsidP="00175C9B">
      <w:pPr>
        <w:pStyle w:val="Akapitzlist"/>
        <w:numPr>
          <w:ilvl w:val="1"/>
          <w:numId w:val="1"/>
        </w:numPr>
        <w:ind w:left="720" w:right="-428" w:hanging="720"/>
      </w:pPr>
      <w:r w:rsidRPr="008B3874">
        <w:t>Program Operacyjny „Zrównoważony Rozwó</w:t>
      </w:r>
      <w:r w:rsidR="00771825" w:rsidRPr="008B3874">
        <w:t xml:space="preserve">j Sektora Rybołówstwa </w:t>
      </w:r>
      <w:r w:rsidR="00771825" w:rsidRPr="008B3874">
        <w:br/>
      </w:r>
      <w:r w:rsidRPr="008B3874">
        <w:t>i Nadbrzeżnych Obszarów Rybackich 2007-</w:t>
      </w:r>
      <w:smartTag w:uri="urn:schemas-microsoft-com:office:smarttags" w:element="metricconverter">
        <w:smartTagPr>
          <w:attr w:name="ProductID" w:val="2013”"/>
        </w:smartTagPr>
        <w:r w:rsidRPr="008B3874">
          <w:t>2013”</w:t>
        </w:r>
      </w:smartTag>
      <w:r w:rsidRPr="008B3874">
        <w:tab/>
      </w:r>
      <w:r w:rsidR="00771825" w:rsidRPr="008B3874">
        <w:tab/>
      </w:r>
      <w:r w:rsidRPr="008B3874">
        <w:tab/>
      </w:r>
      <w:r w:rsidRPr="008B3874">
        <w:tab/>
      </w:r>
      <w:r w:rsidRPr="008B3874">
        <w:tab/>
      </w:r>
      <w:r w:rsidR="00411759" w:rsidRPr="008B3874">
        <w:t>5</w:t>
      </w:r>
      <w:r w:rsidR="00023F8C" w:rsidRPr="008B3874">
        <w:t>2</w:t>
      </w:r>
    </w:p>
    <w:p w:rsidR="000677AC" w:rsidRPr="008B3874" w:rsidRDefault="000677AC" w:rsidP="00175C9B">
      <w:pPr>
        <w:pStyle w:val="Akapitzlist"/>
        <w:numPr>
          <w:ilvl w:val="1"/>
          <w:numId w:val="1"/>
        </w:numPr>
        <w:ind w:left="0" w:right="-428" w:firstLine="0"/>
      </w:pPr>
      <w:r w:rsidRPr="008B3874">
        <w:t>Krajowe Programy Operacyjne</w:t>
      </w:r>
      <w:r w:rsidRPr="008B3874">
        <w:tab/>
      </w:r>
      <w:r w:rsidRPr="008B3874">
        <w:tab/>
      </w:r>
      <w:r w:rsidRPr="008B3874">
        <w:tab/>
      </w:r>
      <w:r w:rsidRPr="008B3874">
        <w:tab/>
      </w:r>
      <w:r w:rsidRPr="008B3874">
        <w:tab/>
      </w:r>
      <w:r w:rsidRPr="008B3874">
        <w:tab/>
      </w:r>
      <w:r w:rsidRPr="008B3874">
        <w:tab/>
      </w:r>
      <w:r w:rsidR="009C24FA" w:rsidRPr="008B3874">
        <w:t>5</w:t>
      </w:r>
      <w:r w:rsidR="00023F8C" w:rsidRPr="008B3874">
        <w:t>4</w:t>
      </w:r>
    </w:p>
    <w:p w:rsidR="000677AC" w:rsidRPr="008B3874" w:rsidRDefault="000677AC" w:rsidP="00175C9B">
      <w:pPr>
        <w:pStyle w:val="Akapitzlist"/>
        <w:ind w:left="56" w:right="-428"/>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B94E25" w:rsidRPr="008B3874" w:rsidRDefault="00B94E25" w:rsidP="00175C9B">
      <w:pPr>
        <w:autoSpaceDE w:val="0"/>
        <w:autoSpaceDN w:val="0"/>
        <w:adjustRightInd w:val="0"/>
        <w:jc w:val="center"/>
        <w:rPr>
          <w:b/>
          <w:bCs/>
        </w:rPr>
      </w:pPr>
    </w:p>
    <w:p w:rsidR="00B94E25" w:rsidRPr="008B3874" w:rsidRDefault="00B94E25" w:rsidP="00175C9B">
      <w:pPr>
        <w:autoSpaceDE w:val="0"/>
        <w:autoSpaceDN w:val="0"/>
        <w:adjustRightInd w:val="0"/>
        <w:jc w:val="center"/>
        <w:rPr>
          <w:b/>
          <w:bCs/>
        </w:rPr>
      </w:pPr>
    </w:p>
    <w:p w:rsidR="002C410B" w:rsidRPr="008B3874" w:rsidRDefault="002C410B" w:rsidP="00175C9B">
      <w:pPr>
        <w:autoSpaceDE w:val="0"/>
        <w:autoSpaceDN w:val="0"/>
        <w:adjustRightInd w:val="0"/>
        <w:jc w:val="center"/>
        <w:rPr>
          <w:b/>
          <w:bCs/>
        </w:rPr>
        <w:sectPr w:rsidR="002C410B" w:rsidRPr="008B3874" w:rsidSect="00F844A2">
          <w:pgSz w:w="11906" w:h="16838"/>
          <w:pgMar w:top="1418" w:right="1418" w:bottom="851" w:left="1418" w:header="709" w:footer="709" w:gutter="0"/>
          <w:cols w:space="708"/>
          <w:docGrid w:linePitch="360"/>
        </w:sectPr>
      </w:pPr>
    </w:p>
    <w:p w:rsidR="000677AC" w:rsidRPr="008B3874" w:rsidRDefault="000677AC" w:rsidP="00175C9B">
      <w:pPr>
        <w:autoSpaceDE w:val="0"/>
        <w:autoSpaceDN w:val="0"/>
        <w:adjustRightInd w:val="0"/>
        <w:jc w:val="center"/>
        <w:rPr>
          <w:b/>
          <w:bCs/>
        </w:rPr>
      </w:pPr>
      <w:r w:rsidRPr="008B3874">
        <w:rPr>
          <w:b/>
          <w:bCs/>
        </w:rPr>
        <w:lastRenderedPageBreak/>
        <w:t xml:space="preserve">STAN REALIZACJI ZADAŃ W ZAKRESIE </w:t>
      </w:r>
      <w:r w:rsidRPr="008B3874">
        <w:rPr>
          <w:b/>
          <w:bCs/>
        </w:rPr>
        <w:br/>
        <w:t>POLITYKI ROZWOJU REGIONALNEGO</w:t>
      </w: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center"/>
        <w:rPr>
          <w:b/>
          <w:bCs/>
        </w:rPr>
      </w:pPr>
    </w:p>
    <w:p w:rsidR="000677AC" w:rsidRPr="008B3874" w:rsidRDefault="000677AC" w:rsidP="00175C9B">
      <w:pPr>
        <w:autoSpaceDE w:val="0"/>
        <w:autoSpaceDN w:val="0"/>
        <w:adjustRightInd w:val="0"/>
        <w:jc w:val="both"/>
      </w:pPr>
      <w:r w:rsidRPr="008B3874">
        <w:t xml:space="preserve">Materiał przygotowany przez Zarząd Województwa jako realizacja uchwały Sejmiku Województwa Kujawsko-Pomorskiego Nr XII/202/11 z dnia 26 września 2011 r. w sprawie zobowiązania Zarządu Województwa do przedstawienia okresowej informacji na temat stanu realizacji zadań w zakresie </w:t>
      </w:r>
      <w:proofErr w:type="spellStart"/>
      <w:r w:rsidRPr="008B3874">
        <w:t>polityki</w:t>
      </w:r>
      <w:proofErr w:type="spellEnd"/>
      <w:r w:rsidRPr="008B3874">
        <w:t xml:space="preserve"> rozwoju regionalnego Województwa Kujawsko-Pomorskiego. Niniejszy materiał opracowano w Departamencie </w:t>
      </w:r>
      <w:r w:rsidR="005B6C04" w:rsidRPr="008B3874">
        <w:t>Rozwoju</w:t>
      </w:r>
      <w:r w:rsidRPr="008B3874">
        <w:t xml:space="preserve"> Regionalnego </w:t>
      </w:r>
      <w:r w:rsidRPr="008B3874">
        <w:br/>
        <w:t xml:space="preserve">w Wydziale </w:t>
      </w:r>
      <w:r w:rsidR="005B6C04" w:rsidRPr="008B3874">
        <w:t>Analiz i Ewaluacji</w:t>
      </w:r>
      <w:r w:rsidRPr="008B3874">
        <w:t xml:space="preserve"> w oparciu o dostępne dane pochodzące </w:t>
      </w:r>
      <w:r w:rsidRPr="008B3874">
        <w:br/>
        <w:t xml:space="preserve">z następujących instytucji: </w:t>
      </w:r>
    </w:p>
    <w:p w:rsidR="000677AC" w:rsidRPr="008B3874" w:rsidRDefault="000677AC" w:rsidP="00175C9B">
      <w:pPr>
        <w:numPr>
          <w:ilvl w:val="0"/>
          <w:numId w:val="2"/>
        </w:numPr>
        <w:autoSpaceDE w:val="0"/>
        <w:autoSpaceDN w:val="0"/>
        <w:adjustRightInd w:val="0"/>
        <w:jc w:val="both"/>
      </w:pPr>
      <w:r w:rsidRPr="008B3874">
        <w:t xml:space="preserve">Ministerstwo </w:t>
      </w:r>
      <w:r w:rsidR="00D67E19">
        <w:t xml:space="preserve">Infrastruktury i </w:t>
      </w:r>
      <w:r w:rsidR="00922146">
        <w:t>Rozwoju</w:t>
      </w:r>
      <w:r w:rsidRPr="008B3874">
        <w:t xml:space="preserve">, </w:t>
      </w:r>
    </w:p>
    <w:p w:rsidR="000677AC" w:rsidRPr="008B3874" w:rsidRDefault="000677AC" w:rsidP="00175C9B">
      <w:pPr>
        <w:numPr>
          <w:ilvl w:val="0"/>
          <w:numId w:val="2"/>
        </w:numPr>
        <w:autoSpaceDE w:val="0"/>
        <w:autoSpaceDN w:val="0"/>
        <w:adjustRightInd w:val="0"/>
        <w:jc w:val="both"/>
      </w:pPr>
      <w:r w:rsidRPr="008B3874">
        <w:t xml:space="preserve">Ministerstwo Rolnictwa i Rozwoju Wsi, </w:t>
      </w:r>
    </w:p>
    <w:p w:rsidR="000677AC" w:rsidRPr="008B3874" w:rsidRDefault="000677AC" w:rsidP="00175C9B">
      <w:pPr>
        <w:numPr>
          <w:ilvl w:val="0"/>
          <w:numId w:val="2"/>
        </w:numPr>
        <w:autoSpaceDE w:val="0"/>
        <w:autoSpaceDN w:val="0"/>
        <w:adjustRightInd w:val="0"/>
        <w:jc w:val="both"/>
      </w:pPr>
      <w:r w:rsidRPr="008B3874">
        <w:t xml:space="preserve">Agencja Restrukturyzacji i Modernizacji Rolnictwa w Warszawie </w:t>
      </w:r>
    </w:p>
    <w:p w:rsidR="000677AC" w:rsidRPr="008B3874" w:rsidRDefault="000677AC" w:rsidP="00175C9B">
      <w:pPr>
        <w:autoSpaceDE w:val="0"/>
        <w:autoSpaceDN w:val="0"/>
        <w:adjustRightInd w:val="0"/>
        <w:ind w:left="720"/>
        <w:jc w:val="both"/>
      </w:pPr>
      <w:r w:rsidRPr="008B3874">
        <w:t xml:space="preserve">Oddział Regionalny w Toruniu, </w:t>
      </w:r>
    </w:p>
    <w:p w:rsidR="000677AC" w:rsidRPr="008B3874" w:rsidRDefault="000677AC" w:rsidP="00175C9B">
      <w:pPr>
        <w:numPr>
          <w:ilvl w:val="0"/>
          <w:numId w:val="2"/>
        </w:numPr>
        <w:autoSpaceDE w:val="0"/>
        <w:autoSpaceDN w:val="0"/>
        <w:adjustRightInd w:val="0"/>
        <w:jc w:val="both"/>
      </w:pPr>
      <w:r w:rsidRPr="008B3874">
        <w:t xml:space="preserve">Kujawsko-Pomorskie Biuro Planowania Przestrzennego i Regionalnego. </w:t>
      </w:r>
    </w:p>
    <w:p w:rsidR="000677AC" w:rsidRPr="008B3874" w:rsidRDefault="000677AC" w:rsidP="00175C9B">
      <w:pPr>
        <w:autoSpaceDE w:val="0"/>
        <w:autoSpaceDN w:val="0"/>
        <w:adjustRightInd w:val="0"/>
        <w:jc w:val="both"/>
      </w:pPr>
      <w:r w:rsidRPr="008B3874">
        <w:t>oraz departamentów Urzędu Marszałkowskiego Województwa Kujawsko-Pomorskiego.</w:t>
      </w:r>
    </w:p>
    <w:p w:rsidR="000677AC" w:rsidRPr="008B3874" w:rsidRDefault="000677AC" w:rsidP="00175C9B">
      <w:pPr>
        <w:jc w:val="both"/>
      </w:pPr>
      <w:r w:rsidRPr="008B3874">
        <w:t xml:space="preserve">Informacja dostępna jest na stronie internetowej </w:t>
      </w:r>
      <w:hyperlink r:id="rId13" w:history="1">
        <w:r w:rsidRPr="008B3874">
          <w:rPr>
            <w:rStyle w:val="Hipercze"/>
            <w:color w:val="auto"/>
          </w:rPr>
          <w:t>www.kujawsko-pomorskie.pl/</w:t>
        </w:r>
      </w:hyperlink>
      <w:r w:rsidRPr="008B3874">
        <w:t xml:space="preserve">&gt;Planowanie Strategiczne i </w:t>
      </w:r>
      <w:proofErr w:type="spellStart"/>
      <w:r w:rsidRPr="008B3874">
        <w:t>Przestrzenne&gt;</w:t>
      </w:r>
      <w:r w:rsidR="00E42250" w:rsidRPr="008B3874">
        <w:t>Planowanie</w:t>
      </w:r>
      <w:proofErr w:type="spellEnd"/>
      <w:r w:rsidR="00E42250" w:rsidRPr="008B3874">
        <w:t xml:space="preserve"> </w:t>
      </w:r>
      <w:proofErr w:type="spellStart"/>
      <w:r w:rsidR="00E42250" w:rsidRPr="008B3874">
        <w:t>Strategiczne&gt;</w:t>
      </w:r>
      <w:r w:rsidRPr="008B3874">
        <w:t>Raporty</w:t>
      </w:r>
      <w:proofErr w:type="spellEnd"/>
      <w:r w:rsidR="00CA589A" w:rsidRPr="008B3874">
        <w:t xml:space="preserve"> z realizacji Strategii/Informacja o zadaniach zrealizowanych w zakresie Polityki rozwoju regionalnego </w:t>
      </w:r>
      <w:r w:rsidR="00E42250" w:rsidRPr="008B3874">
        <w:br/>
      </w:r>
      <w:r w:rsidRPr="008B3874">
        <w:t xml:space="preserve">w </w:t>
      </w:r>
      <w:proofErr w:type="spellStart"/>
      <w:r w:rsidR="00CA589A" w:rsidRPr="008B3874">
        <w:t>w</w:t>
      </w:r>
      <w:r w:rsidR="000A5FE4" w:rsidRPr="008B3874">
        <w:t>ojewództwie</w:t>
      </w:r>
      <w:r w:rsidR="00CA589A" w:rsidRPr="008B3874">
        <w:t>&gt;</w:t>
      </w:r>
      <w:r w:rsidR="007A5444" w:rsidRPr="008B3874">
        <w:t>Wdrażanie</w:t>
      </w:r>
      <w:proofErr w:type="spellEnd"/>
      <w:r w:rsidR="007A5444" w:rsidRPr="008B3874">
        <w:t xml:space="preserve"> Polityki Spójności Unii Europejskiej w Województwie Kujawsko-Pomorskim – 201</w:t>
      </w:r>
      <w:r w:rsidR="005B6C04" w:rsidRPr="008B3874">
        <w:t>4</w:t>
      </w:r>
      <w:r w:rsidR="007A5444" w:rsidRPr="008B3874">
        <w:t xml:space="preserve"> rok.</w:t>
      </w:r>
    </w:p>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 w:rsidR="000677AC" w:rsidRPr="008B3874" w:rsidRDefault="000677AC" w:rsidP="00175C9B">
      <w:pPr>
        <w:sectPr w:rsidR="000677AC" w:rsidRPr="008B3874" w:rsidSect="00C564A3">
          <w:pgSz w:w="11906" w:h="16838"/>
          <w:pgMar w:top="1418" w:right="1418" w:bottom="851" w:left="1418" w:header="709" w:footer="709" w:gutter="0"/>
          <w:cols w:space="708"/>
          <w:docGrid w:linePitch="360"/>
        </w:sectPr>
      </w:pPr>
    </w:p>
    <w:p w:rsidR="000677AC" w:rsidRPr="008B3874" w:rsidRDefault="000677AC" w:rsidP="00175C9B">
      <w:pPr>
        <w:pStyle w:val="Akapitzlist"/>
        <w:numPr>
          <w:ilvl w:val="0"/>
          <w:numId w:val="3"/>
        </w:numPr>
        <w:ind w:left="0" w:firstLine="0"/>
        <w:jc w:val="both"/>
        <w:rPr>
          <w:b/>
          <w:bCs/>
        </w:rPr>
      </w:pPr>
      <w:r w:rsidRPr="008B3874">
        <w:rPr>
          <w:b/>
          <w:bCs/>
        </w:rPr>
        <w:lastRenderedPageBreak/>
        <w:t xml:space="preserve">Zadania realizowane przez Zarząd Województwa w zakresie </w:t>
      </w:r>
      <w:proofErr w:type="spellStart"/>
      <w:r w:rsidRPr="008B3874">
        <w:rPr>
          <w:b/>
          <w:bCs/>
        </w:rPr>
        <w:t>polityki</w:t>
      </w:r>
      <w:proofErr w:type="spellEnd"/>
      <w:r w:rsidRPr="008B3874">
        <w:rPr>
          <w:b/>
          <w:bCs/>
        </w:rPr>
        <w:t xml:space="preserve"> </w:t>
      </w:r>
      <w:proofErr w:type="spellStart"/>
      <w:r w:rsidRPr="008B3874">
        <w:rPr>
          <w:b/>
          <w:bCs/>
        </w:rPr>
        <w:t>regionalnej</w:t>
      </w:r>
      <w:proofErr w:type="spellEnd"/>
    </w:p>
    <w:p w:rsidR="000677AC" w:rsidRPr="008B3874" w:rsidRDefault="000677AC" w:rsidP="00175C9B">
      <w:pPr>
        <w:pStyle w:val="Akapitzlist"/>
        <w:numPr>
          <w:ilvl w:val="0"/>
          <w:numId w:val="4"/>
        </w:numPr>
        <w:jc w:val="both"/>
        <w:rPr>
          <w:b/>
          <w:bCs/>
        </w:rPr>
      </w:pPr>
      <w:r w:rsidRPr="008B3874">
        <w:rPr>
          <w:b/>
          <w:bCs/>
        </w:rPr>
        <w:t xml:space="preserve">Planowanie i realizacja </w:t>
      </w:r>
      <w:proofErr w:type="spellStart"/>
      <w:r w:rsidRPr="008B3874">
        <w:rPr>
          <w:b/>
          <w:bCs/>
        </w:rPr>
        <w:t>polityki</w:t>
      </w:r>
      <w:proofErr w:type="spellEnd"/>
      <w:r w:rsidRPr="008B3874">
        <w:rPr>
          <w:b/>
          <w:bCs/>
        </w:rPr>
        <w:t xml:space="preserve"> rozwoju regionalnego</w:t>
      </w:r>
    </w:p>
    <w:p w:rsidR="001E7CEF" w:rsidRPr="008B3874" w:rsidRDefault="001E7CEF" w:rsidP="00175C9B">
      <w:pPr>
        <w:numPr>
          <w:ilvl w:val="1"/>
          <w:numId w:val="4"/>
        </w:numPr>
        <w:ind w:hanging="764"/>
        <w:jc w:val="both"/>
        <w:rPr>
          <w:b/>
          <w:bCs/>
        </w:rPr>
      </w:pPr>
      <w:r w:rsidRPr="008B3874">
        <w:rPr>
          <w:b/>
          <w:bCs/>
        </w:rPr>
        <w:t xml:space="preserve">Prace nad nową </w:t>
      </w:r>
      <w:r w:rsidRPr="008B3874">
        <w:rPr>
          <w:b/>
          <w:bCs/>
          <w:i/>
        </w:rPr>
        <w:t>Strategią rozwoju województwa kujawsko-pomorskiego do roku 2020</w:t>
      </w:r>
      <w:r w:rsidRPr="008B3874">
        <w:rPr>
          <w:b/>
          <w:bCs/>
        </w:rPr>
        <w:t xml:space="preserve"> (SRW):</w:t>
      </w:r>
    </w:p>
    <w:p w:rsidR="0015650F" w:rsidRPr="008B3874" w:rsidRDefault="0015650F" w:rsidP="00175C9B">
      <w:pPr>
        <w:jc w:val="both"/>
      </w:pPr>
      <w:r w:rsidRPr="008B3874">
        <w:t xml:space="preserve">Realizacja </w:t>
      </w:r>
      <w:r w:rsidRPr="008B3874">
        <w:rPr>
          <w:i/>
        </w:rPr>
        <w:t>Strategii rozwoju województwa kujawsko-pomorskiego do roku 2020 – Plan modernizacji 2020+</w:t>
      </w:r>
      <w:r w:rsidRPr="008B3874">
        <w:t xml:space="preserve"> (SRW): </w:t>
      </w:r>
    </w:p>
    <w:p w:rsidR="0015650F" w:rsidRPr="008B3874" w:rsidRDefault="0015650F" w:rsidP="00A83D65">
      <w:pPr>
        <w:numPr>
          <w:ilvl w:val="0"/>
          <w:numId w:val="10"/>
        </w:numPr>
        <w:jc w:val="both"/>
      </w:pPr>
      <w:r w:rsidRPr="008B3874">
        <w:t xml:space="preserve">Rozpoczęto prace związane z przygotowaniem </w:t>
      </w:r>
      <w:r w:rsidRPr="008B3874">
        <w:rPr>
          <w:i/>
          <w:iCs/>
        </w:rPr>
        <w:t>Szczegółowego planu działań na rzecz realizacji ustaleń Strategii</w:t>
      </w:r>
      <w:r w:rsidRPr="008B3874">
        <w:t>, zgodnie z zapisami SRW.</w:t>
      </w:r>
    </w:p>
    <w:p w:rsidR="0015650F" w:rsidRPr="008B3874" w:rsidRDefault="0015650F" w:rsidP="00A83D65">
      <w:pPr>
        <w:numPr>
          <w:ilvl w:val="0"/>
          <w:numId w:val="10"/>
        </w:numPr>
        <w:jc w:val="both"/>
      </w:pPr>
      <w:r w:rsidRPr="008B3874">
        <w:t xml:space="preserve">Przeprowadzono inwentaryzację istniejących i planowanych do przygotowania programów/strategii/planów w urzędzie i jego jednostkach organizacyjnych, </w:t>
      </w:r>
      <w:r w:rsidR="00D2046E" w:rsidRPr="008B3874">
        <w:br/>
      </w:r>
      <w:r w:rsidRPr="008B3874">
        <w:t>ze wskazaniem  dokumentów do uchylenia.</w:t>
      </w:r>
    </w:p>
    <w:p w:rsidR="0015650F" w:rsidRPr="008B3874" w:rsidRDefault="0015650F" w:rsidP="00A83D65">
      <w:pPr>
        <w:numPr>
          <w:ilvl w:val="0"/>
          <w:numId w:val="10"/>
        </w:numPr>
        <w:jc w:val="both"/>
      </w:pPr>
      <w:r w:rsidRPr="008B3874">
        <w:t xml:space="preserve">Rozpoczęto weryfikację zgodności programów z SRW. </w:t>
      </w:r>
    </w:p>
    <w:p w:rsidR="00F50E0B" w:rsidRPr="008B3874" w:rsidRDefault="00F50E0B" w:rsidP="00175C9B">
      <w:pPr>
        <w:jc w:val="both"/>
        <w:rPr>
          <w:sz w:val="20"/>
          <w:szCs w:val="20"/>
        </w:rPr>
      </w:pPr>
    </w:p>
    <w:p w:rsidR="00F50E0B" w:rsidRPr="008B3874" w:rsidRDefault="00F50E0B" w:rsidP="00175C9B">
      <w:pPr>
        <w:jc w:val="both"/>
        <w:rPr>
          <w:sz w:val="20"/>
          <w:szCs w:val="20"/>
        </w:rPr>
      </w:pPr>
      <w:r w:rsidRPr="008B3874">
        <w:rPr>
          <w:sz w:val="20"/>
          <w:szCs w:val="20"/>
        </w:rPr>
        <w:t>Dodatkowe informacje:</w:t>
      </w:r>
    </w:p>
    <w:p w:rsidR="00F50E0B" w:rsidRPr="008B3874" w:rsidRDefault="00F50E0B" w:rsidP="00175C9B">
      <w:pPr>
        <w:jc w:val="both"/>
        <w:rPr>
          <w:sz w:val="20"/>
          <w:szCs w:val="20"/>
        </w:rPr>
      </w:pPr>
      <w:r w:rsidRPr="008B3874">
        <w:rPr>
          <w:sz w:val="20"/>
          <w:szCs w:val="20"/>
        </w:rPr>
        <w:t>Agnieszka Imiela,</w:t>
      </w:r>
    </w:p>
    <w:p w:rsidR="00F50E0B" w:rsidRPr="008B3874" w:rsidRDefault="00F50E0B" w:rsidP="00175C9B">
      <w:pPr>
        <w:jc w:val="both"/>
        <w:rPr>
          <w:sz w:val="20"/>
          <w:szCs w:val="20"/>
        </w:rPr>
      </w:pPr>
      <w:r w:rsidRPr="008B3874">
        <w:rPr>
          <w:sz w:val="20"/>
          <w:szCs w:val="20"/>
        </w:rPr>
        <w:t>Departament Planowania Regionalnego</w:t>
      </w:r>
    </w:p>
    <w:p w:rsidR="00F50E0B" w:rsidRPr="008B3874" w:rsidRDefault="00916878" w:rsidP="00175C9B">
      <w:pPr>
        <w:jc w:val="both"/>
        <w:rPr>
          <w:sz w:val="20"/>
          <w:szCs w:val="20"/>
        </w:rPr>
      </w:pPr>
      <w:r w:rsidRPr="008B3874">
        <w:rPr>
          <w:sz w:val="20"/>
          <w:szCs w:val="20"/>
        </w:rPr>
        <w:t>t</w:t>
      </w:r>
      <w:r w:rsidR="00F50E0B" w:rsidRPr="008B3874">
        <w:rPr>
          <w:sz w:val="20"/>
          <w:szCs w:val="20"/>
        </w:rPr>
        <w:t>el. 56 62 18 575</w:t>
      </w:r>
    </w:p>
    <w:p w:rsidR="00F50E0B" w:rsidRPr="008B3874" w:rsidRDefault="00F50E0B" w:rsidP="00175C9B">
      <w:pPr>
        <w:jc w:val="both"/>
        <w:rPr>
          <w:sz w:val="20"/>
          <w:szCs w:val="20"/>
        </w:rPr>
      </w:pPr>
      <w:r w:rsidRPr="008B3874">
        <w:rPr>
          <w:sz w:val="20"/>
          <w:szCs w:val="20"/>
        </w:rPr>
        <w:t xml:space="preserve">e-mail: </w:t>
      </w:r>
      <w:hyperlink r:id="rId14" w:history="1">
        <w:r w:rsidRPr="008B3874">
          <w:rPr>
            <w:rStyle w:val="Hipercze"/>
            <w:color w:val="auto"/>
            <w:sz w:val="20"/>
            <w:szCs w:val="20"/>
          </w:rPr>
          <w:t>a.imiela@kujawsko-pomorskie.pl</w:t>
        </w:r>
      </w:hyperlink>
    </w:p>
    <w:p w:rsidR="00254C6F" w:rsidRPr="008B3874" w:rsidRDefault="00254C6F" w:rsidP="00175C9B">
      <w:pPr>
        <w:jc w:val="both"/>
        <w:rPr>
          <w:sz w:val="20"/>
          <w:szCs w:val="20"/>
          <w:lang w:val="en-US"/>
        </w:rPr>
      </w:pPr>
    </w:p>
    <w:p w:rsidR="00FE6E75" w:rsidRPr="008B3874" w:rsidRDefault="00FE6E75" w:rsidP="00175C9B">
      <w:pPr>
        <w:numPr>
          <w:ilvl w:val="1"/>
          <w:numId w:val="4"/>
        </w:numPr>
        <w:ind w:left="426" w:hanging="426"/>
        <w:jc w:val="both"/>
        <w:rPr>
          <w:b/>
          <w:bCs/>
        </w:rPr>
      </w:pPr>
      <w:r w:rsidRPr="008B3874">
        <w:rPr>
          <w:b/>
          <w:bCs/>
        </w:rPr>
        <w:t xml:space="preserve">Prace nad zmianą projektu </w:t>
      </w:r>
      <w:r w:rsidRPr="008B3874">
        <w:rPr>
          <w:b/>
          <w:bCs/>
          <w:i/>
        </w:rPr>
        <w:t>Planu zagospodarowania przestrzennego województwa  kujawsko-pomorskiego</w:t>
      </w:r>
      <w:r w:rsidRPr="008B3874">
        <w:rPr>
          <w:b/>
          <w:bCs/>
        </w:rPr>
        <w:t>:</w:t>
      </w:r>
    </w:p>
    <w:p w:rsidR="0015650F" w:rsidRPr="008B3874" w:rsidRDefault="0015650F" w:rsidP="00175C9B">
      <w:pPr>
        <w:ind w:firstLine="426"/>
        <w:jc w:val="both"/>
      </w:pPr>
      <w:r w:rsidRPr="008B3874">
        <w:t xml:space="preserve">W I półroczu 2014 r. w ramach prac nad zmianą </w:t>
      </w:r>
      <w:r w:rsidRPr="008B3874">
        <w:rPr>
          <w:i/>
        </w:rPr>
        <w:t>Planu zagospodarowania przestrzennego województwa kujawsko-pomorskiego</w:t>
      </w:r>
      <w:r w:rsidRPr="008B3874">
        <w:t xml:space="preserve"> dokonano aktualizacji ustaleń planu pod kątem doprecyzowania zapisów wynikających z Koncepcji Przestrzennego Zagospodarowania Kraju 2030 (KPZK) oraz doprowadzenia do zgodności zapisów planu </w:t>
      </w:r>
      <w:r w:rsidR="00D2046E" w:rsidRPr="008B3874">
        <w:br/>
      </w:r>
      <w:r w:rsidRPr="008B3874">
        <w:t xml:space="preserve">z wciąż zmieniającymi się przepisami prawnymi. Niekończące się zmiany przepisów </w:t>
      </w:r>
      <w:r w:rsidR="00D2046E" w:rsidRPr="008B3874">
        <w:br/>
      </w:r>
      <w:r w:rsidRPr="008B3874">
        <w:t xml:space="preserve">w zakresie prowadzenia </w:t>
      </w:r>
      <w:proofErr w:type="spellStart"/>
      <w:r w:rsidRPr="008B3874">
        <w:t>polityki</w:t>
      </w:r>
      <w:proofErr w:type="spellEnd"/>
      <w:r w:rsidRPr="008B3874">
        <w:t xml:space="preserve"> rozwoju regionalnego, w tym niewypełnienie przez Rząd RP zadań wynikających z Planu działań służących realizacji KPZK spowodowały, iż prace nad </w:t>
      </w:r>
      <w:r w:rsidRPr="008B3874">
        <w:rPr>
          <w:i/>
        </w:rPr>
        <w:t>Planem zagospodarowania przestrzennego województwa kujawsko-pomorskiego</w:t>
      </w:r>
      <w:r w:rsidRPr="008B3874">
        <w:t xml:space="preserve"> musiały zostać wstrzymane. </w:t>
      </w:r>
    </w:p>
    <w:p w:rsidR="0015650F" w:rsidRPr="008B3874" w:rsidRDefault="0015650F" w:rsidP="00175C9B">
      <w:pPr>
        <w:ind w:firstLine="708"/>
        <w:jc w:val="both"/>
      </w:pPr>
      <w:r w:rsidRPr="008B3874">
        <w:t xml:space="preserve">Natomiast zgodnie z art. 45 ustawy o planowaniu i zagospodarowaniu przestrzennym sporządzono Okresową ocenę planu zagospodarowania przestrzennego województwa składającą się z trzech części: Przegląd zmian w zagospodarowaniu przestrzennym; Raport </w:t>
      </w:r>
      <w:r w:rsidR="00D2046E" w:rsidRPr="008B3874">
        <w:br/>
      </w:r>
      <w:r w:rsidRPr="008B3874">
        <w:t xml:space="preserve">o stanie zagospodarowania przestrzennego oraz Ocena realizacji inwestycji celu </w:t>
      </w:r>
      <w:proofErr w:type="spellStart"/>
      <w:r w:rsidRPr="008B3874">
        <w:t>publicznego</w:t>
      </w:r>
      <w:proofErr w:type="spellEnd"/>
      <w:r w:rsidRPr="008B3874">
        <w:t xml:space="preserve"> o znaczeniu ponadlokaln</w:t>
      </w:r>
      <w:bookmarkStart w:id="0" w:name="_GoBack"/>
      <w:bookmarkEnd w:id="0"/>
      <w:r w:rsidRPr="008B3874">
        <w:t>ym.</w:t>
      </w:r>
    </w:p>
    <w:p w:rsidR="00DA2C6E" w:rsidRPr="008B3874" w:rsidRDefault="00DA2C6E" w:rsidP="00175C9B">
      <w:pPr>
        <w:jc w:val="both"/>
        <w:rPr>
          <w:sz w:val="20"/>
          <w:szCs w:val="20"/>
        </w:rPr>
      </w:pPr>
    </w:p>
    <w:p w:rsidR="000677AC" w:rsidRPr="008B3874" w:rsidRDefault="000677AC" w:rsidP="00175C9B">
      <w:pPr>
        <w:jc w:val="both"/>
        <w:rPr>
          <w:sz w:val="20"/>
          <w:szCs w:val="20"/>
        </w:rPr>
      </w:pPr>
      <w:r w:rsidRPr="008B3874">
        <w:rPr>
          <w:sz w:val="20"/>
          <w:szCs w:val="20"/>
        </w:rPr>
        <w:t xml:space="preserve">Barbara Szymecka </w:t>
      </w:r>
      <w:proofErr w:type="spellStart"/>
      <w:r w:rsidR="00991F7E" w:rsidRPr="008B3874">
        <w:rPr>
          <w:sz w:val="20"/>
          <w:szCs w:val="20"/>
        </w:rPr>
        <w:t>K-PBPPiR</w:t>
      </w:r>
      <w:proofErr w:type="spellEnd"/>
      <w:r w:rsidR="00991F7E" w:rsidRPr="008B3874">
        <w:rPr>
          <w:sz w:val="20"/>
          <w:szCs w:val="20"/>
        </w:rPr>
        <w:t xml:space="preserve"> w Toruniu</w:t>
      </w:r>
    </w:p>
    <w:p w:rsidR="00D149CE" w:rsidRPr="008B3874" w:rsidRDefault="00916878" w:rsidP="00175C9B">
      <w:pPr>
        <w:jc w:val="both"/>
        <w:rPr>
          <w:sz w:val="20"/>
          <w:szCs w:val="20"/>
        </w:rPr>
      </w:pPr>
      <w:r w:rsidRPr="008B3874">
        <w:rPr>
          <w:sz w:val="20"/>
          <w:szCs w:val="20"/>
        </w:rPr>
        <w:t>t</w:t>
      </w:r>
      <w:r w:rsidR="000677AC" w:rsidRPr="008B3874">
        <w:rPr>
          <w:sz w:val="20"/>
          <w:szCs w:val="20"/>
        </w:rPr>
        <w:t>el. 56</w:t>
      </w:r>
      <w:r w:rsidR="0015650F" w:rsidRPr="008B3874">
        <w:rPr>
          <w:sz w:val="20"/>
          <w:szCs w:val="20"/>
        </w:rPr>
        <w:t> 676 71 97</w:t>
      </w:r>
    </w:p>
    <w:p w:rsidR="00FE6E75" w:rsidRPr="008B3874" w:rsidRDefault="000677AC" w:rsidP="00175C9B">
      <w:pPr>
        <w:jc w:val="both"/>
        <w:rPr>
          <w:sz w:val="20"/>
          <w:szCs w:val="20"/>
          <w:lang w:val="en-US"/>
        </w:rPr>
      </w:pPr>
      <w:r w:rsidRPr="008B3874">
        <w:rPr>
          <w:sz w:val="20"/>
          <w:szCs w:val="20"/>
          <w:lang w:val="en-US"/>
        </w:rPr>
        <w:t>e-mail:</w:t>
      </w:r>
      <w:r w:rsidR="00FE6E75" w:rsidRPr="008B3874">
        <w:rPr>
          <w:sz w:val="20"/>
          <w:szCs w:val="20"/>
          <w:lang w:val="en-US"/>
        </w:rPr>
        <w:t xml:space="preserve"> </w:t>
      </w:r>
      <w:r w:rsidR="00916878" w:rsidRPr="008B3874">
        <w:rPr>
          <w:sz w:val="20"/>
          <w:szCs w:val="20"/>
          <w:lang w:val="en-US"/>
        </w:rPr>
        <w:t xml:space="preserve"> </w:t>
      </w:r>
      <w:hyperlink r:id="rId15" w:history="1">
        <w:r w:rsidR="0015650F" w:rsidRPr="008B3874">
          <w:rPr>
            <w:rStyle w:val="Hipercze"/>
            <w:color w:val="auto"/>
            <w:sz w:val="20"/>
            <w:szCs w:val="20"/>
            <w:lang w:val="en-US"/>
          </w:rPr>
          <w:t>zkppt@biuro-planowania.pl</w:t>
        </w:r>
      </w:hyperlink>
    </w:p>
    <w:p w:rsidR="00561543" w:rsidRPr="008B3874" w:rsidRDefault="00561543" w:rsidP="00175C9B">
      <w:pPr>
        <w:jc w:val="both"/>
        <w:rPr>
          <w:sz w:val="20"/>
          <w:szCs w:val="20"/>
          <w:lang w:val="en-US"/>
        </w:rPr>
      </w:pPr>
    </w:p>
    <w:p w:rsidR="00561543" w:rsidRPr="008B3874" w:rsidRDefault="00561543" w:rsidP="00175C9B">
      <w:pPr>
        <w:jc w:val="both"/>
        <w:rPr>
          <w:sz w:val="20"/>
          <w:szCs w:val="20"/>
          <w:lang w:val="en-US"/>
        </w:rPr>
      </w:pPr>
    </w:p>
    <w:p w:rsidR="00FE6E75" w:rsidRPr="008B3874" w:rsidRDefault="00FE6E75" w:rsidP="00175C9B">
      <w:pPr>
        <w:jc w:val="both"/>
        <w:rPr>
          <w:sz w:val="20"/>
          <w:szCs w:val="20"/>
          <w:lang w:val="en-US"/>
        </w:rPr>
      </w:pPr>
    </w:p>
    <w:p w:rsidR="00FE6E75" w:rsidRPr="008B3874" w:rsidRDefault="00FE6E75" w:rsidP="00175C9B">
      <w:pPr>
        <w:jc w:val="both"/>
        <w:rPr>
          <w:sz w:val="20"/>
          <w:szCs w:val="20"/>
          <w:lang w:val="en-US"/>
        </w:rPr>
      </w:pPr>
    </w:p>
    <w:p w:rsidR="00FE6E75" w:rsidRPr="008B3874" w:rsidRDefault="00FE6E75" w:rsidP="00175C9B">
      <w:pPr>
        <w:jc w:val="both"/>
        <w:rPr>
          <w:lang w:val="en-US"/>
        </w:rPr>
      </w:pPr>
    </w:p>
    <w:p w:rsidR="000677AC" w:rsidRPr="008B3874" w:rsidRDefault="000677AC" w:rsidP="00175C9B">
      <w:pPr>
        <w:rPr>
          <w:lang w:val="en-US"/>
        </w:rPr>
        <w:sectPr w:rsidR="000677AC" w:rsidRPr="008B3874" w:rsidSect="00C564A3">
          <w:pgSz w:w="11906" w:h="16838"/>
          <w:pgMar w:top="1418" w:right="1418" w:bottom="851" w:left="1418" w:header="709" w:footer="709" w:gutter="0"/>
          <w:cols w:space="708"/>
          <w:docGrid w:linePitch="360"/>
        </w:sectPr>
      </w:pPr>
    </w:p>
    <w:p w:rsidR="00FE55F2" w:rsidRPr="008B3874" w:rsidRDefault="00FE55F2" w:rsidP="00175C9B">
      <w:pPr>
        <w:pStyle w:val="Akapitzlist"/>
        <w:numPr>
          <w:ilvl w:val="0"/>
          <w:numId w:val="4"/>
        </w:numPr>
        <w:ind w:left="284" w:hanging="284"/>
        <w:jc w:val="both"/>
        <w:rPr>
          <w:b/>
        </w:rPr>
      </w:pPr>
      <w:r w:rsidRPr="008B3874">
        <w:rPr>
          <w:b/>
        </w:rPr>
        <w:lastRenderedPageBreak/>
        <w:t>Programy Rozwoju realizowane w województwie kujawsko-pomorskim</w:t>
      </w:r>
    </w:p>
    <w:p w:rsidR="00FE55F2" w:rsidRPr="008B3874" w:rsidRDefault="00FE55F2" w:rsidP="00175C9B">
      <w:pPr>
        <w:tabs>
          <w:tab w:val="left" w:pos="539"/>
          <w:tab w:val="left" w:pos="3560"/>
          <w:tab w:val="left" w:pos="10051"/>
        </w:tabs>
        <w:jc w:val="both"/>
        <w:rPr>
          <w:b/>
        </w:rPr>
      </w:pPr>
      <w:r w:rsidRPr="008B3874">
        <w:rPr>
          <w:b/>
        </w:rPr>
        <w:t xml:space="preserve">2.1. Programy  na rzecz ochrony </w:t>
      </w:r>
      <w:proofErr w:type="spellStart"/>
      <w:r w:rsidRPr="008B3874">
        <w:rPr>
          <w:b/>
        </w:rPr>
        <w:t>środowiska</w:t>
      </w:r>
      <w:proofErr w:type="spellEnd"/>
    </w:p>
    <w:p w:rsidR="00FE55F2" w:rsidRPr="008B3874" w:rsidRDefault="00FE55F2" w:rsidP="00175C9B">
      <w:pPr>
        <w:tabs>
          <w:tab w:val="left" w:pos="567"/>
          <w:tab w:val="left" w:pos="10051"/>
        </w:tabs>
        <w:ind w:left="567" w:hanging="567"/>
        <w:jc w:val="both"/>
        <w:rPr>
          <w:b/>
        </w:rPr>
      </w:pPr>
      <w:r w:rsidRPr="008B3874">
        <w:rPr>
          <w:b/>
        </w:rPr>
        <w:t>2.1.1.</w:t>
      </w:r>
      <w:r w:rsidRPr="008B3874">
        <w:tab/>
        <w:t xml:space="preserve"> </w:t>
      </w:r>
      <w:r w:rsidRPr="008B3874">
        <w:rPr>
          <w:b/>
        </w:rPr>
        <w:t xml:space="preserve">„Program ochrony </w:t>
      </w:r>
      <w:proofErr w:type="spellStart"/>
      <w:r w:rsidRPr="008B3874">
        <w:rPr>
          <w:b/>
        </w:rPr>
        <w:t>środowiska</w:t>
      </w:r>
      <w:proofErr w:type="spellEnd"/>
      <w:r w:rsidRPr="008B3874">
        <w:rPr>
          <w:b/>
        </w:rPr>
        <w:t xml:space="preserve"> z planem gospodarki odpadami województwa kujawsko-pomorskiego na lata 2011-2014 z perspektywą na lata 2015-2018” </w:t>
      </w:r>
    </w:p>
    <w:p w:rsidR="00853EEF" w:rsidRPr="008B3874" w:rsidRDefault="00853EEF" w:rsidP="00853EEF">
      <w:pPr>
        <w:autoSpaceDE w:val="0"/>
        <w:autoSpaceDN w:val="0"/>
        <w:adjustRightInd w:val="0"/>
        <w:jc w:val="both"/>
        <w:rPr>
          <w:u w:val="single"/>
        </w:rPr>
      </w:pPr>
      <w:r w:rsidRPr="008B3874">
        <w:rPr>
          <w:u w:val="single"/>
        </w:rPr>
        <w:t>Nadzór nad wdrażaniem</w:t>
      </w:r>
      <w:r w:rsidRPr="008B3874">
        <w:t>: Departament Środowiska</w:t>
      </w:r>
    </w:p>
    <w:p w:rsidR="00853EEF" w:rsidRPr="008B3874" w:rsidRDefault="00853EEF" w:rsidP="00853EEF">
      <w:pPr>
        <w:jc w:val="both"/>
        <w:rPr>
          <w:u w:val="single"/>
        </w:rPr>
      </w:pPr>
      <w:r w:rsidRPr="008B3874">
        <w:rPr>
          <w:u w:val="single"/>
        </w:rPr>
        <w:t>Realizacja</w:t>
      </w:r>
      <w:r w:rsidRPr="008B3874">
        <w:t>: Departament Środowiska oraz Kujawsko-Pomorskie Biuro Planowania Przestrzennego i Regionalnego we Włocławku, Wojewódzki Fundusz Ochrony Środowiska i Gospodarki Wodnej</w:t>
      </w:r>
    </w:p>
    <w:p w:rsidR="00853EEF" w:rsidRPr="008B3874" w:rsidRDefault="00853EEF" w:rsidP="00853EEF">
      <w:pPr>
        <w:jc w:val="both"/>
      </w:pPr>
      <w:r w:rsidRPr="008B3874">
        <w:rPr>
          <w:u w:val="single"/>
        </w:rPr>
        <w:t>Podstawa prawna realizacji</w:t>
      </w:r>
      <w:r w:rsidRPr="008B3874">
        <w:t>: uchwała nr XVI/299/11 Sejmiku Województwa Kujawsko-Pomorskiego z dnia 19 grudnia 2011 r.</w:t>
      </w:r>
    </w:p>
    <w:p w:rsidR="00853EEF" w:rsidRPr="008B3874" w:rsidRDefault="00853EEF" w:rsidP="00853EEF">
      <w:pPr>
        <w:rPr>
          <w:u w:val="single"/>
        </w:rPr>
      </w:pPr>
      <w:r w:rsidRPr="008B3874">
        <w:rPr>
          <w:u w:val="single"/>
        </w:rPr>
        <w:t>Okres realizacji:</w:t>
      </w:r>
      <w:r w:rsidRPr="008B3874">
        <w:t xml:space="preserve"> 2011-2014 z perspektywą 2015-2018</w:t>
      </w:r>
    </w:p>
    <w:p w:rsidR="00853EEF" w:rsidRPr="008B3874" w:rsidRDefault="00853EEF" w:rsidP="00853EEF">
      <w:pPr>
        <w:pStyle w:val="Tekstpodstawowy"/>
        <w:jc w:val="both"/>
        <w:rPr>
          <w:color w:val="auto"/>
          <w:szCs w:val="24"/>
        </w:rPr>
      </w:pPr>
      <w:r w:rsidRPr="008B3874">
        <w:rPr>
          <w:color w:val="auto"/>
          <w:szCs w:val="24"/>
          <w:u w:val="single"/>
        </w:rPr>
        <w:t>Cel główny</w:t>
      </w:r>
      <w:r w:rsidRPr="008B3874">
        <w:rPr>
          <w:color w:val="auto"/>
          <w:szCs w:val="24"/>
        </w:rPr>
        <w:t>:</w:t>
      </w:r>
      <w:r w:rsidRPr="008B3874">
        <w:rPr>
          <w:i/>
          <w:color w:val="auto"/>
          <w:szCs w:val="24"/>
        </w:rPr>
        <w:t xml:space="preserve"> </w:t>
      </w:r>
      <w:r w:rsidRPr="008B3874">
        <w:rPr>
          <w:color w:val="auto"/>
          <w:szCs w:val="24"/>
        </w:rPr>
        <w:t xml:space="preserve">zachowanie wysokich walorów </w:t>
      </w:r>
      <w:proofErr w:type="spellStart"/>
      <w:r w:rsidRPr="008B3874">
        <w:rPr>
          <w:color w:val="auto"/>
          <w:szCs w:val="24"/>
        </w:rPr>
        <w:t>środowiska</w:t>
      </w:r>
      <w:proofErr w:type="spellEnd"/>
      <w:r w:rsidRPr="008B3874">
        <w:rPr>
          <w:color w:val="auto"/>
          <w:szCs w:val="24"/>
        </w:rPr>
        <w:t xml:space="preserve"> przyrodniczego regionu w celu poprawy jakości życia jego mieszkańców oraz zwiększenia atrakcyjności i konkurencyjności województwa</w:t>
      </w:r>
    </w:p>
    <w:p w:rsidR="00853EEF" w:rsidRPr="008B3874" w:rsidRDefault="00853EEF" w:rsidP="00853EEF">
      <w:pPr>
        <w:pStyle w:val="Tekstpodstawowy"/>
        <w:jc w:val="both"/>
        <w:rPr>
          <w:color w:val="auto"/>
          <w:szCs w:val="24"/>
        </w:rPr>
      </w:pPr>
      <w:r w:rsidRPr="008B3874">
        <w:rPr>
          <w:color w:val="auto"/>
          <w:szCs w:val="24"/>
          <w:u w:val="single"/>
        </w:rPr>
        <w:t>Stan realizacji:</w:t>
      </w:r>
      <w:r w:rsidRPr="008B3874">
        <w:rPr>
          <w:color w:val="auto"/>
        </w:rPr>
        <w:t xml:space="preserve"> </w:t>
      </w:r>
      <w:r w:rsidRPr="008B3874">
        <w:rPr>
          <w:color w:val="auto"/>
          <w:szCs w:val="24"/>
        </w:rPr>
        <w:t>Poprzez m.in. następujące działania:</w:t>
      </w:r>
    </w:p>
    <w:p w:rsidR="00853EEF" w:rsidRPr="008B3874" w:rsidRDefault="00853EEF" w:rsidP="00A83D65">
      <w:pPr>
        <w:pStyle w:val="Akapitzlist"/>
        <w:numPr>
          <w:ilvl w:val="0"/>
          <w:numId w:val="21"/>
        </w:numPr>
        <w:tabs>
          <w:tab w:val="left" w:pos="0"/>
        </w:tabs>
        <w:ind w:left="0" w:firstLine="0"/>
        <w:jc w:val="both"/>
      </w:pPr>
      <w:r w:rsidRPr="008B3874">
        <w:t xml:space="preserve">Organizacja panelu tematycznego pn. „ŚRODOWISKO” w dniach 3 i 4 marca 2014 r., </w:t>
      </w:r>
      <w:r w:rsidRPr="008B3874">
        <w:br/>
        <w:t>w ramach XXI Forum Gospodarczego w Toruniu</w:t>
      </w:r>
      <w:r w:rsidR="005C58B1" w:rsidRPr="008B3874">
        <w:t>,</w:t>
      </w:r>
    </w:p>
    <w:p w:rsidR="00853EEF" w:rsidRPr="008B3874" w:rsidRDefault="00853EEF" w:rsidP="00A83D65">
      <w:pPr>
        <w:pStyle w:val="Akapitzlist"/>
        <w:numPr>
          <w:ilvl w:val="0"/>
          <w:numId w:val="21"/>
        </w:numPr>
        <w:tabs>
          <w:tab w:val="left" w:pos="0"/>
        </w:tabs>
        <w:ind w:left="0" w:firstLine="0"/>
        <w:jc w:val="both"/>
      </w:pPr>
      <w:r w:rsidRPr="008B3874">
        <w:t>Organizacja konferencji pt. „Rekultywacja jezior na terenie województwa kujawsko-pomorskiego – perspektywy”, w dniu 24 kwietnia 2014 r.</w:t>
      </w:r>
      <w:r w:rsidR="005C58B1" w:rsidRPr="008B3874">
        <w:t>,</w:t>
      </w:r>
    </w:p>
    <w:p w:rsidR="00853EEF" w:rsidRPr="008B3874" w:rsidRDefault="00853EEF" w:rsidP="00A83D65">
      <w:pPr>
        <w:pStyle w:val="Akapitzlist"/>
        <w:numPr>
          <w:ilvl w:val="0"/>
          <w:numId w:val="21"/>
        </w:numPr>
        <w:tabs>
          <w:tab w:val="left" w:pos="0"/>
        </w:tabs>
        <w:ind w:left="0" w:firstLine="0"/>
        <w:jc w:val="both"/>
      </w:pPr>
      <w:r w:rsidRPr="008B3874">
        <w:t xml:space="preserve">Organizacja pikniku ekologicznego na obszarze </w:t>
      </w:r>
      <w:proofErr w:type="spellStart"/>
      <w:r w:rsidRPr="008B3874">
        <w:t>Górznieńsko-Lidzbarskiego</w:t>
      </w:r>
      <w:proofErr w:type="spellEnd"/>
      <w:r w:rsidRPr="008B3874">
        <w:t xml:space="preserve"> Parku Krajobrazowego w związku z uroczystym odsłonięciem symbolicznego głazu w miejscu styku trzech województw: kujawsko-pomorskiego, mazow</w:t>
      </w:r>
      <w:r w:rsidR="005C58B1" w:rsidRPr="008B3874">
        <w:t>ieckiego, warmińsko-mazurskiego,</w:t>
      </w:r>
      <w:r w:rsidRPr="008B3874">
        <w:t xml:space="preserve"> </w:t>
      </w:r>
    </w:p>
    <w:p w:rsidR="00853EEF" w:rsidRPr="008B3874" w:rsidRDefault="00853EEF" w:rsidP="00A83D65">
      <w:pPr>
        <w:pStyle w:val="Akapitzlist"/>
        <w:numPr>
          <w:ilvl w:val="0"/>
          <w:numId w:val="21"/>
        </w:numPr>
        <w:tabs>
          <w:tab w:val="left" w:pos="0"/>
        </w:tabs>
        <w:ind w:left="0" w:firstLine="0"/>
        <w:jc w:val="both"/>
      </w:pPr>
      <w:r w:rsidRPr="008B3874">
        <w:t xml:space="preserve">Organizacja Ekologicznego Seminarium Tematycznego: „Efektywne i wieloletnie działania dla poszanowania energii i </w:t>
      </w:r>
      <w:proofErr w:type="spellStart"/>
      <w:r w:rsidRPr="008B3874">
        <w:t>środowiska</w:t>
      </w:r>
      <w:proofErr w:type="spellEnd"/>
      <w:r w:rsidRPr="008B3874">
        <w:t xml:space="preserve"> w Toruniu”, w dniu 4 czerwca 2014 r.</w:t>
      </w:r>
      <w:r w:rsidR="005C58B1" w:rsidRPr="008B3874">
        <w:t>,</w:t>
      </w:r>
    </w:p>
    <w:p w:rsidR="00853EEF" w:rsidRPr="008B3874" w:rsidRDefault="00853EEF" w:rsidP="00A83D65">
      <w:pPr>
        <w:pStyle w:val="Akapitzlist"/>
        <w:numPr>
          <w:ilvl w:val="0"/>
          <w:numId w:val="21"/>
        </w:numPr>
        <w:tabs>
          <w:tab w:val="left" w:pos="0"/>
        </w:tabs>
        <w:ind w:left="0" w:firstLine="0"/>
        <w:jc w:val="both"/>
      </w:pPr>
      <w:r w:rsidRPr="008B3874">
        <w:t xml:space="preserve">Organizacja Ekologicznego Seminarium Tematycznego „Wytwarzanie energii cieplnej </w:t>
      </w:r>
      <w:r w:rsidRPr="008B3874">
        <w:br/>
        <w:t>i elektrycznej na zaspokojenie własnych potrzeb oraz możliwość sprzedaży nadwyżek energii elektrycznej w oparciu o nowe uregulowania prawne”, w dniu 11 czerwca 2014 r.</w:t>
      </w:r>
      <w:r w:rsidR="005C58B1" w:rsidRPr="008B3874">
        <w:t>,</w:t>
      </w:r>
      <w:r w:rsidRPr="008B3874">
        <w:t xml:space="preserve"> </w:t>
      </w:r>
    </w:p>
    <w:p w:rsidR="00853EEF" w:rsidRPr="008B3874" w:rsidRDefault="00853EEF" w:rsidP="00A83D65">
      <w:pPr>
        <w:pStyle w:val="Akapitzlist"/>
        <w:numPr>
          <w:ilvl w:val="0"/>
          <w:numId w:val="21"/>
        </w:numPr>
        <w:tabs>
          <w:tab w:val="left" w:pos="0"/>
        </w:tabs>
        <w:ind w:left="0" w:firstLine="0"/>
        <w:jc w:val="both"/>
      </w:pPr>
      <w:r w:rsidRPr="008B3874">
        <w:t xml:space="preserve">Zorganizowanie (zaplanowanie i przeprowadzenie) zajęć dla dzieci i młodzieży </w:t>
      </w:r>
      <w:r w:rsidR="005C58B1" w:rsidRPr="008B3874">
        <w:br/>
      </w:r>
      <w:r w:rsidRPr="008B3874">
        <w:t>z zakresu edukacji ekologiczno-przyrodniczej wraz z wyżywieniem. (zadanie całoroczne)</w:t>
      </w:r>
      <w:r w:rsidR="005C58B1" w:rsidRPr="008B3874">
        <w:t>,</w:t>
      </w:r>
    </w:p>
    <w:p w:rsidR="00853EEF" w:rsidRPr="008B3874" w:rsidRDefault="00853EEF" w:rsidP="00A83D65">
      <w:pPr>
        <w:pStyle w:val="Akapitzlist"/>
        <w:numPr>
          <w:ilvl w:val="0"/>
          <w:numId w:val="21"/>
        </w:numPr>
        <w:tabs>
          <w:tab w:val="left" w:pos="0"/>
        </w:tabs>
        <w:ind w:left="0" w:firstLine="0"/>
        <w:jc w:val="both"/>
      </w:pPr>
      <w:r w:rsidRPr="008B3874">
        <w:t>Program edukacyjny promujący walory przyrodnicze i krajoznawcze województwa kujawsko-pomorskiego „Spotkania z ekologią”. (zadanie całoroczne)</w:t>
      </w:r>
      <w:r w:rsidR="005C58B1" w:rsidRPr="008B3874">
        <w:t>,</w:t>
      </w:r>
    </w:p>
    <w:p w:rsidR="00853EEF" w:rsidRPr="008B3874" w:rsidRDefault="00853EEF" w:rsidP="00A83D65">
      <w:pPr>
        <w:pStyle w:val="Akapitzlist"/>
        <w:numPr>
          <w:ilvl w:val="0"/>
          <w:numId w:val="21"/>
        </w:numPr>
        <w:tabs>
          <w:tab w:val="left" w:pos="0"/>
        </w:tabs>
        <w:ind w:left="0" w:firstLine="0"/>
        <w:jc w:val="both"/>
      </w:pPr>
      <w:r w:rsidRPr="008B3874">
        <w:t>Produkcja i emisja ekologicznego programu telewizyjnego, edukacyjno-interwencyjnego pn. „EKO – OPCJA”. (zadanie całoroczne)</w:t>
      </w:r>
      <w:r w:rsidR="005C58B1" w:rsidRPr="008B3874">
        <w:t>,</w:t>
      </w:r>
    </w:p>
    <w:p w:rsidR="00853EEF" w:rsidRPr="008B3874" w:rsidRDefault="00853EEF" w:rsidP="00A83D65">
      <w:pPr>
        <w:pStyle w:val="Akapitzlist"/>
        <w:numPr>
          <w:ilvl w:val="0"/>
          <w:numId w:val="21"/>
        </w:numPr>
        <w:tabs>
          <w:tab w:val="left" w:pos="0"/>
        </w:tabs>
        <w:ind w:left="0" w:firstLine="0"/>
        <w:jc w:val="both"/>
      </w:pPr>
      <w:r w:rsidRPr="008B3874">
        <w:t>Organizacja działań edukacyjnych dla dzieci i młodzieży szkolnej województwa kujawsko-pomorskiego, w zakresie popularyzowania wiedzy przyrodniczo-ekologicznej oraz kształtowania postaw proekologicznych, w formie otwartego Festynu Rodzinnego z okazji Dnia Dziecka „Bądźmy razem” w dniu 31 maja 2014 roku</w:t>
      </w:r>
      <w:r w:rsidR="005C58B1" w:rsidRPr="008B3874">
        <w:t>,</w:t>
      </w:r>
    </w:p>
    <w:p w:rsidR="00853EEF" w:rsidRPr="008B3874" w:rsidRDefault="00853EEF" w:rsidP="00A83D65">
      <w:pPr>
        <w:pStyle w:val="Akapitzlist"/>
        <w:numPr>
          <w:ilvl w:val="0"/>
          <w:numId w:val="21"/>
        </w:numPr>
        <w:tabs>
          <w:tab w:val="left" w:pos="0"/>
        </w:tabs>
        <w:ind w:left="0" w:firstLine="0"/>
        <w:jc w:val="both"/>
      </w:pPr>
      <w:r w:rsidRPr="008B3874">
        <w:t xml:space="preserve">Ufundowanie nagród Marszałka Województwa Kujawsko-Pomorskiego przeznaczonych dla uczestników konkursów i innych wydarzeń przyrodniczo-ekologicznych organizowanych pod patronatem honorowym Marszałka Województwa Kujawsko-Pomorskiego. (zadanie całoroczne). </w:t>
      </w:r>
    </w:p>
    <w:p w:rsidR="00853EEF" w:rsidRPr="008B3874" w:rsidRDefault="00853EEF" w:rsidP="00853EEF">
      <w:pPr>
        <w:tabs>
          <w:tab w:val="left" w:pos="-471"/>
          <w:tab w:val="left" w:pos="3591"/>
          <w:tab w:val="left" w:pos="9607"/>
        </w:tabs>
        <w:jc w:val="both"/>
      </w:pPr>
      <w:r w:rsidRPr="008B3874">
        <w:t xml:space="preserve">Źródła finansowania: </w:t>
      </w:r>
      <w:proofErr w:type="spellStart"/>
      <w:r w:rsidRPr="008B3874">
        <w:t>WFOŚiGW</w:t>
      </w:r>
      <w:proofErr w:type="spellEnd"/>
      <w:r w:rsidRPr="008B3874">
        <w:t>, budżet województwa</w:t>
      </w:r>
    </w:p>
    <w:p w:rsidR="00853EEF" w:rsidRPr="008B3874" w:rsidRDefault="00853EEF" w:rsidP="00853EEF">
      <w:pPr>
        <w:tabs>
          <w:tab w:val="left" w:pos="-471"/>
          <w:tab w:val="left" w:pos="3591"/>
          <w:tab w:val="left" w:pos="9607"/>
        </w:tabs>
        <w:jc w:val="both"/>
      </w:pPr>
    </w:p>
    <w:p w:rsidR="00853EEF" w:rsidRPr="008B3874" w:rsidRDefault="00853EEF" w:rsidP="00853EEF">
      <w:pPr>
        <w:jc w:val="both"/>
        <w:rPr>
          <w:sz w:val="20"/>
          <w:szCs w:val="20"/>
        </w:rPr>
      </w:pPr>
      <w:r w:rsidRPr="008B3874">
        <w:rPr>
          <w:sz w:val="20"/>
          <w:szCs w:val="20"/>
        </w:rPr>
        <w:t>Dodatkowe informacje:</w:t>
      </w:r>
    </w:p>
    <w:p w:rsidR="00853EEF" w:rsidRPr="008B3874" w:rsidRDefault="00853EEF" w:rsidP="00853EEF">
      <w:pPr>
        <w:jc w:val="both"/>
        <w:rPr>
          <w:sz w:val="20"/>
          <w:szCs w:val="20"/>
        </w:rPr>
      </w:pPr>
      <w:r w:rsidRPr="008B3874">
        <w:rPr>
          <w:sz w:val="20"/>
          <w:szCs w:val="20"/>
        </w:rPr>
        <w:t>Leszek Wasielewski</w:t>
      </w:r>
      <w:r w:rsidR="00C61B16" w:rsidRPr="008B3874">
        <w:rPr>
          <w:sz w:val="20"/>
          <w:szCs w:val="20"/>
        </w:rPr>
        <w:t xml:space="preserve"> Departament Środowiska</w:t>
      </w:r>
    </w:p>
    <w:p w:rsidR="00853EEF" w:rsidRPr="008B3874" w:rsidRDefault="00853EEF" w:rsidP="00853EEF">
      <w:pPr>
        <w:jc w:val="both"/>
        <w:rPr>
          <w:sz w:val="20"/>
          <w:szCs w:val="20"/>
          <w:lang w:val="en-GB"/>
        </w:rPr>
      </w:pPr>
      <w:r w:rsidRPr="008B3874">
        <w:rPr>
          <w:sz w:val="20"/>
          <w:szCs w:val="20"/>
          <w:lang w:val="en-GB"/>
        </w:rPr>
        <w:t>tel.: 727 494 691</w:t>
      </w:r>
    </w:p>
    <w:p w:rsidR="00853EEF" w:rsidRPr="008B3874" w:rsidRDefault="00853EEF" w:rsidP="00853EEF">
      <w:pPr>
        <w:jc w:val="both"/>
        <w:rPr>
          <w:sz w:val="20"/>
          <w:szCs w:val="20"/>
          <w:lang w:val="en-GB"/>
        </w:rPr>
      </w:pPr>
      <w:r w:rsidRPr="008B3874">
        <w:rPr>
          <w:sz w:val="20"/>
          <w:szCs w:val="20"/>
          <w:lang w:val="de-DE"/>
        </w:rPr>
        <w:t xml:space="preserve">e-mail: </w:t>
      </w:r>
      <w:hyperlink r:id="rId16" w:history="1">
        <w:r w:rsidRPr="008B3874">
          <w:rPr>
            <w:rStyle w:val="Hipercze"/>
            <w:color w:val="auto"/>
            <w:sz w:val="20"/>
            <w:szCs w:val="20"/>
            <w:lang w:val="de-DE"/>
          </w:rPr>
          <w:t>l.wasielewski@kujawsko-pomorskie.pl</w:t>
        </w:r>
      </w:hyperlink>
    </w:p>
    <w:p w:rsidR="00853EEF" w:rsidRPr="008B3874" w:rsidRDefault="00853EEF" w:rsidP="00853EEF">
      <w:pPr>
        <w:jc w:val="both"/>
        <w:rPr>
          <w:u w:val="single"/>
          <w:lang w:val="en-GB"/>
        </w:rPr>
      </w:pPr>
    </w:p>
    <w:p w:rsidR="00853EEF" w:rsidRPr="008B3874" w:rsidRDefault="00853EEF" w:rsidP="00853EEF">
      <w:pPr>
        <w:jc w:val="both"/>
        <w:rPr>
          <w:u w:val="single"/>
          <w:lang w:val="en-GB"/>
        </w:rPr>
      </w:pPr>
    </w:p>
    <w:p w:rsidR="00853EEF" w:rsidRPr="008B3874" w:rsidRDefault="00853EEF" w:rsidP="00853EEF">
      <w:pPr>
        <w:jc w:val="both"/>
        <w:rPr>
          <w:u w:val="single"/>
          <w:lang w:val="en-GB"/>
        </w:rPr>
      </w:pPr>
    </w:p>
    <w:p w:rsidR="00853EEF" w:rsidRPr="008B3874" w:rsidRDefault="00853EEF" w:rsidP="00853EEF">
      <w:pPr>
        <w:jc w:val="both"/>
        <w:rPr>
          <w:u w:val="single"/>
          <w:lang w:val="en-GB"/>
        </w:rPr>
      </w:pPr>
    </w:p>
    <w:p w:rsidR="00853EEF" w:rsidRPr="008B3874" w:rsidRDefault="00853EEF" w:rsidP="00853EEF">
      <w:pPr>
        <w:jc w:val="both"/>
        <w:rPr>
          <w:b/>
        </w:rPr>
      </w:pPr>
      <w:r w:rsidRPr="008B3874">
        <w:rPr>
          <w:b/>
        </w:rPr>
        <w:lastRenderedPageBreak/>
        <w:t>2.1.2.</w:t>
      </w:r>
      <w:r w:rsidRPr="008B3874">
        <w:rPr>
          <w:b/>
        </w:rPr>
        <w:tab/>
        <w:t xml:space="preserve">„Plan gospodarki odpadami województwa kujawsko-pomorskiego na lata </w:t>
      </w:r>
      <w:r w:rsidRPr="008B3874">
        <w:rPr>
          <w:b/>
        </w:rPr>
        <w:br/>
        <w:t>2012-2017 z perspektywą na lata 2018-2023”</w:t>
      </w:r>
    </w:p>
    <w:p w:rsidR="00853EEF" w:rsidRPr="008B3874" w:rsidRDefault="00853EEF" w:rsidP="00853EEF">
      <w:pPr>
        <w:autoSpaceDE w:val="0"/>
        <w:autoSpaceDN w:val="0"/>
        <w:adjustRightInd w:val="0"/>
        <w:jc w:val="both"/>
        <w:rPr>
          <w:u w:val="single"/>
        </w:rPr>
      </w:pPr>
      <w:r w:rsidRPr="008B3874">
        <w:rPr>
          <w:u w:val="single"/>
        </w:rPr>
        <w:t>Nadzór nad wdrażaniem</w:t>
      </w:r>
      <w:r w:rsidRPr="008B3874">
        <w:t>: Departament Środowiska</w:t>
      </w:r>
    </w:p>
    <w:p w:rsidR="00853EEF" w:rsidRPr="008B3874" w:rsidRDefault="00853EEF" w:rsidP="00853EEF">
      <w:pPr>
        <w:jc w:val="both"/>
      </w:pPr>
      <w:r w:rsidRPr="008B3874">
        <w:rPr>
          <w:u w:val="single"/>
        </w:rPr>
        <w:t>Realizacja</w:t>
      </w:r>
      <w:r w:rsidRPr="008B3874">
        <w:t xml:space="preserve">: Departament Środowiska Urzędu Marszałkowskiego Województwa Kujawsko-Pomorskiego w Toruniu oraz Kujawsko-Pomorskie Biuro Planowania Przestrzennego </w:t>
      </w:r>
      <w:r w:rsidRPr="008B3874">
        <w:br/>
        <w:t>i Regionalnego we Włocławku</w:t>
      </w:r>
    </w:p>
    <w:p w:rsidR="00853EEF" w:rsidRPr="008B3874" w:rsidRDefault="00853EEF" w:rsidP="00853EEF">
      <w:pPr>
        <w:jc w:val="both"/>
      </w:pPr>
      <w:r w:rsidRPr="008B3874">
        <w:rPr>
          <w:u w:val="single"/>
        </w:rPr>
        <w:t>Podstawa prawna realizacji</w:t>
      </w:r>
      <w:r w:rsidRPr="008B3874">
        <w:t>: uchwała nr XXVI/434/12 Sejmiku Województwa Kujawsko-Pomorskiego z dnia 24 września 2012 r.</w:t>
      </w:r>
    </w:p>
    <w:p w:rsidR="00853EEF" w:rsidRPr="008B3874" w:rsidRDefault="00853EEF" w:rsidP="00853EEF">
      <w:pPr>
        <w:jc w:val="both"/>
        <w:rPr>
          <w:u w:val="single"/>
        </w:rPr>
      </w:pPr>
      <w:r w:rsidRPr="008B3874">
        <w:rPr>
          <w:u w:val="single"/>
        </w:rPr>
        <w:t>Okres realizacji:</w:t>
      </w:r>
      <w:r w:rsidRPr="008B3874">
        <w:t xml:space="preserve"> 2011-2017 z perspektywą 2018-2023</w:t>
      </w:r>
    </w:p>
    <w:p w:rsidR="00853EEF" w:rsidRPr="008B3874" w:rsidRDefault="00853EEF" w:rsidP="00853EEF">
      <w:pPr>
        <w:pStyle w:val="Tekstpodstawowy"/>
        <w:jc w:val="both"/>
        <w:rPr>
          <w:color w:val="auto"/>
          <w:szCs w:val="24"/>
        </w:rPr>
      </w:pPr>
      <w:r w:rsidRPr="008B3874">
        <w:rPr>
          <w:color w:val="auto"/>
          <w:szCs w:val="24"/>
          <w:u w:val="single"/>
        </w:rPr>
        <w:t>Cel główny</w:t>
      </w:r>
      <w:r w:rsidRPr="008B3874">
        <w:rPr>
          <w:color w:val="auto"/>
          <w:szCs w:val="24"/>
        </w:rPr>
        <w:t>:</w:t>
      </w:r>
      <w:r w:rsidRPr="008B3874">
        <w:rPr>
          <w:i/>
          <w:color w:val="auto"/>
          <w:szCs w:val="24"/>
        </w:rPr>
        <w:t xml:space="preserve"> </w:t>
      </w:r>
      <w:r w:rsidRPr="008B3874">
        <w:rPr>
          <w:color w:val="auto"/>
          <w:szCs w:val="24"/>
        </w:rPr>
        <w:t xml:space="preserve">zapewnienie zintegrowanej gospodarki odpadami na obszarze regionu w sposób zapewniający ochronę wszystkich elementów </w:t>
      </w:r>
      <w:proofErr w:type="spellStart"/>
      <w:r w:rsidRPr="008B3874">
        <w:rPr>
          <w:color w:val="auto"/>
          <w:szCs w:val="24"/>
        </w:rPr>
        <w:t>środowiska</w:t>
      </w:r>
      <w:proofErr w:type="spellEnd"/>
      <w:r w:rsidRPr="008B3874">
        <w:rPr>
          <w:color w:val="auto"/>
          <w:szCs w:val="24"/>
        </w:rPr>
        <w:t>, z uwzględnieniem obecnych i przyszłych możliwości technicznych, organizacyjnych oraz uwarunkowań ekonomicznych, jak również z uwzględnieniem poziomu technicznego istniejącej infrastruktury.</w:t>
      </w:r>
    </w:p>
    <w:p w:rsidR="00853EEF" w:rsidRPr="008B3874" w:rsidRDefault="00853EEF" w:rsidP="00853EEF">
      <w:pPr>
        <w:pStyle w:val="Tekstpodstawowy"/>
        <w:jc w:val="both"/>
        <w:rPr>
          <w:color w:val="auto"/>
          <w:szCs w:val="24"/>
        </w:rPr>
      </w:pPr>
      <w:r w:rsidRPr="008B3874">
        <w:rPr>
          <w:color w:val="auto"/>
          <w:szCs w:val="24"/>
          <w:u w:val="single"/>
        </w:rPr>
        <w:t>Stan realizacji</w:t>
      </w:r>
      <w:r w:rsidRPr="008B3874">
        <w:rPr>
          <w:color w:val="auto"/>
          <w:szCs w:val="24"/>
        </w:rPr>
        <w:t xml:space="preserve">: </w:t>
      </w:r>
    </w:p>
    <w:p w:rsidR="00853EEF" w:rsidRPr="008B3874" w:rsidRDefault="00853EEF" w:rsidP="00853EEF">
      <w:pPr>
        <w:pStyle w:val="Tekstpodstawowy"/>
        <w:jc w:val="both"/>
        <w:rPr>
          <w:color w:val="auto"/>
          <w:szCs w:val="24"/>
        </w:rPr>
      </w:pPr>
      <w:r w:rsidRPr="008B3874">
        <w:rPr>
          <w:color w:val="auto"/>
          <w:szCs w:val="24"/>
        </w:rPr>
        <w:t>Konferencje i szkolenia mające na celu pomoc w przygotowywaniu i wdrażaniu nowego systemu gospodarowania odpadami w gminach:</w:t>
      </w:r>
    </w:p>
    <w:p w:rsidR="00853EEF" w:rsidRPr="008B3874" w:rsidRDefault="00853EEF" w:rsidP="00A83D65">
      <w:pPr>
        <w:pStyle w:val="Tekstpodstawowy"/>
        <w:numPr>
          <w:ilvl w:val="0"/>
          <w:numId w:val="22"/>
        </w:numPr>
        <w:ind w:left="0" w:firstLine="0"/>
        <w:jc w:val="both"/>
        <w:rPr>
          <w:color w:val="auto"/>
          <w:szCs w:val="24"/>
        </w:rPr>
      </w:pPr>
      <w:r w:rsidRPr="008B3874">
        <w:rPr>
          <w:color w:val="auto"/>
          <w:szCs w:val="24"/>
        </w:rPr>
        <w:t xml:space="preserve">Szkolenie nt. zasad i sposobu przygotowywania rocznego sprawozdania z realizacji zadań z zakresu gospodarowania odpadami komunalnymi, sporządzanego przez wójta, burmistrza lub prezydenta miasta w myśl art. 9q ustawy z dnia 13 września 1996 r. </w:t>
      </w:r>
      <w:r w:rsidR="00AA4D1B" w:rsidRPr="008B3874">
        <w:rPr>
          <w:color w:val="auto"/>
          <w:szCs w:val="24"/>
        </w:rPr>
        <w:br/>
      </w:r>
      <w:r w:rsidRPr="008B3874">
        <w:rPr>
          <w:color w:val="auto"/>
          <w:szCs w:val="24"/>
        </w:rPr>
        <w:t>o utrzymaniu czystości i porządku w gminach (Dz. U. z 2013 r. poz. 1399).</w:t>
      </w:r>
    </w:p>
    <w:p w:rsidR="00853EEF" w:rsidRPr="008B3874" w:rsidRDefault="00853EEF" w:rsidP="00A83D65">
      <w:pPr>
        <w:pStyle w:val="Tekstpodstawowy"/>
        <w:numPr>
          <w:ilvl w:val="0"/>
          <w:numId w:val="22"/>
        </w:numPr>
        <w:ind w:left="0" w:firstLine="0"/>
        <w:jc w:val="both"/>
        <w:rPr>
          <w:color w:val="auto"/>
          <w:szCs w:val="24"/>
        </w:rPr>
      </w:pPr>
      <w:r w:rsidRPr="008B3874">
        <w:rPr>
          <w:color w:val="auto"/>
          <w:szCs w:val="24"/>
        </w:rPr>
        <w:t xml:space="preserve">„Konferencja popularnonaukowa pt. „Ochrona </w:t>
      </w:r>
      <w:proofErr w:type="spellStart"/>
      <w:r w:rsidRPr="008B3874">
        <w:rPr>
          <w:color w:val="auto"/>
          <w:szCs w:val="24"/>
        </w:rPr>
        <w:t>środowiska</w:t>
      </w:r>
      <w:proofErr w:type="spellEnd"/>
      <w:r w:rsidRPr="008B3874">
        <w:rPr>
          <w:color w:val="auto"/>
          <w:szCs w:val="24"/>
        </w:rPr>
        <w:t xml:space="preserve"> poprzez edukację: Nowy system gospodarowania odpadami komunalnymi”.</w:t>
      </w:r>
    </w:p>
    <w:p w:rsidR="00853EEF" w:rsidRPr="008B3874" w:rsidRDefault="00853EEF" w:rsidP="00A83D65">
      <w:pPr>
        <w:pStyle w:val="Tekstpodstawowy"/>
        <w:numPr>
          <w:ilvl w:val="0"/>
          <w:numId w:val="22"/>
        </w:numPr>
        <w:ind w:left="0" w:firstLine="0"/>
        <w:jc w:val="both"/>
        <w:rPr>
          <w:color w:val="auto"/>
          <w:szCs w:val="24"/>
        </w:rPr>
      </w:pPr>
      <w:r w:rsidRPr="008B3874">
        <w:rPr>
          <w:color w:val="auto"/>
          <w:szCs w:val="24"/>
        </w:rPr>
        <w:t>Przedsięwzięcie pn.„Rekultywacja składowisk odpadów w województwie kujawsko-pomorskim na cele przyrodnicze”, realizowanego w ramach Programu Operacyjnego Infrastruktura i Środowisko, Priorytet II Gospodarka odpadami i ochrona powierzchni ziemi, Działanie 2.1 Kompleksowe przedsięwzięcia z zakresu gospodarki odpadami komunalnymi ze szczególnym uwzględnieniem odpadów niebezpiecznych (konkurs nr 7/</w:t>
      </w:r>
      <w:proofErr w:type="spellStart"/>
      <w:r w:rsidRPr="008B3874">
        <w:rPr>
          <w:color w:val="auto"/>
          <w:szCs w:val="24"/>
        </w:rPr>
        <w:t>POIiŚ</w:t>
      </w:r>
      <w:proofErr w:type="spellEnd"/>
      <w:r w:rsidRPr="008B3874">
        <w:rPr>
          <w:color w:val="auto"/>
          <w:szCs w:val="24"/>
        </w:rPr>
        <w:t>/2.1/03/2013) – w trakcie realizacji</w:t>
      </w:r>
    </w:p>
    <w:p w:rsidR="00853EEF" w:rsidRPr="008B3874" w:rsidRDefault="00853EEF" w:rsidP="00853EEF">
      <w:pPr>
        <w:pStyle w:val="Tekstpodstawowy"/>
        <w:jc w:val="both"/>
        <w:rPr>
          <w:color w:val="auto"/>
          <w:szCs w:val="24"/>
          <w:highlight w:val="yellow"/>
        </w:rPr>
      </w:pPr>
      <w:r w:rsidRPr="008B3874">
        <w:rPr>
          <w:color w:val="auto"/>
          <w:szCs w:val="24"/>
          <w:u w:val="single"/>
        </w:rPr>
        <w:t>Źródła finansowania</w:t>
      </w:r>
      <w:r w:rsidRPr="008B3874">
        <w:rPr>
          <w:color w:val="auto"/>
          <w:szCs w:val="24"/>
        </w:rPr>
        <w:t>: budżet państwa, budżet województwa.</w:t>
      </w:r>
    </w:p>
    <w:p w:rsidR="00853EEF" w:rsidRPr="008B3874" w:rsidRDefault="00853EEF" w:rsidP="00853EEF">
      <w:pPr>
        <w:tabs>
          <w:tab w:val="left" w:pos="-471"/>
          <w:tab w:val="left" w:pos="3591"/>
          <w:tab w:val="left" w:pos="9607"/>
        </w:tabs>
        <w:jc w:val="both"/>
        <w:rPr>
          <w:sz w:val="16"/>
          <w:szCs w:val="16"/>
          <w:highlight w:val="yellow"/>
        </w:rPr>
      </w:pPr>
    </w:p>
    <w:p w:rsidR="00853EEF" w:rsidRPr="008B3874" w:rsidRDefault="00853EEF" w:rsidP="00853EEF">
      <w:pPr>
        <w:jc w:val="both"/>
        <w:rPr>
          <w:sz w:val="20"/>
          <w:szCs w:val="20"/>
        </w:rPr>
      </w:pPr>
      <w:r w:rsidRPr="008B3874">
        <w:rPr>
          <w:sz w:val="20"/>
          <w:szCs w:val="20"/>
        </w:rPr>
        <w:t>Dodatkowe informacje:</w:t>
      </w:r>
    </w:p>
    <w:p w:rsidR="00853EEF" w:rsidRPr="008B3874" w:rsidRDefault="00853EEF" w:rsidP="00853EEF">
      <w:pPr>
        <w:jc w:val="both"/>
        <w:rPr>
          <w:sz w:val="20"/>
          <w:szCs w:val="20"/>
        </w:rPr>
      </w:pPr>
      <w:r w:rsidRPr="008B3874">
        <w:rPr>
          <w:sz w:val="20"/>
          <w:szCs w:val="20"/>
        </w:rPr>
        <w:t xml:space="preserve">Katarzyna </w:t>
      </w:r>
      <w:proofErr w:type="spellStart"/>
      <w:r w:rsidRPr="008B3874">
        <w:rPr>
          <w:sz w:val="20"/>
          <w:szCs w:val="20"/>
        </w:rPr>
        <w:t>Osenkowska–Departament</w:t>
      </w:r>
      <w:proofErr w:type="spellEnd"/>
      <w:r w:rsidRPr="008B3874">
        <w:rPr>
          <w:sz w:val="20"/>
          <w:szCs w:val="20"/>
        </w:rPr>
        <w:t xml:space="preserve"> Środowiska </w:t>
      </w:r>
    </w:p>
    <w:p w:rsidR="00853EEF" w:rsidRPr="008B3874" w:rsidRDefault="00853EEF" w:rsidP="00853EEF">
      <w:pPr>
        <w:jc w:val="both"/>
        <w:rPr>
          <w:sz w:val="20"/>
          <w:szCs w:val="20"/>
          <w:lang w:val="en-GB"/>
        </w:rPr>
      </w:pPr>
      <w:r w:rsidRPr="008B3874">
        <w:rPr>
          <w:sz w:val="20"/>
          <w:szCs w:val="20"/>
          <w:lang w:val="en-GB"/>
        </w:rPr>
        <w:t>tel.: 784 987 129</w:t>
      </w:r>
    </w:p>
    <w:p w:rsidR="00853EEF" w:rsidRPr="008B3874" w:rsidRDefault="00853EEF" w:rsidP="00853EEF">
      <w:pPr>
        <w:jc w:val="both"/>
        <w:rPr>
          <w:sz w:val="20"/>
          <w:szCs w:val="20"/>
          <w:lang w:val="de-DE"/>
        </w:rPr>
      </w:pPr>
      <w:r w:rsidRPr="008B3874">
        <w:rPr>
          <w:sz w:val="20"/>
          <w:szCs w:val="20"/>
          <w:lang w:val="de-DE"/>
        </w:rPr>
        <w:t xml:space="preserve">e-mail: </w:t>
      </w:r>
      <w:hyperlink r:id="rId17" w:history="1">
        <w:r w:rsidRPr="008B3874">
          <w:rPr>
            <w:rStyle w:val="Hipercze"/>
            <w:color w:val="auto"/>
            <w:sz w:val="20"/>
            <w:szCs w:val="20"/>
            <w:lang w:val="de-DE"/>
          </w:rPr>
          <w:t>k.osenkowska@kujawsko-pomorskie.pl</w:t>
        </w:r>
      </w:hyperlink>
    </w:p>
    <w:p w:rsidR="00853EEF" w:rsidRPr="008B3874" w:rsidRDefault="00853EEF" w:rsidP="00853EEF">
      <w:pPr>
        <w:tabs>
          <w:tab w:val="left" w:pos="539"/>
          <w:tab w:val="left" w:pos="3560"/>
          <w:tab w:val="left" w:pos="10051"/>
        </w:tabs>
        <w:rPr>
          <w:sz w:val="20"/>
          <w:szCs w:val="20"/>
          <w:lang w:val="de-DE"/>
        </w:rPr>
      </w:pPr>
    </w:p>
    <w:p w:rsidR="00853EEF" w:rsidRPr="008B3874" w:rsidRDefault="00853EEF" w:rsidP="00853EEF">
      <w:pPr>
        <w:tabs>
          <w:tab w:val="left" w:pos="489"/>
          <w:tab w:val="left" w:pos="4803"/>
          <w:tab w:val="left" w:pos="10873"/>
        </w:tabs>
        <w:jc w:val="both"/>
        <w:rPr>
          <w:b/>
        </w:rPr>
      </w:pPr>
      <w:r w:rsidRPr="008B3874">
        <w:rPr>
          <w:b/>
        </w:rPr>
        <w:t>2.1.3. „Program gospodarowania rolniczymi zasobami wodnymi na lata 2007-2015”</w:t>
      </w:r>
    </w:p>
    <w:p w:rsidR="00853EEF" w:rsidRPr="008B3874" w:rsidRDefault="00853EEF" w:rsidP="00853EEF">
      <w:pPr>
        <w:jc w:val="both"/>
      </w:pPr>
      <w:r w:rsidRPr="008B3874">
        <w:rPr>
          <w:u w:val="single"/>
        </w:rPr>
        <w:t>Nadzór nad wdrażaniem</w:t>
      </w:r>
      <w:r w:rsidRPr="008B3874">
        <w:t>: Departament Rolnictwa</w:t>
      </w:r>
    </w:p>
    <w:p w:rsidR="00853EEF" w:rsidRPr="008B3874" w:rsidRDefault="00853EEF" w:rsidP="00853EEF">
      <w:pPr>
        <w:jc w:val="both"/>
      </w:pPr>
      <w:r w:rsidRPr="008B3874">
        <w:rPr>
          <w:u w:val="single"/>
        </w:rPr>
        <w:t>Realizacja</w:t>
      </w:r>
      <w:r w:rsidRPr="008B3874">
        <w:t>: Kujawsko-Pomorski Zarząd Melioracji i Urządzeń Wodnych we Włocławku</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xml:space="preserve">: uchwała nr 60/793/07 Zarządu Województwa Kujawsko-Pomorskiego z dnia 18 września 2007 r. </w:t>
      </w:r>
    </w:p>
    <w:p w:rsidR="00853EEF" w:rsidRPr="008B3874" w:rsidRDefault="00853EEF" w:rsidP="00853EEF">
      <w:pPr>
        <w:tabs>
          <w:tab w:val="left" w:pos="489"/>
          <w:tab w:val="left" w:pos="4803"/>
          <w:tab w:val="left" w:pos="10873"/>
        </w:tabs>
        <w:jc w:val="both"/>
      </w:pPr>
      <w:r w:rsidRPr="008B3874">
        <w:rPr>
          <w:u w:val="single"/>
        </w:rPr>
        <w:t>Okres realizacji</w:t>
      </w:r>
      <w:r w:rsidRPr="008B3874">
        <w:t>: 2007-2015</w:t>
      </w:r>
      <w:r w:rsidRPr="008B3874">
        <w:tab/>
      </w:r>
    </w:p>
    <w:p w:rsidR="00853EEF" w:rsidRPr="008B3874" w:rsidRDefault="00853EEF" w:rsidP="00853EEF">
      <w:pPr>
        <w:jc w:val="both"/>
      </w:pPr>
      <w:r w:rsidRPr="008B3874">
        <w:rPr>
          <w:u w:val="single"/>
        </w:rPr>
        <w:t>Cel główny</w:t>
      </w:r>
      <w:r w:rsidRPr="008B3874">
        <w:t xml:space="preserve">: Harmonijny i zrównoważony rozwój województwa poprzez zapewnienie bezpieczeństwa powodziowego i ekologicznego, zmierzający do nakreślenia charakteru regionu i rozwoju gospodarczego. </w:t>
      </w:r>
    </w:p>
    <w:p w:rsidR="00853EEF" w:rsidRPr="008B3874" w:rsidRDefault="00853EEF" w:rsidP="00853EEF">
      <w:pPr>
        <w:suppressAutoHyphens/>
        <w:jc w:val="both"/>
      </w:pPr>
      <w:r w:rsidRPr="008B3874">
        <w:rPr>
          <w:u w:val="single"/>
        </w:rPr>
        <w:t>Stan realizacji</w:t>
      </w:r>
      <w:r w:rsidRPr="008B3874">
        <w:t>: w I półroczu 2014 r. przebudowano wały przeciwpowodziowe na długości ogółem 8,17 km oraz ukończono inwestycje, których efektem jest melioracja gruntów rolnych na powierzchni 80,69 ha. Ponadto zakończono realizację i oddano do użytku 2 inwestycje</w:t>
      </w:r>
      <w:r w:rsidRPr="008B3874">
        <w:br/>
        <w:t xml:space="preserve">z zakresu melioracji szczegółowych na terenie działania Spółek Wodnych w Lisewie </w:t>
      </w:r>
      <w:r w:rsidRPr="008B3874">
        <w:br/>
        <w:t>i Dobrzyniu, w kontynuacji znajduje się zadanie dotyczące melioracji szczegółowych na terenie działania spółki wodnej Osnowo – Watorowo. Kontynuowano realizację 3 inwestycji w zakresie melioracji szczegółowych oraz rozpoczęto realizacje 2 inwestycji dotyczących melioracji gruntów rolnych.</w:t>
      </w:r>
    </w:p>
    <w:p w:rsidR="00853EEF" w:rsidRPr="008B3874" w:rsidRDefault="00853EEF" w:rsidP="00853EEF">
      <w:pPr>
        <w:suppressAutoHyphens/>
        <w:jc w:val="both"/>
      </w:pPr>
      <w:r w:rsidRPr="008B3874">
        <w:rPr>
          <w:u w:val="single"/>
        </w:rPr>
        <w:lastRenderedPageBreak/>
        <w:t>Źródła finansowania</w:t>
      </w:r>
      <w:r w:rsidRPr="008B3874">
        <w:t>: budżet państwa, WFOŚIGW, Program dla Odry – 2006, PROW.</w:t>
      </w:r>
    </w:p>
    <w:p w:rsidR="00853EEF" w:rsidRPr="008B3874" w:rsidRDefault="00853EEF" w:rsidP="00853EEF">
      <w:pPr>
        <w:jc w:val="both"/>
        <w:rPr>
          <w:sz w:val="16"/>
          <w:szCs w:val="16"/>
        </w:rPr>
      </w:pPr>
    </w:p>
    <w:p w:rsidR="00853EEF" w:rsidRPr="008B3874" w:rsidRDefault="00853EEF" w:rsidP="00853EEF">
      <w:pPr>
        <w:tabs>
          <w:tab w:val="left" w:pos="489"/>
          <w:tab w:val="left" w:pos="4803"/>
          <w:tab w:val="left" w:pos="10873"/>
        </w:tabs>
        <w:rPr>
          <w:sz w:val="20"/>
          <w:szCs w:val="20"/>
        </w:rPr>
      </w:pPr>
      <w:r w:rsidRPr="008B3874">
        <w:rPr>
          <w:sz w:val="20"/>
          <w:szCs w:val="20"/>
        </w:rPr>
        <w:t>Dodatkowe informacje:</w:t>
      </w:r>
    </w:p>
    <w:p w:rsidR="00853EEF" w:rsidRPr="008B3874" w:rsidRDefault="00853EEF" w:rsidP="00853EEF">
      <w:pPr>
        <w:tabs>
          <w:tab w:val="left" w:pos="489"/>
          <w:tab w:val="left" w:pos="4803"/>
          <w:tab w:val="left" w:pos="10873"/>
        </w:tabs>
        <w:rPr>
          <w:sz w:val="20"/>
          <w:szCs w:val="20"/>
        </w:rPr>
      </w:pPr>
      <w:r w:rsidRPr="008B3874">
        <w:rPr>
          <w:sz w:val="20"/>
          <w:szCs w:val="20"/>
        </w:rPr>
        <w:t xml:space="preserve">Aneta Markowska </w:t>
      </w:r>
      <w:proofErr w:type="spellStart"/>
      <w:r w:rsidR="00C0514D" w:rsidRPr="008B3874">
        <w:rPr>
          <w:sz w:val="20"/>
          <w:szCs w:val="20"/>
        </w:rPr>
        <w:t>K-PZMiUW</w:t>
      </w:r>
      <w:proofErr w:type="spellEnd"/>
      <w:r w:rsidR="00347FD6" w:rsidRPr="008B3874">
        <w:rPr>
          <w:sz w:val="20"/>
          <w:szCs w:val="20"/>
        </w:rPr>
        <w:t xml:space="preserve"> we Włocławku</w:t>
      </w:r>
    </w:p>
    <w:p w:rsidR="00853EEF" w:rsidRPr="008B3874" w:rsidRDefault="00853EEF" w:rsidP="00853EEF">
      <w:pPr>
        <w:tabs>
          <w:tab w:val="left" w:pos="489"/>
          <w:tab w:val="left" w:pos="4803"/>
          <w:tab w:val="left" w:pos="10873"/>
        </w:tabs>
        <w:rPr>
          <w:sz w:val="20"/>
          <w:szCs w:val="20"/>
        </w:rPr>
      </w:pPr>
      <w:r w:rsidRPr="008B3874">
        <w:rPr>
          <w:sz w:val="20"/>
          <w:szCs w:val="20"/>
        </w:rPr>
        <w:t xml:space="preserve">tel.: 54 230 20 00 </w:t>
      </w:r>
      <w:r w:rsidRPr="008B3874">
        <w:rPr>
          <w:sz w:val="20"/>
          <w:szCs w:val="20"/>
        </w:rPr>
        <w:br/>
        <w:t xml:space="preserve">e-mail: </w:t>
      </w:r>
      <w:hyperlink r:id="rId18" w:history="1">
        <w:r w:rsidRPr="008B3874">
          <w:rPr>
            <w:rStyle w:val="Hipercze"/>
            <w:color w:val="auto"/>
            <w:sz w:val="20"/>
            <w:szCs w:val="20"/>
          </w:rPr>
          <w:t>aneta.markowska@kpzmiuw.pl</w:t>
        </w:r>
      </w:hyperlink>
    </w:p>
    <w:p w:rsidR="00853EEF" w:rsidRPr="008B3874" w:rsidRDefault="00853EEF" w:rsidP="00853EEF">
      <w:pPr>
        <w:tabs>
          <w:tab w:val="left" w:pos="489"/>
          <w:tab w:val="left" w:pos="4803"/>
          <w:tab w:val="left" w:pos="10873"/>
        </w:tabs>
      </w:pPr>
    </w:p>
    <w:p w:rsidR="00853EEF" w:rsidRPr="008B3874" w:rsidRDefault="00853EEF" w:rsidP="00853EEF">
      <w:pPr>
        <w:tabs>
          <w:tab w:val="left" w:pos="539"/>
          <w:tab w:val="left" w:pos="3560"/>
          <w:tab w:val="left" w:pos="10051"/>
        </w:tabs>
        <w:jc w:val="both"/>
        <w:rPr>
          <w:b/>
        </w:rPr>
      </w:pPr>
      <w:r w:rsidRPr="008B3874">
        <w:rPr>
          <w:b/>
        </w:rPr>
        <w:t>2.1.4. „Program odbudowy populacji zwierzyny drobnej w województwie kujawsko-pomorskim”</w:t>
      </w:r>
    </w:p>
    <w:p w:rsidR="00853EEF" w:rsidRPr="008B3874" w:rsidRDefault="00853EEF" w:rsidP="00853EEF">
      <w:pPr>
        <w:rPr>
          <w:b/>
        </w:rPr>
      </w:pPr>
      <w:r w:rsidRPr="008B3874">
        <w:rPr>
          <w:u w:val="single"/>
        </w:rPr>
        <w:t>Nadzór nad wdrażaniem</w:t>
      </w:r>
      <w:r w:rsidRPr="008B3874">
        <w:t>: Departament Środowiska, Biuro Ochrony Przyrody i Ekologii</w:t>
      </w:r>
    </w:p>
    <w:p w:rsidR="00853EEF" w:rsidRPr="008B3874" w:rsidRDefault="00853EEF" w:rsidP="00853EEF">
      <w:pPr>
        <w:rPr>
          <w:u w:val="single"/>
        </w:rPr>
      </w:pPr>
      <w:r w:rsidRPr="008B3874">
        <w:rPr>
          <w:u w:val="single"/>
        </w:rPr>
        <w:t>Realizacja</w:t>
      </w:r>
      <w:r w:rsidRPr="008B3874">
        <w:t>: Polski Związek Łowiecki Zarząd Okręgowy we Włocławku</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xml:space="preserve">: uchwała nr 43/668/10 Zarządu Województwa Kujawsko-Pomorskiego z dnia 27 maja 2010 r. </w:t>
      </w:r>
    </w:p>
    <w:p w:rsidR="00853EEF" w:rsidRPr="008B3874" w:rsidRDefault="00853EEF" w:rsidP="00853EEF">
      <w:pPr>
        <w:tabs>
          <w:tab w:val="left" w:pos="539"/>
          <w:tab w:val="left" w:pos="3560"/>
          <w:tab w:val="left" w:pos="10051"/>
        </w:tabs>
        <w:jc w:val="both"/>
      </w:pPr>
      <w:r w:rsidRPr="008B3874">
        <w:rPr>
          <w:u w:val="single"/>
        </w:rPr>
        <w:t>Okres realizacji</w:t>
      </w:r>
      <w:r w:rsidRPr="008B3874">
        <w:t>: 2010-2014</w:t>
      </w:r>
    </w:p>
    <w:p w:rsidR="00853EEF" w:rsidRPr="008B3874" w:rsidRDefault="00853EEF" w:rsidP="00853EEF">
      <w:pPr>
        <w:tabs>
          <w:tab w:val="left" w:pos="539"/>
          <w:tab w:val="left" w:pos="3560"/>
          <w:tab w:val="left" w:pos="10051"/>
        </w:tabs>
        <w:jc w:val="both"/>
      </w:pPr>
      <w:r w:rsidRPr="008B3874">
        <w:rPr>
          <w:u w:val="single"/>
        </w:rPr>
        <w:t>Cel główny</w:t>
      </w:r>
      <w:r w:rsidRPr="008B3874">
        <w:t>: utrzymanie obecnego stanu populacji czterech gatunków zwierzyny drobnej (zając, kuropatwa, bażant, dziki królik) i zapoczątkowanie wzrostu liczebności tych populacji.</w:t>
      </w:r>
    </w:p>
    <w:p w:rsidR="00853EEF" w:rsidRPr="008B3874" w:rsidRDefault="00853EEF" w:rsidP="00853EEF">
      <w:pPr>
        <w:jc w:val="both"/>
      </w:pPr>
      <w:r w:rsidRPr="008B3874">
        <w:rPr>
          <w:u w:val="single"/>
        </w:rPr>
        <w:t>Stan realizacji</w:t>
      </w:r>
      <w:r w:rsidRPr="008B3874">
        <w:t>:</w:t>
      </w:r>
    </w:p>
    <w:p w:rsidR="00853EEF" w:rsidRPr="008B3874" w:rsidRDefault="00853EEF" w:rsidP="00853EEF">
      <w:pPr>
        <w:jc w:val="both"/>
      </w:pPr>
      <w:r w:rsidRPr="008B3874">
        <w:t>Według stanu na dzień 31 grudnia 2013 r., kierunkowe działania programu zostały osiągnięte w planowanym zakresie, tj.:</w:t>
      </w:r>
    </w:p>
    <w:p w:rsidR="00853EEF" w:rsidRPr="008B3874" w:rsidRDefault="00853EEF" w:rsidP="00A83D65">
      <w:pPr>
        <w:numPr>
          <w:ilvl w:val="0"/>
          <w:numId w:val="45"/>
        </w:numPr>
        <w:ind w:left="426" w:hanging="426"/>
        <w:jc w:val="both"/>
      </w:pPr>
      <w:r w:rsidRPr="008B3874">
        <w:t xml:space="preserve">dla zająca szaraka wskaźnik zagęszczenia osiągnął planowaną wielkość </w:t>
      </w:r>
      <w:r w:rsidR="00AA4D1B" w:rsidRPr="008B3874">
        <w:br/>
      </w:r>
      <w:r w:rsidRPr="008B3874">
        <w:t xml:space="preserve">39,94 </w:t>
      </w:r>
      <w:r w:rsidR="008F2BDA" w:rsidRPr="008B3874">
        <w:t>osobników</w:t>
      </w:r>
      <w:r w:rsidRPr="008B3874">
        <w:t>/1000 ha</w:t>
      </w:r>
      <w:r w:rsidR="002D0569" w:rsidRPr="008B3874">
        <w:t>,</w:t>
      </w:r>
    </w:p>
    <w:p w:rsidR="00853EEF" w:rsidRPr="008B3874" w:rsidRDefault="00853EEF" w:rsidP="00A83D65">
      <w:pPr>
        <w:numPr>
          <w:ilvl w:val="0"/>
          <w:numId w:val="45"/>
        </w:numPr>
        <w:ind w:left="426" w:hanging="426"/>
        <w:jc w:val="both"/>
      </w:pPr>
      <w:r w:rsidRPr="008B3874">
        <w:t>dla kuropatwy wskaźnik zagęszczenia osiągnął 10</w:t>
      </w:r>
      <w:r w:rsidR="00B4054F" w:rsidRPr="008B3874">
        <w:t xml:space="preserve">,54 </w:t>
      </w:r>
      <w:r w:rsidR="008F2BDA" w:rsidRPr="008B3874">
        <w:t>osobników</w:t>
      </w:r>
      <w:r w:rsidRPr="008B3874">
        <w:t xml:space="preserve">/1000 ha, zgodny </w:t>
      </w:r>
      <w:r w:rsidRPr="008B3874">
        <w:br/>
        <w:t>z prognozowaną wielkością</w:t>
      </w:r>
      <w:r w:rsidR="002D0569" w:rsidRPr="008B3874">
        <w:t>,</w:t>
      </w:r>
    </w:p>
    <w:p w:rsidR="00853EEF" w:rsidRPr="008B3874" w:rsidRDefault="00853EEF" w:rsidP="00A83D65">
      <w:pPr>
        <w:numPr>
          <w:ilvl w:val="0"/>
          <w:numId w:val="45"/>
        </w:numPr>
        <w:ind w:left="426" w:hanging="426"/>
        <w:jc w:val="both"/>
      </w:pPr>
      <w:r w:rsidRPr="008B3874">
        <w:t>dla bażanta wskaźnik zagęszc</w:t>
      </w:r>
      <w:r w:rsidR="00B4054F" w:rsidRPr="008B3874">
        <w:t xml:space="preserve">zenia w osiągnął wartość 25,03 </w:t>
      </w:r>
      <w:r w:rsidR="008F2BDA" w:rsidRPr="008B3874">
        <w:t>osobników</w:t>
      </w:r>
      <w:r w:rsidRPr="008B3874">
        <w:t xml:space="preserve">./1000 ha, </w:t>
      </w:r>
      <w:r w:rsidR="008F2BDA" w:rsidRPr="008B3874">
        <w:br/>
      </w:r>
      <w:r w:rsidRPr="008B3874">
        <w:t xml:space="preserve">co jest wartością mniejszą od zaplanowanej (28-29 os./1000 ha). Wśród przyczyn tego stanu, należy wymienić trudne warunki pogodowe podczas zim 2012/2013 i 2013/2014 oraz fakt, że bażant jest traktowany jako gatunek osłonowy wobec kuropatwy, który winien łagodzić presję </w:t>
      </w:r>
      <w:proofErr w:type="spellStart"/>
      <w:r w:rsidRPr="008B3874">
        <w:t>drapieżniczą</w:t>
      </w:r>
      <w:proofErr w:type="spellEnd"/>
      <w:r w:rsidRPr="008B3874">
        <w:t xml:space="preserve"> skierowaną na te gatunki ptaków łownych</w:t>
      </w:r>
      <w:r w:rsidR="002D0569" w:rsidRPr="008B3874">
        <w:t>.</w:t>
      </w:r>
    </w:p>
    <w:p w:rsidR="00853EEF" w:rsidRPr="008B3874" w:rsidRDefault="00853EEF" w:rsidP="00853EEF">
      <w:pPr>
        <w:jc w:val="both"/>
      </w:pPr>
      <w:r w:rsidRPr="008B3874">
        <w:rPr>
          <w:u w:val="single"/>
        </w:rPr>
        <w:t>Źródła finansowania</w:t>
      </w:r>
      <w:r w:rsidRPr="008B3874">
        <w:t xml:space="preserve">: Wojewódzki Fundusz Ochrony Środowiska i Gospodarki Wodnej </w:t>
      </w:r>
      <w:r w:rsidRPr="008B3874">
        <w:br/>
        <w:t>w Toruniu, Polski Związek Łowiecki</w:t>
      </w:r>
      <w:r w:rsidR="002D0569" w:rsidRPr="008B3874">
        <w:t>.</w:t>
      </w:r>
      <w:r w:rsidRPr="008B3874">
        <w:t xml:space="preserve"> </w:t>
      </w:r>
    </w:p>
    <w:p w:rsidR="00853EEF" w:rsidRPr="008B3874" w:rsidRDefault="00853EEF" w:rsidP="00853EEF">
      <w:pPr>
        <w:jc w:val="both"/>
        <w:rPr>
          <w:sz w:val="16"/>
          <w:szCs w:val="16"/>
          <w:highlight w:val="yellow"/>
        </w:rPr>
      </w:pPr>
    </w:p>
    <w:p w:rsidR="00853EEF" w:rsidRPr="008B3874" w:rsidRDefault="00853EEF" w:rsidP="00853EEF">
      <w:pPr>
        <w:tabs>
          <w:tab w:val="left" w:pos="497"/>
          <w:tab w:val="left" w:pos="4875"/>
          <w:tab w:val="left" w:pos="11349"/>
        </w:tabs>
        <w:rPr>
          <w:sz w:val="20"/>
          <w:szCs w:val="20"/>
        </w:rPr>
      </w:pPr>
      <w:r w:rsidRPr="008B3874">
        <w:rPr>
          <w:sz w:val="20"/>
          <w:szCs w:val="20"/>
        </w:rPr>
        <w:t>Dodatkowe informacje:</w:t>
      </w:r>
    </w:p>
    <w:p w:rsidR="00853EEF" w:rsidRPr="008B3874" w:rsidRDefault="00853EEF" w:rsidP="00853EEF">
      <w:pPr>
        <w:tabs>
          <w:tab w:val="left" w:pos="497"/>
          <w:tab w:val="left" w:pos="4875"/>
          <w:tab w:val="left" w:pos="11349"/>
        </w:tabs>
        <w:rPr>
          <w:sz w:val="20"/>
          <w:szCs w:val="20"/>
        </w:rPr>
      </w:pPr>
      <w:r w:rsidRPr="008B3874">
        <w:rPr>
          <w:sz w:val="20"/>
          <w:szCs w:val="20"/>
        </w:rPr>
        <w:t xml:space="preserve">Piotr Kasprzycki </w:t>
      </w:r>
      <w:r w:rsidR="00456EB6" w:rsidRPr="008B3874">
        <w:rPr>
          <w:sz w:val="20"/>
          <w:szCs w:val="20"/>
        </w:rPr>
        <w:br/>
      </w:r>
      <w:r w:rsidR="00B4054F" w:rsidRPr="008B3874">
        <w:rPr>
          <w:sz w:val="20"/>
          <w:szCs w:val="20"/>
        </w:rPr>
        <w:t>Departament Środowiska</w:t>
      </w:r>
    </w:p>
    <w:p w:rsidR="00853EEF" w:rsidRPr="008B3874" w:rsidRDefault="00853EEF" w:rsidP="00853EEF">
      <w:pPr>
        <w:tabs>
          <w:tab w:val="left" w:pos="497"/>
          <w:tab w:val="left" w:pos="4875"/>
          <w:tab w:val="left" w:pos="11349"/>
        </w:tabs>
        <w:rPr>
          <w:sz w:val="20"/>
          <w:szCs w:val="20"/>
        </w:rPr>
      </w:pPr>
      <w:r w:rsidRPr="008B3874">
        <w:rPr>
          <w:sz w:val="20"/>
          <w:szCs w:val="20"/>
        </w:rPr>
        <w:t>tel.: 784 987 356</w:t>
      </w:r>
    </w:p>
    <w:p w:rsidR="00853EEF" w:rsidRPr="008B3874" w:rsidRDefault="00853EEF" w:rsidP="00853EEF">
      <w:pPr>
        <w:tabs>
          <w:tab w:val="left" w:pos="497"/>
          <w:tab w:val="left" w:pos="4875"/>
          <w:tab w:val="left" w:pos="11349"/>
        </w:tabs>
        <w:rPr>
          <w:lang w:val="en-GB"/>
        </w:rPr>
      </w:pPr>
      <w:r w:rsidRPr="008B3874">
        <w:rPr>
          <w:sz w:val="20"/>
          <w:szCs w:val="20"/>
          <w:lang w:val="en-US"/>
        </w:rPr>
        <w:t xml:space="preserve">e-mail: </w:t>
      </w:r>
      <w:hyperlink r:id="rId19" w:history="1">
        <w:r w:rsidRPr="008B3874">
          <w:rPr>
            <w:sz w:val="20"/>
            <w:szCs w:val="20"/>
            <w:lang w:val="en-US"/>
          </w:rPr>
          <w:t>p.kasprzycki@kujawsko-pomorskie.pl</w:t>
        </w:r>
      </w:hyperlink>
    </w:p>
    <w:p w:rsidR="00853EEF" w:rsidRPr="008B3874" w:rsidRDefault="00853EEF" w:rsidP="00853EEF">
      <w:pPr>
        <w:tabs>
          <w:tab w:val="left" w:pos="497"/>
          <w:tab w:val="left" w:pos="4875"/>
          <w:tab w:val="left" w:pos="11349"/>
        </w:tabs>
        <w:rPr>
          <w:sz w:val="20"/>
          <w:szCs w:val="20"/>
          <w:lang w:val="en-GB"/>
        </w:rPr>
      </w:pPr>
    </w:p>
    <w:p w:rsidR="00853EEF" w:rsidRPr="008B3874" w:rsidRDefault="00853EEF" w:rsidP="00853EEF">
      <w:pPr>
        <w:tabs>
          <w:tab w:val="left" w:pos="539"/>
          <w:tab w:val="left" w:pos="3560"/>
          <w:tab w:val="left" w:pos="10051"/>
        </w:tabs>
        <w:jc w:val="both"/>
        <w:rPr>
          <w:b/>
        </w:rPr>
      </w:pPr>
      <w:r w:rsidRPr="008B3874">
        <w:rPr>
          <w:b/>
        </w:rPr>
        <w:t xml:space="preserve">2.1.5. „Program ochrony powietrza dla 15 stref województwa kujawsko-pomorskiego ze względu na przekroczenia wartości docelowych </w:t>
      </w:r>
      <w:proofErr w:type="spellStart"/>
      <w:r w:rsidRPr="008B3874">
        <w:rPr>
          <w:b/>
        </w:rPr>
        <w:t>benzo</w:t>
      </w:r>
      <w:proofErr w:type="spellEnd"/>
      <w:r w:rsidRPr="008B3874">
        <w:rPr>
          <w:b/>
        </w:rPr>
        <w:t>(a)</w:t>
      </w:r>
      <w:proofErr w:type="spellStart"/>
      <w:r w:rsidRPr="008B3874">
        <w:rPr>
          <w:b/>
        </w:rPr>
        <w:t>pirenu</w:t>
      </w:r>
      <w:proofErr w:type="spellEnd"/>
      <w:r w:rsidRPr="008B3874">
        <w:rPr>
          <w:b/>
        </w:rPr>
        <w:t>”</w:t>
      </w:r>
    </w:p>
    <w:p w:rsidR="00853EEF" w:rsidRPr="008B3874" w:rsidRDefault="00853EEF" w:rsidP="00853EEF">
      <w:pPr>
        <w:jc w:val="both"/>
        <w:rPr>
          <w:b/>
        </w:rPr>
      </w:pPr>
      <w:r w:rsidRPr="008B3874">
        <w:rPr>
          <w:u w:val="single"/>
        </w:rPr>
        <w:t>Nadzór nad wdrażaniem</w:t>
      </w:r>
      <w:r w:rsidRPr="008B3874">
        <w:t>: Departament Środowiska, Biuro Oceny Oddziaływania na Środowisko</w:t>
      </w:r>
    </w:p>
    <w:p w:rsidR="00853EEF" w:rsidRPr="008B3874" w:rsidRDefault="00853EEF" w:rsidP="00853EEF">
      <w:pPr>
        <w:jc w:val="both"/>
        <w:rPr>
          <w:u w:val="single"/>
        </w:rPr>
      </w:pPr>
      <w:r w:rsidRPr="008B3874">
        <w:rPr>
          <w:u w:val="single"/>
        </w:rPr>
        <w:t>Realizacja</w:t>
      </w:r>
      <w:r w:rsidRPr="008B3874">
        <w:t>: Urząd Marszałkowski, urzędy miejskie, gminne, starostwa powiatowe z województwa kujawsko- pomorskiego, Wojewódzki Inspektor Środowiska, Wojewódzki Inspektor Nadzoru Budowlanego</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uchwała Sejmiku Województwa Kujawsko-Pomorskiego Nr XVI/302/11 z dnia 19 grudnia 2011 r.</w:t>
      </w:r>
    </w:p>
    <w:p w:rsidR="00853EEF" w:rsidRPr="008B3874" w:rsidRDefault="00853EEF" w:rsidP="00853EEF">
      <w:pPr>
        <w:tabs>
          <w:tab w:val="left" w:pos="539"/>
          <w:tab w:val="left" w:pos="3560"/>
          <w:tab w:val="left" w:pos="10051"/>
        </w:tabs>
        <w:jc w:val="both"/>
      </w:pPr>
      <w:r w:rsidRPr="008B3874">
        <w:rPr>
          <w:u w:val="single"/>
        </w:rPr>
        <w:t>Okres realizacji</w:t>
      </w:r>
      <w:r w:rsidRPr="008B3874">
        <w:t>: 2012-2020</w:t>
      </w:r>
    </w:p>
    <w:p w:rsidR="00853EEF" w:rsidRPr="008B3874" w:rsidRDefault="00853EEF" w:rsidP="00853EEF">
      <w:pPr>
        <w:tabs>
          <w:tab w:val="left" w:pos="539"/>
          <w:tab w:val="left" w:pos="3560"/>
          <w:tab w:val="left" w:pos="10051"/>
        </w:tabs>
        <w:jc w:val="both"/>
      </w:pPr>
      <w:r w:rsidRPr="008B3874">
        <w:rPr>
          <w:u w:val="single"/>
        </w:rPr>
        <w:t>Cel główny</w:t>
      </w:r>
      <w:r w:rsidRPr="008B3874">
        <w:t>: przywrócenie naruszonych standardów jakości powietrza, a przez to poprawa warunków życia mieszkańców, podwyższenie standardów cywilizacyjnych oraz lepsza jakość życia w mieście</w:t>
      </w:r>
    </w:p>
    <w:p w:rsidR="00853EEF" w:rsidRPr="008B3874" w:rsidRDefault="00853EEF" w:rsidP="00853EEF">
      <w:pPr>
        <w:tabs>
          <w:tab w:val="left" w:pos="539"/>
          <w:tab w:val="left" w:pos="3560"/>
          <w:tab w:val="left" w:pos="10051"/>
        </w:tabs>
        <w:jc w:val="both"/>
      </w:pPr>
      <w:r w:rsidRPr="008B3874">
        <w:rPr>
          <w:u w:val="single"/>
        </w:rPr>
        <w:lastRenderedPageBreak/>
        <w:t xml:space="preserve">Źródła finansowania: </w:t>
      </w:r>
      <w:r w:rsidRPr="008B3874">
        <w:t xml:space="preserve">Środki własne </w:t>
      </w:r>
      <w:proofErr w:type="spellStart"/>
      <w:r w:rsidRPr="008B3874">
        <w:t>jst</w:t>
      </w:r>
      <w:proofErr w:type="spellEnd"/>
      <w:r w:rsidRPr="008B3874">
        <w:t xml:space="preserve">, Wojewódzki Fundusz Ochrony Środowiska </w:t>
      </w:r>
      <w:r w:rsidRPr="008B3874">
        <w:br/>
        <w:t>i Gospodarki Wodnej, Narodowy Fundusz Ochrony Środowiska i Gospodarki Wodnej, środki własne właścicieli budynków, Regionalny Program Operacyjny</w:t>
      </w:r>
    </w:p>
    <w:p w:rsidR="00853EEF" w:rsidRPr="008B3874" w:rsidRDefault="00853EEF" w:rsidP="00853EEF">
      <w:pPr>
        <w:jc w:val="both"/>
        <w:rPr>
          <w:b/>
        </w:rPr>
      </w:pPr>
      <w:r w:rsidRPr="008B3874">
        <w:rPr>
          <w:b/>
        </w:rPr>
        <w:t xml:space="preserve">2.1.6. „Program ochrony powietrza dla aglomeracji bydgoskiej ze względu </w:t>
      </w:r>
      <w:r w:rsidRPr="008B3874">
        <w:rPr>
          <w:b/>
        </w:rPr>
        <w:br/>
        <w:t>na przekroczenie poziomu docelowego arsenu”</w:t>
      </w:r>
    </w:p>
    <w:p w:rsidR="00853EEF" w:rsidRPr="008B3874" w:rsidRDefault="00853EEF" w:rsidP="00853EEF">
      <w:pPr>
        <w:jc w:val="both"/>
        <w:rPr>
          <w:b/>
        </w:rPr>
      </w:pPr>
      <w:r w:rsidRPr="008B3874">
        <w:rPr>
          <w:u w:val="single"/>
        </w:rPr>
        <w:t>Nadzór nad wdrażaniem</w:t>
      </w:r>
      <w:r w:rsidRPr="008B3874">
        <w:t>: Departament Środowiska, Biuro Oceny Oddziaływania na Środowisko</w:t>
      </w:r>
    </w:p>
    <w:p w:rsidR="00853EEF" w:rsidRPr="008B3874" w:rsidRDefault="00853EEF" w:rsidP="00853EEF">
      <w:pPr>
        <w:jc w:val="both"/>
      </w:pPr>
      <w:r w:rsidRPr="008B3874">
        <w:rPr>
          <w:u w:val="single"/>
        </w:rPr>
        <w:t>Realizacja</w:t>
      </w:r>
      <w:r w:rsidRPr="008B3874">
        <w:t xml:space="preserve">: Urząd Marszałkowski, Prezydent Miasta Bydgoszczy, Kujawsko-Pomorski Wojewódzki Inspektor Środowiska, Wojewódzki Inspektor Nadzoru Budowlanego, Wojewoda Kujawsko-Pomorski, podmioty korzystające ze </w:t>
      </w:r>
      <w:proofErr w:type="spellStart"/>
      <w:r w:rsidRPr="008B3874">
        <w:t>środowiska</w:t>
      </w:r>
      <w:proofErr w:type="spellEnd"/>
      <w:r w:rsidRPr="008B3874">
        <w:t xml:space="preserve"> na terenie strefy</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Uchwała Sejmiku Województwa Nr XXX/536/13 z dnia 28 stycznia 2013 r.</w:t>
      </w:r>
    </w:p>
    <w:p w:rsidR="00853EEF" w:rsidRPr="008B3874" w:rsidRDefault="00853EEF" w:rsidP="00853EEF">
      <w:pPr>
        <w:tabs>
          <w:tab w:val="left" w:pos="539"/>
          <w:tab w:val="left" w:pos="3560"/>
          <w:tab w:val="left" w:pos="10051"/>
        </w:tabs>
        <w:jc w:val="both"/>
      </w:pPr>
      <w:r w:rsidRPr="008B3874">
        <w:rPr>
          <w:u w:val="single"/>
        </w:rPr>
        <w:t>Okres realizacji</w:t>
      </w:r>
      <w:r w:rsidRPr="008B3874">
        <w:t>: 2013-2020</w:t>
      </w:r>
    </w:p>
    <w:p w:rsidR="00853EEF" w:rsidRPr="008B3874" w:rsidRDefault="00853EEF" w:rsidP="00853EEF">
      <w:pPr>
        <w:tabs>
          <w:tab w:val="left" w:pos="539"/>
          <w:tab w:val="left" w:pos="3560"/>
          <w:tab w:val="left" w:pos="10051"/>
        </w:tabs>
        <w:jc w:val="both"/>
      </w:pPr>
      <w:r w:rsidRPr="008B3874">
        <w:rPr>
          <w:u w:val="single"/>
        </w:rPr>
        <w:t>Cel główny</w:t>
      </w:r>
      <w:r w:rsidRPr="008B3874">
        <w:t>: określenie działań, których realizacja ma doprowadzić do osiągnięcia wymaganej jakości powietrza</w:t>
      </w:r>
    </w:p>
    <w:p w:rsidR="00853EEF" w:rsidRPr="008B3874" w:rsidRDefault="00853EEF" w:rsidP="00853EEF">
      <w:pPr>
        <w:jc w:val="both"/>
      </w:pPr>
      <w:r w:rsidRPr="008B3874">
        <w:rPr>
          <w:u w:val="single"/>
        </w:rPr>
        <w:t>Źródła finansowania</w:t>
      </w:r>
      <w:r w:rsidRPr="008B3874">
        <w:t>: środki własne Urzędu Miasta, Wojewódzki Fundusz Ochrony Środowiska i Gospodarki Wodnej, Narodowy Fundusz Ochrony Środowiska i Gospodarki Wodnej, środki własne zarządców i właścicieli budynków, fundusze unijne</w:t>
      </w:r>
    </w:p>
    <w:p w:rsidR="00853EEF" w:rsidRPr="008B3874" w:rsidRDefault="00853EEF" w:rsidP="00853EEF">
      <w:pPr>
        <w:jc w:val="both"/>
        <w:rPr>
          <w:b/>
        </w:rPr>
      </w:pPr>
      <w:r w:rsidRPr="008B3874">
        <w:rPr>
          <w:b/>
        </w:rPr>
        <w:t xml:space="preserve">2.1.7. „Program ochrony powietrza dla strefy miasto Toruń ze względu </w:t>
      </w:r>
      <w:r w:rsidRPr="008B3874">
        <w:rPr>
          <w:b/>
        </w:rPr>
        <w:br/>
        <w:t>na przekroczenie poziomu docelowego i dopuszczalnego pyłu zawieszonego PM2,5”</w:t>
      </w:r>
    </w:p>
    <w:p w:rsidR="00853EEF" w:rsidRPr="008B3874" w:rsidRDefault="00853EEF" w:rsidP="00853EEF">
      <w:pPr>
        <w:jc w:val="both"/>
        <w:rPr>
          <w:b/>
        </w:rPr>
      </w:pPr>
      <w:r w:rsidRPr="008B3874">
        <w:rPr>
          <w:u w:val="single"/>
        </w:rPr>
        <w:t>Nadzór nad wdrażaniem</w:t>
      </w:r>
      <w:r w:rsidRPr="008B3874">
        <w:t>: Departament Środowiska, Biuro Oceny Oddziaływania na Środowisko</w:t>
      </w:r>
    </w:p>
    <w:p w:rsidR="00853EEF" w:rsidRPr="008B3874" w:rsidRDefault="00853EEF" w:rsidP="00853EEF">
      <w:pPr>
        <w:jc w:val="both"/>
      </w:pPr>
      <w:r w:rsidRPr="008B3874">
        <w:rPr>
          <w:u w:val="single"/>
        </w:rPr>
        <w:t>Realizacja</w:t>
      </w:r>
      <w:r w:rsidRPr="008B3874">
        <w:t xml:space="preserve">: Urząd Marszałkowski, Prezydent Miasta Torunia, Kujawsko-Pomorski Wojewódzki Inspektor Środowiska, Wojewódzki Inspektor Nadzoru Budowlanego, Wojewoda Kujawsko-Pomorski, Miejski Zarząd Dróg, Straż Miejska, Policja, podmioty korzystające ze </w:t>
      </w:r>
      <w:proofErr w:type="spellStart"/>
      <w:r w:rsidRPr="008B3874">
        <w:t>środowiska</w:t>
      </w:r>
      <w:proofErr w:type="spellEnd"/>
      <w:r w:rsidRPr="008B3874">
        <w:t xml:space="preserve"> na terenie strefy</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Uchwała Sejmiku Województwa Nr XXX/535/13 z dnia 28 stycznia 2013 r.</w:t>
      </w:r>
    </w:p>
    <w:p w:rsidR="00853EEF" w:rsidRPr="008B3874" w:rsidRDefault="00853EEF" w:rsidP="00853EEF">
      <w:pPr>
        <w:tabs>
          <w:tab w:val="left" w:pos="539"/>
          <w:tab w:val="left" w:pos="3560"/>
          <w:tab w:val="left" w:pos="10051"/>
        </w:tabs>
        <w:jc w:val="both"/>
      </w:pPr>
      <w:r w:rsidRPr="008B3874">
        <w:rPr>
          <w:u w:val="single"/>
        </w:rPr>
        <w:t>Okres realizacji</w:t>
      </w:r>
      <w:r w:rsidRPr="008B3874">
        <w:t>: 2013-2020</w:t>
      </w:r>
    </w:p>
    <w:p w:rsidR="00853EEF" w:rsidRPr="008B3874" w:rsidRDefault="00853EEF" w:rsidP="00853EEF">
      <w:pPr>
        <w:tabs>
          <w:tab w:val="left" w:pos="539"/>
          <w:tab w:val="left" w:pos="3560"/>
          <w:tab w:val="left" w:pos="10051"/>
        </w:tabs>
        <w:jc w:val="both"/>
      </w:pPr>
      <w:r w:rsidRPr="008B3874">
        <w:rPr>
          <w:u w:val="single"/>
        </w:rPr>
        <w:t>Cel główny</w:t>
      </w:r>
      <w:r w:rsidRPr="008B3874">
        <w:t>: określenie działań, których realizacja ma doprowadzić do osiągnięcia wymaganej jakości powietrza</w:t>
      </w:r>
    </w:p>
    <w:p w:rsidR="00853EEF" w:rsidRPr="008B3874" w:rsidRDefault="00853EEF" w:rsidP="00853EEF">
      <w:pPr>
        <w:jc w:val="both"/>
      </w:pPr>
      <w:r w:rsidRPr="008B3874">
        <w:rPr>
          <w:u w:val="single"/>
        </w:rPr>
        <w:t>Źródła finansowania</w:t>
      </w:r>
      <w:r w:rsidRPr="008B3874">
        <w:t>: budżet miasta, Wojewódzki Fundusz Ochrony Środowiska i Gospodarki Wodnej, Narodowy Fundusz Ochrony Środowiska i Gospodarki Wodnej, środki własne zarządców i właścicieli budynków, fundusze unijne, dotacje, pożyczki</w:t>
      </w:r>
    </w:p>
    <w:p w:rsidR="00853EEF" w:rsidRPr="008B3874" w:rsidRDefault="00853EEF" w:rsidP="00853EEF">
      <w:pPr>
        <w:jc w:val="both"/>
        <w:rPr>
          <w:b/>
        </w:rPr>
      </w:pPr>
      <w:r w:rsidRPr="008B3874">
        <w:rPr>
          <w:b/>
        </w:rPr>
        <w:t>2.1.8. „Program ochrony powietrza dla strefy miasto Włocławek ze względu na przekroczenia poziomu dopuszczalnego dla benzenu i docelowego dla niklu”</w:t>
      </w:r>
    </w:p>
    <w:p w:rsidR="00853EEF" w:rsidRPr="008B3874" w:rsidRDefault="00853EEF" w:rsidP="00853EEF">
      <w:pPr>
        <w:jc w:val="both"/>
        <w:rPr>
          <w:b/>
        </w:rPr>
      </w:pPr>
      <w:r w:rsidRPr="008B3874">
        <w:rPr>
          <w:u w:val="single"/>
        </w:rPr>
        <w:t>Nadzór nad wdrażaniem</w:t>
      </w:r>
      <w:r w:rsidRPr="008B3874">
        <w:t>: Departament Środowiska, Biuro Oceny Oddziaływania na Środowisko</w:t>
      </w:r>
    </w:p>
    <w:p w:rsidR="00853EEF" w:rsidRPr="008B3874" w:rsidRDefault="00853EEF" w:rsidP="00853EEF">
      <w:pPr>
        <w:jc w:val="both"/>
      </w:pPr>
      <w:r w:rsidRPr="008B3874">
        <w:rPr>
          <w:u w:val="single"/>
        </w:rPr>
        <w:t>Realizacja</w:t>
      </w:r>
      <w:r w:rsidRPr="008B3874">
        <w:t xml:space="preserve">: Urząd Marszałkowski, Prezydent Miasta Włocławka, Kujawsko-Pomorski Wojewódzki Inspektor Środowiska, Wojewódzki Inspektor Nadzoru Budowlanego, Wojewoda Kujawsko-Pomorski, Miejski Zarząd Dróg, Straż Miejska, Policja, podmioty korzystające ze </w:t>
      </w:r>
      <w:proofErr w:type="spellStart"/>
      <w:r w:rsidRPr="008B3874">
        <w:t>środowiska</w:t>
      </w:r>
      <w:proofErr w:type="spellEnd"/>
      <w:r w:rsidRPr="008B3874">
        <w:t xml:space="preserve"> na terenie strefy</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Uchwała Sejmiku Województwa Nr XXX/534/13 z dnia 28 stycznia 2013 r.</w:t>
      </w:r>
    </w:p>
    <w:p w:rsidR="00853EEF" w:rsidRPr="008B3874" w:rsidRDefault="00853EEF" w:rsidP="00853EEF">
      <w:pPr>
        <w:tabs>
          <w:tab w:val="left" w:pos="539"/>
          <w:tab w:val="left" w:pos="3560"/>
          <w:tab w:val="left" w:pos="10051"/>
        </w:tabs>
        <w:jc w:val="both"/>
      </w:pPr>
      <w:r w:rsidRPr="008B3874">
        <w:rPr>
          <w:u w:val="single"/>
        </w:rPr>
        <w:t>Okres realizacji</w:t>
      </w:r>
      <w:r w:rsidRPr="008B3874">
        <w:t>: 2013-2020</w:t>
      </w:r>
    </w:p>
    <w:p w:rsidR="00853EEF" w:rsidRPr="008B3874" w:rsidRDefault="00853EEF" w:rsidP="00853EEF">
      <w:pPr>
        <w:tabs>
          <w:tab w:val="left" w:pos="539"/>
          <w:tab w:val="left" w:pos="3560"/>
          <w:tab w:val="left" w:pos="10051"/>
        </w:tabs>
        <w:jc w:val="both"/>
      </w:pPr>
      <w:r w:rsidRPr="008B3874">
        <w:rPr>
          <w:u w:val="single"/>
        </w:rPr>
        <w:t>Cel główny</w:t>
      </w:r>
      <w:r w:rsidRPr="008B3874">
        <w:t>: określenie działań, których realizacja ma doprowadzić do osiągnięcia wymaganej jakości powietrza</w:t>
      </w:r>
    </w:p>
    <w:p w:rsidR="00853EEF" w:rsidRPr="008B3874" w:rsidRDefault="00853EEF" w:rsidP="00853EEF">
      <w:pPr>
        <w:jc w:val="both"/>
      </w:pPr>
      <w:r w:rsidRPr="008B3874">
        <w:rPr>
          <w:u w:val="single"/>
        </w:rPr>
        <w:t>Źródła finansowania</w:t>
      </w:r>
      <w:r w:rsidRPr="008B3874">
        <w:t>: budżet miasta, Wojewódzki Fundusz Ochrony Środowiska i Gospodarki Wodnej, Narodowy Fundusz Ochrony Środowiska i Gospodarki Wodnej, środki własne zarządców i właścicieli budynków, fundusze unijne.</w:t>
      </w:r>
    </w:p>
    <w:p w:rsidR="00E97D4D" w:rsidRPr="008B3874" w:rsidRDefault="00E97D4D" w:rsidP="00853EEF">
      <w:pPr>
        <w:jc w:val="both"/>
      </w:pPr>
    </w:p>
    <w:p w:rsidR="00853EEF" w:rsidRPr="008B3874" w:rsidRDefault="00853EEF" w:rsidP="00853EEF">
      <w:pPr>
        <w:jc w:val="both"/>
        <w:rPr>
          <w:b/>
        </w:rPr>
      </w:pPr>
      <w:r w:rsidRPr="008B3874">
        <w:rPr>
          <w:b/>
        </w:rPr>
        <w:lastRenderedPageBreak/>
        <w:t>2.1.9. „Program ochrony powietrza dla strefy kujawsko-pomorskiej ze względu na przekroczenie poziomów dopuszczalnych dla pyłu PM10 i benzenu oraz docelowych dla arsenu i ozonu”</w:t>
      </w:r>
    </w:p>
    <w:p w:rsidR="00853EEF" w:rsidRPr="008B3874" w:rsidRDefault="00853EEF" w:rsidP="00853EEF">
      <w:pPr>
        <w:jc w:val="both"/>
        <w:rPr>
          <w:b/>
        </w:rPr>
      </w:pPr>
      <w:r w:rsidRPr="008B3874">
        <w:rPr>
          <w:u w:val="single"/>
        </w:rPr>
        <w:t>Nadzór nad wdrażaniem</w:t>
      </w:r>
      <w:r w:rsidRPr="008B3874">
        <w:t>: Departament Środowiska, Biuro Oceny Oddziaływania na Środowisko</w:t>
      </w:r>
    </w:p>
    <w:p w:rsidR="00853EEF" w:rsidRPr="008B3874" w:rsidRDefault="00853EEF" w:rsidP="00853EEF">
      <w:pPr>
        <w:jc w:val="both"/>
      </w:pPr>
      <w:r w:rsidRPr="008B3874">
        <w:rPr>
          <w:u w:val="single"/>
        </w:rPr>
        <w:t>Realizacja</w:t>
      </w:r>
      <w:r w:rsidRPr="008B3874">
        <w:t xml:space="preserve">: Urząd Marszałkowski, urzędy miejskie, gminne, starostwa powiatowe </w:t>
      </w:r>
      <w:r w:rsidRPr="008B3874">
        <w:br/>
        <w:t xml:space="preserve">z województwa kujawsko-pomorskiego, Wojewódzki Inspektor Środowiska, Wojewódzki Inspektor Nadzoru Budowlanego, Wojewoda Kujawsko-Pomorski, Miejskie Zarządy Dróg, Straż Miejska, Policja, podmioty korzystające ze </w:t>
      </w:r>
      <w:proofErr w:type="spellStart"/>
      <w:r w:rsidRPr="008B3874">
        <w:t>środowiska</w:t>
      </w:r>
      <w:proofErr w:type="spellEnd"/>
      <w:r w:rsidRPr="008B3874">
        <w:t xml:space="preserve"> na terenie strefy</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Uchwała Sejmiku Województwa Nr XXX/537/13 z dnia 28 stycznia 2013 r.</w:t>
      </w:r>
    </w:p>
    <w:p w:rsidR="00853EEF" w:rsidRPr="008B3874" w:rsidRDefault="00853EEF" w:rsidP="00853EEF">
      <w:pPr>
        <w:tabs>
          <w:tab w:val="left" w:pos="539"/>
          <w:tab w:val="left" w:pos="3560"/>
          <w:tab w:val="left" w:pos="10051"/>
        </w:tabs>
        <w:jc w:val="both"/>
      </w:pPr>
      <w:r w:rsidRPr="008B3874">
        <w:rPr>
          <w:u w:val="single"/>
        </w:rPr>
        <w:t>Okres realizacji</w:t>
      </w:r>
      <w:r w:rsidRPr="008B3874">
        <w:t>: 2013-2020</w:t>
      </w:r>
    </w:p>
    <w:p w:rsidR="00853EEF" w:rsidRPr="008B3874" w:rsidRDefault="00853EEF" w:rsidP="00853EEF">
      <w:pPr>
        <w:tabs>
          <w:tab w:val="left" w:pos="539"/>
          <w:tab w:val="left" w:pos="3560"/>
          <w:tab w:val="left" w:pos="10051"/>
        </w:tabs>
        <w:jc w:val="both"/>
      </w:pPr>
      <w:r w:rsidRPr="008B3874">
        <w:rPr>
          <w:u w:val="single"/>
        </w:rPr>
        <w:t>Cel główny</w:t>
      </w:r>
      <w:r w:rsidRPr="008B3874">
        <w:t>: określenie działań, których realizacja ma doprowadzić do osiągnięcia wymaganej jakości powietrza</w:t>
      </w:r>
    </w:p>
    <w:p w:rsidR="00853EEF" w:rsidRPr="008B3874" w:rsidRDefault="00853EEF" w:rsidP="00853EEF">
      <w:pPr>
        <w:jc w:val="both"/>
      </w:pPr>
      <w:r w:rsidRPr="008B3874">
        <w:rPr>
          <w:u w:val="single"/>
        </w:rPr>
        <w:t>Źródła finansowania</w:t>
      </w:r>
      <w:r w:rsidRPr="008B3874">
        <w:t>: budżety miast i gmin, budżet państwa, Wojewódzki Fundusz Ochrony Środowiska i Gospodarki Wodnej, Narodowy Fundusz Ochrony Środowiska i Gospodarki Wodnej, środki własne zarządców i właścicieli budynków, fundusze unijne</w:t>
      </w:r>
    </w:p>
    <w:p w:rsidR="00853EEF" w:rsidRPr="008B3874" w:rsidRDefault="00853EEF" w:rsidP="00853EEF">
      <w:pPr>
        <w:jc w:val="both"/>
        <w:rPr>
          <w:b/>
        </w:rPr>
      </w:pPr>
      <w:r w:rsidRPr="008B3874">
        <w:rPr>
          <w:b/>
        </w:rPr>
        <w:t xml:space="preserve">2.1.10. Aktualizacja programu ochrony powietrza dla strefy miasto Toruń ze względu </w:t>
      </w:r>
    </w:p>
    <w:p w:rsidR="00853EEF" w:rsidRPr="008B3874" w:rsidRDefault="00853EEF" w:rsidP="00853EEF">
      <w:pPr>
        <w:jc w:val="both"/>
        <w:rPr>
          <w:b/>
        </w:rPr>
      </w:pPr>
      <w:r w:rsidRPr="008B3874">
        <w:rPr>
          <w:b/>
        </w:rPr>
        <w:t>na przekroczenie poziomu dopuszczalnego pyłu zawieszonego PM10</w:t>
      </w:r>
    </w:p>
    <w:p w:rsidR="00853EEF" w:rsidRPr="008B3874" w:rsidRDefault="00853EEF" w:rsidP="00853EEF">
      <w:pPr>
        <w:jc w:val="both"/>
        <w:rPr>
          <w:b/>
        </w:rPr>
      </w:pPr>
      <w:r w:rsidRPr="008B3874">
        <w:rPr>
          <w:u w:val="single"/>
        </w:rPr>
        <w:t>Nadzór nad wdrażaniem</w:t>
      </w:r>
      <w:r w:rsidRPr="008B3874">
        <w:t>: Departament Środowiska, Biuro Oceny Oddziaływania na Środowisko.</w:t>
      </w:r>
    </w:p>
    <w:p w:rsidR="00853EEF" w:rsidRPr="008B3874" w:rsidRDefault="00853EEF" w:rsidP="00853EEF">
      <w:pPr>
        <w:jc w:val="both"/>
      </w:pPr>
      <w:r w:rsidRPr="008B3874">
        <w:rPr>
          <w:u w:val="single"/>
        </w:rPr>
        <w:t>Realizacja</w:t>
      </w:r>
      <w:r w:rsidRPr="008B3874">
        <w:t xml:space="preserve">: Urząd Marszałkowski, Prezydent Miasta Torunia, Kujawsko-Pomorski Wojewódzki Inspektor Środowiska, Wojewódzki Inspektor Nadzoru Budowlanego, Wojewoda Kujawsko-Pomorski, podmioty korzystające ze </w:t>
      </w:r>
      <w:proofErr w:type="spellStart"/>
      <w:r w:rsidRPr="008B3874">
        <w:t>środowiska</w:t>
      </w:r>
      <w:proofErr w:type="spellEnd"/>
      <w:r w:rsidRPr="008B3874">
        <w:t xml:space="preserve"> na terenie strefy.</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xml:space="preserve">: Uchwała Sejmiku Województwa Kujawsko-Pomorskiego </w:t>
      </w:r>
    </w:p>
    <w:p w:rsidR="00853EEF" w:rsidRPr="008B3874" w:rsidRDefault="00853EEF" w:rsidP="00853EEF">
      <w:pPr>
        <w:tabs>
          <w:tab w:val="left" w:pos="539"/>
          <w:tab w:val="left" w:pos="3560"/>
          <w:tab w:val="left" w:pos="10051"/>
        </w:tabs>
        <w:jc w:val="both"/>
      </w:pPr>
      <w:r w:rsidRPr="008B3874">
        <w:t>Nr XLII/699/13 z dnia 28 października 2013 r.</w:t>
      </w:r>
    </w:p>
    <w:p w:rsidR="00853EEF" w:rsidRPr="008B3874" w:rsidRDefault="00853EEF" w:rsidP="00853EEF">
      <w:pPr>
        <w:tabs>
          <w:tab w:val="left" w:pos="539"/>
          <w:tab w:val="left" w:pos="3560"/>
          <w:tab w:val="left" w:pos="10051"/>
        </w:tabs>
        <w:jc w:val="both"/>
      </w:pPr>
      <w:r w:rsidRPr="008B3874">
        <w:rPr>
          <w:u w:val="single"/>
        </w:rPr>
        <w:t>Okres realizacji</w:t>
      </w:r>
      <w:r w:rsidRPr="008B3874">
        <w:t>: 2013 - 2022</w:t>
      </w:r>
    </w:p>
    <w:p w:rsidR="00853EEF" w:rsidRPr="008B3874" w:rsidRDefault="00853EEF" w:rsidP="00853EEF">
      <w:pPr>
        <w:tabs>
          <w:tab w:val="left" w:pos="539"/>
          <w:tab w:val="left" w:pos="3560"/>
          <w:tab w:val="left" w:pos="10051"/>
        </w:tabs>
        <w:jc w:val="both"/>
      </w:pPr>
      <w:r w:rsidRPr="008B3874">
        <w:rPr>
          <w:u w:val="single"/>
        </w:rPr>
        <w:t>Cel główny</w:t>
      </w:r>
      <w:r w:rsidRPr="008B3874">
        <w:t>: określenie działań, których realizacja ma doprowadzić do osiągnięcia wymaganej jakości powietrza.</w:t>
      </w:r>
    </w:p>
    <w:p w:rsidR="00853EEF" w:rsidRPr="008B3874" w:rsidRDefault="00853EEF" w:rsidP="00853EEF">
      <w:pPr>
        <w:jc w:val="both"/>
      </w:pPr>
      <w:r w:rsidRPr="008B3874">
        <w:rPr>
          <w:u w:val="single"/>
        </w:rPr>
        <w:t>Źródła finansowania</w:t>
      </w:r>
      <w:r w:rsidRPr="008B3874">
        <w:t>: środki własne Miasta, Wojewódzki Fundusz Ochrony Środowiska i Gospodarki Wodnej, Narodowy Fundusz Ochrony Środowiska i Gospodarki Wodnej, środki własne zarządców i właścicieli budynków, fundusze unijne.</w:t>
      </w:r>
    </w:p>
    <w:p w:rsidR="00853EEF" w:rsidRPr="008B3874" w:rsidRDefault="00853EEF" w:rsidP="00853EEF">
      <w:pPr>
        <w:jc w:val="both"/>
        <w:rPr>
          <w:b/>
        </w:rPr>
      </w:pPr>
      <w:r w:rsidRPr="008B3874">
        <w:rPr>
          <w:b/>
        </w:rPr>
        <w:t xml:space="preserve">2.1.11. Aktualizacja programu ochrony powietrza dla strefy aglomeracja bydgoska </w:t>
      </w:r>
      <w:r w:rsidR="00E97D4D" w:rsidRPr="008B3874">
        <w:rPr>
          <w:b/>
        </w:rPr>
        <w:br/>
      </w:r>
      <w:r w:rsidRPr="008B3874">
        <w:rPr>
          <w:b/>
        </w:rPr>
        <w:t>ze względu na przekroczenia poziomów dopuszczalnych pyłu zawieszonego PM10</w:t>
      </w:r>
      <w:r w:rsidR="008A2700" w:rsidRPr="008B3874">
        <w:rPr>
          <w:b/>
        </w:rPr>
        <w:t>.</w:t>
      </w:r>
    </w:p>
    <w:p w:rsidR="00853EEF" w:rsidRPr="008B3874" w:rsidRDefault="00853EEF" w:rsidP="00853EEF">
      <w:pPr>
        <w:jc w:val="both"/>
        <w:rPr>
          <w:b/>
        </w:rPr>
      </w:pPr>
      <w:r w:rsidRPr="008B3874">
        <w:rPr>
          <w:u w:val="single"/>
        </w:rPr>
        <w:t>Nadzór nad wdrażaniem</w:t>
      </w:r>
      <w:r w:rsidRPr="008B3874">
        <w:t>: Departament Środowiska, Biuro Oceny Oddziaływania na Środowisko</w:t>
      </w:r>
    </w:p>
    <w:p w:rsidR="00853EEF" w:rsidRPr="008B3874" w:rsidRDefault="00853EEF" w:rsidP="00853EEF">
      <w:pPr>
        <w:jc w:val="both"/>
      </w:pPr>
      <w:r w:rsidRPr="008B3874">
        <w:rPr>
          <w:u w:val="single"/>
        </w:rPr>
        <w:t>Realizacja</w:t>
      </w:r>
      <w:r w:rsidRPr="008B3874">
        <w:t xml:space="preserve">: Urząd Marszałkowski, Prezydent Miasta Bydgoszczy, Kujawsko-Pomorski Wojewódzki Inspektor Środowiska, Wojewódzki Inspektor Nadzoru Budowlanego, Wojewoda Kujawsko-Pomorski, podmioty korzystające ze </w:t>
      </w:r>
      <w:proofErr w:type="spellStart"/>
      <w:r w:rsidRPr="008B3874">
        <w:t>środowiska</w:t>
      </w:r>
      <w:proofErr w:type="spellEnd"/>
      <w:r w:rsidRPr="008B3874">
        <w:t xml:space="preserve"> na terenie strefy.</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xml:space="preserve">: Uchwała Sejmiku Województwa Kujawsko-Pomorskiego </w:t>
      </w:r>
    </w:p>
    <w:p w:rsidR="00853EEF" w:rsidRPr="008B3874" w:rsidRDefault="00853EEF" w:rsidP="00853EEF">
      <w:pPr>
        <w:tabs>
          <w:tab w:val="left" w:pos="539"/>
          <w:tab w:val="left" w:pos="3560"/>
          <w:tab w:val="left" w:pos="10051"/>
        </w:tabs>
        <w:jc w:val="both"/>
      </w:pPr>
      <w:r w:rsidRPr="008B3874">
        <w:t>Nr XLII/701/13 z dnia 28 października 2013 r.</w:t>
      </w:r>
    </w:p>
    <w:p w:rsidR="00853EEF" w:rsidRPr="008B3874" w:rsidRDefault="00853EEF" w:rsidP="00853EEF">
      <w:pPr>
        <w:tabs>
          <w:tab w:val="left" w:pos="539"/>
          <w:tab w:val="left" w:pos="3560"/>
          <w:tab w:val="left" w:pos="10051"/>
        </w:tabs>
        <w:jc w:val="both"/>
      </w:pPr>
      <w:r w:rsidRPr="008B3874">
        <w:rPr>
          <w:u w:val="single"/>
        </w:rPr>
        <w:t>Okres realizacji</w:t>
      </w:r>
      <w:r w:rsidRPr="008B3874">
        <w:t>: 2013 - 2022</w:t>
      </w:r>
    </w:p>
    <w:p w:rsidR="00853EEF" w:rsidRPr="008B3874" w:rsidRDefault="00853EEF" w:rsidP="00853EEF">
      <w:pPr>
        <w:tabs>
          <w:tab w:val="left" w:pos="539"/>
          <w:tab w:val="left" w:pos="3560"/>
          <w:tab w:val="left" w:pos="10051"/>
        </w:tabs>
        <w:jc w:val="both"/>
      </w:pPr>
      <w:r w:rsidRPr="008B3874">
        <w:rPr>
          <w:u w:val="single"/>
        </w:rPr>
        <w:t>Cel główny</w:t>
      </w:r>
      <w:r w:rsidRPr="008B3874">
        <w:t>: przywrócenie naruszonych standardów jakości powietrza, a przez to poprawa warunków życia mieszkańców, podwyższenie standardów cywilizacyjnych oraz lepsza jakość życia w mieście</w:t>
      </w:r>
    </w:p>
    <w:p w:rsidR="00853EEF" w:rsidRPr="008B3874" w:rsidRDefault="00853EEF" w:rsidP="00853EEF">
      <w:pPr>
        <w:jc w:val="both"/>
      </w:pPr>
      <w:r w:rsidRPr="008B3874">
        <w:rPr>
          <w:u w:val="single"/>
        </w:rPr>
        <w:t>Źródła finansowania</w:t>
      </w:r>
      <w:r w:rsidRPr="008B3874">
        <w:t>: budżet miasta, Wojewódzki Fundusz Ochrony Środowiska i Gospodarki Wodnej, Narodowy Fundusz Ochrony Środowiska i Gospodarki Wodnej, środki własne zarządców i właścicieli budynków, fundusze unijne</w:t>
      </w:r>
    </w:p>
    <w:p w:rsidR="00E97D4D" w:rsidRPr="008B3874" w:rsidRDefault="00E97D4D" w:rsidP="00853EEF">
      <w:pPr>
        <w:jc w:val="both"/>
      </w:pPr>
    </w:p>
    <w:p w:rsidR="00853EEF" w:rsidRPr="008B3874" w:rsidRDefault="00853EEF" w:rsidP="00853EEF">
      <w:pPr>
        <w:jc w:val="both"/>
        <w:rPr>
          <w:b/>
        </w:rPr>
      </w:pPr>
      <w:r w:rsidRPr="008B3874">
        <w:rPr>
          <w:b/>
        </w:rPr>
        <w:lastRenderedPageBreak/>
        <w:t xml:space="preserve">2.1.12. Aktualizacja programu ochrony powietrza dla strefy miasto Włocławek </w:t>
      </w:r>
      <w:r w:rsidR="002D04B0" w:rsidRPr="008B3874">
        <w:rPr>
          <w:b/>
        </w:rPr>
        <w:br/>
      </w:r>
      <w:r w:rsidRPr="008B3874">
        <w:rPr>
          <w:b/>
        </w:rPr>
        <w:t>ze względu na przekroczenie poziomu dopuszczalnego pyłu zawieszonego PM10</w:t>
      </w:r>
    </w:p>
    <w:p w:rsidR="00853EEF" w:rsidRPr="008B3874" w:rsidRDefault="00853EEF" w:rsidP="00853EEF">
      <w:pPr>
        <w:jc w:val="both"/>
        <w:rPr>
          <w:b/>
        </w:rPr>
      </w:pPr>
      <w:r w:rsidRPr="008B3874">
        <w:rPr>
          <w:u w:val="single"/>
        </w:rPr>
        <w:t>Nadzór nad wdrażaniem</w:t>
      </w:r>
      <w:r w:rsidRPr="008B3874">
        <w:t>: Departament Środowiska, Biuro Oceny Oddziaływania na Środowisko</w:t>
      </w:r>
    </w:p>
    <w:p w:rsidR="00853EEF" w:rsidRPr="008B3874" w:rsidRDefault="00853EEF" w:rsidP="00853EEF">
      <w:pPr>
        <w:jc w:val="both"/>
      </w:pPr>
      <w:r w:rsidRPr="008B3874">
        <w:rPr>
          <w:u w:val="single"/>
        </w:rPr>
        <w:t>Realizacja</w:t>
      </w:r>
      <w:r w:rsidRPr="008B3874">
        <w:t xml:space="preserve">: Urząd Marszałkowski, Prezydent Miasta Włocławka, Wojewódzki Inspektor Środowiska, Wojewódzki Inspektor Nadzoru Budowlanego, Wojewoda Kujawsko-Pomorski, podmioty korzystające ze </w:t>
      </w:r>
      <w:proofErr w:type="spellStart"/>
      <w:r w:rsidRPr="008B3874">
        <w:t>środowiska</w:t>
      </w:r>
      <w:proofErr w:type="spellEnd"/>
      <w:r w:rsidRPr="008B3874">
        <w:t xml:space="preserve"> na terenie strefy.</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xml:space="preserve">: Uchwała Sejmiku Województwa Kujawsko-Pomorskiego </w:t>
      </w:r>
      <w:r w:rsidR="00E97D4D" w:rsidRPr="008B3874">
        <w:br/>
      </w:r>
      <w:r w:rsidRPr="008B3874">
        <w:t>Nr XLII/700/13 z dnia 28 października 2013 r.</w:t>
      </w:r>
    </w:p>
    <w:p w:rsidR="00853EEF" w:rsidRPr="008B3874" w:rsidRDefault="00853EEF" w:rsidP="00853EEF">
      <w:pPr>
        <w:tabs>
          <w:tab w:val="left" w:pos="539"/>
          <w:tab w:val="left" w:pos="3560"/>
          <w:tab w:val="left" w:pos="10051"/>
        </w:tabs>
        <w:jc w:val="both"/>
      </w:pPr>
      <w:r w:rsidRPr="008B3874">
        <w:rPr>
          <w:u w:val="single"/>
        </w:rPr>
        <w:t>Okres realizacji</w:t>
      </w:r>
      <w:r w:rsidRPr="008B3874">
        <w:t>: 2013 - 2022</w:t>
      </w:r>
    </w:p>
    <w:p w:rsidR="00F37062" w:rsidRPr="008B3874" w:rsidRDefault="00853EEF" w:rsidP="00853EEF">
      <w:pPr>
        <w:tabs>
          <w:tab w:val="left" w:pos="539"/>
          <w:tab w:val="left" w:pos="3560"/>
          <w:tab w:val="left" w:pos="10051"/>
        </w:tabs>
        <w:jc w:val="both"/>
      </w:pPr>
      <w:r w:rsidRPr="008B3874">
        <w:rPr>
          <w:u w:val="single"/>
        </w:rPr>
        <w:t>Cel główny</w:t>
      </w:r>
      <w:r w:rsidRPr="008B3874">
        <w:t xml:space="preserve">: przywrócenie naruszonych standardów jakości powietrza, a przez to poprawa </w:t>
      </w:r>
      <w:r w:rsidR="00F37062" w:rsidRPr="008B3874">
        <w:t>2.5.</w:t>
      </w:r>
    </w:p>
    <w:p w:rsidR="00853EEF" w:rsidRPr="008B3874" w:rsidRDefault="00853EEF" w:rsidP="00853EEF">
      <w:pPr>
        <w:tabs>
          <w:tab w:val="left" w:pos="539"/>
          <w:tab w:val="left" w:pos="3560"/>
          <w:tab w:val="left" w:pos="10051"/>
        </w:tabs>
        <w:jc w:val="both"/>
      </w:pPr>
      <w:r w:rsidRPr="008B3874">
        <w:t>warunków życia mieszkańców, podwyższenie standardów cywilizacyjnych oraz lepsza jakość życia w mieście</w:t>
      </w:r>
    </w:p>
    <w:p w:rsidR="00853EEF" w:rsidRPr="008B3874" w:rsidRDefault="00853EEF" w:rsidP="00853EEF">
      <w:pPr>
        <w:jc w:val="both"/>
      </w:pPr>
      <w:r w:rsidRPr="008B3874">
        <w:rPr>
          <w:u w:val="single"/>
        </w:rPr>
        <w:t>Źródła finansowania</w:t>
      </w:r>
      <w:r w:rsidRPr="008B3874">
        <w:t xml:space="preserve">: środki własne Miasta, Wojewódzki Fundusz Ochrony Środowiska i Gospodarki Wodnej, Narodowy Fundusz Ochrony Środowiska i Gospodarki Wodnej, środki własne zarządców i właścicieli budynków, środki własne organizacji i stowarzyszeń ekologicznych, fundusze unijne. </w:t>
      </w:r>
    </w:p>
    <w:p w:rsidR="00853EEF" w:rsidRPr="008B3874" w:rsidRDefault="00853EEF" w:rsidP="00853EEF">
      <w:pPr>
        <w:jc w:val="both"/>
        <w:rPr>
          <w:sz w:val="16"/>
          <w:szCs w:val="16"/>
        </w:rPr>
      </w:pPr>
    </w:p>
    <w:p w:rsidR="00853EEF" w:rsidRPr="008B3874" w:rsidRDefault="00853EEF" w:rsidP="00853EEF">
      <w:pPr>
        <w:tabs>
          <w:tab w:val="left" w:pos="497"/>
          <w:tab w:val="left" w:pos="4875"/>
          <w:tab w:val="left" w:pos="11349"/>
        </w:tabs>
        <w:rPr>
          <w:sz w:val="20"/>
          <w:szCs w:val="20"/>
        </w:rPr>
      </w:pPr>
      <w:r w:rsidRPr="008B3874">
        <w:rPr>
          <w:sz w:val="20"/>
          <w:szCs w:val="20"/>
        </w:rPr>
        <w:t>Dodatkowe informacje:</w:t>
      </w:r>
    </w:p>
    <w:p w:rsidR="00853EEF" w:rsidRPr="008B3874" w:rsidRDefault="00853EEF" w:rsidP="00853EEF">
      <w:pPr>
        <w:tabs>
          <w:tab w:val="left" w:pos="497"/>
          <w:tab w:val="left" w:pos="4875"/>
          <w:tab w:val="left" w:pos="11349"/>
        </w:tabs>
        <w:rPr>
          <w:sz w:val="20"/>
          <w:szCs w:val="20"/>
        </w:rPr>
      </w:pPr>
      <w:r w:rsidRPr="008B3874">
        <w:rPr>
          <w:sz w:val="20"/>
          <w:szCs w:val="20"/>
        </w:rPr>
        <w:t>Departament Środowiska</w:t>
      </w:r>
    </w:p>
    <w:p w:rsidR="00853EEF" w:rsidRPr="008B3874" w:rsidRDefault="00853EEF" w:rsidP="00853EEF">
      <w:pPr>
        <w:tabs>
          <w:tab w:val="left" w:pos="497"/>
          <w:tab w:val="left" w:pos="4875"/>
          <w:tab w:val="left" w:pos="11349"/>
        </w:tabs>
        <w:rPr>
          <w:sz w:val="20"/>
          <w:szCs w:val="20"/>
        </w:rPr>
      </w:pPr>
      <w:r w:rsidRPr="008B3874">
        <w:rPr>
          <w:sz w:val="20"/>
          <w:szCs w:val="20"/>
          <w:lang w:val="de-DE"/>
        </w:rPr>
        <w:t xml:space="preserve">Katarzyna </w:t>
      </w:r>
      <w:proofErr w:type="spellStart"/>
      <w:r w:rsidRPr="008B3874">
        <w:rPr>
          <w:sz w:val="20"/>
          <w:szCs w:val="20"/>
          <w:lang w:val="de-DE"/>
        </w:rPr>
        <w:t>Wołowska</w:t>
      </w:r>
      <w:proofErr w:type="spellEnd"/>
    </w:p>
    <w:p w:rsidR="00853EEF" w:rsidRPr="008B3874" w:rsidRDefault="00853EEF" w:rsidP="00853EEF">
      <w:pPr>
        <w:tabs>
          <w:tab w:val="left" w:pos="497"/>
          <w:tab w:val="left" w:pos="4875"/>
          <w:tab w:val="left" w:pos="11349"/>
        </w:tabs>
        <w:rPr>
          <w:sz w:val="20"/>
          <w:szCs w:val="20"/>
          <w:lang w:val="en-GB"/>
        </w:rPr>
      </w:pPr>
      <w:r w:rsidRPr="008B3874">
        <w:rPr>
          <w:sz w:val="20"/>
          <w:szCs w:val="20"/>
          <w:lang w:val="en-GB"/>
        </w:rPr>
        <w:t xml:space="preserve">tel.: </w:t>
      </w:r>
      <w:r w:rsidRPr="008B3874">
        <w:rPr>
          <w:sz w:val="20"/>
          <w:szCs w:val="20"/>
          <w:lang w:val="de-DE"/>
        </w:rPr>
        <w:t>882 054 432</w:t>
      </w:r>
    </w:p>
    <w:p w:rsidR="00853EEF" w:rsidRPr="008B3874" w:rsidRDefault="00853EEF" w:rsidP="00853EEF">
      <w:pPr>
        <w:tabs>
          <w:tab w:val="left" w:pos="550"/>
          <w:tab w:val="left" w:pos="4863"/>
          <w:tab w:val="left" w:pos="11249"/>
        </w:tabs>
        <w:rPr>
          <w:sz w:val="20"/>
          <w:szCs w:val="20"/>
          <w:u w:val="single"/>
          <w:lang w:val="en-GB"/>
        </w:rPr>
      </w:pPr>
      <w:r w:rsidRPr="008B3874">
        <w:rPr>
          <w:sz w:val="20"/>
          <w:szCs w:val="20"/>
          <w:lang w:val="en-GB"/>
        </w:rPr>
        <w:t xml:space="preserve">e-mail: </w:t>
      </w:r>
      <w:hyperlink r:id="rId20" w:history="1">
        <w:r w:rsidRPr="008B3874">
          <w:rPr>
            <w:rStyle w:val="Hipercze"/>
            <w:color w:val="auto"/>
            <w:sz w:val="20"/>
            <w:szCs w:val="20"/>
            <w:lang w:val="de-DE"/>
          </w:rPr>
          <w:t>k.wolowska@kujawsko-pomorskie.pl</w:t>
        </w:r>
      </w:hyperlink>
    </w:p>
    <w:p w:rsidR="00853EEF" w:rsidRPr="008B3874" w:rsidRDefault="00853EEF" w:rsidP="00853EEF">
      <w:pPr>
        <w:rPr>
          <w:strike/>
          <w:lang w:val="en-GB"/>
        </w:rPr>
      </w:pPr>
    </w:p>
    <w:p w:rsidR="00853EEF" w:rsidRPr="008B3874" w:rsidRDefault="00853EEF" w:rsidP="00853EEF">
      <w:pPr>
        <w:rPr>
          <w:sz w:val="20"/>
          <w:szCs w:val="20"/>
        </w:rPr>
      </w:pPr>
      <w:r w:rsidRPr="008B3874">
        <w:rPr>
          <w:b/>
        </w:rPr>
        <w:t>2.2. Programy na rzecz rozwoju ekonomii społecznej</w:t>
      </w:r>
    </w:p>
    <w:p w:rsidR="00853EEF" w:rsidRPr="008B3874" w:rsidRDefault="00853EEF" w:rsidP="00853EEF">
      <w:pPr>
        <w:tabs>
          <w:tab w:val="left" w:pos="489"/>
          <w:tab w:val="left" w:pos="4822"/>
          <w:tab w:val="left" w:pos="11230"/>
        </w:tabs>
        <w:jc w:val="both"/>
        <w:rPr>
          <w:sz w:val="20"/>
          <w:szCs w:val="20"/>
        </w:rPr>
      </w:pPr>
      <w:r w:rsidRPr="008B3874">
        <w:rPr>
          <w:b/>
        </w:rPr>
        <w:t>2.2.1. „Kujawsko-Pomorski Program na Rzecz Ekonomii Społecznej na lata 2013-2020”</w:t>
      </w:r>
    </w:p>
    <w:p w:rsidR="00853EEF" w:rsidRPr="008B3874" w:rsidRDefault="00853EEF" w:rsidP="00853EEF">
      <w:pPr>
        <w:jc w:val="both"/>
      </w:pPr>
      <w:r w:rsidRPr="008B3874">
        <w:rPr>
          <w:u w:val="single"/>
        </w:rPr>
        <w:t>Nadzór nad wdrażaniem</w:t>
      </w:r>
      <w:r w:rsidRPr="008B3874">
        <w:t>: Departament Spraw Społecznych</w:t>
      </w:r>
    </w:p>
    <w:p w:rsidR="00853EEF" w:rsidRPr="008B3874" w:rsidRDefault="00853EEF" w:rsidP="00853EEF">
      <w:pPr>
        <w:jc w:val="both"/>
        <w:rPr>
          <w:u w:val="single"/>
        </w:rPr>
      </w:pPr>
      <w:r w:rsidRPr="008B3874">
        <w:rPr>
          <w:u w:val="single"/>
        </w:rPr>
        <w:t>Realizacja</w:t>
      </w:r>
      <w:r w:rsidRPr="008B3874">
        <w:t>: Regionalny Ośrodek Polityki Społecznej w Toruniu</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uchwała nr 12/272/12 Zarządu Województwa Kujawsko-Pomorskiego z dnia 21 marca 2012 r., uchwała Nr 52/1661/12 Zarządu Województwa Kujawsko-Pomorskiego z dnia 28 grudnia 2012 r., uchwała Nr 19/722/13 Zarządu Województwa Kujawsko-Pomorskiego z dnia 15 maja 2013 r.</w:t>
      </w:r>
    </w:p>
    <w:p w:rsidR="00853EEF" w:rsidRPr="008B3874" w:rsidRDefault="00853EEF" w:rsidP="00853EEF">
      <w:pPr>
        <w:tabs>
          <w:tab w:val="left" w:pos="539"/>
          <w:tab w:val="left" w:pos="3560"/>
          <w:tab w:val="left" w:pos="10051"/>
        </w:tabs>
        <w:jc w:val="both"/>
      </w:pPr>
      <w:r w:rsidRPr="008B3874">
        <w:rPr>
          <w:u w:val="single"/>
        </w:rPr>
        <w:t>Okres realizacji</w:t>
      </w:r>
      <w:r w:rsidRPr="008B3874">
        <w:t>: 2013-2020</w:t>
      </w:r>
    </w:p>
    <w:p w:rsidR="00853EEF" w:rsidRPr="008B3874" w:rsidRDefault="00853EEF" w:rsidP="00853EEF">
      <w:pPr>
        <w:tabs>
          <w:tab w:val="left" w:pos="539"/>
          <w:tab w:val="left" w:pos="3560"/>
          <w:tab w:val="left" w:pos="10051"/>
        </w:tabs>
        <w:jc w:val="both"/>
      </w:pPr>
      <w:r w:rsidRPr="008B3874">
        <w:rPr>
          <w:u w:val="single"/>
        </w:rPr>
        <w:t>Cel główny</w:t>
      </w:r>
      <w:r w:rsidRPr="008B3874">
        <w:t>: zwiększenie udziału ekonomii społecznej w realizacji regionalnych i lokalnych polityk publicznych  w województwie kujawsko-pomorskim.</w:t>
      </w:r>
    </w:p>
    <w:p w:rsidR="00853EEF" w:rsidRPr="008B3874" w:rsidRDefault="00853EEF" w:rsidP="00853EEF">
      <w:pPr>
        <w:jc w:val="both"/>
      </w:pPr>
      <w:r w:rsidRPr="008B3874">
        <w:rPr>
          <w:u w:val="single"/>
        </w:rPr>
        <w:t>Stan realizacji:</w:t>
      </w:r>
      <w:r w:rsidRPr="008B3874">
        <w:t xml:space="preserve"> W dniu 10 czerwca 2014 roku Zarząd Województwa Kujawsko-Pomorskiego przyjął „Kujawsko-Pomorski Program na Rzecz Ekonomii Społecznej do roku 2020”.</w:t>
      </w:r>
    </w:p>
    <w:p w:rsidR="00853EEF" w:rsidRPr="008B3874" w:rsidRDefault="00853EEF" w:rsidP="00853EEF">
      <w:pPr>
        <w:jc w:val="both"/>
      </w:pPr>
      <w:r w:rsidRPr="008B3874">
        <w:rPr>
          <w:u w:val="single"/>
        </w:rPr>
        <w:t>Źródła finansowania</w:t>
      </w:r>
      <w:r w:rsidRPr="008B3874">
        <w:t>: PO KL, RPO WK-P</w:t>
      </w:r>
    </w:p>
    <w:p w:rsidR="00853EEF" w:rsidRPr="008B3874" w:rsidRDefault="00853EEF" w:rsidP="00853EEF">
      <w:pPr>
        <w:jc w:val="both"/>
        <w:rPr>
          <w:sz w:val="16"/>
          <w:szCs w:val="16"/>
        </w:rPr>
      </w:pPr>
    </w:p>
    <w:p w:rsidR="00853EEF" w:rsidRPr="008B3874" w:rsidRDefault="00853EEF" w:rsidP="00853EEF">
      <w:pPr>
        <w:rPr>
          <w:sz w:val="20"/>
          <w:szCs w:val="20"/>
        </w:rPr>
      </w:pPr>
      <w:r w:rsidRPr="008B3874">
        <w:rPr>
          <w:sz w:val="20"/>
          <w:szCs w:val="20"/>
        </w:rPr>
        <w:t>Dodatkowe informacje:</w:t>
      </w:r>
    </w:p>
    <w:p w:rsidR="00853EEF" w:rsidRPr="008B3874" w:rsidRDefault="00853EEF" w:rsidP="00853EEF">
      <w:pPr>
        <w:rPr>
          <w:sz w:val="20"/>
          <w:szCs w:val="20"/>
        </w:rPr>
      </w:pPr>
      <w:r w:rsidRPr="008B3874">
        <w:rPr>
          <w:sz w:val="20"/>
          <w:szCs w:val="20"/>
        </w:rPr>
        <w:t>Maria Rosołek</w:t>
      </w:r>
    </w:p>
    <w:p w:rsidR="00853EEF" w:rsidRPr="008B3874" w:rsidRDefault="00853EEF" w:rsidP="00853EEF">
      <w:pPr>
        <w:rPr>
          <w:sz w:val="20"/>
          <w:szCs w:val="20"/>
        </w:rPr>
      </w:pPr>
      <w:r w:rsidRPr="008B3874">
        <w:rPr>
          <w:sz w:val="20"/>
          <w:szCs w:val="20"/>
        </w:rPr>
        <w:t>tel.: 56 657 14 65</w:t>
      </w:r>
    </w:p>
    <w:p w:rsidR="00853EEF" w:rsidRPr="008B3874" w:rsidRDefault="00853EEF" w:rsidP="00853EEF">
      <w:pPr>
        <w:rPr>
          <w:sz w:val="20"/>
          <w:szCs w:val="20"/>
          <w:lang w:val="en-GB"/>
        </w:rPr>
      </w:pPr>
      <w:r w:rsidRPr="008B3874">
        <w:rPr>
          <w:sz w:val="20"/>
          <w:szCs w:val="20"/>
          <w:lang w:val="en-GB"/>
        </w:rPr>
        <w:t xml:space="preserve">e-mail: </w:t>
      </w:r>
      <w:hyperlink r:id="rId21" w:history="1">
        <w:r w:rsidRPr="008B3874">
          <w:rPr>
            <w:rStyle w:val="Hipercze"/>
            <w:color w:val="auto"/>
            <w:sz w:val="20"/>
            <w:szCs w:val="20"/>
            <w:lang w:val="en-GB"/>
          </w:rPr>
          <w:t>m.rosolek@ropstorun.home.pl</w:t>
        </w:r>
      </w:hyperlink>
    </w:p>
    <w:p w:rsidR="00853EEF" w:rsidRPr="008B3874" w:rsidRDefault="00853EEF" w:rsidP="00853EEF">
      <w:pPr>
        <w:jc w:val="both"/>
        <w:rPr>
          <w:lang w:val="en-GB"/>
        </w:rPr>
      </w:pPr>
    </w:p>
    <w:p w:rsidR="00853EEF" w:rsidRPr="008B3874" w:rsidRDefault="00853EEF" w:rsidP="00853EEF">
      <w:pPr>
        <w:jc w:val="both"/>
        <w:rPr>
          <w:b/>
        </w:rPr>
      </w:pPr>
      <w:r w:rsidRPr="008B3874">
        <w:rPr>
          <w:b/>
        </w:rPr>
        <w:t>2.2.2. Kujawsko-Pomorski Program Polityki Społecznej na lata 2013-2020</w:t>
      </w:r>
    </w:p>
    <w:p w:rsidR="00853EEF" w:rsidRPr="008B3874" w:rsidRDefault="00853EEF" w:rsidP="00853EEF">
      <w:pPr>
        <w:jc w:val="both"/>
      </w:pPr>
      <w:r w:rsidRPr="008B3874">
        <w:rPr>
          <w:u w:val="single"/>
        </w:rPr>
        <w:t>Nadzór nad wdrażaniem</w:t>
      </w:r>
      <w:r w:rsidRPr="008B3874">
        <w:t>: Departament Spraw Społecznych</w:t>
      </w:r>
    </w:p>
    <w:p w:rsidR="00853EEF" w:rsidRPr="008B3874" w:rsidRDefault="00853EEF" w:rsidP="00853EEF">
      <w:pPr>
        <w:jc w:val="both"/>
        <w:rPr>
          <w:u w:val="single"/>
        </w:rPr>
      </w:pPr>
      <w:r w:rsidRPr="008B3874">
        <w:rPr>
          <w:u w:val="single"/>
        </w:rPr>
        <w:t>Realizacja</w:t>
      </w:r>
      <w:r w:rsidRPr="008B3874">
        <w:t>: Regionalny Ośrodek Polityki Społecznej w Toruniu</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uchwała Nr 9/235/13 Zarządu Województwa Kujawsko-Pomorskiego z dnia 27 lutego 2013 r.</w:t>
      </w:r>
    </w:p>
    <w:p w:rsidR="00853EEF" w:rsidRPr="008B3874" w:rsidRDefault="00853EEF" w:rsidP="00853EEF">
      <w:pPr>
        <w:tabs>
          <w:tab w:val="left" w:pos="539"/>
          <w:tab w:val="left" w:pos="3560"/>
          <w:tab w:val="left" w:pos="10051"/>
        </w:tabs>
        <w:jc w:val="both"/>
      </w:pPr>
      <w:r w:rsidRPr="008B3874">
        <w:rPr>
          <w:u w:val="single"/>
        </w:rPr>
        <w:t>Okres realizacji</w:t>
      </w:r>
      <w:r w:rsidRPr="008B3874">
        <w:t xml:space="preserve">: </w:t>
      </w:r>
      <w:r w:rsidR="008A2700" w:rsidRPr="008B3874">
        <w:t>lata 2013-2020</w:t>
      </w:r>
    </w:p>
    <w:p w:rsidR="00853EEF" w:rsidRPr="008B3874" w:rsidRDefault="00853EEF" w:rsidP="00853EEF">
      <w:pPr>
        <w:tabs>
          <w:tab w:val="left" w:pos="539"/>
          <w:tab w:val="left" w:pos="3560"/>
          <w:tab w:val="left" w:pos="10051"/>
        </w:tabs>
        <w:jc w:val="both"/>
      </w:pPr>
      <w:r w:rsidRPr="008B3874">
        <w:rPr>
          <w:u w:val="single"/>
        </w:rPr>
        <w:t>Cel główny</w:t>
      </w:r>
      <w:r w:rsidRPr="008B3874">
        <w:t xml:space="preserve">: </w:t>
      </w:r>
    </w:p>
    <w:p w:rsidR="00853EEF" w:rsidRPr="008B3874" w:rsidRDefault="00853EEF" w:rsidP="00A83D65">
      <w:pPr>
        <w:pStyle w:val="Akapitzlist"/>
        <w:numPr>
          <w:ilvl w:val="0"/>
          <w:numId w:val="23"/>
        </w:numPr>
        <w:tabs>
          <w:tab w:val="left" w:pos="284"/>
          <w:tab w:val="left" w:pos="3560"/>
          <w:tab w:val="left" w:pos="10051"/>
        </w:tabs>
        <w:ind w:left="567" w:hanging="567"/>
        <w:jc w:val="both"/>
      </w:pPr>
      <w:r w:rsidRPr="008B3874">
        <w:t>Wzrost poziomu samodzielności życiowej mieszkańców regionu;</w:t>
      </w:r>
    </w:p>
    <w:p w:rsidR="00853EEF" w:rsidRPr="008B3874" w:rsidRDefault="00853EEF" w:rsidP="00A83D65">
      <w:pPr>
        <w:pStyle w:val="Akapitzlist"/>
        <w:numPr>
          <w:ilvl w:val="0"/>
          <w:numId w:val="23"/>
        </w:numPr>
        <w:tabs>
          <w:tab w:val="left" w:pos="284"/>
          <w:tab w:val="left" w:pos="3560"/>
          <w:tab w:val="left" w:pos="10051"/>
        </w:tabs>
        <w:ind w:left="567" w:hanging="567"/>
        <w:jc w:val="both"/>
      </w:pPr>
      <w:r w:rsidRPr="008B3874">
        <w:lastRenderedPageBreak/>
        <w:t>Wzrost poziomu jakości życia mieszkańców regionu poprzez zwiększenie dostępności</w:t>
      </w:r>
    </w:p>
    <w:p w:rsidR="00853EEF" w:rsidRPr="008B3874" w:rsidRDefault="00853EEF" w:rsidP="00F37062">
      <w:pPr>
        <w:pStyle w:val="Akapitzlist"/>
        <w:tabs>
          <w:tab w:val="left" w:pos="284"/>
          <w:tab w:val="left" w:pos="3560"/>
          <w:tab w:val="left" w:pos="10051"/>
        </w:tabs>
        <w:ind w:left="308"/>
        <w:jc w:val="both"/>
      </w:pPr>
      <w:r w:rsidRPr="008B3874">
        <w:t>do różnego rodzaju usług społecznych;</w:t>
      </w:r>
    </w:p>
    <w:p w:rsidR="00853EEF" w:rsidRPr="008B3874" w:rsidRDefault="00853EEF" w:rsidP="00A83D65">
      <w:pPr>
        <w:pStyle w:val="Akapitzlist"/>
        <w:numPr>
          <w:ilvl w:val="0"/>
          <w:numId w:val="23"/>
        </w:numPr>
        <w:tabs>
          <w:tab w:val="left" w:pos="284"/>
          <w:tab w:val="left" w:pos="3560"/>
          <w:tab w:val="left" w:pos="10051"/>
        </w:tabs>
        <w:ind w:left="567" w:hanging="567"/>
        <w:jc w:val="both"/>
      </w:pPr>
      <w:r w:rsidRPr="008B3874">
        <w:t>Wzrost poziomu aktywności w życiu społecznym</w:t>
      </w:r>
    </w:p>
    <w:p w:rsidR="00853EEF" w:rsidRPr="008B3874" w:rsidRDefault="00853EEF" w:rsidP="00853EEF">
      <w:pPr>
        <w:tabs>
          <w:tab w:val="left" w:pos="539"/>
          <w:tab w:val="left" w:pos="3560"/>
          <w:tab w:val="left" w:pos="10051"/>
        </w:tabs>
        <w:jc w:val="both"/>
      </w:pPr>
      <w:r w:rsidRPr="008B3874">
        <w:rPr>
          <w:u w:val="single"/>
        </w:rPr>
        <w:t>Stan realizacji:</w:t>
      </w:r>
      <w:r w:rsidRPr="008B3874">
        <w:t xml:space="preserve"> program w trakcie opracowywania </w:t>
      </w:r>
    </w:p>
    <w:p w:rsidR="00853EEF" w:rsidRPr="008B3874" w:rsidRDefault="00853EEF" w:rsidP="00853EEF">
      <w:pPr>
        <w:jc w:val="both"/>
      </w:pPr>
      <w:r w:rsidRPr="008B3874">
        <w:rPr>
          <w:u w:val="single"/>
        </w:rPr>
        <w:t>Źródła finansowania</w:t>
      </w:r>
      <w:r w:rsidRPr="008B3874">
        <w:t>: środki budżetu państwa, Unii Europejskiej, powiatów, gmin, organizacji pozarządowych</w:t>
      </w:r>
    </w:p>
    <w:p w:rsidR="00853EEF" w:rsidRPr="008B3874" w:rsidRDefault="00853EEF" w:rsidP="00853EEF">
      <w:pPr>
        <w:jc w:val="both"/>
        <w:rPr>
          <w:sz w:val="16"/>
          <w:szCs w:val="16"/>
        </w:rPr>
      </w:pPr>
    </w:p>
    <w:p w:rsidR="00853EEF" w:rsidRPr="008B3874" w:rsidRDefault="00853EEF" w:rsidP="00853EEF">
      <w:pPr>
        <w:rPr>
          <w:sz w:val="20"/>
          <w:szCs w:val="20"/>
        </w:rPr>
      </w:pPr>
      <w:r w:rsidRPr="008B3874">
        <w:rPr>
          <w:sz w:val="20"/>
          <w:szCs w:val="20"/>
        </w:rPr>
        <w:t>Dodatkowe informacje:</w:t>
      </w:r>
    </w:p>
    <w:p w:rsidR="00853EEF" w:rsidRPr="008B3874" w:rsidRDefault="00853EEF" w:rsidP="00853EEF">
      <w:pPr>
        <w:rPr>
          <w:sz w:val="20"/>
          <w:szCs w:val="20"/>
        </w:rPr>
      </w:pPr>
      <w:r w:rsidRPr="008B3874">
        <w:rPr>
          <w:sz w:val="20"/>
          <w:szCs w:val="20"/>
        </w:rPr>
        <w:t xml:space="preserve">Iwona </w:t>
      </w:r>
      <w:proofErr w:type="spellStart"/>
      <w:r w:rsidRPr="008B3874">
        <w:rPr>
          <w:sz w:val="20"/>
          <w:szCs w:val="20"/>
        </w:rPr>
        <w:t>Wełnicka</w:t>
      </w:r>
      <w:proofErr w:type="spellEnd"/>
    </w:p>
    <w:p w:rsidR="00853EEF" w:rsidRPr="008B3874" w:rsidRDefault="00853EEF" w:rsidP="00853EEF">
      <w:pPr>
        <w:rPr>
          <w:sz w:val="20"/>
          <w:szCs w:val="20"/>
        </w:rPr>
      </w:pPr>
      <w:r w:rsidRPr="008B3874">
        <w:rPr>
          <w:sz w:val="20"/>
          <w:szCs w:val="20"/>
        </w:rPr>
        <w:t>tel.: 56 657 14 72</w:t>
      </w:r>
    </w:p>
    <w:p w:rsidR="00853EEF" w:rsidRPr="008B3874" w:rsidRDefault="00853EEF" w:rsidP="00853EEF">
      <w:pPr>
        <w:rPr>
          <w:sz w:val="20"/>
          <w:szCs w:val="20"/>
          <w:lang w:val="en-GB"/>
        </w:rPr>
      </w:pPr>
      <w:r w:rsidRPr="008B3874">
        <w:rPr>
          <w:sz w:val="20"/>
          <w:szCs w:val="20"/>
          <w:lang w:val="en-GB"/>
        </w:rPr>
        <w:t xml:space="preserve">e-mail: </w:t>
      </w:r>
      <w:hyperlink r:id="rId22" w:history="1">
        <w:r w:rsidRPr="008B3874">
          <w:rPr>
            <w:rStyle w:val="Hipercze"/>
            <w:color w:val="auto"/>
            <w:sz w:val="20"/>
            <w:szCs w:val="20"/>
            <w:lang w:val="en-GB"/>
          </w:rPr>
          <w:t>ropsda@ropstorun.home.pl</w:t>
        </w:r>
      </w:hyperlink>
    </w:p>
    <w:p w:rsidR="00853EEF" w:rsidRPr="00E064A2" w:rsidRDefault="00853EEF" w:rsidP="00853EEF">
      <w:pPr>
        <w:jc w:val="both"/>
        <w:rPr>
          <w:sz w:val="20"/>
          <w:szCs w:val="20"/>
          <w:lang w:val="en-GB"/>
        </w:rPr>
      </w:pPr>
    </w:p>
    <w:p w:rsidR="00853EEF" w:rsidRPr="008B3874" w:rsidRDefault="00853EEF" w:rsidP="00853EEF">
      <w:pPr>
        <w:rPr>
          <w:b/>
        </w:rPr>
      </w:pPr>
      <w:r w:rsidRPr="008B3874">
        <w:rPr>
          <w:b/>
        </w:rPr>
        <w:t>2.2.3. „Kujawsko-Pomorski Program Wspierania Rodziny na lata 2014 – 2022”</w:t>
      </w:r>
    </w:p>
    <w:p w:rsidR="00853EEF" w:rsidRPr="008B3874" w:rsidRDefault="00853EEF" w:rsidP="00853EEF">
      <w:pPr>
        <w:jc w:val="both"/>
      </w:pPr>
      <w:r w:rsidRPr="008B3874">
        <w:rPr>
          <w:u w:val="single"/>
        </w:rPr>
        <w:t>Nadzór nad wdrażaniem</w:t>
      </w:r>
      <w:r w:rsidRPr="008B3874">
        <w:t>: Departament Spraw Społecznych, Wydział Pomocy i Polityki Prorodzinnej, Biuro ds. Polityki Prorodzinnej i Przeciwdziałania Przemocy</w:t>
      </w:r>
    </w:p>
    <w:p w:rsidR="00853EEF" w:rsidRPr="008B3874" w:rsidRDefault="00853EEF" w:rsidP="00853EEF">
      <w:pPr>
        <w:jc w:val="both"/>
        <w:rPr>
          <w:u w:val="single"/>
        </w:rPr>
      </w:pPr>
      <w:r w:rsidRPr="008B3874">
        <w:rPr>
          <w:u w:val="single"/>
        </w:rPr>
        <w:t>Realizacja</w:t>
      </w:r>
      <w:r w:rsidRPr="008B3874">
        <w:t>: Departament Spraw Społecznych</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uchwała Nr 27/1071/13 Zarządu Województwa Kujawsko-Pomorskiego z dnia 11 lipca 2013 r., uchwała Nr 26/902/14 Zarządu Województwa Kujawsko-Pomorskiego z dnia 25 czerwca 2014 r.</w:t>
      </w:r>
    </w:p>
    <w:p w:rsidR="00853EEF" w:rsidRPr="008B3874" w:rsidRDefault="00853EEF" w:rsidP="00853EEF">
      <w:pPr>
        <w:tabs>
          <w:tab w:val="left" w:pos="539"/>
          <w:tab w:val="left" w:pos="3560"/>
          <w:tab w:val="left" w:pos="10051"/>
        </w:tabs>
        <w:jc w:val="both"/>
      </w:pPr>
      <w:r w:rsidRPr="008B3874">
        <w:rPr>
          <w:u w:val="single"/>
        </w:rPr>
        <w:t>Okres realizacji</w:t>
      </w:r>
      <w:r w:rsidRPr="008B3874">
        <w:t>: 2014 - 2022</w:t>
      </w:r>
    </w:p>
    <w:p w:rsidR="00853EEF" w:rsidRPr="008B3874" w:rsidRDefault="00853EEF" w:rsidP="00853EEF">
      <w:pPr>
        <w:tabs>
          <w:tab w:val="left" w:pos="539"/>
          <w:tab w:val="left" w:pos="3560"/>
          <w:tab w:val="left" w:pos="10051"/>
        </w:tabs>
        <w:jc w:val="both"/>
      </w:pPr>
      <w:r w:rsidRPr="008B3874">
        <w:rPr>
          <w:u w:val="single"/>
        </w:rPr>
        <w:t>Cel główny</w:t>
      </w:r>
      <w:r w:rsidRPr="008B3874">
        <w:t>: Poprawa jakości życia i funkcjonowania rodzin w województwie kujawsko-pomorskim poprzez stworzenie systemu wsparcia rodziny</w:t>
      </w:r>
    </w:p>
    <w:p w:rsidR="00853EEF" w:rsidRPr="008B3874" w:rsidRDefault="00853EEF" w:rsidP="00853EEF">
      <w:pPr>
        <w:tabs>
          <w:tab w:val="left" w:pos="539"/>
          <w:tab w:val="left" w:pos="3560"/>
          <w:tab w:val="left" w:pos="10051"/>
        </w:tabs>
        <w:jc w:val="both"/>
      </w:pPr>
      <w:r w:rsidRPr="008B3874">
        <w:rPr>
          <w:u w:val="single"/>
        </w:rPr>
        <w:t>Stan realizacji:</w:t>
      </w:r>
      <w:r w:rsidRPr="008B3874">
        <w:t xml:space="preserve"> program został przyjęty uchwałą Zarządu Województwa Kujawsko-Pomorskiego w dniu 25 czerwca 2014 r. </w:t>
      </w:r>
    </w:p>
    <w:p w:rsidR="00853EEF" w:rsidRPr="008B3874" w:rsidRDefault="00853EEF" w:rsidP="00853EEF">
      <w:pPr>
        <w:jc w:val="both"/>
      </w:pPr>
      <w:r w:rsidRPr="008B3874">
        <w:rPr>
          <w:u w:val="single"/>
        </w:rPr>
        <w:t>Źródła finansowania</w:t>
      </w:r>
      <w:r w:rsidRPr="008B3874">
        <w:t>: budżet województwa</w:t>
      </w:r>
    </w:p>
    <w:p w:rsidR="00853EEF" w:rsidRPr="008B3874" w:rsidRDefault="00853EEF" w:rsidP="00853EEF">
      <w:pPr>
        <w:jc w:val="both"/>
        <w:rPr>
          <w:sz w:val="16"/>
          <w:szCs w:val="16"/>
        </w:rPr>
      </w:pPr>
    </w:p>
    <w:p w:rsidR="00853EEF" w:rsidRPr="008B3874" w:rsidRDefault="00853EEF" w:rsidP="00853EEF">
      <w:pPr>
        <w:rPr>
          <w:sz w:val="20"/>
          <w:szCs w:val="20"/>
        </w:rPr>
      </w:pPr>
      <w:r w:rsidRPr="008B3874">
        <w:rPr>
          <w:sz w:val="20"/>
          <w:szCs w:val="20"/>
        </w:rPr>
        <w:t>Dodatkowe informacje:</w:t>
      </w:r>
    </w:p>
    <w:p w:rsidR="00853EEF" w:rsidRPr="008B3874" w:rsidRDefault="00853EEF" w:rsidP="00853EEF">
      <w:pPr>
        <w:rPr>
          <w:sz w:val="20"/>
          <w:szCs w:val="20"/>
          <w:lang w:val="en-GB"/>
        </w:rPr>
      </w:pPr>
      <w:proofErr w:type="spellStart"/>
      <w:r w:rsidRPr="008B3874">
        <w:rPr>
          <w:sz w:val="20"/>
          <w:szCs w:val="20"/>
          <w:lang w:val="en-GB"/>
        </w:rPr>
        <w:t>Jacek</w:t>
      </w:r>
      <w:proofErr w:type="spellEnd"/>
      <w:r w:rsidRPr="008B3874">
        <w:rPr>
          <w:sz w:val="20"/>
          <w:szCs w:val="20"/>
          <w:lang w:val="en-GB"/>
        </w:rPr>
        <w:t xml:space="preserve"> </w:t>
      </w:r>
      <w:proofErr w:type="spellStart"/>
      <w:r w:rsidRPr="008B3874">
        <w:rPr>
          <w:sz w:val="20"/>
          <w:szCs w:val="20"/>
          <w:lang w:val="en-GB"/>
        </w:rPr>
        <w:t>Habant</w:t>
      </w:r>
      <w:proofErr w:type="spellEnd"/>
    </w:p>
    <w:p w:rsidR="00853EEF" w:rsidRPr="008B3874" w:rsidRDefault="00853EEF" w:rsidP="00853EEF">
      <w:pPr>
        <w:rPr>
          <w:sz w:val="20"/>
          <w:szCs w:val="20"/>
          <w:lang w:val="en-GB"/>
        </w:rPr>
      </w:pPr>
      <w:r w:rsidRPr="008B3874">
        <w:rPr>
          <w:sz w:val="20"/>
          <w:szCs w:val="20"/>
          <w:lang w:val="en-GB"/>
        </w:rPr>
        <w:t>tel.: 56 656 11 71</w:t>
      </w:r>
    </w:p>
    <w:p w:rsidR="00853EEF" w:rsidRPr="008B3874" w:rsidRDefault="00853EEF" w:rsidP="00853EEF">
      <w:pPr>
        <w:rPr>
          <w:sz w:val="20"/>
          <w:szCs w:val="20"/>
          <w:lang w:val="en-GB"/>
        </w:rPr>
      </w:pPr>
      <w:r w:rsidRPr="008B3874">
        <w:rPr>
          <w:sz w:val="20"/>
          <w:szCs w:val="20"/>
          <w:lang w:val="en-GB"/>
        </w:rPr>
        <w:t>fax: 656 10 85</w:t>
      </w:r>
    </w:p>
    <w:p w:rsidR="00853EEF" w:rsidRPr="008B3874" w:rsidRDefault="00853EEF" w:rsidP="00853EEF">
      <w:pPr>
        <w:rPr>
          <w:sz w:val="20"/>
          <w:szCs w:val="20"/>
          <w:lang w:val="en-GB"/>
        </w:rPr>
      </w:pPr>
      <w:r w:rsidRPr="008B3874">
        <w:rPr>
          <w:sz w:val="20"/>
          <w:szCs w:val="20"/>
          <w:lang w:val="en-GB"/>
        </w:rPr>
        <w:t xml:space="preserve">e-mail: </w:t>
      </w:r>
      <w:hyperlink r:id="rId23" w:history="1">
        <w:r w:rsidRPr="008B3874">
          <w:rPr>
            <w:rStyle w:val="Hipercze"/>
            <w:color w:val="auto"/>
            <w:sz w:val="20"/>
            <w:szCs w:val="20"/>
            <w:lang w:val="en-GB"/>
          </w:rPr>
          <w:t>j.habant@kujawsko-pomorskie.pl</w:t>
        </w:r>
      </w:hyperlink>
    </w:p>
    <w:p w:rsidR="00853EEF" w:rsidRPr="00E064A2" w:rsidRDefault="00853EEF" w:rsidP="00853EEF">
      <w:pPr>
        <w:rPr>
          <w:sz w:val="20"/>
          <w:szCs w:val="20"/>
          <w:lang w:val="en-GB"/>
        </w:rPr>
      </w:pPr>
    </w:p>
    <w:p w:rsidR="00853EEF" w:rsidRPr="008B3874" w:rsidRDefault="00853EEF" w:rsidP="00853EEF">
      <w:pPr>
        <w:rPr>
          <w:b/>
        </w:rPr>
      </w:pPr>
      <w:r w:rsidRPr="008B3874">
        <w:rPr>
          <w:b/>
        </w:rPr>
        <w:t>2.2.4. Wojewódzki program przeciwdziałania przemocy w rodzinie dla województwa kujawsko-pomorskiego do roku 2020</w:t>
      </w:r>
    </w:p>
    <w:p w:rsidR="00853EEF" w:rsidRPr="008B3874" w:rsidRDefault="00853EEF" w:rsidP="00853EEF">
      <w:pPr>
        <w:jc w:val="both"/>
      </w:pPr>
      <w:r w:rsidRPr="008B3874">
        <w:rPr>
          <w:u w:val="single"/>
        </w:rPr>
        <w:t>Nadzór nad wdrażaniem</w:t>
      </w:r>
      <w:r w:rsidRPr="008B3874">
        <w:t>: Departament Spraw Społecznych, Wydział Pomocy i Polityki Prorodzinnej, Biuro ds. Polityki Prorodzinnej i Przeciwdziałania Przemocy</w:t>
      </w:r>
    </w:p>
    <w:p w:rsidR="00853EEF" w:rsidRPr="008B3874" w:rsidRDefault="00853EEF" w:rsidP="00853EEF">
      <w:pPr>
        <w:jc w:val="both"/>
        <w:rPr>
          <w:u w:val="single"/>
        </w:rPr>
      </w:pPr>
      <w:r w:rsidRPr="008B3874">
        <w:rPr>
          <w:u w:val="single"/>
        </w:rPr>
        <w:t>Realizacja</w:t>
      </w:r>
      <w:r w:rsidRPr="008B3874">
        <w:t>: Departament Spraw Społecznych</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uchwała Nr 24/899/13 Zarządu Województwa Kujawsko-Pomorskiego z dnia 19 czerwca 2013 r.</w:t>
      </w:r>
    </w:p>
    <w:p w:rsidR="00853EEF" w:rsidRPr="008B3874" w:rsidRDefault="00853EEF" w:rsidP="00853EEF">
      <w:pPr>
        <w:tabs>
          <w:tab w:val="left" w:pos="539"/>
          <w:tab w:val="left" w:pos="3560"/>
          <w:tab w:val="left" w:pos="10051"/>
        </w:tabs>
        <w:jc w:val="both"/>
      </w:pPr>
      <w:r w:rsidRPr="008B3874">
        <w:rPr>
          <w:u w:val="single"/>
        </w:rPr>
        <w:t>Okres realizacji</w:t>
      </w:r>
      <w:r w:rsidRPr="008B3874">
        <w:t>: 2013 - 2020</w:t>
      </w:r>
    </w:p>
    <w:p w:rsidR="00853EEF" w:rsidRPr="008B3874" w:rsidRDefault="00853EEF" w:rsidP="00853EEF">
      <w:pPr>
        <w:tabs>
          <w:tab w:val="left" w:pos="539"/>
          <w:tab w:val="left" w:pos="3560"/>
          <w:tab w:val="left" w:pos="10051"/>
        </w:tabs>
        <w:jc w:val="both"/>
      </w:pPr>
      <w:r w:rsidRPr="008B3874">
        <w:rPr>
          <w:u w:val="single"/>
        </w:rPr>
        <w:t>Cel główny</w:t>
      </w:r>
      <w:r w:rsidRPr="008B3874">
        <w:t>: Przeciwdziałanie przemocy w rodzinie oraz ograniczanie przyczyn i skutków zjawiska na terenie województwa kujawsko – pomorskiego</w:t>
      </w:r>
    </w:p>
    <w:p w:rsidR="00853EEF" w:rsidRPr="008B3874" w:rsidRDefault="00853EEF" w:rsidP="00853EEF">
      <w:pPr>
        <w:tabs>
          <w:tab w:val="left" w:pos="539"/>
          <w:tab w:val="left" w:pos="3560"/>
          <w:tab w:val="left" w:pos="10051"/>
        </w:tabs>
        <w:jc w:val="both"/>
      </w:pPr>
      <w:r w:rsidRPr="008B3874">
        <w:rPr>
          <w:u w:val="single"/>
        </w:rPr>
        <w:t>Stan realizacji:</w:t>
      </w:r>
      <w:r w:rsidRPr="008B3874">
        <w:t xml:space="preserve"> Program realizowany jest zgodnie z przyjętymi na rok 2014 założeniami.</w:t>
      </w:r>
    </w:p>
    <w:p w:rsidR="00853EEF" w:rsidRPr="008B3874" w:rsidRDefault="00853EEF" w:rsidP="00853EEF">
      <w:pPr>
        <w:jc w:val="both"/>
      </w:pPr>
      <w:r w:rsidRPr="008B3874">
        <w:rPr>
          <w:u w:val="single"/>
        </w:rPr>
        <w:t>Źródła finansowania</w:t>
      </w:r>
      <w:r w:rsidRPr="008B3874">
        <w:t>: budżet województwa</w:t>
      </w:r>
    </w:p>
    <w:p w:rsidR="00853EEF" w:rsidRPr="008B3874" w:rsidRDefault="00853EEF" w:rsidP="00853EEF">
      <w:pPr>
        <w:rPr>
          <w:strike/>
          <w:sz w:val="20"/>
          <w:szCs w:val="20"/>
        </w:rPr>
      </w:pPr>
    </w:p>
    <w:p w:rsidR="00853EEF" w:rsidRPr="008B3874" w:rsidRDefault="00853EEF" w:rsidP="00853EEF">
      <w:pPr>
        <w:rPr>
          <w:sz w:val="20"/>
          <w:szCs w:val="20"/>
        </w:rPr>
      </w:pPr>
      <w:r w:rsidRPr="008B3874">
        <w:rPr>
          <w:sz w:val="20"/>
          <w:szCs w:val="20"/>
        </w:rPr>
        <w:t>Dodatkowe informacje:</w:t>
      </w:r>
    </w:p>
    <w:p w:rsidR="00853EEF" w:rsidRPr="008B3874" w:rsidRDefault="00853EEF" w:rsidP="00853EEF">
      <w:pPr>
        <w:rPr>
          <w:sz w:val="20"/>
          <w:szCs w:val="20"/>
        </w:rPr>
      </w:pPr>
      <w:r w:rsidRPr="008B3874">
        <w:rPr>
          <w:sz w:val="20"/>
          <w:szCs w:val="20"/>
        </w:rPr>
        <w:t xml:space="preserve">Elżbieta </w:t>
      </w:r>
      <w:proofErr w:type="spellStart"/>
      <w:r w:rsidRPr="008B3874">
        <w:rPr>
          <w:sz w:val="20"/>
          <w:szCs w:val="20"/>
        </w:rPr>
        <w:t>Opiłowska</w:t>
      </w:r>
      <w:proofErr w:type="spellEnd"/>
    </w:p>
    <w:p w:rsidR="00853EEF" w:rsidRPr="008B3874" w:rsidRDefault="00853EEF" w:rsidP="00853EEF">
      <w:pPr>
        <w:rPr>
          <w:sz w:val="20"/>
          <w:szCs w:val="20"/>
        </w:rPr>
      </w:pPr>
      <w:r w:rsidRPr="008B3874">
        <w:rPr>
          <w:sz w:val="20"/>
          <w:szCs w:val="20"/>
        </w:rPr>
        <w:t>tel.: 56/656 10 83</w:t>
      </w:r>
    </w:p>
    <w:p w:rsidR="00853EEF" w:rsidRPr="008B3874" w:rsidRDefault="00853EEF" w:rsidP="00853EEF">
      <w:pPr>
        <w:rPr>
          <w:sz w:val="20"/>
          <w:szCs w:val="20"/>
        </w:rPr>
      </w:pPr>
      <w:proofErr w:type="spellStart"/>
      <w:r w:rsidRPr="008B3874">
        <w:rPr>
          <w:sz w:val="20"/>
          <w:szCs w:val="20"/>
        </w:rPr>
        <w:t>fax</w:t>
      </w:r>
      <w:proofErr w:type="spellEnd"/>
      <w:r w:rsidRPr="008B3874">
        <w:rPr>
          <w:sz w:val="20"/>
          <w:szCs w:val="20"/>
        </w:rPr>
        <w:t>: 56/656 10 85</w:t>
      </w:r>
    </w:p>
    <w:p w:rsidR="00853EEF" w:rsidRPr="008B3874" w:rsidRDefault="00853EEF" w:rsidP="00853EEF">
      <w:pPr>
        <w:rPr>
          <w:strike/>
          <w:sz w:val="20"/>
          <w:szCs w:val="20"/>
        </w:rPr>
      </w:pPr>
      <w:r w:rsidRPr="008B3874">
        <w:rPr>
          <w:sz w:val="20"/>
          <w:szCs w:val="20"/>
        </w:rPr>
        <w:t>e-mail: e.opilowska@kujawsko-pomorskie.pl</w:t>
      </w:r>
    </w:p>
    <w:p w:rsidR="008B3874" w:rsidRDefault="008B3874" w:rsidP="00853EEF">
      <w:pPr>
        <w:rPr>
          <w:u w:val="single"/>
        </w:rPr>
      </w:pPr>
    </w:p>
    <w:p w:rsidR="00853EEF" w:rsidRPr="008B3874" w:rsidRDefault="00853EEF" w:rsidP="00853EEF">
      <w:pPr>
        <w:tabs>
          <w:tab w:val="left" w:pos="489"/>
          <w:tab w:val="left" w:pos="4822"/>
          <w:tab w:val="left" w:pos="11230"/>
        </w:tabs>
        <w:jc w:val="both"/>
        <w:rPr>
          <w:b/>
        </w:rPr>
      </w:pPr>
      <w:r w:rsidRPr="008B3874">
        <w:rPr>
          <w:b/>
        </w:rPr>
        <w:t>2.3.</w:t>
      </w:r>
      <w:r w:rsidRPr="008B3874">
        <w:rPr>
          <w:b/>
        </w:rPr>
        <w:tab/>
        <w:t>Programy na rzecz rozwoju turystyki i zachowania dziedzictwa kulturowego</w:t>
      </w:r>
    </w:p>
    <w:p w:rsidR="00853EEF" w:rsidRPr="008B3874" w:rsidRDefault="00853EEF" w:rsidP="00853EEF">
      <w:pPr>
        <w:tabs>
          <w:tab w:val="left" w:pos="489"/>
          <w:tab w:val="left" w:pos="4822"/>
          <w:tab w:val="left" w:pos="11230"/>
        </w:tabs>
        <w:jc w:val="both"/>
        <w:rPr>
          <w:b/>
        </w:rPr>
      </w:pPr>
      <w:r w:rsidRPr="008B3874">
        <w:rPr>
          <w:b/>
        </w:rPr>
        <w:t>2.3.1. „Strategia rozwoju turystyki w województwie kujawsko-pomorskim”</w:t>
      </w:r>
    </w:p>
    <w:p w:rsidR="00853EEF" w:rsidRPr="008B3874" w:rsidRDefault="00853EEF" w:rsidP="00853EEF">
      <w:pPr>
        <w:tabs>
          <w:tab w:val="left" w:pos="489"/>
          <w:tab w:val="left" w:pos="4822"/>
          <w:tab w:val="left" w:pos="11230"/>
        </w:tabs>
        <w:jc w:val="both"/>
        <w:rPr>
          <w:u w:val="single"/>
        </w:rPr>
      </w:pPr>
      <w:r w:rsidRPr="008B3874">
        <w:rPr>
          <w:u w:val="single"/>
        </w:rPr>
        <w:t>Nadzór nad wdrażaniem</w:t>
      </w:r>
      <w:r w:rsidRPr="008B3874">
        <w:t xml:space="preserve">: Zarząd Województwa </w:t>
      </w:r>
    </w:p>
    <w:p w:rsidR="00853EEF" w:rsidRPr="008B3874" w:rsidRDefault="00853EEF" w:rsidP="00853EEF">
      <w:pPr>
        <w:tabs>
          <w:tab w:val="left" w:pos="539"/>
          <w:tab w:val="left" w:pos="3560"/>
          <w:tab w:val="left" w:pos="10051"/>
        </w:tabs>
        <w:jc w:val="both"/>
      </w:pPr>
      <w:r w:rsidRPr="008B3874">
        <w:rPr>
          <w:u w:val="single"/>
        </w:rPr>
        <w:lastRenderedPageBreak/>
        <w:t>Realizacja</w:t>
      </w:r>
      <w:r w:rsidRPr="008B3874">
        <w:t>: Gabinet Marszałka, Wydział Turystyki, Biuro ds. rozwoju turystyki, organizacje pozarządowe</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xml:space="preserve">: uchwała nr XXV/303/04 Sejmiku Województwa Kujawsko-Pomorskiego z dnia 31 sierpnia 2004 r. </w:t>
      </w:r>
    </w:p>
    <w:p w:rsidR="00853EEF" w:rsidRPr="008B3874" w:rsidRDefault="00853EEF" w:rsidP="00853EEF">
      <w:pPr>
        <w:tabs>
          <w:tab w:val="left" w:pos="489"/>
          <w:tab w:val="left" w:pos="4822"/>
          <w:tab w:val="left" w:pos="11230"/>
        </w:tabs>
        <w:jc w:val="both"/>
      </w:pPr>
      <w:r w:rsidRPr="008B3874">
        <w:rPr>
          <w:u w:val="single"/>
        </w:rPr>
        <w:t>Okres realizacji</w:t>
      </w:r>
      <w:r w:rsidRPr="008B3874">
        <w:t>: nie został określony</w:t>
      </w:r>
    </w:p>
    <w:p w:rsidR="00853EEF" w:rsidRPr="008B3874" w:rsidRDefault="00853EEF" w:rsidP="00853EEF">
      <w:pPr>
        <w:tabs>
          <w:tab w:val="left" w:pos="489"/>
          <w:tab w:val="left" w:pos="4822"/>
          <w:tab w:val="left" w:pos="11230"/>
        </w:tabs>
        <w:jc w:val="both"/>
      </w:pPr>
      <w:r w:rsidRPr="008B3874">
        <w:rPr>
          <w:u w:val="single"/>
        </w:rPr>
        <w:t>Cel główny</w:t>
      </w:r>
      <w:r w:rsidRPr="008B3874">
        <w:t>: podniesienie konkurencyjności i atrakcyjności turystycznej województwa</w:t>
      </w:r>
    </w:p>
    <w:p w:rsidR="00853EEF" w:rsidRPr="008B3874" w:rsidRDefault="00853EEF" w:rsidP="00853EEF">
      <w:pPr>
        <w:jc w:val="both"/>
      </w:pPr>
      <w:r w:rsidRPr="008B3874">
        <w:rPr>
          <w:u w:val="single"/>
        </w:rPr>
        <w:t>Źródła finansowania</w:t>
      </w:r>
      <w:r w:rsidRPr="008B3874">
        <w:t>: RPO WK-P, budżet województwa.</w:t>
      </w:r>
    </w:p>
    <w:p w:rsidR="00853EEF" w:rsidRPr="008B3874" w:rsidRDefault="00853EEF" w:rsidP="00853EEF">
      <w:pPr>
        <w:tabs>
          <w:tab w:val="left" w:pos="489"/>
          <w:tab w:val="left" w:pos="4822"/>
          <w:tab w:val="left" w:pos="11230"/>
        </w:tabs>
        <w:jc w:val="both"/>
        <w:rPr>
          <w:sz w:val="16"/>
          <w:szCs w:val="16"/>
        </w:rPr>
      </w:pPr>
    </w:p>
    <w:p w:rsidR="00853EEF" w:rsidRPr="008B3874" w:rsidRDefault="00853EEF" w:rsidP="00853EEF">
      <w:pPr>
        <w:rPr>
          <w:sz w:val="20"/>
          <w:szCs w:val="20"/>
        </w:rPr>
      </w:pPr>
      <w:r w:rsidRPr="008B3874">
        <w:rPr>
          <w:sz w:val="20"/>
          <w:szCs w:val="20"/>
        </w:rPr>
        <w:t>Dodatkowe informacje:</w:t>
      </w:r>
    </w:p>
    <w:p w:rsidR="00853EEF" w:rsidRPr="008B3874" w:rsidRDefault="00853EEF" w:rsidP="00853EEF">
      <w:pPr>
        <w:rPr>
          <w:sz w:val="20"/>
          <w:szCs w:val="20"/>
        </w:rPr>
      </w:pPr>
      <w:r w:rsidRPr="008B3874">
        <w:rPr>
          <w:sz w:val="20"/>
          <w:szCs w:val="20"/>
        </w:rPr>
        <w:t>Gabinet Marszałka</w:t>
      </w:r>
    </w:p>
    <w:p w:rsidR="00853EEF" w:rsidRPr="008B3874" w:rsidRDefault="00853EEF" w:rsidP="00853EEF">
      <w:pPr>
        <w:rPr>
          <w:sz w:val="20"/>
          <w:szCs w:val="20"/>
        </w:rPr>
      </w:pPr>
      <w:r w:rsidRPr="008B3874">
        <w:rPr>
          <w:sz w:val="20"/>
          <w:szCs w:val="20"/>
        </w:rPr>
        <w:t>Marcin Habel</w:t>
      </w:r>
    </w:p>
    <w:p w:rsidR="00853EEF" w:rsidRPr="008B3874" w:rsidRDefault="00853EEF" w:rsidP="00853EEF">
      <w:pPr>
        <w:rPr>
          <w:sz w:val="20"/>
          <w:szCs w:val="20"/>
          <w:lang w:val="en-US"/>
        </w:rPr>
      </w:pPr>
      <w:r w:rsidRPr="008B3874">
        <w:rPr>
          <w:sz w:val="20"/>
          <w:szCs w:val="20"/>
          <w:lang w:val="en-US"/>
        </w:rPr>
        <w:t>tel.: 602 726 342</w:t>
      </w:r>
    </w:p>
    <w:p w:rsidR="00853EEF" w:rsidRPr="008B3874" w:rsidRDefault="00853EEF" w:rsidP="00853EEF">
      <w:pPr>
        <w:rPr>
          <w:sz w:val="20"/>
          <w:szCs w:val="20"/>
          <w:lang w:val="en-US"/>
        </w:rPr>
      </w:pPr>
      <w:r w:rsidRPr="008B3874">
        <w:rPr>
          <w:sz w:val="20"/>
          <w:szCs w:val="20"/>
          <w:lang w:val="en-US"/>
        </w:rPr>
        <w:t>e-mail: turystyka@kujawsko-pomorskie.pl</w:t>
      </w:r>
    </w:p>
    <w:p w:rsidR="00853EEF" w:rsidRPr="008B3874" w:rsidRDefault="00853EEF" w:rsidP="00853EEF">
      <w:pPr>
        <w:tabs>
          <w:tab w:val="left" w:pos="489"/>
          <w:tab w:val="left" w:pos="4822"/>
          <w:tab w:val="left" w:pos="11230"/>
        </w:tabs>
        <w:jc w:val="both"/>
        <w:rPr>
          <w:b/>
          <w:sz w:val="20"/>
          <w:szCs w:val="20"/>
          <w:lang w:val="en-US"/>
        </w:rPr>
      </w:pPr>
    </w:p>
    <w:p w:rsidR="00853EEF" w:rsidRPr="008B3874" w:rsidRDefault="00853EEF" w:rsidP="00853EEF">
      <w:pPr>
        <w:tabs>
          <w:tab w:val="left" w:pos="489"/>
          <w:tab w:val="left" w:pos="4822"/>
          <w:tab w:val="left" w:pos="11230"/>
        </w:tabs>
        <w:jc w:val="both"/>
        <w:rPr>
          <w:b/>
        </w:rPr>
      </w:pPr>
      <w:r w:rsidRPr="008B3874">
        <w:rPr>
          <w:b/>
        </w:rPr>
        <w:t>2.3.2. „Program Opieki nad Zabytkami Województwa Kujawsko-Pomorskiego na lata 2009-2012”</w:t>
      </w:r>
    </w:p>
    <w:p w:rsidR="00853EEF" w:rsidRPr="008B3874" w:rsidRDefault="00853EEF" w:rsidP="00853EEF">
      <w:pPr>
        <w:tabs>
          <w:tab w:val="left" w:pos="489"/>
          <w:tab w:val="left" w:pos="4822"/>
          <w:tab w:val="left" w:pos="11230"/>
        </w:tabs>
        <w:jc w:val="both"/>
        <w:rPr>
          <w:u w:val="single"/>
        </w:rPr>
      </w:pPr>
      <w:r w:rsidRPr="008B3874">
        <w:rPr>
          <w:u w:val="single"/>
        </w:rPr>
        <w:t>Nadzór nad wdrażaniem</w:t>
      </w:r>
      <w:r w:rsidRPr="008B3874">
        <w:t xml:space="preserve">: Departament Kultury i Dziedzictwa Narodowego </w:t>
      </w:r>
    </w:p>
    <w:p w:rsidR="00853EEF" w:rsidRPr="008B3874" w:rsidRDefault="00853EEF" w:rsidP="00853EEF">
      <w:pPr>
        <w:tabs>
          <w:tab w:val="left" w:pos="489"/>
          <w:tab w:val="left" w:pos="4822"/>
          <w:tab w:val="left" w:pos="11230"/>
        </w:tabs>
        <w:jc w:val="both"/>
        <w:rPr>
          <w:u w:val="single"/>
        </w:rPr>
      </w:pPr>
      <w:r w:rsidRPr="008B3874">
        <w:rPr>
          <w:u w:val="single"/>
        </w:rPr>
        <w:t>Realizacja</w:t>
      </w:r>
      <w:r w:rsidRPr="008B3874">
        <w:t>: Departament Kultury i Dziedzictwa Narodowego – Biuro Dziedzictwa Narodowego</w:t>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uchwała Nr XXXIV/601/13 Sejmiku Województwa Kujawsko-Pomorskiego z dnia 20 maja 2013 r.</w:t>
      </w:r>
    </w:p>
    <w:p w:rsidR="00853EEF" w:rsidRPr="008B3874" w:rsidRDefault="00853EEF" w:rsidP="00853EEF">
      <w:pPr>
        <w:tabs>
          <w:tab w:val="left" w:pos="489"/>
          <w:tab w:val="left" w:pos="4822"/>
          <w:tab w:val="left" w:pos="11230"/>
        </w:tabs>
        <w:jc w:val="both"/>
      </w:pPr>
      <w:r w:rsidRPr="008B3874">
        <w:rPr>
          <w:u w:val="single"/>
        </w:rPr>
        <w:t>Okres realizacji</w:t>
      </w:r>
      <w:r w:rsidRPr="008B3874">
        <w:t>: 2013-2016</w:t>
      </w:r>
      <w:r w:rsidRPr="008B3874">
        <w:tab/>
      </w:r>
    </w:p>
    <w:p w:rsidR="00853EEF" w:rsidRPr="008B3874" w:rsidRDefault="00853EEF" w:rsidP="00853EEF">
      <w:pPr>
        <w:tabs>
          <w:tab w:val="left" w:pos="489"/>
          <w:tab w:val="left" w:pos="4822"/>
          <w:tab w:val="left" w:pos="11230"/>
        </w:tabs>
        <w:jc w:val="both"/>
        <w:rPr>
          <w:u w:val="single"/>
        </w:rPr>
      </w:pPr>
      <w:r w:rsidRPr="008B3874">
        <w:rPr>
          <w:u w:val="single"/>
        </w:rPr>
        <w:t>Cel główny</w:t>
      </w:r>
      <w:r w:rsidRPr="008B3874">
        <w:t>: utrzymanie różnorodności kulturowej województwa jako świadectwa historii regionu oraz potencjału dla rozwoju gospodarczego</w:t>
      </w:r>
    </w:p>
    <w:p w:rsidR="00853EEF" w:rsidRPr="008B3874" w:rsidRDefault="00853EEF" w:rsidP="00853EEF">
      <w:pPr>
        <w:autoSpaceDE w:val="0"/>
        <w:autoSpaceDN w:val="0"/>
        <w:adjustRightInd w:val="0"/>
        <w:jc w:val="both"/>
      </w:pPr>
      <w:r w:rsidRPr="008B3874">
        <w:rPr>
          <w:u w:val="single"/>
        </w:rPr>
        <w:t>Stan realizacji</w:t>
      </w:r>
      <w:r w:rsidRPr="008B3874">
        <w:t xml:space="preserve">: W I półroczu 2014 r. Sejmik Województwa Kujawsko-Pomorskiego w ramach I naboru wniosków przyjął uchwałę o udzieleniu dotacji na prace konserwatorskie, restauratorskie lub roboty budowlane przy zabytkach - Uchwała nr XLVII/753/14 z dnia 24 marca 2014, zmienioną Uchwałą nr LI/794/14 z dnia 23 czerwca 2014 r., przyznano 117 dotacji na kwotę: przewidywane dofinansowanie z RPO </w:t>
      </w:r>
      <w:proofErr w:type="spellStart"/>
      <w:r w:rsidRPr="008B3874">
        <w:t>W-KP</w:t>
      </w:r>
      <w:proofErr w:type="spellEnd"/>
      <w:r w:rsidRPr="008B3874">
        <w:t xml:space="preserve"> 5 443 731,55 zł, z  budżet województwa 4 138 8527,97 zł. W 23 czerwca 2014 r. Sejmik Województwa Kujawsko-Pomorskiego przyznał również dotacje w ramach II naboru. Uchwała nr LI/793/14 przyznała 21 dotacji celowych, na łączną  kwotę 500 000,00 zł ze środków województwa kujawsko-pomorskiego. 30 marca 2014 r. wskutek pożaru został całkowicie zniszczony dach zabytkowego kościoła p.w. św. Doroty w Rogowie.  Na mocy par. 7 ust. 3 „Zasad udzielania </w:t>
      </w:r>
      <w:r w:rsidR="008B3874" w:rsidRPr="008B3874">
        <w:br/>
      </w:r>
      <w:r w:rsidRPr="008B3874">
        <w:t xml:space="preserve">i rozliczania dotacji na prace konserwatorskie, restauratorskie lub roboty budowlane przy zabytkach wpisanych do rejestru zabytków, położonych na obszarze Województwa Kujawsko-Pomorskiego” Sejmik Województwa Kujawsko-Pomorskiego przyznał dotację </w:t>
      </w:r>
      <w:r w:rsidR="008B3874" w:rsidRPr="008B3874">
        <w:br/>
      </w:r>
      <w:r w:rsidRPr="008B3874">
        <w:t xml:space="preserve">23 czerwca 2014 r. Uchwałą LI/802/14 100 000,00 zł. na odbudowę kościoła p.w. św. Doroty </w:t>
      </w:r>
      <w:r w:rsidR="00B7218C" w:rsidRPr="008B3874">
        <w:br/>
      </w:r>
      <w:r w:rsidRPr="008B3874">
        <w:t>w Rogowie po pożarze</w:t>
      </w:r>
    </w:p>
    <w:p w:rsidR="00853EEF" w:rsidRPr="008B3874" w:rsidRDefault="00853EEF" w:rsidP="00853EEF">
      <w:pPr>
        <w:autoSpaceDE w:val="0"/>
        <w:autoSpaceDN w:val="0"/>
        <w:adjustRightInd w:val="0"/>
        <w:jc w:val="both"/>
      </w:pPr>
      <w:r w:rsidRPr="008B3874">
        <w:rPr>
          <w:u w:val="single"/>
        </w:rPr>
        <w:t>Źródła finansowania</w:t>
      </w:r>
      <w:r w:rsidRPr="008B3874">
        <w:t>: RPO WK-P, budżet województwa</w:t>
      </w:r>
    </w:p>
    <w:p w:rsidR="00853EEF" w:rsidRPr="008B3874" w:rsidRDefault="00853EEF" w:rsidP="00853EEF">
      <w:pPr>
        <w:tabs>
          <w:tab w:val="left" w:pos="489"/>
          <w:tab w:val="left" w:pos="4822"/>
          <w:tab w:val="left" w:pos="11230"/>
        </w:tabs>
        <w:jc w:val="both"/>
        <w:rPr>
          <w:sz w:val="16"/>
          <w:szCs w:val="16"/>
        </w:rPr>
      </w:pPr>
    </w:p>
    <w:p w:rsidR="00853EEF" w:rsidRPr="008B3874" w:rsidRDefault="00853EEF" w:rsidP="00853EEF">
      <w:pPr>
        <w:tabs>
          <w:tab w:val="left" w:pos="489"/>
          <w:tab w:val="left" w:pos="4822"/>
          <w:tab w:val="left" w:pos="11230"/>
        </w:tabs>
        <w:jc w:val="both"/>
        <w:rPr>
          <w:sz w:val="20"/>
          <w:szCs w:val="20"/>
        </w:rPr>
      </w:pPr>
      <w:r w:rsidRPr="008B3874">
        <w:rPr>
          <w:sz w:val="20"/>
          <w:szCs w:val="20"/>
        </w:rPr>
        <w:t>Dodatkowe informacje:</w:t>
      </w:r>
      <w:r w:rsidRPr="008B3874">
        <w:rPr>
          <w:sz w:val="20"/>
          <w:szCs w:val="20"/>
        </w:rPr>
        <w:tab/>
      </w:r>
    </w:p>
    <w:p w:rsidR="00853EEF" w:rsidRPr="008B3874" w:rsidRDefault="00853EEF" w:rsidP="00853EEF">
      <w:pPr>
        <w:rPr>
          <w:sz w:val="20"/>
          <w:szCs w:val="20"/>
          <w:lang w:val="de-DE"/>
        </w:rPr>
      </w:pPr>
      <w:r w:rsidRPr="008B3874">
        <w:rPr>
          <w:sz w:val="20"/>
          <w:szCs w:val="20"/>
          <w:lang w:val="de-DE"/>
        </w:rPr>
        <w:t xml:space="preserve">Monika Butowska </w:t>
      </w:r>
    </w:p>
    <w:p w:rsidR="00853EEF" w:rsidRPr="008B3874" w:rsidRDefault="00853EEF" w:rsidP="00853EEF">
      <w:pPr>
        <w:rPr>
          <w:sz w:val="20"/>
          <w:szCs w:val="20"/>
          <w:lang w:val="de-DE"/>
        </w:rPr>
      </w:pPr>
      <w:r w:rsidRPr="008B3874">
        <w:rPr>
          <w:sz w:val="20"/>
          <w:szCs w:val="20"/>
          <w:lang w:val="de-DE"/>
        </w:rPr>
        <w:t>tel.: 56 646 20 22 w*2539</w:t>
      </w:r>
    </w:p>
    <w:p w:rsidR="00853EEF" w:rsidRPr="008B3874" w:rsidRDefault="00853EEF" w:rsidP="00853EEF">
      <w:pPr>
        <w:tabs>
          <w:tab w:val="left" w:pos="497"/>
          <w:tab w:val="left" w:pos="4875"/>
          <w:tab w:val="left" w:pos="11349"/>
        </w:tabs>
        <w:rPr>
          <w:sz w:val="20"/>
          <w:szCs w:val="20"/>
          <w:lang w:val="en-US"/>
        </w:rPr>
      </w:pPr>
      <w:r w:rsidRPr="008B3874">
        <w:rPr>
          <w:sz w:val="20"/>
          <w:szCs w:val="20"/>
          <w:lang w:val="de-DE"/>
        </w:rPr>
        <w:t>e-mail: m.butowska@kujawsko-pomorskie.pl</w:t>
      </w:r>
    </w:p>
    <w:p w:rsidR="00853EEF" w:rsidRPr="008B3874" w:rsidRDefault="00853EEF" w:rsidP="00853EEF">
      <w:pPr>
        <w:tabs>
          <w:tab w:val="left" w:pos="497"/>
          <w:tab w:val="left" w:pos="4875"/>
          <w:tab w:val="left" w:pos="11349"/>
        </w:tabs>
        <w:rPr>
          <w:sz w:val="20"/>
          <w:szCs w:val="20"/>
          <w:lang w:val="en-US"/>
        </w:rPr>
      </w:pPr>
    </w:p>
    <w:p w:rsidR="00853EEF" w:rsidRPr="008B3874" w:rsidRDefault="00853EEF" w:rsidP="00853EEF">
      <w:pPr>
        <w:tabs>
          <w:tab w:val="left" w:pos="489"/>
          <w:tab w:val="left" w:pos="4822"/>
          <w:tab w:val="left" w:pos="11230"/>
        </w:tabs>
        <w:jc w:val="both"/>
        <w:rPr>
          <w:b/>
        </w:rPr>
      </w:pPr>
      <w:r w:rsidRPr="008B3874">
        <w:rPr>
          <w:b/>
        </w:rPr>
        <w:t>2.4. Programy na rzecz rozwoju infrastruktury drogowej</w:t>
      </w:r>
    </w:p>
    <w:p w:rsidR="00853EEF" w:rsidRPr="008B3874" w:rsidRDefault="00853EEF" w:rsidP="00853EEF">
      <w:pPr>
        <w:tabs>
          <w:tab w:val="left" w:pos="489"/>
          <w:tab w:val="left" w:pos="4822"/>
          <w:tab w:val="left" w:pos="11230"/>
        </w:tabs>
        <w:jc w:val="both"/>
        <w:rPr>
          <w:b/>
        </w:rPr>
      </w:pPr>
      <w:r w:rsidRPr="008B3874">
        <w:rPr>
          <w:b/>
        </w:rPr>
        <w:t>2.4.1. „Program Rozwoju Infrastruktury Drogowej Województwa Kujawsko-Pomorskiego na lata 2009-2015”</w:t>
      </w:r>
    </w:p>
    <w:p w:rsidR="00853EEF" w:rsidRPr="008B3874" w:rsidRDefault="00853EEF" w:rsidP="00853EEF">
      <w:pPr>
        <w:tabs>
          <w:tab w:val="left" w:pos="489"/>
          <w:tab w:val="left" w:pos="4822"/>
          <w:tab w:val="left" w:pos="11230"/>
        </w:tabs>
        <w:jc w:val="both"/>
      </w:pPr>
      <w:r w:rsidRPr="008B3874">
        <w:rPr>
          <w:u w:val="single"/>
        </w:rPr>
        <w:t>Nadzór nad realizacją</w:t>
      </w:r>
      <w:r w:rsidRPr="008B3874">
        <w:t>: Zarząd Dróg Wojewódzkich w Bydgoszczy</w:t>
      </w:r>
    </w:p>
    <w:p w:rsidR="00853EEF" w:rsidRPr="008B3874" w:rsidRDefault="00853EEF" w:rsidP="00853EEF">
      <w:pPr>
        <w:tabs>
          <w:tab w:val="left" w:pos="489"/>
          <w:tab w:val="left" w:pos="4822"/>
          <w:tab w:val="left" w:pos="11230"/>
        </w:tabs>
        <w:jc w:val="both"/>
      </w:pPr>
      <w:r w:rsidRPr="008B3874">
        <w:rPr>
          <w:u w:val="single"/>
        </w:rPr>
        <w:t>Realizacja</w:t>
      </w:r>
      <w:r w:rsidRPr="008B3874">
        <w:t>: Zarząd Dróg Wojewódzkich w Bydgoszczy</w:t>
      </w:r>
      <w:r w:rsidRPr="008B3874">
        <w:rPr>
          <w:b/>
        </w:rPr>
        <w:tab/>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xml:space="preserve">: stanowisko Sejmiku Województwa Kujawsko-Pomorskiego z dnia 17 listopada 2008 r. </w:t>
      </w:r>
    </w:p>
    <w:p w:rsidR="00853EEF" w:rsidRPr="008B3874" w:rsidRDefault="00853EEF" w:rsidP="00853EEF">
      <w:pPr>
        <w:tabs>
          <w:tab w:val="left" w:pos="489"/>
          <w:tab w:val="left" w:pos="4822"/>
          <w:tab w:val="left" w:pos="11230"/>
        </w:tabs>
        <w:jc w:val="both"/>
      </w:pPr>
      <w:r w:rsidRPr="008B3874">
        <w:rPr>
          <w:u w:val="single"/>
        </w:rPr>
        <w:t>Okres realizacji</w:t>
      </w:r>
      <w:r w:rsidRPr="008B3874">
        <w:t>: 2009-2015</w:t>
      </w:r>
      <w:r w:rsidRPr="008B3874">
        <w:tab/>
      </w:r>
    </w:p>
    <w:p w:rsidR="00853EEF" w:rsidRPr="008B3874" w:rsidRDefault="00853EEF" w:rsidP="00853EEF">
      <w:pPr>
        <w:jc w:val="both"/>
        <w:rPr>
          <w:u w:val="single"/>
        </w:rPr>
      </w:pPr>
      <w:r w:rsidRPr="008B3874">
        <w:rPr>
          <w:u w:val="single"/>
        </w:rPr>
        <w:lastRenderedPageBreak/>
        <w:t>Cele:</w:t>
      </w:r>
    </w:p>
    <w:p w:rsidR="00853EEF" w:rsidRPr="008B3874" w:rsidRDefault="00853EEF" w:rsidP="00A83D65">
      <w:pPr>
        <w:pStyle w:val="Akapitzlist"/>
        <w:numPr>
          <w:ilvl w:val="0"/>
          <w:numId w:val="13"/>
        </w:numPr>
        <w:ind w:left="284" w:hanging="284"/>
        <w:jc w:val="both"/>
      </w:pPr>
      <w:r w:rsidRPr="008B3874">
        <w:t xml:space="preserve">określenie i zabezpieczenie niezbędnych środków na zadania z zakresu bieżącego utrzymania i remonty, </w:t>
      </w:r>
    </w:p>
    <w:p w:rsidR="00853EEF" w:rsidRPr="008B3874" w:rsidRDefault="00853EEF" w:rsidP="00A83D65">
      <w:pPr>
        <w:pStyle w:val="Akapitzlist"/>
        <w:numPr>
          <w:ilvl w:val="0"/>
          <w:numId w:val="13"/>
        </w:numPr>
        <w:ind w:left="284" w:hanging="284"/>
        <w:jc w:val="both"/>
      </w:pPr>
      <w:r w:rsidRPr="008B3874">
        <w:t xml:space="preserve">zapewnienie dostępności do sieci wyższych kategorii poprzez przebudowę i budowę nowych dróg </w:t>
      </w:r>
    </w:p>
    <w:p w:rsidR="00853EEF" w:rsidRPr="008B3874" w:rsidRDefault="00853EEF" w:rsidP="00853EEF">
      <w:pPr>
        <w:jc w:val="both"/>
      </w:pPr>
      <w:r w:rsidRPr="008B3874">
        <w:rPr>
          <w:u w:val="single"/>
        </w:rPr>
        <w:t>Stan realizacji</w:t>
      </w:r>
      <w:r w:rsidRPr="008B3874">
        <w:t xml:space="preserve">: w I półroczu 2014 r., realizowane były następujące zadania:  </w:t>
      </w:r>
    </w:p>
    <w:p w:rsidR="00853EEF" w:rsidRPr="008B3874" w:rsidRDefault="00853EEF" w:rsidP="00853EEF">
      <w:pPr>
        <w:jc w:val="both"/>
      </w:pPr>
      <w:r w:rsidRPr="008B3874">
        <w:t>1. Uzyskano decyzję ZRID dla przebudowy i rozbudowy dróg wojewódzkich:</w:t>
      </w:r>
    </w:p>
    <w:p w:rsidR="00853EEF" w:rsidRPr="008B3874" w:rsidRDefault="00853EEF" w:rsidP="00A83D65">
      <w:pPr>
        <w:pStyle w:val="Akapitzlist"/>
        <w:numPr>
          <w:ilvl w:val="0"/>
          <w:numId w:val="39"/>
        </w:numPr>
        <w:jc w:val="both"/>
      </w:pPr>
      <w:r w:rsidRPr="008B3874">
        <w:t>559 odc. Lipno – gr. województwa, dł. 22,100 km</w:t>
      </w:r>
    </w:p>
    <w:p w:rsidR="00853EEF" w:rsidRPr="008B3874" w:rsidRDefault="00853EEF" w:rsidP="00A83D65">
      <w:pPr>
        <w:pStyle w:val="Akapitzlist"/>
        <w:numPr>
          <w:ilvl w:val="0"/>
          <w:numId w:val="39"/>
        </w:numPr>
        <w:jc w:val="both"/>
      </w:pPr>
      <w:r w:rsidRPr="008B3874">
        <w:t>240 odc. Tuchola – Bysław i Konopat – Świecie, dł. 16,468 km</w:t>
      </w:r>
    </w:p>
    <w:p w:rsidR="00853EEF" w:rsidRPr="008B3874" w:rsidRDefault="00853EEF" w:rsidP="00A83D65">
      <w:pPr>
        <w:pStyle w:val="Akapitzlist"/>
        <w:numPr>
          <w:ilvl w:val="0"/>
          <w:numId w:val="39"/>
        </w:numPr>
        <w:jc w:val="both"/>
      </w:pPr>
      <w:r w:rsidRPr="008B3874">
        <w:t>548 odc. Stolno – Wąbrzeźno, dł. 28,612 km</w:t>
      </w:r>
    </w:p>
    <w:p w:rsidR="00853EEF" w:rsidRPr="008B3874" w:rsidRDefault="00853EEF" w:rsidP="00853EEF">
      <w:pPr>
        <w:jc w:val="both"/>
      </w:pPr>
      <w:r w:rsidRPr="008B3874">
        <w:t>2. Ponadto w trakcie uzyskiwania decyzji ZRID były zadania na przebudowę i rozbudowę dróg:</w:t>
      </w:r>
    </w:p>
    <w:p w:rsidR="00853EEF" w:rsidRPr="008B3874" w:rsidRDefault="00853EEF" w:rsidP="00A83D65">
      <w:pPr>
        <w:pStyle w:val="Akapitzlist"/>
        <w:numPr>
          <w:ilvl w:val="0"/>
          <w:numId w:val="40"/>
        </w:numPr>
        <w:jc w:val="both"/>
      </w:pPr>
      <w:r w:rsidRPr="008B3874">
        <w:t>251 odc. gr. województwa – Żnin, dł. 15,251 km</w:t>
      </w:r>
    </w:p>
    <w:p w:rsidR="00853EEF" w:rsidRPr="008B3874" w:rsidRDefault="00853EEF" w:rsidP="00A83D65">
      <w:pPr>
        <w:pStyle w:val="Akapitzlist"/>
        <w:numPr>
          <w:ilvl w:val="0"/>
          <w:numId w:val="40"/>
        </w:numPr>
        <w:jc w:val="both"/>
      </w:pPr>
      <w:r w:rsidRPr="008B3874">
        <w:t>255 odc. Pakość – Strzelno, dł. 21,905 km</w:t>
      </w:r>
    </w:p>
    <w:p w:rsidR="00853EEF" w:rsidRPr="008B3874" w:rsidRDefault="00853EEF" w:rsidP="00A83D65">
      <w:pPr>
        <w:pStyle w:val="Akapitzlist"/>
        <w:numPr>
          <w:ilvl w:val="0"/>
          <w:numId w:val="40"/>
        </w:numPr>
        <w:jc w:val="both"/>
      </w:pPr>
      <w:r w:rsidRPr="008B3874">
        <w:t>241 odc. Tuchola – Sępólno Krajeńskie, 26,255 km</w:t>
      </w:r>
    </w:p>
    <w:p w:rsidR="00853EEF" w:rsidRPr="008B3874" w:rsidRDefault="00853EEF" w:rsidP="00853EEF">
      <w:pPr>
        <w:jc w:val="both"/>
      </w:pPr>
      <w:r w:rsidRPr="008B3874">
        <w:t>3. Dokumentacje w opracowaniu:</w:t>
      </w:r>
    </w:p>
    <w:p w:rsidR="00853EEF" w:rsidRPr="008B3874" w:rsidRDefault="00853EEF" w:rsidP="00A83D65">
      <w:pPr>
        <w:pStyle w:val="Akapitzlist"/>
        <w:numPr>
          <w:ilvl w:val="0"/>
          <w:numId w:val="41"/>
        </w:numPr>
        <w:jc w:val="both"/>
      </w:pPr>
      <w:r w:rsidRPr="008B3874">
        <w:t>przebudowa drogi wojewódzkiej 269, dł. 42,300 km</w:t>
      </w:r>
    </w:p>
    <w:p w:rsidR="00853EEF" w:rsidRPr="008B3874" w:rsidRDefault="00853EEF" w:rsidP="00A83D65">
      <w:pPr>
        <w:pStyle w:val="Akapitzlist"/>
        <w:numPr>
          <w:ilvl w:val="0"/>
          <w:numId w:val="41"/>
        </w:numPr>
        <w:jc w:val="both"/>
      </w:pPr>
      <w:r w:rsidRPr="008B3874">
        <w:t>przebudowa drogi wojewódzkiej 270, dł. 29,023 km</w:t>
      </w:r>
    </w:p>
    <w:p w:rsidR="00853EEF" w:rsidRPr="008B3874" w:rsidRDefault="00853EEF" w:rsidP="00A83D65">
      <w:pPr>
        <w:pStyle w:val="Akapitzlist"/>
        <w:numPr>
          <w:ilvl w:val="0"/>
          <w:numId w:val="41"/>
        </w:numPr>
        <w:jc w:val="both"/>
      </w:pPr>
      <w:r w:rsidRPr="008B3874">
        <w:t>budowa obwodnicy Tucholi – STEŚ</w:t>
      </w:r>
    </w:p>
    <w:p w:rsidR="00853EEF" w:rsidRPr="008B3874" w:rsidRDefault="00853EEF" w:rsidP="00853EEF">
      <w:pPr>
        <w:jc w:val="both"/>
      </w:pPr>
      <w:r w:rsidRPr="008B3874">
        <w:t>4. Dokumentacje w przygotowaniu:</w:t>
      </w:r>
    </w:p>
    <w:p w:rsidR="00853EEF" w:rsidRPr="008B3874" w:rsidRDefault="00853EEF" w:rsidP="00A83D65">
      <w:pPr>
        <w:pStyle w:val="Akapitzlist"/>
        <w:numPr>
          <w:ilvl w:val="0"/>
          <w:numId w:val="42"/>
        </w:numPr>
        <w:jc w:val="both"/>
      </w:pPr>
      <w:r w:rsidRPr="008B3874">
        <w:t>Przebudowa drogi wojewódzkiej 254, dł. 53,745 km</w:t>
      </w:r>
    </w:p>
    <w:p w:rsidR="00853EEF" w:rsidRPr="008B3874" w:rsidRDefault="00853EEF" w:rsidP="00853EEF">
      <w:pPr>
        <w:jc w:val="both"/>
      </w:pPr>
      <w:r w:rsidRPr="008B3874">
        <w:t>5. W przygotowaniu zadania do realizacji w ramach RPO:</w:t>
      </w:r>
    </w:p>
    <w:p w:rsidR="00853EEF" w:rsidRPr="008B3874" w:rsidRDefault="00853EEF" w:rsidP="00A83D65">
      <w:pPr>
        <w:pStyle w:val="Akapitzlist"/>
        <w:numPr>
          <w:ilvl w:val="0"/>
          <w:numId w:val="43"/>
        </w:numPr>
        <w:jc w:val="both"/>
      </w:pPr>
      <w:r w:rsidRPr="008B3874">
        <w:t>"Przebudowa ciągów dróg wojewódzkich"</w:t>
      </w:r>
    </w:p>
    <w:p w:rsidR="00853EEF" w:rsidRPr="008B3874" w:rsidRDefault="00853EEF" w:rsidP="00A83D65">
      <w:pPr>
        <w:pStyle w:val="Akapitzlist"/>
        <w:numPr>
          <w:ilvl w:val="0"/>
          <w:numId w:val="43"/>
        </w:numPr>
        <w:jc w:val="both"/>
      </w:pPr>
      <w:r w:rsidRPr="008B3874">
        <w:t>"Budowa rond w ciągach dróg wojewódzkich"</w:t>
      </w:r>
    </w:p>
    <w:p w:rsidR="00853EEF" w:rsidRPr="008B3874" w:rsidRDefault="00853EEF" w:rsidP="00A83D65">
      <w:pPr>
        <w:pStyle w:val="Akapitzlist"/>
        <w:numPr>
          <w:ilvl w:val="0"/>
          <w:numId w:val="43"/>
        </w:numPr>
        <w:jc w:val="both"/>
      </w:pPr>
      <w:r w:rsidRPr="008B3874">
        <w:t>"Drogowa Inicjatywa Samorządowa - 2014"</w:t>
      </w:r>
    </w:p>
    <w:p w:rsidR="00853EEF" w:rsidRPr="008B3874" w:rsidRDefault="00853EEF" w:rsidP="00A83D65">
      <w:pPr>
        <w:pStyle w:val="Akapitzlist"/>
        <w:numPr>
          <w:ilvl w:val="0"/>
          <w:numId w:val="43"/>
        </w:numPr>
        <w:jc w:val="both"/>
      </w:pPr>
      <w:r w:rsidRPr="008B3874">
        <w:t>"Przebudowa obiektów mostowych w ciągach dróg wojewódzkich"</w:t>
      </w:r>
    </w:p>
    <w:p w:rsidR="00853EEF" w:rsidRPr="008B3874" w:rsidRDefault="00853EEF" w:rsidP="00A83D65">
      <w:pPr>
        <w:pStyle w:val="Akapitzlist"/>
        <w:numPr>
          <w:ilvl w:val="0"/>
          <w:numId w:val="43"/>
        </w:numPr>
        <w:jc w:val="both"/>
      </w:pPr>
      <w:r w:rsidRPr="008B3874">
        <w:t xml:space="preserve">"Odwodnienie, przebudowa chodnika  i nawierzchni drogi wojewódzkiej nr 558 Lipno-Dyblin od km 14 + 050  do km 15+569  miejscowości Wielgie na działce  o nr </w:t>
      </w:r>
      <w:proofErr w:type="spellStart"/>
      <w:r w:rsidRPr="008B3874">
        <w:t>ewid</w:t>
      </w:r>
      <w:proofErr w:type="spellEnd"/>
      <w:r w:rsidRPr="008B3874">
        <w:t>. 163  w gminie Wielgie"</w:t>
      </w:r>
    </w:p>
    <w:p w:rsidR="00853EEF" w:rsidRPr="008B3874" w:rsidRDefault="00853EEF" w:rsidP="00A83D65">
      <w:pPr>
        <w:pStyle w:val="Akapitzlist"/>
        <w:numPr>
          <w:ilvl w:val="0"/>
          <w:numId w:val="43"/>
        </w:numPr>
        <w:jc w:val="both"/>
      </w:pPr>
      <w:r w:rsidRPr="008B3874">
        <w:t>"Poprawa bezpieczeństwa na drogach wojewódzkich"</w:t>
      </w:r>
    </w:p>
    <w:p w:rsidR="00853EEF" w:rsidRPr="008B3874" w:rsidRDefault="00853EEF" w:rsidP="00853EEF">
      <w:pPr>
        <w:jc w:val="both"/>
        <w:rPr>
          <w:highlight w:val="yellow"/>
        </w:rPr>
      </w:pPr>
      <w:r w:rsidRPr="008B3874">
        <w:rPr>
          <w:u w:val="single"/>
        </w:rPr>
        <w:t>Źródła finansowania</w:t>
      </w:r>
      <w:r w:rsidRPr="008B3874">
        <w:t>: RPO WK-P, budżet województwa</w:t>
      </w:r>
    </w:p>
    <w:p w:rsidR="00853EEF" w:rsidRPr="008B3874" w:rsidRDefault="00853EEF" w:rsidP="00853EEF">
      <w:pPr>
        <w:autoSpaceDE w:val="0"/>
        <w:autoSpaceDN w:val="0"/>
        <w:adjustRightInd w:val="0"/>
        <w:jc w:val="both"/>
        <w:rPr>
          <w:sz w:val="16"/>
          <w:szCs w:val="16"/>
          <w:highlight w:val="yellow"/>
        </w:rPr>
      </w:pPr>
    </w:p>
    <w:p w:rsidR="00853EEF" w:rsidRPr="008B3874" w:rsidRDefault="00853EEF" w:rsidP="00853EEF">
      <w:pPr>
        <w:autoSpaceDE w:val="0"/>
        <w:autoSpaceDN w:val="0"/>
        <w:adjustRightInd w:val="0"/>
        <w:jc w:val="both"/>
        <w:rPr>
          <w:sz w:val="20"/>
          <w:szCs w:val="20"/>
          <w:highlight w:val="yellow"/>
        </w:rPr>
      </w:pPr>
      <w:r w:rsidRPr="008B3874">
        <w:rPr>
          <w:sz w:val="20"/>
          <w:szCs w:val="20"/>
        </w:rPr>
        <w:t>Dodatkowe informacje:</w:t>
      </w:r>
    </w:p>
    <w:p w:rsidR="00853EEF" w:rsidRPr="008B3874" w:rsidRDefault="00853EEF" w:rsidP="00853EEF">
      <w:pPr>
        <w:rPr>
          <w:sz w:val="20"/>
          <w:szCs w:val="20"/>
          <w:lang w:val="de-DE"/>
        </w:rPr>
      </w:pPr>
      <w:r w:rsidRPr="008B3874">
        <w:rPr>
          <w:sz w:val="20"/>
          <w:szCs w:val="20"/>
          <w:lang w:val="de-DE"/>
        </w:rPr>
        <w:t>Krzysztof  Kodzis</w:t>
      </w:r>
    </w:p>
    <w:p w:rsidR="00853EEF" w:rsidRPr="008B3874" w:rsidRDefault="00853EEF" w:rsidP="00853EEF">
      <w:pPr>
        <w:rPr>
          <w:sz w:val="20"/>
          <w:szCs w:val="20"/>
          <w:lang w:val="de-DE"/>
        </w:rPr>
      </w:pPr>
      <w:r w:rsidRPr="008B3874">
        <w:rPr>
          <w:sz w:val="20"/>
          <w:szCs w:val="20"/>
          <w:lang w:val="de-DE"/>
        </w:rPr>
        <w:t>tel.: (52) 37-05-734</w:t>
      </w:r>
    </w:p>
    <w:p w:rsidR="00853EEF" w:rsidRPr="008B3874" w:rsidRDefault="00853EEF" w:rsidP="00853EEF">
      <w:pPr>
        <w:autoSpaceDE w:val="0"/>
        <w:autoSpaceDN w:val="0"/>
        <w:adjustRightInd w:val="0"/>
        <w:jc w:val="both"/>
        <w:rPr>
          <w:sz w:val="20"/>
          <w:szCs w:val="20"/>
          <w:lang w:val="de-DE"/>
        </w:rPr>
      </w:pPr>
      <w:r w:rsidRPr="008B3874">
        <w:rPr>
          <w:sz w:val="20"/>
          <w:szCs w:val="20"/>
          <w:lang w:val="de-DE"/>
        </w:rPr>
        <w:t xml:space="preserve">e-mail: </w:t>
      </w:r>
      <w:hyperlink r:id="rId24" w:history="1">
        <w:r w:rsidRPr="008B3874">
          <w:rPr>
            <w:rStyle w:val="Hipercze"/>
            <w:color w:val="auto"/>
            <w:sz w:val="20"/>
            <w:szCs w:val="20"/>
            <w:lang w:val="de-DE"/>
          </w:rPr>
          <w:t>k.kodzis@zdw-bydgoszcz.pl</w:t>
        </w:r>
      </w:hyperlink>
    </w:p>
    <w:p w:rsidR="00853EEF" w:rsidRPr="008B3874" w:rsidRDefault="00853EEF" w:rsidP="00853EEF">
      <w:pPr>
        <w:autoSpaceDE w:val="0"/>
        <w:autoSpaceDN w:val="0"/>
        <w:adjustRightInd w:val="0"/>
        <w:jc w:val="both"/>
        <w:rPr>
          <w:sz w:val="20"/>
          <w:szCs w:val="20"/>
          <w:lang w:val="de-DE"/>
        </w:rPr>
      </w:pPr>
    </w:p>
    <w:p w:rsidR="00853EEF" w:rsidRPr="008B3874" w:rsidRDefault="00853EEF" w:rsidP="00853EEF">
      <w:pPr>
        <w:jc w:val="both"/>
        <w:rPr>
          <w:b/>
          <w:lang w:val="de-DE"/>
        </w:rPr>
      </w:pPr>
      <w:r w:rsidRPr="008B3874">
        <w:rPr>
          <w:b/>
          <w:lang w:val="de-DE"/>
        </w:rPr>
        <w:t>2.4.2.</w:t>
      </w:r>
      <w:r w:rsidRPr="008B3874">
        <w:t xml:space="preserve"> </w:t>
      </w:r>
      <w:r w:rsidRPr="008B3874">
        <w:rPr>
          <w:b/>
          <w:lang w:val="de-DE"/>
        </w:rPr>
        <w:t xml:space="preserve">„Plan </w:t>
      </w:r>
      <w:proofErr w:type="spellStart"/>
      <w:r w:rsidRPr="008B3874">
        <w:rPr>
          <w:b/>
          <w:lang w:val="de-DE"/>
        </w:rPr>
        <w:t>komunikacji</w:t>
      </w:r>
      <w:proofErr w:type="spellEnd"/>
      <w:r w:rsidRPr="008B3874">
        <w:rPr>
          <w:b/>
          <w:lang w:val="de-DE"/>
        </w:rPr>
        <w:t xml:space="preserve"> </w:t>
      </w:r>
      <w:proofErr w:type="spellStart"/>
      <w:r w:rsidRPr="008B3874">
        <w:rPr>
          <w:b/>
          <w:lang w:val="de-DE"/>
        </w:rPr>
        <w:t>drogowej</w:t>
      </w:r>
      <w:proofErr w:type="spellEnd"/>
      <w:r w:rsidRPr="008B3874">
        <w:rPr>
          <w:b/>
          <w:lang w:val="de-DE"/>
        </w:rPr>
        <w:t xml:space="preserve"> województwa kujawsko-pomorskiego”</w:t>
      </w:r>
    </w:p>
    <w:p w:rsidR="00853EEF" w:rsidRPr="008B3874" w:rsidRDefault="00853EEF" w:rsidP="00853EEF">
      <w:pPr>
        <w:tabs>
          <w:tab w:val="left" w:pos="489"/>
          <w:tab w:val="left" w:pos="4822"/>
          <w:tab w:val="left" w:pos="11230"/>
        </w:tabs>
        <w:jc w:val="both"/>
      </w:pPr>
      <w:r w:rsidRPr="008B3874">
        <w:rPr>
          <w:u w:val="single"/>
        </w:rPr>
        <w:t>Nadzór nad realizacją</w:t>
      </w:r>
      <w:r w:rsidRPr="008B3874">
        <w:t>: Departament Infrastruktury Drogowej</w:t>
      </w:r>
    </w:p>
    <w:p w:rsidR="00853EEF" w:rsidRPr="008B3874" w:rsidRDefault="00853EEF" w:rsidP="00853EEF">
      <w:pPr>
        <w:tabs>
          <w:tab w:val="left" w:pos="489"/>
          <w:tab w:val="left" w:pos="4822"/>
          <w:tab w:val="left" w:pos="11230"/>
        </w:tabs>
        <w:jc w:val="both"/>
      </w:pPr>
      <w:r w:rsidRPr="008B3874">
        <w:rPr>
          <w:u w:val="single"/>
        </w:rPr>
        <w:t>Realizacja</w:t>
      </w:r>
      <w:r w:rsidRPr="008B3874">
        <w:t>: Departament Infrastruktury Drogowej - Wydział Inwestycji Drogowych, Kujawsko-Pomorskie Biuro Planowania Przestrzennego i Regionalnego we Włocławku Oddział w Toruniu - Zespół Rozwoju Regionalnego w Toruniu oraz Zespół do spraw koordynacji Polityki Przestrzennej w Toruniu</w:t>
      </w:r>
      <w:r w:rsidRPr="008B3874">
        <w:rPr>
          <w:b/>
        </w:rPr>
        <w:tab/>
      </w:r>
    </w:p>
    <w:p w:rsidR="00853EEF" w:rsidRPr="008B3874" w:rsidRDefault="00853EEF" w:rsidP="00853EEF">
      <w:pPr>
        <w:tabs>
          <w:tab w:val="left" w:pos="539"/>
          <w:tab w:val="left" w:pos="3560"/>
          <w:tab w:val="left" w:pos="10051"/>
        </w:tabs>
        <w:jc w:val="both"/>
      </w:pPr>
      <w:r w:rsidRPr="008B3874">
        <w:rPr>
          <w:u w:val="single"/>
        </w:rPr>
        <w:t>Podstawa prawna realizacji</w:t>
      </w:r>
      <w:r w:rsidRPr="008B3874">
        <w:t>: Zarządzenie Nr 20/2013 Marszałka Województwa Kujawsko-Pomorskiego z dnia 26 marca 2013 r.</w:t>
      </w:r>
    </w:p>
    <w:p w:rsidR="00853EEF" w:rsidRPr="008B3874" w:rsidRDefault="00853EEF" w:rsidP="00853EEF">
      <w:pPr>
        <w:tabs>
          <w:tab w:val="left" w:pos="489"/>
          <w:tab w:val="left" w:pos="4822"/>
          <w:tab w:val="left" w:pos="11230"/>
        </w:tabs>
        <w:jc w:val="both"/>
      </w:pPr>
      <w:r w:rsidRPr="008B3874">
        <w:rPr>
          <w:u w:val="single"/>
        </w:rPr>
        <w:t>Okres realizacji</w:t>
      </w:r>
      <w:r w:rsidRPr="008B3874">
        <w:t xml:space="preserve">: od 26 marca 2013 r. do czasu opracowania mapy spójności wewnętrznej </w:t>
      </w:r>
      <w:r w:rsidRPr="008B3874">
        <w:br/>
        <w:t>i dostępności zewnętrznej jako podstawy działań inwestycyjnych.</w:t>
      </w:r>
      <w:r w:rsidRPr="008B3874">
        <w:tab/>
      </w:r>
    </w:p>
    <w:p w:rsidR="00853EEF" w:rsidRPr="008B3874" w:rsidRDefault="00853EEF" w:rsidP="00853EEF">
      <w:pPr>
        <w:jc w:val="both"/>
        <w:rPr>
          <w:u w:val="single"/>
        </w:rPr>
      </w:pPr>
      <w:r w:rsidRPr="008B3874">
        <w:rPr>
          <w:u w:val="single"/>
        </w:rPr>
        <w:t>Cele:</w:t>
      </w:r>
      <w:r w:rsidRPr="008B3874">
        <w:t xml:space="preserve"> Stworzenie mapy spójności wewnętrznej i dostępności zewnętrznej jako podstawy działań inwestycyjnych. Wskazanie niezbędnych dla organizacji systemu odcinków dróg. Wskazanie niezbędnych dla organizacji systemu inwestycji drogowych – w szczególności </w:t>
      </w:r>
      <w:r w:rsidRPr="008B3874">
        <w:lastRenderedPageBreak/>
        <w:t>program powinien identyfikować planowane obwodnice miejscowości oraz przedstawiać wykaz planowanych odcinków dróg wojewódzkich, powiatowych i gminnych. Określenie standardów jakości dróg wojewódzkich.</w:t>
      </w:r>
    </w:p>
    <w:p w:rsidR="00853EEF" w:rsidRPr="008B3874" w:rsidRDefault="00853EEF" w:rsidP="00853EEF">
      <w:pPr>
        <w:jc w:val="both"/>
      </w:pPr>
      <w:r w:rsidRPr="008B3874">
        <w:rPr>
          <w:u w:val="single"/>
        </w:rPr>
        <w:t>Stan realizacji</w:t>
      </w:r>
      <w:r w:rsidRPr="008B3874">
        <w:t>: Aktualne trwają prace koncepcyjne nad stworzeniem mapy spójności wewnętrznej i dostępności zewnętrznej po analizie materiałów zebranych bezpośrednio od powiatów, gmin z województwa kujawsko-pomorskiego w przedmiotowej sprawie. Ustalanie kilometrażu dróg do przebudowy lub budowy, orientacyjne koszty oraz wskazanie odcinków na mapie spójności wewnętrznej i dostępności zewnętrznej.</w:t>
      </w:r>
    </w:p>
    <w:p w:rsidR="00853EEF" w:rsidRPr="008B3874" w:rsidRDefault="00853EEF" w:rsidP="00853EEF">
      <w:pPr>
        <w:jc w:val="both"/>
      </w:pPr>
      <w:r w:rsidRPr="008B3874">
        <w:rPr>
          <w:u w:val="single"/>
        </w:rPr>
        <w:t>Źródła finansowania</w:t>
      </w:r>
      <w:r w:rsidRPr="008B3874">
        <w:t>: w trakcie ustalania i opracowywania</w:t>
      </w:r>
    </w:p>
    <w:p w:rsidR="00853EEF" w:rsidRPr="008B3874" w:rsidRDefault="00853EEF" w:rsidP="00853EEF">
      <w:pPr>
        <w:rPr>
          <w:sz w:val="16"/>
          <w:szCs w:val="16"/>
        </w:rPr>
      </w:pPr>
    </w:p>
    <w:p w:rsidR="00853EEF" w:rsidRPr="008B3874" w:rsidRDefault="00853EEF" w:rsidP="00853EEF">
      <w:pPr>
        <w:autoSpaceDE w:val="0"/>
        <w:autoSpaceDN w:val="0"/>
        <w:adjustRightInd w:val="0"/>
        <w:jc w:val="both"/>
        <w:rPr>
          <w:sz w:val="20"/>
          <w:szCs w:val="20"/>
          <w:highlight w:val="yellow"/>
        </w:rPr>
      </w:pPr>
      <w:r w:rsidRPr="008B3874">
        <w:rPr>
          <w:sz w:val="20"/>
          <w:szCs w:val="20"/>
        </w:rPr>
        <w:t>Dodatkowe informacje:</w:t>
      </w:r>
    </w:p>
    <w:p w:rsidR="00853EEF" w:rsidRPr="008B3874" w:rsidRDefault="00853EEF" w:rsidP="00853EEF">
      <w:pPr>
        <w:autoSpaceDE w:val="0"/>
        <w:autoSpaceDN w:val="0"/>
        <w:adjustRightInd w:val="0"/>
        <w:jc w:val="both"/>
        <w:rPr>
          <w:sz w:val="20"/>
          <w:szCs w:val="20"/>
          <w:lang w:val="de-DE"/>
        </w:rPr>
      </w:pPr>
      <w:r w:rsidRPr="008B3874">
        <w:rPr>
          <w:sz w:val="20"/>
          <w:szCs w:val="20"/>
          <w:lang w:val="de-DE"/>
        </w:rPr>
        <w:t xml:space="preserve">Departament </w:t>
      </w:r>
      <w:proofErr w:type="spellStart"/>
      <w:r w:rsidRPr="008B3874">
        <w:rPr>
          <w:sz w:val="20"/>
          <w:szCs w:val="20"/>
          <w:lang w:val="de-DE"/>
        </w:rPr>
        <w:t>Infrastruktury</w:t>
      </w:r>
      <w:proofErr w:type="spellEnd"/>
      <w:r w:rsidRPr="008B3874">
        <w:rPr>
          <w:sz w:val="20"/>
          <w:szCs w:val="20"/>
          <w:lang w:val="de-DE"/>
        </w:rPr>
        <w:t xml:space="preserve"> </w:t>
      </w:r>
      <w:proofErr w:type="spellStart"/>
      <w:r w:rsidRPr="008B3874">
        <w:rPr>
          <w:sz w:val="20"/>
          <w:szCs w:val="20"/>
          <w:lang w:val="de-DE"/>
        </w:rPr>
        <w:t>Drogowej</w:t>
      </w:r>
      <w:proofErr w:type="spellEnd"/>
    </w:p>
    <w:p w:rsidR="00853EEF" w:rsidRPr="008B3874" w:rsidRDefault="00853EEF" w:rsidP="00853EEF">
      <w:pPr>
        <w:autoSpaceDE w:val="0"/>
        <w:autoSpaceDN w:val="0"/>
        <w:adjustRightInd w:val="0"/>
        <w:jc w:val="both"/>
        <w:rPr>
          <w:sz w:val="20"/>
          <w:szCs w:val="20"/>
          <w:lang w:val="de-DE"/>
        </w:rPr>
      </w:pPr>
      <w:proofErr w:type="spellStart"/>
      <w:r w:rsidRPr="008B3874">
        <w:rPr>
          <w:sz w:val="20"/>
          <w:szCs w:val="20"/>
          <w:lang w:val="de-DE"/>
        </w:rPr>
        <w:t>Imię</w:t>
      </w:r>
      <w:proofErr w:type="spellEnd"/>
      <w:r w:rsidRPr="008B3874">
        <w:rPr>
          <w:sz w:val="20"/>
          <w:szCs w:val="20"/>
          <w:lang w:val="de-DE"/>
        </w:rPr>
        <w:t xml:space="preserve"> i </w:t>
      </w:r>
      <w:proofErr w:type="spellStart"/>
      <w:r w:rsidRPr="008B3874">
        <w:rPr>
          <w:sz w:val="20"/>
          <w:szCs w:val="20"/>
          <w:lang w:val="de-DE"/>
        </w:rPr>
        <w:t>nazwisko</w:t>
      </w:r>
      <w:proofErr w:type="spellEnd"/>
      <w:r w:rsidRPr="008B3874">
        <w:rPr>
          <w:sz w:val="20"/>
          <w:szCs w:val="20"/>
          <w:lang w:val="de-DE"/>
        </w:rPr>
        <w:t>: Agnieszka Miąskowska</w:t>
      </w:r>
    </w:p>
    <w:p w:rsidR="00853EEF" w:rsidRPr="008B3874" w:rsidRDefault="00853EEF" w:rsidP="00853EEF">
      <w:pPr>
        <w:autoSpaceDE w:val="0"/>
        <w:autoSpaceDN w:val="0"/>
        <w:adjustRightInd w:val="0"/>
        <w:jc w:val="both"/>
        <w:rPr>
          <w:sz w:val="20"/>
          <w:szCs w:val="20"/>
          <w:lang w:val="de-DE"/>
        </w:rPr>
      </w:pPr>
      <w:r w:rsidRPr="008B3874">
        <w:rPr>
          <w:sz w:val="20"/>
          <w:szCs w:val="20"/>
          <w:lang w:val="de-DE"/>
        </w:rPr>
        <w:t>tel.: 56 6218368</w:t>
      </w:r>
    </w:p>
    <w:p w:rsidR="00853EEF" w:rsidRPr="008B3874" w:rsidRDefault="00853EEF" w:rsidP="00853EEF">
      <w:pPr>
        <w:autoSpaceDE w:val="0"/>
        <w:autoSpaceDN w:val="0"/>
        <w:adjustRightInd w:val="0"/>
        <w:jc w:val="both"/>
        <w:rPr>
          <w:sz w:val="20"/>
          <w:szCs w:val="20"/>
          <w:lang w:val="de-DE"/>
        </w:rPr>
      </w:pPr>
      <w:r w:rsidRPr="008B3874">
        <w:rPr>
          <w:sz w:val="20"/>
          <w:szCs w:val="20"/>
          <w:lang w:val="de-DE"/>
        </w:rPr>
        <w:t xml:space="preserve">e-mail; </w:t>
      </w:r>
      <w:hyperlink r:id="rId25" w:history="1">
        <w:r w:rsidRPr="008B3874">
          <w:rPr>
            <w:rStyle w:val="Hipercze"/>
            <w:color w:val="auto"/>
            <w:sz w:val="20"/>
            <w:szCs w:val="20"/>
            <w:lang w:val="de-DE"/>
          </w:rPr>
          <w:t>a.miaskowska@kujawsko-pomorskie.pl</w:t>
        </w:r>
      </w:hyperlink>
      <w:r w:rsidRPr="008B3874">
        <w:rPr>
          <w:sz w:val="20"/>
          <w:szCs w:val="20"/>
          <w:lang w:val="de-DE"/>
        </w:rPr>
        <w:t xml:space="preserve"> </w:t>
      </w:r>
    </w:p>
    <w:p w:rsidR="00853EEF" w:rsidRPr="008B3874" w:rsidRDefault="00853EEF" w:rsidP="00853EEF">
      <w:pPr>
        <w:autoSpaceDE w:val="0"/>
        <w:autoSpaceDN w:val="0"/>
        <w:adjustRightInd w:val="0"/>
        <w:jc w:val="both"/>
        <w:rPr>
          <w:sz w:val="20"/>
          <w:szCs w:val="20"/>
        </w:rPr>
      </w:pPr>
      <w:r w:rsidRPr="008B3874">
        <w:rPr>
          <w:sz w:val="20"/>
          <w:szCs w:val="20"/>
        </w:rPr>
        <w:t>Kujawsko-Pomorskie Biuro Planowania Przestrzennego i Regionalnego we Włocławku Oddział w Toruniu.</w:t>
      </w:r>
    </w:p>
    <w:p w:rsidR="00853EEF" w:rsidRPr="008B3874" w:rsidRDefault="00853EEF" w:rsidP="00853EEF">
      <w:pPr>
        <w:autoSpaceDE w:val="0"/>
        <w:autoSpaceDN w:val="0"/>
        <w:adjustRightInd w:val="0"/>
        <w:jc w:val="both"/>
        <w:rPr>
          <w:sz w:val="20"/>
          <w:szCs w:val="20"/>
        </w:rPr>
      </w:pPr>
      <w:r w:rsidRPr="008B3874">
        <w:rPr>
          <w:sz w:val="20"/>
          <w:szCs w:val="20"/>
        </w:rPr>
        <w:t>Zespół Rozwoju Regionalnego w Toruniu</w:t>
      </w:r>
    </w:p>
    <w:p w:rsidR="00853EEF" w:rsidRPr="008B3874" w:rsidRDefault="00853EEF" w:rsidP="00853EEF">
      <w:pPr>
        <w:autoSpaceDE w:val="0"/>
        <w:autoSpaceDN w:val="0"/>
        <w:adjustRightInd w:val="0"/>
        <w:jc w:val="both"/>
        <w:rPr>
          <w:sz w:val="20"/>
          <w:szCs w:val="20"/>
        </w:rPr>
      </w:pPr>
      <w:r w:rsidRPr="008B3874">
        <w:rPr>
          <w:sz w:val="20"/>
          <w:szCs w:val="20"/>
        </w:rPr>
        <w:t>Imię i nazwisko: Małgorzata Dziechciarz</w:t>
      </w:r>
    </w:p>
    <w:p w:rsidR="00853EEF" w:rsidRPr="008B3874" w:rsidRDefault="00853EEF" w:rsidP="00853EEF">
      <w:pPr>
        <w:autoSpaceDE w:val="0"/>
        <w:autoSpaceDN w:val="0"/>
        <w:adjustRightInd w:val="0"/>
        <w:jc w:val="both"/>
        <w:rPr>
          <w:sz w:val="20"/>
          <w:szCs w:val="20"/>
          <w:lang w:val="en-US"/>
        </w:rPr>
      </w:pPr>
      <w:r w:rsidRPr="008B3874">
        <w:rPr>
          <w:sz w:val="20"/>
          <w:szCs w:val="20"/>
          <w:lang w:val="en-US"/>
        </w:rPr>
        <w:t>tel.: 56 6767197</w:t>
      </w:r>
    </w:p>
    <w:p w:rsidR="00853EEF" w:rsidRPr="008B3874" w:rsidRDefault="00853EEF" w:rsidP="00853EEF">
      <w:pPr>
        <w:autoSpaceDE w:val="0"/>
        <w:autoSpaceDN w:val="0"/>
        <w:adjustRightInd w:val="0"/>
        <w:jc w:val="both"/>
        <w:rPr>
          <w:sz w:val="20"/>
          <w:szCs w:val="20"/>
        </w:rPr>
      </w:pPr>
      <w:r w:rsidRPr="008B3874">
        <w:rPr>
          <w:sz w:val="20"/>
          <w:szCs w:val="20"/>
          <w:lang w:val="en-US"/>
        </w:rPr>
        <w:t xml:space="preserve">e-mail: </w:t>
      </w:r>
      <w:hyperlink r:id="rId26" w:history="1">
        <w:r w:rsidRPr="008B3874">
          <w:rPr>
            <w:rStyle w:val="Hipercze"/>
            <w:color w:val="auto"/>
            <w:sz w:val="20"/>
            <w:szCs w:val="20"/>
            <w:lang w:val="en-US"/>
          </w:rPr>
          <w:t>zrrt@biuro-planowania.pl</w:t>
        </w:r>
      </w:hyperlink>
    </w:p>
    <w:p w:rsidR="00853EEF" w:rsidRPr="008B3874" w:rsidRDefault="00853EEF" w:rsidP="00853EEF">
      <w:pPr>
        <w:jc w:val="both"/>
        <w:rPr>
          <w:sz w:val="20"/>
          <w:szCs w:val="20"/>
          <w:lang w:val="de-DE"/>
        </w:rPr>
      </w:pPr>
      <w:proofErr w:type="spellStart"/>
      <w:r w:rsidRPr="008B3874">
        <w:rPr>
          <w:sz w:val="20"/>
          <w:szCs w:val="20"/>
          <w:lang w:val="de-DE"/>
        </w:rPr>
        <w:t>Kujawsko-Pomorskie</w:t>
      </w:r>
      <w:proofErr w:type="spellEnd"/>
      <w:r w:rsidRPr="008B3874">
        <w:rPr>
          <w:sz w:val="20"/>
          <w:szCs w:val="20"/>
          <w:lang w:val="de-DE"/>
        </w:rPr>
        <w:t xml:space="preserve"> Biuro Planowania </w:t>
      </w:r>
      <w:proofErr w:type="spellStart"/>
      <w:r w:rsidRPr="008B3874">
        <w:rPr>
          <w:sz w:val="20"/>
          <w:szCs w:val="20"/>
          <w:lang w:val="de-DE"/>
        </w:rPr>
        <w:t>Przestrzennego</w:t>
      </w:r>
      <w:proofErr w:type="spellEnd"/>
      <w:r w:rsidRPr="008B3874">
        <w:rPr>
          <w:sz w:val="20"/>
          <w:szCs w:val="20"/>
          <w:lang w:val="de-DE"/>
        </w:rPr>
        <w:t xml:space="preserve"> i Regionalnego </w:t>
      </w:r>
      <w:proofErr w:type="spellStart"/>
      <w:r w:rsidRPr="008B3874">
        <w:rPr>
          <w:sz w:val="20"/>
          <w:szCs w:val="20"/>
          <w:lang w:val="de-DE"/>
        </w:rPr>
        <w:t>we</w:t>
      </w:r>
      <w:proofErr w:type="spellEnd"/>
      <w:r w:rsidRPr="008B3874">
        <w:rPr>
          <w:sz w:val="20"/>
          <w:szCs w:val="20"/>
          <w:lang w:val="de-DE"/>
        </w:rPr>
        <w:t xml:space="preserve"> </w:t>
      </w:r>
      <w:proofErr w:type="spellStart"/>
      <w:r w:rsidRPr="008B3874">
        <w:rPr>
          <w:sz w:val="20"/>
          <w:szCs w:val="20"/>
          <w:lang w:val="de-DE"/>
        </w:rPr>
        <w:t>Włocławku</w:t>
      </w:r>
      <w:proofErr w:type="spellEnd"/>
      <w:r w:rsidRPr="008B3874">
        <w:rPr>
          <w:sz w:val="20"/>
          <w:szCs w:val="20"/>
          <w:lang w:val="de-DE"/>
        </w:rPr>
        <w:t xml:space="preserve"> </w:t>
      </w:r>
      <w:proofErr w:type="spellStart"/>
      <w:r w:rsidRPr="008B3874">
        <w:rPr>
          <w:sz w:val="20"/>
          <w:szCs w:val="20"/>
          <w:lang w:val="de-DE"/>
        </w:rPr>
        <w:t>Oddział</w:t>
      </w:r>
      <w:proofErr w:type="spellEnd"/>
      <w:r w:rsidRPr="008B3874">
        <w:rPr>
          <w:sz w:val="20"/>
          <w:szCs w:val="20"/>
          <w:lang w:val="de-DE"/>
        </w:rPr>
        <w:t xml:space="preserve"> w Toruniu</w:t>
      </w:r>
    </w:p>
    <w:p w:rsidR="00853EEF" w:rsidRPr="008B3874" w:rsidRDefault="00853EEF" w:rsidP="00853EEF">
      <w:pPr>
        <w:jc w:val="both"/>
        <w:rPr>
          <w:sz w:val="20"/>
          <w:szCs w:val="20"/>
          <w:lang w:val="de-DE"/>
        </w:rPr>
      </w:pPr>
      <w:proofErr w:type="spellStart"/>
      <w:r w:rsidRPr="008B3874">
        <w:rPr>
          <w:sz w:val="20"/>
          <w:szCs w:val="20"/>
          <w:lang w:val="de-DE"/>
        </w:rPr>
        <w:t>Zespół</w:t>
      </w:r>
      <w:proofErr w:type="spellEnd"/>
      <w:r w:rsidRPr="008B3874">
        <w:rPr>
          <w:sz w:val="20"/>
          <w:szCs w:val="20"/>
          <w:lang w:val="de-DE"/>
        </w:rPr>
        <w:t xml:space="preserve"> do </w:t>
      </w:r>
      <w:proofErr w:type="spellStart"/>
      <w:r w:rsidRPr="008B3874">
        <w:rPr>
          <w:sz w:val="20"/>
          <w:szCs w:val="20"/>
          <w:lang w:val="de-DE"/>
        </w:rPr>
        <w:t>spraw</w:t>
      </w:r>
      <w:proofErr w:type="spellEnd"/>
      <w:r w:rsidRPr="008B3874">
        <w:rPr>
          <w:sz w:val="20"/>
          <w:szCs w:val="20"/>
          <w:lang w:val="de-DE"/>
        </w:rPr>
        <w:t xml:space="preserve"> </w:t>
      </w:r>
      <w:proofErr w:type="spellStart"/>
      <w:r w:rsidRPr="008B3874">
        <w:rPr>
          <w:sz w:val="20"/>
          <w:szCs w:val="20"/>
          <w:lang w:val="de-DE"/>
        </w:rPr>
        <w:t>Koordynacji</w:t>
      </w:r>
      <w:proofErr w:type="spellEnd"/>
      <w:r w:rsidRPr="008B3874">
        <w:rPr>
          <w:sz w:val="20"/>
          <w:szCs w:val="20"/>
          <w:lang w:val="de-DE"/>
        </w:rPr>
        <w:t xml:space="preserve"> Polityki </w:t>
      </w:r>
      <w:proofErr w:type="spellStart"/>
      <w:r w:rsidRPr="008B3874">
        <w:rPr>
          <w:sz w:val="20"/>
          <w:szCs w:val="20"/>
          <w:lang w:val="de-DE"/>
        </w:rPr>
        <w:t>Przestrzennej</w:t>
      </w:r>
      <w:proofErr w:type="spellEnd"/>
      <w:r w:rsidRPr="008B3874">
        <w:rPr>
          <w:sz w:val="20"/>
          <w:szCs w:val="20"/>
          <w:lang w:val="de-DE"/>
        </w:rPr>
        <w:t xml:space="preserve"> w Toruniu</w:t>
      </w:r>
    </w:p>
    <w:p w:rsidR="00853EEF" w:rsidRPr="008B3874" w:rsidRDefault="00853EEF" w:rsidP="00853EEF">
      <w:pPr>
        <w:jc w:val="both"/>
        <w:rPr>
          <w:sz w:val="20"/>
          <w:szCs w:val="20"/>
          <w:lang w:val="de-DE"/>
        </w:rPr>
      </w:pPr>
      <w:r w:rsidRPr="008B3874">
        <w:rPr>
          <w:sz w:val="20"/>
          <w:szCs w:val="20"/>
          <w:lang w:val="de-DE"/>
        </w:rPr>
        <w:t xml:space="preserve">Marcin </w:t>
      </w:r>
      <w:proofErr w:type="spellStart"/>
      <w:r w:rsidRPr="008B3874">
        <w:rPr>
          <w:sz w:val="20"/>
          <w:szCs w:val="20"/>
          <w:lang w:val="de-DE"/>
        </w:rPr>
        <w:t>Kosiński</w:t>
      </w:r>
      <w:proofErr w:type="spellEnd"/>
    </w:p>
    <w:p w:rsidR="00853EEF" w:rsidRPr="008B3874" w:rsidRDefault="00853EEF" w:rsidP="00853EEF">
      <w:pPr>
        <w:jc w:val="both"/>
        <w:rPr>
          <w:sz w:val="20"/>
          <w:szCs w:val="20"/>
          <w:lang w:val="de-DE"/>
        </w:rPr>
      </w:pPr>
      <w:r w:rsidRPr="008B3874">
        <w:rPr>
          <w:sz w:val="20"/>
          <w:szCs w:val="20"/>
          <w:lang w:val="de-DE"/>
        </w:rPr>
        <w:t>tel.: 56 6767197</w:t>
      </w:r>
    </w:p>
    <w:p w:rsidR="00853EEF" w:rsidRPr="008B3874" w:rsidRDefault="00853EEF" w:rsidP="00853EEF">
      <w:pPr>
        <w:jc w:val="both"/>
        <w:rPr>
          <w:sz w:val="20"/>
          <w:szCs w:val="20"/>
          <w:lang w:val="de-DE"/>
        </w:rPr>
      </w:pPr>
      <w:r w:rsidRPr="008B3874">
        <w:rPr>
          <w:sz w:val="20"/>
          <w:szCs w:val="20"/>
          <w:lang w:val="de-DE"/>
        </w:rPr>
        <w:t xml:space="preserve">e-mail: </w:t>
      </w:r>
      <w:hyperlink r:id="rId27" w:history="1">
        <w:r w:rsidRPr="008B3874">
          <w:rPr>
            <w:rStyle w:val="Hipercze"/>
            <w:color w:val="auto"/>
            <w:sz w:val="20"/>
            <w:szCs w:val="20"/>
            <w:lang w:val="de-DE"/>
          </w:rPr>
          <w:t>zkppt@biuro-planowania.pl</w:t>
        </w:r>
      </w:hyperlink>
    </w:p>
    <w:p w:rsidR="00853EEF" w:rsidRPr="008B3874" w:rsidRDefault="00853EEF" w:rsidP="00853EEF">
      <w:pPr>
        <w:jc w:val="both"/>
        <w:rPr>
          <w:highlight w:val="yellow"/>
          <w:lang w:val="en-GB"/>
        </w:rPr>
      </w:pPr>
    </w:p>
    <w:p w:rsidR="00853EEF" w:rsidRPr="008B3874" w:rsidRDefault="00853EEF" w:rsidP="00853EEF">
      <w:pPr>
        <w:tabs>
          <w:tab w:val="left" w:pos="539"/>
          <w:tab w:val="left" w:pos="3560"/>
          <w:tab w:val="left" w:pos="10051"/>
        </w:tabs>
        <w:jc w:val="both"/>
        <w:rPr>
          <w:b/>
        </w:rPr>
      </w:pPr>
      <w:r w:rsidRPr="008B3874">
        <w:rPr>
          <w:b/>
        </w:rPr>
        <w:t>2.5.</w:t>
      </w:r>
      <w:r w:rsidRPr="008B3874">
        <w:rPr>
          <w:b/>
        </w:rPr>
        <w:tab/>
        <w:t>Programy na rzecz ochrony zdrowia</w:t>
      </w:r>
    </w:p>
    <w:p w:rsidR="00853EEF" w:rsidRPr="008B3874" w:rsidRDefault="00853EEF" w:rsidP="00853EEF">
      <w:pPr>
        <w:tabs>
          <w:tab w:val="left" w:pos="539"/>
          <w:tab w:val="left" w:pos="3560"/>
          <w:tab w:val="left" w:pos="10051"/>
        </w:tabs>
        <w:jc w:val="both"/>
        <w:rPr>
          <w:b/>
        </w:rPr>
      </w:pPr>
      <w:r w:rsidRPr="008B3874">
        <w:rPr>
          <w:b/>
        </w:rPr>
        <w:t>2.5.1. „Równe szanse. Program działania na rzecz osób niepełnosprawnych do 2020 r.”</w:t>
      </w:r>
    </w:p>
    <w:p w:rsidR="00853EEF" w:rsidRPr="008B3874" w:rsidRDefault="00853EEF" w:rsidP="00853EEF">
      <w:pPr>
        <w:tabs>
          <w:tab w:val="left" w:pos="539"/>
          <w:tab w:val="left" w:pos="3560"/>
          <w:tab w:val="left" w:pos="10051"/>
        </w:tabs>
        <w:jc w:val="both"/>
      </w:pPr>
      <w:r w:rsidRPr="008B3874">
        <w:rPr>
          <w:u w:val="single"/>
        </w:rPr>
        <w:t>Nadzór nad wdrażaniem</w:t>
      </w:r>
      <w:r w:rsidRPr="008B3874">
        <w:t xml:space="preserve">: Departament Spraw Społecznych </w:t>
      </w:r>
    </w:p>
    <w:p w:rsidR="00853EEF" w:rsidRPr="008B3874" w:rsidRDefault="00853EEF" w:rsidP="00853EEF">
      <w:pPr>
        <w:tabs>
          <w:tab w:val="left" w:pos="539"/>
          <w:tab w:val="left" w:pos="3560"/>
          <w:tab w:val="left" w:pos="10051"/>
        </w:tabs>
        <w:jc w:val="both"/>
      </w:pPr>
      <w:r w:rsidRPr="008B3874">
        <w:rPr>
          <w:u w:val="single"/>
        </w:rPr>
        <w:t>Realizacja</w:t>
      </w:r>
      <w:r w:rsidRPr="008B3874">
        <w:t>: Wydział Integracji Osób Niepełnosprawnych, organizacje pozarządowe</w:t>
      </w:r>
    </w:p>
    <w:p w:rsidR="00853EEF" w:rsidRPr="008B3874" w:rsidRDefault="00853EEF" w:rsidP="00853EEF">
      <w:pPr>
        <w:tabs>
          <w:tab w:val="left" w:pos="539"/>
          <w:tab w:val="left" w:pos="3560"/>
          <w:tab w:val="left" w:pos="10051"/>
        </w:tabs>
        <w:jc w:val="both"/>
        <w:rPr>
          <w:u w:val="single"/>
        </w:rPr>
      </w:pPr>
      <w:r w:rsidRPr="008B3874">
        <w:rPr>
          <w:u w:val="single"/>
        </w:rPr>
        <w:t>Podstawa prawna realizacji</w:t>
      </w:r>
      <w:r w:rsidRPr="008B3874">
        <w:t>: uchwała nr 45/1376/12 Zarządu Województwa z dnia 7 listopada 2012 r.</w:t>
      </w:r>
      <w:r w:rsidRPr="008B3874">
        <w:rPr>
          <w:b/>
        </w:rPr>
        <w:tab/>
      </w:r>
    </w:p>
    <w:p w:rsidR="00853EEF" w:rsidRPr="008B3874" w:rsidRDefault="00853EEF" w:rsidP="00853EEF">
      <w:pPr>
        <w:tabs>
          <w:tab w:val="left" w:pos="539"/>
          <w:tab w:val="left" w:pos="3560"/>
          <w:tab w:val="left" w:pos="10051"/>
        </w:tabs>
        <w:jc w:val="both"/>
      </w:pPr>
      <w:r w:rsidRPr="008B3874">
        <w:rPr>
          <w:u w:val="single"/>
        </w:rPr>
        <w:t>Okres realizacji</w:t>
      </w:r>
      <w:r w:rsidRPr="008B3874">
        <w:t>: do 2020 r.</w:t>
      </w:r>
    </w:p>
    <w:p w:rsidR="00853EEF" w:rsidRPr="008B3874" w:rsidRDefault="00853EEF" w:rsidP="00853EEF">
      <w:pPr>
        <w:tabs>
          <w:tab w:val="left" w:pos="539"/>
          <w:tab w:val="left" w:pos="3560"/>
          <w:tab w:val="left" w:pos="10051"/>
        </w:tabs>
        <w:jc w:val="both"/>
      </w:pPr>
      <w:r w:rsidRPr="008B3874">
        <w:rPr>
          <w:u w:val="single"/>
        </w:rPr>
        <w:t>Cel główny:</w:t>
      </w:r>
      <w:r w:rsidRPr="008B3874">
        <w:t xml:space="preserve"> </w:t>
      </w:r>
      <w:r w:rsidRPr="008B3874">
        <w:rPr>
          <w:bCs/>
        </w:rPr>
        <w:t>wyrównywanie szans osób niepełnosprawnych, przeciwdziałanie wykluczeniu społecznemu oraz zwiększenie ich aktywności zawodowej w województwie kujawsko-pomorskim</w:t>
      </w:r>
      <w:r w:rsidRPr="008B3874">
        <w:t>.</w:t>
      </w:r>
    </w:p>
    <w:p w:rsidR="00853EEF" w:rsidRPr="008B3874" w:rsidRDefault="00853EEF" w:rsidP="00853EEF">
      <w:pPr>
        <w:jc w:val="both"/>
      </w:pPr>
      <w:r w:rsidRPr="008B3874">
        <w:rPr>
          <w:u w:val="single"/>
        </w:rPr>
        <w:t>Stan realizacji</w:t>
      </w:r>
      <w:r w:rsidRPr="008B3874">
        <w:t>: Zgodnie z założeniami programu wojewódzkiego:</w:t>
      </w:r>
    </w:p>
    <w:p w:rsidR="00853EEF" w:rsidRPr="008B3874" w:rsidRDefault="00853EEF" w:rsidP="00853EEF">
      <w:pPr>
        <w:jc w:val="both"/>
      </w:pPr>
      <w:r w:rsidRPr="008B3874">
        <w:t xml:space="preserve">Dofinansowywanie robót budowlanych, </w:t>
      </w:r>
    </w:p>
    <w:p w:rsidR="00853EEF" w:rsidRPr="008B3874" w:rsidRDefault="00853EEF" w:rsidP="00853EEF">
      <w:pPr>
        <w:jc w:val="both"/>
      </w:pPr>
      <w:r w:rsidRPr="008B3874">
        <w:rPr>
          <w:rStyle w:val="highlight"/>
        </w:rPr>
        <w:t>Dofinansowywanie</w:t>
      </w:r>
      <w:r w:rsidRPr="008B3874">
        <w:t xml:space="preserve"> kosztów tworzenia i działania Zakładów Aktywności Zawodowej, </w:t>
      </w:r>
    </w:p>
    <w:p w:rsidR="00853EEF" w:rsidRPr="008B3874" w:rsidRDefault="00853EEF" w:rsidP="00853EEF">
      <w:pPr>
        <w:jc w:val="both"/>
      </w:pPr>
      <w:r w:rsidRPr="008B3874">
        <w:t>Dofinansowywanie zadań zleconych organizacjom pozarządowym.</w:t>
      </w:r>
    </w:p>
    <w:p w:rsidR="00853EEF" w:rsidRPr="008B3874" w:rsidRDefault="00853EEF" w:rsidP="00853EEF">
      <w:pPr>
        <w:jc w:val="both"/>
      </w:pPr>
      <w:r w:rsidRPr="008B3874">
        <w:rPr>
          <w:u w:val="single"/>
        </w:rPr>
        <w:t>Źródła finansowania</w:t>
      </w:r>
      <w:r w:rsidRPr="008B3874">
        <w:t xml:space="preserve">: Państwowy Fundusz Rehabilitacji Osób Niepełnosprawnych oraz budżet województwa.  </w:t>
      </w:r>
    </w:p>
    <w:p w:rsidR="00853EEF" w:rsidRPr="008B3874" w:rsidRDefault="00853EEF" w:rsidP="00853EEF">
      <w:pPr>
        <w:jc w:val="both"/>
        <w:rPr>
          <w:sz w:val="20"/>
          <w:szCs w:val="20"/>
        </w:rPr>
      </w:pPr>
    </w:p>
    <w:p w:rsidR="00853EEF" w:rsidRPr="008B3874" w:rsidRDefault="00853EEF" w:rsidP="00853EEF">
      <w:pPr>
        <w:tabs>
          <w:tab w:val="left" w:pos="497"/>
          <w:tab w:val="left" w:pos="4875"/>
          <w:tab w:val="left" w:pos="11349"/>
        </w:tabs>
        <w:rPr>
          <w:sz w:val="20"/>
          <w:szCs w:val="20"/>
        </w:rPr>
      </w:pPr>
      <w:r w:rsidRPr="008B3874">
        <w:rPr>
          <w:sz w:val="20"/>
          <w:szCs w:val="20"/>
        </w:rPr>
        <w:t>Dodatkowe informacje:</w:t>
      </w:r>
      <w:r w:rsidRPr="008B3874">
        <w:rPr>
          <w:sz w:val="20"/>
          <w:szCs w:val="20"/>
        </w:rPr>
        <w:tab/>
      </w:r>
    </w:p>
    <w:p w:rsidR="00853EEF" w:rsidRPr="008B3874" w:rsidRDefault="00853EEF" w:rsidP="00853EEF">
      <w:pPr>
        <w:rPr>
          <w:sz w:val="20"/>
          <w:szCs w:val="20"/>
          <w:lang w:val="de-DE"/>
        </w:rPr>
      </w:pPr>
      <w:r w:rsidRPr="008B3874">
        <w:rPr>
          <w:sz w:val="20"/>
          <w:szCs w:val="20"/>
          <w:lang w:val="de-DE"/>
        </w:rPr>
        <w:t xml:space="preserve">Maria </w:t>
      </w:r>
      <w:proofErr w:type="spellStart"/>
      <w:r w:rsidRPr="008B3874">
        <w:rPr>
          <w:sz w:val="20"/>
          <w:szCs w:val="20"/>
          <w:lang w:val="de-DE"/>
        </w:rPr>
        <w:t>Dreszer</w:t>
      </w:r>
      <w:proofErr w:type="spellEnd"/>
      <w:r w:rsidRPr="008B3874">
        <w:rPr>
          <w:sz w:val="20"/>
          <w:szCs w:val="20"/>
          <w:lang w:val="de-DE"/>
        </w:rPr>
        <w:t xml:space="preserve"> </w:t>
      </w:r>
    </w:p>
    <w:p w:rsidR="00853EEF" w:rsidRPr="008B3874" w:rsidRDefault="00853EEF" w:rsidP="00853EEF">
      <w:pPr>
        <w:rPr>
          <w:sz w:val="20"/>
          <w:szCs w:val="20"/>
          <w:lang w:val="de-DE"/>
        </w:rPr>
      </w:pPr>
      <w:r w:rsidRPr="008B3874">
        <w:rPr>
          <w:sz w:val="20"/>
          <w:szCs w:val="20"/>
          <w:lang w:val="de-DE"/>
        </w:rPr>
        <w:t>tel.: 56 62-18-577</w:t>
      </w:r>
    </w:p>
    <w:p w:rsidR="00853EEF" w:rsidRPr="008B3874" w:rsidRDefault="00853EEF" w:rsidP="00853EEF">
      <w:pPr>
        <w:rPr>
          <w:sz w:val="20"/>
          <w:szCs w:val="20"/>
          <w:lang w:val="de-DE"/>
        </w:rPr>
      </w:pPr>
      <w:r w:rsidRPr="008B3874">
        <w:rPr>
          <w:sz w:val="20"/>
          <w:szCs w:val="20"/>
          <w:lang w:val="de-DE"/>
        </w:rPr>
        <w:t>e-mail: m.dreszer@kujawsko-pomorskie.pl</w:t>
      </w:r>
    </w:p>
    <w:p w:rsidR="00853EEF" w:rsidRPr="008B3874" w:rsidRDefault="00853EEF" w:rsidP="00853EEF">
      <w:pPr>
        <w:jc w:val="both"/>
        <w:rPr>
          <w:highlight w:val="yellow"/>
          <w:lang w:val="en-GB"/>
        </w:rPr>
      </w:pPr>
    </w:p>
    <w:p w:rsidR="00853EEF" w:rsidRPr="008B3874" w:rsidRDefault="00853EEF" w:rsidP="00853EEF">
      <w:pPr>
        <w:autoSpaceDE w:val="0"/>
        <w:autoSpaceDN w:val="0"/>
        <w:adjustRightInd w:val="0"/>
        <w:jc w:val="both"/>
        <w:rPr>
          <w:b/>
        </w:rPr>
      </w:pPr>
      <w:r w:rsidRPr="008B3874">
        <w:rPr>
          <w:b/>
        </w:rPr>
        <w:t>2.5.2. “Wojewódzki Program Profilaktyki i Rozwiązywania Problemów Alkoholowych w Województwie Kujawsko-Pomorskim do roku 2015”</w:t>
      </w:r>
    </w:p>
    <w:p w:rsidR="00853EEF" w:rsidRPr="008B3874" w:rsidRDefault="00853EEF" w:rsidP="00853EEF">
      <w:pPr>
        <w:tabs>
          <w:tab w:val="left" w:pos="539"/>
          <w:tab w:val="left" w:pos="3560"/>
          <w:tab w:val="left" w:pos="10051"/>
        </w:tabs>
        <w:jc w:val="both"/>
      </w:pPr>
      <w:r w:rsidRPr="008B3874">
        <w:rPr>
          <w:u w:val="single"/>
        </w:rPr>
        <w:t>Nadzór nad wdrażaniem</w:t>
      </w:r>
      <w:r w:rsidRPr="008B3874">
        <w:t xml:space="preserve">: Departament Zdrowia </w:t>
      </w:r>
    </w:p>
    <w:p w:rsidR="00853EEF" w:rsidRPr="008B3874" w:rsidRDefault="00853EEF" w:rsidP="00853EEF">
      <w:pPr>
        <w:tabs>
          <w:tab w:val="left" w:pos="539"/>
          <w:tab w:val="left" w:pos="3560"/>
          <w:tab w:val="left" w:pos="10051"/>
        </w:tabs>
        <w:jc w:val="both"/>
      </w:pPr>
      <w:r w:rsidRPr="008B3874">
        <w:rPr>
          <w:u w:val="single"/>
        </w:rPr>
        <w:t>Realizacja</w:t>
      </w:r>
      <w:r w:rsidRPr="008B3874">
        <w:t>: Biuro Profilaktyki i Przeciwdziałania Uzależnieniom oraz HIV/AIDS</w:t>
      </w:r>
    </w:p>
    <w:p w:rsidR="00853EEF" w:rsidRPr="008B3874" w:rsidRDefault="00853EEF" w:rsidP="00853EEF">
      <w:pPr>
        <w:tabs>
          <w:tab w:val="left" w:pos="539"/>
          <w:tab w:val="left" w:pos="3560"/>
          <w:tab w:val="left" w:pos="10051"/>
        </w:tabs>
        <w:jc w:val="both"/>
        <w:rPr>
          <w:u w:val="single"/>
        </w:rPr>
      </w:pPr>
      <w:r w:rsidRPr="008B3874">
        <w:rPr>
          <w:u w:val="single"/>
        </w:rPr>
        <w:t>Podstawa prawna realizacji</w:t>
      </w:r>
      <w:r w:rsidRPr="008B3874">
        <w:t>: uchwała nr XXXIX/494/12 Sejmiku Województwa Kujawsko-Pomorskiego z dnia 17 grudnia 2012 r.</w:t>
      </w:r>
      <w:r w:rsidRPr="008B3874">
        <w:rPr>
          <w:b/>
        </w:rPr>
        <w:tab/>
      </w:r>
    </w:p>
    <w:p w:rsidR="00853EEF" w:rsidRPr="008B3874" w:rsidRDefault="00853EEF" w:rsidP="00853EEF">
      <w:pPr>
        <w:tabs>
          <w:tab w:val="left" w:pos="539"/>
          <w:tab w:val="left" w:pos="3560"/>
          <w:tab w:val="left" w:pos="10051"/>
        </w:tabs>
        <w:jc w:val="both"/>
      </w:pPr>
      <w:r w:rsidRPr="008B3874">
        <w:rPr>
          <w:u w:val="single"/>
        </w:rPr>
        <w:t>Okres realizacji</w:t>
      </w:r>
      <w:r w:rsidRPr="008B3874">
        <w:t>: do 2015 r.</w:t>
      </w:r>
    </w:p>
    <w:p w:rsidR="00853EEF" w:rsidRPr="008B3874" w:rsidRDefault="00853EEF" w:rsidP="00853EEF">
      <w:pPr>
        <w:tabs>
          <w:tab w:val="left" w:pos="539"/>
          <w:tab w:val="left" w:pos="3560"/>
          <w:tab w:val="left" w:pos="10051"/>
        </w:tabs>
        <w:jc w:val="both"/>
      </w:pPr>
      <w:r w:rsidRPr="008B3874">
        <w:rPr>
          <w:u w:val="single"/>
        </w:rPr>
        <w:lastRenderedPageBreak/>
        <w:t>Cel główny:</w:t>
      </w:r>
      <w:r w:rsidRPr="008B3874">
        <w:t xml:space="preserve"> podejmowanie działań na rzecz profilaktyki i rozwiązywania problemów alkoholowych</w:t>
      </w:r>
      <w:r w:rsidRPr="008B3874">
        <w:rPr>
          <w:bCs/>
        </w:rPr>
        <w:t xml:space="preserve"> w województwie kujawsko-pomorskim</w:t>
      </w:r>
      <w:r w:rsidRPr="008B3874">
        <w:t>.</w:t>
      </w:r>
    </w:p>
    <w:p w:rsidR="00853EEF" w:rsidRPr="008B3874" w:rsidRDefault="00853EEF" w:rsidP="00853EEF">
      <w:pPr>
        <w:jc w:val="both"/>
      </w:pPr>
      <w:r w:rsidRPr="008B3874">
        <w:rPr>
          <w:u w:val="single"/>
        </w:rPr>
        <w:t>Stan realizacji</w:t>
      </w:r>
      <w:r w:rsidRPr="008B3874">
        <w:t>: m.in. poprzez następujące działania:</w:t>
      </w:r>
    </w:p>
    <w:p w:rsidR="00853EEF" w:rsidRPr="008B3874" w:rsidRDefault="00853EEF" w:rsidP="00A83D65">
      <w:pPr>
        <w:pStyle w:val="Akapitzlist"/>
        <w:numPr>
          <w:ilvl w:val="0"/>
          <w:numId w:val="38"/>
        </w:numPr>
        <w:ind w:left="426" w:hanging="426"/>
        <w:jc w:val="both"/>
      </w:pPr>
      <w:r w:rsidRPr="008B3874">
        <w:t xml:space="preserve">Szkolenie „Krótkoterminowa Terapia Par – proces zdrowienia w uzależnieniu - </w:t>
      </w:r>
      <w:proofErr w:type="spellStart"/>
      <w:r w:rsidRPr="008B3874">
        <w:t>superwizja</w:t>
      </w:r>
      <w:proofErr w:type="spellEnd"/>
      <w:r w:rsidRPr="008B3874">
        <w:t>”,</w:t>
      </w:r>
    </w:p>
    <w:p w:rsidR="00853EEF" w:rsidRPr="008B3874" w:rsidRDefault="00853EEF" w:rsidP="00A83D65">
      <w:pPr>
        <w:pStyle w:val="Akapitzlist"/>
        <w:numPr>
          <w:ilvl w:val="0"/>
          <w:numId w:val="38"/>
        </w:numPr>
        <w:ind w:left="426" w:hanging="426"/>
        <w:jc w:val="both"/>
      </w:pPr>
      <w:r w:rsidRPr="008B3874">
        <w:t xml:space="preserve">Działania </w:t>
      </w:r>
      <w:proofErr w:type="spellStart"/>
      <w:r w:rsidRPr="008B3874">
        <w:t>pozalecznicze</w:t>
      </w:r>
      <w:proofErr w:type="spellEnd"/>
      <w:r w:rsidRPr="008B3874">
        <w:t xml:space="preserve"> prowadzone przez Wojewódzki Ośrodek Terapii Uzależnień </w:t>
      </w:r>
      <w:r w:rsidRPr="008B3874">
        <w:br/>
        <w:t xml:space="preserve">i </w:t>
      </w:r>
      <w:proofErr w:type="spellStart"/>
      <w:r w:rsidRPr="008B3874">
        <w:t>Współuzależnienia</w:t>
      </w:r>
      <w:proofErr w:type="spellEnd"/>
      <w:r w:rsidRPr="008B3874">
        <w:t xml:space="preserve"> w Toruniu,</w:t>
      </w:r>
    </w:p>
    <w:p w:rsidR="00853EEF" w:rsidRPr="008B3874" w:rsidRDefault="00853EEF" w:rsidP="00A83D65">
      <w:pPr>
        <w:pStyle w:val="Akapitzlist"/>
        <w:numPr>
          <w:ilvl w:val="0"/>
          <w:numId w:val="38"/>
        </w:numPr>
        <w:ind w:left="426" w:hanging="426"/>
        <w:jc w:val="both"/>
      </w:pPr>
      <w:r w:rsidRPr="008B3874">
        <w:t>Zakup materiałów edukacyjnych dotyczących  kampanii „Prawda o alkoholu”, „Postaw na rodzinę” oraz „Trzeźwy wybór”,</w:t>
      </w:r>
    </w:p>
    <w:p w:rsidR="00853EEF" w:rsidRPr="008B3874" w:rsidRDefault="00853EEF" w:rsidP="00A83D65">
      <w:pPr>
        <w:pStyle w:val="Akapitzlist"/>
        <w:numPr>
          <w:ilvl w:val="0"/>
          <w:numId w:val="38"/>
        </w:numPr>
        <w:ind w:left="426" w:hanging="426"/>
        <w:jc w:val="both"/>
      </w:pPr>
      <w:r w:rsidRPr="008B3874">
        <w:t>Dofinansowanie pierwszego wyposażenia Centrum Integracji Społecznej w Łojewie,</w:t>
      </w:r>
    </w:p>
    <w:p w:rsidR="00853EEF" w:rsidRPr="008B3874" w:rsidRDefault="00853EEF" w:rsidP="00A83D65">
      <w:pPr>
        <w:pStyle w:val="Akapitzlist"/>
        <w:numPr>
          <w:ilvl w:val="0"/>
          <w:numId w:val="38"/>
        </w:numPr>
        <w:ind w:left="426" w:hanging="426"/>
        <w:jc w:val="both"/>
      </w:pPr>
      <w:r w:rsidRPr="008B3874">
        <w:t>Projekty realizowane przez organizacje pozarządowe w ramach otwartego konkursu ofert nr 3/2014 pn. „Rozwiązywanie problemów alkoholowych w województwie kujawsko-pomorskim”,</w:t>
      </w:r>
    </w:p>
    <w:p w:rsidR="00853EEF" w:rsidRPr="008B3874" w:rsidRDefault="00853EEF" w:rsidP="00A83D65">
      <w:pPr>
        <w:pStyle w:val="Akapitzlist"/>
        <w:numPr>
          <w:ilvl w:val="0"/>
          <w:numId w:val="38"/>
        </w:numPr>
        <w:ind w:left="426" w:hanging="426"/>
        <w:jc w:val="both"/>
      </w:pPr>
      <w:r w:rsidRPr="008B3874">
        <w:t>Projekty realizowane przez organizacje pozarządowe w ramach otwartego konkursu ofert nr 5/2014 pn. „Aktywizacja środowisk wiejskich w zakresie rozwiązywania problemów alkoholowych, narkomanii i innych uzależnień,</w:t>
      </w:r>
    </w:p>
    <w:p w:rsidR="00853EEF" w:rsidRPr="008B3874" w:rsidRDefault="00853EEF" w:rsidP="00A83D65">
      <w:pPr>
        <w:pStyle w:val="Akapitzlist"/>
        <w:numPr>
          <w:ilvl w:val="0"/>
          <w:numId w:val="38"/>
        </w:numPr>
        <w:ind w:left="426" w:hanging="426"/>
        <w:jc w:val="both"/>
      </w:pPr>
      <w:r w:rsidRPr="008B3874">
        <w:t xml:space="preserve">Prowadzenie  strony internetowej </w:t>
      </w:r>
      <w:proofErr w:type="spellStart"/>
      <w:r w:rsidRPr="008B3874">
        <w:t>uzl.kuj-pom.info</w:t>
      </w:r>
      <w:proofErr w:type="spellEnd"/>
    </w:p>
    <w:p w:rsidR="00853EEF" w:rsidRPr="008B3874" w:rsidRDefault="00853EEF" w:rsidP="00853EEF">
      <w:pPr>
        <w:jc w:val="both"/>
      </w:pPr>
      <w:r w:rsidRPr="008B3874">
        <w:rPr>
          <w:u w:val="single"/>
        </w:rPr>
        <w:t>Źródła finansowania</w:t>
      </w:r>
      <w:r w:rsidRPr="008B3874">
        <w:t xml:space="preserve">: budżet województwa – opłaty za wydanie zezwoleń na obrót hurtowy napojami alkoholowymi.  </w:t>
      </w:r>
    </w:p>
    <w:p w:rsidR="00853EEF" w:rsidRPr="008B3874" w:rsidRDefault="00853EEF" w:rsidP="00853EEF">
      <w:pPr>
        <w:jc w:val="both"/>
        <w:rPr>
          <w:sz w:val="16"/>
          <w:szCs w:val="16"/>
        </w:rPr>
      </w:pPr>
    </w:p>
    <w:p w:rsidR="00853EEF" w:rsidRPr="008B3874" w:rsidRDefault="00853EEF" w:rsidP="00853EEF">
      <w:pPr>
        <w:tabs>
          <w:tab w:val="left" w:pos="497"/>
          <w:tab w:val="left" w:pos="4875"/>
          <w:tab w:val="left" w:pos="11349"/>
        </w:tabs>
        <w:rPr>
          <w:sz w:val="20"/>
          <w:szCs w:val="20"/>
        </w:rPr>
      </w:pPr>
      <w:r w:rsidRPr="008B3874">
        <w:rPr>
          <w:sz w:val="20"/>
          <w:szCs w:val="20"/>
        </w:rPr>
        <w:t>Dodatkowe informacje:</w:t>
      </w:r>
      <w:r w:rsidRPr="008B3874">
        <w:rPr>
          <w:sz w:val="20"/>
          <w:szCs w:val="20"/>
        </w:rPr>
        <w:tab/>
      </w:r>
    </w:p>
    <w:p w:rsidR="00853EEF" w:rsidRPr="008B3874" w:rsidRDefault="00853EEF" w:rsidP="00853EEF">
      <w:pPr>
        <w:rPr>
          <w:sz w:val="20"/>
          <w:szCs w:val="20"/>
          <w:lang w:val="de-DE"/>
        </w:rPr>
      </w:pPr>
      <w:r w:rsidRPr="008B3874">
        <w:rPr>
          <w:sz w:val="20"/>
          <w:szCs w:val="20"/>
          <w:lang w:val="de-DE"/>
        </w:rPr>
        <w:t xml:space="preserve">Elżbieta </w:t>
      </w:r>
      <w:proofErr w:type="spellStart"/>
      <w:r w:rsidRPr="008B3874">
        <w:rPr>
          <w:sz w:val="20"/>
          <w:szCs w:val="20"/>
          <w:lang w:val="de-DE"/>
        </w:rPr>
        <w:t>Rachowska</w:t>
      </w:r>
      <w:proofErr w:type="spellEnd"/>
      <w:r w:rsidRPr="008B3874">
        <w:rPr>
          <w:sz w:val="20"/>
          <w:szCs w:val="20"/>
          <w:lang w:val="de-DE"/>
        </w:rPr>
        <w:t xml:space="preserve"> </w:t>
      </w:r>
    </w:p>
    <w:p w:rsidR="00853EEF" w:rsidRPr="008B3874" w:rsidRDefault="00853EEF" w:rsidP="00853EEF">
      <w:pPr>
        <w:rPr>
          <w:sz w:val="20"/>
          <w:szCs w:val="20"/>
          <w:lang w:val="de-DE"/>
        </w:rPr>
      </w:pPr>
      <w:r w:rsidRPr="008B3874">
        <w:rPr>
          <w:sz w:val="20"/>
          <w:szCs w:val="20"/>
          <w:lang w:val="de-DE"/>
        </w:rPr>
        <w:t>tel.: 56 656 11 82</w:t>
      </w:r>
    </w:p>
    <w:p w:rsidR="00853EEF" w:rsidRPr="008B3874" w:rsidRDefault="00853EEF" w:rsidP="00853EEF">
      <w:pPr>
        <w:rPr>
          <w:sz w:val="20"/>
          <w:szCs w:val="20"/>
          <w:lang w:val="de-DE"/>
        </w:rPr>
      </w:pPr>
      <w:r w:rsidRPr="008B3874">
        <w:rPr>
          <w:sz w:val="20"/>
          <w:szCs w:val="20"/>
          <w:lang w:val="de-DE"/>
        </w:rPr>
        <w:t>e-mail: uzl@kujawsko-pomorskie.pl</w:t>
      </w:r>
    </w:p>
    <w:p w:rsidR="00853EEF" w:rsidRPr="008B3874" w:rsidRDefault="00853EEF" w:rsidP="00853EEF">
      <w:pPr>
        <w:autoSpaceDE w:val="0"/>
        <w:autoSpaceDN w:val="0"/>
        <w:adjustRightInd w:val="0"/>
        <w:jc w:val="both"/>
        <w:rPr>
          <w:lang w:val="en-US"/>
        </w:rPr>
      </w:pPr>
    </w:p>
    <w:p w:rsidR="00853EEF" w:rsidRPr="008B3874" w:rsidRDefault="00853EEF" w:rsidP="00853EEF">
      <w:pPr>
        <w:autoSpaceDE w:val="0"/>
        <w:autoSpaceDN w:val="0"/>
        <w:adjustRightInd w:val="0"/>
        <w:jc w:val="both"/>
        <w:rPr>
          <w:b/>
        </w:rPr>
      </w:pPr>
      <w:r w:rsidRPr="008B3874">
        <w:rPr>
          <w:b/>
        </w:rPr>
        <w:t>2.5.3. “Wojewódzki Program Przeciwdziałania Narkomanii w Województwie Kujawsko-Pomorskim do roku 2016”</w:t>
      </w:r>
    </w:p>
    <w:p w:rsidR="00853EEF" w:rsidRPr="008B3874" w:rsidRDefault="00853EEF" w:rsidP="00853EEF">
      <w:pPr>
        <w:tabs>
          <w:tab w:val="left" w:pos="539"/>
          <w:tab w:val="left" w:pos="3560"/>
          <w:tab w:val="left" w:pos="10051"/>
        </w:tabs>
        <w:jc w:val="both"/>
      </w:pPr>
      <w:r w:rsidRPr="008B3874">
        <w:rPr>
          <w:u w:val="single"/>
        </w:rPr>
        <w:t>Nadzór nad wdrażaniem</w:t>
      </w:r>
      <w:r w:rsidRPr="008B3874">
        <w:t xml:space="preserve">: Departament Zdrowia </w:t>
      </w:r>
    </w:p>
    <w:p w:rsidR="00853EEF" w:rsidRPr="008B3874" w:rsidRDefault="00853EEF" w:rsidP="00853EEF">
      <w:pPr>
        <w:tabs>
          <w:tab w:val="left" w:pos="539"/>
          <w:tab w:val="left" w:pos="3560"/>
          <w:tab w:val="left" w:pos="10051"/>
        </w:tabs>
        <w:jc w:val="both"/>
      </w:pPr>
      <w:r w:rsidRPr="008B3874">
        <w:rPr>
          <w:u w:val="single"/>
        </w:rPr>
        <w:t>Realizacja</w:t>
      </w:r>
      <w:r w:rsidRPr="008B3874">
        <w:t>: Biuro Profilaktyki i Przeciwdziałania Uzależnieniom oraz HIV/AIDS</w:t>
      </w:r>
    </w:p>
    <w:p w:rsidR="00853EEF" w:rsidRPr="008B3874" w:rsidRDefault="00853EEF" w:rsidP="00853EEF">
      <w:pPr>
        <w:tabs>
          <w:tab w:val="left" w:pos="539"/>
          <w:tab w:val="left" w:pos="3560"/>
          <w:tab w:val="left" w:pos="10051"/>
        </w:tabs>
        <w:jc w:val="both"/>
        <w:rPr>
          <w:u w:val="single"/>
        </w:rPr>
      </w:pPr>
      <w:r w:rsidRPr="008B3874">
        <w:rPr>
          <w:u w:val="single"/>
        </w:rPr>
        <w:t>Podstawa prawna realizacji</w:t>
      </w:r>
      <w:r w:rsidRPr="008B3874">
        <w:t>: uchwała nr XXV/421/12 Sejmiku Województwa Kujawsko-Pomorskiego z dnia 27 sierpnia 2012 r.</w:t>
      </w:r>
      <w:r w:rsidRPr="008B3874">
        <w:rPr>
          <w:b/>
        </w:rPr>
        <w:tab/>
      </w:r>
    </w:p>
    <w:p w:rsidR="00853EEF" w:rsidRPr="008B3874" w:rsidRDefault="00853EEF" w:rsidP="00853EEF">
      <w:pPr>
        <w:tabs>
          <w:tab w:val="left" w:pos="539"/>
          <w:tab w:val="left" w:pos="3560"/>
          <w:tab w:val="left" w:pos="10051"/>
        </w:tabs>
        <w:jc w:val="both"/>
      </w:pPr>
      <w:r w:rsidRPr="008B3874">
        <w:rPr>
          <w:u w:val="single"/>
        </w:rPr>
        <w:t>Okres realizacji</w:t>
      </w:r>
      <w:r w:rsidRPr="008B3874">
        <w:t>: do 2016</w:t>
      </w:r>
    </w:p>
    <w:p w:rsidR="00853EEF" w:rsidRPr="008B3874" w:rsidRDefault="00853EEF" w:rsidP="00853EEF">
      <w:pPr>
        <w:tabs>
          <w:tab w:val="left" w:pos="539"/>
          <w:tab w:val="left" w:pos="3560"/>
          <w:tab w:val="left" w:pos="10051"/>
        </w:tabs>
        <w:jc w:val="both"/>
      </w:pPr>
      <w:r w:rsidRPr="008B3874">
        <w:rPr>
          <w:u w:val="single"/>
        </w:rPr>
        <w:t xml:space="preserve">Cel główny: </w:t>
      </w:r>
      <w:r w:rsidRPr="008B3874">
        <w:rPr>
          <w:bCs/>
        </w:rPr>
        <w:t>Ograniczenie używania narkotyków i związanych z tym problemów społecznych i zdrowotnych</w:t>
      </w:r>
    </w:p>
    <w:p w:rsidR="00853EEF" w:rsidRPr="008B3874" w:rsidRDefault="00853EEF" w:rsidP="00853EEF">
      <w:pPr>
        <w:jc w:val="both"/>
      </w:pPr>
      <w:r w:rsidRPr="008B3874">
        <w:rPr>
          <w:u w:val="single"/>
        </w:rPr>
        <w:t>Stan realizacji</w:t>
      </w:r>
      <w:r w:rsidRPr="008B3874">
        <w:t>: poprzez następujące działania:</w:t>
      </w:r>
    </w:p>
    <w:p w:rsidR="00853EEF" w:rsidRPr="008B3874" w:rsidRDefault="00853EEF" w:rsidP="00853EEF">
      <w:pPr>
        <w:jc w:val="both"/>
      </w:pPr>
      <w:r w:rsidRPr="008B3874">
        <w:t xml:space="preserve">a)  „Sztuka wyboru”– program realizowany z Komendą Wojewódzką Policji w Bydgoszczy </w:t>
      </w:r>
      <w:r w:rsidRPr="008B3874">
        <w:br/>
        <w:t xml:space="preserve">i Fundacją TUMULT z Torunia, kontynuacja II edycji pn. „Kręcę filmy nie zadymy” oraz III edycja pn. „Nie kliknij w przestępstwo” </w:t>
      </w:r>
    </w:p>
    <w:p w:rsidR="00853EEF" w:rsidRPr="008B3874" w:rsidRDefault="00853EEF" w:rsidP="00853EEF">
      <w:pPr>
        <w:jc w:val="both"/>
      </w:pPr>
      <w:r w:rsidRPr="008B3874">
        <w:t xml:space="preserve">b) </w:t>
      </w:r>
      <w:proofErr w:type="spellStart"/>
      <w:r w:rsidRPr="008B3874">
        <w:t>Współorganizacja</w:t>
      </w:r>
      <w:proofErr w:type="spellEnd"/>
      <w:r w:rsidRPr="008B3874">
        <w:t xml:space="preserve"> konferencji "Szkoła bez narkotyków"  zainicjowanej przez Komendę Straży Miejskiej w Toruniu</w:t>
      </w:r>
    </w:p>
    <w:p w:rsidR="00853EEF" w:rsidRPr="008B3874" w:rsidRDefault="00853EEF" w:rsidP="00853EEF">
      <w:pPr>
        <w:jc w:val="both"/>
      </w:pPr>
      <w:r w:rsidRPr="008B3874">
        <w:t>c) Projekty realizowane przez organizacje pozarządowe w ramach otwartego konkursu ofert nr 4/2014 pn. „Przeciwdziałanie narkomanii w Województwie Kujawsko – Pomorskim”.</w:t>
      </w:r>
    </w:p>
    <w:p w:rsidR="00853EEF" w:rsidRPr="008B3874" w:rsidRDefault="00853EEF" w:rsidP="00853EEF">
      <w:pPr>
        <w:jc w:val="both"/>
      </w:pPr>
      <w:r w:rsidRPr="008B3874">
        <w:rPr>
          <w:u w:val="single"/>
        </w:rPr>
        <w:t>Źródła finansowania</w:t>
      </w:r>
      <w:r w:rsidRPr="008B3874">
        <w:t xml:space="preserve">: budżet województwa </w:t>
      </w:r>
    </w:p>
    <w:p w:rsidR="00853EEF" w:rsidRPr="008B3874" w:rsidRDefault="00853EEF" w:rsidP="00853EEF">
      <w:pPr>
        <w:jc w:val="both"/>
        <w:rPr>
          <w:sz w:val="16"/>
          <w:szCs w:val="16"/>
        </w:rPr>
      </w:pPr>
    </w:p>
    <w:p w:rsidR="00853EEF" w:rsidRPr="008B3874" w:rsidRDefault="00853EEF" w:rsidP="00853EEF">
      <w:pPr>
        <w:tabs>
          <w:tab w:val="left" w:pos="497"/>
          <w:tab w:val="left" w:pos="4875"/>
          <w:tab w:val="left" w:pos="11349"/>
        </w:tabs>
        <w:rPr>
          <w:sz w:val="20"/>
          <w:szCs w:val="20"/>
        </w:rPr>
      </w:pPr>
      <w:r w:rsidRPr="008B3874">
        <w:rPr>
          <w:sz w:val="20"/>
          <w:szCs w:val="20"/>
        </w:rPr>
        <w:t>Dodatkowe informacje:</w:t>
      </w:r>
      <w:r w:rsidRPr="008B3874">
        <w:rPr>
          <w:sz w:val="20"/>
          <w:szCs w:val="20"/>
        </w:rPr>
        <w:tab/>
      </w:r>
    </w:p>
    <w:p w:rsidR="00853EEF" w:rsidRPr="008B3874" w:rsidRDefault="00853EEF" w:rsidP="00853EEF">
      <w:pPr>
        <w:rPr>
          <w:sz w:val="20"/>
          <w:szCs w:val="20"/>
          <w:lang w:val="de-DE"/>
        </w:rPr>
      </w:pPr>
      <w:r w:rsidRPr="008B3874">
        <w:rPr>
          <w:sz w:val="20"/>
          <w:szCs w:val="20"/>
          <w:lang w:val="de-DE"/>
        </w:rPr>
        <w:t xml:space="preserve">Elżbieta </w:t>
      </w:r>
      <w:proofErr w:type="spellStart"/>
      <w:r w:rsidRPr="008B3874">
        <w:rPr>
          <w:sz w:val="20"/>
          <w:szCs w:val="20"/>
          <w:lang w:val="de-DE"/>
        </w:rPr>
        <w:t>Rachowska</w:t>
      </w:r>
      <w:proofErr w:type="spellEnd"/>
      <w:r w:rsidRPr="008B3874">
        <w:rPr>
          <w:sz w:val="20"/>
          <w:szCs w:val="20"/>
          <w:lang w:val="de-DE"/>
        </w:rPr>
        <w:t xml:space="preserve"> </w:t>
      </w:r>
    </w:p>
    <w:p w:rsidR="00853EEF" w:rsidRPr="008B3874" w:rsidRDefault="00853EEF" w:rsidP="00853EEF">
      <w:pPr>
        <w:rPr>
          <w:sz w:val="20"/>
          <w:szCs w:val="20"/>
          <w:lang w:val="de-DE"/>
        </w:rPr>
      </w:pPr>
      <w:r w:rsidRPr="008B3874">
        <w:rPr>
          <w:sz w:val="20"/>
          <w:szCs w:val="20"/>
          <w:lang w:val="de-DE"/>
        </w:rPr>
        <w:t>tel.: 56 656 11 82</w:t>
      </w:r>
    </w:p>
    <w:p w:rsidR="00853EEF" w:rsidRPr="008B3874" w:rsidRDefault="00853EEF" w:rsidP="00853EEF">
      <w:r w:rsidRPr="008B3874">
        <w:rPr>
          <w:sz w:val="20"/>
          <w:szCs w:val="20"/>
          <w:lang w:val="de-DE"/>
        </w:rPr>
        <w:t xml:space="preserve">e-mail: </w:t>
      </w:r>
      <w:hyperlink r:id="rId28" w:history="1">
        <w:r w:rsidRPr="008B3874">
          <w:rPr>
            <w:rStyle w:val="Hipercze"/>
            <w:color w:val="auto"/>
            <w:sz w:val="20"/>
            <w:szCs w:val="20"/>
            <w:lang w:val="de-DE"/>
          </w:rPr>
          <w:t>uzl@kujawsko-pomorskie.pl</w:t>
        </w:r>
      </w:hyperlink>
    </w:p>
    <w:p w:rsidR="00853EEF" w:rsidRPr="008B3874" w:rsidRDefault="00853EEF" w:rsidP="00853EEF"/>
    <w:p w:rsidR="00853EEF" w:rsidRPr="008B3874" w:rsidRDefault="00853EEF" w:rsidP="00853EEF">
      <w:pPr>
        <w:jc w:val="both"/>
        <w:rPr>
          <w:b/>
        </w:rPr>
      </w:pPr>
      <w:r w:rsidRPr="008B3874">
        <w:rPr>
          <w:b/>
          <w:lang w:val="de-DE"/>
        </w:rPr>
        <w:t xml:space="preserve">2.5.4. </w:t>
      </w:r>
      <w:r w:rsidRPr="008B3874">
        <w:rPr>
          <w:b/>
        </w:rPr>
        <w:t>„Kujawsko-Pomorski Program Badań Przesiewowych w Kierunku Tętniaka Aorty Brzusznej”</w:t>
      </w:r>
    </w:p>
    <w:p w:rsidR="00853EEF" w:rsidRPr="008B3874" w:rsidRDefault="00853EEF" w:rsidP="00853EEF">
      <w:pPr>
        <w:jc w:val="both"/>
      </w:pPr>
      <w:r w:rsidRPr="008B3874">
        <w:rPr>
          <w:u w:val="single"/>
        </w:rPr>
        <w:t>Nadzór nad wdrażaniem</w:t>
      </w:r>
      <w:r w:rsidRPr="008B3874">
        <w:t xml:space="preserve">: Departament Zdrowia </w:t>
      </w:r>
    </w:p>
    <w:p w:rsidR="00853EEF" w:rsidRPr="008B3874" w:rsidRDefault="00853EEF" w:rsidP="00853EEF">
      <w:pPr>
        <w:jc w:val="both"/>
      </w:pPr>
      <w:r w:rsidRPr="008B3874">
        <w:rPr>
          <w:u w:val="single"/>
        </w:rPr>
        <w:lastRenderedPageBreak/>
        <w:t>Realizacja</w:t>
      </w:r>
      <w:r w:rsidRPr="008B3874">
        <w:t>:</w:t>
      </w:r>
    </w:p>
    <w:p w:rsidR="00853EEF" w:rsidRPr="008B3874" w:rsidRDefault="00853EEF" w:rsidP="00A83D65">
      <w:pPr>
        <w:pStyle w:val="Akapitzlist"/>
        <w:numPr>
          <w:ilvl w:val="0"/>
          <w:numId w:val="37"/>
        </w:numPr>
        <w:tabs>
          <w:tab w:val="left" w:pos="489"/>
          <w:tab w:val="left" w:pos="4803"/>
          <w:tab w:val="left" w:pos="10873"/>
        </w:tabs>
        <w:ind w:left="0" w:firstLine="0"/>
        <w:jc w:val="both"/>
      </w:pPr>
      <w:r w:rsidRPr="008B3874">
        <w:t xml:space="preserve">Regionalny Szpital Specjalistycznych im. </w:t>
      </w:r>
      <w:proofErr w:type="spellStart"/>
      <w:r w:rsidRPr="008B3874">
        <w:t>dr</w:t>
      </w:r>
      <w:proofErr w:type="spellEnd"/>
      <w:r w:rsidRPr="008B3874">
        <w:t>. W. Biegańskiego w Grudziądzu,</w:t>
      </w:r>
    </w:p>
    <w:p w:rsidR="00853EEF" w:rsidRPr="008B3874" w:rsidRDefault="00853EEF" w:rsidP="00A83D65">
      <w:pPr>
        <w:pStyle w:val="Akapitzlist"/>
        <w:numPr>
          <w:ilvl w:val="0"/>
          <w:numId w:val="37"/>
        </w:numPr>
        <w:tabs>
          <w:tab w:val="left" w:pos="489"/>
          <w:tab w:val="left" w:pos="4803"/>
          <w:tab w:val="left" w:pos="10873"/>
        </w:tabs>
        <w:ind w:left="0" w:firstLine="0"/>
        <w:jc w:val="both"/>
      </w:pPr>
      <w:r w:rsidRPr="008B3874">
        <w:t>Szpital Powiatowy Sp. z o.o. w Chełmży</w:t>
      </w:r>
    </w:p>
    <w:p w:rsidR="00853EEF" w:rsidRPr="008B3874" w:rsidRDefault="00853EEF" w:rsidP="00A83D65">
      <w:pPr>
        <w:pStyle w:val="Akapitzlist"/>
        <w:numPr>
          <w:ilvl w:val="0"/>
          <w:numId w:val="37"/>
        </w:numPr>
        <w:tabs>
          <w:tab w:val="left" w:pos="489"/>
          <w:tab w:val="left" w:pos="4803"/>
          <w:tab w:val="left" w:pos="10873"/>
        </w:tabs>
        <w:ind w:left="0" w:firstLine="0"/>
        <w:jc w:val="both"/>
      </w:pPr>
      <w:r w:rsidRPr="008B3874">
        <w:t>„Szpital Tucholski” Sp. z o.o. w Tucholi</w:t>
      </w:r>
    </w:p>
    <w:p w:rsidR="00853EEF" w:rsidRPr="008B3874" w:rsidRDefault="00853EEF" w:rsidP="00A83D65">
      <w:pPr>
        <w:pStyle w:val="Akapitzlist"/>
        <w:numPr>
          <w:ilvl w:val="0"/>
          <w:numId w:val="37"/>
        </w:numPr>
        <w:tabs>
          <w:tab w:val="left" w:pos="489"/>
          <w:tab w:val="left" w:pos="4803"/>
          <w:tab w:val="left" w:pos="10873"/>
        </w:tabs>
        <w:ind w:left="0" w:firstLine="0"/>
        <w:jc w:val="both"/>
      </w:pPr>
      <w:r w:rsidRPr="008B3874">
        <w:t>Specjalistyczny Szpital Miejski im. M. Kopernika w Toruniu,</w:t>
      </w:r>
    </w:p>
    <w:p w:rsidR="00853EEF" w:rsidRPr="008B3874" w:rsidRDefault="00853EEF" w:rsidP="00A83D65">
      <w:pPr>
        <w:pStyle w:val="Akapitzlist"/>
        <w:numPr>
          <w:ilvl w:val="0"/>
          <w:numId w:val="37"/>
        </w:numPr>
        <w:tabs>
          <w:tab w:val="left" w:pos="489"/>
          <w:tab w:val="left" w:pos="4803"/>
          <w:tab w:val="left" w:pos="10873"/>
        </w:tabs>
        <w:ind w:left="0" w:firstLine="0"/>
        <w:jc w:val="both"/>
      </w:pPr>
      <w:r w:rsidRPr="008B3874">
        <w:t>10 Wojskowy Szpital Kliniczny z Poliklinika SPZOZ w Bydgoszczy,</w:t>
      </w:r>
    </w:p>
    <w:p w:rsidR="00853EEF" w:rsidRPr="008B3874" w:rsidRDefault="00853EEF" w:rsidP="00A83D65">
      <w:pPr>
        <w:pStyle w:val="Akapitzlist"/>
        <w:numPr>
          <w:ilvl w:val="0"/>
          <w:numId w:val="37"/>
        </w:numPr>
        <w:tabs>
          <w:tab w:val="left" w:pos="489"/>
          <w:tab w:val="left" w:pos="4803"/>
          <w:tab w:val="left" w:pos="10873"/>
        </w:tabs>
        <w:ind w:left="0" w:firstLine="0"/>
        <w:jc w:val="both"/>
      </w:pPr>
      <w:r w:rsidRPr="008B3874">
        <w:t>Szpital Uniwersytecki nr 1 im. A. Jurasza w Bydgoszczy – koordynator programu</w:t>
      </w:r>
    </w:p>
    <w:p w:rsidR="00853EEF" w:rsidRPr="008B3874" w:rsidRDefault="00853EEF" w:rsidP="00853EEF">
      <w:pPr>
        <w:tabs>
          <w:tab w:val="left" w:pos="489"/>
          <w:tab w:val="left" w:pos="4803"/>
          <w:tab w:val="left" w:pos="10873"/>
        </w:tabs>
        <w:jc w:val="both"/>
      </w:pPr>
      <w:r w:rsidRPr="008B3874">
        <w:rPr>
          <w:u w:val="single"/>
        </w:rPr>
        <w:t>Podstawa prawna realizacji</w:t>
      </w:r>
      <w:r w:rsidRPr="008B3874">
        <w:t>: uchwała Nr 7/229/14 Zarządu Województwa Kujawsko-Pomorskiego z dnia 26 lutego 2014 r.</w:t>
      </w:r>
    </w:p>
    <w:p w:rsidR="00853EEF" w:rsidRPr="008B3874" w:rsidRDefault="00853EEF" w:rsidP="00853EEF">
      <w:pPr>
        <w:tabs>
          <w:tab w:val="left" w:pos="489"/>
          <w:tab w:val="left" w:pos="4803"/>
          <w:tab w:val="left" w:pos="10873"/>
        </w:tabs>
        <w:jc w:val="both"/>
      </w:pPr>
      <w:r w:rsidRPr="008B3874">
        <w:rPr>
          <w:u w:val="single"/>
        </w:rPr>
        <w:t>Okres realizacji:</w:t>
      </w:r>
      <w:r w:rsidRPr="008B3874">
        <w:t xml:space="preserve"> 19 maja – 4 grudnia 2014</w:t>
      </w:r>
    </w:p>
    <w:p w:rsidR="00853EEF" w:rsidRPr="008B3874" w:rsidRDefault="00853EEF" w:rsidP="00853EEF">
      <w:pPr>
        <w:jc w:val="both"/>
      </w:pPr>
      <w:r w:rsidRPr="008B3874">
        <w:rPr>
          <w:u w:val="single"/>
        </w:rPr>
        <w:t>Cel główny</w:t>
      </w:r>
      <w:r w:rsidRPr="008B3874">
        <w:t>: zmniejszenie śmiertelności związanej z pękniętym tętniakiem aorty brzusznej</w:t>
      </w:r>
    </w:p>
    <w:p w:rsidR="00853EEF" w:rsidRPr="008B3874" w:rsidRDefault="00853EEF" w:rsidP="00853EEF">
      <w:pPr>
        <w:jc w:val="both"/>
      </w:pPr>
      <w:r w:rsidRPr="008B3874">
        <w:rPr>
          <w:u w:val="single"/>
        </w:rPr>
        <w:t>Stan realizacji</w:t>
      </w:r>
      <w:r w:rsidRPr="008B3874">
        <w:t>: Wydrukowano materiały informacyjno-promocyjne</w:t>
      </w:r>
    </w:p>
    <w:p w:rsidR="00853EEF" w:rsidRPr="008B3874" w:rsidRDefault="00853EEF" w:rsidP="00853EEF">
      <w:pPr>
        <w:jc w:val="both"/>
      </w:pPr>
      <w:r w:rsidRPr="008B3874">
        <w:rPr>
          <w:u w:val="single"/>
        </w:rPr>
        <w:t>Źródła finansowania</w:t>
      </w:r>
      <w:r w:rsidRPr="008B3874">
        <w:t>: budżet województwa.</w:t>
      </w:r>
    </w:p>
    <w:p w:rsidR="00853EEF" w:rsidRPr="008B3874" w:rsidRDefault="00853EEF" w:rsidP="00853EEF">
      <w:pPr>
        <w:jc w:val="both"/>
        <w:rPr>
          <w:sz w:val="16"/>
          <w:szCs w:val="16"/>
        </w:rPr>
      </w:pPr>
    </w:p>
    <w:p w:rsidR="00853EEF" w:rsidRPr="008B3874" w:rsidRDefault="00853EEF" w:rsidP="00853EEF">
      <w:pPr>
        <w:jc w:val="both"/>
        <w:rPr>
          <w:sz w:val="20"/>
          <w:szCs w:val="20"/>
        </w:rPr>
      </w:pPr>
      <w:r w:rsidRPr="008B3874">
        <w:rPr>
          <w:sz w:val="20"/>
          <w:szCs w:val="20"/>
        </w:rPr>
        <w:t>Dodatkowe informacje:</w:t>
      </w:r>
    </w:p>
    <w:p w:rsidR="00853EEF" w:rsidRPr="008B3874" w:rsidRDefault="00853EEF" w:rsidP="00853EEF">
      <w:pPr>
        <w:jc w:val="both"/>
        <w:rPr>
          <w:sz w:val="20"/>
          <w:szCs w:val="20"/>
        </w:rPr>
      </w:pPr>
      <w:r w:rsidRPr="008B3874">
        <w:rPr>
          <w:sz w:val="20"/>
          <w:szCs w:val="20"/>
        </w:rPr>
        <w:t>Małgorzata Leźnicka</w:t>
      </w:r>
    </w:p>
    <w:p w:rsidR="00853EEF" w:rsidRPr="008B3874" w:rsidRDefault="00853EEF" w:rsidP="00853EEF">
      <w:pPr>
        <w:jc w:val="both"/>
        <w:rPr>
          <w:sz w:val="20"/>
          <w:szCs w:val="20"/>
        </w:rPr>
      </w:pPr>
      <w:r w:rsidRPr="008B3874">
        <w:rPr>
          <w:sz w:val="20"/>
          <w:szCs w:val="20"/>
        </w:rPr>
        <w:t>tel.: 56 62 18 529</w:t>
      </w:r>
    </w:p>
    <w:p w:rsidR="00853EEF" w:rsidRPr="008B3874" w:rsidRDefault="00853EEF" w:rsidP="00853EEF">
      <w:pPr>
        <w:jc w:val="both"/>
        <w:rPr>
          <w:sz w:val="20"/>
          <w:szCs w:val="20"/>
        </w:rPr>
      </w:pPr>
      <w:r w:rsidRPr="008B3874">
        <w:rPr>
          <w:sz w:val="20"/>
          <w:szCs w:val="20"/>
        </w:rPr>
        <w:t xml:space="preserve">e-mail: </w:t>
      </w:r>
      <w:hyperlink r:id="rId29" w:history="1">
        <w:r w:rsidRPr="008B3874">
          <w:rPr>
            <w:rStyle w:val="Hipercze"/>
            <w:color w:val="auto"/>
            <w:sz w:val="20"/>
            <w:szCs w:val="20"/>
          </w:rPr>
          <w:t>m.leznicka@kujawsko-pomorskie.pl</w:t>
        </w:r>
      </w:hyperlink>
    </w:p>
    <w:p w:rsidR="00853EEF" w:rsidRPr="008B3874" w:rsidRDefault="00853EEF" w:rsidP="00853EEF">
      <w:pPr>
        <w:jc w:val="both"/>
      </w:pPr>
    </w:p>
    <w:p w:rsidR="00853EEF" w:rsidRPr="008B3874" w:rsidRDefault="00853EEF" w:rsidP="00853EEF">
      <w:pPr>
        <w:jc w:val="both"/>
        <w:rPr>
          <w:b/>
        </w:rPr>
      </w:pPr>
      <w:r w:rsidRPr="008B3874">
        <w:rPr>
          <w:b/>
        </w:rPr>
        <w:t xml:space="preserve">2.5.5. „Program Profilaktyki </w:t>
      </w:r>
      <w:proofErr w:type="spellStart"/>
      <w:r w:rsidRPr="008B3874">
        <w:rPr>
          <w:b/>
        </w:rPr>
        <w:t>III</w:t>
      </w:r>
      <w:r w:rsidRPr="008B3874">
        <w:rPr>
          <w:b/>
          <w:vertAlign w:val="superscript"/>
        </w:rPr>
        <w:t>o</w:t>
      </w:r>
      <w:proofErr w:type="spellEnd"/>
      <w:r w:rsidRPr="008B3874">
        <w:rPr>
          <w:b/>
        </w:rPr>
        <w:t xml:space="preserve"> dla Pacjentów po Ostrych Zespołach Wieńcowych </w:t>
      </w:r>
      <w:r w:rsidRPr="008B3874">
        <w:rPr>
          <w:b/>
        </w:rPr>
        <w:br/>
        <w:t>w Województwie Kujawsko-Pomorskim w Województwie Kujawsko-Pomorskim”</w:t>
      </w:r>
    </w:p>
    <w:p w:rsidR="00853EEF" w:rsidRPr="008B3874" w:rsidRDefault="00853EEF" w:rsidP="00853EEF">
      <w:pPr>
        <w:jc w:val="both"/>
      </w:pPr>
      <w:r w:rsidRPr="008B3874">
        <w:rPr>
          <w:u w:val="single"/>
        </w:rPr>
        <w:t xml:space="preserve">Nadzór nad wdrażaniem: </w:t>
      </w:r>
      <w:r w:rsidRPr="008B3874">
        <w:t>Departament Zdrowia</w:t>
      </w:r>
    </w:p>
    <w:p w:rsidR="00853EEF" w:rsidRPr="008B3874" w:rsidRDefault="00853EEF" w:rsidP="00853EEF">
      <w:pPr>
        <w:jc w:val="both"/>
        <w:rPr>
          <w:u w:val="single"/>
        </w:rPr>
      </w:pPr>
      <w:r w:rsidRPr="008B3874">
        <w:rPr>
          <w:u w:val="single"/>
        </w:rPr>
        <w:t xml:space="preserve">Realizacja: </w:t>
      </w:r>
    </w:p>
    <w:p w:rsidR="00853EEF" w:rsidRPr="008B3874" w:rsidRDefault="00853EEF" w:rsidP="00A83D65">
      <w:pPr>
        <w:pStyle w:val="Akapitzlist"/>
        <w:numPr>
          <w:ilvl w:val="0"/>
          <w:numId w:val="36"/>
        </w:numPr>
        <w:ind w:left="0" w:firstLine="0"/>
        <w:jc w:val="both"/>
      </w:pPr>
      <w:r w:rsidRPr="008B3874">
        <w:t>Wojewódzki Szpital Zespolony im. L. Rydygiera w Toruniu,</w:t>
      </w:r>
    </w:p>
    <w:p w:rsidR="00853EEF" w:rsidRPr="008B3874" w:rsidRDefault="00853EEF" w:rsidP="00A83D65">
      <w:pPr>
        <w:pStyle w:val="Akapitzlist"/>
        <w:numPr>
          <w:ilvl w:val="0"/>
          <w:numId w:val="36"/>
        </w:numPr>
        <w:ind w:left="0" w:firstLine="0"/>
        <w:jc w:val="both"/>
      </w:pPr>
      <w:r w:rsidRPr="008B3874">
        <w:t>Specjalistycznych Szpital Miejski im. M. Kopernika w Toruniu</w:t>
      </w:r>
    </w:p>
    <w:p w:rsidR="00853EEF" w:rsidRPr="008B3874" w:rsidRDefault="00853EEF" w:rsidP="00853EEF">
      <w:pPr>
        <w:jc w:val="both"/>
      </w:pPr>
      <w:r w:rsidRPr="008B3874">
        <w:rPr>
          <w:u w:val="single"/>
        </w:rPr>
        <w:t>Podstawa prawna realizacji</w:t>
      </w:r>
      <w:r w:rsidRPr="008B3874">
        <w:t>: uchwałą Nr 4/114/14 Zarządu Województwa Kujawsko-Pomorskiego z dnia 29 stycznia 2014 r.</w:t>
      </w:r>
    </w:p>
    <w:p w:rsidR="00853EEF" w:rsidRPr="008B3874" w:rsidRDefault="00853EEF" w:rsidP="00853EEF">
      <w:pPr>
        <w:jc w:val="both"/>
      </w:pPr>
      <w:r w:rsidRPr="008B3874">
        <w:rPr>
          <w:u w:val="single"/>
        </w:rPr>
        <w:t>Okres realizacji:</w:t>
      </w:r>
      <w:r w:rsidRPr="008B3874">
        <w:t xml:space="preserve"> 23 czerwca – 24 grudnia 2014</w:t>
      </w:r>
    </w:p>
    <w:p w:rsidR="00853EEF" w:rsidRPr="008B3874" w:rsidRDefault="00853EEF" w:rsidP="00853EEF">
      <w:pPr>
        <w:tabs>
          <w:tab w:val="left" w:pos="489"/>
          <w:tab w:val="left" w:pos="4803"/>
          <w:tab w:val="left" w:pos="10873"/>
        </w:tabs>
        <w:jc w:val="both"/>
      </w:pPr>
      <w:r w:rsidRPr="008B3874">
        <w:rPr>
          <w:u w:val="single"/>
        </w:rPr>
        <w:t>Cele programu</w:t>
      </w:r>
      <w:r w:rsidRPr="008B3874">
        <w:t>: zmniejszenie liczby powtórnych OZW (o 20%) oraz zgonów (o 10%) u pacjentów poddanych interwencji w ciągu 12 miesięcy od włączenia do programu</w:t>
      </w:r>
    </w:p>
    <w:p w:rsidR="00853EEF" w:rsidRPr="008B3874" w:rsidRDefault="00853EEF" w:rsidP="00853EEF">
      <w:pPr>
        <w:tabs>
          <w:tab w:val="left" w:pos="489"/>
          <w:tab w:val="left" w:pos="4803"/>
          <w:tab w:val="left" w:pos="10873"/>
        </w:tabs>
        <w:jc w:val="both"/>
      </w:pPr>
      <w:r w:rsidRPr="008B3874">
        <w:rPr>
          <w:u w:val="single"/>
        </w:rPr>
        <w:t>Stan realizacji</w:t>
      </w:r>
      <w:r w:rsidRPr="008B3874">
        <w:t>: w ramach realizacji programu przeprowadzono 1 spotkanie edukacyjne,  przygotowano materiały informacyjno-promocyjne</w:t>
      </w:r>
    </w:p>
    <w:p w:rsidR="00853EEF" w:rsidRPr="008B3874" w:rsidRDefault="00853EEF" w:rsidP="00853EEF">
      <w:pPr>
        <w:jc w:val="both"/>
      </w:pPr>
      <w:r w:rsidRPr="008B3874">
        <w:rPr>
          <w:u w:val="single"/>
        </w:rPr>
        <w:t>Źródła finansowania</w:t>
      </w:r>
      <w:r w:rsidRPr="008B3874">
        <w:t>: budżet województwa, budżety samorządów lokalnych</w:t>
      </w:r>
    </w:p>
    <w:p w:rsidR="00853EEF" w:rsidRPr="008B3874" w:rsidRDefault="00853EEF" w:rsidP="00853EEF">
      <w:pPr>
        <w:jc w:val="both"/>
      </w:pPr>
    </w:p>
    <w:p w:rsidR="00853EEF" w:rsidRPr="008B3874" w:rsidRDefault="00853EEF" w:rsidP="00853EEF">
      <w:pPr>
        <w:rPr>
          <w:sz w:val="20"/>
          <w:szCs w:val="20"/>
        </w:rPr>
      </w:pPr>
      <w:r w:rsidRPr="008B3874">
        <w:rPr>
          <w:sz w:val="20"/>
          <w:szCs w:val="20"/>
        </w:rPr>
        <w:t>Dodatkowe informacje:</w:t>
      </w:r>
    </w:p>
    <w:p w:rsidR="00853EEF" w:rsidRPr="008B3874" w:rsidRDefault="00853EEF" w:rsidP="00853EEF">
      <w:pPr>
        <w:rPr>
          <w:sz w:val="20"/>
          <w:szCs w:val="20"/>
        </w:rPr>
      </w:pPr>
      <w:r w:rsidRPr="008B3874">
        <w:rPr>
          <w:sz w:val="20"/>
          <w:szCs w:val="20"/>
        </w:rPr>
        <w:t>Małgorzata Leźnicka</w:t>
      </w:r>
    </w:p>
    <w:p w:rsidR="00853EEF" w:rsidRPr="008B3874" w:rsidRDefault="00853EEF" w:rsidP="00853EEF">
      <w:pPr>
        <w:rPr>
          <w:sz w:val="20"/>
          <w:szCs w:val="20"/>
        </w:rPr>
      </w:pPr>
      <w:r w:rsidRPr="008B3874">
        <w:rPr>
          <w:sz w:val="20"/>
          <w:szCs w:val="20"/>
        </w:rPr>
        <w:t>tel.: 56 62 18 529</w:t>
      </w:r>
    </w:p>
    <w:p w:rsidR="00853EEF" w:rsidRPr="008B3874" w:rsidRDefault="00853EEF" w:rsidP="00853EEF">
      <w:pPr>
        <w:rPr>
          <w:lang w:val="en-GB"/>
        </w:rPr>
      </w:pPr>
      <w:r w:rsidRPr="008B3874">
        <w:rPr>
          <w:sz w:val="20"/>
          <w:szCs w:val="20"/>
          <w:lang w:val="en-GB"/>
        </w:rPr>
        <w:t xml:space="preserve">e-mail: </w:t>
      </w:r>
      <w:hyperlink r:id="rId30" w:history="1">
        <w:r w:rsidRPr="008B3874">
          <w:rPr>
            <w:rStyle w:val="Hipercze"/>
            <w:color w:val="auto"/>
            <w:sz w:val="20"/>
            <w:szCs w:val="20"/>
            <w:lang w:val="en-GB"/>
          </w:rPr>
          <w:t>m.leznicka@kujawsko-pomorskie.pl</w:t>
        </w:r>
      </w:hyperlink>
    </w:p>
    <w:p w:rsidR="00853EEF" w:rsidRPr="008B3874" w:rsidRDefault="00853EEF" w:rsidP="00853EEF">
      <w:pPr>
        <w:jc w:val="both"/>
        <w:rPr>
          <w:lang w:val="en-GB"/>
        </w:rPr>
      </w:pPr>
    </w:p>
    <w:p w:rsidR="00853EEF" w:rsidRPr="008B3874" w:rsidRDefault="00853EEF" w:rsidP="00853EEF">
      <w:pPr>
        <w:jc w:val="both"/>
        <w:rPr>
          <w:b/>
        </w:rPr>
      </w:pPr>
      <w:r w:rsidRPr="008B3874">
        <w:rPr>
          <w:b/>
          <w:lang w:val="de-DE"/>
        </w:rPr>
        <w:t xml:space="preserve">2.5.6. </w:t>
      </w:r>
      <w:r w:rsidRPr="008B3874">
        <w:rPr>
          <w:b/>
        </w:rPr>
        <w:t>„Program Wykrywania Zakażeń WZW B i C w Województwie Kujawsko-Pomorskim”</w:t>
      </w:r>
    </w:p>
    <w:p w:rsidR="00853EEF" w:rsidRPr="008B3874" w:rsidRDefault="00853EEF" w:rsidP="00853EEF">
      <w:pPr>
        <w:jc w:val="both"/>
      </w:pPr>
      <w:r w:rsidRPr="008B3874">
        <w:rPr>
          <w:u w:val="single"/>
        </w:rPr>
        <w:t>Nadzór nad wdrażaniem</w:t>
      </w:r>
      <w:r w:rsidRPr="008B3874">
        <w:t xml:space="preserve">: Departament Zdrowia </w:t>
      </w:r>
    </w:p>
    <w:p w:rsidR="00853EEF" w:rsidRPr="008B3874" w:rsidRDefault="00853EEF" w:rsidP="00853EEF">
      <w:pPr>
        <w:jc w:val="both"/>
      </w:pPr>
      <w:r w:rsidRPr="008B3874">
        <w:rPr>
          <w:u w:val="single"/>
        </w:rPr>
        <w:t>Realizacja</w:t>
      </w:r>
      <w:r w:rsidRPr="008B3874">
        <w:t>:</w:t>
      </w:r>
    </w:p>
    <w:p w:rsidR="00853EEF" w:rsidRPr="008B3874" w:rsidRDefault="00853EEF" w:rsidP="00A83D65">
      <w:pPr>
        <w:pStyle w:val="Akapitzlist"/>
        <w:numPr>
          <w:ilvl w:val="0"/>
          <w:numId w:val="35"/>
        </w:numPr>
        <w:tabs>
          <w:tab w:val="left" w:pos="567"/>
          <w:tab w:val="left" w:pos="4803"/>
          <w:tab w:val="left" w:pos="10873"/>
        </w:tabs>
        <w:ind w:left="0" w:firstLine="0"/>
        <w:jc w:val="both"/>
      </w:pPr>
      <w:r w:rsidRPr="008B3874">
        <w:t xml:space="preserve">Wojewódzki Szpital Obserwacyjno-Zakaźny im. T. </w:t>
      </w:r>
      <w:proofErr w:type="spellStart"/>
      <w:r w:rsidRPr="008B3874">
        <w:t>Browicza</w:t>
      </w:r>
      <w:proofErr w:type="spellEnd"/>
      <w:r w:rsidRPr="008B3874">
        <w:t xml:space="preserve"> w Bydgoszczy ,</w:t>
      </w:r>
    </w:p>
    <w:p w:rsidR="00853EEF" w:rsidRPr="008B3874" w:rsidRDefault="00853EEF" w:rsidP="00A83D65">
      <w:pPr>
        <w:pStyle w:val="Akapitzlist"/>
        <w:numPr>
          <w:ilvl w:val="0"/>
          <w:numId w:val="35"/>
        </w:numPr>
        <w:tabs>
          <w:tab w:val="left" w:pos="567"/>
          <w:tab w:val="left" w:pos="4803"/>
          <w:tab w:val="left" w:pos="10873"/>
        </w:tabs>
        <w:ind w:left="0" w:firstLine="0"/>
        <w:jc w:val="both"/>
      </w:pPr>
      <w:r w:rsidRPr="008B3874">
        <w:t>Wojewódzki Szpital Zespolony im. L. Rydygiera w Toruniu,</w:t>
      </w:r>
    </w:p>
    <w:p w:rsidR="00853EEF" w:rsidRPr="008B3874" w:rsidRDefault="00853EEF" w:rsidP="00A83D65">
      <w:pPr>
        <w:pStyle w:val="Akapitzlist"/>
        <w:numPr>
          <w:ilvl w:val="0"/>
          <w:numId w:val="35"/>
        </w:numPr>
        <w:tabs>
          <w:tab w:val="left" w:pos="567"/>
          <w:tab w:val="left" w:pos="4803"/>
          <w:tab w:val="left" w:pos="10873"/>
        </w:tabs>
        <w:ind w:left="0" w:firstLine="0"/>
        <w:jc w:val="both"/>
      </w:pPr>
      <w:r w:rsidRPr="008B3874">
        <w:t>Specjalistycznych Szpital Miejski im. M. Kopernika w Toruniu ,</w:t>
      </w:r>
    </w:p>
    <w:p w:rsidR="00853EEF" w:rsidRPr="008B3874" w:rsidRDefault="00853EEF" w:rsidP="00A83D65">
      <w:pPr>
        <w:pStyle w:val="Akapitzlist"/>
        <w:numPr>
          <w:ilvl w:val="0"/>
          <w:numId w:val="35"/>
        </w:numPr>
        <w:tabs>
          <w:tab w:val="left" w:pos="567"/>
          <w:tab w:val="left" w:pos="4803"/>
          <w:tab w:val="left" w:pos="10873"/>
        </w:tabs>
        <w:ind w:left="0" w:firstLine="0"/>
        <w:jc w:val="both"/>
      </w:pPr>
      <w:r w:rsidRPr="008B3874">
        <w:t xml:space="preserve">Regionalny Szpital Specjalistyczny im. </w:t>
      </w:r>
      <w:proofErr w:type="spellStart"/>
      <w:r w:rsidRPr="008B3874">
        <w:t>dr</w:t>
      </w:r>
      <w:proofErr w:type="spellEnd"/>
      <w:r w:rsidRPr="008B3874">
        <w:t>. W. Biegańskiego w Grudziądzu,</w:t>
      </w:r>
    </w:p>
    <w:p w:rsidR="00853EEF" w:rsidRPr="008B3874" w:rsidRDefault="00853EEF" w:rsidP="00A83D65">
      <w:pPr>
        <w:pStyle w:val="Akapitzlist"/>
        <w:numPr>
          <w:ilvl w:val="0"/>
          <w:numId w:val="35"/>
        </w:numPr>
        <w:tabs>
          <w:tab w:val="left" w:pos="567"/>
          <w:tab w:val="left" w:pos="4803"/>
          <w:tab w:val="left" w:pos="10873"/>
        </w:tabs>
        <w:ind w:left="0" w:firstLine="0"/>
        <w:jc w:val="both"/>
      </w:pPr>
      <w:r w:rsidRPr="008B3874">
        <w:t xml:space="preserve">Samodzielny Publiczny Zakład Opieki Zdrowotnej w Rypinie </w:t>
      </w:r>
    </w:p>
    <w:p w:rsidR="00853EEF" w:rsidRPr="008B3874" w:rsidRDefault="00853EEF" w:rsidP="00A83D65">
      <w:pPr>
        <w:pStyle w:val="Akapitzlist"/>
        <w:numPr>
          <w:ilvl w:val="0"/>
          <w:numId w:val="35"/>
        </w:numPr>
        <w:tabs>
          <w:tab w:val="left" w:pos="567"/>
          <w:tab w:val="left" w:pos="4803"/>
          <w:tab w:val="left" w:pos="10873"/>
        </w:tabs>
        <w:ind w:left="0" w:firstLine="0"/>
        <w:jc w:val="both"/>
      </w:pPr>
      <w:r w:rsidRPr="008B3874">
        <w:t>Wojewódzki Ośrodek Medycyny Pracy w Bydgoszczy,</w:t>
      </w:r>
    </w:p>
    <w:p w:rsidR="00853EEF" w:rsidRPr="008B3874" w:rsidRDefault="00853EEF" w:rsidP="00A83D65">
      <w:pPr>
        <w:pStyle w:val="Akapitzlist"/>
        <w:numPr>
          <w:ilvl w:val="0"/>
          <w:numId w:val="35"/>
        </w:numPr>
        <w:tabs>
          <w:tab w:val="left" w:pos="567"/>
          <w:tab w:val="left" w:pos="4803"/>
          <w:tab w:val="left" w:pos="10873"/>
        </w:tabs>
        <w:ind w:left="0" w:firstLine="0"/>
        <w:jc w:val="both"/>
      </w:pPr>
      <w:r w:rsidRPr="008B3874">
        <w:t>- Wojewódzki Ośrodek Medycyny Pracy w Toruniu,</w:t>
      </w:r>
    </w:p>
    <w:p w:rsidR="00853EEF" w:rsidRPr="008B3874" w:rsidRDefault="00853EEF" w:rsidP="00A83D65">
      <w:pPr>
        <w:pStyle w:val="Akapitzlist"/>
        <w:numPr>
          <w:ilvl w:val="0"/>
          <w:numId w:val="35"/>
        </w:numPr>
        <w:tabs>
          <w:tab w:val="left" w:pos="567"/>
          <w:tab w:val="left" w:pos="4803"/>
          <w:tab w:val="left" w:pos="10873"/>
        </w:tabs>
        <w:ind w:left="0" w:firstLine="0"/>
        <w:jc w:val="both"/>
      </w:pPr>
      <w:r w:rsidRPr="008B3874">
        <w:t>Samodzielny Publiczny Zakład Opieki Zdrowotnej w Mogilnie</w:t>
      </w:r>
    </w:p>
    <w:p w:rsidR="00853EEF" w:rsidRPr="008B3874" w:rsidRDefault="00853EEF" w:rsidP="00223E65">
      <w:pPr>
        <w:tabs>
          <w:tab w:val="left" w:pos="142"/>
          <w:tab w:val="left" w:pos="284"/>
          <w:tab w:val="left" w:pos="426"/>
          <w:tab w:val="left" w:pos="4803"/>
          <w:tab w:val="left" w:pos="10873"/>
        </w:tabs>
        <w:jc w:val="both"/>
      </w:pPr>
      <w:r w:rsidRPr="008B3874">
        <w:rPr>
          <w:u w:val="single"/>
        </w:rPr>
        <w:lastRenderedPageBreak/>
        <w:t>Podstawa prawna realizacji</w:t>
      </w:r>
      <w:r w:rsidRPr="008B3874">
        <w:t>: uchwała Nr 3/62/14 Zarządu Województwa Kujawsko-Pomorskiego z dnia 22 stycznia 2014 r.</w:t>
      </w:r>
    </w:p>
    <w:p w:rsidR="00853EEF" w:rsidRPr="008B3874" w:rsidRDefault="00853EEF" w:rsidP="00853EEF">
      <w:pPr>
        <w:tabs>
          <w:tab w:val="left" w:pos="489"/>
          <w:tab w:val="left" w:pos="4803"/>
          <w:tab w:val="left" w:pos="10873"/>
        </w:tabs>
        <w:jc w:val="both"/>
      </w:pPr>
      <w:r w:rsidRPr="008B3874">
        <w:rPr>
          <w:u w:val="single"/>
        </w:rPr>
        <w:t>Okres realizacji:</w:t>
      </w:r>
      <w:r w:rsidRPr="008B3874">
        <w:t xml:space="preserve"> 12 maja – 1 grudnia 2014</w:t>
      </w:r>
    </w:p>
    <w:p w:rsidR="00853EEF" w:rsidRPr="008B3874" w:rsidRDefault="00853EEF" w:rsidP="00853EEF">
      <w:pPr>
        <w:tabs>
          <w:tab w:val="left" w:pos="489"/>
          <w:tab w:val="left" w:pos="4803"/>
          <w:tab w:val="left" w:pos="10873"/>
        </w:tabs>
        <w:jc w:val="both"/>
      </w:pPr>
      <w:r w:rsidRPr="008B3874">
        <w:rPr>
          <w:u w:val="single"/>
        </w:rPr>
        <w:t>Cele programu</w:t>
      </w:r>
      <w:r w:rsidRPr="008B3874">
        <w:t xml:space="preserve">: </w:t>
      </w:r>
    </w:p>
    <w:p w:rsidR="00853EEF" w:rsidRPr="008B3874" w:rsidRDefault="00853EEF" w:rsidP="00A83D65">
      <w:pPr>
        <w:pStyle w:val="Akapitzlist"/>
        <w:numPr>
          <w:ilvl w:val="0"/>
          <w:numId w:val="34"/>
        </w:numPr>
        <w:tabs>
          <w:tab w:val="clear" w:pos="720"/>
          <w:tab w:val="left" w:pos="284"/>
        </w:tabs>
        <w:ind w:left="0" w:firstLine="0"/>
        <w:jc w:val="both"/>
      </w:pPr>
      <w:r w:rsidRPr="008B3874">
        <w:t>zwiększenie wykrywalności bezobjawowych zakażeń WZW B i C,</w:t>
      </w:r>
    </w:p>
    <w:p w:rsidR="00853EEF" w:rsidRPr="008B3874" w:rsidRDefault="00853EEF" w:rsidP="00A83D65">
      <w:pPr>
        <w:numPr>
          <w:ilvl w:val="0"/>
          <w:numId w:val="34"/>
        </w:numPr>
        <w:tabs>
          <w:tab w:val="clear" w:pos="720"/>
          <w:tab w:val="left" w:pos="284"/>
        </w:tabs>
        <w:ind w:left="0" w:firstLine="0"/>
        <w:jc w:val="both"/>
      </w:pPr>
      <w:r w:rsidRPr="008B3874">
        <w:t>zwiększenie świadomości w zakresie zapobiegania zakażeniom HBV i HCV.</w:t>
      </w:r>
    </w:p>
    <w:p w:rsidR="00853EEF" w:rsidRPr="008B3874" w:rsidRDefault="00853EEF" w:rsidP="00853EEF">
      <w:pPr>
        <w:jc w:val="both"/>
      </w:pPr>
      <w:r w:rsidRPr="008B3874">
        <w:rPr>
          <w:u w:val="single"/>
        </w:rPr>
        <w:t>Stan realizacji</w:t>
      </w:r>
      <w:r w:rsidRPr="008B3874">
        <w:t>: W ramach realizacji programu:</w:t>
      </w:r>
    </w:p>
    <w:p w:rsidR="00853EEF" w:rsidRPr="008B3874" w:rsidRDefault="00853EEF" w:rsidP="00A83D65">
      <w:pPr>
        <w:pStyle w:val="Akapitzlist"/>
        <w:numPr>
          <w:ilvl w:val="0"/>
          <w:numId w:val="20"/>
        </w:numPr>
        <w:tabs>
          <w:tab w:val="left" w:pos="284"/>
        </w:tabs>
        <w:ind w:left="0" w:firstLine="0"/>
        <w:jc w:val="both"/>
      </w:pPr>
      <w:r w:rsidRPr="008B3874">
        <w:t xml:space="preserve">u 416 osób przeprowadzano badania diagnostycznych krwi (w kierunku </w:t>
      </w:r>
      <w:proofErr w:type="spellStart"/>
      <w:r w:rsidRPr="008B3874">
        <w:t>HBsAg</w:t>
      </w:r>
      <w:proofErr w:type="spellEnd"/>
      <w:r w:rsidRPr="008B3874">
        <w:t xml:space="preserve"> i na obecność przeciwciał </w:t>
      </w:r>
      <w:proofErr w:type="spellStart"/>
      <w:r w:rsidRPr="008B3874">
        <w:t>anty-HCV</w:t>
      </w:r>
      <w:proofErr w:type="spellEnd"/>
      <w:r w:rsidRPr="008B3874">
        <w:t xml:space="preserve">) </w:t>
      </w:r>
    </w:p>
    <w:p w:rsidR="00853EEF" w:rsidRPr="008B3874" w:rsidRDefault="00853EEF" w:rsidP="00A83D65">
      <w:pPr>
        <w:pStyle w:val="Akapitzlist"/>
        <w:numPr>
          <w:ilvl w:val="0"/>
          <w:numId w:val="33"/>
        </w:numPr>
        <w:tabs>
          <w:tab w:val="left" w:pos="284"/>
        </w:tabs>
        <w:ind w:left="0" w:firstLine="0"/>
        <w:jc w:val="both"/>
      </w:pPr>
      <w:r w:rsidRPr="008B3874">
        <w:t xml:space="preserve">u 4 osób wykryto WZW B, </w:t>
      </w:r>
    </w:p>
    <w:p w:rsidR="00853EEF" w:rsidRPr="008B3874" w:rsidRDefault="00853EEF" w:rsidP="00A83D65">
      <w:pPr>
        <w:pStyle w:val="Akapitzlist"/>
        <w:numPr>
          <w:ilvl w:val="0"/>
          <w:numId w:val="33"/>
        </w:numPr>
        <w:tabs>
          <w:tab w:val="left" w:pos="284"/>
        </w:tabs>
        <w:ind w:left="0" w:firstLine="0"/>
        <w:jc w:val="both"/>
      </w:pPr>
      <w:r w:rsidRPr="008B3874">
        <w:t xml:space="preserve">wydrukowano 700 plakatów, 20 000 ulotek, </w:t>
      </w:r>
    </w:p>
    <w:p w:rsidR="00853EEF" w:rsidRPr="008B3874" w:rsidRDefault="00853EEF" w:rsidP="00A83D65">
      <w:pPr>
        <w:pStyle w:val="Akapitzlist"/>
        <w:numPr>
          <w:ilvl w:val="0"/>
          <w:numId w:val="33"/>
        </w:numPr>
        <w:tabs>
          <w:tab w:val="left" w:pos="284"/>
        </w:tabs>
        <w:ind w:left="0" w:firstLine="0"/>
        <w:jc w:val="both"/>
      </w:pPr>
      <w:r w:rsidRPr="008B3874">
        <w:t>przeprowadzono 1 szkolenie edukacyjne, w których wzięło  udział 100 osób.</w:t>
      </w:r>
    </w:p>
    <w:p w:rsidR="00853EEF" w:rsidRPr="008B3874" w:rsidRDefault="00853EEF" w:rsidP="00853EEF">
      <w:pPr>
        <w:jc w:val="both"/>
      </w:pPr>
      <w:r w:rsidRPr="008B3874">
        <w:rPr>
          <w:u w:val="single"/>
        </w:rPr>
        <w:t>Źródła finansowania</w:t>
      </w:r>
      <w:r w:rsidRPr="008B3874">
        <w:t>: budżet województwa, budżety samorządów lokalnych.</w:t>
      </w:r>
    </w:p>
    <w:p w:rsidR="00853EEF" w:rsidRPr="008B3874" w:rsidRDefault="00853EEF" w:rsidP="00853EEF">
      <w:pPr>
        <w:jc w:val="both"/>
        <w:rPr>
          <w:sz w:val="16"/>
          <w:szCs w:val="16"/>
        </w:rPr>
      </w:pPr>
    </w:p>
    <w:p w:rsidR="00853EEF" w:rsidRPr="008B3874" w:rsidRDefault="00853EEF" w:rsidP="00853EEF">
      <w:pPr>
        <w:rPr>
          <w:sz w:val="20"/>
          <w:szCs w:val="20"/>
        </w:rPr>
      </w:pPr>
      <w:r w:rsidRPr="008B3874">
        <w:rPr>
          <w:sz w:val="20"/>
          <w:szCs w:val="20"/>
        </w:rPr>
        <w:t>Dodatkowe informacje:</w:t>
      </w:r>
    </w:p>
    <w:p w:rsidR="00853EEF" w:rsidRPr="008B3874" w:rsidRDefault="00853EEF" w:rsidP="00853EEF">
      <w:pPr>
        <w:rPr>
          <w:sz w:val="20"/>
          <w:szCs w:val="20"/>
        </w:rPr>
      </w:pPr>
      <w:r w:rsidRPr="008B3874">
        <w:rPr>
          <w:sz w:val="20"/>
          <w:szCs w:val="20"/>
        </w:rPr>
        <w:t>Małgorzata Leźnicka</w:t>
      </w:r>
    </w:p>
    <w:p w:rsidR="00853EEF" w:rsidRPr="008B3874" w:rsidRDefault="00853EEF" w:rsidP="00853EEF">
      <w:pPr>
        <w:rPr>
          <w:sz w:val="20"/>
          <w:szCs w:val="20"/>
        </w:rPr>
      </w:pPr>
      <w:r w:rsidRPr="008B3874">
        <w:rPr>
          <w:sz w:val="20"/>
          <w:szCs w:val="20"/>
        </w:rPr>
        <w:t>tel.: 56 62 18 529</w:t>
      </w:r>
    </w:p>
    <w:p w:rsidR="00853EEF" w:rsidRPr="008B3874" w:rsidRDefault="00853EEF" w:rsidP="00853EEF">
      <w:pPr>
        <w:rPr>
          <w:lang w:val="en-GB"/>
        </w:rPr>
      </w:pPr>
      <w:r w:rsidRPr="008B3874">
        <w:rPr>
          <w:sz w:val="20"/>
          <w:szCs w:val="20"/>
          <w:lang w:val="en-GB"/>
        </w:rPr>
        <w:t xml:space="preserve">e-mail: </w:t>
      </w:r>
      <w:hyperlink r:id="rId31" w:history="1">
        <w:r w:rsidRPr="008B3874">
          <w:rPr>
            <w:rStyle w:val="Hipercze"/>
            <w:color w:val="auto"/>
            <w:sz w:val="20"/>
            <w:szCs w:val="20"/>
            <w:lang w:val="en-GB"/>
          </w:rPr>
          <w:t>m.leznicka@kujawsko-pomorskie.pl</w:t>
        </w:r>
      </w:hyperlink>
    </w:p>
    <w:p w:rsidR="00853EEF" w:rsidRPr="008B3874" w:rsidRDefault="00853EEF" w:rsidP="00853EEF">
      <w:pPr>
        <w:autoSpaceDE w:val="0"/>
        <w:autoSpaceDN w:val="0"/>
        <w:adjustRightInd w:val="0"/>
        <w:jc w:val="both"/>
        <w:rPr>
          <w:lang w:val="en-GB"/>
        </w:rPr>
      </w:pPr>
    </w:p>
    <w:p w:rsidR="00853EEF" w:rsidRPr="008B3874" w:rsidRDefault="00853EEF" w:rsidP="00853EEF">
      <w:pPr>
        <w:tabs>
          <w:tab w:val="left" w:pos="489"/>
          <w:tab w:val="left" w:pos="4803"/>
          <w:tab w:val="left" w:pos="10873"/>
        </w:tabs>
        <w:jc w:val="both"/>
        <w:rPr>
          <w:b/>
        </w:rPr>
      </w:pPr>
      <w:r w:rsidRPr="008B3874">
        <w:rPr>
          <w:b/>
        </w:rPr>
        <w:t>2.6. Programy współpracy z partnerami</w:t>
      </w:r>
    </w:p>
    <w:p w:rsidR="00853EEF" w:rsidRPr="008B3874" w:rsidRDefault="00853EEF" w:rsidP="00853EEF">
      <w:pPr>
        <w:tabs>
          <w:tab w:val="left" w:pos="489"/>
          <w:tab w:val="left" w:pos="4803"/>
          <w:tab w:val="left" w:pos="10873"/>
        </w:tabs>
        <w:jc w:val="both"/>
        <w:rPr>
          <w:b/>
        </w:rPr>
      </w:pPr>
      <w:r w:rsidRPr="008B3874">
        <w:rPr>
          <w:b/>
        </w:rPr>
        <w:t>2.6.1.</w:t>
      </w:r>
      <w:r w:rsidRPr="008B3874">
        <w:t xml:space="preserve"> </w:t>
      </w:r>
      <w:r w:rsidRPr="008B3874">
        <w:rPr>
          <w:b/>
        </w:rPr>
        <w:t>„Wieloletni program współpracy samorządu województwa kujawsko-pomorskiego z organizacjami pozarządowymi na lata 2011-2015”</w:t>
      </w:r>
    </w:p>
    <w:p w:rsidR="00853EEF" w:rsidRPr="008B3874" w:rsidRDefault="00853EEF" w:rsidP="00853EEF">
      <w:pPr>
        <w:jc w:val="both"/>
      </w:pPr>
      <w:r w:rsidRPr="008B3874">
        <w:rPr>
          <w:u w:val="single"/>
        </w:rPr>
        <w:t>Nadzór nad wdrażaniem</w:t>
      </w:r>
      <w:r w:rsidRPr="008B3874">
        <w:t xml:space="preserve">: Gabinet Marszałka </w:t>
      </w:r>
    </w:p>
    <w:p w:rsidR="00853EEF" w:rsidRPr="008B3874" w:rsidRDefault="00853EEF" w:rsidP="00853EEF">
      <w:pPr>
        <w:jc w:val="both"/>
      </w:pPr>
      <w:r w:rsidRPr="008B3874">
        <w:rPr>
          <w:u w:val="single"/>
        </w:rPr>
        <w:t>Realizacja</w:t>
      </w:r>
      <w:r w:rsidRPr="008B3874">
        <w:t>: Biuro Współpracy z Organizacjami Pozarządowymi, organizacje pozarządowe</w:t>
      </w:r>
    </w:p>
    <w:p w:rsidR="00853EEF" w:rsidRPr="008B3874" w:rsidRDefault="00853EEF" w:rsidP="00853EEF">
      <w:pPr>
        <w:tabs>
          <w:tab w:val="left" w:pos="489"/>
          <w:tab w:val="left" w:pos="4803"/>
          <w:tab w:val="left" w:pos="10873"/>
        </w:tabs>
        <w:jc w:val="both"/>
        <w:rPr>
          <w:u w:val="single"/>
        </w:rPr>
      </w:pPr>
      <w:r w:rsidRPr="008B3874">
        <w:rPr>
          <w:u w:val="single"/>
        </w:rPr>
        <w:t>Podstawa prawna realizacji</w:t>
      </w:r>
      <w:r w:rsidRPr="008B3874">
        <w:t>: uchwała nr XV/267/11 Sejmiku Województwa Kujawsko-Pomorskiego z dnia 28 listopada 2011 r.</w:t>
      </w:r>
    </w:p>
    <w:p w:rsidR="00853EEF" w:rsidRPr="008B3874" w:rsidRDefault="00853EEF" w:rsidP="00853EEF">
      <w:pPr>
        <w:tabs>
          <w:tab w:val="left" w:pos="489"/>
          <w:tab w:val="left" w:pos="4803"/>
          <w:tab w:val="left" w:pos="10873"/>
        </w:tabs>
        <w:jc w:val="both"/>
      </w:pPr>
      <w:r w:rsidRPr="008B3874">
        <w:rPr>
          <w:u w:val="single"/>
        </w:rPr>
        <w:t>Okres realizacji:</w:t>
      </w:r>
      <w:r w:rsidRPr="008B3874">
        <w:t xml:space="preserve"> 2011-2015</w:t>
      </w:r>
      <w:r w:rsidRPr="008B3874">
        <w:tab/>
      </w:r>
      <w:r w:rsidRPr="008B3874">
        <w:tab/>
      </w:r>
    </w:p>
    <w:p w:rsidR="00853EEF" w:rsidRPr="008B3874" w:rsidRDefault="00853EEF" w:rsidP="00853EEF">
      <w:pPr>
        <w:jc w:val="both"/>
      </w:pPr>
      <w:r w:rsidRPr="008B3874">
        <w:rPr>
          <w:u w:val="single"/>
        </w:rPr>
        <w:t>Cel główny</w:t>
      </w:r>
      <w:r w:rsidRPr="008B3874">
        <w:t xml:space="preserve">: rozwój społeczeństwa obywatelskiego oraz zwiększenie stopnia zaspokojenia potrzeb społecznych. </w:t>
      </w:r>
    </w:p>
    <w:p w:rsidR="00853EEF" w:rsidRPr="008B3874" w:rsidRDefault="00853EEF" w:rsidP="00853EEF">
      <w:pPr>
        <w:jc w:val="both"/>
      </w:pPr>
      <w:r w:rsidRPr="008B3874">
        <w:rPr>
          <w:u w:val="single"/>
        </w:rPr>
        <w:t>Stan realizacji</w:t>
      </w:r>
      <w:r w:rsidRPr="008B3874">
        <w:t xml:space="preserve">: Organizacjom pozarządowym zlecono realizację ponad 500 zadań publicznych, wraz z przyznaniem dotacji, w drodze otwartych konkursów ofert i w trybie </w:t>
      </w:r>
      <w:r w:rsidR="00CD5B13" w:rsidRPr="008B3874">
        <w:br/>
      </w:r>
      <w:r w:rsidRPr="008B3874">
        <w:t xml:space="preserve">z pominięciem otwartego konkursu ofert. Wśród zadań zleconych jest powierzenie realizacji Forum Organizacji Pozarządowych Województwa Kujawsko-Pomorskiego, które odbyło się w czerwcu 2014 r. w Grudziądzu. Novum było ogłoszenie otwartego konkursu ofert, na prowadzenie punktu konsultacyjno-doradczego w sprawach pożyczek dla NGO. Nadal ogromną popularnością cieszy się konkurs na wkłady własne do projektów finansowanych </w:t>
      </w:r>
      <w:r w:rsidR="00CD5B13" w:rsidRPr="008B3874">
        <w:br/>
      </w:r>
      <w:r w:rsidRPr="008B3874">
        <w:t xml:space="preserve">z funduszy zewnętrznych, na który wpłynęło 8 ofert z czego 5 otrzymało dofinansowanie </w:t>
      </w:r>
      <w:r w:rsidR="00CD5B13" w:rsidRPr="008B3874">
        <w:br/>
      </w:r>
      <w:r w:rsidRPr="008B3874">
        <w:t>(w tym 1 na projekt wieloletni).</w:t>
      </w:r>
    </w:p>
    <w:p w:rsidR="00853EEF" w:rsidRPr="008B3874" w:rsidRDefault="00853EEF" w:rsidP="00853EEF">
      <w:pPr>
        <w:jc w:val="both"/>
      </w:pPr>
      <w:r w:rsidRPr="008B3874">
        <w:t xml:space="preserve">Podjęto działania służące budowaniu partnerskiej współpracy opartej o wzajemne zaufanie stron. Biuro Współpracy z Organizacjami Pozarządowymi w I półroczu 2014 r. zorganizowało 31,5 godziny bezpłatnego doradztwa z zakresu prawa i rachunkowości trzeciego sektora. Na bieżąco prowadzony jest portal internetowy dla organizacji pozarządowych www.ngo.kujawsko-pomorskie.pl oraz baza </w:t>
      </w:r>
      <w:proofErr w:type="spellStart"/>
      <w:r w:rsidRPr="008B3874">
        <w:t>NGO-sów</w:t>
      </w:r>
      <w:proofErr w:type="spellEnd"/>
      <w:r w:rsidRPr="008B3874">
        <w:t xml:space="preserve"> w województwie. </w:t>
      </w:r>
    </w:p>
    <w:p w:rsidR="00853EEF" w:rsidRPr="008B3874" w:rsidRDefault="00853EEF" w:rsidP="00853EEF">
      <w:pPr>
        <w:jc w:val="both"/>
      </w:pPr>
      <w:r w:rsidRPr="008B3874">
        <w:t xml:space="preserve">Przeprowadzono kolejną edycję konkursu „Rodzynki z </w:t>
      </w:r>
      <w:proofErr w:type="spellStart"/>
      <w:r w:rsidRPr="008B3874">
        <w:t>pozarządówki</w:t>
      </w:r>
      <w:proofErr w:type="spellEnd"/>
      <w:r w:rsidRPr="008B3874">
        <w:t xml:space="preserve">” na którą zgłoszono </w:t>
      </w:r>
      <w:r w:rsidR="00CD5B13" w:rsidRPr="008B3874">
        <w:br/>
      </w:r>
      <w:r w:rsidRPr="008B3874">
        <w:t xml:space="preserve">32 projekty. Uhonorowano 12 najlepszych inicjatyw i nagrodzono nagrodami finansowymi </w:t>
      </w:r>
      <w:r w:rsidRPr="008B3874">
        <w:br/>
        <w:t xml:space="preserve">w wysokości 2 i 3 tys. zł. każda. Przesłano kilkadziesiąt informacji do organizacji zapisanych do </w:t>
      </w:r>
      <w:proofErr w:type="spellStart"/>
      <w:r w:rsidRPr="008B3874">
        <w:t>newslettera</w:t>
      </w:r>
      <w:proofErr w:type="spellEnd"/>
      <w:r w:rsidRPr="008B3874">
        <w:t xml:space="preserve">. Biuro obsługiwało posiedzenia Rady Działalności Pożytku Publicznego Województwa Kujawsko-Pomorskiego oraz Sejmiku Organizacji Pozarządowych Województwa Kujawsko-Pomorskiego. Organizacje pozarządowe korzystały ponadto nieodpłatnie z sal konferencyjnych w Urzędzie Marszałkowskim w wymiarze 35 godzin dla </w:t>
      </w:r>
      <w:r w:rsidR="00CD5B13" w:rsidRPr="008B3874">
        <w:br/>
      </w:r>
      <w:r w:rsidRPr="008B3874">
        <w:t>3 organizacji.</w:t>
      </w:r>
    </w:p>
    <w:p w:rsidR="00853EEF" w:rsidRPr="008B3874" w:rsidRDefault="00853EEF" w:rsidP="00853EEF">
      <w:pPr>
        <w:jc w:val="both"/>
      </w:pPr>
      <w:r w:rsidRPr="008B3874">
        <w:rPr>
          <w:u w:val="single"/>
        </w:rPr>
        <w:lastRenderedPageBreak/>
        <w:t>Źródła finansowania</w:t>
      </w:r>
      <w:r w:rsidRPr="008B3874">
        <w:t>: budżet województwa.</w:t>
      </w:r>
    </w:p>
    <w:p w:rsidR="00853EEF" w:rsidRPr="008B3874" w:rsidRDefault="00853EEF" w:rsidP="00853EEF">
      <w:pPr>
        <w:rPr>
          <w:sz w:val="16"/>
          <w:szCs w:val="16"/>
        </w:rPr>
      </w:pPr>
    </w:p>
    <w:p w:rsidR="00853EEF" w:rsidRPr="008B3874" w:rsidRDefault="00853EEF" w:rsidP="00853EEF">
      <w:pPr>
        <w:rPr>
          <w:sz w:val="20"/>
          <w:szCs w:val="20"/>
        </w:rPr>
      </w:pPr>
      <w:r w:rsidRPr="008B3874">
        <w:rPr>
          <w:sz w:val="20"/>
          <w:szCs w:val="20"/>
        </w:rPr>
        <w:t>Dodatkowe informacje:</w:t>
      </w:r>
    </w:p>
    <w:p w:rsidR="00853EEF" w:rsidRPr="008B3874" w:rsidRDefault="00853EEF" w:rsidP="00853EEF">
      <w:pPr>
        <w:rPr>
          <w:sz w:val="20"/>
          <w:szCs w:val="20"/>
        </w:rPr>
      </w:pPr>
      <w:r w:rsidRPr="008B3874">
        <w:rPr>
          <w:sz w:val="20"/>
          <w:szCs w:val="20"/>
        </w:rPr>
        <w:t>Gabinet Marszałka</w:t>
      </w:r>
    </w:p>
    <w:p w:rsidR="00853EEF" w:rsidRPr="008B3874" w:rsidRDefault="00853EEF" w:rsidP="00853EEF">
      <w:pPr>
        <w:rPr>
          <w:sz w:val="20"/>
          <w:szCs w:val="20"/>
        </w:rPr>
      </w:pPr>
      <w:r w:rsidRPr="008B3874">
        <w:rPr>
          <w:sz w:val="20"/>
          <w:szCs w:val="20"/>
        </w:rPr>
        <w:t xml:space="preserve">Ewa Głodowska-Morawska </w:t>
      </w:r>
    </w:p>
    <w:p w:rsidR="00853EEF" w:rsidRPr="008B3874" w:rsidRDefault="00853EEF" w:rsidP="00853EEF">
      <w:pPr>
        <w:rPr>
          <w:sz w:val="20"/>
          <w:szCs w:val="20"/>
        </w:rPr>
      </w:pPr>
      <w:r w:rsidRPr="008B3874">
        <w:rPr>
          <w:sz w:val="20"/>
          <w:szCs w:val="20"/>
        </w:rPr>
        <w:t>tel.: 56 62 18 371</w:t>
      </w:r>
    </w:p>
    <w:p w:rsidR="00853EEF" w:rsidRPr="008B3874" w:rsidRDefault="00853EEF" w:rsidP="00853EEF">
      <w:pPr>
        <w:rPr>
          <w:lang w:val="en-GB"/>
        </w:rPr>
      </w:pPr>
      <w:r w:rsidRPr="008B3874">
        <w:rPr>
          <w:sz w:val="20"/>
          <w:szCs w:val="20"/>
          <w:lang w:val="en-US"/>
        </w:rPr>
        <w:t xml:space="preserve">e-mail: </w:t>
      </w:r>
      <w:hyperlink r:id="rId32" w:history="1">
        <w:r w:rsidRPr="008B3874">
          <w:rPr>
            <w:rStyle w:val="Hipercze"/>
            <w:color w:val="auto"/>
            <w:sz w:val="20"/>
            <w:szCs w:val="20"/>
            <w:lang w:val="en-US"/>
          </w:rPr>
          <w:t>e.glodowska@kujawsko-pomorskie.pl</w:t>
        </w:r>
      </w:hyperlink>
    </w:p>
    <w:p w:rsidR="00853EEF" w:rsidRPr="008B3874" w:rsidRDefault="00853EEF" w:rsidP="00853EEF">
      <w:pPr>
        <w:rPr>
          <w:lang w:val="en-GB"/>
        </w:rPr>
      </w:pPr>
    </w:p>
    <w:p w:rsidR="00853EEF" w:rsidRPr="008B3874" w:rsidRDefault="00853EEF" w:rsidP="00853EEF">
      <w:pPr>
        <w:ind w:right="-286"/>
        <w:rPr>
          <w:b/>
        </w:rPr>
      </w:pPr>
      <w:r w:rsidRPr="008B3874">
        <w:rPr>
          <w:b/>
        </w:rPr>
        <w:t>2.7. Programy na rzecz rozwoju innowacyjności</w:t>
      </w:r>
      <w:r w:rsidRPr="008B3874">
        <w:rPr>
          <w:b/>
        </w:rPr>
        <w:tab/>
      </w:r>
    </w:p>
    <w:p w:rsidR="00853EEF" w:rsidRPr="008B3874" w:rsidRDefault="00853EEF" w:rsidP="00853EEF">
      <w:pPr>
        <w:rPr>
          <w:b/>
        </w:rPr>
      </w:pPr>
      <w:r w:rsidRPr="008B3874">
        <w:rPr>
          <w:b/>
        </w:rPr>
        <w:t xml:space="preserve">2.7.1. </w:t>
      </w:r>
      <w:r w:rsidRPr="008B3874">
        <w:rPr>
          <w:b/>
        </w:rPr>
        <w:tab/>
        <w:t>Regionalna Strategia Innowacji Województwa Kujawsko-Pomorskiego na lata 2014-2020</w:t>
      </w:r>
    </w:p>
    <w:p w:rsidR="00853EEF" w:rsidRPr="008B3874" w:rsidRDefault="00853EEF" w:rsidP="00853EEF">
      <w:pPr>
        <w:jc w:val="both"/>
      </w:pPr>
      <w:r w:rsidRPr="008B3874">
        <w:rPr>
          <w:u w:val="single"/>
        </w:rPr>
        <w:t>Nadzór nad wdrażaniem</w:t>
      </w:r>
      <w:r w:rsidRPr="008B3874">
        <w:t xml:space="preserve">: Departament Rozwoju Regionalnego, Agenda Nauki </w:t>
      </w:r>
      <w:r w:rsidRPr="008B3874">
        <w:br/>
        <w:t xml:space="preserve">i Innowacyjności </w:t>
      </w:r>
    </w:p>
    <w:p w:rsidR="00853EEF" w:rsidRPr="008B3874" w:rsidRDefault="00853EEF" w:rsidP="00853EEF">
      <w:pPr>
        <w:jc w:val="both"/>
      </w:pPr>
      <w:r w:rsidRPr="008B3874">
        <w:rPr>
          <w:u w:val="single"/>
        </w:rPr>
        <w:t>Realizacja</w:t>
      </w:r>
      <w:r w:rsidRPr="008B3874">
        <w:t>: Departament Rozwoju Regionalnego, Agenda Nauki i Innowacyjności</w:t>
      </w:r>
    </w:p>
    <w:p w:rsidR="00853EEF" w:rsidRPr="008B3874" w:rsidRDefault="00853EEF" w:rsidP="00853EEF">
      <w:pPr>
        <w:jc w:val="both"/>
        <w:rPr>
          <w:u w:val="single"/>
        </w:rPr>
      </w:pPr>
      <w:r w:rsidRPr="008B3874">
        <w:rPr>
          <w:u w:val="single"/>
        </w:rPr>
        <w:t>Podstawa prawna realizacji</w:t>
      </w:r>
      <w:r w:rsidRPr="008B3874">
        <w:t>: uchwała nr 21/769/13 Zarządu Województwa Kujawsko-Pomorskiego z dnia 29 maja 2013 r.</w:t>
      </w:r>
    </w:p>
    <w:p w:rsidR="00853EEF" w:rsidRPr="008B3874" w:rsidRDefault="00853EEF" w:rsidP="00853EEF">
      <w:pPr>
        <w:tabs>
          <w:tab w:val="left" w:pos="489"/>
          <w:tab w:val="left" w:pos="4803"/>
          <w:tab w:val="left" w:pos="10873"/>
        </w:tabs>
        <w:jc w:val="both"/>
      </w:pPr>
      <w:r w:rsidRPr="008B3874">
        <w:rPr>
          <w:u w:val="single"/>
        </w:rPr>
        <w:t>Okres realizacji:</w:t>
      </w:r>
      <w:r w:rsidRPr="008B3874">
        <w:t xml:space="preserve"> 2014-2020</w:t>
      </w:r>
      <w:r w:rsidRPr="008B3874">
        <w:tab/>
      </w:r>
      <w:r w:rsidRPr="008B3874">
        <w:tab/>
      </w:r>
    </w:p>
    <w:p w:rsidR="00853EEF" w:rsidRPr="008B3874" w:rsidRDefault="00853EEF" w:rsidP="00853EEF">
      <w:pPr>
        <w:jc w:val="both"/>
      </w:pPr>
      <w:r w:rsidRPr="008B3874">
        <w:rPr>
          <w:u w:val="single"/>
        </w:rPr>
        <w:t>Cel główny</w:t>
      </w:r>
      <w:r w:rsidRPr="008B3874">
        <w:t>: Dynamiczny wzrost innowacyjności regionu</w:t>
      </w:r>
    </w:p>
    <w:p w:rsidR="00853EEF" w:rsidRPr="008B3874" w:rsidRDefault="00853EEF" w:rsidP="00853EEF">
      <w:pPr>
        <w:jc w:val="both"/>
      </w:pPr>
      <w:r w:rsidRPr="008B3874">
        <w:rPr>
          <w:u w:val="single"/>
        </w:rPr>
        <w:t>Stan realizacji</w:t>
      </w:r>
      <w:r w:rsidRPr="008B3874">
        <w:t>: Program jest na etapie projektu przyjętego 29 maja 2013</w:t>
      </w:r>
    </w:p>
    <w:p w:rsidR="00853EEF" w:rsidRPr="008B3874" w:rsidRDefault="00853EEF" w:rsidP="00853EEF">
      <w:r w:rsidRPr="008B3874">
        <w:rPr>
          <w:u w:val="single"/>
        </w:rPr>
        <w:t>Źródła finansowania</w:t>
      </w:r>
      <w:r w:rsidRPr="008B3874">
        <w:t xml:space="preserve">: </w:t>
      </w:r>
    </w:p>
    <w:p w:rsidR="00853EEF" w:rsidRPr="008B3874" w:rsidRDefault="00853EEF" w:rsidP="00A83D65">
      <w:pPr>
        <w:pStyle w:val="Akapitzlist"/>
        <w:numPr>
          <w:ilvl w:val="0"/>
          <w:numId w:val="44"/>
        </w:numPr>
        <w:ind w:left="284" w:hanging="284"/>
        <w:jc w:val="both"/>
      </w:pPr>
      <w:r w:rsidRPr="008B3874">
        <w:t>fundusze pomocowe będące w gestii regionu (Regionalny Program Operacyjny WK-P 2014-2020),</w:t>
      </w:r>
    </w:p>
    <w:p w:rsidR="00853EEF" w:rsidRPr="008B3874" w:rsidRDefault="00853EEF" w:rsidP="00A83D65">
      <w:pPr>
        <w:pStyle w:val="Akapitzlist"/>
        <w:numPr>
          <w:ilvl w:val="0"/>
          <w:numId w:val="44"/>
        </w:numPr>
        <w:ind w:left="284" w:hanging="284"/>
        <w:jc w:val="both"/>
      </w:pPr>
      <w:r w:rsidRPr="008B3874">
        <w:t>środki prywatne, przede wszystkim środki beneficjentów otrzymujących pomoc publiczną, stanowiące wkład własny do projektów,</w:t>
      </w:r>
    </w:p>
    <w:p w:rsidR="00853EEF" w:rsidRPr="008B3874" w:rsidRDefault="00853EEF" w:rsidP="00A83D65">
      <w:pPr>
        <w:pStyle w:val="Akapitzlist"/>
        <w:numPr>
          <w:ilvl w:val="0"/>
          <w:numId w:val="44"/>
        </w:numPr>
        <w:ind w:left="284" w:hanging="284"/>
        <w:jc w:val="both"/>
      </w:pPr>
      <w:r w:rsidRPr="008B3874">
        <w:t xml:space="preserve">środki budżetowe Województwa Kujawsko-Pomorskiego, </w:t>
      </w:r>
    </w:p>
    <w:p w:rsidR="00853EEF" w:rsidRPr="008B3874" w:rsidRDefault="00853EEF" w:rsidP="00A83D65">
      <w:pPr>
        <w:pStyle w:val="Akapitzlist"/>
        <w:numPr>
          <w:ilvl w:val="0"/>
          <w:numId w:val="44"/>
        </w:numPr>
        <w:ind w:left="284" w:hanging="284"/>
        <w:jc w:val="both"/>
      </w:pPr>
      <w:r w:rsidRPr="008B3874">
        <w:t>środki pomocowe będące w gestii administracji rządowej,</w:t>
      </w:r>
    </w:p>
    <w:p w:rsidR="00853EEF" w:rsidRPr="008B3874" w:rsidRDefault="00853EEF" w:rsidP="00A83D65">
      <w:pPr>
        <w:pStyle w:val="Akapitzlist"/>
        <w:numPr>
          <w:ilvl w:val="0"/>
          <w:numId w:val="44"/>
        </w:numPr>
        <w:ind w:left="284" w:hanging="284"/>
        <w:jc w:val="both"/>
      </w:pPr>
      <w:r w:rsidRPr="008B3874">
        <w:t>krajowe (centralne) środki budżetowe pochodzące z budżetu na rozwój nauki, edukacji i szkolnictwa wyższego, będące w gestii ministerstw oraz agencji/podmiotów – specjalnie powołanych bądź upoważnionych do dystrybucji środk</w:t>
      </w:r>
      <w:r w:rsidR="00C47A64" w:rsidRPr="008B3874">
        <w:t>ów związanych z innowacyjnością,</w:t>
      </w:r>
    </w:p>
    <w:p w:rsidR="00853EEF" w:rsidRPr="008B3874" w:rsidRDefault="00853EEF" w:rsidP="00A83D65">
      <w:pPr>
        <w:pStyle w:val="Akapitzlist"/>
        <w:numPr>
          <w:ilvl w:val="0"/>
          <w:numId w:val="44"/>
        </w:numPr>
        <w:ind w:left="284" w:hanging="284"/>
        <w:jc w:val="both"/>
      </w:pPr>
      <w:r w:rsidRPr="008B3874">
        <w:t>inne środki, np. Programy Ramowe UE, lub inne międzynarodowe programy ukierunkowane na wsparcie innowacyjności.</w:t>
      </w:r>
    </w:p>
    <w:p w:rsidR="00853EEF" w:rsidRPr="008B3874" w:rsidRDefault="00853EEF" w:rsidP="00853EEF">
      <w:pPr>
        <w:jc w:val="both"/>
      </w:pPr>
    </w:p>
    <w:p w:rsidR="00853EEF" w:rsidRPr="008B3874" w:rsidRDefault="00853EEF" w:rsidP="00853EEF">
      <w:pPr>
        <w:rPr>
          <w:sz w:val="20"/>
          <w:szCs w:val="20"/>
        </w:rPr>
      </w:pPr>
      <w:r w:rsidRPr="008B3874">
        <w:rPr>
          <w:sz w:val="20"/>
          <w:szCs w:val="20"/>
        </w:rPr>
        <w:t>Dodatkowe informacje:</w:t>
      </w:r>
    </w:p>
    <w:p w:rsidR="00853EEF" w:rsidRPr="008B3874" w:rsidRDefault="00853EEF" w:rsidP="00853EEF">
      <w:pPr>
        <w:rPr>
          <w:sz w:val="18"/>
          <w:szCs w:val="18"/>
          <w:lang w:val="de-DE"/>
        </w:rPr>
      </w:pPr>
      <w:r w:rsidRPr="008B3874">
        <w:rPr>
          <w:sz w:val="18"/>
          <w:szCs w:val="18"/>
          <w:lang w:val="de-DE"/>
        </w:rPr>
        <w:t>Marta Dolecka</w:t>
      </w:r>
    </w:p>
    <w:p w:rsidR="00581D86" w:rsidRPr="008B3874" w:rsidRDefault="00581D86" w:rsidP="00853EEF">
      <w:pPr>
        <w:rPr>
          <w:sz w:val="18"/>
          <w:szCs w:val="18"/>
          <w:lang w:val="de-DE"/>
        </w:rPr>
      </w:pPr>
      <w:r w:rsidRPr="008B3874">
        <w:rPr>
          <w:sz w:val="18"/>
          <w:szCs w:val="18"/>
          <w:lang w:val="de-DE"/>
        </w:rPr>
        <w:t>Departament Rozwoju Regionalnego</w:t>
      </w:r>
    </w:p>
    <w:p w:rsidR="00853EEF" w:rsidRPr="008B3874" w:rsidRDefault="00853EEF" w:rsidP="00853EEF">
      <w:pPr>
        <w:rPr>
          <w:sz w:val="18"/>
          <w:szCs w:val="18"/>
        </w:rPr>
      </w:pPr>
      <w:r w:rsidRPr="008B3874">
        <w:rPr>
          <w:sz w:val="18"/>
          <w:szCs w:val="18"/>
          <w:lang w:val="de-DE"/>
        </w:rPr>
        <w:t xml:space="preserve">tel.: </w:t>
      </w:r>
      <w:r w:rsidRPr="008B3874">
        <w:rPr>
          <w:sz w:val="18"/>
          <w:szCs w:val="18"/>
        </w:rPr>
        <w:t>56 62 18 508</w:t>
      </w:r>
    </w:p>
    <w:p w:rsidR="00853EEF" w:rsidRPr="008B3874" w:rsidRDefault="00853EEF" w:rsidP="00853EEF">
      <w:pPr>
        <w:rPr>
          <w:lang w:val="en-GB"/>
        </w:rPr>
      </w:pPr>
      <w:r w:rsidRPr="008B3874">
        <w:rPr>
          <w:sz w:val="18"/>
          <w:szCs w:val="18"/>
          <w:lang w:val="de-DE"/>
        </w:rPr>
        <w:t>e-mail: m.dolecka@kujawsko-pomorskie.pl</w:t>
      </w:r>
    </w:p>
    <w:p w:rsidR="00FD4C1C" w:rsidRPr="008B3874" w:rsidRDefault="00FD4C1C" w:rsidP="00175C9B">
      <w:pPr>
        <w:rPr>
          <w:sz w:val="20"/>
          <w:szCs w:val="20"/>
        </w:rPr>
      </w:pPr>
    </w:p>
    <w:p w:rsidR="000677AC" w:rsidRPr="008B3874" w:rsidRDefault="000677AC" w:rsidP="00175C9B">
      <w:pPr>
        <w:pStyle w:val="Akapitzlist"/>
        <w:numPr>
          <w:ilvl w:val="0"/>
          <w:numId w:val="5"/>
        </w:numPr>
        <w:jc w:val="both"/>
        <w:rPr>
          <w:b/>
        </w:rPr>
      </w:pPr>
      <w:r w:rsidRPr="008B3874">
        <w:rPr>
          <w:b/>
        </w:rPr>
        <w:t>Projekty Samorządu Województwa</w:t>
      </w:r>
      <w:r w:rsidR="00B50AFB" w:rsidRPr="008B3874">
        <w:rPr>
          <w:b/>
        </w:rPr>
        <w:t xml:space="preserve"> Kujawsko-Pomorskiego</w:t>
      </w:r>
    </w:p>
    <w:p w:rsidR="00115936" w:rsidRPr="008B3874" w:rsidRDefault="000677AC" w:rsidP="00175C9B">
      <w:pPr>
        <w:pStyle w:val="Akapitzlist"/>
        <w:numPr>
          <w:ilvl w:val="1"/>
          <w:numId w:val="5"/>
        </w:numPr>
        <w:tabs>
          <w:tab w:val="left" w:pos="588"/>
        </w:tabs>
        <w:jc w:val="both"/>
        <w:rPr>
          <w:b/>
        </w:rPr>
      </w:pPr>
      <w:r w:rsidRPr="008B3874">
        <w:rPr>
          <w:b/>
        </w:rPr>
        <w:t>Projekty na rzecz rozwoju przedsiębiorczości</w:t>
      </w:r>
      <w:r w:rsidR="0090650B" w:rsidRPr="008B3874">
        <w:rPr>
          <w:b/>
        </w:rPr>
        <w:t>.</w:t>
      </w:r>
    </w:p>
    <w:p w:rsidR="007C3721" w:rsidRPr="008B3874" w:rsidRDefault="007C3721" w:rsidP="00175C9B">
      <w:pPr>
        <w:numPr>
          <w:ilvl w:val="2"/>
          <w:numId w:val="5"/>
        </w:numPr>
        <w:ind w:left="0" w:firstLine="0"/>
        <w:jc w:val="both"/>
      </w:pPr>
      <w:r w:rsidRPr="008B3874">
        <w:t xml:space="preserve">„Promocja walorów turystycznych województwa kujawsko - pomorskiego poprzez uczestnictwo w charakterze wystawcy w krajowych i międzynarodowych targach turystycznych oraz </w:t>
      </w:r>
      <w:proofErr w:type="spellStart"/>
      <w:r w:rsidRPr="008B3874">
        <w:t>promocja</w:t>
      </w:r>
      <w:proofErr w:type="spellEnd"/>
      <w:r w:rsidRPr="008B3874">
        <w:t xml:space="preserve"> produktu markowego województwa </w:t>
      </w:r>
      <w:proofErr w:type="spellStart"/>
      <w:r w:rsidRPr="008B3874">
        <w:t>kujawsko–pomorskiego</w:t>
      </w:r>
      <w:proofErr w:type="spellEnd"/>
      <w:r w:rsidRPr="008B3874">
        <w:t>”</w:t>
      </w:r>
      <w:r w:rsidR="001C5B19" w:rsidRPr="008B3874">
        <w:t>, Działanie 5.5 RPO WK-P</w:t>
      </w:r>
    </w:p>
    <w:p w:rsidR="007C3721" w:rsidRPr="008B3874" w:rsidRDefault="007C3721" w:rsidP="00175C9B">
      <w:pPr>
        <w:jc w:val="both"/>
      </w:pPr>
      <w:r w:rsidRPr="008B3874">
        <w:rPr>
          <w:u w:val="single"/>
        </w:rPr>
        <w:t>Kwota ogółem projektu:</w:t>
      </w:r>
      <w:r w:rsidR="00115936" w:rsidRPr="008B3874">
        <w:rPr>
          <w:u w:val="single"/>
        </w:rPr>
        <w:t xml:space="preserve"> </w:t>
      </w:r>
      <w:r w:rsidRPr="008B3874">
        <w:t>665707,46 zł.</w:t>
      </w:r>
    </w:p>
    <w:p w:rsidR="007C3721" w:rsidRPr="008B3874" w:rsidRDefault="007C3721" w:rsidP="00175C9B">
      <w:pPr>
        <w:jc w:val="both"/>
      </w:pPr>
      <w:r w:rsidRPr="008B3874">
        <w:rPr>
          <w:u w:val="single"/>
        </w:rPr>
        <w:t>Okres realizacji projektu:</w:t>
      </w:r>
      <w:r w:rsidR="00115936" w:rsidRPr="008B3874">
        <w:t xml:space="preserve"> </w:t>
      </w:r>
      <w:r w:rsidRPr="008B3874">
        <w:t>01.01.2014r.-30.09.2015</w:t>
      </w:r>
      <w:r w:rsidR="00C0641F" w:rsidRPr="008B3874">
        <w:t xml:space="preserve"> </w:t>
      </w:r>
      <w:r w:rsidRPr="008B3874">
        <w:t>r.</w:t>
      </w:r>
    </w:p>
    <w:p w:rsidR="00AD6FE6" w:rsidRPr="008B3874" w:rsidRDefault="00AD6FE6" w:rsidP="00175C9B">
      <w:pPr>
        <w:jc w:val="both"/>
      </w:pPr>
    </w:p>
    <w:p w:rsidR="004D3445" w:rsidRPr="008B3874" w:rsidRDefault="004D3445" w:rsidP="004D3445">
      <w:pPr>
        <w:pStyle w:val="Akapitzlist"/>
        <w:numPr>
          <w:ilvl w:val="2"/>
          <w:numId w:val="5"/>
        </w:numPr>
        <w:ind w:left="0" w:firstLine="0"/>
        <w:jc w:val="both"/>
        <w:rPr>
          <w:b/>
          <w:bCs/>
          <w:sz w:val="22"/>
          <w:szCs w:val="22"/>
          <w:lang w:eastAsia="en-US"/>
        </w:rPr>
      </w:pPr>
      <w:r w:rsidRPr="008B3874">
        <w:rPr>
          <w:b/>
          <w:bCs/>
          <w:sz w:val="22"/>
          <w:szCs w:val="22"/>
          <w:lang w:eastAsia="en-US"/>
        </w:rPr>
        <w:t xml:space="preserve">Działanie 5.5 RPO W </w:t>
      </w:r>
      <w:proofErr w:type="spellStart"/>
      <w:r w:rsidRPr="008B3874">
        <w:rPr>
          <w:b/>
          <w:bCs/>
          <w:sz w:val="22"/>
          <w:szCs w:val="22"/>
          <w:lang w:eastAsia="en-US"/>
        </w:rPr>
        <w:t>K-P</w:t>
      </w:r>
      <w:proofErr w:type="spellEnd"/>
      <w:r w:rsidRPr="008B3874">
        <w:rPr>
          <w:b/>
          <w:bCs/>
          <w:sz w:val="22"/>
          <w:szCs w:val="22"/>
          <w:lang w:eastAsia="en-US"/>
        </w:rPr>
        <w:t xml:space="preserve"> „Promocja gospodarcza i wzrost konkurencyjności marki województwa kujawsko-pomorskiego na arenie międzynarodowej”</w:t>
      </w:r>
    </w:p>
    <w:p w:rsidR="004D3445" w:rsidRPr="008B3874" w:rsidRDefault="004D3445" w:rsidP="004D3445">
      <w:pPr>
        <w:jc w:val="both"/>
        <w:rPr>
          <w:sz w:val="22"/>
          <w:szCs w:val="22"/>
          <w:u w:val="single"/>
          <w:lang w:eastAsia="en-US"/>
        </w:rPr>
      </w:pPr>
      <w:r w:rsidRPr="008B3874">
        <w:rPr>
          <w:sz w:val="22"/>
          <w:szCs w:val="22"/>
          <w:u w:val="single"/>
          <w:lang w:eastAsia="en-US"/>
        </w:rPr>
        <w:t>Kwota ogółem projektu:</w:t>
      </w:r>
      <w:r w:rsidRPr="008B3874">
        <w:rPr>
          <w:sz w:val="22"/>
          <w:szCs w:val="22"/>
          <w:lang w:eastAsia="en-US"/>
        </w:rPr>
        <w:t xml:space="preserve"> 1 000 000,00 zł</w:t>
      </w:r>
    </w:p>
    <w:p w:rsidR="004D3445" w:rsidRPr="008B3874" w:rsidRDefault="004D3445" w:rsidP="004D3445">
      <w:pPr>
        <w:jc w:val="both"/>
        <w:rPr>
          <w:sz w:val="22"/>
          <w:szCs w:val="22"/>
          <w:lang w:eastAsia="en-US"/>
        </w:rPr>
      </w:pPr>
      <w:r w:rsidRPr="008B3874">
        <w:rPr>
          <w:sz w:val="22"/>
          <w:szCs w:val="22"/>
          <w:u w:val="single"/>
          <w:lang w:eastAsia="en-US"/>
        </w:rPr>
        <w:t>Okres realizacji:</w:t>
      </w:r>
      <w:r w:rsidRPr="008B3874">
        <w:rPr>
          <w:sz w:val="22"/>
          <w:szCs w:val="22"/>
          <w:lang w:eastAsia="en-US"/>
        </w:rPr>
        <w:t xml:space="preserve"> 1 stycznia 2014 – 30 czerwca 2015</w:t>
      </w:r>
    </w:p>
    <w:p w:rsidR="004D3445" w:rsidRPr="008B3874" w:rsidRDefault="004D3445" w:rsidP="004D3445">
      <w:pPr>
        <w:autoSpaceDE w:val="0"/>
        <w:autoSpaceDN w:val="0"/>
        <w:rPr>
          <w:lang w:eastAsia="en-US"/>
        </w:rPr>
      </w:pPr>
      <w:r w:rsidRPr="008B3874">
        <w:rPr>
          <w:u w:val="single"/>
          <w:lang w:eastAsia="en-US"/>
        </w:rPr>
        <w:t>Stan realizacji projektu:</w:t>
      </w:r>
      <w:r w:rsidRPr="008B3874">
        <w:rPr>
          <w:lang w:eastAsia="en-US"/>
        </w:rPr>
        <w:t xml:space="preserve"> w trakcie realizacji.</w:t>
      </w:r>
    </w:p>
    <w:p w:rsidR="004D3445" w:rsidRPr="008B3874" w:rsidRDefault="004D3445" w:rsidP="004D3445">
      <w:pPr>
        <w:jc w:val="both"/>
        <w:rPr>
          <w:lang w:eastAsia="en-US"/>
        </w:rPr>
      </w:pPr>
      <w:r w:rsidRPr="008B3874">
        <w:rPr>
          <w:u w:val="single"/>
          <w:lang w:eastAsia="en-US"/>
        </w:rPr>
        <w:lastRenderedPageBreak/>
        <w:t>Działania w I półroczu 2014r.:</w:t>
      </w:r>
      <w:r w:rsidRPr="008B3874">
        <w:rPr>
          <w:lang w:eastAsia="en-US"/>
        </w:rPr>
        <w:t xml:space="preserve"> Promocja województwa kujawsko-pomorskiego podczas imprezy w tym udział jako wystawca w targach o charakterze międzynarodowym "</w:t>
      </w:r>
      <w:proofErr w:type="spellStart"/>
      <w:r w:rsidRPr="008B3874">
        <w:rPr>
          <w:lang w:eastAsia="en-US"/>
        </w:rPr>
        <w:t>Water</w:t>
      </w:r>
      <w:proofErr w:type="spellEnd"/>
      <w:r w:rsidRPr="008B3874">
        <w:rPr>
          <w:lang w:eastAsia="en-US"/>
        </w:rPr>
        <w:t xml:space="preserve"> </w:t>
      </w:r>
      <w:proofErr w:type="spellStart"/>
      <w:r w:rsidRPr="008B3874">
        <w:rPr>
          <w:lang w:eastAsia="en-US"/>
        </w:rPr>
        <w:t>Ways</w:t>
      </w:r>
      <w:proofErr w:type="spellEnd"/>
      <w:r w:rsidRPr="008B3874">
        <w:rPr>
          <w:lang w:eastAsia="en-US"/>
        </w:rPr>
        <w:t xml:space="preserve"> Expo" 2014 w Bydgoszczy, która odbyła się w czerwcu w 2014 r., w chwili obecnej trwają przygotowania do dalszego etapu realizacji projektu.</w:t>
      </w:r>
    </w:p>
    <w:p w:rsidR="004D3445" w:rsidRPr="008B3874" w:rsidRDefault="004D3445" w:rsidP="004D3445">
      <w:pPr>
        <w:jc w:val="both"/>
        <w:rPr>
          <w:lang w:eastAsia="en-US"/>
        </w:rPr>
      </w:pPr>
      <w:r w:rsidRPr="008B3874">
        <w:rPr>
          <w:lang w:eastAsia="en-US"/>
        </w:rPr>
        <w:t>Liczba zorganizowanych imprez targowo - wystawienniczych w wyniku realizacji projektu</w:t>
      </w:r>
    </w:p>
    <w:p w:rsidR="004D3445" w:rsidRPr="008B3874" w:rsidRDefault="004D3445" w:rsidP="004D3445">
      <w:pPr>
        <w:jc w:val="both"/>
        <w:rPr>
          <w:lang w:eastAsia="en-US"/>
        </w:rPr>
      </w:pPr>
      <w:r w:rsidRPr="008B3874">
        <w:rPr>
          <w:lang w:eastAsia="en-US"/>
        </w:rPr>
        <w:t>- 5 szt. w 2015r., w chwili obecnej zrealizowano wskaźnik na poziomie 1 impreza.</w:t>
      </w:r>
    </w:p>
    <w:p w:rsidR="00C0641F" w:rsidRPr="008B3874" w:rsidRDefault="00C0641F" w:rsidP="00175C9B">
      <w:pPr>
        <w:pStyle w:val="Akapitzlist"/>
        <w:numPr>
          <w:ilvl w:val="2"/>
          <w:numId w:val="5"/>
        </w:numPr>
        <w:ind w:left="0" w:firstLine="0"/>
        <w:jc w:val="both"/>
      </w:pPr>
      <w:r w:rsidRPr="008B3874">
        <w:rPr>
          <w:b/>
        </w:rPr>
        <w:t xml:space="preserve">„Promocja gospodarcza i wzrost konkurencyjności marki województwa kujawsko-pomorskiego na arenie </w:t>
      </w:r>
      <w:proofErr w:type="spellStart"/>
      <w:r w:rsidRPr="008B3874">
        <w:rPr>
          <w:b/>
        </w:rPr>
        <w:t>międzynarodowe</w:t>
      </w:r>
      <w:r w:rsidR="001C5B19" w:rsidRPr="008B3874">
        <w:rPr>
          <w:b/>
        </w:rPr>
        <w:t>,</w:t>
      </w:r>
      <w:r w:rsidRPr="008B3874">
        <w:rPr>
          <w:b/>
        </w:rPr>
        <w:t>j</w:t>
      </w:r>
      <w:proofErr w:type="spellEnd"/>
      <w:r w:rsidR="001C5B19" w:rsidRPr="008B3874">
        <w:rPr>
          <w:b/>
        </w:rPr>
        <w:t>”</w:t>
      </w:r>
      <w:r w:rsidR="001C5B19" w:rsidRPr="008B3874">
        <w:t xml:space="preserve"> Działanie 5.5. RPO WK-P.</w:t>
      </w:r>
    </w:p>
    <w:p w:rsidR="00C0641F" w:rsidRPr="008B3874" w:rsidRDefault="00C0641F" w:rsidP="00175C9B">
      <w:pPr>
        <w:jc w:val="both"/>
      </w:pPr>
      <w:r w:rsidRPr="008B3874">
        <w:rPr>
          <w:u w:val="single"/>
        </w:rPr>
        <w:t>Kwota ogółem projektu:</w:t>
      </w:r>
      <w:r w:rsidRPr="008B3874">
        <w:t xml:space="preserve"> 100 000,00 zł.</w:t>
      </w:r>
    </w:p>
    <w:p w:rsidR="00C0641F" w:rsidRPr="008B3874" w:rsidRDefault="00C0641F" w:rsidP="00175C9B">
      <w:pPr>
        <w:jc w:val="both"/>
      </w:pPr>
      <w:r w:rsidRPr="008B3874">
        <w:rPr>
          <w:u w:val="single"/>
        </w:rPr>
        <w:t>Okres realizacji projektu:</w:t>
      </w:r>
      <w:r w:rsidRPr="008B3874">
        <w:t xml:space="preserve"> 01.01.2014r.-30.06.2015 r.</w:t>
      </w:r>
    </w:p>
    <w:p w:rsidR="00C0641F" w:rsidRPr="008B3874" w:rsidRDefault="00C0641F" w:rsidP="00175C9B">
      <w:pPr>
        <w:pStyle w:val="Akapitzlist"/>
        <w:numPr>
          <w:ilvl w:val="2"/>
          <w:numId w:val="5"/>
        </w:numPr>
        <w:ind w:left="0" w:firstLine="0"/>
        <w:jc w:val="both"/>
      </w:pPr>
      <w:r w:rsidRPr="008B3874">
        <w:rPr>
          <w:b/>
        </w:rPr>
        <w:t xml:space="preserve"> „Promocja gospodarki Województwa Kujawsko-Pomorskiego poprzez zagraniczne misje </w:t>
      </w:r>
      <w:proofErr w:type="spellStart"/>
      <w:r w:rsidRPr="008B3874">
        <w:rPr>
          <w:b/>
        </w:rPr>
        <w:t>gospodarcze</w:t>
      </w:r>
      <w:proofErr w:type="spellEnd"/>
      <w:r w:rsidRPr="008B3874">
        <w:rPr>
          <w:b/>
        </w:rPr>
        <w:t xml:space="preserve"> oraz udział jako wystawca na targach poza granicami kraju o charakterze międzynarodowym”</w:t>
      </w:r>
      <w:r w:rsidR="001C5B19" w:rsidRPr="008B3874">
        <w:rPr>
          <w:b/>
        </w:rPr>
        <w:t>,</w:t>
      </w:r>
      <w:r w:rsidR="001C5B19" w:rsidRPr="008B3874">
        <w:t xml:space="preserve"> Działanie 5.5. RPO WK-P.</w:t>
      </w:r>
    </w:p>
    <w:p w:rsidR="00C0641F" w:rsidRPr="008B3874" w:rsidRDefault="00C0641F" w:rsidP="00175C9B">
      <w:pPr>
        <w:jc w:val="both"/>
      </w:pPr>
      <w:r w:rsidRPr="008B3874">
        <w:rPr>
          <w:u w:val="single"/>
        </w:rPr>
        <w:t>Kwota ogółem projektu:</w:t>
      </w:r>
      <w:r w:rsidRPr="008B3874">
        <w:t xml:space="preserve"> 1 106 973,13 zł.</w:t>
      </w:r>
    </w:p>
    <w:p w:rsidR="00C0641F" w:rsidRPr="008B3874" w:rsidRDefault="00C0641F" w:rsidP="00175C9B">
      <w:pPr>
        <w:jc w:val="both"/>
      </w:pPr>
      <w:r w:rsidRPr="008B3874">
        <w:rPr>
          <w:u w:val="single"/>
        </w:rPr>
        <w:t>Okres realizacji projektu:</w:t>
      </w:r>
      <w:r w:rsidRPr="008B3874">
        <w:t xml:space="preserve"> 01.01.2014r.-30.06.2015</w:t>
      </w:r>
      <w:r w:rsidR="00C82933" w:rsidRPr="008B3874">
        <w:t xml:space="preserve"> </w:t>
      </w:r>
      <w:r w:rsidRPr="008B3874">
        <w:t>r.</w:t>
      </w:r>
    </w:p>
    <w:p w:rsidR="00C0641F" w:rsidRPr="008B3874" w:rsidRDefault="00C0641F" w:rsidP="00175C9B">
      <w:pPr>
        <w:jc w:val="both"/>
      </w:pPr>
    </w:p>
    <w:p w:rsidR="00AD6FE6" w:rsidRPr="008B3874" w:rsidRDefault="00C0641F" w:rsidP="00175C9B">
      <w:pPr>
        <w:rPr>
          <w:sz w:val="20"/>
          <w:szCs w:val="20"/>
        </w:rPr>
      </w:pPr>
      <w:r w:rsidRPr="008B3874">
        <w:rPr>
          <w:sz w:val="20"/>
          <w:szCs w:val="20"/>
        </w:rPr>
        <w:t>Dodatkowe informacje</w:t>
      </w:r>
      <w:r w:rsidR="00AD6FE6" w:rsidRPr="008B3874">
        <w:rPr>
          <w:sz w:val="20"/>
          <w:szCs w:val="20"/>
        </w:rPr>
        <w:t>:</w:t>
      </w:r>
    </w:p>
    <w:p w:rsidR="00AD6FE6" w:rsidRPr="008B3874" w:rsidRDefault="00AD6FE6" w:rsidP="00175C9B">
      <w:pPr>
        <w:rPr>
          <w:sz w:val="20"/>
          <w:szCs w:val="20"/>
        </w:rPr>
      </w:pPr>
      <w:r w:rsidRPr="008B3874">
        <w:rPr>
          <w:sz w:val="20"/>
          <w:szCs w:val="20"/>
        </w:rPr>
        <w:t>Joanna Wałecka, Alina Zabłocka,</w:t>
      </w:r>
    </w:p>
    <w:p w:rsidR="00AD6FE6" w:rsidRPr="008B3874" w:rsidRDefault="00AD6FE6" w:rsidP="00175C9B">
      <w:pPr>
        <w:rPr>
          <w:sz w:val="20"/>
          <w:szCs w:val="20"/>
        </w:rPr>
      </w:pPr>
      <w:r w:rsidRPr="008B3874">
        <w:rPr>
          <w:sz w:val="20"/>
          <w:szCs w:val="20"/>
        </w:rPr>
        <w:t>Agnieszka Dembowska.</w:t>
      </w:r>
    </w:p>
    <w:p w:rsidR="00AD6FE6" w:rsidRPr="008B3874" w:rsidRDefault="00AD6FE6" w:rsidP="00175C9B">
      <w:pPr>
        <w:rPr>
          <w:sz w:val="20"/>
          <w:szCs w:val="20"/>
        </w:rPr>
      </w:pPr>
      <w:r w:rsidRPr="008B3874">
        <w:rPr>
          <w:sz w:val="20"/>
          <w:szCs w:val="20"/>
        </w:rPr>
        <w:t xml:space="preserve">Departament Rozwoju Regionalnego, </w:t>
      </w:r>
    </w:p>
    <w:p w:rsidR="00AD6FE6" w:rsidRPr="008B3874" w:rsidRDefault="00AD6FE6" w:rsidP="00175C9B">
      <w:pPr>
        <w:rPr>
          <w:sz w:val="20"/>
          <w:szCs w:val="20"/>
        </w:rPr>
      </w:pPr>
      <w:r w:rsidRPr="008B3874">
        <w:rPr>
          <w:sz w:val="20"/>
          <w:szCs w:val="20"/>
        </w:rPr>
        <w:t xml:space="preserve">Biuro Rozwoju Gospodarczego, </w:t>
      </w:r>
    </w:p>
    <w:p w:rsidR="00AD6FE6" w:rsidRPr="008B3874" w:rsidRDefault="00AD6FE6" w:rsidP="00175C9B">
      <w:pPr>
        <w:rPr>
          <w:sz w:val="20"/>
          <w:szCs w:val="20"/>
        </w:rPr>
      </w:pPr>
      <w:r w:rsidRPr="008B3874">
        <w:rPr>
          <w:sz w:val="20"/>
          <w:szCs w:val="20"/>
        </w:rPr>
        <w:t>Innowacji i Programów Międzynarodowych,</w:t>
      </w:r>
    </w:p>
    <w:p w:rsidR="00AD6FE6" w:rsidRPr="008B3874" w:rsidRDefault="00AD6FE6" w:rsidP="00175C9B">
      <w:pPr>
        <w:rPr>
          <w:sz w:val="20"/>
          <w:szCs w:val="20"/>
        </w:rPr>
      </w:pPr>
      <w:r w:rsidRPr="008B3874">
        <w:rPr>
          <w:sz w:val="20"/>
          <w:szCs w:val="20"/>
        </w:rPr>
        <w:t xml:space="preserve"> tel. 566218565; 566218279</w:t>
      </w:r>
    </w:p>
    <w:p w:rsidR="00AD6FE6" w:rsidRPr="008B3874" w:rsidRDefault="00AD6FE6" w:rsidP="00175C9B">
      <w:pPr>
        <w:rPr>
          <w:sz w:val="20"/>
          <w:szCs w:val="20"/>
        </w:rPr>
      </w:pPr>
      <w:r w:rsidRPr="008B3874">
        <w:rPr>
          <w:sz w:val="20"/>
          <w:szCs w:val="20"/>
        </w:rPr>
        <w:t xml:space="preserve"> </w:t>
      </w:r>
      <w:hyperlink r:id="rId33" w:history="1">
        <w:r w:rsidRPr="008B3874">
          <w:rPr>
            <w:rStyle w:val="Hipercze"/>
            <w:color w:val="auto"/>
            <w:sz w:val="20"/>
            <w:szCs w:val="20"/>
          </w:rPr>
          <w:t>j.walecka@kujawsko-pomorskie.pl</w:t>
        </w:r>
      </w:hyperlink>
    </w:p>
    <w:p w:rsidR="00AD6FE6" w:rsidRPr="008B3874" w:rsidRDefault="000F4951" w:rsidP="00175C9B">
      <w:pPr>
        <w:rPr>
          <w:sz w:val="20"/>
          <w:szCs w:val="20"/>
        </w:rPr>
      </w:pPr>
      <w:hyperlink r:id="rId34" w:history="1">
        <w:r w:rsidR="00AD6FE6" w:rsidRPr="008B3874">
          <w:rPr>
            <w:rStyle w:val="Hipercze"/>
            <w:color w:val="auto"/>
            <w:sz w:val="20"/>
            <w:szCs w:val="20"/>
          </w:rPr>
          <w:t>a.zablocka@kujawsko-pomorskie.pl</w:t>
        </w:r>
      </w:hyperlink>
    </w:p>
    <w:p w:rsidR="00AD6FE6" w:rsidRPr="008B3874" w:rsidRDefault="000F4951" w:rsidP="00175C9B">
      <w:pPr>
        <w:rPr>
          <w:sz w:val="20"/>
          <w:szCs w:val="20"/>
        </w:rPr>
      </w:pPr>
      <w:hyperlink r:id="rId35" w:history="1">
        <w:r w:rsidR="00AD6FE6" w:rsidRPr="008B3874">
          <w:rPr>
            <w:rStyle w:val="Hipercze"/>
            <w:color w:val="auto"/>
            <w:sz w:val="20"/>
            <w:szCs w:val="20"/>
          </w:rPr>
          <w:t>a.dembowska@kujawsko-pomorskie.pl</w:t>
        </w:r>
      </w:hyperlink>
    </w:p>
    <w:p w:rsidR="00115936" w:rsidRPr="008B3874" w:rsidRDefault="00115936" w:rsidP="00175C9B">
      <w:pPr>
        <w:rPr>
          <w:sz w:val="20"/>
          <w:szCs w:val="20"/>
        </w:rPr>
      </w:pPr>
    </w:p>
    <w:p w:rsidR="00746675" w:rsidRPr="008B3874" w:rsidRDefault="00746675" w:rsidP="00175C9B">
      <w:pPr>
        <w:pStyle w:val="Akapitzlist"/>
        <w:numPr>
          <w:ilvl w:val="2"/>
          <w:numId w:val="5"/>
        </w:numPr>
        <w:jc w:val="both"/>
        <w:rPr>
          <w:b/>
          <w:bCs/>
        </w:rPr>
      </w:pPr>
      <w:r w:rsidRPr="008B3874">
        <w:rPr>
          <w:b/>
          <w:bCs/>
        </w:rPr>
        <w:t xml:space="preserve">Działanie 6.2.1. PO IG „Wsparcie dla sieci Centrów Obsługi Inwestorów </w:t>
      </w:r>
      <w:r w:rsidR="003F2FB6" w:rsidRPr="008B3874">
        <w:rPr>
          <w:b/>
          <w:bCs/>
        </w:rPr>
        <w:br/>
      </w:r>
      <w:r w:rsidRPr="008B3874">
        <w:rPr>
          <w:b/>
          <w:bCs/>
        </w:rPr>
        <w:t>i Eksp</w:t>
      </w:r>
      <w:r w:rsidR="0019742D" w:rsidRPr="008B3874">
        <w:rPr>
          <w:b/>
          <w:bCs/>
        </w:rPr>
        <w:t>o</w:t>
      </w:r>
      <w:r w:rsidRPr="008B3874">
        <w:rPr>
          <w:b/>
          <w:bCs/>
        </w:rPr>
        <w:t>rt</w:t>
      </w:r>
      <w:r w:rsidR="00016721" w:rsidRPr="008B3874">
        <w:rPr>
          <w:b/>
          <w:bCs/>
        </w:rPr>
        <w:t>er</w:t>
      </w:r>
      <w:r w:rsidRPr="008B3874">
        <w:rPr>
          <w:b/>
          <w:bCs/>
        </w:rPr>
        <w:t>ów”</w:t>
      </w:r>
      <w:r w:rsidR="005A5724" w:rsidRPr="008B3874">
        <w:rPr>
          <w:b/>
          <w:bCs/>
        </w:rPr>
        <w:t xml:space="preserve"> za I półrocze 2014 r.</w:t>
      </w:r>
      <w:r w:rsidRPr="008B3874">
        <w:rPr>
          <w:b/>
          <w:bCs/>
        </w:rPr>
        <w:t xml:space="preserve"> </w:t>
      </w:r>
    </w:p>
    <w:p w:rsidR="003E771F" w:rsidRPr="008B3874" w:rsidRDefault="003E771F" w:rsidP="001E32D7">
      <w:pPr>
        <w:pStyle w:val="Default"/>
        <w:jc w:val="both"/>
        <w:rPr>
          <w:color w:val="auto"/>
          <w:sz w:val="23"/>
          <w:szCs w:val="23"/>
        </w:rPr>
      </w:pPr>
      <w:r w:rsidRPr="008B3874">
        <w:rPr>
          <w:color w:val="auto"/>
          <w:sz w:val="23"/>
          <w:szCs w:val="23"/>
          <w:u w:val="single"/>
        </w:rPr>
        <w:t>Kwota projektu:</w:t>
      </w:r>
      <w:r w:rsidRPr="008B3874">
        <w:rPr>
          <w:color w:val="auto"/>
          <w:sz w:val="23"/>
          <w:szCs w:val="23"/>
        </w:rPr>
        <w:t xml:space="preserve"> 77</w:t>
      </w:r>
      <w:r w:rsidR="00B92B08" w:rsidRPr="008B3874">
        <w:rPr>
          <w:color w:val="auto"/>
          <w:sz w:val="23"/>
          <w:szCs w:val="23"/>
        </w:rPr>
        <w:t xml:space="preserve"> </w:t>
      </w:r>
      <w:r w:rsidRPr="008B3874">
        <w:rPr>
          <w:color w:val="auto"/>
          <w:sz w:val="23"/>
          <w:szCs w:val="23"/>
        </w:rPr>
        <w:t>818</w:t>
      </w:r>
      <w:r w:rsidR="00B92B08" w:rsidRPr="008B3874">
        <w:rPr>
          <w:color w:val="auto"/>
          <w:sz w:val="23"/>
          <w:szCs w:val="23"/>
        </w:rPr>
        <w:t xml:space="preserve"> </w:t>
      </w:r>
      <w:r w:rsidRPr="008B3874">
        <w:rPr>
          <w:color w:val="auto"/>
          <w:sz w:val="23"/>
          <w:szCs w:val="23"/>
        </w:rPr>
        <w:t xml:space="preserve">573 </w:t>
      </w:r>
      <w:r w:rsidR="00752E06" w:rsidRPr="008B3874">
        <w:rPr>
          <w:color w:val="auto"/>
          <w:sz w:val="23"/>
          <w:szCs w:val="23"/>
        </w:rPr>
        <w:t xml:space="preserve">PLN </w:t>
      </w:r>
      <w:r w:rsidRPr="008B3874">
        <w:rPr>
          <w:color w:val="auto"/>
          <w:sz w:val="23"/>
          <w:szCs w:val="23"/>
        </w:rPr>
        <w:t>(kwota dla Ministerstwa Gospo</w:t>
      </w:r>
      <w:r w:rsidR="00752E06" w:rsidRPr="008B3874">
        <w:rPr>
          <w:color w:val="auto"/>
          <w:sz w:val="23"/>
          <w:szCs w:val="23"/>
        </w:rPr>
        <w:t>darki i wszystkich województw)</w:t>
      </w:r>
    </w:p>
    <w:p w:rsidR="003E771F" w:rsidRPr="008B3874" w:rsidRDefault="003E771F" w:rsidP="001E32D7">
      <w:pPr>
        <w:pStyle w:val="Default"/>
        <w:jc w:val="both"/>
        <w:rPr>
          <w:color w:val="auto"/>
          <w:sz w:val="23"/>
          <w:szCs w:val="23"/>
        </w:rPr>
      </w:pPr>
      <w:r w:rsidRPr="008B3874">
        <w:rPr>
          <w:color w:val="auto"/>
          <w:sz w:val="23"/>
          <w:szCs w:val="23"/>
          <w:u w:val="single"/>
        </w:rPr>
        <w:t>Okres realizacji projektu:</w:t>
      </w:r>
      <w:r w:rsidRPr="008B3874">
        <w:rPr>
          <w:color w:val="auto"/>
          <w:sz w:val="23"/>
          <w:szCs w:val="23"/>
        </w:rPr>
        <w:t xml:space="preserve"> </w:t>
      </w:r>
      <w:r w:rsidR="00517ADC" w:rsidRPr="008B3874">
        <w:rPr>
          <w:color w:val="auto"/>
          <w:sz w:val="23"/>
          <w:szCs w:val="23"/>
        </w:rPr>
        <w:t>wrzesień 2010 – 31 grudnia 2015</w:t>
      </w:r>
      <w:r w:rsidR="00B92B08" w:rsidRPr="008B3874">
        <w:rPr>
          <w:color w:val="auto"/>
          <w:sz w:val="23"/>
          <w:szCs w:val="23"/>
        </w:rPr>
        <w:t xml:space="preserve"> r</w:t>
      </w:r>
      <w:r w:rsidR="00517ADC" w:rsidRPr="008B3874">
        <w:rPr>
          <w:color w:val="auto"/>
          <w:sz w:val="23"/>
          <w:szCs w:val="23"/>
        </w:rPr>
        <w:t>.</w:t>
      </w:r>
    </w:p>
    <w:p w:rsidR="003E771F" w:rsidRPr="008B3874" w:rsidRDefault="003E771F" w:rsidP="001E32D7">
      <w:pPr>
        <w:pStyle w:val="Default"/>
        <w:jc w:val="both"/>
        <w:rPr>
          <w:color w:val="auto"/>
          <w:sz w:val="23"/>
          <w:szCs w:val="23"/>
        </w:rPr>
      </w:pPr>
      <w:r w:rsidRPr="008B3874">
        <w:rPr>
          <w:color w:val="auto"/>
          <w:sz w:val="23"/>
          <w:szCs w:val="23"/>
          <w:u w:val="single"/>
        </w:rPr>
        <w:t>Stan realizacji projektu:</w:t>
      </w:r>
      <w:r w:rsidR="00517ADC" w:rsidRPr="008B3874">
        <w:rPr>
          <w:color w:val="auto"/>
          <w:sz w:val="23"/>
          <w:szCs w:val="23"/>
        </w:rPr>
        <w:t xml:space="preserve"> w trakcie realizacji.</w:t>
      </w:r>
    </w:p>
    <w:p w:rsidR="005A5724" w:rsidRPr="008B3874" w:rsidRDefault="005A5724" w:rsidP="001E32D7">
      <w:pPr>
        <w:pStyle w:val="Default"/>
        <w:jc w:val="both"/>
        <w:rPr>
          <w:color w:val="auto"/>
          <w:sz w:val="23"/>
          <w:szCs w:val="23"/>
        </w:rPr>
      </w:pPr>
      <w:r w:rsidRPr="008B3874">
        <w:rPr>
          <w:color w:val="auto"/>
          <w:sz w:val="23"/>
          <w:szCs w:val="23"/>
        </w:rPr>
        <w:t xml:space="preserve">Działania I półroczu 2014r.: Kujawsko-Pomorskie Centrum Obsługi Inwestorów i Eksporterów </w:t>
      </w:r>
      <w:r w:rsidR="001E32D7" w:rsidRPr="008B3874">
        <w:rPr>
          <w:color w:val="auto"/>
          <w:sz w:val="23"/>
          <w:szCs w:val="23"/>
        </w:rPr>
        <w:br/>
      </w:r>
      <w:r w:rsidRPr="008B3874">
        <w:rPr>
          <w:color w:val="auto"/>
          <w:sz w:val="23"/>
          <w:szCs w:val="23"/>
        </w:rPr>
        <w:t>w I półroczu br. osiągnęło w zakresie pomocy eksportowej dla firm liczbę 263 (liczba świadczonych usług dla eksporterów) oraz obsługiwało 13 projektów inwestycyjnych (obsługa inwestorów zagranicznych).</w:t>
      </w:r>
    </w:p>
    <w:p w:rsidR="003E771F" w:rsidRPr="008B3874" w:rsidRDefault="003E771F" w:rsidP="00175C9B">
      <w:pPr>
        <w:pStyle w:val="Default"/>
        <w:rPr>
          <w:color w:val="auto"/>
          <w:sz w:val="16"/>
          <w:szCs w:val="16"/>
        </w:rPr>
      </w:pPr>
    </w:p>
    <w:p w:rsidR="003E771F" w:rsidRPr="008B3874" w:rsidRDefault="003E771F" w:rsidP="00175C9B">
      <w:pPr>
        <w:pStyle w:val="Default"/>
        <w:jc w:val="both"/>
        <w:rPr>
          <w:color w:val="auto"/>
          <w:sz w:val="20"/>
          <w:szCs w:val="20"/>
        </w:rPr>
      </w:pPr>
      <w:r w:rsidRPr="008B3874">
        <w:rPr>
          <w:color w:val="auto"/>
          <w:sz w:val="20"/>
          <w:szCs w:val="20"/>
        </w:rPr>
        <w:t xml:space="preserve">Dodatkowe informacje: </w:t>
      </w:r>
    </w:p>
    <w:p w:rsidR="00FD4C1C" w:rsidRPr="008B3874" w:rsidRDefault="003E771F" w:rsidP="00175C9B">
      <w:pPr>
        <w:jc w:val="both"/>
        <w:rPr>
          <w:sz w:val="20"/>
          <w:szCs w:val="20"/>
        </w:rPr>
      </w:pPr>
      <w:r w:rsidRPr="008B3874">
        <w:rPr>
          <w:sz w:val="20"/>
          <w:szCs w:val="20"/>
        </w:rPr>
        <w:t>Cezar Buczyński,  </w:t>
      </w:r>
    </w:p>
    <w:p w:rsidR="003E771F" w:rsidRPr="008B3874" w:rsidRDefault="00FD4C1C" w:rsidP="00175C9B">
      <w:pPr>
        <w:jc w:val="both"/>
        <w:rPr>
          <w:sz w:val="22"/>
          <w:szCs w:val="22"/>
        </w:rPr>
      </w:pPr>
      <w:r w:rsidRPr="008B3874">
        <w:rPr>
          <w:sz w:val="20"/>
          <w:szCs w:val="20"/>
        </w:rPr>
        <w:t>tel. 56 6218 319</w:t>
      </w:r>
    </w:p>
    <w:p w:rsidR="003E771F" w:rsidRPr="008B3874" w:rsidRDefault="003E771F" w:rsidP="00175C9B">
      <w:pPr>
        <w:jc w:val="both"/>
      </w:pPr>
      <w:r w:rsidRPr="008B3874">
        <w:rPr>
          <w:sz w:val="20"/>
          <w:szCs w:val="20"/>
        </w:rPr>
        <w:t xml:space="preserve">e-mail: </w:t>
      </w:r>
      <w:r w:rsidR="00122549" w:rsidRPr="008B3874">
        <w:rPr>
          <w:sz w:val="20"/>
          <w:szCs w:val="20"/>
        </w:rPr>
        <w:t xml:space="preserve"> </w:t>
      </w:r>
      <w:hyperlink r:id="rId36" w:history="1">
        <w:r w:rsidR="007E351E" w:rsidRPr="008B3874">
          <w:rPr>
            <w:rStyle w:val="Hipercze"/>
            <w:color w:val="auto"/>
            <w:sz w:val="20"/>
            <w:szCs w:val="20"/>
          </w:rPr>
          <w:t>c.buczynski@kujawsko-pomorskie.pl</w:t>
        </w:r>
      </w:hyperlink>
    </w:p>
    <w:p w:rsidR="00FC18A9" w:rsidRPr="008B3874" w:rsidRDefault="00FC18A9" w:rsidP="00175C9B">
      <w:pPr>
        <w:autoSpaceDE w:val="0"/>
        <w:autoSpaceDN w:val="0"/>
        <w:adjustRightInd w:val="0"/>
        <w:jc w:val="both"/>
        <w:rPr>
          <w:sz w:val="20"/>
          <w:szCs w:val="20"/>
          <w:lang w:val="en-GB"/>
        </w:rPr>
      </w:pPr>
    </w:p>
    <w:p w:rsidR="005F47C9" w:rsidRPr="008B3874" w:rsidRDefault="00D0081D" w:rsidP="00175C9B">
      <w:pPr>
        <w:numPr>
          <w:ilvl w:val="2"/>
          <w:numId w:val="5"/>
        </w:numPr>
        <w:jc w:val="both"/>
      </w:pPr>
      <w:r w:rsidRPr="008B3874">
        <w:rPr>
          <w:b/>
          <w:u w:val="single"/>
        </w:rPr>
        <w:t>Projekt</w:t>
      </w:r>
      <w:r w:rsidR="005F47C9" w:rsidRPr="008B3874">
        <w:rPr>
          <w:b/>
          <w:u w:val="single"/>
        </w:rPr>
        <w:t xml:space="preserve"> CERREC</w:t>
      </w:r>
      <w:r w:rsidR="005F47C9" w:rsidRPr="008B3874">
        <w:rPr>
          <w:b/>
        </w:rPr>
        <w:t xml:space="preserve"> - </w:t>
      </w:r>
      <w:r w:rsidR="005F47C9" w:rsidRPr="008B3874">
        <w:rPr>
          <w:b/>
          <w:lang w:val="cs-CZ"/>
        </w:rPr>
        <w:t>Europejskie sieci i centra napraw i ponownego wykorzystania.</w:t>
      </w:r>
    </w:p>
    <w:p w:rsidR="005F47C9" w:rsidRPr="008B3874" w:rsidRDefault="005F47C9" w:rsidP="00175C9B">
      <w:pPr>
        <w:autoSpaceDE w:val="0"/>
        <w:autoSpaceDN w:val="0"/>
        <w:adjustRightInd w:val="0"/>
        <w:jc w:val="both"/>
      </w:pPr>
      <w:r w:rsidRPr="008B3874">
        <w:rPr>
          <w:u w:val="single"/>
        </w:rPr>
        <w:t>Całkowita warto</w:t>
      </w:r>
      <w:r w:rsidRPr="008B3874">
        <w:rPr>
          <w:rFonts w:eastAsia="TimesNewRoman"/>
          <w:u w:val="single"/>
        </w:rPr>
        <w:t xml:space="preserve">ść </w:t>
      </w:r>
      <w:r w:rsidRPr="008B3874">
        <w:rPr>
          <w:u w:val="single"/>
        </w:rPr>
        <w:t>projektu:</w:t>
      </w:r>
      <w:r w:rsidRPr="008B3874">
        <w:t xml:space="preserve"> 631 241,00 PLN</w:t>
      </w:r>
    </w:p>
    <w:p w:rsidR="005F47C9" w:rsidRPr="008B3874" w:rsidRDefault="005F47C9" w:rsidP="00175C9B">
      <w:pPr>
        <w:autoSpaceDE w:val="0"/>
        <w:autoSpaceDN w:val="0"/>
        <w:adjustRightInd w:val="0"/>
        <w:jc w:val="both"/>
      </w:pPr>
      <w:r w:rsidRPr="008B3874">
        <w:t>Dofinansowanie (Europejski Fundusz Rozwoju Regionalnego) – 536 555,00 PLN</w:t>
      </w:r>
    </w:p>
    <w:p w:rsidR="005F47C9" w:rsidRPr="008B3874" w:rsidRDefault="005F47C9" w:rsidP="00175C9B">
      <w:pPr>
        <w:autoSpaceDE w:val="0"/>
        <w:autoSpaceDN w:val="0"/>
        <w:adjustRightInd w:val="0"/>
        <w:jc w:val="both"/>
      </w:pPr>
      <w:r w:rsidRPr="008B3874">
        <w:rPr>
          <w:u w:val="single"/>
        </w:rPr>
        <w:t>Okres realizacji:</w:t>
      </w:r>
      <w:r w:rsidRPr="008B3874">
        <w:t xml:space="preserve"> lata 2011 – 2014.</w:t>
      </w:r>
    </w:p>
    <w:p w:rsidR="004C3813" w:rsidRPr="008B3874" w:rsidRDefault="004C3813" w:rsidP="004C3813">
      <w:pPr>
        <w:jc w:val="both"/>
      </w:pPr>
    </w:p>
    <w:p w:rsidR="004C3813" w:rsidRPr="008B3874" w:rsidRDefault="004C3813" w:rsidP="004C3813">
      <w:pPr>
        <w:rPr>
          <w:sz w:val="20"/>
          <w:szCs w:val="20"/>
        </w:rPr>
      </w:pPr>
      <w:r w:rsidRPr="008B3874">
        <w:rPr>
          <w:sz w:val="20"/>
          <w:szCs w:val="20"/>
        </w:rPr>
        <w:t>Dodatkowe informacje:</w:t>
      </w:r>
    </w:p>
    <w:p w:rsidR="005F47C9" w:rsidRPr="008B3874" w:rsidRDefault="005F47C9" w:rsidP="00175C9B">
      <w:pPr>
        <w:autoSpaceDE w:val="0"/>
        <w:autoSpaceDN w:val="0"/>
        <w:adjustRightInd w:val="0"/>
        <w:jc w:val="both"/>
        <w:rPr>
          <w:sz w:val="20"/>
          <w:szCs w:val="20"/>
        </w:rPr>
      </w:pPr>
      <w:r w:rsidRPr="008B3874">
        <w:rPr>
          <w:sz w:val="20"/>
          <w:szCs w:val="20"/>
        </w:rPr>
        <w:t>Dorota Olszewska</w:t>
      </w:r>
    </w:p>
    <w:p w:rsidR="005F47C9" w:rsidRPr="008B3874" w:rsidRDefault="005F47C9" w:rsidP="00175C9B">
      <w:pPr>
        <w:autoSpaceDE w:val="0"/>
        <w:autoSpaceDN w:val="0"/>
        <w:adjustRightInd w:val="0"/>
        <w:jc w:val="both"/>
        <w:rPr>
          <w:sz w:val="20"/>
          <w:szCs w:val="20"/>
        </w:rPr>
      </w:pPr>
      <w:r w:rsidRPr="008B3874">
        <w:rPr>
          <w:sz w:val="20"/>
          <w:szCs w:val="20"/>
        </w:rPr>
        <w:t xml:space="preserve">Departament  Współpracy Międzynarodowej; </w:t>
      </w:r>
    </w:p>
    <w:p w:rsidR="005F47C9" w:rsidRPr="008B3874" w:rsidRDefault="005F47C9" w:rsidP="00175C9B">
      <w:pPr>
        <w:autoSpaceDE w:val="0"/>
        <w:autoSpaceDN w:val="0"/>
        <w:adjustRightInd w:val="0"/>
        <w:jc w:val="both"/>
        <w:rPr>
          <w:sz w:val="20"/>
          <w:szCs w:val="20"/>
        </w:rPr>
      </w:pPr>
      <w:r w:rsidRPr="008B3874">
        <w:rPr>
          <w:sz w:val="20"/>
          <w:szCs w:val="20"/>
        </w:rPr>
        <w:t>Tel. 56 62 18 505</w:t>
      </w:r>
    </w:p>
    <w:p w:rsidR="005F47C9" w:rsidRPr="008B3874" w:rsidRDefault="000F4951" w:rsidP="00175C9B">
      <w:pPr>
        <w:autoSpaceDE w:val="0"/>
        <w:autoSpaceDN w:val="0"/>
        <w:adjustRightInd w:val="0"/>
        <w:jc w:val="both"/>
        <w:rPr>
          <w:sz w:val="20"/>
          <w:szCs w:val="20"/>
        </w:rPr>
      </w:pPr>
      <w:hyperlink r:id="rId37" w:history="1">
        <w:r w:rsidR="005F47C9" w:rsidRPr="008B3874">
          <w:rPr>
            <w:rStyle w:val="Hipercze"/>
            <w:color w:val="auto"/>
            <w:sz w:val="20"/>
            <w:szCs w:val="20"/>
          </w:rPr>
          <w:t>d.olszewska@kujawsko-pomorskie.pl</w:t>
        </w:r>
      </w:hyperlink>
    </w:p>
    <w:p w:rsidR="007B4D79" w:rsidRPr="008B3874" w:rsidRDefault="007B4D79" w:rsidP="00175C9B">
      <w:pPr>
        <w:jc w:val="both"/>
      </w:pPr>
    </w:p>
    <w:p w:rsidR="009453A7" w:rsidRPr="008B3874" w:rsidRDefault="00D0081D" w:rsidP="00175C9B">
      <w:pPr>
        <w:numPr>
          <w:ilvl w:val="2"/>
          <w:numId w:val="5"/>
        </w:numPr>
        <w:tabs>
          <w:tab w:val="num" w:pos="0"/>
        </w:tabs>
        <w:autoSpaceDE w:val="0"/>
        <w:autoSpaceDN w:val="0"/>
        <w:adjustRightInd w:val="0"/>
        <w:jc w:val="both"/>
      </w:pPr>
      <w:r w:rsidRPr="008B3874">
        <w:rPr>
          <w:b/>
          <w:u w:val="single"/>
        </w:rPr>
        <w:lastRenderedPageBreak/>
        <w:t>P</w:t>
      </w:r>
      <w:r w:rsidR="009453A7" w:rsidRPr="008B3874">
        <w:rPr>
          <w:b/>
          <w:u w:val="single"/>
        </w:rPr>
        <w:t>rojekt RECOMMEND</w:t>
      </w:r>
      <w:r w:rsidR="009453A7" w:rsidRPr="008B3874">
        <w:rPr>
          <w:b/>
        </w:rPr>
        <w:t xml:space="preserve"> – Regiony wykorzystujące </w:t>
      </w:r>
      <w:proofErr w:type="spellStart"/>
      <w:r w:rsidR="009453A7" w:rsidRPr="008B3874">
        <w:rPr>
          <w:b/>
        </w:rPr>
        <w:t>ekozarządzanie</w:t>
      </w:r>
      <w:proofErr w:type="spellEnd"/>
      <w:r w:rsidR="009453A7" w:rsidRPr="008B3874">
        <w:rPr>
          <w:b/>
        </w:rPr>
        <w:t xml:space="preserve"> dla rozwoju </w:t>
      </w:r>
      <w:proofErr w:type="spellStart"/>
      <w:r w:rsidR="009453A7" w:rsidRPr="008B3874">
        <w:rPr>
          <w:b/>
        </w:rPr>
        <w:t>ekoinnowacji</w:t>
      </w:r>
      <w:proofErr w:type="spellEnd"/>
      <w:r w:rsidR="009453A7" w:rsidRPr="008B3874">
        <w:rPr>
          <w:b/>
        </w:rPr>
        <w:t>.</w:t>
      </w:r>
    </w:p>
    <w:p w:rsidR="009453A7" w:rsidRPr="008B3874" w:rsidRDefault="009453A7" w:rsidP="00175C9B">
      <w:pPr>
        <w:autoSpaceDE w:val="0"/>
        <w:autoSpaceDN w:val="0"/>
        <w:adjustRightInd w:val="0"/>
        <w:jc w:val="both"/>
      </w:pPr>
      <w:r w:rsidRPr="008B3874">
        <w:rPr>
          <w:u w:val="single"/>
        </w:rPr>
        <w:t>Całkowita warto</w:t>
      </w:r>
      <w:r w:rsidRPr="008B3874">
        <w:rPr>
          <w:rFonts w:eastAsia="TimesNewRoman"/>
          <w:u w:val="single"/>
        </w:rPr>
        <w:t xml:space="preserve">ść </w:t>
      </w:r>
      <w:r w:rsidRPr="008B3874">
        <w:rPr>
          <w:u w:val="single"/>
        </w:rPr>
        <w:t>projektu:</w:t>
      </w:r>
      <w:r w:rsidRPr="008B3874">
        <w:t xml:space="preserve"> 546 067,00 PLN</w:t>
      </w:r>
    </w:p>
    <w:p w:rsidR="009453A7" w:rsidRPr="008B3874" w:rsidRDefault="009453A7" w:rsidP="00175C9B">
      <w:pPr>
        <w:autoSpaceDE w:val="0"/>
        <w:autoSpaceDN w:val="0"/>
        <w:adjustRightInd w:val="0"/>
        <w:jc w:val="both"/>
      </w:pPr>
      <w:r w:rsidRPr="008B3874">
        <w:t>Dofinansowanie (Europejski Fundusz Rozwoju Regionalnego) – 464 156,00 PLN</w:t>
      </w:r>
    </w:p>
    <w:p w:rsidR="009453A7" w:rsidRPr="008B3874" w:rsidRDefault="009453A7" w:rsidP="00175C9B">
      <w:pPr>
        <w:autoSpaceDE w:val="0"/>
        <w:autoSpaceDN w:val="0"/>
        <w:adjustRightInd w:val="0"/>
        <w:jc w:val="both"/>
      </w:pPr>
      <w:r w:rsidRPr="008B3874">
        <w:rPr>
          <w:u w:val="single"/>
        </w:rPr>
        <w:t>Okres realizacji:</w:t>
      </w:r>
      <w:r w:rsidRPr="008B3874">
        <w:t xml:space="preserve"> lata 2011 – 2014.</w:t>
      </w:r>
    </w:p>
    <w:p w:rsidR="009453A7" w:rsidRPr="008B3874" w:rsidRDefault="009453A7" w:rsidP="00175C9B">
      <w:pPr>
        <w:pStyle w:val="Akapitzlist"/>
        <w:numPr>
          <w:ilvl w:val="2"/>
          <w:numId w:val="5"/>
        </w:numPr>
        <w:jc w:val="both"/>
        <w:rPr>
          <w:b/>
        </w:rPr>
      </w:pPr>
      <w:r w:rsidRPr="008B3874">
        <w:rPr>
          <w:b/>
          <w:u w:val="single"/>
        </w:rPr>
        <w:t xml:space="preserve">Projekt </w:t>
      </w:r>
      <w:proofErr w:type="spellStart"/>
      <w:r w:rsidRPr="008B3874">
        <w:rPr>
          <w:b/>
          <w:u w:val="single"/>
        </w:rPr>
        <w:t>REThINK</w:t>
      </w:r>
      <w:proofErr w:type="spellEnd"/>
      <w:r w:rsidRPr="008B3874">
        <w:rPr>
          <w:b/>
        </w:rPr>
        <w:t xml:space="preserve"> - Regionalny transfer i integracja praktyk w szkołach technicznych (VET) dotyczących zrównoważonego rozwoju</w:t>
      </w:r>
    </w:p>
    <w:p w:rsidR="009453A7" w:rsidRPr="008B3874" w:rsidRDefault="009453A7" w:rsidP="00175C9B">
      <w:pPr>
        <w:autoSpaceDE w:val="0"/>
        <w:autoSpaceDN w:val="0"/>
        <w:adjustRightInd w:val="0"/>
        <w:jc w:val="both"/>
      </w:pPr>
      <w:r w:rsidRPr="008B3874">
        <w:rPr>
          <w:u w:val="single"/>
        </w:rPr>
        <w:t>Całkowita warto</w:t>
      </w:r>
      <w:r w:rsidRPr="008B3874">
        <w:rPr>
          <w:rFonts w:eastAsia="TimesNewRoman"/>
          <w:u w:val="single"/>
        </w:rPr>
        <w:t xml:space="preserve">ść </w:t>
      </w:r>
      <w:r w:rsidRPr="008B3874">
        <w:rPr>
          <w:u w:val="single"/>
        </w:rPr>
        <w:t>projektu:</w:t>
      </w:r>
      <w:r w:rsidRPr="008B3874">
        <w:t xml:space="preserve"> 86 460,00 PLN</w:t>
      </w:r>
    </w:p>
    <w:p w:rsidR="009453A7" w:rsidRPr="008B3874" w:rsidRDefault="009453A7" w:rsidP="00175C9B">
      <w:pPr>
        <w:autoSpaceDE w:val="0"/>
        <w:autoSpaceDN w:val="0"/>
        <w:adjustRightInd w:val="0"/>
        <w:jc w:val="both"/>
      </w:pPr>
      <w:r w:rsidRPr="008B3874">
        <w:t>Dofinansowanie (Europejski Fundusz Społeczny) – 64 471,00 PLN</w:t>
      </w:r>
    </w:p>
    <w:p w:rsidR="009453A7" w:rsidRPr="008B3874" w:rsidRDefault="009453A7" w:rsidP="00175C9B">
      <w:pPr>
        <w:autoSpaceDE w:val="0"/>
        <w:autoSpaceDN w:val="0"/>
        <w:adjustRightInd w:val="0"/>
        <w:jc w:val="both"/>
      </w:pPr>
      <w:r w:rsidRPr="008B3874">
        <w:rPr>
          <w:u w:val="single"/>
        </w:rPr>
        <w:t>Okres realizacji:</w:t>
      </w:r>
      <w:r w:rsidRPr="008B3874">
        <w:t xml:space="preserve"> lata 2013 – 2015.</w:t>
      </w:r>
    </w:p>
    <w:p w:rsidR="009453A7" w:rsidRPr="008B3874" w:rsidRDefault="009453A7" w:rsidP="00175C9B">
      <w:pPr>
        <w:autoSpaceDE w:val="0"/>
        <w:autoSpaceDN w:val="0"/>
        <w:adjustRightInd w:val="0"/>
        <w:jc w:val="both"/>
        <w:rPr>
          <w:sz w:val="16"/>
          <w:szCs w:val="16"/>
        </w:rPr>
      </w:pPr>
    </w:p>
    <w:p w:rsidR="004C3813" w:rsidRPr="008B3874" w:rsidRDefault="004C3813" w:rsidP="004C3813">
      <w:pPr>
        <w:rPr>
          <w:sz w:val="20"/>
          <w:szCs w:val="20"/>
        </w:rPr>
      </w:pPr>
      <w:r w:rsidRPr="008B3874">
        <w:rPr>
          <w:sz w:val="20"/>
          <w:szCs w:val="20"/>
        </w:rPr>
        <w:t>Dodatkowe informacje:</w:t>
      </w:r>
    </w:p>
    <w:p w:rsidR="009453A7" w:rsidRPr="008B3874" w:rsidRDefault="009453A7" w:rsidP="00175C9B">
      <w:pPr>
        <w:autoSpaceDE w:val="0"/>
        <w:autoSpaceDN w:val="0"/>
        <w:adjustRightInd w:val="0"/>
        <w:jc w:val="both"/>
        <w:rPr>
          <w:sz w:val="20"/>
          <w:szCs w:val="20"/>
        </w:rPr>
      </w:pPr>
      <w:r w:rsidRPr="008B3874">
        <w:rPr>
          <w:sz w:val="20"/>
          <w:szCs w:val="20"/>
        </w:rPr>
        <w:t>Joanna Zielińska</w:t>
      </w:r>
    </w:p>
    <w:p w:rsidR="009453A7" w:rsidRPr="008B3874" w:rsidRDefault="009453A7" w:rsidP="00175C9B">
      <w:pPr>
        <w:autoSpaceDE w:val="0"/>
        <w:autoSpaceDN w:val="0"/>
        <w:adjustRightInd w:val="0"/>
        <w:jc w:val="both"/>
        <w:rPr>
          <w:sz w:val="20"/>
          <w:szCs w:val="20"/>
        </w:rPr>
      </w:pPr>
      <w:r w:rsidRPr="008B3874">
        <w:rPr>
          <w:sz w:val="20"/>
          <w:szCs w:val="20"/>
        </w:rPr>
        <w:t>Departament  Współpracy Międzynarodowej</w:t>
      </w:r>
    </w:p>
    <w:p w:rsidR="009453A7" w:rsidRPr="008B3874" w:rsidRDefault="009453A7" w:rsidP="00175C9B">
      <w:pPr>
        <w:autoSpaceDE w:val="0"/>
        <w:autoSpaceDN w:val="0"/>
        <w:adjustRightInd w:val="0"/>
        <w:jc w:val="both"/>
        <w:rPr>
          <w:sz w:val="20"/>
          <w:szCs w:val="20"/>
        </w:rPr>
      </w:pPr>
      <w:r w:rsidRPr="008B3874">
        <w:rPr>
          <w:sz w:val="20"/>
          <w:szCs w:val="20"/>
        </w:rPr>
        <w:t>Tel. 56 62 18 392</w:t>
      </w:r>
    </w:p>
    <w:p w:rsidR="009453A7" w:rsidRPr="008B3874" w:rsidRDefault="000F4951" w:rsidP="00175C9B">
      <w:pPr>
        <w:autoSpaceDE w:val="0"/>
        <w:autoSpaceDN w:val="0"/>
        <w:adjustRightInd w:val="0"/>
        <w:jc w:val="both"/>
        <w:rPr>
          <w:sz w:val="20"/>
          <w:szCs w:val="20"/>
        </w:rPr>
      </w:pPr>
      <w:hyperlink r:id="rId38" w:history="1">
        <w:r w:rsidR="009453A7" w:rsidRPr="008B3874">
          <w:rPr>
            <w:rStyle w:val="Hipercze"/>
            <w:color w:val="auto"/>
            <w:sz w:val="20"/>
            <w:szCs w:val="20"/>
          </w:rPr>
          <w:t>j.zielinska@kujawsko-pomorskie.pl</w:t>
        </w:r>
      </w:hyperlink>
    </w:p>
    <w:p w:rsidR="00CF13AE" w:rsidRPr="008B3874" w:rsidRDefault="00CF13AE" w:rsidP="00175C9B">
      <w:pPr>
        <w:autoSpaceDE w:val="0"/>
        <w:autoSpaceDN w:val="0"/>
        <w:adjustRightInd w:val="0"/>
        <w:jc w:val="both"/>
        <w:rPr>
          <w:sz w:val="20"/>
          <w:szCs w:val="20"/>
          <w:lang w:val="en-US"/>
        </w:rPr>
      </w:pPr>
    </w:p>
    <w:p w:rsidR="000677AC" w:rsidRPr="008B3874" w:rsidRDefault="00C51AAD" w:rsidP="00175C9B">
      <w:pPr>
        <w:jc w:val="both"/>
        <w:rPr>
          <w:b/>
        </w:rPr>
      </w:pPr>
      <w:r w:rsidRPr="008B3874">
        <w:rPr>
          <w:b/>
        </w:rPr>
        <w:t>3.2</w:t>
      </w:r>
      <w:r w:rsidR="004073A7" w:rsidRPr="008B3874">
        <w:rPr>
          <w:b/>
        </w:rPr>
        <w:t>.</w:t>
      </w:r>
      <w:r w:rsidR="004073A7" w:rsidRPr="008B3874">
        <w:rPr>
          <w:b/>
        </w:rPr>
        <w:tab/>
      </w:r>
      <w:r w:rsidR="000677AC" w:rsidRPr="008B3874">
        <w:rPr>
          <w:b/>
        </w:rPr>
        <w:t>Projekty realizowane w zakresie Promocji Województwa</w:t>
      </w:r>
    </w:p>
    <w:p w:rsidR="00DE3180" w:rsidRPr="008B3874" w:rsidRDefault="000677AC" w:rsidP="00051E23">
      <w:pPr>
        <w:tabs>
          <w:tab w:val="left" w:pos="504"/>
          <w:tab w:val="left" w:pos="4561"/>
          <w:tab w:val="left" w:pos="11169"/>
        </w:tabs>
        <w:jc w:val="both"/>
        <w:rPr>
          <w:b/>
          <w:bCs/>
        </w:rPr>
      </w:pPr>
      <w:r w:rsidRPr="008B3874">
        <w:rPr>
          <w:b/>
        </w:rPr>
        <w:t xml:space="preserve">3.2.1. </w:t>
      </w:r>
      <w:r w:rsidR="00DE3180" w:rsidRPr="008B3874">
        <w:rPr>
          <w:b/>
          <w:bCs/>
        </w:rPr>
        <w:t>„</w:t>
      </w:r>
      <w:r w:rsidR="005878E4" w:rsidRPr="008B3874">
        <w:rPr>
          <w:b/>
          <w:bCs/>
        </w:rPr>
        <w:t>Dziedzictwo kulturowe województwa kujawsko-pomorskiego – wsparcie opieki nad zabytkami w latach 2013-2014</w:t>
      </w:r>
      <w:r w:rsidR="00DE3180" w:rsidRPr="008B3874">
        <w:rPr>
          <w:b/>
          <w:bCs/>
        </w:rPr>
        <w:t xml:space="preserve">” </w:t>
      </w:r>
    </w:p>
    <w:p w:rsidR="00DE3180" w:rsidRPr="008B3874" w:rsidRDefault="00DE3180" w:rsidP="00175C9B">
      <w:pPr>
        <w:jc w:val="both"/>
      </w:pPr>
      <w:r w:rsidRPr="008B3874">
        <w:rPr>
          <w:u w:val="single"/>
        </w:rPr>
        <w:t>Kwota projektu:</w:t>
      </w:r>
      <w:r w:rsidRPr="008B3874">
        <w:t xml:space="preserve"> </w:t>
      </w:r>
      <w:r w:rsidR="007551A3" w:rsidRPr="008B3874">
        <w:t>16 359 860,77 PLN</w:t>
      </w:r>
    </w:p>
    <w:p w:rsidR="00DE3180" w:rsidRPr="008B3874" w:rsidRDefault="00DE3180" w:rsidP="00175C9B">
      <w:pPr>
        <w:jc w:val="both"/>
      </w:pPr>
      <w:r w:rsidRPr="008B3874">
        <w:rPr>
          <w:u w:val="single"/>
        </w:rPr>
        <w:t>Okres realizacji</w:t>
      </w:r>
      <w:r w:rsidR="00BF7335" w:rsidRPr="008B3874">
        <w:rPr>
          <w:u w:val="single"/>
        </w:rPr>
        <w:t xml:space="preserve"> projektu</w:t>
      </w:r>
      <w:r w:rsidRPr="008B3874">
        <w:rPr>
          <w:u w:val="single"/>
        </w:rPr>
        <w:t>:</w:t>
      </w:r>
      <w:r w:rsidRPr="008B3874">
        <w:t xml:space="preserve"> </w:t>
      </w:r>
      <w:r w:rsidR="007551A3" w:rsidRPr="008B3874">
        <w:t>1.04.2013-31.12.2014</w:t>
      </w:r>
      <w:r w:rsidR="005C67F3" w:rsidRPr="008B3874">
        <w:t xml:space="preserve"> r.</w:t>
      </w:r>
    </w:p>
    <w:p w:rsidR="00942A34" w:rsidRPr="008B3874" w:rsidRDefault="00942A34" w:rsidP="00175C9B">
      <w:pPr>
        <w:jc w:val="both"/>
      </w:pPr>
    </w:p>
    <w:p w:rsidR="00942A34" w:rsidRPr="008B3874" w:rsidRDefault="00942A34" w:rsidP="00A83D65">
      <w:pPr>
        <w:pStyle w:val="Bezodstpw"/>
        <w:numPr>
          <w:ilvl w:val="2"/>
          <w:numId w:val="17"/>
        </w:numPr>
        <w:suppressAutoHyphens/>
        <w:autoSpaceDN w:val="0"/>
        <w:ind w:left="0" w:firstLine="0"/>
        <w:jc w:val="both"/>
        <w:textAlignment w:val="baseline"/>
        <w:rPr>
          <w:rFonts w:ascii="Times New Roman" w:eastAsia="Times New Roman" w:hAnsi="Times New Roman"/>
          <w:b/>
          <w:sz w:val="24"/>
          <w:szCs w:val="24"/>
          <w:lang w:eastAsia="pl-PL"/>
        </w:rPr>
      </w:pPr>
      <w:r w:rsidRPr="008B3874">
        <w:rPr>
          <w:rFonts w:ascii="Times New Roman" w:eastAsia="Times New Roman" w:hAnsi="Times New Roman"/>
          <w:b/>
          <w:sz w:val="24"/>
          <w:szCs w:val="24"/>
          <w:lang w:eastAsia="pl-PL"/>
        </w:rPr>
        <w:t>Wsparcie opieki nad zabytkami województwa kujawsko-pomorskiego w roku 2013</w:t>
      </w:r>
    </w:p>
    <w:p w:rsidR="00942A34" w:rsidRPr="008B3874" w:rsidRDefault="00942A34" w:rsidP="00942A34">
      <w:pPr>
        <w:pStyle w:val="Bezodstpw"/>
        <w:jc w:val="both"/>
        <w:rPr>
          <w:rFonts w:ascii="Times New Roman" w:eastAsia="Times New Roman" w:hAnsi="Times New Roman"/>
          <w:sz w:val="24"/>
          <w:szCs w:val="24"/>
          <w:lang w:eastAsia="pl-PL"/>
        </w:rPr>
      </w:pPr>
      <w:r w:rsidRPr="008B3874">
        <w:rPr>
          <w:rFonts w:ascii="Times New Roman" w:eastAsia="Times New Roman" w:hAnsi="Times New Roman"/>
          <w:sz w:val="24"/>
          <w:szCs w:val="24"/>
          <w:u w:val="single"/>
          <w:lang w:eastAsia="pl-PL"/>
        </w:rPr>
        <w:t>Termin realizacji</w:t>
      </w:r>
      <w:r w:rsidRPr="008B3874">
        <w:rPr>
          <w:rFonts w:ascii="Times New Roman" w:eastAsia="Times New Roman" w:hAnsi="Times New Roman"/>
          <w:sz w:val="24"/>
          <w:szCs w:val="24"/>
          <w:lang w:eastAsia="pl-PL"/>
        </w:rPr>
        <w:t>: styczeń 2013 – marzec 2014</w:t>
      </w:r>
    </w:p>
    <w:p w:rsidR="00942A34" w:rsidRPr="008B3874" w:rsidRDefault="00942A34" w:rsidP="00942A34">
      <w:pPr>
        <w:pStyle w:val="Bezodstpw"/>
        <w:jc w:val="both"/>
        <w:rPr>
          <w:rFonts w:ascii="Times New Roman" w:hAnsi="Times New Roman"/>
        </w:rPr>
      </w:pPr>
      <w:r w:rsidRPr="008B3874">
        <w:rPr>
          <w:rFonts w:ascii="Times New Roman" w:eastAsia="Times New Roman" w:hAnsi="Times New Roman"/>
          <w:sz w:val="24"/>
          <w:szCs w:val="24"/>
          <w:u w:val="single"/>
          <w:lang w:eastAsia="pl-PL"/>
        </w:rPr>
        <w:t xml:space="preserve">Kwota projektu </w:t>
      </w:r>
      <w:r w:rsidRPr="008B3874">
        <w:rPr>
          <w:rFonts w:ascii="Times New Roman" w:eastAsia="Times New Roman" w:hAnsi="Times New Roman"/>
          <w:sz w:val="24"/>
          <w:szCs w:val="24"/>
          <w:lang w:eastAsia="pl-PL"/>
        </w:rPr>
        <w:t>: 5 740 923,10</w:t>
      </w:r>
      <w:r w:rsidRPr="008B3874">
        <w:rPr>
          <w:rFonts w:ascii="Times New Roman" w:hAnsi="Times New Roman"/>
          <w:sz w:val="18"/>
          <w:szCs w:val="18"/>
        </w:rPr>
        <w:t xml:space="preserve"> </w:t>
      </w:r>
      <w:r w:rsidRPr="008B3874">
        <w:rPr>
          <w:rFonts w:ascii="Times New Roman" w:eastAsia="Times New Roman" w:hAnsi="Times New Roman"/>
          <w:sz w:val="24"/>
          <w:szCs w:val="24"/>
          <w:lang w:eastAsia="pl-PL"/>
        </w:rPr>
        <w:t>PLN</w:t>
      </w:r>
    </w:p>
    <w:p w:rsidR="00942A34" w:rsidRPr="008B3874" w:rsidRDefault="00942A34" w:rsidP="00942A34">
      <w:pPr>
        <w:pStyle w:val="Bezodstpw"/>
        <w:jc w:val="both"/>
        <w:rPr>
          <w:rFonts w:ascii="Times New Roman" w:eastAsia="Times New Roman" w:hAnsi="Times New Roman"/>
          <w:sz w:val="24"/>
          <w:szCs w:val="24"/>
          <w:lang w:eastAsia="pl-PL"/>
        </w:rPr>
      </w:pPr>
      <w:r w:rsidRPr="008B3874">
        <w:rPr>
          <w:rFonts w:ascii="Times New Roman" w:eastAsia="Times New Roman" w:hAnsi="Times New Roman"/>
          <w:sz w:val="24"/>
          <w:szCs w:val="24"/>
          <w:lang w:eastAsia="pl-PL"/>
        </w:rPr>
        <w:t xml:space="preserve">Trwa realizacja zadań promocyjnych zaplanowanych do przeprowadzenia w 2014 r., zadania związane z konserwacją i restauracją zabytków zakończono w 2013 r., zgodnie </w:t>
      </w:r>
      <w:r w:rsidR="004C0023" w:rsidRPr="008B3874">
        <w:rPr>
          <w:rFonts w:ascii="Times New Roman" w:eastAsia="Times New Roman" w:hAnsi="Times New Roman"/>
          <w:sz w:val="24"/>
          <w:szCs w:val="24"/>
          <w:lang w:eastAsia="pl-PL"/>
        </w:rPr>
        <w:br/>
      </w:r>
      <w:r w:rsidRPr="008B3874">
        <w:rPr>
          <w:rFonts w:ascii="Times New Roman" w:eastAsia="Times New Roman" w:hAnsi="Times New Roman"/>
          <w:sz w:val="24"/>
          <w:szCs w:val="24"/>
          <w:lang w:eastAsia="pl-PL"/>
        </w:rPr>
        <w:t xml:space="preserve">z harmonogramem wniosku o dofinansowanie. </w:t>
      </w:r>
    </w:p>
    <w:p w:rsidR="004B0959" w:rsidRPr="008B3874" w:rsidRDefault="004B0959" w:rsidP="00175C9B">
      <w:pPr>
        <w:jc w:val="both"/>
        <w:rPr>
          <w:sz w:val="16"/>
          <w:szCs w:val="16"/>
        </w:rPr>
      </w:pPr>
    </w:p>
    <w:p w:rsidR="004B0959" w:rsidRPr="008B3874" w:rsidRDefault="004B0959" w:rsidP="00175C9B">
      <w:pPr>
        <w:jc w:val="both"/>
        <w:rPr>
          <w:sz w:val="20"/>
          <w:szCs w:val="20"/>
        </w:rPr>
      </w:pPr>
      <w:r w:rsidRPr="008B3874">
        <w:rPr>
          <w:sz w:val="20"/>
          <w:szCs w:val="20"/>
        </w:rPr>
        <w:t xml:space="preserve">Dodatkowe informacje: </w:t>
      </w:r>
    </w:p>
    <w:p w:rsidR="00BD30EC" w:rsidRPr="008B3874" w:rsidRDefault="004B0959" w:rsidP="00175C9B">
      <w:pPr>
        <w:jc w:val="both"/>
        <w:rPr>
          <w:sz w:val="20"/>
          <w:szCs w:val="20"/>
        </w:rPr>
      </w:pPr>
      <w:r w:rsidRPr="008B3874">
        <w:rPr>
          <w:sz w:val="20"/>
          <w:szCs w:val="20"/>
        </w:rPr>
        <w:t xml:space="preserve">Monika Butowska, </w:t>
      </w:r>
    </w:p>
    <w:p w:rsidR="004B0959" w:rsidRPr="008B3874" w:rsidRDefault="00BE2338" w:rsidP="00175C9B">
      <w:pPr>
        <w:jc w:val="both"/>
        <w:rPr>
          <w:sz w:val="20"/>
          <w:szCs w:val="20"/>
        </w:rPr>
      </w:pPr>
      <w:r w:rsidRPr="008B3874">
        <w:rPr>
          <w:sz w:val="20"/>
          <w:szCs w:val="20"/>
        </w:rPr>
        <w:t>t</w:t>
      </w:r>
      <w:r w:rsidR="004B0959" w:rsidRPr="008B3874">
        <w:rPr>
          <w:sz w:val="20"/>
          <w:szCs w:val="20"/>
        </w:rPr>
        <w:t xml:space="preserve">el. </w:t>
      </w:r>
      <w:r w:rsidR="003A65DF" w:rsidRPr="008B3874">
        <w:rPr>
          <w:sz w:val="20"/>
          <w:szCs w:val="20"/>
        </w:rPr>
        <w:t xml:space="preserve">604 – 086 – 729, </w:t>
      </w:r>
    </w:p>
    <w:p w:rsidR="004B0959" w:rsidRPr="008B3874" w:rsidRDefault="003A65DF" w:rsidP="00175C9B">
      <w:pPr>
        <w:jc w:val="both"/>
        <w:rPr>
          <w:sz w:val="20"/>
          <w:szCs w:val="20"/>
          <w:lang w:val="en-US"/>
        </w:rPr>
      </w:pPr>
      <w:r w:rsidRPr="008B3874">
        <w:rPr>
          <w:sz w:val="20"/>
          <w:szCs w:val="20"/>
          <w:lang w:val="en-US"/>
        </w:rPr>
        <w:t xml:space="preserve">e-mail: </w:t>
      </w:r>
      <w:hyperlink r:id="rId39" w:history="1">
        <w:r w:rsidRPr="008B3874">
          <w:rPr>
            <w:rStyle w:val="Hipercze"/>
            <w:color w:val="auto"/>
            <w:sz w:val="20"/>
            <w:szCs w:val="20"/>
            <w:lang w:val="en-US"/>
          </w:rPr>
          <w:t>m.butowska@kujawsko-pomorskie.pl</w:t>
        </w:r>
      </w:hyperlink>
    </w:p>
    <w:p w:rsidR="000677AC" w:rsidRPr="008B3874" w:rsidRDefault="000677AC" w:rsidP="00175C9B">
      <w:pPr>
        <w:pStyle w:val="Bezodstpw"/>
        <w:jc w:val="both"/>
        <w:rPr>
          <w:rFonts w:ascii="Times New Roman" w:hAnsi="Times New Roman"/>
          <w:sz w:val="20"/>
          <w:szCs w:val="20"/>
          <w:lang w:val="en-US" w:eastAsia="pl-PL"/>
        </w:rPr>
      </w:pPr>
    </w:p>
    <w:p w:rsidR="000677AC" w:rsidRPr="008B3874" w:rsidRDefault="000677AC" w:rsidP="00A83D65">
      <w:pPr>
        <w:pStyle w:val="Akapitzlist"/>
        <w:numPr>
          <w:ilvl w:val="2"/>
          <w:numId w:val="7"/>
        </w:numPr>
        <w:ind w:left="0" w:firstLine="0"/>
        <w:jc w:val="both"/>
      </w:pPr>
      <w:r w:rsidRPr="008B3874">
        <w:rPr>
          <w:b/>
        </w:rPr>
        <w:t xml:space="preserve"> „Kujawsko-Pomorskie Menu Kulturalne” </w:t>
      </w:r>
      <w:r w:rsidRPr="008B3874">
        <w:t>projekt realizowany z RPO Działanie 5.5.</w:t>
      </w:r>
    </w:p>
    <w:p w:rsidR="00303A68" w:rsidRPr="008B3874" w:rsidRDefault="00303A68" w:rsidP="00303A68">
      <w:pPr>
        <w:jc w:val="both"/>
      </w:pPr>
      <w:r w:rsidRPr="008B3874">
        <w:rPr>
          <w:u w:val="single"/>
        </w:rPr>
        <w:t>Nazwa projektu:</w:t>
      </w:r>
      <w:r w:rsidRPr="008B3874">
        <w:t xml:space="preserve"> „Kujawsko-Pomorskie Menu Kulturalne 2013-2014”,</w:t>
      </w:r>
    </w:p>
    <w:p w:rsidR="00303A68" w:rsidRPr="008B3874" w:rsidRDefault="00303A68" w:rsidP="00303A68">
      <w:pPr>
        <w:jc w:val="both"/>
      </w:pPr>
      <w:r w:rsidRPr="008B3874">
        <w:rPr>
          <w:u w:val="single"/>
        </w:rPr>
        <w:t>Kwota ogółem projektu:</w:t>
      </w:r>
      <w:r w:rsidRPr="008B3874">
        <w:t xml:space="preserve"> 3 400 000,00 zł,</w:t>
      </w:r>
    </w:p>
    <w:p w:rsidR="00303A68" w:rsidRPr="008B3874" w:rsidRDefault="00303A68" w:rsidP="00303A68">
      <w:pPr>
        <w:jc w:val="both"/>
      </w:pPr>
      <w:r w:rsidRPr="008B3874">
        <w:rPr>
          <w:u w:val="single"/>
        </w:rPr>
        <w:t>Okres realizacji projektu:</w:t>
      </w:r>
      <w:r w:rsidRPr="008B3874">
        <w:t xml:space="preserve"> 01.04.2013 – 31.12.2014,</w:t>
      </w:r>
    </w:p>
    <w:p w:rsidR="00881C44" w:rsidRPr="008B3874" w:rsidRDefault="00881C44" w:rsidP="00175C9B">
      <w:pPr>
        <w:jc w:val="both"/>
        <w:rPr>
          <w:sz w:val="16"/>
          <w:szCs w:val="16"/>
        </w:rPr>
      </w:pPr>
    </w:p>
    <w:p w:rsidR="000677AC" w:rsidRPr="008B3874" w:rsidRDefault="000677AC" w:rsidP="00175C9B">
      <w:pPr>
        <w:pStyle w:val="Bezodstpw"/>
        <w:rPr>
          <w:rFonts w:ascii="Times New Roman" w:hAnsi="Times New Roman"/>
          <w:sz w:val="20"/>
          <w:szCs w:val="20"/>
          <w:lang w:eastAsia="pl-PL"/>
        </w:rPr>
      </w:pPr>
      <w:r w:rsidRPr="008B3874">
        <w:rPr>
          <w:rFonts w:ascii="Times New Roman" w:hAnsi="Times New Roman"/>
          <w:sz w:val="20"/>
          <w:szCs w:val="20"/>
          <w:lang w:eastAsia="pl-PL"/>
        </w:rPr>
        <w:t>Dodatkowe informacje:</w:t>
      </w:r>
    </w:p>
    <w:p w:rsidR="000677AC" w:rsidRPr="008B3874" w:rsidRDefault="000677AC" w:rsidP="00175C9B">
      <w:pPr>
        <w:rPr>
          <w:sz w:val="20"/>
          <w:szCs w:val="20"/>
        </w:rPr>
      </w:pPr>
      <w:r w:rsidRPr="008B3874">
        <w:rPr>
          <w:bCs/>
          <w:sz w:val="20"/>
          <w:szCs w:val="20"/>
        </w:rPr>
        <w:t>Anna Rzemykowska</w:t>
      </w:r>
      <w:r w:rsidR="009B6917" w:rsidRPr="008B3874">
        <w:rPr>
          <w:bCs/>
          <w:sz w:val="20"/>
          <w:szCs w:val="20"/>
        </w:rPr>
        <w:t xml:space="preserve"> </w:t>
      </w:r>
      <w:r w:rsidR="009B6917" w:rsidRPr="008B3874">
        <w:rPr>
          <w:bCs/>
          <w:sz w:val="20"/>
          <w:szCs w:val="20"/>
        </w:rPr>
        <w:br/>
      </w:r>
      <w:r w:rsidRPr="008B3874">
        <w:rPr>
          <w:sz w:val="20"/>
          <w:szCs w:val="20"/>
        </w:rPr>
        <w:t>Departament Kultury i Dziedzictwa Narodowego</w:t>
      </w:r>
      <w:r w:rsidR="009B6917" w:rsidRPr="008B3874">
        <w:rPr>
          <w:sz w:val="20"/>
          <w:szCs w:val="20"/>
        </w:rPr>
        <w:t xml:space="preserve"> </w:t>
      </w:r>
      <w:r w:rsidR="009B6917" w:rsidRPr="008B3874">
        <w:rPr>
          <w:sz w:val="20"/>
          <w:szCs w:val="20"/>
        </w:rPr>
        <w:br/>
      </w:r>
      <w:r w:rsidR="00BE2338" w:rsidRPr="008B3874">
        <w:rPr>
          <w:sz w:val="20"/>
          <w:szCs w:val="20"/>
        </w:rPr>
        <w:t>t</w:t>
      </w:r>
      <w:r w:rsidRPr="008B3874">
        <w:rPr>
          <w:sz w:val="20"/>
          <w:szCs w:val="20"/>
        </w:rPr>
        <w:t xml:space="preserve">el. </w:t>
      </w:r>
      <w:r w:rsidR="002A20BD" w:rsidRPr="008B3874">
        <w:rPr>
          <w:sz w:val="20"/>
          <w:szCs w:val="20"/>
        </w:rPr>
        <w:t>883 359 311</w:t>
      </w:r>
    </w:p>
    <w:p w:rsidR="00493559" w:rsidRPr="008B3874" w:rsidRDefault="000677AC" w:rsidP="00175C9B">
      <w:pPr>
        <w:pStyle w:val="Bezodstpw"/>
        <w:rPr>
          <w:rFonts w:ascii="Times New Roman" w:hAnsi="Times New Roman"/>
        </w:rPr>
      </w:pPr>
      <w:r w:rsidRPr="008B3874">
        <w:rPr>
          <w:rFonts w:ascii="Times New Roman" w:hAnsi="Times New Roman"/>
          <w:sz w:val="20"/>
          <w:szCs w:val="20"/>
          <w:lang w:val="en-US"/>
        </w:rPr>
        <w:t xml:space="preserve">e-mail </w:t>
      </w:r>
      <w:hyperlink r:id="rId40" w:history="1">
        <w:r w:rsidRPr="008B3874">
          <w:rPr>
            <w:rStyle w:val="Hipercze"/>
            <w:rFonts w:ascii="Times New Roman" w:hAnsi="Times New Roman"/>
            <w:color w:val="auto"/>
            <w:sz w:val="20"/>
            <w:szCs w:val="20"/>
            <w:lang w:val="en-US" w:eastAsia="pl-PL"/>
          </w:rPr>
          <w:t>a.rzemykowska@kujawsko-pomorskie.pl</w:t>
        </w:r>
      </w:hyperlink>
    </w:p>
    <w:p w:rsidR="008B3874" w:rsidRPr="008B3874" w:rsidRDefault="008B3874" w:rsidP="00175C9B">
      <w:pPr>
        <w:pStyle w:val="Bezodstpw"/>
        <w:rPr>
          <w:rFonts w:ascii="Times New Roman" w:hAnsi="Times New Roman"/>
          <w:b/>
          <w:sz w:val="24"/>
          <w:szCs w:val="24"/>
        </w:rPr>
      </w:pPr>
    </w:p>
    <w:p w:rsidR="007A6EDC" w:rsidRPr="008B3874" w:rsidRDefault="008B3874" w:rsidP="00A83D65">
      <w:pPr>
        <w:pStyle w:val="Akapitzlist"/>
        <w:numPr>
          <w:ilvl w:val="2"/>
          <w:numId w:val="7"/>
        </w:numPr>
        <w:ind w:left="851" w:hanging="851"/>
        <w:contextualSpacing w:val="0"/>
        <w:jc w:val="both"/>
        <w:rPr>
          <w:b/>
        </w:rPr>
      </w:pPr>
      <w:r w:rsidRPr="008B3874">
        <w:rPr>
          <w:b/>
        </w:rPr>
        <w:t xml:space="preserve"> </w:t>
      </w:r>
      <w:r w:rsidR="007A6EDC" w:rsidRPr="008B3874">
        <w:rPr>
          <w:b/>
        </w:rPr>
        <w:t>„Promocja marki województwa kujawsko-pomorskiego poprzez astronomię ”</w:t>
      </w:r>
    </w:p>
    <w:p w:rsidR="007A6EDC" w:rsidRPr="008B3874" w:rsidRDefault="007A6EDC" w:rsidP="007A6EDC">
      <w:r w:rsidRPr="008B3874">
        <w:rPr>
          <w:u w:val="single"/>
        </w:rPr>
        <w:t>Kwota ogółem projektu:</w:t>
      </w:r>
      <w:r w:rsidR="000D3DD3" w:rsidRPr="008B3874">
        <w:rPr>
          <w:b/>
        </w:rPr>
        <w:t xml:space="preserve"> </w:t>
      </w:r>
      <w:r w:rsidRPr="008B3874">
        <w:t> 360 000,00 zł</w:t>
      </w:r>
    </w:p>
    <w:p w:rsidR="007A6EDC" w:rsidRPr="008B3874" w:rsidRDefault="007A6EDC" w:rsidP="007A6EDC">
      <w:r w:rsidRPr="008B3874">
        <w:rPr>
          <w:u w:val="single"/>
        </w:rPr>
        <w:t>Okres realizacji:</w:t>
      </w:r>
      <w:r w:rsidR="000D3DD3" w:rsidRPr="008B3874">
        <w:rPr>
          <w:b/>
        </w:rPr>
        <w:t xml:space="preserve"> </w:t>
      </w:r>
      <w:r w:rsidRPr="008B3874">
        <w:t>01.01.2014 – 31.12.2014</w:t>
      </w:r>
    </w:p>
    <w:p w:rsidR="00217F9B" w:rsidRPr="008B3874" w:rsidRDefault="000677AC" w:rsidP="00A83D65">
      <w:pPr>
        <w:pStyle w:val="Akapitzlist"/>
        <w:numPr>
          <w:ilvl w:val="2"/>
          <w:numId w:val="7"/>
        </w:numPr>
        <w:ind w:left="0" w:firstLine="0"/>
        <w:jc w:val="both"/>
        <w:rPr>
          <w:b/>
        </w:rPr>
      </w:pPr>
      <w:r w:rsidRPr="008B3874">
        <w:rPr>
          <w:b/>
        </w:rPr>
        <w:t>„</w:t>
      </w:r>
      <w:r w:rsidR="00217F9B" w:rsidRPr="008B3874">
        <w:rPr>
          <w:b/>
        </w:rPr>
        <w:t>Promocja marki województwa kujawsko-pomorskiego poprzez realizacje wybranych imprez promocyjnych oraz w Polskich Liniach Lotniczych LOT”</w:t>
      </w:r>
    </w:p>
    <w:p w:rsidR="00217F9B" w:rsidRPr="008B3874" w:rsidRDefault="00217F9B" w:rsidP="00175C9B">
      <w:pPr>
        <w:jc w:val="both"/>
      </w:pPr>
      <w:r w:rsidRPr="008B3874">
        <w:rPr>
          <w:u w:val="single"/>
        </w:rPr>
        <w:t xml:space="preserve">Kwota ogółem projektu: </w:t>
      </w:r>
      <w:r w:rsidRPr="008B3874">
        <w:t>6 533 800,00 zł</w:t>
      </w:r>
      <w:r w:rsidR="00141E29" w:rsidRPr="008B3874">
        <w:t>.</w:t>
      </w:r>
    </w:p>
    <w:p w:rsidR="00217F9B" w:rsidRPr="008B3874" w:rsidRDefault="00217F9B" w:rsidP="00175C9B">
      <w:pPr>
        <w:jc w:val="both"/>
      </w:pPr>
      <w:r w:rsidRPr="008B3874">
        <w:rPr>
          <w:u w:val="single"/>
        </w:rPr>
        <w:t xml:space="preserve">Okres realizacji: </w:t>
      </w:r>
      <w:r w:rsidRPr="008B3874">
        <w:t>01.01.2012 – 31.12.2014</w:t>
      </w:r>
      <w:r w:rsidR="00141E29" w:rsidRPr="008B3874">
        <w:t>.</w:t>
      </w:r>
    </w:p>
    <w:p w:rsidR="00217F9B" w:rsidRPr="008B3874" w:rsidRDefault="00217F9B" w:rsidP="00A83D65">
      <w:pPr>
        <w:numPr>
          <w:ilvl w:val="2"/>
          <w:numId w:val="7"/>
        </w:numPr>
        <w:ind w:left="28" w:firstLine="0"/>
        <w:jc w:val="both"/>
        <w:rPr>
          <w:b/>
        </w:rPr>
      </w:pPr>
      <w:r w:rsidRPr="008B3874">
        <w:rPr>
          <w:b/>
        </w:rPr>
        <w:lastRenderedPageBreak/>
        <w:t>„Promocja marki województwa kujawsko-pomorskiego poprzez realizację projektów promocyjno-kulturalnych w latach 2012-2013”</w:t>
      </w:r>
    </w:p>
    <w:p w:rsidR="00217F9B" w:rsidRPr="008B3874" w:rsidRDefault="00217F9B" w:rsidP="00175C9B">
      <w:pPr>
        <w:jc w:val="both"/>
      </w:pPr>
      <w:r w:rsidRPr="008B3874">
        <w:rPr>
          <w:u w:val="single"/>
        </w:rPr>
        <w:t>Kwota ogółem projektu</w:t>
      </w:r>
      <w:r w:rsidRPr="008B3874">
        <w:t>: 5 284 900,00 zł</w:t>
      </w:r>
      <w:r w:rsidR="00141E29" w:rsidRPr="008B3874">
        <w:t>.</w:t>
      </w:r>
    </w:p>
    <w:p w:rsidR="00217F9B" w:rsidRPr="008B3874" w:rsidRDefault="00217F9B" w:rsidP="00175C9B">
      <w:pPr>
        <w:jc w:val="both"/>
      </w:pPr>
      <w:r w:rsidRPr="008B3874">
        <w:rPr>
          <w:u w:val="single"/>
        </w:rPr>
        <w:t xml:space="preserve">Okres realizacji: </w:t>
      </w:r>
      <w:r w:rsidR="0041014B" w:rsidRPr="008B3874">
        <w:t>01.04.2012-31.10</w:t>
      </w:r>
      <w:r w:rsidRPr="008B3874">
        <w:t>.201</w:t>
      </w:r>
      <w:r w:rsidR="00680CB6" w:rsidRPr="008B3874">
        <w:t>4</w:t>
      </w:r>
      <w:r w:rsidR="00141E29" w:rsidRPr="008B3874">
        <w:t>.</w:t>
      </w:r>
    </w:p>
    <w:p w:rsidR="00680CB6" w:rsidRPr="008B3874" w:rsidRDefault="003B1FEE" w:rsidP="00A83D65">
      <w:pPr>
        <w:numPr>
          <w:ilvl w:val="2"/>
          <w:numId w:val="7"/>
        </w:numPr>
        <w:ind w:left="0" w:firstLine="0"/>
        <w:jc w:val="both"/>
        <w:rPr>
          <w:b/>
        </w:rPr>
      </w:pPr>
      <w:r w:rsidRPr="008B3874">
        <w:rPr>
          <w:b/>
        </w:rPr>
        <w:t xml:space="preserve"> </w:t>
      </w:r>
      <w:r w:rsidR="00680CB6" w:rsidRPr="008B3874">
        <w:rPr>
          <w:b/>
        </w:rPr>
        <w:t xml:space="preserve">„Promocja marki województwa kujawsko-pomorskiego podczas </w:t>
      </w:r>
      <w:proofErr w:type="spellStart"/>
      <w:r w:rsidR="00680CB6" w:rsidRPr="008B3874">
        <w:rPr>
          <w:b/>
        </w:rPr>
        <w:t>eventów</w:t>
      </w:r>
      <w:proofErr w:type="spellEnd"/>
      <w:r w:rsidR="00680CB6" w:rsidRPr="008B3874">
        <w:rPr>
          <w:b/>
        </w:rPr>
        <w:t xml:space="preserve"> promocyjnych” </w:t>
      </w:r>
    </w:p>
    <w:p w:rsidR="00680CB6" w:rsidRPr="008B3874" w:rsidRDefault="00680CB6" w:rsidP="00175C9B">
      <w:pPr>
        <w:jc w:val="both"/>
      </w:pPr>
      <w:r w:rsidRPr="008B3874">
        <w:rPr>
          <w:u w:val="single"/>
        </w:rPr>
        <w:t>Kwota ogółem projektu</w:t>
      </w:r>
      <w:r w:rsidRPr="008B3874">
        <w:t>: 6 657 000,00 PLN</w:t>
      </w:r>
    </w:p>
    <w:p w:rsidR="00680CB6" w:rsidRPr="008B3874" w:rsidRDefault="00680CB6" w:rsidP="00175C9B">
      <w:pPr>
        <w:jc w:val="both"/>
      </w:pPr>
      <w:r w:rsidRPr="008B3874">
        <w:rPr>
          <w:u w:val="single"/>
        </w:rPr>
        <w:t>Okres realizacji</w:t>
      </w:r>
      <w:r w:rsidRPr="008B3874">
        <w:t xml:space="preserve">: 01.01.2013 – 31.12.2014 </w:t>
      </w:r>
    </w:p>
    <w:p w:rsidR="00203A7C" w:rsidRPr="008B3874" w:rsidRDefault="00203A7C" w:rsidP="00A83D65">
      <w:pPr>
        <w:numPr>
          <w:ilvl w:val="2"/>
          <w:numId w:val="7"/>
        </w:numPr>
        <w:ind w:left="22" w:hanging="22"/>
        <w:jc w:val="both"/>
        <w:rPr>
          <w:b/>
        </w:rPr>
      </w:pPr>
      <w:r w:rsidRPr="008B3874">
        <w:rPr>
          <w:b/>
        </w:rPr>
        <w:t>Promocja marki województwa kujawsko-pomorskiego poprzez konferencje naukowe oraz produkcje filmowe”</w:t>
      </w:r>
    </w:p>
    <w:p w:rsidR="00203A7C" w:rsidRPr="008B3874" w:rsidRDefault="00203A7C" w:rsidP="00175C9B">
      <w:pPr>
        <w:jc w:val="both"/>
      </w:pPr>
      <w:r w:rsidRPr="008B3874">
        <w:rPr>
          <w:u w:val="single"/>
        </w:rPr>
        <w:t>Kwota ogółem projektu</w:t>
      </w:r>
      <w:r w:rsidRPr="008B3874">
        <w:t>: 1 310 000,00 PLN</w:t>
      </w:r>
    </w:p>
    <w:p w:rsidR="00203A7C" w:rsidRPr="008B3874" w:rsidRDefault="00203A7C" w:rsidP="00175C9B">
      <w:pPr>
        <w:jc w:val="both"/>
      </w:pPr>
      <w:r w:rsidRPr="008B3874">
        <w:rPr>
          <w:u w:val="single"/>
        </w:rPr>
        <w:t>Okres realizacji</w:t>
      </w:r>
      <w:r w:rsidRPr="008B3874">
        <w:t xml:space="preserve">: 01.04.2013 – 31.12.2014 </w:t>
      </w:r>
    </w:p>
    <w:p w:rsidR="00203A7C" w:rsidRPr="008B3874" w:rsidRDefault="00203A7C" w:rsidP="00A83D65">
      <w:pPr>
        <w:numPr>
          <w:ilvl w:val="2"/>
          <w:numId w:val="7"/>
        </w:numPr>
        <w:ind w:left="22" w:hanging="22"/>
        <w:jc w:val="both"/>
        <w:rPr>
          <w:b/>
        </w:rPr>
      </w:pPr>
      <w:r w:rsidRPr="008B3874">
        <w:rPr>
          <w:b/>
        </w:rPr>
        <w:t xml:space="preserve">„Kampania informacyjno-promocyjna dotycząca ochrony przyrody i dziedzictwa przyrodniczego na terenie województwa </w:t>
      </w:r>
      <w:r w:rsidR="00AC0E82" w:rsidRPr="008B3874">
        <w:rPr>
          <w:b/>
        </w:rPr>
        <w:t>kujawsko-pomorskiego</w:t>
      </w:r>
    </w:p>
    <w:p w:rsidR="00AC0E82" w:rsidRPr="008B3874" w:rsidRDefault="00AC0E82" w:rsidP="00175C9B">
      <w:pPr>
        <w:jc w:val="both"/>
      </w:pPr>
      <w:r w:rsidRPr="008B3874">
        <w:rPr>
          <w:u w:val="single"/>
        </w:rPr>
        <w:t>Kwota ogółem projektu</w:t>
      </w:r>
      <w:r w:rsidRPr="008B3874">
        <w:t>: 1 997 000,00 PLN</w:t>
      </w:r>
    </w:p>
    <w:p w:rsidR="00AC0E82" w:rsidRPr="008B3874" w:rsidRDefault="00AC0E82" w:rsidP="00175C9B">
      <w:pPr>
        <w:jc w:val="both"/>
      </w:pPr>
      <w:r w:rsidRPr="008B3874">
        <w:rPr>
          <w:u w:val="single"/>
        </w:rPr>
        <w:t>Okres realizacji</w:t>
      </w:r>
      <w:r w:rsidRPr="008B3874">
        <w:t xml:space="preserve">: 01.05.2013 – 31.09.2014 </w:t>
      </w:r>
    </w:p>
    <w:p w:rsidR="007A6EDC" w:rsidRPr="008B3874" w:rsidRDefault="007A6EDC" w:rsidP="00A83D65">
      <w:pPr>
        <w:pStyle w:val="Akapitzlist"/>
        <w:numPr>
          <w:ilvl w:val="2"/>
          <w:numId w:val="7"/>
        </w:numPr>
        <w:ind w:left="22" w:hanging="22"/>
        <w:jc w:val="both"/>
        <w:rPr>
          <w:b/>
        </w:rPr>
      </w:pPr>
      <w:r w:rsidRPr="008B3874">
        <w:rPr>
          <w:b/>
        </w:rPr>
        <w:t>„Promocja marki województwa kujawsko-pomorskiego podczas przedsięwzięć sportowych o charakterze międzynarodowym, wizyt studyjnych oraz przez produkcje filmowe”</w:t>
      </w:r>
    </w:p>
    <w:p w:rsidR="007A6EDC" w:rsidRPr="008B3874" w:rsidRDefault="007A6EDC" w:rsidP="007A6EDC">
      <w:r w:rsidRPr="008B3874">
        <w:rPr>
          <w:u w:val="single"/>
        </w:rPr>
        <w:t>Kwota ogółem projektu</w:t>
      </w:r>
      <w:r w:rsidRPr="008B3874">
        <w:rPr>
          <w:b/>
        </w:rPr>
        <w:t>:</w:t>
      </w:r>
      <w:r w:rsidR="000D3DD3" w:rsidRPr="008B3874">
        <w:rPr>
          <w:b/>
        </w:rPr>
        <w:t xml:space="preserve"> </w:t>
      </w:r>
      <w:r w:rsidRPr="008B3874">
        <w:t>3 315 000,00 zł</w:t>
      </w:r>
    </w:p>
    <w:p w:rsidR="007A6EDC" w:rsidRPr="008B3874" w:rsidRDefault="007A6EDC" w:rsidP="007A6EDC">
      <w:r w:rsidRPr="008B3874">
        <w:rPr>
          <w:u w:val="single"/>
        </w:rPr>
        <w:t>Okres realizacji</w:t>
      </w:r>
      <w:r w:rsidRPr="008B3874">
        <w:rPr>
          <w:b/>
        </w:rPr>
        <w:t>:</w:t>
      </w:r>
      <w:r w:rsidR="000D3DD3" w:rsidRPr="008B3874">
        <w:rPr>
          <w:b/>
        </w:rPr>
        <w:t xml:space="preserve"> </w:t>
      </w:r>
      <w:r w:rsidRPr="008B3874">
        <w:t>01.01.2014 – 31.12.2014</w:t>
      </w:r>
    </w:p>
    <w:p w:rsidR="000677AC" w:rsidRPr="008B3874" w:rsidRDefault="000677AC" w:rsidP="00175C9B">
      <w:pPr>
        <w:jc w:val="both"/>
        <w:rPr>
          <w:sz w:val="16"/>
          <w:szCs w:val="16"/>
        </w:rPr>
      </w:pPr>
    </w:p>
    <w:p w:rsidR="000677AC" w:rsidRPr="008B3874" w:rsidRDefault="000677AC" w:rsidP="00175C9B">
      <w:pPr>
        <w:jc w:val="both"/>
        <w:rPr>
          <w:sz w:val="20"/>
          <w:szCs w:val="20"/>
        </w:rPr>
      </w:pPr>
      <w:r w:rsidRPr="008B3874">
        <w:rPr>
          <w:sz w:val="20"/>
          <w:szCs w:val="20"/>
        </w:rPr>
        <w:t>Dodatkowe informacje:</w:t>
      </w:r>
    </w:p>
    <w:p w:rsidR="000677AC" w:rsidRPr="008B3874" w:rsidRDefault="000677AC" w:rsidP="00175C9B">
      <w:pPr>
        <w:jc w:val="both"/>
        <w:rPr>
          <w:sz w:val="20"/>
          <w:szCs w:val="20"/>
        </w:rPr>
      </w:pPr>
      <w:r w:rsidRPr="008B3874">
        <w:rPr>
          <w:sz w:val="20"/>
          <w:szCs w:val="20"/>
        </w:rPr>
        <w:t>Marcin Stasiak</w:t>
      </w:r>
    </w:p>
    <w:p w:rsidR="000677AC" w:rsidRPr="008B3874" w:rsidRDefault="000677AC" w:rsidP="00175C9B">
      <w:pPr>
        <w:jc w:val="both"/>
        <w:rPr>
          <w:sz w:val="20"/>
          <w:szCs w:val="20"/>
        </w:rPr>
      </w:pPr>
      <w:r w:rsidRPr="008B3874">
        <w:rPr>
          <w:sz w:val="20"/>
          <w:szCs w:val="20"/>
        </w:rPr>
        <w:t xml:space="preserve">Departament Promocji </w:t>
      </w:r>
    </w:p>
    <w:p w:rsidR="000677AC" w:rsidRPr="008B3874" w:rsidRDefault="00BE2338" w:rsidP="00175C9B">
      <w:pPr>
        <w:jc w:val="both"/>
        <w:rPr>
          <w:sz w:val="20"/>
          <w:szCs w:val="20"/>
          <w:lang w:val="en-US"/>
        </w:rPr>
      </w:pPr>
      <w:r w:rsidRPr="008B3874">
        <w:rPr>
          <w:sz w:val="20"/>
          <w:szCs w:val="20"/>
          <w:lang w:val="en-US"/>
        </w:rPr>
        <w:t>t</w:t>
      </w:r>
      <w:r w:rsidR="000677AC" w:rsidRPr="008B3874">
        <w:rPr>
          <w:sz w:val="20"/>
          <w:szCs w:val="20"/>
          <w:lang w:val="en-US"/>
        </w:rPr>
        <w:t>el. 56 62 18 692,</w:t>
      </w:r>
    </w:p>
    <w:p w:rsidR="000677AC" w:rsidRPr="008B3874" w:rsidRDefault="000677AC" w:rsidP="00175C9B">
      <w:pPr>
        <w:jc w:val="both"/>
      </w:pPr>
      <w:r w:rsidRPr="008B3874">
        <w:rPr>
          <w:sz w:val="20"/>
          <w:szCs w:val="20"/>
          <w:lang w:val="en-US"/>
        </w:rPr>
        <w:t xml:space="preserve">e-mail:  </w:t>
      </w:r>
      <w:hyperlink r:id="rId41" w:history="1">
        <w:r w:rsidRPr="008B3874">
          <w:rPr>
            <w:rStyle w:val="Hipercze"/>
            <w:color w:val="auto"/>
            <w:sz w:val="20"/>
            <w:szCs w:val="20"/>
            <w:lang w:val="en-US"/>
          </w:rPr>
          <w:t>m.stasiak@kujawsko-pomorskie.pl</w:t>
        </w:r>
      </w:hyperlink>
    </w:p>
    <w:p w:rsidR="004D4313" w:rsidRPr="008B3874" w:rsidRDefault="004D4313" w:rsidP="00175C9B">
      <w:pPr>
        <w:jc w:val="both"/>
        <w:rPr>
          <w:u w:val="single"/>
          <w:lang w:val="en-GB"/>
        </w:rPr>
      </w:pPr>
    </w:p>
    <w:p w:rsidR="00057465" w:rsidRPr="008B3874" w:rsidRDefault="00057465" w:rsidP="00A83D65">
      <w:pPr>
        <w:numPr>
          <w:ilvl w:val="2"/>
          <w:numId w:val="7"/>
        </w:numPr>
        <w:ind w:left="28" w:firstLine="0"/>
        <w:jc w:val="both"/>
        <w:rPr>
          <w:b/>
          <w:bCs/>
        </w:rPr>
      </w:pPr>
      <w:r w:rsidRPr="008B3874">
        <w:rPr>
          <w:b/>
          <w:bCs/>
          <w:lang w:val="en-GB"/>
        </w:rPr>
        <w:t xml:space="preserve"> </w:t>
      </w:r>
      <w:r w:rsidRPr="008B3874">
        <w:rPr>
          <w:b/>
          <w:bCs/>
        </w:rPr>
        <w:t xml:space="preserve">„Promocja Turystyki Województwa </w:t>
      </w:r>
      <w:proofErr w:type="spellStart"/>
      <w:r w:rsidRPr="008B3874">
        <w:rPr>
          <w:b/>
          <w:bCs/>
        </w:rPr>
        <w:t>K-P</w:t>
      </w:r>
      <w:proofErr w:type="spellEnd"/>
      <w:r w:rsidRPr="008B3874">
        <w:rPr>
          <w:b/>
          <w:bCs/>
        </w:rPr>
        <w:t>”</w:t>
      </w:r>
    </w:p>
    <w:p w:rsidR="00057465" w:rsidRPr="008B3874" w:rsidRDefault="00057465" w:rsidP="00175C9B">
      <w:pPr>
        <w:jc w:val="both"/>
        <w:rPr>
          <w:b/>
          <w:bCs/>
        </w:rPr>
      </w:pPr>
      <w:r w:rsidRPr="008B3874">
        <w:rPr>
          <w:b/>
          <w:bCs/>
        </w:rPr>
        <w:t>„Rowerowy szlak turystyczny wzdłuż Wisły w województwie kujawsko-pomorskim”</w:t>
      </w:r>
    </w:p>
    <w:p w:rsidR="004D4313" w:rsidRPr="008B3874" w:rsidRDefault="004D4313" w:rsidP="004D4313">
      <w:pPr>
        <w:autoSpaceDE w:val="0"/>
        <w:autoSpaceDN w:val="0"/>
        <w:adjustRightInd w:val="0"/>
      </w:pPr>
      <w:r w:rsidRPr="008B3874">
        <w:rPr>
          <w:u w:val="single"/>
        </w:rPr>
        <w:t>Kwota projektu:</w:t>
      </w:r>
      <w:r w:rsidRPr="008B3874">
        <w:t xml:space="preserve"> 1 400 000,00 zł</w:t>
      </w:r>
    </w:p>
    <w:p w:rsidR="004D4313" w:rsidRPr="008B3874" w:rsidRDefault="004D4313" w:rsidP="004D4313">
      <w:pPr>
        <w:autoSpaceDE w:val="0"/>
        <w:autoSpaceDN w:val="0"/>
        <w:adjustRightInd w:val="0"/>
      </w:pPr>
      <w:r w:rsidRPr="008B3874">
        <w:rPr>
          <w:u w:val="single"/>
        </w:rPr>
        <w:t>Okres realizacji projektu:</w:t>
      </w:r>
      <w:r w:rsidRPr="008B3874">
        <w:t xml:space="preserve"> 01.09.2011-30.11.2014</w:t>
      </w:r>
    </w:p>
    <w:p w:rsidR="004D4313" w:rsidRPr="008B3874" w:rsidRDefault="004D4313" w:rsidP="004D4313">
      <w:pPr>
        <w:autoSpaceDE w:val="0"/>
        <w:autoSpaceDN w:val="0"/>
        <w:adjustRightInd w:val="0"/>
        <w:rPr>
          <w:sz w:val="16"/>
          <w:szCs w:val="16"/>
        </w:rPr>
      </w:pPr>
    </w:p>
    <w:p w:rsidR="004D4313" w:rsidRPr="008B3874" w:rsidRDefault="004D4313" w:rsidP="004D4313">
      <w:pPr>
        <w:autoSpaceDE w:val="0"/>
        <w:autoSpaceDN w:val="0"/>
        <w:adjustRightInd w:val="0"/>
        <w:rPr>
          <w:sz w:val="20"/>
          <w:szCs w:val="20"/>
        </w:rPr>
      </w:pPr>
      <w:r w:rsidRPr="008B3874">
        <w:rPr>
          <w:sz w:val="20"/>
          <w:szCs w:val="20"/>
        </w:rPr>
        <w:t>Dodatkowe informacje:</w:t>
      </w:r>
    </w:p>
    <w:p w:rsidR="004D4313" w:rsidRPr="008B3874" w:rsidRDefault="004D4313" w:rsidP="004D4313">
      <w:pPr>
        <w:autoSpaceDE w:val="0"/>
        <w:autoSpaceDN w:val="0"/>
        <w:adjustRightInd w:val="0"/>
        <w:rPr>
          <w:sz w:val="20"/>
          <w:szCs w:val="20"/>
        </w:rPr>
      </w:pPr>
      <w:r w:rsidRPr="008B3874">
        <w:rPr>
          <w:sz w:val="20"/>
          <w:szCs w:val="20"/>
        </w:rPr>
        <w:t>Marek Wiśniewski</w:t>
      </w:r>
    </w:p>
    <w:p w:rsidR="004D4313" w:rsidRPr="008B3874" w:rsidRDefault="004D4313" w:rsidP="004D4313">
      <w:pPr>
        <w:autoSpaceDE w:val="0"/>
        <w:autoSpaceDN w:val="0"/>
        <w:adjustRightInd w:val="0"/>
        <w:rPr>
          <w:sz w:val="20"/>
          <w:szCs w:val="20"/>
        </w:rPr>
      </w:pPr>
      <w:r w:rsidRPr="008B3874">
        <w:rPr>
          <w:sz w:val="20"/>
          <w:szCs w:val="20"/>
        </w:rPr>
        <w:t>Wydział Turystyki, Gabinet Marszałka</w:t>
      </w:r>
    </w:p>
    <w:p w:rsidR="004D4313" w:rsidRPr="008B3874" w:rsidRDefault="004D4313" w:rsidP="004D4313">
      <w:pPr>
        <w:autoSpaceDE w:val="0"/>
        <w:autoSpaceDN w:val="0"/>
        <w:adjustRightInd w:val="0"/>
        <w:rPr>
          <w:sz w:val="20"/>
          <w:szCs w:val="20"/>
          <w:lang w:val="de-DE"/>
        </w:rPr>
      </w:pPr>
      <w:r w:rsidRPr="008B3874">
        <w:rPr>
          <w:sz w:val="20"/>
          <w:szCs w:val="20"/>
          <w:lang w:val="de-DE"/>
        </w:rPr>
        <w:t>tel. 795 536 701,</w:t>
      </w:r>
    </w:p>
    <w:p w:rsidR="004D4313" w:rsidRPr="008B3874" w:rsidRDefault="004D4313" w:rsidP="004D4313">
      <w:pPr>
        <w:rPr>
          <w:sz w:val="20"/>
          <w:szCs w:val="20"/>
          <w:lang w:val="de-DE"/>
        </w:rPr>
      </w:pPr>
      <w:r w:rsidRPr="008B3874">
        <w:rPr>
          <w:sz w:val="20"/>
          <w:szCs w:val="20"/>
          <w:lang w:val="de-DE"/>
        </w:rPr>
        <w:t xml:space="preserve">e-mail: </w:t>
      </w:r>
      <w:hyperlink r:id="rId42" w:history="1">
        <w:r w:rsidRPr="008B3874">
          <w:rPr>
            <w:rStyle w:val="Hipercze"/>
            <w:color w:val="auto"/>
            <w:sz w:val="20"/>
            <w:szCs w:val="20"/>
            <w:lang w:val="de-DE"/>
          </w:rPr>
          <w:t>m.wisniewski@kujawsko-pomorskie.pl</w:t>
        </w:r>
      </w:hyperlink>
    </w:p>
    <w:p w:rsidR="00D56FBA" w:rsidRPr="008B3874" w:rsidRDefault="00D56FBA" w:rsidP="00175C9B"/>
    <w:p w:rsidR="00057465" w:rsidRPr="008B3874" w:rsidRDefault="00057465" w:rsidP="00A83D65">
      <w:pPr>
        <w:numPr>
          <w:ilvl w:val="2"/>
          <w:numId w:val="7"/>
        </w:numPr>
        <w:ind w:left="14" w:hanging="14"/>
        <w:jc w:val="both"/>
        <w:rPr>
          <w:b/>
          <w:bCs/>
        </w:rPr>
      </w:pPr>
      <w:r w:rsidRPr="008B3874">
        <w:rPr>
          <w:b/>
          <w:bCs/>
          <w:lang w:val="en-GB"/>
        </w:rPr>
        <w:t xml:space="preserve"> </w:t>
      </w:r>
      <w:r w:rsidRPr="008B3874">
        <w:rPr>
          <w:b/>
          <w:bCs/>
        </w:rPr>
        <w:t xml:space="preserve">„Kampania promocyjna i informacyjna dotycząca dziedzictwa przyrodniczego </w:t>
      </w:r>
    </w:p>
    <w:p w:rsidR="00057465" w:rsidRPr="008B3874" w:rsidRDefault="00057465" w:rsidP="00175C9B">
      <w:pPr>
        <w:jc w:val="both"/>
        <w:rPr>
          <w:b/>
          <w:bCs/>
        </w:rPr>
      </w:pPr>
      <w:r w:rsidRPr="008B3874">
        <w:rPr>
          <w:b/>
          <w:bCs/>
        </w:rPr>
        <w:t>i ochrony przyrody w województwie kujawsko-pomorskim”</w:t>
      </w:r>
    </w:p>
    <w:p w:rsidR="004D4313" w:rsidRPr="008B3874" w:rsidRDefault="004D4313" w:rsidP="004D4313">
      <w:pPr>
        <w:autoSpaceDE w:val="0"/>
        <w:autoSpaceDN w:val="0"/>
        <w:adjustRightInd w:val="0"/>
        <w:jc w:val="both"/>
      </w:pPr>
      <w:r w:rsidRPr="008B3874">
        <w:rPr>
          <w:u w:val="single"/>
        </w:rPr>
        <w:t>Kwota projektu:</w:t>
      </w:r>
      <w:r w:rsidRPr="008B3874">
        <w:t xml:space="preserve"> 1 999 480,00 zł</w:t>
      </w:r>
    </w:p>
    <w:p w:rsidR="004D4313" w:rsidRPr="008B3874" w:rsidRDefault="004D4313" w:rsidP="004D4313">
      <w:pPr>
        <w:autoSpaceDE w:val="0"/>
        <w:autoSpaceDN w:val="0"/>
        <w:adjustRightInd w:val="0"/>
        <w:jc w:val="both"/>
      </w:pPr>
      <w:r w:rsidRPr="008B3874">
        <w:rPr>
          <w:u w:val="single"/>
        </w:rPr>
        <w:t>Okres realizacji projektu</w:t>
      </w:r>
      <w:r w:rsidRPr="008B3874">
        <w:t>: 01.06.2011-30.06.2014</w:t>
      </w:r>
    </w:p>
    <w:p w:rsidR="004D4313" w:rsidRPr="008B3874" w:rsidRDefault="004D4313" w:rsidP="004D4313">
      <w:pPr>
        <w:autoSpaceDE w:val="0"/>
        <w:autoSpaceDN w:val="0"/>
        <w:adjustRightInd w:val="0"/>
        <w:jc w:val="both"/>
        <w:rPr>
          <w:sz w:val="16"/>
          <w:szCs w:val="16"/>
        </w:rPr>
      </w:pPr>
    </w:p>
    <w:p w:rsidR="004D4313" w:rsidRPr="008B3874" w:rsidRDefault="004D4313" w:rsidP="004D4313">
      <w:pPr>
        <w:autoSpaceDE w:val="0"/>
        <w:autoSpaceDN w:val="0"/>
        <w:adjustRightInd w:val="0"/>
        <w:jc w:val="both"/>
        <w:rPr>
          <w:sz w:val="20"/>
          <w:szCs w:val="20"/>
        </w:rPr>
      </w:pPr>
      <w:r w:rsidRPr="008B3874">
        <w:rPr>
          <w:sz w:val="20"/>
          <w:szCs w:val="20"/>
        </w:rPr>
        <w:t>Dodatkowe informacje:</w:t>
      </w:r>
    </w:p>
    <w:p w:rsidR="00057465" w:rsidRPr="008B3874" w:rsidRDefault="00057465" w:rsidP="00175C9B">
      <w:pPr>
        <w:jc w:val="both"/>
        <w:rPr>
          <w:sz w:val="20"/>
          <w:szCs w:val="20"/>
        </w:rPr>
      </w:pPr>
      <w:r w:rsidRPr="008B3874">
        <w:rPr>
          <w:sz w:val="20"/>
          <w:szCs w:val="20"/>
        </w:rPr>
        <w:t xml:space="preserve">Wiesława </w:t>
      </w:r>
      <w:proofErr w:type="spellStart"/>
      <w:r w:rsidRPr="008B3874">
        <w:rPr>
          <w:sz w:val="20"/>
          <w:szCs w:val="20"/>
        </w:rPr>
        <w:t>Budzichowska</w:t>
      </w:r>
      <w:proofErr w:type="spellEnd"/>
    </w:p>
    <w:p w:rsidR="00057465" w:rsidRPr="008B3874" w:rsidRDefault="00057465" w:rsidP="00175C9B">
      <w:pPr>
        <w:jc w:val="both"/>
        <w:rPr>
          <w:sz w:val="20"/>
          <w:szCs w:val="20"/>
        </w:rPr>
      </w:pPr>
      <w:r w:rsidRPr="008B3874">
        <w:rPr>
          <w:sz w:val="20"/>
          <w:szCs w:val="20"/>
        </w:rPr>
        <w:t>Wydział Turystyki, Gabinet Marszałka</w:t>
      </w:r>
    </w:p>
    <w:p w:rsidR="00057465" w:rsidRPr="008B3874" w:rsidRDefault="00BE2338" w:rsidP="00175C9B">
      <w:pPr>
        <w:jc w:val="both"/>
        <w:rPr>
          <w:sz w:val="20"/>
          <w:szCs w:val="20"/>
          <w:lang w:val="en-US"/>
        </w:rPr>
      </w:pPr>
      <w:r w:rsidRPr="008B3874">
        <w:rPr>
          <w:sz w:val="20"/>
          <w:szCs w:val="20"/>
          <w:lang w:val="en-US"/>
        </w:rPr>
        <w:t>t</w:t>
      </w:r>
      <w:r w:rsidR="00057465" w:rsidRPr="008B3874">
        <w:rPr>
          <w:sz w:val="20"/>
          <w:szCs w:val="20"/>
          <w:lang w:val="en-US"/>
        </w:rPr>
        <w:t xml:space="preserve">el. 56 660 485 902, </w:t>
      </w:r>
    </w:p>
    <w:p w:rsidR="00057465" w:rsidRPr="008B3874" w:rsidRDefault="00057465" w:rsidP="00175C9B">
      <w:pPr>
        <w:jc w:val="both"/>
        <w:rPr>
          <w:sz w:val="20"/>
          <w:szCs w:val="20"/>
          <w:lang w:val="en-US"/>
        </w:rPr>
      </w:pPr>
      <w:r w:rsidRPr="008B3874">
        <w:rPr>
          <w:sz w:val="20"/>
          <w:szCs w:val="20"/>
          <w:lang w:val="en-US"/>
        </w:rPr>
        <w:t xml:space="preserve">e-mail: </w:t>
      </w:r>
      <w:hyperlink r:id="rId43" w:history="1">
        <w:r w:rsidRPr="008B3874">
          <w:rPr>
            <w:rStyle w:val="Hipercze"/>
            <w:color w:val="auto"/>
            <w:sz w:val="20"/>
            <w:szCs w:val="20"/>
            <w:lang w:val="en-US"/>
          </w:rPr>
          <w:t>w.budzichowska@kujawsko-pomorskie.pl</w:t>
        </w:r>
      </w:hyperlink>
    </w:p>
    <w:p w:rsidR="00F70D8C" w:rsidRPr="008B3874" w:rsidRDefault="00F70D8C" w:rsidP="00175C9B">
      <w:pPr>
        <w:rPr>
          <w:sz w:val="20"/>
          <w:szCs w:val="20"/>
          <w:lang w:val="en-US"/>
        </w:rPr>
      </w:pPr>
    </w:p>
    <w:p w:rsidR="00C86FED" w:rsidRPr="008B3874" w:rsidRDefault="00F70D8C" w:rsidP="00A83D65">
      <w:pPr>
        <w:numPr>
          <w:ilvl w:val="2"/>
          <w:numId w:val="7"/>
        </w:numPr>
        <w:ind w:left="0" w:firstLine="0"/>
        <w:jc w:val="both"/>
        <w:rPr>
          <w:b/>
        </w:rPr>
      </w:pPr>
      <w:r w:rsidRPr="008B3874">
        <w:rPr>
          <w:b/>
          <w:lang w:val="en-US"/>
        </w:rPr>
        <w:t xml:space="preserve"> </w:t>
      </w:r>
      <w:r w:rsidRPr="008B3874">
        <w:rPr>
          <w:b/>
        </w:rPr>
        <w:t xml:space="preserve">“Promocja marki województwa jako </w:t>
      </w:r>
      <w:proofErr w:type="spellStart"/>
      <w:r w:rsidRPr="008B3874">
        <w:rPr>
          <w:b/>
        </w:rPr>
        <w:t>de</w:t>
      </w:r>
      <w:r w:rsidR="00552D07" w:rsidRPr="008B3874">
        <w:rPr>
          <w:b/>
        </w:rPr>
        <w:t>stynacji</w:t>
      </w:r>
      <w:proofErr w:type="spellEnd"/>
      <w:r w:rsidR="00552D07" w:rsidRPr="008B3874">
        <w:rPr>
          <w:b/>
        </w:rPr>
        <w:t xml:space="preserve"> turystycznej w latach </w:t>
      </w:r>
      <w:r w:rsidR="00734B72" w:rsidRPr="008B3874">
        <w:rPr>
          <w:b/>
        </w:rPr>
        <w:br/>
      </w:r>
      <w:r w:rsidRPr="008B3874">
        <w:rPr>
          <w:b/>
        </w:rPr>
        <w:t>2013-2014”</w:t>
      </w:r>
    </w:p>
    <w:p w:rsidR="00C86FED" w:rsidRPr="008B3874" w:rsidRDefault="00C86FED" w:rsidP="00C86FED">
      <w:pPr>
        <w:jc w:val="both"/>
      </w:pPr>
      <w:r w:rsidRPr="008B3874">
        <w:rPr>
          <w:u w:val="single"/>
        </w:rPr>
        <w:t>Kwota ogółem projektu:</w:t>
      </w:r>
      <w:r w:rsidRPr="008B3874">
        <w:t xml:space="preserve"> </w:t>
      </w:r>
      <w:r w:rsidRPr="008B3874">
        <w:rPr>
          <w:bCs/>
        </w:rPr>
        <w:t>281 500,00 zł</w:t>
      </w:r>
    </w:p>
    <w:p w:rsidR="00C86FED" w:rsidRPr="008B3874" w:rsidRDefault="00C86FED" w:rsidP="00C86FED">
      <w:pPr>
        <w:jc w:val="both"/>
      </w:pPr>
      <w:r w:rsidRPr="008B3874">
        <w:rPr>
          <w:u w:val="single"/>
        </w:rPr>
        <w:t>Okres realizacji projektu:</w:t>
      </w:r>
      <w:r w:rsidRPr="008B3874">
        <w:t xml:space="preserve"> 09.2013 – 05.2014</w:t>
      </w:r>
    </w:p>
    <w:p w:rsidR="00C86FED" w:rsidRPr="008B3874" w:rsidRDefault="00C86FED" w:rsidP="00C86FED">
      <w:pPr>
        <w:jc w:val="both"/>
      </w:pPr>
      <w:r w:rsidRPr="008B3874">
        <w:rPr>
          <w:u w:val="single"/>
        </w:rPr>
        <w:lastRenderedPageBreak/>
        <w:t>Stan realizacji projektu</w:t>
      </w:r>
      <w:r w:rsidRPr="008B3874">
        <w:t>: zakończony rzeczowo, w trakcie rozliczania finansowego.</w:t>
      </w:r>
    </w:p>
    <w:p w:rsidR="00C86FED" w:rsidRPr="008B3874" w:rsidRDefault="00C86FED" w:rsidP="00C86FED">
      <w:pPr>
        <w:jc w:val="both"/>
      </w:pPr>
      <w:r w:rsidRPr="008B3874">
        <w:t xml:space="preserve">W ramach projektu zrealizowano trzy wyjazdy na imprezy targowo wystawiennicze </w:t>
      </w:r>
      <w:r w:rsidRPr="008B3874">
        <w:br/>
        <w:t xml:space="preserve">w: Berlinie, Poznaniu i Poczdamie oraz wydano publikacje promujące główne linie produktowe w turystyce w województwie kujawsko-pomorskim (turystykę aktywną, miejską </w:t>
      </w:r>
      <w:r w:rsidRPr="008B3874">
        <w:br/>
        <w:t>i kulturową oraz uzdrowiskową). Wydano również album wizerunkowy promujący województwo kujawsko-pomorskie.</w:t>
      </w:r>
    </w:p>
    <w:p w:rsidR="00C86FED" w:rsidRPr="008B3874" w:rsidRDefault="00C86FED" w:rsidP="00C86FED">
      <w:pPr>
        <w:jc w:val="both"/>
        <w:rPr>
          <w:sz w:val="16"/>
          <w:szCs w:val="16"/>
        </w:rPr>
      </w:pPr>
    </w:p>
    <w:p w:rsidR="00F70D8C" w:rsidRPr="008B3874" w:rsidRDefault="00C22F40" w:rsidP="00175C9B">
      <w:pPr>
        <w:jc w:val="both"/>
        <w:rPr>
          <w:sz w:val="20"/>
          <w:szCs w:val="20"/>
        </w:rPr>
      </w:pPr>
      <w:r w:rsidRPr="008B3874">
        <w:rPr>
          <w:sz w:val="20"/>
          <w:szCs w:val="20"/>
        </w:rPr>
        <w:t xml:space="preserve">Dodatkowe </w:t>
      </w:r>
      <w:r w:rsidR="00F70D8C" w:rsidRPr="008B3874">
        <w:rPr>
          <w:sz w:val="20"/>
          <w:szCs w:val="20"/>
        </w:rPr>
        <w:t>informacje:</w:t>
      </w:r>
    </w:p>
    <w:p w:rsidR="00F70D8C" w:rsidRPr="008B3874" w:rsidRDefault="00F70D8C" w:rsidP="00175C9B">
      <w:pPr>
        <w:jc w:val="both"/>
        <w:rPr>
          <w:sz w:val="20"/>
          <w:szCs w:val="20"/>
        </w:rPr>
      </w:pPr>
      <w:r w:rsidRPr="008B3874">
        <w:rPr>
          <w:sz w:val="20"/>
          <w:szCs w:val="20"/>
        </w:rPr>
        <w:t>Małgorzata Stokłosa</w:t>
      </w:r>
    </w:p>
    <w:p w:rsidR="00F70D8C" w:rsidRPr="008B3874" w:rsidRDefault="00F70D8C" w:rsidP="00175C9B">
      <w:pPr>
        <w:autoSpaceDE w:val="0"/>
        <w:autoSpaceDN w:val="0"/>
        <w:adjustRightInd w:val="0"/>
        <w:jc w:val="both"/>
        <w:rPr>
          <w:sz w:val="20"/>
          <w:szCs w:val="20"/>
        </w:rPr>
      </w:pPr>
      <w:r w:rsidRPr="008B3874">
        <w:rPr>
          <w:sz w:val="20"/>
          <w:szCs w:val="20"/>
        </w:rPr>
        <w:t>Wydział Turystyki, Gabinet Marszałka</w:t>
      </w:r>
    </w:p>
    <w:p w:rsidR="00F70D8C" w:rsidRPr="008B3874" w:rsidRDefault="00BE2338" w:rsidP="00175C9B">
      <w:pPr>
        <w:autoSpaceDE w:val="0"/>
        <w:autoSpaceDN w:val="0"/>
        <w:adjustRightInd w:val="0"/>
        <w:jc w:val="both"/>
        <w:rPr>
          <w:sz w:val="20"/>
          <w:szCs w:val="20"/>
          <w:lang w:val="en-US"/>
        </w:rPr>
      </w:pPr>
      <w:r w:rsidRPr="008B3874">
        <w:rPr>
          <w:sz w:val="20"/>
          <w:szCs w:val="20"/>
          <w:lang w:val="en-US"/>
        </w:rPr>
        <w:t>t</w:t>
      </w:r>
      <w:r w:rsidR="00F70D8C" w:rsidRPr="008B3874">
        <w:rPr>
          <w:sz w:val="20"/>
          <w:szCs w:val="20"/>
          <w:lang w:val="en-US"/>
        </w:rPr>
        <w:t>el.56 6218453</w:t>
      </w:r>
    </w:p>
    <w:p w:rsidR="00F70D8C" w:rsidRPr="008B3874" w:rsidRDefault="00F70D8C" w:rsidP="00175C9B">
      <w:pPr>
        <w:autoSpaceDE w:val="0"/>
        <w:autoSpaceDN w:val="0"/>
        <w:adjustRightInd w:val="0"/>
        <w:jc w:val="both"/>
        <w:rPr>
          <w:sz w:val="20"/>
          <w:szCs w:val="20"/>
          <w:lang w:val="en-US"/>
        </w:rPr>
      </w:pPr>
      <w:r w:rsidRPr="008B3874">
        <w:rPr>
          <w:sz w:val="20"/>
          <w:szCs w:val="20"/>
          <w:lang w:val="en-US"/>
        </w:rPr>
        <w:t xml:space="preserve">e-mail: </w:t>
      </w:r>
      <w:r w:rsidRPr="008B3874">
        <w:rPr>
          <w:sz w:val="20"/>
          <w:szCs w:val="20"/>
          <w:u w:val="single"/>
          <w:lang w:val="en-US"/>
        </w:rPr>
        <w:t>m.stoklosa@kujawsko-pomorskie.pl</w:t>
      </w:r>
    </w:p>
    <w:p w:rsidR="00141E29" w:rsidRPr="008B3874" w:rsidRDefault="00141E29" w:rsidP="00175C9B">
      <w:pPr>
        <w:rPr>
          <w:lang w:val="en-US"/>
        </w:rPr>
      </w:pPr>
    </w:p>
    <w:p w:rsidR="000677AC" w:rsidRPr="008B3874" w:rsidRDefault="000677AC" w:rsidP="00A83D65">
      <w:pPr>
        <w:pStyle w:val="Akapitzlist"/>
        <w:numPr>
          <w:ilvl w:val="1"/>
          <w:numId w:val="8"/>
        </w:numPr>
        <w:ind w:hanging="900"/>
        <w:jc w:val="both"/>
        <w:rPr>
          <w:b/>
        </w:rPr>
      </w:pPr>
      <w:r w:rsidRPr="008B3874">
        <w:rPr>
          <w:b/>
        </w:rPr>
        <w:t xml:space="preserve">Projekty realizowane w zakresie Edukacji </w:t>
      </w:r>
    </w:p>
    <w:p w:rsidR="00A92133" w:rsidRPr="008B3874" w:rsidRDefault="00A92133" w:rsidP="00A83D65">
      <w:pPr>
        <w:pStyle w:val="Akapitzlist"/>
        <w:numPr>
          <w:ilvl w:val="2"/>
          <w:numId w:val="8"/>
        </w:numPr>
        <w:ind w:left="851" w:hanging="851"/>
        <w:jc w:val="both"/>
        <w:rPr>
          <w:b/>
        </w:rPr>
      </w:pPr>
      <w:r w:rsidRPr="008B3874">
        <w:rPr>
          <w:b/>
        </w:rPr>
        <w:t>„Zdo</w:t>
      </w:r>
      <w:r w:rsidR="00EA7C2E" w:rsidRPr="008B3874">
        <w:rPr>
          <w:b/>
        </w:rPr>
        <w:t>l</w:t>
      </w:r>
      <w:r w:rsidRPr="008B3874">
        <w:rPr>
          <w:b/>
        </w:rPr>
        <w:t>ni na start III edycja”</w:t>
      </w:r>
    </w:p>
    <w:p w:rsidR="003E159C" w:rsidRPr="008B3874" w:rsidRDefault="003E159C" w:rsidP="003E159C">
      <w:pPr>
        <w:ind w:left="113" w:hanging="113"/>
        <w:jc w:val="both"/>
        <w:rPr>
          <w:bCs/>
        </w:rPr>
      </w:pPr>
      <w:r w:rsidRPr="008B3874">
        <w:rPr>
          <w:bCs/>
          <w:u w:val="single"/>
        </w:rPr>
        <w:t>Nazwa projektu</w:t>
      </w:r>
      <w:r w:rsidRPr="008B3874">
        <w:rPr>
          <w:bCs/>
        </w:rPr>
        <w:t xml:space="preserve">: Zdolni na start IV edycja, stypendia dla uczniów szkół gimnazjalnych </w:t>
      </w:r>
      <w:r w:rsidRPr="008B3874">
        <w:rPr>
          <w:bCs/>
        </w:rPr>
        <w:br/>
        <w:t xml:space="preserve">i </w:t>
      </w:r>
      <w:proofErr w:type="spellStart"/>
      <w:r w:rsidRPr="008B3874">
        <w:rPr>
          <w:bCs/>
        </w:rPr>
        <w:t>ponadgimnazjalnych</w:t>
      </w:r>
      <w:proofErr w:type="spellEnd"/>
    </w:p>
    <w:p w:rsidR="003E159C" w:rsidRPr="008B3874" w:rsidRDefault="003E159C" w:rsidP="003E159C">
      <w:pPr>
        <w:rPr>
          <w:bCs/>
        </w:rPr>
      </w:pPr>
      <w:r w:rsidRPr="008B3874">
        <w:rPr>
          <w:bCs/>
          <w:u w:val="single"/>
        </w:rPr>
        <w:t>Kwota ogółem projektu</w:t>
      </w:r>
      <w:r w:rsidRPr="008B3874">
        <w:rPr>
          <w:bCs/>
        </w:rPr>
        <w:t>: 4 678 795,00 zł</w:t>
      </w:r>
    </w:p>
    <w:p w:rsidR="003E159C" w:rsidRPr="008B3874" w:rsidRDefault="003E159C" w:rsidP="003E159C">
      <w:pPr>
        <w:rPr>
          <w:bCs/>
        </w:rPr>
      </w:pPr>
      <w:r w:rsidRPr="008B3874">
        <w:rPr>
          <w:bCs/>
          <w:u w:val="single"/>
        </w:rPr>
        <w:t>Okres realizacji projektu</w:t>
      </w:r>
      <w:r w:rsidRPr="008B3874">
        <w:rPr>
          <w:bCs/>
        </w:rPr>
        <w:t>: 17.06.2013 – 30.09.2015</w:t>
      </w:r>
    </w:p>
    <w:p w:rsidR="003E159C" w:rsidRPr="008B3874" w:rsidRDefault="003E159C" w:rsidP="00175C9B">
      <w:pPr>
        <w:pStyle w:val="Akapitzlist"/>
        <w:ind w:left="0"/>
        <w:jc w:val="both"/>
        <w:rPr>
          <w:sz w:val="16"/>
          <w:szCs w:val="16"/>
        </w:rPr>
      </w:pPr>
    </w:p>
    <w:p w:rsidR="00FA2208" w:rsidRPr="008B3874" w:rsidRDefault="00FA2208" w:rsidP="00175C9B">
      <w:pPr>
        <w:pStyle w:val="Akapitzlist"/>
        <w:ind w:left="0"/>
        <w:jc w:val="both"/>
        <w:rPr>
          <w:sz w:val="20"/>
          <w:szCs w:val="20"/>
        </w:rPr>
      </w:pPr>
      <w:r w:rsidRPr="008B3874">
        <w:rPr>
          <w:sz w:val="20"/>
          <w:szCs w:val="20"/>
        </w:rPr>
        <w:t>Dodatkowe informacje</w:t>
      </w:r>
    </w:p>
    <w:p w:rsidR="00B14342" w:rsidRPr="008B3874" w:rsidRDefault="00FA2208" w:rsidP="00175C9B">
      <w:pPr>
        <w:jc w:val="both"/>
        <w:rPr>
          <w:sz w:val="20"/>
          <w:szCs w:val="20"/>
          <w:lang w:val="de-DE"/>
        </w:rPr>
      </w:pPr>
      <w:r w:rsidRPr="008B3874">
        <w:rPr>
          <w:sz w:val="20"/>
          <w:szCs w:val="20"/>
          <w:lang w:val="de-DE"/>
        </w:rPr>
        <w:t>Piotr Nadolny</w:t>
      </w:r>
      <w:r w:rsidR="00B14342" w:rsidRPr="008B3874">
        <w:rPr>
          <w:sz w:val="20"/>
          <w:szCs w:val="20"/>
          <w:lang w:val="de-DE"/>
        </w:rPr>
        <w:t xml:space="preserve"> </w:t>
      </w:r>
    </w:p>
    <w:p w:rsidR="00FA2208" w:rsidRPr="008B3874" w:rsidRDefault="00B14342" w:rsidP="00175C9B">
      <w:pPr>
        <w:jc w:val="both"/>
        <w:rPr>
          <w:sz w:val="20"/>
          <w:szCs w:val="20"/>
          <w:lang w:val="de-DE"/>
        </w:rPr>
      </w:pPr>
      <w:r w:rsidRPr="008B3874">
        <w:rPr>
          <w:sz w:val="20"/>
          <w:szCs w:val="20"/>
          <w:lang w:val="de-DE"/>
        </w:rPr>
        <w:t xml:space="preserve">Departament </w:t>
      </w:r>
      <w:proofErr w:type="spellStart"/>
      <w:r w:rsidRPr="008B3874">
        <w:rPr>
          <w:sz w:val="20"/>
          <w:szCs w:val="20"/>
          <w:lang w:val="de-DE"/>
        </w:rPr>
        <w:t>Edukacji</w:t>
      </w:r>
      <w:proofErr w:type="spellEnd"/>
      <w:r w:rsidRPr="008B3874">
        <w:rPr>
          <w:sz w:val="20"/>
          <w:szCs w:val="20"/>
          <w:lang w:val="de-DE"/>
        </w:rPr>
        <w:t xml:space="preserve"> i </w:t>
      </w:r>
      <w:proofErr w:type="spellStart"/>
      <w:r w:rsidRPr="008B3874">
        <w:rPr>
          <w:sz w:val="20"/>
          <w:szCs w:val="20"/>
          <w:lang w:val="de-DE"/>
        </w:rPr>
        <w:t>Sportu</w:t>
      </w:r>
      <w:proofErr w:type="spellEnd"/>
    </w:p>
    <w:p w:rsidR="00FA2208" w:rsidRPr="008B3874" w:rsidRDefault="00BE2338" w:rsidP="00175C9B">
      <w:pPr>
        <w:jc w:val="both"/>
        <w:rPr>
          <w:sz w:val="20"/>
          <w:szCs w:val="20"/>
          <w:lang w:val="de-DE"/>
        </w:rPr>
      </w:pPr>
      <w:r w:rsidRPr="008B3874">
        <w:rPr>
          <w:sz w:val="20"/>
          <w:szCs w:val="20"/>
          <w:lang w:val="de-DE"/>
        </w:rPr>
        <w:t>t</w:t>
      </w:r>
      <w:r w:rsidR="00FA2208" w:rsidRPr="008B3874">
        <w:rPr>
          <w:sz w:val="20"/>
          <w:szCs w:val="20"/>
          <w:lang w:val="de-DE"/>
        </w:rPr>
        <w:t>el.: 668 506 961</w:t>
      </w:r>
    </w:p>
    <w:p w:rsidR="001A341F" w:rsidRPr="008B3874" w:rsidRDefault="00FA2208" w:rsidP="00175C9B">
      <w:pPr>
        <w:jc w:val="both"/>
      </w:pPr>
      <w:r w:rsidRPr="008B3874">
        <w:rPr>
          <w:sz w:val="20"/>
          <w:szCs w:val="20"/>
          <w:lang w:val="de-DE"/>
        </w:rPr>
        <w:t>e-mail:</w:t>
      </w:r>
      <w:r w:rsidR="003E159C" w:rsidRPr="008B3874">
        <w:rPr>
          <w:sz w:val="20"/>
          <w:szCs w:val="20"/>
          <w:lang w:val="de-DE"/>
        </w:rPr>
        <w:t xml:space="preserve"> </w:t>
      </w:r>
      <w:r w:rsidRPr="008B3874">
        <w:rPr>
          <w:sz w:val="20"/>
          <w:szCs w:val="20"/>
          <w:lang w:val="de-DE"/>
        </w:rPr>
        <w:t xml:space="preserve"> </w:t>
      </w:r>
      <w:hyperlink r:id="rId44" w:history="1">
        <w:r w:rsidRPr="008B3874">
          <w:rPr>
            <w:rStyle w:val="Hipercze"/>
            <w:color w:val="auto"/>
            <w:sz w:val="20"/>
            <w:szCs w:val="20"/>
            <w:lang w:val="de-DE"/>
          </w:rPr>
          <w:t>p.nadolny@kujawsko-pomorskie.pl</w:t>
        </w:r>
      </w:hyperlink>
    </w:p>
    <w:p w:rsidR="008D5692" w:rsidRPr="008B3874" w:rsidRDefault="008D5692" w:rsidP="00175C9B">
      <w:pPr>
        <w:jc w:val="both"/>
      </w:pPr>
    </w:p>
    <w:p w:rsidR="00B7218C" w:rsidRPr="008B3874" w:rsidRDefault="0020253B" w:rsidP="00A83D65">
      <w:pPr>
        <w:pStyle w:val="Akapitzlist"/>
        <w:numPr>
          <w:ilvl w:val="2"/>
          <w:numId w:val="8"/>
        </w:numPr>
        <w:ind w:hanging="862"/>
        <w:rPr>
          <w:b/>
          <w:bCs/>
        </w:rPr>
      </w:pPr>
      <w:r w:rsidRPr="008B3874">
        <w:rPr>
          <w:b/>
          <w:bCs/>
          <w:u w:val="single"/>
        </w:rPr>
        <w:t>„</w:t>
      </w:r>
      <w:r w:rsidR="00B7218C" w:rsidRPr="008B3874">
        <w:rPr>
          <w:b/>
          <w:bCs/>
        </w:rPr>
        <w:t xml:space="preserve"> Kujawsko-Pomorskie Regionem Astronomicznym</w:t>
      </w:r>
      <w:r w:rsidRPr="008B3874">
        <w:rPr>
          <w:b/>
          <w:bCs/>
        </w:rPr>
        <w:t>”</w:t>
      </w:r>
    </w:p>
    <w:p w:rsidR="00B7218C" w:rsidRPr="008B3874" w:rsidRDefault="00B7218C" w:rsidP="00B7218C">
      <w:pPr>
        <w:rPr>
          <w:bCs/>
        </w:rPr>
      </w:pPr>
      <w:r w:rsidRPr="008B3874">
        <w:rPr>
          <w:bCs/>
          <w:u w:val="single"/>
        </w:rPr>
        <w:t>Kwota ogółem projektu</w:t>
      </w:r>
      <w:r w:rsidRPr="008B3874">
        <w:rPr>
          <w:bCs/>
        </w:rPr>
        <w:t>: 480 000,00 zł</w:t>
      </w:r>
    </w:p>
    <w:p w:rsidR="00B7218C" w:rsidRPr="008B3874" w:rsidRDefault="00B7218C" w:rsidP="00B7218C">
      <w:pPr>
        <w:rPr>
          <w:bCs/>
        </w:rPr>
      </w:pPr>
      <w:r w:rsidRPr="008B3874">
        <w:rPr>
          <w:bCs/>
          <w:u w:val="single"/>
        </w:rPr>
        <w:t>Okres realizacji projektu:</w:t>
      </w:r>
      <w:r w:rsidRPr="008B3874">
        <w:rPr>
          <w:bCs/>
        </w:rPr>
        <w:t xml:space="preserve"> 01.09.2012 – 30.09.2014</w:t>
      </w:r>
    </w:p>
    <w:p w:rsidR="00B7218C" w:rsidRPr="008B3874" w:rsidRDefault="007528BE" w:rsidP="00A83D65">
      <w:pPr>
        <w:pStyle w:val="Akapitzlist"/>
        <w:numPr>
          <w:ilvl w:val="2"/>
          <w:numId w:val="8"/>
        </w:numPr>
        <w:ind w:hanging="862"/>
        <w:rPr>
          <w:b/>
          <w:bCs/>
        </w:rPr>
      </w:pPr>
      <w:r w:rsidRPr="008B3874">
        <w:rPr>
          <w:b/>
          <w:bCs/>
        </w:rPr>
        <w:t xml:space="preserve"> </w:t>
      </w:r>
      <w:r w:rsidR="0020253B" w:rsidRPr="008B3874">
        <w:rPr>
          <w:b/>
          <w:bCs/>
        </w:rPr>
        <w:t>„</w:t>
      </w:r>
      <w:r w:rsidR="00B7218C" w:rsidRPr="008B3874">
        <w:rPr>
          <w:b/>
          <w:bCs/>
        </w:rPr>
        <w:t xml:space="preserve"> Kujawsko-Pomorskie Regionem Astronomicznym-II</w:t>
      </w:r>
      <w:r w:rsidR="0020253B" w:rsidRPr="008B3874">
        <w:rPr>
          <w:b/>
          <w:bCs/>
        </w:rPr>
        <w:t>”</w:t>
      </w:r>
    </w:p>
    <w:p w:rsidR="00B7218C" w:rsidRPr="008B3874" w:rsidRDefault="00B7218C" w:rsidP="00B7218C">
      <w:pPr>
        <w:rPr>
          <w:bCs/>
        </w:rPr>
      </w:pPr>
      <w:r w:rsidRPr="008B3874">
        <w:rPr>
          <w:bCs/>
          <w:u w:val="single"/>
        </w:rPr>
        <w:t>Kwota ogółem projektu:</w:t>
      </w:r>
      <w:r w:rsidRPr="008B3874">
        <w:rPr>
          <w:bCs/>
        </w:rPr>
        <w:t xml:space="preserve"> 860 000,00 zł</w:t>
      </w:r>
    </w:p>
    <w:p w:rsidR="00B7218C" w:rsidRPr="008B3874" w:rsidRDefault="00B7218C" w:rsidP="00B7218C">
      <w:pPr>
        <w:rPr>
          <w:bCs/>
        </w:rPr>
      </w:pPr>
      <w:r w:rsidRPr="008B3874">
        <w:rPr>
          <w:bCs/>
          <w:u w:val="single"/>
        </w:rPr>
        <w:t>Okres realizacji projektu:</w:t>
      </w:r>
      <w:r w:rsidRPr="008B3874">
        <w:rPr>
          <w:bCs/>
        </w:rPr>
        <w:t xml:space="preserve"> 01.09.2013 – 30.06.2015</w:t>
      </w:r>
    </w:p>
    <w:p w:rsidR="003E159C" w:rsidRPr="008B3874" w:rsidRDefault="003E159C" w:rsidP="00B7218C">
      <w:pPr>
        <w:rPr>
          <w:bCs/>
          <w:sz w:val="16"/>
          <w:szCs w:val="16"/>
        </w:rPr>
      </w:pPr>
    </w:p>
    <w:p w:rsidR="003E159C" w:rsidRPr="008B3874" w:rsidRDefault="003E159C" w:rsidP="003E159C">
      <w:pPr>
        <w:pStyle w:val="Akapitzlist"/>
        <w:ind w:left="0"/>
        <w:rPr>
          <w:bCs/>
          <w:sz w:val="20"/>
          <w:szCs w:val="20"/>
        </w:rPr>
      </w:pPr>
      <w:r w:rsidRPr="008B3874">
        <w:rPr>
          <w:sz w:val="20"/>
          <w:szCs w:val="20"/>
        </w:rPr>
        <w:t>Dodatkowe informacje</w:t>
      </w:r>
      <w:r w:rsidR="00B7218C" w:rsidRPr="008B3874">
        <w:rPr>
          <w:bCs/>
          <w:sz w:val="20"/>
          <w:szCs w:val="20"/>
        </w:rPr>
        <w:t>:</w:t>
      </w:r>
    </w:p>
    <w:p w:rsidR="003E159C" w:rsidRPr="008B3874" w:rsidRDefault="003E159C" w:rsidP="003E159C">
      <w:pPr>
        <w:pStyle w:val="Akapitzlist"/>
        <w:ind w:left="0"/>
        <w:rPr>
          <w:bCs/>
          <w:sz w:val="20"/>
          <w:szCs w:val="20"/>
        </w:rPr>
      </w:pPr>
      <w:r w:rsidRPr="008B3874">
        <w:rPr>
          <w:bCs/>
          <w:sz w:val="20"/>
          <w:szCs w:val="20"/>
        </w:rPr>
        <w:t xml:space="preserve">Beata Laskowska, </w:t>
      </w:r>
      <w:proofErr w:type="spellStart"/>
      <w:r w:rsidRPr="008B3874">
        <w:rPr>
          <w:bCs/>
          <w:sz w:val="20"/>
          <w:szCs w:val="20"/>
        </w:rPr>
        <w:t>el</w:t>
      </w:r>
      <w:proofErr w:type="spellEnd"/>
      <w:r w:rsidRPr="008B3874">
        <w:rPr>
          <w:bCs/>
          <w:sz w:val="20"/>
          <w:szCs w:val="20"/>
        </w:rPr>
        <w:t>. 728 494 690</w:t>
      </w:r>
    </w:p>
    <w:p w:rsidR="00B7218C" w:rsidRPr="008B3874" w:rsidRDefault="00B7218C" w:rsidP="003E159C">
      <w:pPr>
        <w:pStyle w:val="Akapitzlist"/>
        <w:ind w:left="0"/>
        <w:rPr>
          <w:bCs/>
          <w:sz w:val="20"/>
          <w:szCs w:val="20"/>
        </w:rPr>
      </w:pPr>
      <w:r w:rsidRPr="008B3874">
        <w:rPr>
          <w:bCs/>
          <w:sz w:val="20"/>
          <w:szCs w:val="20"/>
        </w:rPr>
        <w:t>b.laskowska@kujawsko-pomorskie.pl</w:t>
      </w:r>
    </w:p>
    <w:p w:rsidR="003E159C" w:rsidRPr="008B3874" w:rsidRDefault="003E159C" w:rsidP="00B7218C">
      <w:pPr>
        <w:rPr>
          <w:bCs/>
        </w:rPr>
      </w:pPr>
    </w:p>
    <w:p w:rsidR="00B7218C" w:rsidRPr="008B3874" w:rsidRDefault="0020253B" w:rsidP="00A83D65">
      <w:pPr>
        <w:pStyle w:val="Akapitzlist"/>
        <w:numPr>
          <w:ilvl w:val="2"/>
          <w:numId w:val="8"/>
        </w:numPr>
        <w:ind w:left="0" w:firstLine="0"/>
        <w:rPr>
          <w:b/>
          <w:bCs/>
        </w:rPr>
      </w:pPr>
      <w:r w:rsidRPr="008B3874">
        <w:rPr>
          <w:b/>
          <w:bCs/>
          <w:u w:val="single"/>
        </w:rPr>
        <w:t>„</w:t>
      </w:r>
      <w:r w:rsidR="00B7218C" w:rsidRPr="008B3874">
        <w:rPr>
          <w:b/>
          <w:bCs/>
        </w:rPr>
        <w:t xml:space="preserve">Edukacja regionalna drogą do umocnienia tożsamości </w:t>
      </w:r>
      <w:proofErr w:type="spellStart"/>
      <w:r w:rsidR="00B7218C" w:rsidRPr="008B3874">
        <w:rPr>
          <w:b/>
          <w:bCs/>
        </w:rPr>
        <w:t>regionalnej</w:t>
      </w:r>
      <w:proofErr w:type="spellEnd"/>
      <w:r w:rsidR="00B7218C" w:rsidRPr="008B3874">
        <w:rPr>
          <w:b/>
          <w:bCs/>
        </w:rPr>
        <w:t xml:space="preserve"> i marki województwa </w:t>
      </w:r>
      <w:proofErr w:type="spellStart"/>
      <w:r w:rsidR="00B7218C" w:rsidRPr="008B3874">
        <w:rPr>
          <w:b/>
          <w:bCs/>
        </w:rPr>
        <w:t>kujawsko-pomorskiego-II</w:t>
      </w:r>
      <w:proofErr w:type="spellEnd"/>
      <w:r w:rsidR="00B7218C" w:rsidRPr="008B3874">
        <w:rPr>
          <w:b/>
          <w:bCs/>
        </w:rPr>
        <w:t xml:space="preserve"> edycja na lata 2013-2015</w:t>
      </w:r>
      <w:r w:rsidRPr="008B3874">
        <w:rPr>
          <w:b/>
          <w:bCs/>
        </w:rPr>
        <w:t>”</w:t>
      </w:r>
    </w:p>
    <w:p w:rsidR="00B7218C" w:rsidRPr="008B3874" w:rsidRDefault="00B7218C" w:rsidP="00B7218C">
      <w:pPr>
        <w:rPr>
          <w:bCs/>
        </w:rPr>
      </w:pPr>
      <w:r w:rsidRPr="008B3874">
        <w:rPr>
          <w:bCs/>
          <w:u w:val="single"/>
        </w:rPr>
        <w:t>Kwota ogółem projektu</w:t>
      </w:r>
      <w:r w:rsidRPr="008B3874">
        <w:rPr>
          <w:bCs/>
        </w:rPr>
        <w:t>: 1 430 958,00 zł</w:t>
      </w:r>
    </w:p>
    <w:p w:rsidR="00B7218C" w:rsidRPr="008B3874" w:rsidRDefault="00B7218C" w:rsidP="00B7218C">
      <w:pPr>
        <w:rPr>
          <w:bCs/>
        </w:rPr>
      </w:pPr>
      <w:r w:rsidRPr="008B3874">
        <w:rPr>
          <w:bCs/>
          <w:u w:val="single"/>
        </w:rPr>
        <w:t>Okres realizacji projektu</w:t>
      </w:r>
      <w:r w:rsidRPr="008B3874">
        <w:rPr>
          <w:bCs/>
        </w:rPr>
        <w:t>: 01.01.2013 – 30.06.2015</w:t>
      </w:r>
    </w:p>
    <w:p w:rsidR="00F212A9" w:rsidRPr="008B3874" w:rsidRDefault="00F212A9" w:rsidP="003E159C">
      <w:pPr>
        <w:pStyle w:val="Akapitzlist"/>
        <w:ind w:left="0"/>
        <w:rPr>
          <w:sz w:val="20"/>
          <w:szCs w:val="20"/>
        </w:rPr>
      </w:pPr>
    </w:p>
    <w:p w:rsidR="00B7218C" w:rsidRPr="008B3874" w:rsidRDefault="003E159C" w:rsidP="003E159C">
      <w:pPr>
        <w:pStyle w:val="Akapitzlist"/>
        <w:ind w:left="0"/>
        <w:rPr>
          <w:bCs/>
          <w:sz w:val="20"/>
          <w:szCs w:val="20"/>
        </w:rPr>
      </w:pPr>
      <w:r w:rsidRPr="008B3874">
        <w:rPr>
          <w:sz w:val="20"/>
          <w:szCs w:val="20"/>
        </w:rPr>
        <w:t>Dodatkowe informacje</w:t>
      </w:r>
      <w:r w:rsidR="00B7218C" w:rsidRPr="008B3874">
        <w:rPr>
          <w:bCs/>
          <w:sz w:val="20"/>
          <w:szCs w:val="20"/>
        </w:rPr>
        <w:t xml:space="preserve">: </w:t>
      </w:r>
      <w:r w:rsidR="00B7218C" w:rsidRPr="008B3874">
        <w:rPr>
          <w:bCs/>
          <w:sz w:val="20"/>
          <w:szCs w:val="20"/>
        </w:rPr>
        <w:br/>
      </w:r>
      <w:r w:rsidR="00F212A9" w:rsidRPr="008B3874">
        <w:rPr>
          <w:bCs/>
          <w:sz w:val="20"/>
          <w:szCs w:val="20"/>
        </w:rPr>
        <w:t>Kamila Łajczak</w:t>
      </w:r>
      <w:r w:rsidR="00B7218C" w:rsidRPr="008B3874">
        <w:rPr>
          <w:bCs/>
          <w:sz w:val="20"/>
          <w:szCs w:val="20"/>
        </w:rPr>
        <w:t xml:space="preserve">, </w:t>
      </w:r>
      <w:r w:rsidR="00F212A9" w:rsidRPr="008B3874">
        <w:rPr>
          <w:bCs/>
          <w:sz w:val="20"/>
          <w:szCs w:val="20"/>
        </w:rPr>
        <w:br/>
        <w:t>T</w:t>
      </w:r>
      <w:r w:rsidR="00B7218C" w:rsidRPr="008B3874">
        <w:rPr>
          <w:bCs/>
          <w:sz w:val="20"/>
          <w:szCs w:val="20"/>
        </w:rPr>
        <w:t>el.</w:t>
      </w:r>
      <w:r w:rsidR="00B7218C" w:rsidRPr="008B3874">
        <w:rPr>
          <w:sz w:val="20"/>
          <w:szCs w:val="20"/>
          <w:lang w:eastAsia="en-US"/>
        </w:rPr>
        <w:t xml:space="preserve"> 883 359 314</w:t>
      </w:r>
      <w:r w:rsidR="00B7218C" w:rsidRPr="008B3874">
        <w:rPr>
          <w:bCs/>
          <w:sz w:val="20"/>
          <w:szCs w:val="20"/>
        </w:rPr>
        <w:t>,</w:t>
      </w:r>
      <w:r w:rsidRPr="008B3874">
        <w:rPr>
          <w:bCs/>
          <w:sz w:val="20"/>
          <w:szCs w:val="20"/>
        </w:rPr>
        <w:br/>
      </w:r>
      <w:r w:rsidR="00B7218C" w:rsidRPr="008B3874">
        <w:rPr>
          <w:bCs/>
          <w:sz w:val="20"/>
          <w:szCs w:val="20"/>
        </w:rPr>
        <w:t xml:space="preserve"> </w:t>
      </w:r>
      <w:hyperlink r:id="rId45" w:history="1">
        <w:r w:rsidR="00B7218C" w:rsidRPr="008B3874">
          <w:rPr>
            <w:rStyle w:val="Hipercze"/>
            <w:color w:val="auto"/>
            <w:sz w:val="20"/>
            <w:szCs w:val="20"/>
          </w:rPr>
          <w:t>k.lajczak@kujawsko-pomorskie.pl</w:t>
        </w:r>
      </w:hyperlink>
    </w:p>
    <w:p w:rsidR="00B7218C" w:rsidRPr="008B3874" w:rsidRDefault="00B7218C" w:rsidP="00B7218C"/>
    <w:p w:rsidR="00B7218C" w:rsidRPr="008B3874" w:rsidRDefault="0020253B" w:rsidP="00A83D65">
      <w:pPr>
        <w:pStyle w:val="Akapitzlist"/>
        <w:numPr>
          <w:ilvl w:val="2"/>
          <w:numId w:val="8"/>
        </w:numPr>
        <w:ind w:left="0" w:firstLine="0"/>
        <w:rPr>
          <w:b/>
          <w:bCs/>
        </w:rPr>
      </w:pPr>
      <w:r w:rsidRPr="008B3874">
        <w:rPr>
          <w:b/>
          <w:bCs/>
          <w:u w:val="single"/>
        </w:rPr>
        <w:t>„</w:t>
      </w:r>
      <w:r w:rsidR="00B7218C" w:rsidRPr="008B3874">
        <w:rPr>
          <w:b/>
          <w:bCs/>
        </w:rPr>
        <w:t xml:space="preserve"> Od praktykanta do praktyka-Praktyka kluczem do profesjonalizmu europejskiego nauczyciela języków obcych</w:t>
      </w:r>
      <w:r w:rsidRPr="008B3874">
        <w:rPr>
          <w:b/>
          <w:bCs/>
        </w:rPr>
        <w:t>”</w:t>
      </w:r>
    </w:p>
    <w:p w:rsidR="00B7218C" w:rsidRPr="008B3874" w:rsidRDefault="00B7218C" w:rsidP="00B7218C">
      <w:pPr>
        <w:rPr>
          <w:bCs/>
        </w:rPr>
      </w:pPr>
      <w:r w:rsidRPr="008B3874">
        <w:rPr>
          <w:bCs/>
          <w:u w:val="single"/>
        </w:rPr>
        <w:t>Kwota ogółem projektu</w:t>
      </w:r>
      <w:r w:rsidRPr="008B3874">
        <w:rPr>
          <w:bCs/>
        </w:rPr>
        <w:t>: 1 928 078,35,00 zł</w:t>
      </w:r>
    </w:p>
    <w:p w:rsidR="00B7218C" w:rsidRPr="008B3874" w:rsidRDefault="00B7218C" w:rsidP="00B7218C">
      <w:pPr>
        <w:rPr>
          <w:bCs/>
        </w:rPr>
      </w:pPr>
      <w:r w:rsidRPr="008B3874">
        <w:rPr>
          <w:bCs/>
          <w:u w:val="single"/>
        </w:rPr>
        <w:t>Okres realizacji projektu</w:t>
      </w:r>
      <w:r w:rsidRPr="008B3874">
        <w:rPr>
          <w:bCs/>
        </w:rPr>
        <w:t>: do  30.09.2015</w:t>
      </w:r>
    </w:p>
    <w:p w:rsidR="003E159C" w:rsidRPr="008B3874" w:rsidRDefault="003E159C" w:rsidP="003E159C">
      <w:pPr>
        <w:pStyle w:val="Akapitzlist"/>
        <w:ind w:left="0"/>
        <w:jc w:val="both"/>
        <w:rPr>
          <w:sz w:val="16"/>
          <w:szCs w:val="16"/>
        </w:rPr>
      </w:pPr>
    </w:p>
    <w:p w:rsidR="003E159C" w:rsidRPr="008B3874" w:rsidRDefault="003E159C" w:rsidP="003E159C">
      <w:pPr>
        <w:pStyle w:val="Akapitzlist"/>
        <w:ind w:left="0"/>
        <w:jc w:val="both"/>
        <w:rPr>
          <w:sz w:val="20"/>
          <w:szCs w:val="20"/>
        </w:rPr>
      </w:pPr>
      <w:r w:rsidRPr="008B3874">
        <w:rPr>
          <w:sz w:val="20"/>
          <w:szCs w:val="20"/>
        </w:rPr>
        <w:t>Dodatkowe informacje</w:t>
      </w:r>
    </w:p>
    <w:p w:rsidR="00B7218C" w:rsidRPr="008B3874" w:rsidRDefault="00B7218C" w:rsidP="003E159C">
      <w:pPr>
        <w:rPr>
          <w:bCs/>
          <w:sz w:val="20"/>
          <w:szCs w:val="20"/>
        </w:rPr>
      </w:pPr>
      <w:r w:rsidRPr="008B3874">
        <w:rPr>
          <w:sz w:val="20"/>
          <w:szCs w:val="20"/>
          <w:lang w:eastAsia="en-US"/>
        </w:rPr>
        <w:t xml:space="preserve">Elżbieta </w:t>
      </w:r>
      <w:proofErr w:type="spellStart"/>
      <w:r w:rsidRPr="008B3874">
        <w:rPr>
          <w:sz w:val="20"/>
          <w:szCs w:val="20"/>
          <w:lang w:eastAsia="en-US"/>
        </w:rPr>
        <w:t>Nowikiewicz</w:t>
      </w:r>
      <w:proofErr w:type="spellEnd"/>
      <w:r w:rsidRPr="008B3874">
        <w:rPr>
          <w:sz w:val="20"/>
          <w:szCs w:val="20"/>
          <w:lang w:eastAsia="en-US"/>
        </w:rPr>
        <w:t>,</w:t>
      </w:r>
      <w:r w:rsidR="003E159C" w:rsidRPr="008B3874">
        <w:rPr>
          <w:sz w:val="20"/>
          <w:szCs w:val="20"/>
          <w:lang w:eastAsia="en-US"/>
        </w:rPr>
        <w:br/>
        <w:t>Tel. 602 101 219</w:t>
      </w:r>
      <w:r w:rsidR="003E159C" w:rsidRPr="008B3874">
        <w:rPr>
          <w:sz w:val="20"/>
          <w:szCs w:val="20"/>
          <w:lang w:eastAsia="en-US"/>
        </w:rPr>
        <w:br/>
      </w:r>
      <w:r w:rsidR="00F212A9" w:rsidRPr="008B3874">
        <w:rPr>
          <w:sz w:val="20"/>
          <w:szCs w:val="20"/>
          <w:lang w:eastAsia="en-US"/>
        </w:rPr>
        <w:t xml:space="preserve">E-mail: </w:t>
      </w:r>
      <w:r w:rsidRPr="008B3874">
        <w:rPr>
          <w:sz w:val="20"/>
          <w:szCs w:val="20"/>
          <w:lang w:eastAsia="en-US"/>
        </w:rPr>
        <w:t xml:space="preserve"> </w:t>
      </w:r>
      <w:hyperlink r:id="rId46" w:history="1">
        <w:r w:rsidRPr="008B3874">
          <w:rPr>
            <w:rStyle w:val="Hipercze"/>
            <w:color w:val="auto"/>
            <w:sz w:val="20"/>
            <w:szCs w:val="20"/>
            <w:lang w:eastAsia="en-US"/>
          </w:rPr>
          <w:t>elzbietanowikiewicz@gmail.com</w:t>
        </w:r>
      </w:hyperlink>
      <w:r w:rsidRPr="008B3874">
        <w:rPr>
          <w:sz w:val="20"/>
          <w:szCs w:val="20"/>
          <w:lang w:eastAsia="en-US"/>
        </w:rPr>
        <w:t xml:space="preserve">, </w:t>
      </w:r>
    </w:p>
    <w:p w:rsidR="00B7218C" w:rsidRPr="008B3874" w:rsidRDefault="00B7218C" w:rsidP="003E159C"/>
    <w:p w:rsidR="00B7218C" w:rsidRPr="008B3874" w:rsidRDefault="0020253B" w:rsidP="00A83D65">
      <w:pPr>
        <w:pStyle w:val="Akapitzlist"/>
        <w:numPr>
          <w:ilvl w:val="2"/>
          <w:numId w:val="8"/>
        </w:numPr>
        <w:ind w:hanging="862"/>
        <w:rPr>
          <w:b/>
          <w:bCs/>
        </w:rPr>
      </w:pPr>
      <w:r w:rsidRPr="008B3874">
        <w:rPr>
          <w:b/>
        </w:rPr>
        <w:t>„</w:t>
      </w:r>
      <w:r w:rsidR="00B7218C" w:rsidRPr="008B3874">
        <w:rPr>
          <w:b/>
          <w:bCs/>
        </w:rPr>
        <w:t xml:space="preserve"> Krok w przyszłość sty</w:t>
      </w:r>
      <w:r w:rsidRPr="008B3874">
        <w:rPr>
          <w:b/>
          <w:bCs/>
        </w:rPr>
        <w:t>pendia dla doktorantów V edycja”</w:t>
      </w:r>
    </w:p>
    <w:p w:rsidR="00B7218C" w:rsidRPr="008B3874" w:rsidRDefault="00B7218C" w:rsidP="00B7218C">
      <w:pPr>
        <w:rPr>
          <w:bCs/>
        </w:rPr>
      </w:pPr>
      <w:r w:rsidRPr="008B3874">
        <w:rPr>
          <w:bCs/>
          <w:u w:val="single"/>
        </w:rPr>
        <w:t>Kwota ogółem projektu</w:t>
      </w:r>
      <w:r w:rsidRPr="008B3874">
        <w:rPr>
          <w:bCs/>
        </w:rPr>
        <w:t>: 4 996 925,00 zł</w:t>
      </w:r>
    </w:p>
    <w:p w:rsidR="00B7218C" w:rsidRPr="008B3874" w:rsidRDefault="00B7218C" w:rsidP="00B7218C">
      <w:pPr>
        <w:rPr>
          <w:bCs/>
        </w:rPr>
      </w:pPr>
      <w:r w:rsidRPr="008B3874">
        <w:rPr>
          <w:bCs/>
          <w:u w:val="single"/>
        </w:rPr>
        <w:t>Okres realizacji projektu</w:t>
      </w:r>
      <w:r w:rsidRPr="008B3874">
        <w:rPr>
          <w:bCs/>
        </w:rPr>
        <w:t>: 01.06.2013 – 30.09.2015</w:t>
      </w:r>
    </w:p>
    <w:p w:rsidR="00F212A9" w:rsidRPr="008B3874" w:rsidRDefault="00F212A9" w:rsidP="00F212A9">
      <w:pPr>
        <w:pStyle w:val="Akapitzlist"/>
        <w:ind w:left="0"/>
        <w:jc w:val="both"/>
        <w:rPr>
          <w:sz w:val="16"/>
          <w:szCs w:val="16"/>
        </w:rPr>
      </w:pPr>
    </w:p>
    <w:p w:rsidR="00F212A9" w:rsidRPr="008B3874" w:rsidRDefault="00F212A9" w:rsidP="00F212A9">
      <w:pPr>
        <w:pStyle w:val="Akapitzlist"/>
        <w:ind w:left="0"/>
        <w:jc w:val="both"/>
        <w:rPr>
          <w:sz w:val="20"/>
          <w:szCs w:val="20"/>
        </w:rPr>
      </w:pPr>
      <w:r w:rsidRPr="008B3874">
        <w:rPr>
          <w:sz w:val="20"/>
          <w:szCs w:val="20"/>
        </w:rPr>
        <w:t>Dodatkowe informacje</w:t>
      </w:r>
    </w:p>
    <w:p w:rsidR="00B7218C" w:rsidRPr="008B3874" w:rsidRDefault="00B7218C" w:rsidP="00B7218C">
      <w:pPr>
        <w:rPr>
          <w:bCs/>
          <w:sz w:val="20"/>
          <w:szCs w:val="20"/>
        </w:rPr>
      </w:pPr>
      <w:r w:rsidRPr="008B3874">
        <w:rPr>
          <w:bCs/>
          <w:sz w:val="20"/>
          <w:szCs w:val="20"/>
        </w:rPr>
        <w:t xml:space="preserve">Monika </w:t>
      </w:r>
      <w:proofErr w:type="spellStart"/>
      <w:r w:rsidRPr="008B3874">
        <w:rPr>
          <w:bCs/>
          <w:sz w:val="20"/>
          <w:szCs w:val="20"/>
        </w:rPr>
        <w:t>Marchlewicz</w:t>
      </w:r>
      <w:proofErr w:type="spellEnd"/>
      <w:r w:rsidRPr="008B3874">
        <w:rPr>
          <w:bCs/>
          <w:sz w:val="20"/>
          <w:szCs w:val="20"/>
        </w:rPr>
        <w:t xml:space="preserve"> ,</w:t>
      </w:r>
      <w:r w:rsidR="00F212A9" w:rsidRPr="008B3874">
        <w:rPr>
          <w:bCs/>
          <w:sz w:val="20"/>
          <w:szCs w:val="20"/>
        </w:rPr>
        <w:br/>
        <w:t>T</w:t>
      </w:r>
      <w:r w:rsidRPr="008B3874">
        <w:rPr>
          <w:bCs/>
          <w:sz w:val="20"/>
          <w:szCs w:val="20"/>
        </w:rPr>
        <w:t>el.</w:t>
      </w:r>
      <w:r w:rsidRPr="008B3874">
        <w:rPr>
          <w:sz w:val="20"/>
          <w:szCs w:val="20"/>
          <w:lang w:eastAsia="en-US"/>
        </w:rPr>
        <w:t xml:space="preserve"> 668 506 914</w:t>
      </w:r>
      <w:r w:rsidRPr="008B3874">
        <w:rPr>
          <w:bCs/>
          <w:sz w:val="20"/>
          <w:szCs w:val="20"/>
        </w:rPr>
        <w:t>,</w:t>
      </w:r>
      <w:r w:rsidR="00F212A9" w:rsidRPr="008B3874">
        <w:rPr>
          <w:bCs/>
          <w:sz w:val="20"/>
          <w:szCs w:val="20"/>
        </w:rPr>
        <w:br/>
        <w:t xml:space="preserve">E-mail: </w:t>
      </w:r>
      <w:r w:rsidRPr="008B3874">
        <w:rPr>
          <w:bCs/>
          <w:sz w:val="20"/>
          <w:szCs w:val="20"/>
        </w:rPr>
        <w:t xml:space="preserve"> </w:t>
      </w:r>
      <w:hyperlink r:id="rId47" w:history="1">
        <w:r w:rsidRPr="008B3874">
          <w:rPr>
            <w:rStyle w:val="Hipercze"/>
            <w:color w:val="auto"/>
            <w:sz w:val="20"/>
            <w:szCs w:val="20"/>
          </w:rPr>
          <w:t>m.marchlewicz@kujawsko-pomorskie.pl</w:t>
        </w:r>
      </w:hyperlink>
    </w:p>
    <w:p w:rsidR="00B7218C" w:rsidRPr="008B3874" w:rsidRDefault="00B7218C" w:rsidP="00B7218C">
      <w:pPr>
        <w:rPr>
          <w:bCs/>
        </w:rPr>
      </w:pPr>
    </w:p>
    <w:p w:rsidR="00B7218C" w:rsidRPr="008B3874" w:rsidRDefault="0020253B" w:rsidP="00A83D65">
      <w:pPr>
        <w:pStyle w:val="Akapitzlist"/>
        <w:numPr>
          <w:ilvl w:val="2"/>
          <w:numId w:val="8"/>
        </w:numPr>
        <w:ind w:hanging="862"/>
        <w:rPr>
          <w:b/>
          <w:bCs/>
        </w:rPr>
      </w:pPr>
      <w:r w:rsidRPr="008B3874">
        <w:rPr>
          <w:b/>
          <w:bCs/>
          <w:u w:val="single"/>
        </w:rPr>
        <w:t>„</w:t>
      </w:r>
      <w:r w:rsidR="00B7218C" w:rsidRPr="008B3874">
        <w:rPr>
          <w:b/>
          <w:bCs/>
        </w:rPr>
        <w:t xml:space="preserve"> Ćwiczę, uczę się, wygrywam </w:t>
      </w:r>
      <w:r w:rsidRPr="008B3874">
        <w:rPr>
          <w:b/>
          <w:bCs/>
        </w:rPr>
        <w:t>„</w:t>
      </w:r>
    </w:p>
    <w:p w:rsidR="00B7218C" w:rsidRPr="008B3874" w:rsidRDefault="00B7218C" w:rsidP="00B7218C">
      <w:pPr>
        <w:rPr>
          <w:bCs/>
        </w:rPr>
      </w:pPr>
      <w:r w:rsidRPr="008B3874">
        <w:rPr>
          <w:bCs/>
          <w:u w:val="single"/>
        </w:rPr>
        <w:t>Kwota ogółem projektu</w:t>
      </w:r>
      <w:r w:rsidRPr="008B3874">
        <w:rPr>
          <w:bCs/>
        </w:rPr>
        <w:t>: 2 807 310,16 zł</w:t>
      </w:r>
    </w:p>
    <w:p w:rsidR="00B7218C" w:rsidRPr="008B3874" w:rsidRDefault="00B7218C" w:rsidP="00B7218C">
      <w:pPr>
        <w:rPr>
          <w:bCs/>
        </w:rPr>
      </w:pPr>
      <w:r w:rsidRPr="008B3874">
        <w:rPr>
          <w:bCs/>
          <w:u w:val="single"/>
        </w:rPr>
        <w:t>Okres realizacji projektu</w:t>
      </w:r>
      <w:r w:rsidRPr="008B3874">
        <w:rPr>
          <w:bCs/>
        </w:rPr>
        <w:t>: 01.11.2012 – 30.05.2015</w:t>
      </w:r>
    </w:p>
    <w:p w:rsidR="00F212A9" w:rsidRPr="008B3874" w:rsidRDefault="00F212A9" w:rsidP="00F212A9">
      <w:pPr>
        <w:pStyle w:val="Akapitzlist"/>
        <w:ind w:left="0"/>
        <w:jc w:val="both"/>
        <w:rPr>
          <w:sz w:val="16"/>
          <w:szCs w:val="16"/>
        </w:rPr>
      </w:pPr>
    </w:p>
    <w:p w:rsidR="00F212A9" w:rsidRPr="008B3874" w:rsidRDefault="00F212A9" w:rsidP="00F212A9">
      <w:pPr>
        <w:pStyle w:val="Akapitzlist"/>
        <w:ind w:left="0"/>
        <w:jc w:val="both"/>
        <w:rPr>
          <w:sz w:val="20"/>
          <w:szCs w:val="20"/>
        </w:rPr>
      </w:pPr>
      <w:r w:rsidRPr="008B3874">
        <w:rPr>
          <w:sz w:val="20"/>
          <w:szCs w:val="20"/>
        </w:rPr>
        <w:t>Dodatkowe informacje</w:t>
      </w:r>
      <w:r w:rsidR="00361AD0" w:rsidRPr="008B3874">
        <w:rPr>
          <w:sz w:val="20"/>
          <w:szCs w:val="20"/>
        </w:rPr>
        <w:t>:</w:t>
      </w:r>
    </w:p>
    <w:p w:rsidR="00B7218C" w:rsidRPr="008B3874" w:rsidRDefault="00B7218C" w:rsidP="00B7218C">
      <w:pPr>
        <w:rPr>
          <w:bCs/>
        </w:rPr>
      </w:pPr>
      <w:r w:rsidRPr="008B3874">
        <w:rPr>
          <w:bCs/>
          <w:sz w:val="20"/>
          <w:szCs w:val="20"/>
        </w:rPr>
        <w:t xml:space="preserve">Wiesława Wyszyńska, </w:t>
      </w:r>
      <w:r w:rsidR="00361AD0" w:rsidRPr="008B3874">
        <w:rPr>
          <w:bCs/>
          <w:sz w:val="20"/>
          <w:szCs w:val="20"/>
        </w:rPr>
        <w:br/>
      </w:r>
      <w:r w:rsidRPr="008B3874">
        <w:rPr>
          <w:bCs/>
          <w:sz w:val="20"/>
          <w:szCs w:val="20"/>
        </w:rPr>
        <w:t xml:space="preserve">tel. </w:t>
      </w:r>
      <w:r w:rsidRPr="008B3874">
        <w:rPr>
          <w:sz w:val="20"/>
          <w:szCs w:val="20"/>
          <w:lang w:val="en-US"/>
        </w:rPr>
        <w:t xml:space="preserve">tel. 52 349-31-50 w. 45 </w:t>
      </w:r>
      <w:r w:rsidRPr="008B3874">
        <w:rPr>
          <w:sz w:val="20"/>
          <w:szCs w:val="20"/>
          <w:lang w:val="en-US"/>
        </w:rPr>
        <w:br/>
      </w:r>
      <w:r w:rsidR="00361AD0" w:rsidRPr="008B3874">
        <w:rPr>
          <w:sz w:val="20"/>
          <w:szCs w:val="20"/>
        </w:rPr>
        <w:t xml:space="preserve">E-mail: </w:t>
      </w:r>
      <w:hyperlink r:id="rId48" w:history="1">
        <w:r w:rsidRPr="008B3874">
          <w:rPr>
            <w:rStyle w:val="Hipercze"/>
            <w:color w:val="auto"/>
            <w:sz w:val="20"/>
            <w:szCs w:val="20"/>
            <w:lang w:val="en-US"/>
          </w:rPr>
          <w:t>wieslawa.tomasiak-wyszynska@cen.bydgoszcz.pl</w:t>
        </w:r>
      </w:hyperlink>
    </w:p>
    <w:p w:rsidR="00B7218C" w:rsidRPr="008B3874" w:rsidRDefault="00B7218C" w:rsidP="00361AD0"/>
    <w:p w:rsidR="00B7218C" w:rsidRPr="008B3874" w:rsidRDefault="00B7218C" w:rsidP="00A83D65">
      <w:pPr>
        <w:pStyle w:val="Akapitzlist"/>
        <w:numPr>
          <w:ilvl w:val="2"/>
          <w:numId w:val="8"/>
        </w:numPr>
        <w:ind w:left="0" w:firstLine="0"/>
        <w:rPr>
          <w:b/>
        </w:rPr>
      </w:pPr>
      <w:r w:rsidRPr="008B3874">
        <w:rPr>
          <w:b/>
          <w:bCs/>
        </w:rPr>
        <w:t xml:space="preserve"> </w:t>
      </w:r>
      <w:r w:rsidR="0020253B" w:rsidRPr="008B3874">
        <w:rPr>
          <w:b/>
          <w:bCs/>
        </w:rPr>
        <w:t>„</w:t>
      </w:r>
      <w:r w:rsidRPr="008B3874">
        <w:rPr>
          <w:b/>
          <w:bCs/>
        </w:rPr>
        <w:t>Klucz do uczenia się II - Profesjonalny nauczy</w:t>
      </w:r>
      <w:r w:rsidR="0020253B" w:rsidRPr="008B3874">
        <w:rPr>
          <w:b/>
          <w:bCs/>
        </w:rPr>
        <w:t>ciel gwarancją jakości edukacji”</w:t>
      </w:r>
    </w:p>
    <w:p w:rsidR="00B7218C" w:rsidRPr="008B3874" w:rsidRDefault="00B7218C" w:rsidP="00B7218C">
      <w:pPr>
        <w:rPr>
          <w:bCs/>
        </w:rPr>
      </w:pPr>
      <w:r w:rsidRPr="008B3874">
        <w:rPr>
          <w:bCs/>
          <w:u w:val="single"/>
        </w:rPr>
        <w:t>Kwota ogółem projektu</w:t>
      </w:r>
      <w:r w:rsidRPr="008B3874">
        <w:rPr>
          <w:bCs/>
        </w:rPr>
        <w:t>:</w:t>
      </w:r>
      <w:r w:rsidRPr="008B3874">
        <w:t xml:space="preserve"> 6 624 675 zł</w:t>
      </w:r>
    </w:p>
    <w:p w:rsidR="00B7218C" w:rsidRPr="008B3874" w:rsidRDefault="00B7218C" w:rsidP="00B7218C">
      <w:pPr>
        <w:rPr>
          <w:bCs/>
        </w:rPr>
      </w:pPr>
      <w:r w:rsidRPr="008B3874">
        <w:rPr>
          <w:bCs/>
          <w:u w:val="single"/>
        </w:rPr>
        <w:t>Okres realizacji projektu</w:t>
      </w:r>
      <w:r w:rsidRPr="008B3874">
        <w:rPr>
          <w:bCs/>
        </w:rPr>
        <w:t xml:space="preserve">: </w:t>
      </w:r>
      <w:r w:rsidRPr="008B3874">
        <w:t>01.07.2013 – 30.06.2015</w:t>
      </w:r>
    </w:p>
    <w:p w:rsidR="002F6044" w:rsidRPr="008B3874" w:rsidRDefault="002F6044" w:rsidP="002F6044">
      <w:pPr>
        <w:pStyle w:val="Akapitzlist"/>
        <w:ind w:left="0"/>
        <w:jc w:val="both"/>
        <w:rPr>
          <w:sz w:val="20"/>
          <w:szCs w:val="20"/>
        </w:rPr>
      </w:pPr>
    </w:p>
    <w:p w:rsidR="002F6044" w:rsidRPr="008B3874" w:rsidRDefault="002F6044" w:rsidP="002F6044">
      <w:pPr>
        <w:pStyle w:val="Akapitzlist"/>
        <w:ind w:left="0"/>
        <w:jc w:val="both"/>
        <w:rPr>
          <w:sz w:val="20"/>
          <w:szCs w:val="20"/>
        </w:rPr>
      </w:pPr>
      <w:r w:rsidRPr="008B3874">
        <w:rPr>
          <w:sz w:val="20"/>
          <w:szCs w:val="20"/>
        </w:rPr>
        <w:t>Dodatkowe informacje:</w:t>
      </w:r>
    </w:p>
    <w:p w:rsidR="002F6044" w:rsidRPr="008B3874" w:rsidRDefault="00B7218C" w:rsidP="00B7218C">
      <w:pPr>
        <w:rPr>
          <w:bCs/>
          <w:sz w:val="20"/>
          <w:szCs w:val="20"/>
        </w:rPr>
      </w:pPr>
      <w:r w:rsidRPr="008B3874">
        <w:rPr>
          <w:bCs/>
          <w:sz w:val="20"/>
          <w:szCs w:val="20"/>
        </w:rPr>
        <w:t>Paweł Zarębski</w:t>
      </w:r>
    </w:p>
    <w:p w:rsidR="00B7218C" w:rsidRPr="008B3874" w:rsidRDefault="002F6044" w:rsidP="00B7218C">
      <w:pPr>
        <w:rPr>
          <w:bCs/>
          <w:sz w:val="20"/>
          <w:szCs w:val="20"/>
        </w:rPr>
      </w:pPr>
      <w:r w:rsidRPr="008B3874">
        <w:rPr>
          <w:bCs/>
          <w:sz w:val="20"/>
          <w:szCs w:val="20"/>
        </w:rPr>
        <w:t xml:space="preserve">E-mail: </w:t>
      </w:r>
      <w:r w:rsidR="00B7218C" w:rsidRPr="008B3874">
        <w:rPr>
          <w:bCs/>
          <w:sz w:val="20"/>
          <w:szCs w:val="20"/>
        </w:rPr>
        <w:t xml:space="preserve"> </w:t>
      </w:r>
      <w:hyperlink r:id="rId49" w:history="1">
        <w:r w:rsidRPr="008B3874">
          <w:rPr>
            <w:rStyle w:val="Hipercze"/>
            <w:bCs/>
            <w:color w:val="auto"/>
            <w:sz w:val="20"/>
            <w:szCs w:val="20"/>
          </w:rPr>
          <w:t>projekt@kpcen-torun.edu.pl</w:t>
        </w:r>
      </w:hyperlink>
    </w:p>
    <w:p w:rsidR="00FA2208" w:rsidRPr="008B3874" w:rsidRDefault="00FA2208" w:rsidP="00175C9B">
      <w:pPr>
        <w:rPr>
          <w:lang w:val="en-US"/>
        </w:rPr>
      </w:pPr>
    </w:p>
    <w:p w:rsidR="001C274B" w:rsidRPr="008B3874" w:rsidRDefault="00CF6FC3" w:rsidP="00A83D65">
      <w:pPr>
        <w:pStyle w:val="Tekstpodstawowy"/>
        <w:numPr>
          <w:ilvl w:val="2"/>
          <w:numId w:val="8"/>
        </w:numPr>
        <w:ind w:left="0" w:firstLine="0"/>
        <w:jc w:val="both"/>
        <w:rPr>
          <w:color w:val="auto"/>
          <w:szCs w:val="24"/>
        </w:rPr>
      </w:pPr>
      <w:r w:rsidRPr="008B3874">
        <w:rPr>
          <w:b/>
          <w:color w:val="auto"/>
          <w:szCs w:val="24"/>
        </w:rPr>
        <w:t>P</w:t>
      </w:r>
      <w:r w:rsidR="000677AC" w:rsidRPr="008B3874">
        <w:rPr>
          <w:b/>
          <w:color w:val="auto"/>
          <w:szCs w:val="24"/>
        </w:rPr>
        <w:t>rojekt systemowy pn.„Akademia pomocy i integracji społecznej – wsparcie kadr</w:t>
      </w:r>
      <w:r w:rsidR="000677AC" w:rsidRPr="008B3874">
        <w:rPr>
          <w:color w:val="auto"/>
          <w:szCs w:val="24"/>
        </w:rPr>
        <w:t xml:space="preserve">” </w:t>
      </w:r>
      <w:r w:rsidRPr="008B3874">
        <w:rPr>
          <w:color w:val="auto"/>
          <w:szCs w:val="24"/>
        </w:rPr>
        <w:t xml:space="preserve">Regionalny Ośrodek Polityki Społecznej w Toruniu realizuje </w:t>
      </w:r>
      <w:r w:rsidR="000677AC" w:rsidRPr="008B3874">
        <w:rPr>
          <w:color w:val="auto"/>
          <w:szCs w:val="24"/>
        </w:rPr>
        <w:t>w ramach Programu Operacyjnego Kapitał Ludzki, Priorytet VII Promocja integracji społecznej, Poddziałanie 7.1.3 Podnoszenie kwalifikacji kadr pomocy i integracji społecznej.</w:t>
      </w:r>
    </w:p>
    <w:p w:rsidR="00235EE1" w:rsidRPr="008B3874" w:rsidRDefault="00235EE1" w:rsidP="00235EE1">
      <w:pPr>
        <w:jc w:val="both"/>
      </w:pPr>
      <w:r w:rsidRPr="008B3874">
        <w:rPr>
          <w:u w:val="single"/>
        </w:rPr>
        <w:t>Kwota ogółem projektu:</w:t>
      </w:r>
      <w:r w:rsidRPr="008B3874">
        <w:t xml:space="preserve"> w latach 2011-2015: 7 494 484,83 zł., w tym w roku 2011 wysokość wydatków </w:t>
      </w:r>
      <w:proofErr w:type="spellStart"/>
      <w:r w:rsidRPr="008B3874">
        <w:t>kwalifikowalnych</w:t>
      </w:r>
      <w:proofErr w:type="spellEnd"/>
      <w:r w:rsidRPr="008B3874">
        <w:t xml:space="preserve"> wyniosła 1 537 390,83 zł. a zgodnie z zaakceptowanym w dniu 10 grudnia 2013 r. wnioskiem o dofinansowanie projektu (aktualizacja 10 marca 2014 r., suma kontrolna: E411-CB7F-DCC5-4B3A) wartość projektu na lata 01.01.2012-30.06.2015 wynosi 5 957 094,00 zł. </w:t>
      </w:r>
    </w:p>
    <w:p w:rsidR="00235EE1" w:rsidRPr="008B3874" w:rsidRDefault="00235EE1" w:rsidP="00235EE1">
      <w:pPr>
        <w:jc w:val="both"/>
      </w:pPr>
      <w:r w:rsidRPr="008B3874">
        <w:rPr>
          <w:u w:val="single"/>
        </w:rPr>
        <w:t>Okres realizacji projektu</w:t>
      </w:r>
      <w:r w:rsidRPr="008B3874">
        <w:rPr>
          <w:b/>
        </w:rPr>
        <w:t xml:space="preserve">: </w:t>
      </w:r>
      <w:r w:rsidRPr="008B3874">
        <w:t>01.01-31.12.2011;</w:t>
      </w:r>
      <w:r w:rsidRPr="008B3874">
        <w:rPr>
          <w:b/>
        </w:rPr>
        <w:t xml:space="preserve"> </w:t>
      </w:r>
      <w:r w:rsidRPr="008B3874">
        <w:t>01.01.2012-30.06.2015</w:t>
      </w:r>
    </w:p>
    <w:p w:rsidR="00235EE1" w:rsidRPr="008B3874" w:rsidRDefault="000F4951" w:rsidP="00235EE1">
      <w:pPr>
        <w:jc w:val="both"/>
      </w:pPr>
      <w:r w:rsidRPr="008B3874">
        <w:fldChar w:fldCharType="begin"/>
      </w:r>
      <w:r w:rsidR="00235EE1" w:rsidRPr="008B3874">
        <w:instrText xml:space="preserve"> LINK Word.Document.12 "C:\\Documents and Settings\\g.gorbaczew\\Moje dokumenty\\INFORMACJE DLA RADNYCH\\Informacja_I_półrocze_2014r\\Projekty\\Dep_Spraw_Spolecznych\\7 1 3 - I półrocze 2014 r  (ROPSAkademia).docx" OLE_LINK1 \a \r  \* MERGEFORMAT </w:instrText>
      </w:r>
      <w:r w:rsidRPr="008B3874">
        <w:fldChar w:fldCharType="separate"/>
      </w:r>
      <w:r w:rsidR="00235EE1" w:rsidRPr="008B3874">
        <w:t xml:space="preserve">Więcej informacji na temat bieżącej realizacji projektu systemowego można uzyskać </w:t>
      </w:r>
      <w:r w:rsidR="00235EE1" w:rsidRPr="008B3874">
        <w:br/>
        <w:t xml:space="preserve">na stronie internetowej Regionalnego Ośrodka Polityki Społecznej w Toruniu: </w:t>
      </w:r>
      <w:hyperlink r:id="rId50" w:history="1">
        <w:r w:rsidR="00235EE1" w:rsidRPr="008B3874">
          <w:rPr>
            <w:rStyle w:val="Hipercze"/>
            <w:color w:val="auto"/>
          </w:rPr>
          <w:t>www.wsparciekadr.ropstorun.pl</w:t>
        </w:r>
      </w:hyperlink>
      <w:r w:rsidR="00235EE1" w:rsidRPr="008B3874">
        <w:t xml:space="preserve">. </w:t>
      </w:r>
    </w:p>
    <w:p w:rsidR="000677AC" w:rsidRPr="008B3874" w:rsidRDefault="000F4951" w:rsidP="00235EE1">
      <w:pPr>
        <w:suppressAutoHyphens/>
        <w:jc w:val="both"/>
        <w:rPr>
          <w:sz w:val="16"/>
          <w:szCs w:val="16"/>
        </w:rPr>
      </w:pPr>
      <w:r w:rsidRPr="008B3874">
        <w:fldChar w:fldCharType="end"/>
      </w:r>
    </w:p>
    <w:p w:rsidR="000677AC" w:rsidRPr="008B3874" w:rsidRDefault="000677AC" w:rsidP="00175C9B">
      <w:pPr>
        <w:suppressAutoHyphens/>
        <w:jc w:val="both"/>
        <w:rPr>
          <w:sz w:val="20"/>
          <w:szCs w:val="20"/>
        </w:rPr>
      </w:pPr>
      <w:r w:rsidRPr="008B3874">
        <w:rPr>
          <w:sz w:val="20"/>
          <w:szCs w:val="20"/>
        </w:rPr>
        <w:t xml:space="preserve">Dodatkowe informacje </w:t>
      </w:r>
    </w:p>
    <w:p w:rsidR="000677AC" w:rsidRPr="008B3874" w:rsidRDefault="000677AC" w:rsidP="00175C9B">
      <w:pPr>
        <w:suppressAutoHyphens/>
        <w:jc w:val="both"/>
        <w:rPr>
          <w:sz w:val="20"/>
          <w:szCs w:val="20"/>
        </w:rPr>
      </w:pPr>
      <w:r w:rsidRPr="008B3874">
        <w:rPr>
          <w:sz w:val="20"/>
          <w:szCs w:val="20"/>
        </w:rPr>
        <w:t>Maria Rosołek</w:t>
      </w:r>
    </w:p>
    <w:p w:rsidR="000677AC" w:rsidRPr="008B3874" w:rsidRDefault="000677AC" w:rsidP="00175C9B">
      <w:pPr>
        <w:suppressAutoHyphens/>
        <w:jc w:val="both"/>
        <w:rPr>
          <w:sz w:val="20"/>
          <w:szCs w:val="20"/>
        </w:rPr>
      </w:pPr>
      <w:r w:rsidRPr="008B3874">
        <w:rPr>
          <w:sz w:val="20"/>
          <w:szCs w:val="20"/>
        </w:rPr>
        <w:t>Koordynator projektu systemowego</w:t>
      </w:r>
    </w:p>
    <w:p w:rsidR="000677AC" w:rsidRPr="008B3874" w:rsidRDefault="000677AC" w:rsidP="00175C9B">
      <w:pPr>
        <w:suppressAutoHyphens/>
        <w:jc w:val="both"/>
        <w:rPr>
          <w:sz w:val="20"/>
          <w:szCs w:val="20"/>
          <w:lang w:val="en-US"/>
        </w:rPr>
      </w:pPr>
      <w:r w:rsidRPr="008B3874">
        <w:rPr>
          <w:sz w:val="20"/>
          <w:szCs w:val="20"/>
          <w:lang w:val="en-US"/>
        </w:rPr>
        <w:t>tel. (56) 657-14-64,</w:t>
      </w:r>
    </w:p>
    <w:p w:rsidR="000677AC" w:rsidRPr="008B3874" w:rsidRDefault="000677AC" w:rsidP="00175C9B">
      <w:pPr>
        <w:suppressAutoHyphens/>
        <w:jc w:val="both"/>
        <w:rPr>
          <w:sz w:val="20"/>
          <w:szCs w:val="20"/>
          <w:lang w:val="en-US"/>
        </w:rPr>
      </w:pPr>
      <w:r w:rsidRPr="008B3874">
        <w:rPr>
          <w:sz w:val="20"/>
          <w:szCs w:val="20"/>
          <w:lang w:val="en-US"/>
        </w:rPr>
        <w:t xml:space="preserve">e-mail: </w:t>
      </w:r>
      <w:hyperlink r:id="rId51" w:history="1">
        <w:r w:rsidRPr="008B3874">
          <w:rPr>
            <w:rStyle w:val="Hipercze"/>
            <w:color w:val="auto"/>
            <w:sz w:val="20"/>
            <w:szCs w:val="20"/>
            <w:lang w:val="en-US"/>
          </w:rPr>
          <w:t>m.rosolek@ropstorun.home.pl</w:t>
        </w:r>
      </w:hyperlink>
    </w:p>
    <w:p w:rsidR="00E064A2" w:rsidRDefault="00E064A2" w:rsidP="00175C9B">
      <w:pPr>
        <w:rPr>
          <w:sz w:val="20"/>
          <w:szCs w:val="20"/>
          <w:lang w:val="en-US"/>
        </w:rPr>
        <w:sectPr w:rsidR="00E064A2" w:rsidSect="00834CBD">
          <w:footerReference w:type="even" r:id="rId52"/>
          <w:footerReference w:type="default" r:id="rId53"/>
          <w:pgSz w:w="11906" w:h="16838"/>
          <w:pgMar w:top="1418" w:right="1418" w:bottom="851" w:left="1418" w:header="708" w:footer="708" w:gutter="0"/>
          <w:cols w:space="708"/>
          <w:docGrid w:linePitch="360"/>
        </w:sectPr>
      </w:pPr>
    </w:p>
    <w:p w:rsidR="000677AC" w:rsidRPr="008B3874" w:rsidRDefault="000677AC" w:rsidP="00A83D65">
      <w:pPr>
        <w:pStyle w:val="Akapitzlist"/>
        <w:numPr>
          <w:ilvl w:val="1"/>
          <w:numId w:val="8"/>
        </w:numPr>
        <w:ind w:left="0" w:firstLine="0"/>
        <w:rPr>
          <w:b/>
        </w:rPr>
      </w:pPr>
      <w:r w:rsidRPr="008B3874">
        <w:rPr>
          <w:b/>
        </w:rPr>
        <w:lastRenderedPageBreak/>
        <w:t>Projekty realizowane w zakresie Społeczeństwa Informacyjnego</w:t>
      </w:r>
    </w:p>
    <w:p w:rsidR="000677AC" w:rsidRPr="008B3874" w:rsidRDefault="000677AC" w:rsidP="00A83D65">
      <w:pPr>
        <w:pStyle w:val="Akapitzlist"/>
        <w:numPr>
          <w:ilvl w:val="2"/>
          <w:numId w:val="8"/>
        </w:numPr>
        <w:tabs>
          <w:tab w:val="left" w:pos="567"/>
        </w:tabs>
        <w:ind w:left="0" w:firstLine="0"/>
        <w:jc w:val="both"/>
        <w:rPr>
          <w:b/>
        </w:rPr>
      </w:pPr>
      <w:r w:rsidRPr="008B3874">
        <w:rPr>
          <w:b/>
        </w:rPr>
        <w:t>„Infostrada Kujaw i Pomorza - usługi w zakresi</w:t>
      </w:r>
      <w:r w:rsidR="002926BF" w:rsidRPr="008B3874">
        <w:rPr>
          <w:b/>
        </w:rPr>
        <w:t xml:space="preserve">e e-Administracji i Informacji </w:t>
      </w:r>
      <w:r w:rsidRPr="008B3874">
        <w:rPr>
          <w:b/>
        </w:rPr>
        <w:t xml:space="preserve">Przestrzennej” </w:t>
      </w:r>
    </w:p>
    <w:p w:rsidR="00652EB7" w:rsidRPr="008B3874" w:rsidRDefault="00652EB7" w:rsidP="00652EB7">
      <w:pPr>
        <w:autoSpaceDE w:val="0"/>
        <w:autoSpaceDN w:val="0"/>
        <w:adjustRightInd w:val="0"/>
        <w:jc w:val="both"/>
        <w:rPr>
          <w:bCs/>
        </w:rPr>
      </w:pPr>
      <w:r w:rsidRPr="008B3874">
        <w:rPr>
          <w:u w:val="single"/>
        </w:rPr>
        <w:t>Kwota projektu</w:t>
      </w:r>
      <w:r w:rsidRPr="008B3874">
        <w:rPr>
          <w:bCs/>
        </w:rPr>
        <w:t>: 42 564 999,98 zł.</w:t>
      </w:r>
    </w:p>
    <w:p w:rsidR="00652EB7" w:rsidRPr="008B3874" w:rsidRDefault="00652EB7" w:rsidP="00652EB7">
      <w:pPr>
        <w:autoSpaceDE w:val="0"/>
        <w:autoSpaceDN w:val="0"/>
        <w:adjustRightInd w:val="0"/>
        <w:jc w:val="both"/>
        <w:rPr>
          <w:bCs/>
        </w:rPr>
      </w:pPr>
      <w:r w:rsidRPr="008B3874">
        <w:rPr>
          <w:u w:val="single"/>
        </w:rPr>
        <w:t>Okres realizacji projektu</w:t>
      </w:r>
      <w:r w:rsidRPr="008B3874">
        <w:rPr>
          <w:bCs/>
        </w:rPr>
        <w:t xml:space="preserve">: 01.03.2009 – </w:t>
      </w:r>
      <w:r w:rsidRPr="008B3874">
        <w:t>30.09.2015 r.</w:t>
      </w:r>
    </w:p>
    <w:p w:rsidR="00652EB7" w:rsidRPr="008B3874" w:rsidRDefault="00652EB7" w:rsidP="00652EB7">
      <w:pPr>
        <w:autoSpaceDE w:val="0"/>
        <w:autoSpaceDN w:val="0"/>
        <w:adjustRightInd w:val="0"/>
        <w:jc w:val="both"/>
        <w:rPr>
          <w:bCs/>
        </w:rPr>
      </w:pPr>
      <w:r w:rsidRPr="008B3874">
        <w:rPr>
          <w:bCs/>
        </w:rPr>
        <w:t>Projekt realizowany jest w ramach działania 4.2 Rozwój usług i aplikacji dla ludności.</w:t>
      </w:r>
    </w:p>
    <w:p w:rsidR="00652EB7" w:rsidRPr="008B3874" w:rsidRDefault="00652EB7" w:rsidP="00652EB7">
      <w:pPr>
        <w:jc w:val="both"/>
        <w:rPr>
          <w:b/>
          <w:bCs/>
        </w:rPr>
      </w:pPr>
      <w:r w:rsidRPr="008B3874">
        <w:t xml:space="preserve">W I półroczu 2014 roku </w:t>
      </w:r>
      <w:r w:rsidRPr="008B3874">
        <w:rPr>
          <w:shd w:val="clear" w:color="auto" w:fill="FFFFFF"/>
        </w:rPr>
        <w:t xml:space="preserve">zrealizowano dwa pierwsze etapy zamówienia na </w:t>
      </w:r>
      <w:r w:rsidRPr="008B3874">
        <w:t>„</w:t>
      </w:r>
      <w:r w:rsidRPr="008B3874">
        <w:rPr>
          <w:rFonts w:eastAsia="Arial"/>
        </w:rPr>
        <w:t>Prace inwestycyjne oraz związane z procesem inwestycyjnym – budowa Systemu Informacji Przestrzennej wraz ze szkoleniami”.</w:t>
      </w:r>
      <w:r w:rsidRPr="008B3874">
        <w:t xml:space="preserve"> W Ramach tego zadania dokonano przetwarzania danych, które znajdują  się w węźle powiatowym oraz węzłach gminnych w powiecie brodnickim, dostarczono sprzęt- zarówno do Centrum Przetwarzania Danych, zlokalizowanego przy węźle wojewódzkim, jak i do wszystkich partnerów projektu. Obecnie realizowany jest III etap zamówienia w ramach, którego planowane jest wdrożenie systemu </w:t>
      </w:r>
      <w:r w:rsidR="00493559" w:rsidRPr="008B3874">
        <w:br/>
      </w:r>
      <w:r w:rsidRPr="008B3874">
        <w:t xml:space="preserve">w kolejnych 10 powiatach. W czerwcu br. ogłoszono postępowanie przetargowe na „Dostawę i wdrożenie elektronicznej administracji (e-Administracja) wraz z dostawą licencji </w:t>
      </w:r>
      <w:r w:rsidR="008E5048" w:rsidRPr="008B3874">
        <w:br/>
      </w:r>
      <w:r w:rsidRPr="008B3874">
        <w:t xml:space="preserve">na oprogramowanie, szkoleniem, dostawą urządzeń oraz usługą wsparcia technicznego </w:t>
      </w:r>
      <w:r w:rsidR="008E5048" w:rsidRPr="008B3874">
        <w:br/>
      </w:r>
      <w:r w:rsidRPr="008B3874">
        <w:t xml:space="preserve">w ramach projektu „Infostrada Kujaw i Pomorza – usługi w zakresie e-Administracji </w:t>
      </w:r>
      <w:r w:rsidR="008E5048" w:rsidRPr="008B3874">
        <w:br/>
      </w:r>
      <w:r w:rsidRPr="008B3874">
        <w:t xml:space="preserve">i Informacji Przestrzennej”. Termin podpisania umowy z wykonawcą planowany jest na wrzesień 2014 r. </w:t>
      </w:r>
    </w:p>
    <w:p w:rsidR="00652EB7" w:rsidRPr="008B3874" w:rsidRDefault="00652EB7" w:rsidP="00652EB7">
      <w:pPr>
        <w:autoSpaceDE w:val="0"/>
        <w:autoSpaceDN w:val="0"/>
        <w:adjustRightInd w:val="0"/>
        <w:jc w:val="both"/>
        <w:rPr>
          <w:sz w:val="16"/>
          <w:szCs w:val="16"/>
        </w:rPr>
      </w:pPr>
    </w:p>
    <w:p w:rsidR="00652EB7" w:rsidRPr="008B3874" w:rsidRDefault="00652EB7" w:rsidP="00F30783">
      <w:pPr>
        <w:autoSpaceDE w:val="0"/>
        <w:autoSpaceDN w:val="0"/>
        <w:adjustRightInd w:val="0"/>
        <w:rPr>
          <w:sz w:val="20"/>
          <w:szCs w:val="20"/>
        </w:rPr>
      </w:pPr>
      <w:r w:rsidRPr="008B3874">
        <w:rPr>
          <w:sz w:val="20"/>
          <w:szCs w:val="20"/>
        </w:rPr>
        <w:t>Dodatkowe informacje:</w:t>
      </w:r>
    </w:p>
    <w:p w:rsidR="00652EB7" w:rsidRPr="008B3874" w:rsidRDefault="00652EB7" w:rsidP="00F30783">
      <w:pPr>
        <w:autoSpaceDE w:val="0"/>
        <w:autoSpaceDN w:val="0"/>
        <w:adjustRightInd w:val="0"/>
        <w:rPr>
          <w:sz w:val="20"/>
          <w:szCs w:val="20"/>
        </w:rPr>
      </w:pPr>
      <w:r w:rsidRPr="008B3874">
        <w:rPr>
          <w:sz w:val="20"/>
          <w:szCs w:val="20"/>
        </w:rPr>
        <w:t xml:space="preserve">Anna Laskowska </w:t>
      </w:r>
      <w:r w:rsidR="00F30783" w:rsidRPr="008B3874">
        <w:rPr>
          <w:sz w:val="20"/>
          <w:szCs w:val="20"/>
        </w:rPr>
        <w:br/>
      </w:r>
      <w:r w:rsidRPr="008B3874">
        <w:rPr>
          <w:sz w:val="20"/>
          <w:szCs w:val="20"/>
        </w:rPr>
        <w:t>Departament Społecze</w:t>
      </w:r>
      <w:r w:rsidRPr="008B3874">
        <w:rPr>
          <w:rFonts w:eastAsia="TimesNewRoman"/>
          <w:sz w:val="20"/>
          <w:szCs w:val="20"/>
        </w:rPr>
        <w:t>ń</w:t>
      </w:r>
      <w:r w:rsidRPr="008B3874">
        <w:rPr>
          <w:sz w:val="20"/>
          <w:szCs w:val="20"/>
        </w:rPr>
        <w:t>stwa Informacyjnego</w:t>
      </w:r>
    </w:p>
    <w:p w:rsidR="00652EB7" w:rsidRPr="008B3874" w:rsidRDefault="00652EB7" w:rsidP="00F30783">
      <w:pPr>
        <w:autoSpaceDE w:val="0"/>
        <w:autoSpaceDN w:val="0"/>
        <w:adjustRightInd w:val="0"/>
        <w:rPr>
          <w:sz w:val="20"/>
          <w:szCs w:val="20"/>
        </w:rPr>
      </w:pPr>
      <w:r w:rsidRPr="008B3874">
        <w:rPr>
          <w:sz w:val="20"/>
          <w:szCs w:val="20"/>
        </w:rPr>
        <w:t>Tel. 56 62 18 532</w:t>
      </w:r>
    </w:p>
    <w:p w:rsidR="00652EB7" w:rsidRPr="008B3874" w:rsidRDefault="00652EB7" w:rsidP="00F30783">
      <w:pPr>
        <w:autoSpaceDE w:val="0"/>
        <w:autoSpaceDN w:val="0"/>
        <w:adjustRightInd w:val="0"/>
        <w:rPr>
          <w:sz w:val="20"/>
          <w:szCs w:val="20"/>
        </w:rPr>
      </w:pPr>
      <w:r w:rsidRPr="008B3874">
        <w:rPr>
          <w:sz w:val="20"/>
          <w:szCs w:val="20"/>
        </w:rPr>
        <w:t xml:space="preserve">e-mail. </w:t>
      </w:r>
      <w:hyperlink r:id="rId54" w:history="1">
        <w:r w:rsidRPr="008B3874">
          <w:rPr>
            <w:rStyle w:val="Hipercze"/>
            <w:color w:val="auto"/>
            <w:sz w:val="20"/>
            <w:szCs w:val="20"/>
          </w:rPr>
          <w:t>a.laskowska@kujawsko-pomorskie.pl</w:t>
        </w:r>
      </w:hyperlink>
    </w:p>
    <w:p w:rsidR="00652EB7" w:rsidRPr="008B3874" w:rsidRDefault="00652EB7" w:rsidP="00652EB7">
      <w:pPr>
        <w:autoSpaceDE w:val="0"/>
        <w:autoSpaceDN w:val="0"/>
        <w:adjustRightInd w:val="0"/>
        <w:jc w:val="both"/>
      </w:pPr>
    </w:p>
    <w:p w:rsidR="000677AC" w:rsidRPr="008B3874" w:rsidRDefault="000677AC" w:rsidP="00A83D65">
      <w:pPr>
        <w:pStyle w:val="Akapitzlist"/>
        <w:numPr>
          <w:ilvl w:val="2"/>
          <w:numId w:val="8"/>
        </w:numPr>
        <w:ind w:left="0" w:firstLine="0"/>
        <w:jc w:val="both"/>
        <w:rPr>
          <w:b/>
        </w:rPr>
      </w:pPr>
      <w:r w:rsidRPr="008B3874">
        <w:rPr>
          <w:b/>
        </w:rPr>
        <w:t>„e-Usługi - e-Organizacja - pakiet rozwiązań informatycznych dla jednostek organizacyjnych województwa kujawsko-pomorskiego”</w:t>
      </w:r>
    </w:p>
    <w:p w:rsidR="00051780" w:rsidRPr="008B3874" w:rsidRDefault="00051780" w:rsidP="00051780">
      <w:pPr>
        <w:autoSpaceDE w:val="0"/>
        <w:autoSpaceDN w:val="0"/>
        <w:adjustRightInd w:val="0"/>
        <w:jc w:val="both"/>
        <w:rPr>
          <w:b/>
          <w:bCs/>
        </w:rPr>
      </w:pPr>
      <w:r w:rsidRPr="008B3874">
        <w:rPr>
          <w:b/>
          <w:bCs/>
        </w:rPr>
        <w:t>„e-Usługi - e-Organizacja - pakiet rozwiązań informatycznych dla jednostek organizacyjnych województwa kujawsko-pomorskiego”</w:t>
      </w:r>
    </w:p>
    <w:p w:rsidR="00051780" w:rsidRPr="008B3874" w:rsidRDefault="00051780" w:rsidP="00051780">
      <w:pPr>
        <w:autoSpaceDE w:val="0"/>
        <w:autoSpaceDN w:val="0"/>
        <w:adjustRightInd w:val="0"/>
        <w:jc w:val="both"/>
      </w:pPr>
      <w:r w:rsidRPr="008B3874">
        <w:rPr>
          <w:u w:val="single"/>
        </w:rPr>
        <w:t>Kwota projektu</w:t>
      </w:r>
      <w:r w:rsidRPr="008B3874">
        <w:t>: 105 544 725,01 zł</w:t>
      </w:r>
    </w:p>
    <w:p w:rsidR="00051780" w:rsidRPr="008B3874" w:rsidRDefault="00051780" w:rsidP="00051780">
      <w:pPr>
        <w:autoSpaceDE w:val="0"/>
        <w:autoSpaceDN w:val="0"/>
        <w:adjustRightInd w:val="0"/>
        <w:jc w:val="both"/>
      </w:pPr>
      <w:r w:rsidRPr="008B3874">
        <w:rPr>
          <w:u w:val="single"/>
        </w:rPr>
        <w:t>Okres realizacji projektu</w:t>
      </w:r>
      <w:r w:rsidRPr="008B3874">
        <w:t>: 28.09.2010-30.06.2015 r.</w:t>
      </w:r>
    </w:p>
    <w:p w:rsidR="00051780" w:rsidRPr="008B3874" w:rsidRDefault="00051780" w:rsidP="00051780">
      <w:pPr>
        <w:autoSpaceDE w:val="0"/>
        <w:autoSpaceDN w:val="0"/>
        <w:adjustRightInd w:val="0"/>
        <w:jc w:val="both"/>
      </w:pPr>
      <w:r w:rsidRPr="008B3874">
        <w:t>W okresie sprawozdawczym kontynuowano prace zwi</w:t>
      </w:r>
      <w:r w:rsidRPr="008B3874">
        <w:rPr>
          <w:rFonts w:eastAsia="TimesNewRoman"/>
        </w:rPr>
        <w:t>ą</w:t>
      </w:r>
      <w:r w:rsidRPr="008B3874">
        <w:t xml:space="preserve">zane z przygotowywaniem </w:t>
      </w:r>
      <w:r w:rsidR="00B50DDF" w:rsidRPr="008B3874">
        <w:br/>
      </w:r>
      <w:r w:rsidRPr="008B3874">
        <w:t>i uruchomieniem post</w:t>
      </w:r>
      <w:r w:rsidRPr="008B3874">
        <w:rPr>
          <w:rFonts w:eastAsia="TimesNewRoman"/>
        </w:rPr>
        <w:t>ę</w:t>
      </w:r>
      <w:r w:rsidRPr="008B3874">
        <w:t>powa</w:t>
      </w:r>
      <w:r w:rsidRPr="008B3874">
        <w:rPr>
          <w:rFonts w:eastAsia="TimesNewRoman"/>
        </w:rPr>
        <w:t xml:space="preserve">ń </w:t>
      </w:r>
      <w:r w:rsidRPr="008B3874">
        <w:t>przetargowych w ramach realizowanego projektu.</w:t>
      </w:r>
    </w:p>
    <w:p w:rsidR="00051780" w:rsidRPr="008B3874" w:rsidRDefault="00051780" w:rsidP="00051780">
      <w:pPr>
        <w:autoSpaceDE w:val="0"/>
        <w:autoSpaceDN w:val="0"/>
        <w:adjustRightInd w:val="0"/>
        <w:jc w:val="both"/>
        <w:rPr>
          <w:rStyle w:val="jcefile"/>
          <w:bCs/>
        </w:rPr>
      </w:pPr>
      <w:r w:rsidRPr="008B3874">
        <w:t xml:space="preserve">W ramach </w:t>
      </w:r>
      <w:r w:rsidRPr="008B3874">
        <w:rPr>
          <w:b/>
        </w:rPr>
        <w:t>modułu e-Zdrowie</w:t>
      </w:r>
      <w:r w:rsidRPr="008B3874">
        <w:t xml:space="preserve"> kontynuowano</w:t>
      </w:r>
      <w:r w:rsidRPr="008B3874">
        <w:rPr>
          <w:rStyle w:val="Pogrubienie"/>
        </w:rPr>
        <w:t xml:space="preserve"> </w:t>
      </w:r>
      <w:r w:rsidRPr="008B3874">
        <w:rPr>
          <w:rStyle w:val="jcefile"/>
          <w:bCs/>
        </w:rPr>
        <w:t xml:space="preserve">Dialog Techniczny poprzedzający ogłoszenie postępowania na budowę i rozbudowę szpitalnych systemów informacyjnych HIS połączoną z dostawą sprzętu, budowę regionalnego repozytorium dokumentów medycznych oraz dostawę sprzętu i oprogramowania związanego z </w:t>
      </w:r>
      <w:proofErr w:type="spellStart"/>
      <w:r w:rsidRPr="008B3874">
        <w:rPr>
          <w:rStyle w:val="jcefile"/>
          <w:bCs/>
        </w:rPr>
        <w:t>ucyfrowieniem</w:t>
      </w:r>
      <w:proofErr w:type="spellEnd"/>
      <w:r w:rsidRPr="008B3874">
        <w:rPr>
          <w:rStyle w:val="jcefile"/>
          <w:bCs/>
        </w:rPr>
        <w:t xml:space="preserve"> diagnostyki obrazowej. Jednocześnie była przygotowywana dokumentacja przetargowa na powyższe zadania.</w:t>
      </w:r>
    </w:p>
    <w:p w:rsidR="00A678A4" w:rsidRPr="008B3874" w:rsidRDefault="00A678A4" w:rsidP="00175C9B">
      <w:pPr>
        <w:autoSpaceDE w:val="0"/>
        <w:autoSpaceDN w:val="0"/>
        <w:adjustRightInd w:val="0"/>
        <w:jc w:val="both"/>
        <w:rPr>
          <w:sz w:val="16"/>
          <w:szCs w:val="16"/>
        </w:rPr>
      </w:pPr>
    </w:p>
    <w:p w:rsidR="00A678A4" w:rsidRPr="008B3874" w:rsidRDefault="00A678A4" w:rsidP="00175C9B">
      <w:pPr>
        <w:autoSpaceDE w:val="0"/>
        <w:autoSpaceDN w:val="0"/>
        <w:adjustRightInd w:val="0"/>
        <w:jc w:val="both"/>
        <w:rPr>
          <w:sz w:val="20"/>
          <w:szCs w:val="20"/>
        </w:rPr>
      </w:pPr>
      <w:r w:rsidRPr="008B3874">
        <w:rPr>
          <w:sz w:val="20"/>
          <w:szCs w:val="20"/>
        </w:rPr>
        <w:t>Dodatkowe informacje:</w:t>
      </w:r>
    </w:p>
    <w:p w:rsidR="00A678A4" w:rsidRPr="008B3874" w:rsidRDefault="00A678A4" w:rsidP="00175C9B">
      <w:pPr>
        <w:autoSpaceDE w:val="0"/>
        <w:autoSpaceDN w:val="0"/>
        <w:adjustRightInd w:val="0"/>
        <w:jc w:val="both"/>
        <w:rPr>
          <w:sz w:val="20"/>
          <w:szCs w:val="20"/>
        </w:rPr>
      </w:pPr>
      <w:r w:rsidRPr="008B3874">
        <w:rPr>
          <w:sz w:val="20"/>
          <w:szCs w:val="20"/>
        </w:rPr>
        <w:t>Krzysztof Nowakowski</w:t>
      </w:r>
    </w:p>
    <w:p w:rsidR="00A678A4" w:rsidRPr="008B3874" w:rsidRDefault="00A678A4" w:rsidP="00175C9B">
      <w:pPr>
        <w:autoSpaceDE w:val="0"/>
        <w:autoSpaceDN w:val="0"/>
        <w:adjustRightInd w:val="0"/>
        <w:jc w:val="both"/>
        <w:rPr>
          <w:sz w:val="20"/>
          <w:szCs w:val="20"/>
        </w:rPr>
      </w:pPr>
      <w:r w:rsidRPr="008B3874">
        <w:rPr>
          <w:sz w:val="20"/>
          <w:szCs w:val="20"/>
        </w:rPr>
        <w:t>Departament Społecze</w:t>
      </w:r>
      <w:r w:rsidRPr="008B3874">
        <w:rPr>
          <w:rFonts w:eastAsia="TimesNewRoman"/>
          <w:sz w:val="20"/>
          <w:szCs w:val="20"/>
        </w:rPr>
        <w:t>ń</w:t>
      </w:r>
      <w:r w:rsidRPr="008B3874">
        <w:rPr>
          <w:sz w:val="20"/>
          <w:szCs w:val="20"/>
        </w:rPr>
        <w:t>stwa Informacyjnego</w:t>
      </w:r>
    </w:p>
    <w:p w:rsidR="00A678A4" w:rsidRPr="008B3874" w:rsidRDefault="00BE2338" w:rsidP="00175C9B">
      <w:pPr>
        <w:autoSpaceDE w:val="0"/>
        <w:autoSpaceDN w:val="0"/>
        <w:adjustRightInd w:val="0"/>
        <w:jc w:val="both"/>
        <w:rPr>
          <w:sz w:val="20"/>
          <w:szCs w:val="20"/>
          <w:lang w:val="en-GB"/>
        </w:rPr>
      </w:pPr>
      <w:r w:rsidRPr="008B3874">
        <w:rPr>
          <w:sz w:val="20"/>
          <w:szCs w:val="20"/>
          <w:lang w:val="en-GB"/>
        </w:rPr>
        <w:t>t</w:t>
      </w:r>
      <w:r w:rsidR="00A678A4" w:rsidRPr="008B3874">
        <w:rPr>
          <w:sz w:val="20"/>
          <w:szCs w:val="20"/>
          <w:lang w:val="en-GB"/>
        </w:rPr>
        <w:t xml:space="preserve">el. 56 62 18 532 </w:t>
      </w:r>
    </w:p>
    <w:p w:rsidR="00121E22" w:rsidRPr="008B3874" w:rsidRDefault="00A678A4" w:rsidP="00121E22">
      <w:pPr>
        <w:rPr>
          <w:sz w:val="20"/>
          <w:szCs w:val="20"/>
          <w:lang w:val="en-GB"/>
        </w:rPr>
      </w:pPr>
      <w:r w:rsidRPr="008B3874">
        <w:rPr>
          <w:sz w:val="20"/>
          <w:szCs w:val="20"/>
          <w:lang w:val="en-GB"/>
        </w:rPr>
        <w:t xml:space="preserve">e-mail: </w:t>
      </w:r>
      <w:hyperlink r:id="rId55" w:history="1">
        <w:r w:rsidRPr="008B3874">
          <w:rPr>
            <w:rStyle w:val="Hipercze"/>
            <w:color w:val="auto"/>
            <w:sz w:val="20"/>
            <w:szCs w:val="20"/>
            <w:u w:val="none"/>
            <w:lang w:val="en-GB"/>
          </w:rPr>
          <w:t>k.nowakowski@kujawsko-pomorskie.pl</w:t>
        </w:r>
      </w:hyperlink>
      <w:r w:rsidRPr="008B3874">
        <w:rPr>
          <w:sz w:val="20"/>
          <w:szCs w:val="20"/>
          <w:lang w:val="en-GB"/>
        </w:rPr>
        <w:t xml:space="preserve"> </w:t>
      </w:r>
    </w:p>
    <w:p w:rsidR="00121E22" w:rsidRPr="008B3874" w:rsidRDefault="00121E22" w:rsidP="00121E22">
      <w:pPr>
        <w:rPr>
          <w:sz w:val="20"/>
          <w:szCs w:val="20"/>
          <w:lang w:val="en-GB"/>
        </w:rPr>
      </w:pPr>
    </w:p>
    <w:p w:rsidR="00051780" w:rsidRPr="008B3874" w:rsidRDefault="00051780" w:rsidP="00A83D65">
      <w:pPr>
        <w:pStyle w:val="Akapitzlist"/>
        <w:numPr>
          <w:ilvl w:val="2"/>
          <w:numId w:val="8"/>
        </w:numPr>
        <w:ind w:left="0" w:firstLine="0"/>
        <w:rPr>
          <w:b/>
        </w:rPr>
      </w:pPr>
      <w:r w:rsidRPr="008B3874">
        <w:rPr>
          <w:b/>
        </w:rPr>
        <w:t>„Realizacja systemu innowacyjnej edukacji w województwie kujawsko-pomorskim poprzez zbudowanie systemu dystrybucji treści edukacyjnych”</w:t>
      </w:r>
    </w:p>
    <w:p w:rsidR="00051780" w:rsidRPr="008B3874" w:rsidRDefault="00051780" w:rsidP="00051780">
      <w:pPr>
        <w:autoSpaceDE w:val="0"/>
        <w:autoSpaceDN w:val="0"/>
        <w:adjustRightInd w:val="0"/>
        <w:jc w:val="both"/>
      </w:pPr>
      <w:r w:rsidRPr="008B3874">
        <w:rPr>
          <w:u w:val="single"/>
        </w:rPr>
        <w:t>Kwota projektu:</w:t>
      </w:r>
      <w:r w:rsidRPr="008B3874">
        <w:t xml:space="preserve"> 32 414 726,85 zł</w:t>
      </w:r>
    </w:p>
    <w:p w:rsidR="00051780" w:rsidRPr="008B3874" w:rsidRDefault="00051780" w:rsidP="00051780">
      <w:pPr>
        <w:autoSpaceDE w:val="0"/>
        <w:autoSpaceDN w:val="0"/>
        <w:adjustRightInd w:val="0"/>
        <w:jc w:val="both"/>
      </w:pPr>
      <w:r w:rsidRPr="008B3874">
        <w:rPr>
          <w:u w:val="single"/>
        </w:rPr>
        <w:t>Okres realizacji projektu:</w:t>
      </w:r>
      <w:r w:rsidRPr="008B3874">
        <w:t xml:space="preserve"> 01.05.2013 - 31.05.2015 r.</w:t>
      </w:r>
    </w:p>
    <w:p w:rsidR="005068CB" w:rsidRPr="008B3874" w:rsidRDefault="00051780" w:rsidP="005068CB">
      <w:pPr>
        <w:autoSpaceDE w:val="0"/>
        <w:autoSpaceDN w:val="0"/>
        <w:adjustRightInd w:val="0"/>
        <w:ind w:left="45"/>
        <w:jc w:val="both"/>
      </w:pPr>
      <w:r w:rsidRPr="008B3874">
        <w:t>Projekt realizowany jest w ramach działania 4.2 Rozwój usług i aplikacji dla ludno</w:t>
      </w:r>
      <w:r w:rsidRPr="008B3874">
        <w:rPr>
          <w:rFonts w:eastAsia="TimesNewRoman"/>
        </w:rPr>
        <w:t>ś</w:t>
      </w:r>
      <w:r w:rsidRPr="008B3874">
        <w:t xml:space="preserve">ci. </w:t>
      </w:r>
      <w:r w:rsidR="00803E69" w:rsidRPr="008B3874">
        <w:br/>
      </w:r>
      <w:r w:rsidR="005068CB" w:rsidRPr="008B3874">
        <w:t xml:space="preserve">W I kwartale 2014 r. rozpoczęto przygotowania dokumentacji przetargowej dla zadania: budowa systemu dystrybucji treści edukacyjnych. W miesiącu czerwcu br. zostało uruchomione tj. opublikowane postępowanie przetargowe w połączeniu  z zadaniem: </w:t>
      </w:r>
      <w:r w:rsidR="005068CB" w:rsidRPr="008B3874">
        <w:lastRenderedPageBreak/>
        <w:t xml:space="preserve">utworzenie Kujawsko-Pomorskiej Platformy Edukacyjnej wraz z treściami edukacyjnymi </w:t>
      </w:r>
      <w:r w:rsidR="005738FE" w:rsidRPr="008B3874">
        <w:br/>
      </w:r>
      <w:r w:rsidR="005068CB" w:rsidRPr="008B3874">
        <w:t xml:space="preserve">w ramach projektu „e-Usługi e-Organizacja pakiet rozwiązań informatycznych dla jednostek organizacyjnych województwa kujawsko-pomorskiego”. </w:t>
      </w:r>
    </w:p>
    <w:p w:rsidR="005068CB" w:rsidRPr="008B3874" w:rsidRDefault="005068CB" w:rsidP="005068CB">
      <w:pPr>
        <w:autoSpaceDE w:val="0"/>
        <w:autoSpaceDN w:val="0"/>
        <w:adjustRightInd w:val="0"/>
        <w:jc w:val="both"/>
        <w:rPr>
          <w:sz w:val="16"/>
          <w:szCs w:val="16"/>
        </w:rPr>
      </w:pPr>
    </w:p>
    <w:p w:rsidR="005068CB" w:rsidRPr="008B3874" w:rsidRDefault="005068CB" w:rsidP="005068CB">
      <w:pPr>
        <w:autoSpaceDE w:val="0"/>
        <w:autoSpaceDN w:val="0"/>
        <w:adjustRightInd w:val="0"/>
        <w:jc w:val="both"/>
        <w:rPr>
          <w:sz w:val="20"/>
          <w:szCs w:val="20"/>
        </w:rPr>
      </w:pPr>
      <w:r w:rsidRPr="008B3874">
        <w:rPr>
          <w:sz w:val="20"/>
          <w:szCs w:val="20"/>
        </w:rPr>
        <w:t>Dodatkowe informacje:</w:t>
      </w:r>
    </w:p>
    <w:p w:rsidR="005068CB" w:rsidRPr="008B3874" w:rsidRDefault="005068CB" w:rsidP="005068CB">
      <w:pPr>
        <w:autoSpaceDE w:val="0"/>
        <w:autoSpaceDN w:val="0"/>
        <w:adjustRightInd w:val="0"/>
        <w:jc w:val="both"/>
        <w:rPr>
          <w:sz w:val="20"/>
          <w:szCs w:val="20"/>
        </w:rPr>
      </w:pPr>
      <w:r w:rsidRPr="008B3874">
        <w:rPr>
          <w:sz w:val="20"/>
          <w:szCs w:val="20"/>
        </w:rPr>
        <w:t>Krzysztof Nowakowski, Ewelina Chełmińska</w:t>
      </w:r>
    </w:p>
    <w:p w:rsidR="005068CB" w:rsidRPr="008B3874" w:rsidRDefault="005068CB" w:rsidP="005068CB">
      <w:pPr>
        <w:autoSpaceDE w:val="0"/>
        <w:autoSpaceDN w:val="0"/>
        <w:adjustRightInd w:val="0"/>
        <w:jc w:val="both"/>
        <w:rPr>
          <w:sz w:val="20"/>
          <w:szCs w:val="20"/>
        </w:rPr>
      </w:pPr>
      <w:r w:rsidRPr="008B3874">
        <w:rPr>
          <w:sz w:val="20"/>
          <w:szCs w:val="20"/>
        </w:rPr>
        <w:t>Departament Informatyzacji</w:t>
      </w:r>
    </w:p>
    <w:p w:rsidR="005068CB" w:rsidRPr="008B3874" w:rsidRDefault="005068CB" w:rsidP="005068CB">
      <w:pPr>
        <w:autoSpaceDE w:val="0"/>
        <w:autoSpaceDN w:val="0"/>
        <w:adjustRightInd w:val="0"/>
        <w:jc w:val="both"/>
        <w:rPr>
          <w:sz w:val="20"/>
          <w:szCs w:val="20"/>
        </w:rPr>
      </w:pPr>
      <w:r w:rsidRPr="008B3874">
        <w:rPr>
          <w:sz w:val="20"/>
          <w:szCs w:val="20"/>
        </w:rPr>
        <w:t xml:space="preserve">Tel. 56 62 18 532 </w:t>
      </w:r>
    </w:p>
    <w:p w:rsidR="005068CB" w:rsidRPr="008B3874" w:rsidRDefault="005068CB" w:rsidP="005068CB">
      <w:pPr>
        <w:jc w:val="both"/>
        <w:rPr>
          <w:sz w:val="20"/>
          <w:szCs w:val="20"/>
        </w:rPr>
      </w:pPr>
      <w:r w:rsidRPr="008B3874">
        <w:rPr>
          <w:sz w:val="20"/>
          <w:szCs w:val="20"/>
        </w:rPr>
        <w:t xml:space="preserve">E-mail: </w:t>
      </w:r>
      <w:r w:rsidRPr="008B3874">
        <w:rPr>
          <w:sz w:val="20"/>
          <w:szCs w:val="20"/>
        </w:rPr>
        <w:tab/>
      </w:r>
      <w:hyperlink r:id="rId56" w:history="1">
        <w:r w:rsidRPr="008B3874">
          <w:rPr>
            <w:rStyle w:val="Hipercze"/>
            <w:color w:val="auto"/>
            <w:sz w:val="20"/>
            <w:szCs w:val="20"/>
          </w:rPr>
          <w:t>k.nowakowski@kujawsko-pomorskie.pl</w:t>
        </w:r>
      </w:hyperlink>
      <w:r w:rsidRPr="008B3874">
        <w:rPr>
          <w:sz w:val="20"/>
          <w:szCs w:val="20"/>
        </w:rPr>
        <w:t xml:space="preserve"> </w:t>
      </w:r>
    </w:p>
    <w:p w:rsidR="005068CB" w:rsidRPr="008B3874" w:rsidRDefault="005068CB" w:rsidP="005068CB">
      <w:pPr>
        <w:jc w:val="both"/>
        <w:rPr>
          <w:sz w:val="20"/>
          <w:szCs w:val="20"/>
        </w:rPr>
      </w:pPr>
      <w:r w:rsidRPr="008B3874">
        <w:rPr>
          <w:sz w:val="20"/>
          <w:szCs w:val="20"/>
          <w:lang w:val="de-DE"/>
        </w:rPr>
        <w:t xml:space="preserve">            </w:t>
      </w:r>
      <w:r w:rsidRPr="008B3874">
        <w:rPr>
          <w:sz w:val="20"/>
          <w:szCs w:val="20"/>
          <w:lang w:val="de-DE"/>
        </w:rPr>
        <w:tab/>
        <w:t xml:space="preserve"> </w:t>
      </w:r>
      <w:hyperlink r:id="rId57" w:history="1">
        <w:r w:rsidRPr="008B3874">
          <w:rPr>
            <w:rStyle w:val="Hipercze"/>
            <w:color w:val="auto"/>
            <w:sz w:val="20"/>
            <w:szCs w:val="20"/>
            <w:lang w:val="de-DE"/>
          </w:rPr>
          <w:t>e.chelminska@kujawsko-pomorskie.pl</w:t>
        </w:r>
      </w:hyperlink>
    </w:p>
    <w:p w:rsidR="004C0874" w:rsidRPr="008B3874" w:rsidRDefault="004C0874" w:rsidP="004C0874"/>
    <w:p w:rsidR="004C0874" w:rsidRPr="008B3874" w:rsidRDefault="004C0874" w:rsidP="00A83D65">
      <w:pPr>
        <w:pStyle w:val="Akapitzlist"/>
        <w:numPr>
          <w:ilvl w:val="2"/>
          <w:numId w:val="8"/>
        </w:numPr>
        <w:ind w:left="0" w:firstLine="0"/>
        <w:jc w:val="both"/>
      </w:pPr>
      <w:r w:rsidRPr="008B3874">
        <w:rPr>
          <w:b/>
        </w:rPr>
        <w:t xml:space="preserve">„Internetowy Atlas Województwa </w:t>
      </w:r>
      <w:proofErr w:type="spellStart"/>
      <w:r w:rsidRPr="008B3874">
        <w:rPr>
          <w:b/>
        </w:rPr>
        <w:t>Kujawsko–Pomorskiego</w:t>
      </w:r>
      <w:proofErr w:type="spellEnd"/>
      <w:r w:rsidRPr="008B3874">
        <w:rPr>
          <w:b/>
        </w:rPr>
        <w:t>”</w:t>
      </w:r>
      <w:r w:rsidRPr="008B3874">
        <w:t xml:space="preserve"> Oś priorytetowa 4: Rozwój infrastruktury społeczeństwa informacyjnego</w:t>
      </w:r>
      <w:r w:rsidR="003D4C86" w:rsidRPr="008B3874">
        <w:t xml:space="preserve">. </w:t>
      </w:r>
      <w:r w:rsidRPr="008B3874">
        <w:t xml:space="preserve">Działanie 4.2: Rozwój usług i aplikacji dla ludności Regionalnego Programu Operacyjnego Województwa </w:t>
      </w:r>
      <w:proofErr w:type="spellStart"/>
      <w:r w:rsidRPr="008B3874">
        <w:t>Kujawsko–</w:t>
      </w:r>
      <w:r w:rsidR="005068CB" w:rsidRPr="008B3874">
        <w:t>P</w:t>
      </w:r>
      <w:r w:rsidRPr="008B3874">
        <w:t>omorskiego</w:t>
      </w:r>
      <w:proofErr w:type="spellEnd"/>
      <w:r w:rsidRPr="008B3874">
        <w:t xml:space="preserve"> 2007-2014</w:t>
      </w:r>
      <w:r w:rsidR="003D4C86" w:rsidRPr="008B3874">
        <w:t>.</w:t>
      </w:r>
    </w:p>
    <w:p w:rsidR="004C0874" w:rsidRPr="008B3874" w:rsidRDefault="004C0874" w:rsidP="004C0874">
      <w:pPr>
        <w:pStyle w:val="msolistparagraph0"/>
        <w:ind w:left="0"/>
        <w:jc w:val="both"/>
        <w:rPr>
          <w:rFonts w:ascii="Times New Roman" w:hAnsi="Times New Roman"/>
          <w:sz w:val="24"/>
          <w:szCs w:val="24"/>
        </w:rPr>
      </w:pPr>
      <w:r w:rsidRPr="008B3874">
        <w:rPr>
          <w:rFonts w:ascii="Times New Roman" w:hAnsi="Times New Roman"/>
          <w:sz w:val="24"/>
          <w:szCs w:val="24"/>
          <w:u w:val="single"/>
        </w:rPr>
        <w:t>Kwota ogółem projektu:</w:t>
      </w:r>
      <w:r w:rsidRPr="008B3874">
        <w:rPr>
          <w:rFonts w:ascii="Times New Roman" w:hAnsi="Times New Roman"/>
          <w:sz w:val="24"/>
          <w:szCs w:val="24"/>
        </w:rPr>
        <w:t xml:space="preserve">  2 719 200,00 zł.</w:t>
      </w:r>
    </w:p>
    <w:p w:rsidR="004C0874" w:rsidRPr="008B3874" w:rsidRDefault="004C0874" w:rsidP="004C0874">
      <w:pPr>
        <w:pStyle w:val="msolistparagraph0"/>
        <w:ind w:left="0"/>
        <w:jc w:val="both"/>
        <w:rPr>
          <w:rFonts w:ascii="Times New Roman" w:hAnsi="Times New Roman"/>
          <w:sz w:val="24"/>
          <w:szCs w:val="24"/>
        </w:rPr>
      </w:pPr>
      <w:r w:rsidRPr="008B3874">
        <w:rPr>
          <w:rFonts w:ascii="Times New Roman" w:hAnsi="Times New Roman"/>
          <w:sz w:val="24"/>
          <w:szCs w:val="24"/>
          <w:u w:val="single"/>
        </w:rPr>
        <w:t>Okres realizacji projektu</w:t>
      </w:r>
      <w:r w:rsidRPr="008B3874">
        <w:rPr>
          <w:rFonts w:ascii="Times New Roman" w:hAnsi="Times New Roman"/>
          <w:sz w:val="24"/>
          <w:szCs w:val="24"/>
        </w:rPr>
        <w:t>: 01.04.2013 - 30.06.2015 r.</w:t>
      </w:r>
    </w:p>
    <w:p w:rsidR="004C0874" w:rsidRPr="008B3874" w:rsidRDefault="004C0874" w:rsidP="004C0874">
      <w:pPr>
        <w:pStyle w:val="msolistparagraph0"/>
        <w:ind w:left="0"/>
        <w:jc w:val="both"/>
        <w:rPr>
          <w:rFonts w:ascii="Times New Roman" w:hAnsi="Times New Roman"/>
          <w:sz w:val="24"/>
          <w:szCs w:val="24"/>
        </w:rPr>
      </w:pPr>
      <w:r w:rsidRPr="008B3874">
        <w:rPr>
          <w:rFonts w:ascii="Times New Roman" w:hAnsi="Times New Roman"/>
          <w:sz w:val="24"/>
          <w:szCs w:val="24"/>
          <w:u w:val="single"/>
        </w:rPr>
        <w:t>Stan realizacji projektu:</w:t>
      </w:r>
      <w:r w:rsidRPr="008B3874">
        <w:rPr>
          <w:rFonts w:ascii="Times New Roman" w:hAnsi="Times New Roman"/>
          <w:sz w:val="24"/>
          <w:szCs w:val="24"/>
        </w:rPr>
        <w:t xml:space="preserve"> w trakcie realizacji </w:t>
      </w:r>
    </w:p>
    <w:p w:rsidR="004C0874" w:rsidRPr="008B3874" w:rsidRDefault="004C0874" w:rsidP="004C0874">
      <w:pPr>
        <w:pStyle w:val="msolistparagraph0"/>
        <w:ind w:left="0"/>
        <w:jc w:val="both"/>
        <w:rPr>
          <w:rFonts w:ascii="Times New Roman" w:hAnsi="Times New Roman"/>
          <w:sz w:val="24"/>
          <w:szCs w:val="24"/>
        </w:rPr>
      </w:pPr>
      <w:r w:rsidRPr="008B3874">
        <w:rPr>
          <w:rFonts w:ascii="Times New Roman" w:hAnsi="Times New Roman"/>
          <w:sz w:val="24"/>
          <w:szCs w:val="24"/>
        </w:rPr>
        <w:t xml:space="preserve">Głównym celem projektu jest dostarczenie społeczeństwu i władzom,  reprezentującym administrację rządową i samorządową, kompletnego narzędzia wspomagającego bieżące zarządzanie i strategiczne prognozowanie w skali lokalnej oraz </w:t>
      </w:r>
      <w:proofErr w:type="spellStart"/>
      <w:r w:rsidRPr="008B3874">
        <w:rPr>
          <w:rFonts w:ascii="Times New Roman" w:hAnsi="Times New Roman"/>
          <w:sz w:val="24"/>
          <w:szCs w:val="24"/>
        </w:rPr>
        <w:t>regionalnej</w:t>
      </w:r>
      <w:proofErr w:type="spellEnd"/>
      <w:r w:rsidRPr="008B3874">
        <w:rPr>
          <w:rFonts w:ascii="Times New Roman" w:hAnsi="Times New Roman"/>
          <w:sz w:val="24"/>
          <w:szCs w:val="24"/>
        </w:rPr>
        <w:t xml:space="preserve">. Adresatem projektu są pracownicy administracji publicznej, gremia środowisk zawodowych i twórczych oraz organizacji pozarządowych, </w:t>
      </w:r>
      <w:proofErr w:type="spellStart"/>
      <w:r w:rsidRPr="008B3874">
        <w:rPr>
          <w:rFonts w:ascii="Times New Roman" w:hAnsi="Times New Roman"/>
          <w:sz w:val="24"/>
          <w:szCs w:val="24"/>
        </w:rPr>
        <w:t>środowiska</w:t>
      </w:r>
      <w:proofErr w:type="spellEnd"/>
      <w:r w:rsidRPr="008B3874">
        <w:rPr>
          <w:rFonts w:ascii="Times New Roman" w:hAnsi="Times New Roman"/>
          <w:sz w:val="24"/>
          <w:szCs w:val="24"/>
        </w:rPr>
        <w:t xml:space="preserve"> naukowe, placówki edukacyjne.</w:t>
      </w:r>
    </w:p>
    <w:p w:rsidR="004C0874" w:rsidRPr="008B3874" w:rsidRDefault="004C0874" w:rsidP="004C0874">
      <w:pPr>
        <w:suppressAutoHyphens/>
        <w:autoSpaceDE w:val="0"/>
        <w:jc w:val="both"/>
      </w:pPr>
      <w:r w:rsidRPr="008B3874">
        <w:t xml:space="preserve">Działania w I półroczu 2014: w pierwszym półroczy realizacji projektu przygotowano dokumentacje przetargową, ogłoszono przetarg, wyłoniono Wykonawcę i podpisano umowę na opracowanie aplikacji Internetowy Atlas Województwa </w:t>
      </w:r>
      <w:proofErr w:type="spellStart"/>
      <w:r w:rsidRPr="008B3874">
        <w:t>Kujawsko–Pomorskiego</w:t>
      </w:r>
      <w:proofErr w:type="spellEnd"/>
      <w:r w:rsidRPr="008B3874">
        <w:t xml:space="preserve"> poprzez zastosowanie w usługach publicznych technologii informacyjnych i komunikacyjnych pozwalających na dostarczenie wyczerpującej informacji o przestrzeni województwa kujawsko-pomorskiego. Ponadto przygotowano dokumentację przetargową na zakup komputerów w ramach ww. projektu.  </w:t>
      </w:r>
    </w:p>
    <w:p w:rsidR="004C0874" w:rsidRPr="008B3874" w:rsidRDefault="004C0874" w:rsidP="004C0874">
      <w:pPr>
        <w:suppressAutoHyphens/>
        <w:autoSpaceDE w:val="0"/>
        <w:jc w:val="both"/>
      </w:pPr>
      <w:r w:rsidRPr="008B3874">
        <w:t>Źródła finansowania: Europejski Fundusz Rozwoju Regionalnego (75%)  2 039 400,00 zł</w:t>
      </w:r>
      <w:r w:rsidR="003D4C86" w:rsidRPr="008B3874">
        <w:t>.</w:t>
      </w:r>
    </w:p>
    <w:p w:rsidR="004C0874" w:rsidRPr="008B3874" w:rsidRDefault="004C0874" w:rsidP="004C0874">
      <w:pPr>
        <w:suppressAutoHyphens/>
        <w:autoSpaceDE w:val="0"/>
        <w:jc w:val="both"/>
      </w:pPr>
      <w:r w:rsidRPr="008B3874">
        <w:t>Budżet jednostek samorządu terytorialnego (25%)  679 800,00 zł</w:t>
      </w:r>
    </w:p>
    <w:p w:rsidR="004C0874" w:rsidRPr="008B3874" w:rsidRDefault="004C0874" w:rsidP="004C0874">
      <w:pPr>
        <w:pStyle w:val="msolistparagraph0"/>
        <w:ind w:left="0"/>
        <w:jc w:val="both"/>
        <w:rPr>
          <w:rFonts w:ascii="Times New Roman" w:hAnsi="Times New Roman"/>
          <w:sz w:val="16"/>
          <w:szCs w:val="16"/>
        </w:rPr>
      </w:pPr>
    </w:p>
    <w:p w:rsidR="004C0874" w:rsidRPr="008B3874" w:rsidRDefault="004C0874" w:rsidP="004C0874">
      <w:pPr>
        <w:pStyle w:val="msolistparagraph0"/>
        <w:ind w:left="0"/>
        <w:jc w:val="both"/>
        <w:rPr>
          <w:rFonts w:ascii="Times New Roman" w:hAnsi="Times New Roman"/>
          <w:sz w:val="20"/>
          <w:szCs w:val="20"/>
        </w:rPr>
      </w:pPr>
      <w:r w:rsidRPr="008B3874">
        <w:rPr>
          <w:rFonts w:ascii="Times New Roman" w:hAnsi="Times New Roman"/>
          <w:sz w:val="20"/>
          <w:szCs w:val="20"/>
        </w:rPr>
        <w:t xml:space="preserve">Dane kontaktowe: </w:t>
      </w:r>
    </w:p>
    <w:p w:rsidR="005738FE" w:rsidRPr="008B3874" w:rsidRDefault="004C0874" w:rsidP="004C0874">
      <w:pPr>
        <w:pStyle w:val="msolistparagraph0"/>
        <w:ind w:left="0"/>
        <w:jc w:val="both"/>
        <w:rPr>
          <w:rFonts w:ascii="Times New Roman" w:hAnsi="Times New Roman"/>
          <w:sz w:val="20"/>
          <w:szCs w:val="20"/>
        </w:rPr>
      </w:pPr>
      <w:r w:rsidRPr="008B3874">
        <w:rPr>
          <w:rFonts w:ascii="Times New Roman" w:hAnsi="Times New Roman"/>
          <w:sz w:val="20"/>
          <w:szCs w:val="20"/>
        </w:rPr>
        <w:t>Aleksandra Barańska,</w:t>
      </w:r>
    </w:p>
    <w:p w:rsidR="004C0874" w:rsidRPr="008B3874" w:rsidRDefault="005738FE" w:rsidP="004C0874">
      <w:pPr>
        <w:pStyle w:val="msolistparagraph0"/>
        <w:ind w:left="0"/>
        <w:jc w:val="both"/>
        <w:rPr>
          <w:rFonts w:ascii="Times New Roman" w:hAnsi="Times New Roman"/>
          <w:sz w:val="20"/>
          <w:szCs w:val="20"/>
        </w:rPr>
      </w:pPr>
      <w:r w:rsidRPr="008B3874">
        <w:rPr>
          <w:rFonts w:ascii="Times New Roman" w:hAnsi="Times New Roman"/>
          <w:sz w:val="20"/>
          <w:szCs w:val="20"/>
        </w:rPr>
        <w:t>Departament Rozwoju Regionalnego</w:t>
      </w:r>
      <w:r w:rsidR="004C0874" w:rsidRPr="008B3874">
        <w:rPr>
          <w:rFonts w:ascii="Times New Roman" w:hAnsi="Times New Roman"/>
          <w:sz w:val="20"/>
          <w:szCs w:val="20"/>
        </w:rPr>
        <w:t xml:space="preserve"> </w:t>
      </w:r>
    </w:p>
    <w:p w:rsidR="004C0874" w:rsidRPr="008B3874" w:rsidRDefault="005738FE" w:rsidP="004C0874">
      <w:pPr>
        <w:pStyle w:val="msolistparagraph0"/>
        <w:ind w:left="0"/>
        <w:jc w:val="both"/>
        <w:rPr>
          <w:rFonts w:ascii="Times New Roman" w:hAnsi="Times New Roman"/>
          <w:sz w:val="20"/>
          <w:szCs w:val="20"/>
        </w:rPr>
      </w:pPr>
      <w:r w:rsidRPr="008B3874">
        <w:rPr>
          <w:rFonts w:ascii="Times New Roman" w:hAnsi="Times New Roman"/>
        </w:rPr>
        <w:t xml:space="preserve">e-mail: </w:t>
      </w:r>
      <w:hyperlink r:id="rId58" w:history="1">
        <w:r w:rsidR="004C0874" w:rsidRPr="008B3874">
          <w:rPr>
            <w:rStyle w:val="Hipercze"/>
            <w:rFonts w:ascii="Times New Roman" w:hAnsi="Times New Roman"/>
            <w:color w:val="auto"/>
            <w:sz w:val="20"/>
            <w:szCs w:val="20"/>
          </w:rPr>
          <w:t>a.baranska@kujawsko-pomorskie.pl</w:t>
        </w:r>
      </w:hyperlink>
      <w:r w:rsidR="004C0874" w:rsidRPr="008B3874">
        <w:rPr>
          <w:rFonts w:ascii="Times New Roman" w:hAnsi="Times New Roman"/>
          <w:sz w:val="20"/>
          <w:szCs w:val="20"/>
        </w:rPr>
        <w:t xml:space="preserve">, </w:t>
      </w:r>
    </w:p>
    <w:p w:rsidR="004C0874" w:rsidRPr="008B3874" w:rsidRDefault="004C0874" w:rsidP="004C0874">
      <w:pPr>
        <w:pStyle w:val="msolistparagraph0"/>
        <w:ind w:left="0"/>
        <w:jc w:val="both"/>
        <w:rPr>
          <w:rFonts w:ascii="Times New Roman" w:hAnsi="Times New Roman"/>
          <w:sz w:val="20"/>
          <w:szCs w:val="20"/>
        </w:rPr>
      </w:pPr>
      <w:r w:rsidRPr="008B3874">
        <w:rPr>
          <w:rFonts w:ascii="Times New Roman" w:hAnsi="Times New Roman"/>
          <w:sz w:val="20"/>
          <w:szCs w:val="20"/>
        </w:rPr>
        <w:t>tel.: 056/62 18 533</w:t>
      </w:r>
    </w:p>
    <w:p w:rsidR="004C0874" w:rsidRPr="008B3874" w:rsidRDefault="004C0874" w:rsidP="004C0874">
      <w:pPr>
        <w:pStyle w:val="msolistparagraph0"/>
        <w:ind w:left="0"/>
        <w:jc w:val="both"/>
        <w:rPr>
          <w:rFonts w:ascii="Times New Roman" w:hAnsi="Times New Roman"/>
          <w:sz w:val="20"/>
          <w:szCs w:val="20"/>
        </w:rPr>
      </w:pPr>
    </w:p>
    <w:p w:rsidR="002E50A9" w:rsidRPr="008B3874" w:rsidRDefault="002E50A9" w:rsidP="00A83D65">
      <w:pPr>
        <w:pStyle w:val="Akapitzlist"/>
        <w:numPr>
          <w:ilvl w:val="2"/>
          <w:numId w:val="8"/>
        </w:numPr>
        <w:ind w:left="0" w:firstLine="0"/>
        <w:jc w:val="both"/>
      </w:pPr>
      <w:r w:rsidRPr="008B3874">
        <w:rPr>
          <w:b/>
        </w:rPr>
        <w:t>„Przeciwdziałanie wykluczeniu cyfrowemu na terenie województwa kujawsko-pomorskiego – I edycja”</w:t>
      </w:r>
      <w:r w:rsidRPr="008B3874">
        <w:t xml:space="preserve"> projekt współfinansowany przez Unię Europejską ze środków Europejskiego Funduszu Rozwoju Regionalnego w ramach Programu Operacyjnego Innowacyjna Gospodarka Działanie 8.3</w:t>
      </w:r>
    </w:p>
    <w:p w:rsidR="005A7C0D" w:rsidRPr="008B3874" w:rsidRDefault="005A7C0D" w:rsidP="00175C9B">
      <w:pPr>
        <w:jc w:val="both"/>
      </w:pPr>
      <w:r w:rsidRPr="008B3874">
        <w:rPr>
          <w:u w:val="single"/>
        </w:rPr>
        <w:t>Kwota projektu:</w:t>
      </w:r>
      <w:r w:rsidRPr="008B3874">
        <w:t xml:space="preserve"> 15 189 794,35 PLN</w:t>
      </w:r>
    </w:p>
    <w:p w:rsidR="005A7C0D" w:rsidRPr="008B3874" w:rsidRDefault="005A7C0D" w:rsidP="00175C9B">
      <w:pPr>
        <w:jc w:val="both"/>
      </w:pPr>
      <w:r w:rsidRPr="008B3874">
        <w:rPr>
          <w:u w:val="single"/>
        </w:rPr>
        <w:t>Okres realizacji projektu</w:t>
      </w:r>
      <w:r w:rsidRPr="008B3874">
        <w:t>: 02.01.2010 – 31.12.2015</w:t>
      </w:r>
      <w:r w:rsidR="001C5B19" w:rsidRPr="008B3874">
        <w:t xml:space="preserve"> r.</w:t>
      </w:r>
    </w:p>
    <w:p w:rsidR="005A7C0D" w:rsidRPr="008B3874" w:rsidRDefault="005A7C0D" w:rsidP="00A83D65">
      <w:pPr>
        <w:pStyle w:val="Akapitzlist"/>
        <w:numPr>
          <w:ilvl w:val="2"/>
          <w:numId w:val="8"/>
        </w:numPr>
        <w:ind w:left="0" w:firstLine="0"/>
        <w:jc w:val="both"/>
      </w:pPr>
      <w:r w:rsidRPr="008B3874">
        <w:rPr>
          <w:b/>
        </w:rPr>
        <w:t>„Przeciwdziałanie wykluczeniu cyfrowemu na terenie województwa kujawsko-pomorskiego – II edycja”</w:t>
      </w:r>
      <w:r w:rsidRPr="008B3874">
        <w:t xml:space="preserve"> projekt współfinansowany przez Unię Europejską ze środków Europejskiego Funduszu Rozwoju Regionalnego w ramach Programu Operacyjnego Innowacyjna Gospodarka Działanie 8.3</w:t>
      </w:r>
    </w:p>
    <w:p w:rsidR="005A7C0D" w:rsidRPr="008B3874" w:rsidRDefault="005A7C0D" w:rsidP="00175C9B">
      <w:pPr>
        <w:jc w:val="both"/>
      </w:pPr>
      <w:r w:rsidRPr="008B3874">
        <w:rPr>
          <w:u w:val="single"/>
        </w:rPr>
        <w:t>Kwota projektu:</w:t>
      </w:r>
      <w:r w:rsidRPr="008B3874">
        <w:t xml:space="preserve"> 30 734 563,99 </w:t>
      </w:r>
      <w:r w:rsidR="001C5B19" w:rsidRPr="008B3874">
        <w:t>zł.</w:t>
      </w:r>
    </w:p>
    <w:p w:rsidR="005A7C0D" w:rsidRPr="008B3874" w:rsidRDefault="005A7C0D" w:rsidP="00175C9B">
      <w:pPr>
        <w:jc w:val="both"/>
      </w:pPr>
      <w:r w:rsidRPr="008B3874">
        <w:rPr>
          <w:u w:val="single"/>
        </w:rPr>
        <w:t>Okres realizacji projektu</w:t>
      </w:r>
      <w:r w:rsidRPr="008B3874">
        <w:t>: 02.01.2012 – 31.12.2015</w:t>
      </w:r>
      <w:r w:rsidR="001C5B19" w:rsidRPr="008B3874">
        <w:t xml:space="preserve"> r.</w:t>
      </w:r>
    </w:p>
    <w:p w:rsidR="007E2684" w:rsidRPr="008B3874" w:rsidRDefault="007E2684" w:rsidP="00175C9B">
      <w:pPr>
        <w:jc w:val="both"/>
      </w:pPr>
    </w:p>
    <w:p w:rsidR="002E50A9" w:rsidRPr="008B3874" w:rsidRDefault="002E50A9" w:rsidP="00175C9B">
      <w:pPr>
        <w:jc w:val="both"/>
        <w:rPr>
          <w:sz w:val="20"/>
          <w:szCs w:val="20"/>
          <w:u w:val="single"/>
        </w:rPr>
      </w:pPr>
      <w:r w:rsidRPr="008B3874">
        <w:rPr>
          <w:sz w:val="20"/>
          <w:szCs w:val="20"/>
        </w:rPr>
        <w:t>Dodatkowe informacje:</w:t>
      </w:r>
    </w:p>
    <w:p w:rsidR="002E50A9" w:rsidRPr="008B3874" w:rsidRDefault="002E50A9" w:rsidP="00175C9B">
      <w:pPr>
        <w:rPr>
          <w:sz w:val="20"/>
          <w:szCs w:val="20"/>
        </w:rPr>
      </w:pPr>
      <w:r w:rsidRPr="008B3874">
        <w:rPr>
          <w:sz w:val="20"/>
          <w:szCs w:val="20"/>
        </w:rPr>
        <w:lastRenderedPageBreak/>
        <w:t>Agnieszka Malinowska – Pelczar</w:t>
      </w:r>
    </w:p>
    <w:p w:rsidR="002E50A9" w:rsidRPr="008B3874" w:rsidRDefault="002E50A9" w:rsidP="00175C9B">
      <w:pPr>
        <w:rPr>
          <w:sz w:val="20"/>
          <w:szCs w:val="20"/>
        </w:rPr>
      </w:pPr>
      <w:r w:rsidRPr="008B3874">
        <w:rPr>
          <w:sz w:val="20"/>
          <w:szCs w:val="20"/>
        </w:rPr>
        <w:t>Departament Spraw Społecznych</w:t>
      </w:r>
    </w:p>
    <w:p w:rsidR="002E50A9" w:rsidRPr="008B3874" w:rsidRDefault="005738FE" w:rsidP="00175C9B">
      <w:pPr>
        <w:rPr>
          <w:sz w:val="20"/>
          <w:szCs w:val="20"/>
        </w:rPr>
      </w:pPr>
      <w:r w:rsidRPr="008B3874">
        <w:rPr>
          <w:sz w:val="20"/>
          <w:szCs w:val="20"/>
        </w:rPr>
        <w:t>t</w:t>
      </w:r>
      <w:r w:rsidR="002E50A9" w:rsidRPr="008B3874">
        <w:rPr>
          <w:sz w:val="20"/>
          <w:szCs w:val="20"/>
        </w:rPr>
        <w:t>el. 56 6562129</w:t>
      </w:r>
    </w:p>
    <w:p w:rsidR="002E50A9" w:rsidRPr="008B3874" w:rsidRDefault="002E50A9" w:rsidP="00175C9B">
      <w:r w:rsidRPr="008B3874">
        <w:rPr>
          <w:sz w:val="20"/>
          <w:szCs w:val="20"/>
          <w:lang w:val="en-US"/>
        </w:rPr>
        <w:t xml:space="preserve">e-mail: </w:t>
      </w:r>
      <w:hyperlink r:id="rId59" w:history="1">
        <w:r w:rsidRPr="008B3874">
          <w:rPr>
            <w:rStyle w:val="Hipercze"/>
            <w:color w:val="auto"/>
            <w:sz w:val="20"/>
            <w:szCs w:val="20"/>
            <w:lang w:val="en-US"/>
          </w:rPr>
          <w:t>a.pelczar@kujawsko-pomorskie.pl</w:t>
        </w:r>
      </w:hyperlink>
    </w:p>
    <w:p w:rsidR="005A7C0D" w:rsidRPr="008B3874" w:rsidRDefault="005A7C0D" w:rsidP="00175C9B">
      <w:pPr>
        <w:rPr>
          <w:sz w:val="20"/>
          <w:szCs w:val="20"/>
        </w:rPr>
      </w:pPr>
      <w:r w:rsidRPr="008B3874">
        <w:rPr>
          <w:sz w:val="20"/>
          <w:szCs w:val="20"/>
        </w:rPr>
        <w:t>Rober Nowak</w:t>
      </w:r>
    </w:p>
    <w:p w:rsidR="005A7C0D" w:rsidRPr="008B3874" w:rsidRDefault="005A7C0D" w:rsidP="00175C9B">
      <w:pPr>
        <w:rPr>
          <w:sz w:val="20"/>
          <w:szCs w:val="20"/>
        </w:rPr>
      </w:pPr>
      <w:r w:rsidRPr="008B3874">
        <w:rPr>
          <w:sz w:val="20"/>
          <w:szCs w:val="20"/>
        </w:rPr>
        <w:t>Departament Spraw Społecznych</w:t>
      </w:r>
    </w:p>
    <w:p w:rsidR="005A7C0D" w:rsidRPr="008B3874" w:rsidRDefault="005A7C0D" w:rsidP="00175C9B">
      <w:pPr>
        <w:rPr>
          <w:sz w:val="20"/>
          <w:szCs w:val="20"/>
        </w:rPr>
      </w:pPr>
      <w:r w:rsidRPr="008B3874">
        <w:rPr>
          <w:sz w:val="20"/>
          <w:szCs w:val="20"/>
        </w:rPr>
        <w:t>Tel. 56 656 1067</w:t>
      </w:r>
    </w:p>
    <w:p w:rsidR="005A7C0D" w:rsidRPr="008B3874" w:rsidRDefault="005A7C0D" w:rsidP="00175C9B">
      <w:pPr>
        <w:rPr>
          <w:sz w:val="20"/>
          <w:szCs w:val="20"/>
          <w:lang w:val="en-US"/>
        </w:rPr>
      </w:pPr>
      <w:r w:rsidRPr="008B3874">
        <w:rPr>
          <w:sz w:val="20"/>
          <w:szCs w:val="20"/>
          <w:lang w:val="en-US"/>
        </w:rPr>
        <w:t xml:space="preserve">e-mail: </w:t>
      </w:r>
      <w:hyperlink r:id="rId60" w:history="1">
        <w:r w:rsidR="005738FE" w:rsidRPr="008B3874">
          <w:rPr>
            <w:rStyle w:val="Hipercze"/>
            <w:color w:val="auto"/>
            <w:sz w:val="20"/>
            <w:szCs w:val="20"/>
            <w:lang w:val="en-US"/>
          </w:rPr>
          <w:t>r.nowak@kujawsko-pomorskie.pl</w:t>
        </w:r>
      </w:hyperlink>
    </w:p>
    <w:p w:rsidR="002E50A9" w:rsidRPr="008B3874" w:rsidRDefault="002E50A9" w:rsidP="00175C9B">
      <w:pPr>
        <w:rPr>
          <w:sz w:val="20"/>
          <w:szCs w:val="20"/>
          <w:lang w:val="en-US"/>
        </w:rPr>
      </w:pPr>
    </w:p>
    <w:p w:rsidR="000677AC" w:rsidRPr="008B3874" w:rsidRDefault="00C418E3" w:rsidP="00A83D65">
      <w:pPr>
        <w:pStyle w:val="Akapitzlist"/>
        <w:numPr>
          <w:ilvl w:val="1"/>
          <w:numId w:val="8"/>
        </w:numPr>
        <w:ind w:left="709" w:hanging="709"/>
        <w:jc w:val="both"/>
        <w:rPr>
          <w:b/>
          <w:bCs/>
        </w:rPr>
      </w:pPr>
      <w:r w:rsidRPr="008B3874">
        <w:rPr>
          <w:b/>
          <w:bCs/>
        </w:rPr>
        <w:t xml:space="preserve">Realizacja projektów </w:t>
      </w:r>
      <w:r w:rsidR="000677AC" w:rsidRPr="008B3874">
        <w:rPr>
          <w:b/>
          <w:bCs/>
        </w:rPr>
        <w:t>nadzorowanych przez Departament Infrastruktury Drogowej</w:t>
      </w:r>
    </w:p>
    <w:p w:rsidR="00852ECE" w:rsidRPr="008B3874" w:rsidRDefault="00852ECE" w:rsidP="00A83D65">
      <w:pPr>
        <w:pStyle w:val="Akapitzlist"/>
        <w:numPr>
          <w:ilvl w:val="2"/>
          <w:numId w:val="8"/>
        </w:numPr>
        <w:ind w:left="22" w:hanging="22"/>
        <w:jc w:val="both"/>
        <w:rPr>
          <w:bCs/>
        </w:rPr>
      </w:pPr>
      <w:r w:rsidRPr="008B3874">
        <w:rPr>
          <w:bCs/>
        </w:rPr>
        <w:t>Zadania współfinansowane w ramach Regionalnego Programu Operacyjnego Województwa Kujawsko-Pomorskiego na lata 2007-2013 realizowane przez Zarząd Dróg Wojewódzkich w Bydgoszczy  stan na dzień 3</w:t>
      </w:r>
      <w:r w:rsidR="002D0FC3" w:rsidRPr="008B3874">
        <w:rPr>
          <w:bCs/>
        </w:rPr>
        <w:t>0.06</w:t>
      </w:r>
      <w:r w:rsidRPr="008B3874">
        <w:rPr>
          <w:bCs/>
        </w:rPr>
        <w:t>.201</w:t>
      </w:r>
      <w:r w:rsidR="002D0FC3" w:rsidRPr="008B3874">
        <w:rPr>
          <w:bCs/>
        </w:rPr>
        <w:t>4</w:t>
      </w:r>
      <w:r w:rsidRPr="008B3874">
        <w:rPr>
          <w:bCs/>
        </w:rPr>
        <w:t xml:space="preserve"> r.</w:t>
      </w:r>
    </w:p>
    <w:p w:rsidR="003920D9" w:rsidRPr="008B3874" w:rsidRDefault="003920D9" w:rsidP="00175C9B">
      <w:pPr>
        <w:jc w:val="both"/>
        <w:rPr>
          <w:bCs/>
          <w:sz w:val="16"/>
          <w:szCs w:val="16"/>
        </w:rPr>
      </w:pPr>
    </w:p>
    <w:tbl>
      <w:tblPr>
        <w:tblpPr w:leftFromText="141" w:rightFromText="141" w:vertAnchor="text" w:horzAnchor="margin" w:tblpX="-356" w:tblpY="167"/>
        <w:tblW w:w="10109" w:type="dxa"/>
        <w:tblLayout w:type="fixed"/>
        <w:tblCellMar>
          <w:left w:w="70" w:type="dxa"/>
          <w:right w:w="70" w:type="dxa"/>
        </w:tblCellMar>
        <w:tblLook w:val="04A0"/>
      </w:tblPr>
      <w:tblGrid>
        <w:gridCol w:w="354"/>
        <w:gridCol w:w="2098"/>
        <w:gridCol w:w="2721"/>
        <w:gridCol w:w="804"/>
        <w:gridCol w:w="975"/>
        <w:gridCol w:w="1349"/>
        <w:gridCol w:w="408"/>
        <w:gridCol w:w="1400"/>
      </w:tblGrid>
      <w:tr w:rsidR="004D5DD1" w:rsidRPr="008B3874" w:rsidTr="001A60D9">
        <w:trPr>
          <w:trHeight w:val="435"/>
          <w:tblHeader/>
        </w:trPr>
        <w:tc>
          <w:tcPr>
            <w:tcW w:w="35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D5DD1" w:rsidRPr="008B3874" w:rsidRDefault="004D5DD1" w:rsidP="004D5DD1">
            <w:pPr>
              <w:jc w:val="center"/>
              <w:rPr>
                <w:b/>
                <w:bCs/>
                <w:sz w:val="16"/>
                <w:szCs w:val="16"/>
              </w:rPr>
            </w:pPr>
            <w:r w:rsidRPr="008B3874">
              <w:rPr>
                <w:b/>
                <w:bCs/>
                <w:sz w:val="16"/>
                <w:szCs w:val="16"/>
              </w:rPr>
              <w:t>l.p.</w:t>
            </w:r>
          </w:p>
        </w:tc>
        <w:tc>
          <w:tcPr>
            <w:tcW w:w="2098" w:type="dxa"/>
            <w:tcBorders>
              <w:top w:val="single" w:sz="4" w:space="0" w:color="auto"/>
              <w:left w:val="nil"/>
              <w:bottom w:val="single" w:sz="8" w:space="0" w:color="auto"/>
              <w:right w:val="single" w:sz="8" w:space="0" w:color="auto"/>
            </w:tcBorders>
            <w:shd w:val="clear" w:color="auto" w:fill="auto"/>
            <w:vAlign w:val="center"/>
            <w:hideMark/>
          </w:tcPr>
          <w:p w:rsidR="004D5DD1" w:rsidRPr="008B3874" w:rsidRDefault="004D5DD1" w:rsidP="004D5DD1">
            <w:pPr>
              <w:jc w:val="center"/>
              <w:rPr>
                <w:b/>
                <w:bCs/>
                <w:sz w:val="16"/>
                <w:szCs w:val="16"/>
              </w:rPr>
            </w:pPr>
            <w:r w:rsidRPr="008B3874">
              <w:rPr>
                <w:b/>
                <w:bCs/>
                <w:sz w:val="16"/>
                <w:szCs w:val="16"/>
              </w:rPr>
              <w:t>nazwa zadania</w:t>
            </w:r>
          </w:p>
        </w:tc>
        <w:tc>
          <w:tcPr>
            <w:tcW w:w="2721" w:type="dxa"/>
            <w:tcBorders>
              <w:top w:val="single" w:sz="4" w:space="0" w:color="auto"/>
              <w:left w:val="nil"/>
              <w:bottom w:val="single" w:sz="8" w:space="0" w:color="auto"/>
              <w:right w:val="single" w:sz="8" w:space="0" w:color="auto"/>
            </w:tcBorders>
            <w:shd w:val="clear" w:color="auto" w:fill="auto"/>
            <w:vAlign w:val="center"/>
            <w:hideMark/>
          </w:tcPr>
          <w:p w:rsidR="004D5DD1" w:rsidRPr="008B3874" w:rsidRDefault="004D5DD1" w:rsidP="004D5DD1">
            <w:pPr>
              <w:jc w:val="center"/>
              <w:rPr>
                <w:b/>
                <w:bCs/>
                <w:sz w:val="16"/>
                <w:szCs w:val="16"/>
              </w:rPr>
            </w:pPr>
            <w:r w:rsidRPr="008B3874">
              <w:rPr>
                <w:b/>
                <w:bCs/>
                <w:sz w:val="16"/>
                <w:szCs w:val="16"/>
              </w:rPr>
              <w:t>zakres rzeczowy zadania</w:t>
            </w:r>
          </w:p>
        </w:tc>
        <w:tc>
          <w:tcPr>
            <w:tcW w:w="804" w:type="dxa"/>
            <w:tcBorders>
              <w:top w:val="single" w:sz="4" w:space="0" w:color="auto"/>
              <w:left w:val="nil"/>
              <w:bottom w:val="single" w:sz="8" w:space="0" w:color="auto"/>
              <w:right w:val="single" w:sz="8" w:space="0" w:color="auto"/>
            </w:tcBorders>
            <w:shd w:val="clear" w:color="auto" w:fill="auto"/>
            <w:vAlign w:val="center"/>
            <w:hideMark/>
          </w:tcPr>
          <w:p w:rsidR="004D5DD1" w:rsidRPr="008B3874" w:rsidRDefault="004D5DD1" w:rsidP="004D5DD1">
            <w:pPr>
              <w:jc w:val="center"/>
              <w:rPr>
                <w:b/>
                <w:bCs/>
                <w:sz w:val="16"/>
                <w:szCs w:val="16"/>
              </w:rPr>
            </w:pPr>
            <w:r w:rsidRPr="008B3874">
              <w:rPr>
                <w:b/>
                <w:bCs/>
                <w:sz w:val="16"/>
                <w:szCs w:val="16"/>
              </w:rPr>
              <w:t>okres realizacji</w:t>
            </w:r>
          </w:p>
        </w:tc>
        <w:tc>
          <w:tcPr>
            <w:tcW w:w="975" w:type="dxa"/>
            <w:tcBorders>
              <w:top w:val="single" w:sz="4" w:space="0" w:color="auto"/>
              <w:left w:val="nil"/>
              <w:bottom w:val="single" w:sz="8" w:space="0" w:color="auto"/>
              <w:right w:val="single" w:sz="8" w:space="0" w:color="auto"/>
            </w:tcBorders>
            <w:shd w:val="clear" w:color="auto" w:fill="auto"/>
            <w:vAlign w:val="center"/>
            <w:hideMark/>
          </w:tcPr>
          <w:p w:rsidR="004D5DD1" w:rsidRPr="008B3874" w:rsidRDefault="004D5DD1" w:rsidP="004D5DD1">
            <w:pPr>
              <w:jc w:val="center"/>
              <w:rPr>
                <w:b/>
                <w:bCs/>
                <w:sz w:val="16"/>
                <w:szCs w:val="16"/>
              </w:rPr>
            </w:pPr>
            <w:r w:rsidRPr="008B3874">
              <w:rPr>
                <w:b/>
                <w:bCs/>
                <w:sz w:val="16"/>
                <w:szCs w:val="16"/>
              </w:rPr>
              <w:t>całkowity koszt zadania [zł]</w:t>
            </w:r>
          </w:p>
        </w:tc>
        <w:tc>
          <w:tcPr>
            <w:tcW w:w="1349" w:type="dxa"/>
            <w:tcBorders>
              <w:top w:val="single" w:sz="4" w:space="0" w:color="auto"/>
              <w:left w:val="nil"/>
              <w:bottom w:val="single" w:sz="8" w:space="0" w:color="auto"/>
              <w:right w:val="single" w:sz="8" w:space="0" w:color="auto"/>
            </w:tcBorders>
            <w:shd w:val="clear" w:color="auto" w:fill="auto"/>
            <w:vAlign w:val="center"/>
            <w:hideMark/>
          </w:tcPr>
          <w:p w:rsidR="004D5DD1" w:rsidRPr="008B3874" w:rsidRDefault="004D5DD1" w:rsidP="004D5DD1">
            <w:pPr>
              <w:jc w:val="center"/>
              <w:rPr>
                <w:b/>
                <w:bCs/>
                <w:sz w:val="16"/>
                <w:szCs w:val="16"/>
              </w:rPr>
            </w:pPr>
            <w:r w:rsidRPr="008B3874">
              <w:rPr>
                <w:b/>
                <w:bCs/>
                <w:sz w:val="16"/>
                <w:szCs w:val="16"/>
              </w:rPr>
              <w:t>realizacja na dzień 30.06.2014 r. [zł]</w:t>
            </w:r>
          </w:p>
        </w:tc>
        <w:tc>
          <w:tcPr>
            <w:tcW w:w="408" w:type="dxa"/>
            <w:tcBorders>
              <w:top w:val="single" w:sz="4" w:space="0" w:color="auto"/>
              <w:left w:val="nil"/>
              <w:bottom w:val="single" w:sz="8" w:space="0" w:color="auto"/>
              <w:right w:val="single" w:sz="8" w:space="0" w:color="auto"/>
            </w:tcBorders>
            <w:shd w:val="clear" w:color="auto" w:fill="auto"/>
            <w:vAlign w:val="center"/>
            <w:hideMark/>
          </w:tcPr>
          <w:p w:rsidR="004D5DD1" w:rsidRPr="008B3874" w:rsidRDefault="004D5DD1" w:rsidP="004D5DD1">
            <w:pPr>
              <w:jc w:val="center"/>
              <w:rPr>
                <w:b/>
                <w:bCs/>
                <w:sz w:val="16"/>
                <w:szCs w:val="16"/>
              </w:rPr>
            </w:pPr>
            <w:r w:rsidRPr="008B3874">
              <w:rPr>
                <w:b/>
                <w:bCs/>
                <w:sz w:val="16"/>
                <w:szCs w:val="16"/>
              </w:rPr>
              <w:t>%</w:t>
            </w:r>
          </w:p>
        </w:tc>
        <w:tc>
          <w:tcPr>
            <w:tcW w:w="1400" w:type="dxa"/>
            <w:tcBorders>
              <w:top w:val="single" w:sz="4" w:space="0" w:color="auto"/>
              <w:left w:val="nil"/>
              <w:bottom w:val="single" w:sz="8" w:space="0" w:color="auto"/>
              <w:right w:val="single" w:sz="8" w:space="0" w:color="auto"/>
            </w:tcBorders>
            <w:shd w:val="clear" w:color="auto" w:fill="auto"/>
            <w:vAlign w:val="center"/>
            <w:hideMark/>
          </w:tcPr>
          <w:p w:rsidR="004D5DD1" w:rsidRPr="008B3874" w:rsidRDefault="004D5DD1" w:rsidP="004D5DD1">
            <w:pPr>
              <w:jc w:val="center"/>
              <w:rPr>
                <w:b/>
                <w:bCs/>
                <w:sz w:val="16"/>
                <w:szCs w:val="16"/>
              </w:rPr>
            </w:pPr>
            <w:r w:rsidRPr="008B3874">
              <w:rPr>
                <w:b/>
                <w:bCs/>
                <w:sz w:val="16"/>
                <w:szCs w:val="16"/>
              </w:rPr>
              <w:t>uwagi</w:t>
            </w:r>
          </w:p>
        </w:tc>
      </w:tr>
      <w:tr w:rsidR="004D5DD1" w:rsidRPr="008B3874" w:rsidTr="001A60D9">
        <w:trPr>
          <w:trHeight w:val="1050"/>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4D5DD1" w:rsidRPr="008B3874" w:rsidRDefault="004D5DD1" w:rsidP="004D5DD1">
            <w:pPr>
              <w:jc w:val="center"/>
              <w:rPr>
                <w:sz w:val="16"/>
                <w:szCs w:val="16"/>
              </w:rPr>
            </w:pPr>
            <w:r w:rsidRPr="008B3874">
              <w:rPr>
                <w:sz w:val="16"/>
                <w:szCs w:val="16"/>
              </w:rPr>
              <w:t>1</w:t>
            </w:r>
          </w:p>
        </w:tc>
        <w:tc>
          <w:tcPr>
            <w:tcW w:w="209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"Przebudowa ciągów dróg wojewódzkich"</w:t>
            </w:r>
          </w:p>
        </w:tc>
        <w:tc>
          <w:tcPr>
            <w:tcW w:w="2721"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rPr>
                <w:sz w:val="16"/>
                <w:szCs w:val="16"/>
              </w:rPr>
            </w:pPr>
            <w:r w:rsidRPr="008B3874">
              <w:rPr>
                <w:sz w:val="16"/>
                <w:szCs w:val="16"/>
              </w:rPr>
              <w:t>1. Przebudowa drogi wojewódzkiej nr 239 Błądzim – Świecie odc. Gródek – Krąplewice od km 19+750 do km 22+198.</w:t>
            </w:r>
          </w:p>
          <w:p w:rsidR="004D5DD1" w:rsidRPr="008B3874" w:rsidRDefault="004D5DD1" w:rsidP="004D5DD1">
            <w:pPr>
              <w:rPr>
                <w:sz w:val="16"/>
                <w:szCs w:val="16"/>
              </w:rPr>
            </w:pPr>
            <w:r w:rsidRPr="008B3874">
              <w:rPr>
                <w:sz w:val="16"/>
                <w:szCs w:val="16"/>
              </w:rPr>
              <w:t>2. Przebudowa drogi wojewódzkiej nr 239 Błądzim – Świecie odc. Gródek – Krąplewice od km 19+750 do km 22+198.</w:t>
            </w:r>
          </w:p>
        </w:tc>
        <w:tc>
          <w:tcPr>
            <w:tcW w:w="804"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2014 - 2015</w:t>
            </w:r>
          </w:p>
        </w:tc>
        <w:tc>
          <w:tcPr>
            <w:tcW w:w="975"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highlight w:val="green"/>
              </w:rPr>
            </w:pPr>
            <w:r w:rsidRPr="008B3874">
              <w:rPr>
                <w:sz w:val="16"/>
                <w:szCs w:val="16"/>
              </w:rPr>
              <w:t>20 400 000</w:t>
            </w:r>
          </w:p>
        </w:tc>
        <w:tc>
          <w:tcPr>
            <w:tcW w:w="1349"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0</w:t>
            </w:r>
          </w:p>
        </w:tc>
        <w:tc>
          <w:tcPr>
            <w:tcW w:w="40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0%</w:t>
            </w:r>
          </w:p>
        </w:tc>
        <w:tc>
          <w:tcPr>
            <w:tcW w:w="1400"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w przygotowaniu</w:t>
            </w:r>
          </w:p>
        </w:tc>
      </w:tr>
      <w:tr w:rsidR="004D5DD1" w:rsidRPr="008B3874" w:rsidTr="001A60D9">
        <w:trPr>
          <w:trHeight w:val="1050"/>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4D5DD1" w:rsidRPr="008B3874" w:rsidRDefault="004D5DD1" w:rsidP="004D5DD1">
            <w:pPr>
              <w:jc w:val="center"/>
              <w:rPr>
                <w:sz w:val="16"/>
                <w:szCs w:val="16"/>
              </w:rPr>
            </w:pPr>
            <w:r w:rsidRPr="008B3874">
              <w:rPr>
                <w:sz w:val="16"/>
                <w:szCs w:val="16"/>
              </w:rPr>
              <w:t>2</w:t>
            </w:r>
          </w:p>
        </w:tc>
        <w:tc>
          <w:tcPr>
            <w:tcW w:w="209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"Budowa rond w ciągach dróg wojewódzkich"</w:t>
            </w:r>
          </w:p>
        </w:tc>
        <w:tc>
          <w:tcPr>
            <w:tcW w:w="2721"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rPr>
                <w:sz w:val="16"/>
                <w:szCs w:val="16"/>
              </w:rPr>
            </w:pPr>
            <w:r w:rsidRPr="008B3874">
              <w:rPr>
                <w:sz w:val="16"/>
                <w:szCs w:val="16"/>
              </w:rPr>
              <w:t>1.</w:t>
            </w:r>
            <w:r w:rsidRPr="008B3874">
              <w:t xml:space="preserve"> </w:t>
            </w:r>
            <w:r w:rsidRPr="008B3874">
              <w:rPr>
                <w:sz w:val="16"/>
                <w:szCs w:val="16"/>
              </w:rPr>
              <w:t>Rozbudowa drogi wojewódzkiej nr 534 poprzez rozbudowę skrzyżowania ul. Kętrzyńskiego z ul. 11 listopada w Wąbrzeźnie w km 34+225 na rondo, wykonanie odwodnienia i oświetlenia</w:t>
            </w:r>
          </w:p>
          <w:p w:rsidR="004D5DD1" w:rsidRPr="008B3874" w:rsidRDefault="004D5DD1" w:rsidP="004D5DD1">
            <w:pPr>
              <w:rPr>
                <w:sz w:val="16"/>
                <w:szCs w:val="16"/>
              </w:rPr>
            </w:pPr>
            <w:r w:rsidRPr="008B3874">
              <w:rPr>
                <w:sz w:val="16"/>
                <w:szCs w:val="16"/>
              </w:rPr>
              <w:t>2. Przebudowa drogi wraz z odtworzeniem kanalizacji deszczowej drogi wojewódzkiej 266 w miejscowości  Sędzin na odcinku od km 28+950 do km 29+490, dł.0,540km</w:t>
            </w:r>
          </w:p>
          <w:p w:rsidR="004D5DD1" w:rsidRPr="008B3874" w:rsidRDefault="004D5DD1" w:rsidP="004D5DD1">
            <w:pPr>
              <w:rPr>
                <w:sz w:val="16"/>
                <w:szCs w:val="16"/>
              </w:rPr>
            </w:pPr>
            <w:r w:rsidRPr="008B3874">
              <w:rPr>
                <w:sz w:val="16"/>
                <w:szCs w:val="16"/>
              </w:rPr>
              <w:t xml:space="preserve">3. Budowa obejścia miasta Nakła nad Notecią na kierunku </w:t>
            </w:r>
            <w:proofErr w:type="spellStart"/>
            <w:r w:rsidRPr="008B3874">
              <w:rPr>
                <w:sz w:val="16"/>
                <w:szCs w:val="16"/>
              </w:rPr>
              <w:t>Pd-Pn</w:t>
            </w:r>
            <w:proofErr w:type="spellEnd"/>
            <w:r w:rsidRPr="008B3874">
              <w:rPr>
                <w:sz w:val="16"/>
                <w:szCs w:val="16"/>
              </w:rPr>
              <w:t xml:space="preserve"> w ciągu drogi wojewódzkiej nr 241 Rogoźno-Tuchola, część III -rondo ul. Poznańska"</w:t>
            </w:r>
          </w:p>
        </w:tc>
        <w:tc>
          <w:tcPr>
            <w:tcW w:w="804"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2014 - 2015</w:t>
            </w:r>
          </w:p>
        </w:tc>
        <w:tc>
          <w:tcPr>
            <w:tcW w:w="975"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highlight w:val="green"/>
              </w:rPr>
            </w:pPr>
            <w:r w:rsidRPr="008B3874">
              <w:rPr>
                <w:sz w:val="16"/>
                <w:szCs w:val="16"/>
              </w:rPr>
              <w:t>13 812 260</w:t>
            </w:r>
          </w:p>
        </w:tc>
        <w:tc>
          <w:tcPr>
            <w:tcW w:w="1349"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0</w:t>
            </w:r>
          </w:p>
        </w:tc>
        <w:tc>
          <w:tcPr>
            <w:tcW w:w="40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0%</w:t>
            </w:r>
          </w:p>
        </w:tc>
        <w:tc>
          <w:tcPr>
            <w:tcW w:w="1400"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w przygotowaniu</w:t>
            </w:r>
          </w:p>
        </w:tc>
      </w:tr>
      <w:tr w:rsidR="004D5DD1" w:rsidRPr="008B3874" w:rsidTr="000041E4">
        <w:trPr>
          <w:trHeight w:val="540"/>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4D5DD1" w:rsidRPr="008B3874" w:rsidRDefault="004D5DD1" w:rsidP="004D5DD1">
            <w:pPr>
              <w:jc w:val="center"/>
              <w:rPr>
                <w:sz w:val="16"/>
                <w:szCs w:val="16"/>
              </w:rPr>
            </w:pPr>
            <w:r w:rsidRPr="008B3874">
              <w:rPr>
                <w:sz w:val="16"/>
                <w:szCs w:val="16"/>
              </w:rPr>
              <w:t>3</w:t>
            </w:r>
          </w:p>
        </w:tc>
        <w:tc>
          <w:tcPr>
            <w:tcW w:w="209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"Drogowa Inicjatywa Samorządowa 2014"</w:t>
            </w:r>
          </w:p>
        </w:tc>
        <w:tc>
          <w:tcPr>
            <w:tcW w:w="2721"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Wg informacji Departamentu Infrastruktury Drogowej</w:t>
            </w:r>
          </w:p>
        </w:tc>
        <w:tc>
          <w:tcPr>
            <w:tcW w:w="804"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2014</w:t>
            </w:r>
          </w:p>
        </w:tc>
        <w:tc>
          <w:tcPr>
            <w:tcW w:w="975"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8 275 710</w:t>
            </w:r>
          </w:p>
        </w:tc>
        <w:tc>
          <w:tcPr>
            <w:tcW w:w="1349"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 xml:space="preserve"> -</w:t>
            </w:r>
          </w:p>
        </w:tc>
        <w:tc>
          <w:tcPr>
            <w:tcW w:w="40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 xml:space="preserve"> -</w:t>
            </w:r>
          </w:p>
        </w:tc>
      </w:tr>
      <w:tr w:rsidR="004D5DD1" w:rsidRPr="008B3874" w:rsidTr="001A60D9">
        <w:trPr>
          <w:trHeight w:val="1050"/>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4D5DD1" w:rsidRPr="008B3874" w:rsidRDefault="004D5DD1" w:rsidP="004D5DD1">
            <w:pPr>
              <w:jc w:val="center"/>
              <w:rPr>
                <w:sz w:val="16"/>
                <w:szCs w:val="16"/>
              </w:rPr>
            </w:pPr>
            <w:r w:rsidRPr="008B3874">
              <w:rPr>
                <w:sz w:val="16"/>
                <w:szCs w:val="16"/>
              </w:rPr>
              <w:t>4</w:t>
            </w:r>
          </w:p>
        </w:tc>
        <w:tc>
          <w:tcPr>
            <w:tcW w:w="209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"Przebudowa obiektów mostowych w ciągach dróg wojewódzkich"</w:t>
            </w:r>
          </w:p>
        </w:tc>
        <w:tc>
          <w:tcPr>
            <w:tcW w:w="2721"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rPr>
                <w:sz w:val="16"/>
                <w:szCs w:val="16"/>
              </w:rPr>
            </w:pPr>
            <w:r w:rsidRPr="008B3874">
              <w:rPr>
                <w:sz w:val="16"/>
                <w:szCs w:val="16"/>
              </w:rPr>
              <w:t>1. Przebudowa mostu w ciągu drogi wojewódzkiej nr 560 relacji Brodnica-Sierpc w km 0+251 w miejscowości Brodnica, wraz z dojazdami od km 0+035 do km 0+591</w:t>
            </w:r>
          </w:p>
          <w:p w:rsidR="004D5DD1" w:rsidRPr="008B3874" w:rsidRDefault="004D5DD1" w:rsidP="004D5DD1">
            <w:pPr>
              <w:rPr>
                <w:sz w:val="16"/>
                <w:szCs w:val="16"/>
              </w:rPr>
            </w:pPr>
            <w:r w:rsidRPr="008B3874">
              <w:rPr>
                <w:sz w:val="16"/>
                <w:szCs w:val="16"/>
              </w:rPr>
              <w:t>2. most w Gródku</w:t>
            </w:r>
          </w:p>
        </w:tc>
        <w:tc>
          <w:tcPr>
            <w:tcW w:w="804"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2014 - 2015</w:t>
            </w:r>
          </w:p>
        </w:tc>
        <w:tc>
          <w:tcPr>
            <w:tcW w:w="975"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9 000 000</w:t>
            </w:r>
          </w:p>
        </w:tc>
        <w:tc>
          <w:tcPr>
            <w:tcW w:w="1349"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0</w:t>
            </w:r>
          </w:p>
        </w:tc>
        <w:tc>
          <w:tcPr>
            <w:tcW w:w="40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0%</w:t>
            </w:r>
          </w:p>
        </w:tc>
        <w:tc>
          <w:tcPr>
            <w:tcW w:w="1400"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w przygotowaniu</w:t>
            </w:r>
          </w:p>
        </w:tc>
      </w:tr>
      <w:tr w:rsidR="004D5DD1" w:rsidRPr="008B3874" w:rsidTr="001A60D9">
        <w:trPr>
          <w:trHeight w:val="274"/>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4D5DD1" w:rsidRPr="008B3874" w:rsidRDefault="004D5DD1" w:rsidP="004D5DD1">
            <w:pPr>
              <w:jc w:val="center"/>
              <w:rPr>
                <w:sz w:val="16"/>
                <w:szCs w:val="16"/>
              </w:rPr>
            </w:pPr>
            <w:r w:rsidRPr="008B3874">
              <w:rPr>
                <w:sz w:val="16"/>
                <w:szCs w:val="16"/>
              </w:rPr>
              <w:t>5</w:t>
            </w:r>
          </w:p>
        </w:tc>
        <w:tc>
          <w:tcPr>
            <w:tcW w:w="209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 xml:space="preserve">"Odwodnienie, przebudowa chodnika  i nawierzchni drogi wojewódzkiej nr 558 Lipno-Dyblin od km 14 + 050  do km 15+569  miejscowości Wielgie na działce  o nr </w:t>
            </w:r>
            <w:proofErr w:type="spellStart"/>
            <w:r w:rsidRPr="008B3874">
              <w:rPr>
                <w:sz w:val="16"/>
                <w:szCs w:val="16"/>
              </w:rPr>
              <w:t>ewid</w:t>
            </w:r>
            <w:proofErr w:type="spellEnd"/>
            <w:r w:rsidRPr="008B3874">
              <w:rPr>
                <w:sz w:val="16"/>
                <w:szCs w:val="16"/>
              </w:rPr>
              <w:t>. 163  w gminie Wielgie"</w:t>
            </w:r>
          </w:p>
        </w:tc>
        <w:tc>
          <w:tcPr>
            <w:tcW w:w="2721"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Jak w nazwie zadania</w:t>
            </w:r>
          </w:p>
        </w:tc>
        <w:tc>
          <w:tcPr>
            <w:tcW w:w="804"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2014 – 2015</w:t>
            </w:r>
          </w:p>
        </w:tc>
        <w:tc>
          <w:tcPr>
            <w:tcW w:w="975"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highlight w:val="green"/>
              </w:rPr>
            </w:pPr>
            <w:r w:rsidRPr="008B3874">
              <w:rPr>
                <w:sz w:val="16"/>
                <w:szCs w:val="16"/>
              </w:rPr>
              <w:t>7 829 070</w:t>
            </w:r>
          </w:p>
        </w:tc>
        <w:tc>
          <w:tcPr>
            <w:tcW w:w="1349"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0</w:t>
            </w:r>
          </w:p>
        </w:tc>
        <w:tc>
          <w:tcPr>
            <w:tcW w:w="40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0%</w:t>
            </w:r>
          </w:p>
        </w:tc>
        <w:tc>
          <w:tcPr>
            <w:tcW w:w="1400"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w przygotowaniu</w:t>
            </w:r>
          </w:p>
        </w:tc>
      </w:tr>
      <w:tr w:rsidR="004D5DD1" w:rsidRPr="008B3874" w:rsidTr="008E5048">
        <w:trPr>
          <w:trHeight w:val="959"/>
        </w:trPr>
        <w:tc>
          <w:tcPr>
            <w:tcW w:w="354" w:type="dxa"/>
            <w:tcBorders>
              <w:top w:val="single" w:sz="4" w:space="0" w:color="auto"/>
              <w:left w:val="single" w:sz="8" w:space="0" w:color="auto"/>
              <w:bottom w:val="single" w:sz="4" w:space="0" w:color="auto"/>
              <w:right w:val="single" w:sz="8" w:space="0" w:color="auto"/>
            </w:tcBorders>
            <w:shd w:val="clear" w:color="auto" w:fill="auto"/>
            <w:vAlign w:val="center"/>
          </w:tcPr>
          <w:p w:rsidR="004D5DD1" w:rsidRPr="008B3874" w:rsidRDefault="004D5DD1" w:rsidP="004D5DD1">
            <w:pPr>
              <w:jc w:val="center"/>
              <w:rPr>
                <w:sz w:val="16"/>
                <w:szCs w:val="16"/>
              </w:rPr>
            </w:pPr>
            <w:r w:rsidRPr="008B3874">
              <w:rPr>
                <w:sz w:val="16"/>
                <w:szCs w:val="16"/>
              </w:rPr>
              <w:t>6</w:t>
            </w:r>
          </w:p>
        </w:tc>
        <w:tc>
          <w:tcPr>
            <w:tcW w:w="209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"Poprawa bezpieczeństwa na drogach wojewódzkich"</w:t>
            </w:r>
          </w:p>
        </w:tc>
        <w:tc>
          <w:tcPr>
            <w:tcW w:w="2721"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rPr>
                <w:sz w:val="16"/>
                <w:szCs w:val="16"/>
              </w:rPr>
            </w:pPr>
            <w:r w:rsidRPr="008B3874">
              <w:rPr>
                <w:sz w:val="16"/>
                <w:szCs w:val="16"/>
              </w:rPr>
              <w:t>1. Rozbudowa drogi wojewódzkiej Nr 551 Strzyżawa – Wąbrzeźno, m. Węgorzyn od km 47+089 do km 47+480, dł. 0,391 km likwidacja lokalnego osuwiska</w:t>
            </w:r>
          </w:p>
        </w:tc>
        <w:tc>
          <w:tcPr>
            <w:tcW w:w="804"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2014</w:t>
            </w:r>
          </w:p>
        </w:tc>
        <w:tc>
          <w:tcPr>
            <w:tcW w:w="975"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4 992 000</w:t>
            </w:r>
          </w:p>
        </w:tc>
        <w:tc>
          <w:tcPr>
            <w:tcW w:w="1349"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0</w:t>
            </w:r>
          </w:p>
        </w:tc>
        <w:tc>
          <w:tcPr>
            <w:tcW w:w="408"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0%</w:t>
            </w:r>
          </w:p>
        </w:tc>
        <w:tc>
          <w:tcPr>
            <w:tcW w:w="1400" w:type="dxa"/>
            <w:tcBorders>
              <w:top w:val="single" w:sz="4" w:space="0" w:color="auto"/>
              <w:left w:val="nil"/>
              <w:bottom w:val="single" w:sz="4" w:space="0" w:color="auto"/>
              <w:right w:val="single" w:sz="4" w:space="0" w:color="auto"/>
            </w:tcBorders>
            <w:shd w:val="clear" w:color="auto" w:fill="auto"/>
            <w:vAlign w:val="center"/>
          </w:tcPr>
          <w:p w:rsidR="004D5DD1" w:rsidRPr="008B3874" w:rsidRDefault="004D5DD1" w:rsidP="004D5DD1">
            <w:pPr>
              <w:jc w:val="center"/>
              <w:rPr>
                <w:sz w:val="16"/>
                <w:szCs w:val="16"/>
              </w:rPr>
            </w:pPr>
            <w:r w:rsidRPr="008B3874">
              <w:rPr>
                <w:sz w:val="16"/>
                <w:szCs w:val="16"/>
              </w:rPr>
              <w:t>w przygotowaniu</w:t>
            </w:r>
          </w:p>
        </w:tc>
      </w:tr>
    </w:tbl>
    <w:p w:rsidR="003A7C22" w:rsidRPr="008B3874" w:rsidRDefault="003A7C22" w:rsidP="00175C9B">
      <w:pPr>
        <w:jc w:val="both"/>
        <w:rPr>
          <w:sz w:val="16"/>
          <w:szCs w:val="16"/>
        </w:rPr>
      </w:pPr>
    </w:p>
    <w:p w:rsidR="000677AC" w:rsidRPr="008B3874" w:rsidRDefault="00D56FBA" w:rsidP="00427780">
      <w:pPr>
        <w:rPr>
          <w:sz w:val="20"/>
          <w:szCs w:val="20"/>
        </w:rPr>
      </w:pPr>
      <w:r w:rsidRPr="008B3874">
        <w:rPr>
          <w:sz w:val="20"/>
          <w:szCs w:val="20"/>
        </w:rPr>
        <w:t>Dodatkowe</w:t>
      </w:r>
      <w:r w:rsidR="000677AC" w:rsidRPr="008B3874">
        <w:rPr>
          <w:sz w:val="20"/>
          <w:szCs w:val="20"/>
        </w:rPr>
        <w:t xml:space="preserve"> infor</w:t>
      </w:r>
      <w:r w:rsidR="006F6052" w:rsidRPr="008B3874">
        <w:rPr>
          <w:sz w:val="20"/>
          <w:szCs w:val="20"/>
        </w:rPr>
        <w:t>m</w:t>
      </w:r>
      <w:r w:rsidR="000677AC" w:rsidRPr="008B3874">
        <w:rPr>
          <w:sz w:val="20"/>
          <w:szCs w:val="20"/>
        </w:rPr>
        <w:t>acje:</w:t>
      </w:r>
    </w:p>
    <w:p w:rsidR="000677AC" w:rsidRPr="008B3874" w:rsidRDefault="00C418E3" w:rsidP="00427780">
      <w:pPr>
        <w:rPr>
          <w:sz w:val="20"/>
          <w:szCs w:val="20"/>
        </w:rPr>
      </w:pPr>
      <w:r w:rsidRPr="008B3874">
        <w:rPr>
          <w:sz w:val="20"/>
          <w:szCs w:val="20"/>
        </w:rPr>
        <w:t>Krzysztof Kodzis</w:t>
      </w:r>
    </w:p>
    <w:p w:rsidR="000677AC" w:rsidRPr="008B3874" w:rsidRDefault="00C418E3" w:rsidP="00427780">
      <w:pPr>
        <w:rPr>
          <w:sz w:val="20"/>
          <w:szCs w:val="20"/>
        </w:rPr>
      </w:pPr>
      <w:r w:rsidRPr="008B3874">
        <w:rPr>
          <w:sz w:val="20"/>
          <w:szCs w:val="20"/>
        </w:rPr>
        <w:t>Zarząd Dróg Wojewódzkich Bydgoszcz</w:t>
      </w:r>
    </w:p>
    <w:p w:rsidR="00C418E3" w:rsidRPr="008B3874" w:rsidRDefault="003A65DF" w:rsidP="00427780">
      <w:pPr>
        <w:rPr>
          <w:sz w:val="20"/>
          <w:szCs w:val="20"/>
        </w:rPr>
      </w:pPr>
      <w:r w:rsidRPr="008B3874">
        <w:rPr>
          <w:sz w:val="20"/>
          <w:szCs w:val="20"/>
        </w:rPr>
        <w:t>Wydział Planowania I Rozwoju Sieci Drogowej</w:t>
      </w:r>
    </w:p>
    <w:p w:rsidR="00121E22" w:rsidRPr="008B3874" w:rsidRDefault="000677AC" w:rsidP="00427780">
      <w:pPr>
        <w:sectPr w:rsidR="00121E22" w:rsidRPr="008B3874" w:rsidSect="00834CBD">
          <w:pgSz w:w="11906" w:h="16838"/>
          <w:pgMar w:top="1418" w:right="1418" w:bottom="851" w:left="1418" w:header="708" w:footer="708" w:gutter="0"/>
          <w:cols w:space="708"/>
          <w:docGrid w:linePitch="360"/>
        </w:sectPr>
      </w:pPr>
      <w:r w:rsidRPr="008B3874">
        <w:rPr>
          <w:sz w:val="20"/>
          <w:szCs w:val="20"/>
          <w:lang w:val="en-US"/>
        </w:rPr>
        <w:t>Tel. 5</w:t>
      </w:r>
      <w:r w:rsidR="00C418E3" w:rsidRPr="008B3874">
        <w:rPr>
          <w:sz w:val="20"/>
          <w:szCs w:val="20"/>
          <w:lang w:val="en-US"/>
        </w:rPr>
        <w:t xml:space="preserve">2 370 57 34 e-mail: k. </w:t>
      </w:r>
      <w:hyperlink r:id="rId61" w:history="1">
        <w:r w:rsidR="00186E89" w:rsidRPr="008B3874">
          <w:rPr>
            <w:rStyle w:val="Hipercze"/>
            <w:color w:val="auto"/>
            <w:sz w:val="20"/>
            <w:szCs w:val="20"/>
            <w:lang w:val="en-US"/>
          </w:rPr>
          <w:t>kodzis@zdw-bydgoszcz.pl</w:t>
        </w:r>
      </w:hyperlink>
    </w:p>
    <w:p w:rsidR="000677AC" w:rsidRPr="008B3874" w:rsidRDefault="000677AC" w:rsidP="00A83D65">
      <w:pPr>
        <w:pStyle w:val="Akapitzlist"/>
        <w:numPr>
          <w:ilvl w:val="1"/>
          <w:numId w:val="8"/>
        </w:numPr>
        <w:ind w:left="0" w:firstLine="0"/>
        <w:jc w:val="both"/>
        <w:rPr>
          <w:b/>
        </w:rPr>
      </w:pPr>
      <w:r w:rsidRPr="008B3874">
        <w:rPr>
          <w:b/>
        </w:rPr>
        <w:lastRenderedPageBreak/>
        <w:t>Projekty realizowane w zakresie infrastruktury transportowej</w:t>
      </w:r>
    </w:p>
    <w:p w:rsidR="00112EA1" w:rsidRPr="008B3874" w:rsidRDefault="00112EA1" w:rsidP="00A83D65">
      <w:pPr>
        <w:pStyle w:val="Default"/>
        <w:numPr>
          <w:ilvl w:val="2"/>
          <w:numId w:val="8"/>
        </w:numPr>
        <w:ind w:left="0" w:firstLine="0"/>
        <w:jc w:val="both"/>
        <w:rPr>
          <w:b/>
          <w:bCs/>
          <w:color w:val="auto"/>
        </w:rPr>
      </w:pPr>
      <w:r w:rsidRPr="008B3874">
        <w:rPr>
          <w:b/>
          <w:bCs/>
          <w:color w:val="auto"/>
        </w:rPr>
        <w:t>Projekt „Zakup taboru kolejowego dla Szybkiej Kolei Metropolitalnej BiT City”.</w:t>
      </w:r>
    </w:p>
    <w:p w:rsidR="00112EA1" w:rsidRPr="008B3874" w:rsidRDefault="00112EA1" w:rsidP="00175C9B">
      <w:pPr>
        <w:autoSpaceDE w:val="0"/>
        <w:autoSpaceDN w:val="0"/>
        <w:adjustRightInd w:val="0"/>
        <w:jc w:val="both"/>
      </w:pPr>
      <w:r w:rsidRPr="008B3874">
        <w:t xml:space="preserve">Projekt jest współfinansowany ze środków Programu Operacyjnego Infrastruktura </w:t>
      </w:r>
      <w:r w:rsidRPr="008B3874">
        <w:br/>
        <w:t xml:space="preserve">i </w:t>
      </w:r>
      <w:r w:rsidRPr="008B3874">
        <w:rPr>
          <w:rFonts w:eastAsia="TimesNewRoman"/>
        </w:rPr>
        <w:t>Ś</w:t>
      </w:r>
      <w:r w:rsidRPr="008B3874">
        <w:t>rodowisko, o</w:t>
      </w:r>
      <w:r w:rsidRPr="008B3874">
        <w:rPr>
          <w:rFonts w:eastAsia="TimesNewRoman"/>
        </w:rPr>
        <w:t xml:space="preserve">ś </w:t>
      </w:r>
      <w:r w:rsidRPr="008B3874">
        <w:t xml:space="preserve">priorytetowa VII Transport przyjazny </w:t>
      </w:r>
      <w:r w:rsidRPr="008B3874">
        <w:rPr>
          <w:rFonts w:eastAsia="TimesNewRoman"/>
        </w:rPr>
        <w:t>ś</w:t>
      </w:r>
      <w:r w:rsidRPr="008B3874">
        <w:t>rodowisku, działanie 7.3. Transport Miejski w obszarach metropolitalnych</w:t>
      </w:r>
      <w:r w:rsidR="000146D0" w:rsidRPr="008B3874">
        <w:t>.</w:t>
      </w:r>
    </w:p>
    <w:p w:rsidR="00112EA1" w:rsidRPr="008B3874" w:rsidRDefault="00112EA1" w:rsidP="00175C9B">
      <w:pPr>
        <w:autoSpaceDE w:val="0"/>
        <w:autoSpaceDN w:val="0"/>
        <w:adjustRightInd w:val="0"/>
      </w:pPr>
      <w:r w:rsidRPr="008B3874">
        <w:rPr>
          <w:u w:val="single"/>
        </w:rPr>
        <w:t>Kwota ogółem projektu:</w:t>
      </w:r>
      <w:r w:rsidRPr="008B3874">
        <w:t xml:space="preserve"> 124 614 452,46 PLN, </w:t>
      </w:r>
    </w:p>
    <w:p w:rsidR="00112EA1" w:rsidRPr="008B3874" w:rsidRDefault="00112EA1" w:rsidP="00175C9B">
      <w:pPr>
        <w:autoSpaceDE w:val="0"/>
        <w:autoSpaceDN w:val="0"/>
        <w:adjustRightInd w:val="0"/>
      </w:pPr>
      <w:r w:rsidRPr="008B3874">
        <w:rPr>
          <w:u w:val="single"/>
        </w:rPr>
        <w:t>Dofinansowanie:</w:t>
      </w:r>
      <w:r w:rsidRPr="008B3874">
        <w:t xml:space="preserve"> 59 033 882,06 PLN,</w:t>
      </w:r>
    </w:p>
    <w:p w:rsidR="00112EA1" w:rsidRPr="008B3874" w:rsidRDefault="00112EA1" w:rsidP="00175C9B">
      <w:pPr>
        <w:autoSpaceDE w:val="0"/>
        <w:autoSpaceDN w:val="0"/>
        <w:adjustRightInd w:val="0"/>
      </w:pPr>
      <w:r w:rsidRPr="008B3874">
        <w:rPr>
          <w:u w:val="single"/>
        </w:rPr>
        <w:t>Okres realizacji projektu:</w:t>
      </w:r>
      <w:r w:rsidRPr="008B3874">
        <w:t xml:space="preserve"> 2011 – 2015.</w:t>
      </w:r>
    </w:p>
    <w:p w:rsidR="00112EA1" w:rsidRPr="008B3874" w:rsidRDefault="00112EA1" w:rsidP="00175C9B">
      <w:pPr>
        <w:autoSpaceDE w:val="0"/>
        <w:autoSpaceDN w:val="0"/>
        <w:adjustRightInd w:val="0"/>
        <w:rPr>
          <w:u w:val="single"/>
        </w:rPr>
      </w:pPr>
      <w:r w:rsidRPr="008B3874">
        <w:rPr>
          <w:u w:val="single"/>
        </w:rPr>
        <w:t>Stan prac nad projektem:</w:t>
      </w:r>
    </w:p>
    <w:p w:rsidR="00112EA1" w:rsidRPr="008B3874" w:rsidRDefault="00112EA1" w:rsidP="00175C9B">
      <w:pPr>
        <w:autoSpaceDE w:val="0"/>
        <w:autoSpaceDN w:val="0"/>
        <w:adjustRightInd w:val="0"/>
        <w:jc w:val="both"/>
      </w:pPr>
      <w:r w:rsidRPr="008B3874">
        <w:t>Przedsięwzięcie zakłada zakup pięciu nowych Elektrycznych Zespołów Trakcyjnych do obsługi połączeń kolejowych na trasie Toruń Wschodni – Bydgoszcz Główna. Projekt ma na celu poprawę komfortu i bezpieczeństwa podróżnych oraz podniesienie jakości usług przewozowych. Pociągi będą dostosowane do potrzeb osób o ograniczonej sprawności ruchowej oraz zostaną wyposażone w system monitoringu i dostęp do Internetu bezprzewodowego. Dzięki projektowi zostanie uruchomiona większa ilość pociągów pomiędzy stolicami województwa. Zapewnione zostaną połączenia co 30 minut w godzinach szczytu i co 60 minut o pozostałych porach.</w:t>
      </w:r>
    </w:p>
    <w:p w:rsidR="007E0E1E" w:rsidRPr="008B3874" w:rsidRDefault="007E0E1E" w:rsidP="007E0E1E">
      <w:pPr>
        <w:autoSpaceDE w:val="0"/>
        <w:autoSpaceDN w:val="0"/>
        <w:adjustRightInd w:val="0"/>
        <w:jc w:val="both"/>
      </w:pPr>
      <w:r w:rsidRPr="008B3874">
        <w:t>Dwa z zakupionych EZT zostały już odebrane i włączone do obsługi regularnych połączeń na trasie Toruń Wschodni – Bydgoszcz Główna. Dwa kolejne zostaną dostarczone w listopadzie br., a ostatni w styczniu 2015 roku.</w:t>
      </w:r>
    </w:p>
    <w:p w:rsidR="004D5DD1" w:rsidRPr="008B3874" w:rsidRDefault="004D5DD1" w:rsidP="00175C9B">
      <w:pPr>
        <w:autoSpaceDE w:val="0"/>
        <w:autoSpaceDN w:val="0"/>
        <w:adjustRightInd w:val="0"/>
        <w:jc w:val="both"/>
      </w:pPr>
    </w:p>
    <w:p w:rsidR="00112EA1" w:rsidRPr="008B3874" w:rsidRDefault="00112EA1" w:rsidP="00A83D65">
      <w:pPr>
        <w:pStyle w:val="Akapitzlist"/>
        <w:numPr>
          <w:ilvl w:val="2"/>
          <w:numId w:val="8"/>
        </w:numPr>
        <w:autoSpaceDE w:val="0"/>
        <w:autoSpaceDN w:val="0"/>
        <w:adjustRightInd w:val="0"/>
        <w:rPr>
          <w:b/>
          <w:bCs/>
        </w:rPr>
      </w:pPr>
      <w:r w:rsidRPr="008B3874">
        <w:rPr>
          <w:b/>
          <w:bCs/>
        </w:rPr>
        <w:t>Projekt „System Bilet Metropolitalny w Bydgosko-Toruńskim Obszarze</w:t>
      </w:r>
    </w:p>
    <w:p w:rsidR="00112EA1" w:rsidRPr="008B3874" w:rsidRDefault="00112EA1" w:rsidP="00175C9B">
      <w:pPr>
        <w:autoSpaceDE w:val="0"/>
        <w:autoSpaceDN w:val="0"/>
        <w:adjustRightInd w:val="0"/>
        <w:rPr>
          <w:b/>
          <w:bCs/>
        </w:rPr>
      </w:pPr>
      <w:r w:rsidRPr="008B3874">
        <w:rPr>
          <w:b/>
          <w:bCs/>
        </w:rPr>
        <w:t>Metropolitalnym BiT-City”.</w:t>
      </w:r>
    </w:p>
    <w:p w:rsidR="00112EA1" w:rsidRPr="008B3874" w:rsidRDefault="00112EA1" w:rsidP="00175C9B">
      <w:pPr>
        <w:autoSpaceDE w:val="0"/>
        <w:autoSpaceDN w:val="0"/>
        <w:adjustRightInd w:val="0"/>
        <w:jc w:val="both"/>
      </w:pPr>
      <w:r w:rsidRPr="008B3874">
        <w:t xml:space="preserve">Projekt jest współfinansowany ze środków Programu Operacyjnego Infrastruktura </w:t>
      </w:r>
      <w:r w:rsidRPr="008B3874">
        <w:br/>
        <w:t xml:space="preserve">i </w:t>
      </w:r>
      <w:r w:rsidRPr="008B3874">
        <w:rPr>
          <w:rFonts w:eastAsia="TimesNewRoman"/>
        </w:rPr>
        <w:t>Ś</w:t>
      </w:r>
      <w:r w:rsidRPr="008B3874">
        <w:t>rodowisko, o</w:t>
      </w:r>
      <w:r w:rsidRPr="008B3874">
        <w:rPr>
          <w:rFonts w:eastAsia="TimesNewRoman"/>
        </w:rPr>
        <w:t xml:space="preserve">ś </w:t>
      </w:r>
      <w:r w:rsidRPr="008B3874">
        <w:t xml:space="preserve">priorytetowa VII Transport przyjazny </w:t>
      </w:r>
      <w:r w:rsidRPr="008B3874">
        <w:rPr>
          <w:rFonts w:eastAsia="TimesNewRoman"/>
        </w:rPr>
        <w:t>ś</w:t>
      </w:r>
      <w:r w:rsidRPr="008B3874">
        <w:t>rodowisku, działanie 7.3. Transport Miejski w obszarach metropolitalnych</w:t>
      </w:r>
      <w:r w:rsidR="000146D0" w:rsidRPr="008B3874">
        <w:t>.</w:t>
      </w:r>
    </w:p>
    <w:p w:rsidR="00112EA1" w:rsidRPr="008B3874" w:rsidRDefault="00112EA1" w:rsidP="00175C9B">
      <w:pPr>
        <w:autoSpaceDE w:val="0"/>
        <w:autoSpaceDN w:val="0"/>
        <w:adjustRightInd w:val="0"/>
      </w:pPr>
      <w:r w:rsidRPr="008B3874">
        <w:rPr>
          <w:u w:val="single"/>
        </w:rPr>
        <w:t>Kwota ogółem projektu:</w:t>
      </w:r>
      <w:r w:rsidRPr="008B3874">
        <w:t xml:space="preserve"> całkowita warto</w:t>
      </w:r>
      <w:r w:rsidRPr="008B3874">
        <w:rPr>
          <w:rFonts w:eastAsia="TimesNewRoman"/>
        </w:rPr>
        <w:t xml:space="preserve">ść </w:t>
      </w:r>
      <w:r w:rsidRPr="008B3874">
        <w:t>projektu 41 820 000,00 PLN,</w:t>
      </w:r>
    </w:p>
    <w:p w:rsidR="00112EA1" w:rsidRPr="008B3874" w:rsidRDefault="00112EA1" w:rsidP="00175C9B">
      <w:pPr>
        <w:autoSpaceDE w:val="0"/>
        <w:autoSpaceDN w:val="0"/>
        <w:adjustRightInd w:val="0"/>
      </w:pPr>
      <w:r w:rsidRPr="008B3874">
        <w:rPr>
          <w:u w:val="single"/>
        </w:rPr>
        <w:t>Dofinansowanie:</w:t>
      </w:r>
      <w:r w:rsidRPr="008B3874">
        <w:t xml:space="preserve"> 20 060 000,00 PLN,</w:t>
      </w:r>
    </w:p>
    <w:p w:rsidR="00112EA1" w:rsidRPr="008B3874" w:rsidRDefault="00112EA1" w:rsidP="00175C9B">
      <w:pPr>
        <w:autoSpaceDE w:val="0"/>
        <w:autoSpaceDN w:val="0"/>
        <w:adjustRightInd w:val="0"/>
      </w:pPr>
      <w:r w:rsidRPr="008B3874">
        <w:rPr>
          <w:u w:val="single"/>
        </w:rPr>
        <w:t>Okres realizacji projektu:</w:t>
      </w:r>
      <w:r w:rsidRPr="008B3874">
        <w:t xml:space="preserve"> 2011 – 2015.</w:t>
      </w:r>
    </w:p>
    <w:p w:rsidR="00112EA1" w:rsidRPr="008B3874" w:rsidRDefault="00112EA1" w:rsidP="00175C9B">
      <w:pPr>
        <w:autoSpaceDE w:val="0"/>
        <w:autoSpaceDN w:val="0"/>
        <w:adjustRightInd w:val="0"/>
        <w:rPr>
          <w:u w:val="single"/>
        </w:rPr>
      </w:pPr>
      <w:r w:rsidRPr="008B3874">
        <w:rPr>
          <w:u w:val="single"/>
        </w:rPr>
        <w:t>Informacja o projekcie:</w:t>
      </w:r>
    </w:p>
    <w:p w:rsidR="00112EA1" w:rsidRPr="008B3874" w:rsidRDefault="00112EA1" w:rsidP="00175C9B">
      <w:pPr>
        <w:autoSpaceDE w:val="0"/>
        <w:autoSpaceDN w:val="0"/>
        <w:adjustRightInd w:val="0"/>
        <w:jc w:val="both"/>
      </w:pPr>
      <w:r w:rsidRPr="008B3874">
        <w:t>Projekt zakłada stworzenie  zintegrowanej oferty taryfowej i systemu rozliczeń obejmujących swoim zasięgiem bydgosko-toruński obszar metropolitalny z możliwością rozszerzenia na całe Województwo Kujawsko-Pomorskie przy uwzględnieniu funkcjonowania wielu systemów transportowych w bydgosko-toruńskim obszarze metropolitalnym (kolej, komunikacja miejska i podmiejska).</w:t>
      </w:r>
    </w:p>
    <w:p w:rsidR="007528BE" w:rsidRDefault="007528BE" w:rsidP="00175C9B">
      <w:pPr>
        <w:autoSpaceDE w:val="0"/>
        <w:autoSpaceDN w:val="0"/>
        <w:adjustRightInd w:val="0"/>
        <w:jc w:val="both"/>
      </w:pPr>
    </w:p>
    <w:p w:rsidR="00112EA1" w:rsidRPr="008B3874" w:rsidRDefault="00112EA1" w:rsidP="00A83D65">
      <w:pPr>
        <w:pStyle w:val="Akapitzlist"/>
        <w:numPr>
          <w:ilvl w:val="2"/>
          <w:numId w:val="8"/>
        </w:numPr>
        <w:autoSpaceDE w:val="0"/>
        <w:autoSpaceDN w:val="0"/>
        <w:adjustRightInd w:val="0"/>
        <w:rPr>
          <w:b/>
          <w:bCs/>
        </w:rPr>
      </w:pPr>
      <w:r w:rsidRPr="008B3874">
        <w:rPr>
          <w:b/>
          <w:bCs/>
        </w:rPr>
        <w:t>Projekt „Budowa wiaduktów i przystanków kolejowych dla Szybkiej Kolei</w:t>
      </w:r>
    </w:p>
    <w:p w:rsidR="00112EA1" w:rsidRPr="008B3874" w:rsidRDefault="00112EA1" w:rsidP="00175C9B">
      <w:pPr>
        <w:autoSpaceDE w:val="0"/>
        <w:autoSpaceDN w:val="0"/>
        <w:adjustRightInd w:val="0"/>
        <w:rPr>
          <w:b/>
          <w:bCs/>
        </w:rPr>
      </w:pPr>
      <w:r w:rsidRPr="008B3874">
        <w:rPr>
          <w:b/>
          <w:bCs/>
        </w:rPr>
        <w:t>Metropolitalnej BiT-City”.</w:t>
      </w:r>
    </w:p>
    <w:p w:rsidR="00112EA1" w:rsidRPr="008B3874" w:rsidRDefault="00112EA1" w:rsidP="00175C9B">
      <w:pPr>
        <w:autoSpaceDE w:val="0"/>
        <w:autoSpaceDN w:val="0"/>
        <w:adjustRightInd w:val="0"/>
        <w:jc w:val="both"/>
      </w:pPr>
      <w:r w:rsidRPr="008B3874">
        <w:t xml:space="preserve">Projekt jest współfinansowany ze środków Programu Operacyjnego Infrastruktura </w:t>
      </w:r>
      <w:r w:rsidRPr="008B3874">
        <w:br/>
        <w:t xml:space="preserve">i </w:t>
      </w:r>
      <w:r w:rsidRPr="008B3874">
        <w:rPr>
          <w:rFonts w:eastAsia="TimesNewRoman"/>
        </w:rPr>
        <w:t>Ś</w:t>
      </w:r>
      <w:r w:rsidRPr="008B3874">
        <w:t>rodowisko, o</w:t>
      </w:r>
      <w:r w:rsidRPr="008B3874">
        <w:rPr>
          <w:rFonts w:eastAsia="TimesNewRoman"/>
        </w:rPr>
        <w:t xml:space="preserve">ś </w:t>
      </w:r>
      <w:r w:rsidRPr="008B3874">
        <w:t xml:space="preserve">priorytetowa VII Transport przyjazny </w:t>
      </w:r>
      <w:r w:rsidRPr="008B3874">
        <w:rPr>
          <w:rFonts w:eastAsia="TimesNewRoman"/>
        </w:rPr>
        <w:t>ś</w:t>
      </w:r>
      <w:r w:rsidRPr="008B3874">
        <w:t>rodowisku, działanie 7.3. Transport Miejski w obszarach metropolitalnych.</w:t>
      </w:r>
    </w:p>
    <w:p w:rsidR="00112EA1" w:rsidRPr="008B3874" w:rsidRDefault="00112EA1" w:rsidP="00175C9B">
      <w:pPr>
        <w:autoSpaceDE w:val="0"/>
        <w:autoSpaceDN w:val="0"/>
        <w:adjustRightInd w:val="0"/>
      </w:pPr>
      <w:r w:rsidRPr="008B3874">
        <w:rPr>
          <w:u w:val="single"/>
        </w:rPr>
        <w:t>Kwota ogółem projektu:</w:t>
      </w:r>
      <w:r w:rsidRPr="008B3874">
        <w:t xml:space="preserve"> całkowita warto</w:t>
      </w:r>
      <w:r w:rsidRPr="008B3874">
        <w:rPr>
          <w:rFonts w:eastAsia="TimesNewRoman"/>
        </w:rPr>
        <w:t xml:space="preserve">ść </w:t>
      </w:r>
      <w:r w:rsidRPr="008B3874">
        <w:t>projektu 71 375 294,20 PLN,</w:t>
      </w:r>
    </w:p>
    <w:p w:rsidR="00112EA1" w:rsidRPr="008B3874" w:rsidRDefault="00112EA1" w:rsidP="00175C9B">
      <w:pPr>
        <w:autoSpaceDE w:val="0"/>
        <w:autoSpaceDN w:val="0"/>
        <w:adjustRightInd w:val="0"/>
      </w:pPr>
      <w:r w:rsidRPr="008B3874">
        <w:rPr>
          <w:u w:val="single"/>
        </w:rPr>
        <w:t>Dofinansowanie:</w:t>
      </w:r>
      <w:r w:rsidRPr="008B3874">
        <w:t xml:space="preserve"> 39 273 227,46 PLN,</w:t>
      </w:r>
    </w:p>
    <w:p w:rsidR="00112EA1" w:rsidRPr="008B3874" w:rsidRDefault="00112EA1" w:rsidP="00175C9B">
      <w:pPr>
        <w:autoSpaceDE w:val="0"/>
        <w:autoSpaceDN w:val="0"/>
        <w:adjustRightInd w:val="0"/>
      </w:pPr>
      <w:r w:rsidRPr="008B3874">
        <w:rPr>
          <w:u w:val="single"/>
        </w:rPr>
        <w:t>Okres realizacji projektu:</w:t>
      </w:r>
      <w:r w:rsidRPr="008B3874">
        <w:t xml:space="preserve"> 2011 – 2015.</w:t>
      </w:r>
    </w:p>
    <w:p w:rsidR="00112EA1" w:rsidRPr="008B3874" w:rsidRDefault="00112EA1" w:rsidP="00175C9B">
      <w:pPr>
        <w:autoSpaceDE w:val="0"/>
        <w:autoSpaceDN w:val="0"/>
        <w:adjustRightInd w:val="0"/>
        <w:rPr>
          <w:u w:val="single"/>
        </w:rPr>
      </w:pPr>
      <w:r w:rsidRPr="008B3874">
        <w:rPr>
          <w:u w:val="single"/>
        </w:rPr>
        <w:t>Informacja o projekcie:</w:t>
      </w:r>
    </w:p>
    <w:p w:rsidR="00112EA1" w:rsidRPr="008B3874" w:rsidRDefault="00112EA1" w:rsidP="00175C9B">
      <w:pPr>
        <w:autoSpaceDE w:val="0"/>
        <w:autoSpaceDN w:val="0"/>
        <w:adjustRightInd w:val="0"/>
        <w:jc w:val="both"/>
      </w:pPr>
      <w:r w:rsidRPr="008B3874">
        <w:t xml:space="preserve">Celem projektu jest zwiększenie dostępności obszaru metropolitalnego poprzez utworzenie nowych i modernizację istniejących punktów dostępu do </w:t>
      </w:r>
      <w:proofErr w:type="spellStart"/>
      <w:r w:rsidRPr="008B3874">
        <w:t>transportu</w:t>
      </w:r>
      <w:proofErr w:type="spellEnd"/>
      <w:r w:rsidRPr="008B3874">
        <w:t xml:space="preserve"> kolejowego. Przedsi</w:t>
      </w:r>
      <w:r w:rsidRPr="008B3874">
        <w:rPr>
          <w:rFonts w:eastAsia="TimesNewRoman"/>
        </w:rPr>
        <w:t>ę</w:t>
      </w:r>
      <w:r w:rsidRPr="008B3874">
        <w:t>wzi</w:t>
      </w:r>
      <w:r w:rsidRPr="008B3874">
        <w:rPr>
          <w:rFonts w:eastAsia="TimesNewRoman"/>
        </w:rPr>
        <w:t>ę</w:t>
      </w:r>
      <w:r w:rsidRPr="008B3874">
        <w:t>cie zakłada przebudow</w:t>
      </w:r>
      <w:r w:rsidRPr="008B3874">
        <w:rPr>
          <w:rFonts w:eastAsia="TimesNewRoman"/>
        </w:rPr>
        <w:t xml:space="preserve">ę </w:t>
      </w:r>
      <w:r w:rsidRPr="008B3874">
        <w:t>przystanków kolejowych Bydgoszcz Le</w:t>
      </w:r>
      <w:r w:rsidRPr="008B3874">
        <w:rPr>
          <w:rFonts w:eastAsia="TimesNewRoman"/>
        </w:rPr>
        <w:t>ś</w:t>
      </w:r>
      <w:r w:rsidRPr="008B3874">
        <w:t>na i Bielawy, rozbudow</w:t>
      </w:r>
      <w:r w:rsidRPr="008B3874">
        <w:rPr>
          <w:rFonts w:eastAsia="TimesNewRoman"/>
        </w:rPr>
        <w:t xml:space="preserve">ę </w:t>
      </w:r>
      <w:r w:rsidRPr="008B3874">
        <w:t>w</w:t>
      </w:r>
      <w:r w:rsidRPr="008B3874">
        <w:rPr>
          <w:rFonts w:eastAsia="TimesNewRoman"/>
        </w:rPr>
        <w:t>ę</w:t>
      </w:r>
      <w:r w:rsidRPr="008B3874">
        <w:t>zła zachodniego - ul. Grunwaldzka w Bydgoszczy (kontynuacja budowy w</w:t>
      </w:r>
      <w:r w:rsidRPr="008B3874">
        <w:rPr>
          <w:rFonts w:eastAsia="TimesNewRoman"/>
        </w:rPr>
        <w:t>ę</w:t>
      </w:r>
      <w:r w:rsidRPr="008B3874">
        <w:t>zła zachodniego w Bydgoszczy), budow</w:t>
      </w:r>
      <w:r w:rsidRPr="008B3874">
        <w:rPr>
          <w:rFonts w:eastAsia="TimesNewRoman"/>
        </w:rPr>
        <w:t xml:space="preserve">ę </w:t>
      </w:r>
      <w:r w:rsidRPr="008B3874">
        <w:t xml:space="preserve">tunelu drogowego w Solcu Kujawskim wraz </w:t>
      </w:r>
      <w:r w:rsidRPr="008B3874">
        <w:br/>
      </w:r>
      <w:r w:rsidRPr="008B3874">
        <w:lastRenderedPageBreak/>
        <w:t>z utworzeniem lokalnego w</w:t>
      </w:r>
      <w:r w:rsidRPr="008B3874">
        <w:rPr>
          <w:rFonts w:eastAsia="TimesNewRoman"/>
        </w:rPr>
        <w:t>ę</w:t>
      </w:r>
      <w:r w:rsidRPr="008B3874">
        <w:t>zła komunikacyjnego oraz budow</w:t>
      </w:r>
      <w:r w:rsidRPr="008B3874">
        <w:rPr>
          <w:rFonts w:eastAsia="TimesNewRoman"/>
        </w:rPr>
        <w:t xml:space="preserve">ę </w:t>
      </w:r>
      <w:r w:rsidRPr="008B3874">
        <w:t>wiaduktu i przystanku kolejowego w Cierpicach. Województwo Kujawsko-Pomorskie jako partner projektu partycypuje</w:t>
      </w:r>
      <w:r w:rsidRPr="008B3874">
        <w:rPr>
          <w:rFonts w:eastAsia="TimesNewRoman"/>
        </w:rPr>
        <w:t xml:space="preserve"> </w:t>
      </w:r>
      <w:r w:rsidRPr="008B3874">
        <w:t>w budowie przystanku Bydgoszcz Błonie.</w:t>
      </w:r>
    </w:p>
    <w:p w:rsidR="00112EA1" w:rsidRPr="008B3874" w:rsidRDefault="00112EA1" w:rsidP="00175C9B">
      <w:pPr>
        <w:autoSpaceDE w:val="0"/>
        <w:autoSpaceDN w:val="0"/>
        <w:adjustRightInd w:val="0"/>
        <w:rPr>
          <w:sz w:val="16"/>
          <w:szCs w:val="16"/>
        </w:rPr>
      </w:pPr>
    </w:p>
    <w:p w:rsidR="00556498" w:rsidRPr="008B3874" w:rsidRDefault="00556498" w:rsidP="00556498">
      <w:pPr>
        <w:jc w:val="both"/>
        <w:rPr>
          <w:sz w:val="20"/>
          <w:szCs w:val="20"/>
          <w:u w:val="single"/>
        </w:rPr>
      </w:pPr>
      <w:r w:rsidRPr="008B3874">
        <w:rPr>
          <w:sz w:val="20"/>
          <w:szCs w:val="20"/>
        </w:rPr>
        <w:t>Dodatkowe informacje:</w:t>
      </w:r>
    </w:p>
    <w:p w:rsidR="00112EA1" w:rsidRPr="008B3874" w:rsidRDefault="00112EA1" w:rsidP="00175C9B">
      <w:pPr>
        <w:autoSpaceDE w:val="0"/>
        <w:autoSpaceDN w:val="0"/>
        <w:adjustRightInd w:val="0"/>
        <w:rPr>
          <w:sz w:val="20"/>
          <w:szCs w:val="20"/>
        </w:rPr>
      </w:pPr>
      <w:r w:rsidRPr="008B3874">
        <w:rPr>
          <w:sz w:val="20"/>
          <w:szCs w:val="20"/>
        </w:rPr>
        <w:t>Wiktor Plesi</w:t>
      </w:r>
      <w:r w:rsidRPr="008B3874">
        <w:rPr>
          <w:rFonts w:eastAsia="TimesNewRoman"/>
          <w:sz w:val="20"/>
          <w:szCs w:val="20"/>
        </w:rPr>
        <w:t>ń</w:t>
      </w:r>
      <w:r w:rsidR="003A3FD7" w:rsidRPr="008B3874">
        <w:rPr>
          <w:sz w:val="20"/>
          <w:szCs w:val="20"/>
        </w:rPr>
        <w:t>ski</w:t>
      </w:r>
    </w:p>
    <w:p w:rsidR="00112EA1" w:rsidRPr="008B3874" w:rsidRDefault="00112EA1" w:rsidP="00175C9B">
      <w:pPr>
        <w:autoSpaceDE w:val="0"/>
        <w:autoSpaceDN w:val="0"/>
        <w:adjustRightInd w:val="0"/>
        <w:rPr>
          <w:sz w:val="20"/>
          <w:szCs w:val="20"/>
        </w:rPr>
      </w:pPr>
      <w:r w:rsidRPr="008B3874">
        <w:rPr>
          <w:sz w:val="20"/>
          <w:szCs w:val="20"/>
        </w:rPr>
        <w:t>Departament Transportu Publicznego i Inwestycji Transportowych</w:t>
      </w:r>
    </w:p>
    <w:p w:rsidR="00112EA1" w:rsidRPr="008B3874" w:rsidRDefault="00112EA1" w:rsidP="00175C9B">
      <w:pPr>
        <w:autoSpaceDE w:val="0"/>
        <w:autoSpaceDN w:val="0"/>
        <w:adjustRightInd w:val="0"/>
        <w:rPr>
          <w:sz w:val="20"/>
          <w:szCs w:val="20"/>
        </w:rPr>
      </w:pPr>
      <w:r w:rsidRPr="008B3874">
        <w:rPr>
          <w:sz w:val="20"/>
          <w:szCs w:val="20"/>
        </w:rPr>
        <w:t>tel.56 62 18 596</w:t>
      </w:r>
    </w:p>
    <w:p w:rsidR="00112EA1" w:rsidRPr="008B3874" w:rsidRDefault="00112EA1" w:rsidP="00175C9B">
      <w:pPr>
        <w:rPr>
          <w:sz w:val="20"/>
          <w:szCs w:val="20"/>
          <w:lang w:val="en-US"/>
        </w:rPr>
      </w:pPr>
      <w:r w:rsidRPr="008B3874">
        <w:rPr>
          <w:sz w:val="20"/>
          <w:szCs w:val="20"/>
          <w:lang w:val="en-US"/>
        </w:rPr>
        <w:t xml:space="preserve">e-mail: </w:t>
      </w:r>
      <w:hyperlink r:id="rId62" w:history="1">
        <w:r w:rsidRPr="008B3874">
          <w:rPr>
            <w:rStyle w:val="Hipercze"/>
            <w:color w:val="auto"/>
            <w:sz w:val="20"/>
            <w:szCs w:val="20"/>
            <w:lang w:val="en-US"/>
          </w:rPr>
          <w:t>w.plesinski@kujawsko-pomorskie.pl</w:t>
        </w:r>
      </w:hyperlink>
    </w:p>
    <w:p w:rsidR="000146D0" w:rsidRPr="008B3874" w:rsidRDefault="000146D0" w:rsidP="00175C9B">
      <w:pPr>
        <w:rPr>
          <w:sz w:val="20"/>
          <w:szCs w:val="20"/>
          <w:lang w:val="en-US"/>
        </w:rPr>
      </w:pPr>
    </w:p>
    <w:p w:rsidR="00F8004A" w:rsidRPr="008B3874" w:rsidRDefault="00F8004A" w:rsidP="00A83D65">
      <w:pPr>
        <w:pStyle w:val="Akapitzlist"/>
        <w:numPr>
          <w:ilvl w:val="2"/>
          <w:numId w:val="8"/>
        </w:numPr>
        <w:ind w:left="0" w:firstLine="0"/>
        <w:jc w:val="both"/>
        <w:rPr>
          <w:b/>
        </w:rPr>
      </w:pPr>
      <w:r w:rsidRPr="008B3874">
        <w:rPr>
          <w:b/>
        </w:rPr>
        <w:t xml:space="preserve">: „ Wsparcie rozwoju 6 kategorii usług publicznych w Województwie Kujawsko-Pomorskim (WK-P) ze szczególnym uwzględnieniem komunikacyjnych, poprzez stworzenie </w:t>
      </w:r>
      <w:proofErr w:type="spellStart"/>
      <w:r w:rsidRPr="008B3874">
        <w:rPr>
          <w:b/>
        </w:rPr>
        <w:t>planow</w:t>
      </w:r>
      <w:proofErr w:type="spellEnd"/>
      <w:r w:rsidRPr="008B3874">
        <w:rPr>
          <w:b/>
        </w:rPr>
        <w:t xml:space="preserve"> ich poprawy w 3 wymiarach: dostępności, jakości i efektywności”</w:t>
      </w:r>
    </w:p>
    <w:p w:rsidR="00F8004A" w:rsidRPr="008B3874" w:rsidRDefault="00F8004A" w:rsidP="00F8004A">
      <w:pPr>
        <w:jc w:val="both"/>
      </w:pPr>
      <w:r w:rsidRPr="008B3874">
        <w:rPr>
          <w:u w:val="single"/>
        </w:rPr>
        <w:t>Kwota ogółem projektu</w:t>
      </w:r>
      <w:r w:rsidRPr="008B3874">
        <w:t>: 1 869 275,20 zł ( w tym 10% środki własne, 90% dotacja)</w:t>
      </w:r>
    </w:p>
    <w:p w:rsidR="00F8004A" w:rsidRPr="008B3874" w:rsidRDefault="00F8004A" w:rsidP="00F8004A">
      <w:pPr>
        <w:jc w:val="both"/>
      </w:pPr>
      <w:r w:rsidRPr="008B3874">
        <w:rPr>
          <w:u w:val="single"/>
        </w:rPr>
        <w:t>Okres realizacji projektu</w:t>
      </w:r>
      <w:r w:rsidRPr="008B3874">
        <w:t xml:space="preserve">: 01.12.2012 – 31.08.2014 prolongowany do 31.12.2014r. </w:t>
      </w:r>
    </w:p>
    <w:p w:rsidR="00F8004A" w:rsidRPr="008B3874" w:rsidRDefault="00F8004A" w:rsidP="00F8004A">
      <w:pPr>
        <w:jc w:val="both"/>
      </w:pPr>
      <w:r w:rsidRPr="008B3874">
        <w:t>Informacja do projektu realizowanego w ramach POPT (krajowy) :</w:t>
      </w:r>
    </w:p>
    <w:p w:rsidR="00F8004A" w:rsidRPr="008B3874" w:rsidRDefault="00F8004A" w:rsidP="00F8004A">
      <w:pPr>
        <w:spacing w:line="276" w:lineRule="auto"/>
        <w:jc w:val="both"/>
        <w:rPr>
          <w:bCs/>
        </w:rPr>
      </w:pPr>
      <w:r w:rsidRPr="008B3874">
        <w:rPr>
          <w:bCs/>
        </w:rPr>
        <w:t xml:space="preserve">„Wsparcie rozwoju 6 kategorii usług publicznych w Województwie Kujawsko-Pomorskim (WK-P)ze szczególnym uwzględnieniem komunikacyjnych, poprzez stworzenie planów ich poprawy w 3 wymiarach : dostępności, jakości i efektywności”.  </w:t>
      </w:r>
    </w:p>
    <w:p w:rsidR="00F8004A" w:rsidRPr="008B3874" w:rsidRDefault="00F8004A" w:rsidP="00F8004A">
      <w:pPr>
        <w:jc w:val="both"/>
      </w:pPr>
      <w:r w:rsidRPr="008B3874">
        <w:t>Cele projektu:</w:t>
      </w:r>
    </w:p>
    <w:p w:rsidR="00F8004A" w:rsidRPr="008B3874" w:rsidRDefault="00F8004A" w:rsidP="00A83D65">
      <w:pPr>
        <w:pStyle w:val="Akapitzlist"/>
        <w:numPr>
          <w:ilvl w:val="0"/>
          <w:numId w:val="18"/>
        </w:numPr>
        <w:ind w:left="284" w:hanging="284"/>
        <w:jc w:val="both"/>
      </w:pPr>
      <w:r w:rsidRPr="008B3874">
        <w:t>przeprowadzenie diagnozy stanu usług publicznych w 24 gminach województwa kujawsko-pomorskiego i stworzenie programu o strategicznym charakterze dotyczącym poprawy świadczonych usług publicznych dla miast do 5 tys. mieszkańców</w:t>
      </w:r>
      <w:r w:rsidRPr="008B3874">
        <w:rPr>
          <w:b/>
          <w:bCs/>
          <w:i/>
          <w:iCs/>
        </w:rPr>
        <w:t xml:space="preserve"> </w:t>
      </w:r>
      <w:r w:rsidRPr="008B3874">
        <w:t>(zrealizowane),</w:t>
      </w:r>
    </w:p>
    <w:p w:rsidR="00F8004A" w:rsidRPr="008B3874" w:rsidRDefault="00F8004A" w:rsidP="00A83D65">
      <w:pPr>
        <w:pStyle w:val="Akapitzlist"/>
        <w:numPr>
          <w:ilvl w:val="0"/>
          <w:numId w:val="19"/>
        </w:numPr>
        <w:ind w:left="284" w:hanging="284"/>
        <w:jc w:val="both"/>
      </w:pPr>
      <w:r w:rsidRPr="008B3874">
        <w:t xml:space="preserve">opracowanie Planu Zrównoważonego Rozwoju Publicznego Transportu Zbiorowego, który umożliwi poprawę systemu </w:t>
      </w:r>
      <w:proofErr w:type="spellStart"/>
      <w:r w:rsidRPr="008B3874">
        <w:t>transportu</w:t>
      </w:r>
      <w:proofErr w:type="spellEnd"/>
      <w:r w:rsidRPr="008B3874">
        <w:t xml:space="preserve"> i jego rozwój zgodny z zasadami zrównoważonego rozwoju,</w:t>
      </w:r>
    </w:p>
    <w:p w:rsidR="00F8004A" w:rsidRPr="008B3874" w:rsidRDefault="00F8004A" w:rsidP="00A83D65">
      <w:pPr>
        <w:pStyle w:val="Akapitzlist"/>
        <w:numPr>
          <w:ilvl w:val="0"/>
          <w:numId w:val="19"/>
        </w:numPr>
        <w:ind w:left="284" w:hanging="284"/>
        <w:jc w:val="both"/>
      </w:pPr>
      <w:r w:rsidRPr="008B3874">
        <w:t>rozbudowa narzędzia informacyjnego do generowania raportów i statystyk dotyczących absorpcji środków UE.</w:t>
      </w:r>
    </w:p>
    <w:p w:rsidR="00F8004A" w:rsidRPr="008B3874" w:rsidRDefault="00F8004A" w:rsidP="00F8004A">
      <w:pPr>
        <w:ind w:left="284" w:hanging="284"/>
        <w:jc w:val="both"/>
        <w:rPr>
          <w:sz w:val="16"/>
          <w:szCs w:val="16"/>
        </w:rPr>
      </w:pPr>
    </w:p>
    <w:p w:rsidR="00556498" w:rsidRPr="008B3874" w:rsidRDefault="00556498" w:rsidP="00556498">
      <w:pPr>
        <w:jc w:val="both"/>
        <w:rPr>
          <w:sz w:val="20"/>
          <w:szCs w:val="20"/>
          <w:u w:val="single"/>
        </w:rPr>
      </w:pPr>
      <w:r w:rsidRPr="008B3874">
        <w:rPr>
          <w:sz w:val="20"/>
          <w:szCs w:val="20"/>
        </w:rPr>
        <w:t>Dodatkowe informacje:</w:t>
      </w:r>
    </w:p>
    <w:p w:rsidR="00EA5F6E" w:rsidRPr="008B3874" w:rsidRDefault="00E81A78" w:rsidP="00EA5F6E">
      <w:pPr>
        <w:autoSpaceDE w:val="0"/>
        <w:autoSpaceDN w:val="0"/>
        <w:adjustRightInd w:val="0"/>
        <w:rPr>
          <w:sz w:val="20"/>
          <w:szCs w:val="20"/>
        </w:rPr>
      </w:pPr>
      <w:r w:rsidRPr="008B3874">
        <w:rPr>
          <w:sz w:val="20"/>
          <w:szCs w:val="20"/>
        </w:rPr>
        <w:t xml:space="preserve">Bogdan Kozłowski </w:t>
      </w:r>
      <w:r w:rsidR="00191317" w:rsidRPr="008B3874">
        <w:rPr>
          <w:sz w:val="20"/>
          <w:szCs w:val="20"/>
        </w:rPr>
        <w:br/>
      </w:r>
      <w:r w:rsidR="00EA5F6E" w:rsidRPr="008B3874">
        <w:rPr>
          <w:sz w:val="20"/>
          <w:szCs w:val="20"/>
        </w:rPr>
        <w:t>Departament Transportu Publicznego i Inwestycji Transportowych</w:t>
      </w:r>
    </w:p>
    <w:p w:rsidR="00556498" w:rsidRPr="008B3874" w:rsidRDefault="00556498" w:rsidP="00191317">
      <w:pPr>
        <w:rPr>
          <w:sz w:val="20"/>
          <w:szCs w:val="20"/>
        </w:rPr>
      </w:pPr>
      <w:r w:rsidRPr="008B3874">
        <w:rPr>
          <w:sz w:val="20"/>
          <w:szCs w:val="20"/>
        </w:rPr>
        <w:t>t</w:t>
      </w:r>
      <w:r w:rsidR="00E81A78" w:rsidRPr="008B3874">
        <w:rPr>
          <w:sz w:val="20"/>
          <w:szCs w:val="20"/>
        </w:rPr>
        <w:t>el.</w:t>
      </w:r>
      <w:r w:rsidRPr="008B3874">
        <w:rPr>
          <w:sz w:val="20"/>
          <w:szCs w:val="20"/>
        </w:rPr>
        <w:t xml:space="preserve"> 56 62 18</w:t>
      </w:r>
      <w:r w:rsidR="00E81A78" w:rsidRPr="008B3874">
        <w:rPr>
          <w:sz w:val="20"/>
          <w:szCs w:val="20"/>
        </w:rPr>
        <w:t xml:space="preserve"> 563, </w:t>
      </w:r>
    </w:p>
    <w:p w:rsidR="00E81A78" w:rsidRPr="008B3874" w:rsidRDefault="00E81A78" w:rsidP="00191317">
      <w:pPr>
        <w:rPr>
          <w:sz w:val="20"/>
          <w:szCs w:val="20"/>
        </w:rPr>
      </w:pPr>
      <w:r w:rsidRPr="008B3874">
        <w:rPr>
          <w:sz w:val="20"/>
          <w:szCs w:val="20"/>
        </w:rPr>
        <w:t xml:space="preserve">e-mail: </w:t>
      </w:r>
      <w:hyperlink r:id="rId63" w:history="1">
        <w:r w:rsidRPr="008B3874">
          <w:rPr>
            <w:rStyle w:val="Hipercze"/>
            <w:color w:val="auto"/>
            <w:sz w:val="20"/>
            <w:szCs w:val="20"/>
          </w:rPr>
          <w:t>b.kozlowski@kujawsko-pomorskie.pl</w:t>
        </w:r>
      </w:hyperlink>
      <w:r w:rsidRPr="008B3874">
        <w:rPr>
          <w:sz w:val="20"/>
          <w:szCs w:val="20"/>
        </w:rPr>
        <w:t xml:space="preserve"> </w:t>
      </w:r>
    </w:p>
    <w:p w:rsidR="000146D0" w:rsidRPr="008B3874" w:rsidRDefault="000146D0" w:rsidP="00175C9B">
      <w:pPr>
        <w:rPr>
          <w:sz w:val="20"/>
          <w:szCs w:val="20"/>
          <w:lang w:val="en-US"/>
        </w:rPr>
      </w:pPr>
    </w:p>
    <w:p w:rsidR="000146D0" w:rsidRPr="008B3874" w:rsidRDefault="000146D0" w:rsidP="00175C9B">
      <w:pPr>
        <w:rPr>
          <w:sz w:val="20"/>
          <w:szCs w:val="20"/>
          <w:lang w:val="en-US"/>
        </w:rPr>
      </w:pPr>
    </w:p>
    <w:p w:rsidR="00EA7017" w:rsidRPr="008B3874" w:rsidRDefault="00EA7017" w:rsidP="00175C9B">
      <w:pPr>
        <w:jc w:val="both"/>
        <w:rPr>
          <w:sz w:val="20"/>
          <w:szCs w:val="20"/>
          <w:lang w:val="en-US"/>
        </w:rPr>
      </w:pPr>
    </w:p>
    <w:p w:rsidR="00C61B45" w:rsidRPr="008B3874" w:rsidRDefault="00C61B45" w:rsidP="00175C9B">
      <w:pPr>
        <w:jc w:val="both"/>
        <w:rPr>
          <w:sz w:val="20"/>
          <w:szCs w:val="20"/>
          <w:lang w:val="en-US"/>
        </w:rPr>
        <w:sectPr w:rsidR="00C61B45" w:rsidRPr="008B3874" w:rsidSect="00834CBD">
          <w:pgSz w:w="11906" w:h="16838"/>
          <w:pgMar w:top="1418" w:right="1418" w:bottom="851" w:left="1418" w:header="708" w:footer="708" w:gutter="0"/>
          <w:cols w:space="708"/>
          <w:docGrid w:linePitch="360"/>
        </w:sectPr>
      </w:pPr>
    </w:p>
    <w:p w:rsidR="000677AC" w:rsidRPr="008B3874" w:rsidRDefault="000677AC" w:rsidP="00175C9B">
      <w:pPr>
        <w:pStyle w:val="Akapitzlist"/>
        <w:numPr>
          <w:ilvl w:val="0"/>
          <w:numId w:val="3"/>
        </w:numPr>
        <w:rPr>
          <w:b/>
        </w:rPr>
      </w:pPr>
      <w:r w:rsidRPr="008B3874">
        <w:rPr>
          <w:b/>
        </w:rPr>
        <w:lastRenderedPageBreak/>
        <w:t>PROGRAMY FINANSOWANE ZE ŚRODKÓW UNII EUROPEJSKIEJ</w:t>
      </w:r>
    </w:p>
    <w:p w:rsidR="00DA36B4" w:rsidRPr="008B3874" w:rsidRDefault="00DA36B4" w:rsidP="00175C9B"/>
    <w:p w:rsidR="009B2B87" w:rsidRPr="008B3874" w:rsidRDefault="009B2B87" w:rsidP="009B2B87">
      <w:pPr>
        <w:tabs>
          <w:tab w:val="left" w:pos="7751"/>
        </w:tabs>
        <w:jc w:val="center"/>
        <w:rPr>
          <w:b/>
        </w:rPr>
      </w:pPr>
      <w:r w:rsidRPr="008B3874">
        <w:rPr>
          <w:b/>
        </w:rPr>
        <w:t>1. REGIONALNY PROGRAM OPERACYJNY - WDRAŻ</w:t>
      </w:r>
      <w:r w:rsidR="001375E3" w:rsidRPr="008B3874">
        <w:rPr>
          <w:b/>
        </w:rPr>
        <w:t>A</w:t>
      </w:r>
      <w:r w:rsidRPr="008B3874">
        <w:rPr>
          <w:b/>
        </w:rPr>
        <w:t xml:space="preserve">ENIE RPO WK-P </w:t>
      </w:r>
      <w:r w:rsidR="00427780" w:rsidRPr="008B3874">
        <w:rPr>
          <w:b/>
        </w:rPr>
        <w:br/>
      </w:r>
      <w:r w:rsidRPr="008B3874">
        <w:rPr>
          <w:b/>
        </w:rPr>
        <w:t>2007-2013 I półrocze 2014 r.</w:t>
      </w:r>
    </w:p>
    <w:p w:rsidR="009B2B87" w:rsidRPr="008B3874" w:rsidRDefault="009B2B87" w:rsidP="009B2B87">
      <w:pPr>
        <w:tabs>
          <w:tab w:val="left" w:pos="7751"/>
        </w:tabs>
        <w:ind w:left="720"/>
        <w:rPr>
          <w:b/>
          <w:sz w:val="22"/>
          <w:szCs w:val="22"/>
        </w:rPr>
      </w:pPr>
    </w:p>
    <w:p w:rsidR="009B2B87" w:rsidRPr="008B3874" w:rsidRDefault="009B2B87" w:rsidP="009B2B87">
      <w:pPr>
        <w:jc w:val="both"/>
        <w:rPr>
          <w:b/>
        </w:rPr>
      </w:pPr>
      <w:r w:rsidRPr="008B3874">
        <w:rPr>
          <w:b/>
        </w:rPr>
        <w:t>I. Tryb konkursowy</w:t>
      </w:r>
    </w:p>
    <w:p w:rsidR="009B2B87" w:rsidRPr="008B3874" w:rsidRDefault="009B2B87" w:rsidP="009B2B87">
      <w:pPr>
        <w:jc w:val="both"/>
      </w:pPr>
      <w:r w:rsidRPr="008B3874">
        <w:t>W pierwszym półroczu 2014 roku w ramach RPO 15 naborów wniosków w ramach następujących działań:</w:t>
      </w:r>
    </w:p>
    <w:p w:rsidR="009B2B87" w:rsidRPr="008B3874" w:rsidRDefault="009B2B87" w:rsidP="009B2B87">
      <w:pPr>
        <w:jc w:val="both"/>
        <w:rPr>
          <w:highlight w:val="yellow"/>
        </w:rPr>
      </w:pPr>
    </w:p>
    <w:p w:rsidR="009B2B87" w:rsidRPr="008B3874" w:rsidRDefault="009B2B87" w:rsidP="009B2B87">
      <w:pPr>
        <w:jc w:val="both"/>
      </w:pPr>
      <w:r w:rsidRPr="008B3874">
        <w:t>1.1</w:t>
      </w:r>
      <w:r w:rsidRPr="008B3874">
        <w:tab/>
        <w:t>Infrastruktura drogowa, Schemat: ścieżki rowerowe</w:t>
      </w:r>
    </w:p>
    <w:p w:rsidR="009B2B87" w:rsidRPr="008B3874" w:rsidRDefault="009B2B87" w:rsidP="009B2B87">
      <w:pPr>
        <w:ind w:firstLine="708"/>
        <w:jc w:val="both"/>
      </w:pPr>
      <w:r w:rsidRPr="008B3874">
        <w:t>Nabór przeprowadzony</w:t>
      </w:r>
      <w:r w:rsidR="00EA5F6E" w:rsidRPr="008B3874">
        <w:t xml:space="preserve"> był</w:t>
      </w:r>
      <w:r w:rsidRPr="008B3874">
        <w:t xml:space="preserve"> od dnia 17.03.2014r. do 28.03.2014</w:t>
      </w:r>
      <w:r w:rsidR="00347FD6" w:rsidRPr="008B3874">
        <w:t xml:space="preserve"> </w:t>
      </w:r>
      <w:r w:rsidRPr="008B3874">
        <w:t xml:space="preserve">r.   </w:t>
      </w:r>
    </w:p>
    <w:p w:rsidR="009B2B87" w:rsidRPr="008B3874" w:rsidRDefault="009B2B87" w:rsidP="00A83D65">
      <w:pPr>
        <w:pStyle w:val="Akapitzlist"/>
        <w:numPr>
          <w:ilvl w:val="1"/>
          <w:numId w:val="11"/>
        </w:numPr>
        <w:jc w:val="both"/>
      </w:pPr>
      <w:r w:rsidRPr="008B3874">
        <w:t>Infrastruktura drogowa, Schemat: drogi wojewódzkie</w:t>
      </w:r>
    </w:p>
    <w:p w:rsidR="009B2B87" w:rsidRPr="008B3874" w:rsidRDefault="009B2B87" w:rsidP="009B2B87">
      <w:pPr>
        <w:pStyle w:val="Akapitzlist"/>
        <w:ind w:left="705"/>
        <w:jc w:val="both"/>
      </w:pPr>
      <w:r w:rsidRPr="008B3874">
        <w:tab/>
        <w:t>Nabór będzie prowadzony od dnia 07.07.2014. w sposób ciągły do wyczerpania alokacji środków przewidzianych w ramach konkursu lub do zamknięcia konkursu uzasadnionego odpowiednią decyzją instytucji Zarządzającej RPO.</w:t>
      </w:r>
    </w:p>
    <w:p w:rsidR="009B2B87" w:rsidRPr="008B3874" w:rsidRDefault="009B2B87" w:rsidP="00A83D65">
      <w:pPr>
        <w:pStyle w:val="Akapitzlist"/>
        <w:numPr>
          <w:ilvl w:val="1"/>
          <w:numId w:val="12"/>
        </w:numPr>
        <w:jc w:val="both"/>
      </w:pPr>
      <w:r w:rsidRPr="008B3874">
        <w:t>Infrastruktura drogowa, Schemat: drogi lokalne</w:t>
      </w:r>
    </w:p>
    <w:p w:rsidR="009B2B87" w:rsidRPr="008B3874" w:rsidRDefault="009B2B87" w:rsidP="009B2B87">
      <w:pPr>
        <w:pStyle w:val="Akapitzlist"/>
        <w:ind w:left="705"/>
        <w:jc w:val="both"/>
      </w:pPr>
      <w:r w:rsidRPr="008B3874">
        <w:tab/>
        <w:t>Nabór będzie prowadzony od dnia 01.09.2014r. do 12.09.2014</w:t>
      </w:r>
      <w:r w:rsidR="00347FD6" w:rsidRPr="008B3874">
        <w:t xml:space="preserve"> </w:t>
      </w:r>
      <w:r w:rsidRPr="008B3874">
        <w:t>r.</w:t>
      </w:r>
    </w:p>
    <w:p w:rsidR="009B2B87" w:rsidRPr="008B3874" w:rsidRDefault="009B2B87" w:rsidP="009B2B87">
      <w:pPr>
        <w:ind w:left="705" w:hanging="705"/>
        <w:jc w:val="both"/>
      </w:pPr>
      <w:r w:rsidRPr="008B3874">
        <w:t>1.4</w:t>
      </w:r>
      <w:r w:rsidRPr="008B3874">
        <w:tab/>
        <w:t>Infrastruktura portu lotniczego</w:t>
      </w:r>
    </w:p>
    <w:p w:rsidR="009B2B87" w:rsidRPr="008B3874" w:rsidRDefault="009B2B87" w:rsidP="009B2B87">
      <w:pPr>
        <w:ind w:left="705" w:hanging="705"/>
        <w:jc w:val="both"/>
      </w:pPr>
      <w:r w:rsidRPr="008B3874">
        <w:tab/>
        <w:t>Nabór prowadzony od dnia 02.06.2014</w:t>
      </w:r>
      <w:r w:rsidR="00347FD6" w:rsidRPr="008B3874">
        <w:t xml:space="preserve"> </w:t>
      </w:r>
      <w:r w:rsidRPr="008B3874">
        <w:t>r. do 29.08.2014</w:t>
      </w:r>
      <w:r w:rsidR="00347FD6" w:rsidRPr="008B3874">
        <w:t xml:space="preserve"> </w:t>
      </w:r>
      <w:r w:rsidRPr="008B3874">
        <w:t>r.</w:t>
      </w:r>
    </w:p>
    <w:p w:rsidR="009B2B87" w:rsidRPr="008B3874" w:rsidRDefault="009B2B87" w:rsidP="009B2B87">
      <w:pPr>
        <w:ind w:left="705" w:hanging="705"/>
        <w:jc w:val="both"/>
      </w:pPr>
      <w:r w:rsidRPr="008B3874">
        <w:t>2.3</w:t>
      </w:r>
      <w:r w:rsidRPr="008B3874">
        <w:tab/>
        <w:t>Rozwój infrastruktury w zakresie ochrony powietrza</w:t>
      </w:r>
    </w:p>
    <w:p w:rsidR="009B2B87" w:rsidRPr="008B3874" w:rsidRDefault="009B2B87" w:rsidP="009B2B87">
      <w:pPr>
        <w:ind w:left="705"/>
        <w:jc w:val="both"/>
      </w:pPr>
      <w:r w:rsidRPr="008B3874">
        <w:t>Nabór będzie prowadzony od dnia 07.07.2014r. do 18.07.2014</w:t>
      </w:r>
      <w:r w:rsidR="00347FD6" w:rsidRPr="008B3874">
        <w:t xml:space="preserve"> r</w:t>
      </w:r>
      <w:r w:rsidRPr="008B3874">
        <w:t>.</w:t>
      </w:r>
    </w:p>
    <w:p w:rsidR="009B2B87" w:rsidRPr="008B3874" w:rsidRDefault="009B2B87" w:rsidP="009B2B87">
      <w:pPr>
        <w:ind w:left="705" w:hanging="705"/>
        <w:jc w:val="both"/>
      </w:pPr>
      <w:r w:rsidRPr="008B3874">
        <w:t>2.5</w:t>
      </w:r>
      <w:r w:rsidRPr="008B3874">
        <w:tab/>
        <w:t xml:space="preserve">Rozwój infrastruktury bezpieczeństwa powodziowego i przeciwdziałanie zagrożeniom </w:t>
      </w:r>
      <w:proofErr w:type="spellStart"/>
      <w:r w:rsidRPr="008B3874">
        <w:t>środowiska</w:t>
      </w:r>
      <w:proofErr w:type="spellEnd"/>
      <w:r w:rsidRPr="008B3874">
        <w:t>, Schemat: przepompownie, stacje pomp</w:t>
      </w:r>
    </w:p>
    <w:p w:rsidR="009B2B87" w:rsidRPr="008B3874" w:rsidRDefault="009B2B87" w:rsidP="009B2B87">
      <w:pPr>
        <w:ind w:left="705"/>
        <w:jc w:val="both"/>
      </w:pPr>
      <w:r w:rsidRPr="008B3874">
        <w:t>Nabór przeprowadzony</w:t>
      </w:r>
      <w:r w:rsidR="00EA5F6E" w:rsidRPr="008B3874">
        <w:t xml:space="preserve"> był</w:t>
      </w:r>
      <w:r w:rsidRPr="008B3874">
        <w:t xml:space="preserve"> od dnia 05.05.2014</w:t>
      </w:r>
      <w:r w:rsidR="00347FD6" w:rsidRPr="008B3874">
        <w:t xml:space="preserve"> </w:t>
      </w:r>
      <w:r w:rsidRPr="008B3874">
        <w:t>r. do 16.05.2014</w:t>
      </w:r>
      <w:r w:rsidR="00347FD6" w:rsidRPr="008B3874">
        <w:t xml:space="preserve"> </w:t>
      </w:r>
      <w:r w:rsidRPr="008B3874">
        <w:t>r.</w:t>
      </w:r>
    </w:p>
    <w:p w:rsidR="009B2B87" w:rsidRPr="008B3874" w:rsidRDefault="009B2B87" w:rsidP="009B2B87">
      <w:pPr>
        <w:ind w:left="705" w:hanging="705"/>
        <w:jc w:val="both"/>
      </w:pPr>
      <w:r w:rsidRPr="008B3874">
        <w:t>2.5</w:t>
      </w:r>
      <w:r w:rsidRPr="008B3874">
        <w:tab/>
        <w:t xml:space="preserve">Rozwój infrastruktury bezpieczeństwa powodziowego i przeciwdziałanie zagrożeniom </w:t>
      </w:r>
      <w:proofErr w:type="spellStart"/>
      <w:r w:rsidRPr="008B3874">
        <w:t>środowiska</w:t>
      </w:r>
      <w:proofErr w:type="spellEnd"/>
      <w:r w:rsidRPr="008B3874">
        <w:t>, Schemat: Wsparcie jednostek OSP</w:t>
      </w:r>
      <w:r w:rsidRPr="008B3874">
        <w:tab/>
      </w:r>
    </w:p>
    <w:p w:rsidR="009B2B87" w:rsidRPr="008B3874" w:rsidRDefault="009B2B87" w:rsidP="009B2B87">
      <w:pPr>
        <w:ind w:left="705"/>
        <w:jc w:val="both"/>
      </w:pPr>
      <w:r w:rsidRPr="008B3874">
        <w:t>Nabór przeprowadzony</w:t>
      </w:r>
      <w:r w:rsidR="00EA5F6E" w:rsidRPr="008B3874">
        <w:t xml:space="preserve"> był</w:t>
      </w:r>
      <w:r w:rsidRPr="008B3874">
        <w:t xml:space="preserve"> od dnia 28.04.2014</w:t>
      </w:r>
      <w:r w:rsidR="00347FD6" w:rsidRPr="008B3874">
        <w:t xml:space="preserve"> </w:t>
      </w:r>
      <w:r w:rsidRPr="008B3874">
        <w:t>r. do 09.05.2014</w:t>
      </w:r>
      <w:r w:rsidR="00347FD6" w:rsidRPr="008B3874">
        <w:t xml:space="preserve"> </w:t>
      </w:r>
      <w:r w:rsidRPr="008B3874">
        <w:t>r.</w:t>
      </w:r>
    </w:p>
    <w:p w:rsidR="009B2B87" w:rsidRPr="008B3874" w:rsidRDefault="009B2B87" w:rsidP="009B2B87">
      <w:pPr>
        <w:ind w:left="705" w:hanging="705"/>
        <w:jc w:val="both"/>
      </w:pPr>
      <w:r w:rsidRPr="008B3874">
        <w:t>3.2</w:t>
      </w:r>
      <w:r w:rsidRPr="008B3874">
        <w:tab/>
        <w:t>Rozwój infrastruktury ochrony zdrowia i pomocy społecznej</w:t>
      </w:r>
    </w:p>
    <w:p w:rsidR="009B2B87" w:rsidRPr="008B3874" w:rsidRDefault="009B2B87" w:rsidP="009B2B87">
      <w:pPr>
        <w:ind w:left="705"/>
        <w:jc w:val="both"/>
      </w:pPr>
      <w:r w:rsidRPr="008B3874">
        <w:t>Nabór prowadzony od dnia 25.06.2014</w:t>
      </w:r>
      <w:r w:rsidR="00347FD6" w:rsidRPr="008B3874">
        <w:t xml:space="preserve"> </w:t>
      </w:r>
      <w:r w:rsidRPr="008B3874">
        <w:t>r. do 04.07.2014</w:t>
      </w:r>
      <w:r w:rsidR="00347FD6" w:rsidRPr="008B3874">
        <w:t xml:space="preserve"> </w:t>
      </w:r>
      <w:r w:rsidRPr="008B3874">
        <w:t>r.</w:t>
      </w:r>
    </w:p>
    <w:p w:rsidR="009B2B87" w:rsidRPr="008B3874" w:rsidRDefault="009B2B87" w:rsidP="009B2B87">
      <w:pPr>
        <w:ind w:left="705" w:hanging="705"/>
        <w:jc w:val="both"/>
      </w:pPr>
      <w:r w:rsidRPr="008B3874">
        <w:t>3.2</w:t>
      </w:r>
      <w:r w:rsidRPr="008B3874">
        <w:tab/>
        <w:t>Rozwój infrastruktury ochrony zdrowia i pomocy społecznej, Schemat: opieka zdrowotna- ginekologiczno- położnicza</w:t>
      </w:r>
    </w:p>
    <w:p w:rsidR="009B2B87" w:rsidRPr="008B3874" w:rsidRDefault="009B2B87" w:rsidP="009B2B87">
      <w:pPr>
        <w:ind w:left="705" w:hanging="705"/>
        <w:jc w:val="both"/>
      </w:pPr>
      <w:r w:rsidRPr="008B3874">
        <w:tab/>
        <w:t>Nabór prowadzony od dnia 19.05.2014</w:t>
      </w:r>
      <w:r w:rsidR="00347FD6" w:rsidRPr="008B3874">
        <w:t xml:space="preserve"> </w:t>
      </w:r>
      <w:r w:rsidRPr="008B3874">
        <w:t>r. do 01.08.2014</w:t>
      </w:r>
      <w:r w:rsidR="00347FD6" w:rsidRPr="008B3874">
        <w:t xml:space="preserve"> </w:t>
      </w:r>
      <w:r w:rsidRPr="008B3874">
        <w:t>r.</w:t>
      </w:r>
    </w:p>
    <w:p w:rsidR="009B2B87" w:rsidRPr="008B3874" w:rsidRDefault="009B2B87" w:rsidP="009B2B87">
      <w:pPr>
        <w:jc w:val="both"/>
      </w:pPr>
      <w:r w:rsidRPr="008B3874">
        <w:t>3.3</w:t>
      </w:r>
      <w:r w:rsidRPr="008B3874">
        <w:tab/>
        <w:t>Rozwój instytucji kultury</w:t>
      </w:r>
    </w:p>
    <w:p w:rsidR="009B2B87" w:rsidRPr="008B3874" w:rsidRDefault="009B2B87" w:rsidP="009B2B87">
      <w:pPr>
        <w:jc w:val="both"/>
      </w:pPr>
      <w:r w:rsidRPr="008B3874">
        <w:tab/>
        <w:t>Nabór będzie prowadzony od dni</w:t>
      </w:r>
      <w:r w:rsidR="00FD244C" w:rsidRPr="008B3874">
        <w:t>a</w:t>
      </w:r>
      <w:r w:rsidRPr="008B3874">
        <w:t xml:space="preserve"> 04.08.2014</w:t>
      </w:r>
      <w:r w:rsidR="00347FD6" w:rsidRPr="008B3874">
        <w:t xml:space="preserve"> </w:t>
      </w:r>
      <w:r w:rsidRPr="008B3874">
        <w:t>r. do 26.09.2014</w:t>
      </w:r>
      <w:r w:rsidR="00347FD6" w:rsidRPr="008B3874">
        <w:t xml:space="preserve"> </w:t>
      </w:r>
      <w:r w:rsidRPr="008B3874">
        <w:t>r.</w:t>
      </w:r>
    </w:p>
    <w:p w:rsidR="009B2B87" w:rsidRPr="008B3874" w:rsidRDefault="009B2B87" w:rsidP="009B2B87">
      <w:pPr>
        <w:jc w:val="both"/>
      </w:pPr>
      <w:r w:rsidRPr="008B3874">
        <w:t>5.1</w:t>
      </w:r>
      <w:r w:rsidRPr="008B3874">
        <w:tab/>
        <w:t>Rozwój instytucji otoczenia biznesu, Schemat: fundusze pożyczkowe</w:t>
      </w:r>
    </w:p>
    <w:p w:rsidR="009B2B87" w:rsidRPr="008B3874" w:rsidRDefault="009B2B87" w:rsidP="009B2B87">
      <w:pPr>
        <w:ind w:firstLine="708"/>
        <w:jc w:val="both"/>
      </w:pPr>
      <w:r w:rsidRPr="008B3874">
        <w:t>Nabór będzie prowadzony od dnia 04.08.2014</w:t>
      </w:r>
      <w:r w:rsidR="00347FD6" w:rsidRPr="008B3874">
        <w:t xml:space="preserve"> </w:t>
      </w:r>
      <w:r w:rsidRPr="008B3874">
        <w:t>r. do 14.08.2014</w:t>
      </w:r>
      <w:r w:rsidR="00347FD6" w:rsidRPr="008B3874">
        <w:t xml:space="preserve"> </w:t>
      </w:r>
      <w:r w:rsidRPr="008B3874">
        <w:t>r.</w:t>
      </w:r>
    </w:p>
    <w:p w:rsidR="009B2B87" w:rsidRPr="008B3874" w:rsidRDefault="009B2B87" w:rsidP="009B2B87">
      <w:pPr>
        <w:jc w:val="both"/>
      </w:pPr>
      <w:r w:rsidRPr="008B3874">
        <w:t>5.1</w:t>
      </w:r>
      <w:r w:rsidRPr="008B3874">
        <w:tab/>
        <w:t>Rozwój instytucji otoczenia biznesu, Schemat: inkubatory przedsiębiorczości</w:t>
      </w:r>
    </w:p>
    <w:p w:rsidR="009B2B87" w:rsidRPr="008B3874" w:rsidRDefault="009B2B87" w:rsidP="009B2B87">
      <w:pPr>
        <w:ind w:firstLine="708"/>
        <w:jc w:val="both"/>
      </w:pPr>
      <w:r w:rsidRPr="008B3874">
        <w:t xml:space="preserve">Nabór przeprowadzony </w:t>
      </w:r>
      <w:r w:rsidR="00EA5F6E" w:rsidRPr="008B3874">
        <w:t xml:space="preserve">był </w:t>
      </w:r>
      <w:r w:rsidRPr="008B3874">
        <w:t>od dnia 31.03.2014</w:t>
      </w:r>
      <w:r w:rsidR="00347FD6" w:rsidRPr="008B3874">
        <w:t xml:space="preserve"> </w:t>
      </w:r>
      <w:r w:rsidRPr="008B3874">
        <w:t>r. do 11.04.2014</w:t>
      </w:r>
      <w:r w:rsidR="00347FD6" w:rsidRPr="008B3874">
        <w:t xml:space="preserve"> </w:t>
      </w:r>
      <w:r w:rsidRPr="008B3874">
        <w:t>r.</w:t>
      </w:r>
    </w:p>
    <w:p w:rsidR="009B2B87" w:rsidRPr="008B3874" w:rsidRDefault="009B2B87" w:rsidP="009B2B87">
      <w:pPr>
        <w:ind w:left="705" w:hanging="705"/>
        <w:jc w:val="both"/>
      </w:pPr>
      <w:r w:rsidRPr="008B3874">
        <w:t>5.2.2</w:t>
      </w:r>
      <w:r w:rsidRPr="008B3874">
        <w:tab/>
        <w:t>Wsparcie inwestycji przedsiębiorstw, Schemat: Wsparcie dla przedsiębiorstw produkcyjnych współpracujących ze szkołami zawodowymi</w:t>
      </w:r>
      <w:r w:rsidRPr="008B3874">
        <w:tab/>
      </w:r>
    </w:p>
    <w:p w:rsidR="009B2B87" w:rsidRPr="008B3874" w:rsidRDefault="009B2B87" w:rsidP="009B2B87">
      <w:pPr>
        <w:ind w:left="705"/>
        <w:jc w:val="both"/>
      </w:pPr>
      <w:r w:rsidRPr="008B3874">
        <w:t xml:space="preserve">Nabór przeprowadzony </w:t>
      </w:r>
      <w:r w:rsidR="00EA5F6E" w:rsidRPr="008B3874">
        <w:t xml:space="preserve">był </w:t>
      </w:r>
      <w:r w:rsidRPr="008B3874">
        <w:t>od dnia 17.03.2014</w:t>
      </w:r>
      <w:r w:rsidR="00347FD6" w:rsidRPr="008B3874">
        <w:t xml:space="preserve"> </w:t>
      </w:r>
      <w:r w:rsidRPr="008B3874">
        <w:t>r. do 28.03.2014</w:t>
      </w:r>
      <w:r w:rsidR="00347FD6" w:rsidRPr="008B3874">
        <w:t xml:space="preserve"> </w:t>
      </w:r>
      <w:r w:rsidRPr="008B3874">
        <w:t>r.</w:t>
      </w:r>
    </w:p>
    <w:p w:rsidR="009B2B87" w:rsidRPr="008B3874" w:rsidRDefault="009B2B87" w:rsidP="009B2B87">
      <w:pPr>
        <w:jc w:val="both"/>
      </w:pPr>
      <w:r w:rsidRPr="008B3874">
        <w:t>5.5</w:t>
      </w:r>
      <w:r w:rsidRPr="008B3874">
        <w:tab/>
        <w:t>Promocja i rozwój markowych produktów</w:t>
      </w:r>
    </w:p>
    <w:p w:rsidR="009B2B87" w:rsidRPr="008B3874" w:rsidRDefault="009B2B87" w:rsidP="009B2B87">
      <w:pPr>
        <w:ind w:firstLine="708"/>
        <w:jc w:val="both"/>
      </w:pPr>
      <w:r w:rsidRPr="008B3874">
        <w:t>Nabór przeprowadzony</w:t>
      </w:r>
      <w:r w:rsidR="00EA5F6E" w:rsidRPr="008B3874">
        <w:t xml:space="preserve"> był</w:t>
      </w:r>
      <w:r w:rsidRPr="008B3874">
        <w:t xml:space="preserve"> od dnia 25.04.2014 r. do 09.05.2014 r.</w:t>
      </w:r>
    </w:p>
    <w:p w:rsidR="009B2B87" w:rsidRPr="008B3874" w:rsidRDefault="009B2B87" w:rsidP="009B2B87">
      <w:pPr>
        <w:jc w:val="both"/>
      </w:pPr>
      <w:r w:rsidRPr="008B3874">
        <w:t>6.2</w:t>
      </w:r>
      <w:r w:rsidRPr="008B3874">
        <w:tab/>
        <w:t>Rozwój usług turystycznych i uzdrowiskowych</w:t>
      </w:r>
    </w:p>
    <w:p w:rsidR="00EA5F6E" w:rsidRPr="008B3874" w:rsidRDefault="009B2B87" w:rsidP="00EA5F6E">
      <w:pPr>
        <w:ind w:firstLine="708"/>
        <w:sectPr w:rsidR="00EA5F6E" w:rsidRPr="008B3874" w:rsidSect="00834CBD">
          <w:pgSz w:w="11906" w:h="16838"/>
          <w:pgMar w:top="1418" w:right="1418" w:bottom="851" w:left="1418" w:header="708" w:footer="708" w:gutter="0"/>
          <w:cols w:space="708"/>
          <w:docGrid w:linePitch="360"/>
        </w:sectPr>
      </w:pPr>
      <w:r w:rsidRPr="008B3874">
        <w:t>Nabór przeprowadzony</w:t>
      </w:r>
      <w:r w:rsidR="00EA5F6E" w:rsidRPr="008B3874">
        <w:t xml:space="preserve"> był</w:t>
      </w:r>
      <w:r w:rsidRPr="008B3874">
        <w:t xml:space="preserve"> od dnia 16.05.2014</w:t>
      </w:r>
      <w:r w:rsidR="00347FD6" w:rsidRPr="008B3874">
        <w:t xml:space="preserve"> </w:t>
      </w:r>
      <w:r w:rsidRPr="008B3874">
        <w:t>r. do 23.05.2014</w:t>
      </w:r>
      <w:r w:rsidR="00347FD6" w:rsidRPr="008B3874">
        <w:t xml:space="preserve"> </w:t>
      </w:r>
      <w:r w:rsidRPr="008B3874">
        <w:t>r</w:t>
      </w:r>
      <w:r w:rsidR="00FD244C" w:rsidRPr="008B3874">
        <w:t>.</w:t>
      </w:r>
      <w:r w:rsidRPr="008B3874">
        <w:t>.</w:t>
      </w:r>
    </w:p>
    <w:p w:rsidR="009B2B87" w:rsidRPr="008B3874" w:rsidRDefault="009B2B87" w:rsidP="009B2B87">
      <w:pPr>
        <w:jc w:val="both"/>
      </w:pPr>
      <w:r w:rsidRPr="008B3874">
        <w:lastRenderedPageBreak/>
        <w:t xml:space="preserve">W pierwszym półroczu 2014 roku (od 02.01 do 30.06.2014r.) złożono w konkursach </w:t>
      </w:r>
      <w:r w:rsidR="00727F34" w:rsidRPr="008B3874">
        <w:br/>
      </w:r>
      <w:r w:rsidRPr="008B3874">
        <w:t>360 projektów:</w:t>
      </w:r>
    </w:p>
    <w:p w:rsidR="009B2B87" w:rsidRPr="008B3874" w:rsidRDefault="009B2B87" w:rsidP="009B2B87">
      <w:pPr>
        <w:ind w:left="705" w:hanging="705"/>
        <w:jc w:val="both"/>
        <w:rPr>
          <w:b/>
        </w:rPr>
      </w:pPr>
    </w:p>
    <w:p w:rsidR="009B2B87" w:rsidRPr="008B3874" w:rsidRDefault="009B2B87" w:rsidP="009B2B87">
      <w:pPr>
        <w:ind w:left="705" w:hanging="705"/>
        <w:jc w:val="both"/>
        <w:rPr>
          <w:b/>
        </w:rPr>
      </w:pPr>
      <w:r w:rsidRPr="008B3874">
        <w:rPr>
          <w:b/>
        </w:rPr>
        <w:t xml:space="preserve">1.1 </w:t>
      </w:r>
      <w:r w:rsidRPr="008B3874">
        <w:rPr>
          <w:b/>
        </w:rPr>
        <w:tab/>
        <w:t xml:space="preserve">Infrastruktura drogowa, Schemat: ścieżki rowerowe </w:t>
      </w:r>
      <w:r w:rsidRPr="008B3874">
        <w:t>złożono 1 wniosek na kwotę dofinansowania 11 741 794,81 PLN</w:t>
      </w:r>
    </w:p>
    <w:p w:rsidR="009B2B87" w:rsidRPr="008B3874" w:rsidRDefault="009B2B87" w:rsidP="009B2B87">
      <w:pPr>
        <w:ind w:left="705" w:hanging="705"/>
        <w:jc w:val="both"/>
        <w:rPr>
          <w:b/>
        </w:rPr>
      </w:pPr>
      <w:r w:rsidRPr="008B3874">
        <w:rPr>
          <w:b/>
        </w:rPr>
        <w:t>1.4</w:t>
      </w:r>
      <w:r w:rsidRPr="008B3874">
        <w:rPr>
          <w:b/>
        </w:rPr>
        <w:tab/>
        <w:t xml:space="preserve">Infrastruktura portu lotniczego </w:t>
      </w:r>
      <w:r w:rsidRPr="008B3874">
        <w:t xml:space="preserve">złożono 2 wnioski na kwotę dofinansowania </w:t>
      </w:r>
      <w:r w:rsidR="007E0E1E" w:rsidRPr="008B3874">
        <w:br/>
      </w:r>
      <w:r w:rsidRPr="008B3874">
        <w:t>11 298 124,43 PLN</w:t>
      </w:r>
    </w:p>
    <w:p w:rsidR="009B2B87" w:rsidRPr="008B3874" w:rsidRDefault="009B2B87" w:rsidP="00727F34">
      <w:pPr>
        <w:ind w:left="709" w:hanging="709"/>
        <w:jc w:val="both"/>
        <w:rPr>
          <w:shd w:val="clear" w:color="auto" w:fill="FFFFFF"/>
        </w:rPr>
      </w:pPr>
      <w:r w:rsidRPr="008B3874">
        <w:rPr>
          <w:b/>
          <w:shd w:val="clear" w:color="auto" w:fill="FFFFFF"/>
        </w:rPr>
        <w:t xml:space="preserve">2.2 </w:t>
      </w:r>
      <w:r w:rsidRPr="008B3874">
        <w:rPr>
          <w:b/>
          <w:shd w:val="clear" w:color="auto" w:fill="FFFFFF"/>
        </w:rPr>
        <w:tab/>
        <w:t>Gospodarka odpadami</w:t>
      </w:r>
      <w:r w:rsidRPr="008B3874">
        <w:rPr>
          <w:shd w:val="clear" w:color="auto" w:fill="FFFFFF"/>
        </w:rPr>
        <w:t xml:space="preserve"> złożono 3 wnioski na kwotę dofinansowania </w:t>
      </w:r>
      <w:r w:rsidR="00727F34" w:rsidRPr="008B3874">
        <w:rPr>
          <w:shd w:val="clear" w:color="auto" w:fill="FFFFFF"/>
        </w:rPr>
        <w:br/>
      </w:r>
      <w:r w:rsidRPr="008B3874">
        <w:rPr>
          <w:shd w:val="clear" w:color="auto" w:fill="FFFFFF"/>
        </w:rPr>
        <w:t>11 080 640,38 PLN</w:t>
      </w:r>
    </w:p>
    <w:p w:rsidR="009B2B87" w:rsidRPr="008B3874" w:rsidRDefault="009B2B87" w:rsidP="009B2B87">
      <w:pPr>
        <w:ind w:left="705" w:hanging="705"/>
        <w:jc w:val="both"/>
        <w:rPr>
          <w:b/>
          <w:shd w:val="clear" w:color="auto" w:fill="FFFFFF"/>
        </w:rPr>
      </w:pPr>
      <w:r w:rsidRPr="008B3874">
        <w:rPr>
          <w:b/>
          <w:shd w:val="clear" w:color="auto" w:fill="FFFFFF"/>
        </w:rPr>
        <w:t xml:space="preserve">2.5 </w:t>
      </w:r>
      <w:r w:rsidRPr="008B3874">
        <w:rPr>
          <w:b/>
          <w:shd w:val="clear" w:color="auto" w:fill="FFFFFF"/>
        </w:rPr>
        <w:tab/>
        <w:t xml:space="preserve">Rozwój infrastruktury bezpieczeństwa powodziowego i przeciwdziałanie zagrożeniom </w:t>
      </w:r>
      <w:proofErr w:type="spellStart"/>
      <w:r w:rsidRPr="008B3874">
        <w:rPr>
          <w:b/>
          <w:shd w:val="clear" w:color="auto" w:fill="FFFFFF"/>
        </w:rPr>
        <w:t>środowiska</w:t>
      </w:r>
      <w:proofErr w:type="spellEnd"/>
      <w:r w:rsidRPr="008B3874">
        <w:rPr>
          <w:b/>
          <w:shd w:val="clear" w:color="auto" w:fill="FFFFFF"/>
        </w:rPr>
        <w:t xml:space="preserve">, Schemat: Wsparcie jednostek OSP </w:t>
      </w:r>
      <w:r w:rsidRPr="008B3874">
        <w:rPr>
          <w:shd w:val="clear" w:color="auto" w:fill="FFFFFF"/>
        </w:rPr>
        <w:t>złożono 1 wniosek na kwotę dofinansowania 1 253 370,00 PLN</w:t>
      </w:r>
    </w:p>
    <w:p w:rsidR="009B2B87" w:rsidRPr="008B3874" w:rsidRDefault="009B2B87" w:rsidP="009B2B87">
      <w:pPr>
        <w:ind w:left="705" w:hanging="705"/>
        <w:jc w:val="both"/>
        <w:rPr>
          <w:shd w:val="clear" w:color="auto" w:fill="FFFFFF"/>
        </w:rPr>
      </w:pPr>
      <w:r w:rsidRPr="008B3874">
        <w:rPr>
          <w:b/>
          <w:shd w:val="clear" w:color="auto" w:fill="FFFFFF"/>
        </w:rPr>
        <w:t>2.5</w:t>
      </w:r>
      <w:r w:rsidRPr="008B3874">
        <w:rPr>
          <w:b/>
          <w:shd w:val="clear" w:color="auto" w:fill="FFFFFF"/>
        </w:rPr>
        <w:tab/>
        <w:t xml:space="preserve">Rozwój infrastruktury bezpieczeństwa powodziowego i przeciwdziałanie zagrożeniom </w:t>
      </w:r>
      <w:proofErr w:type="spellStart"/>
      <w:r w:rsidRPr="008B3874">
        <w:rPr>
          <w:b/>
          <w:shd w:val="clear" w:color="auto" w:fill="FFFFFF"/>
        </w:rPr>
        <w:t>środowiska</w:t>
      </w:r>
      <w:proofErr w:type="spellEnd"/>
      <w:r w:rsidRPr="008B3874">
        <w:rPr>
          <w:b/>
          <w:shd w:val="clear" w:color="auto" w:fill="FFFFFF"/>
        </w:rPr>
        <w:t xml:space="preserve"> Schemat: Przepompownie, stacje pomp</w:t>
      </w:r>
      <w:r w:rsidRPr="008B3874">
        <w:rPr>
          <w:shd w:val="clear" w:color="auto" w:fill="FFFFFF"/>
        </w:rPr>
        <w:t xml:space="preserve"> złożono </w:t>
      </w:r>
      <w:r w:rsidR="00727F34" w:rsidRPr="008B3874">
        <w:rPr>
          <w:shd w:val="clear" w:color="auto" w:fill="FFFFFF"/>
        </w:rPr>
        <w:br/>
      </w:r>
      <w:r w:rsidRPr="008B3874">
        <w:rPr>
          <w:shd w:val="clear" w:color="auto" w:fill="FFFFFF"/>
        </w:rPr>
        <w:t>1 wniosek na kwotę dofinansowania 6 115 966,19 PLN</w:t>
      </w:r>
    </w:p>
    <w:p w:rsidR="009B2B87" w:rsidRPr="008B3874" w:rsidRDefault="009B2B87" w:rsidP="009B2B87">
      <w:pPr>
        <w:ind w:left="705" w:hanging="705"/>
        <w:jc w:val="both"/>
        <w:rPr>
          <w:shd w:val="clear" w:color="auto" w:fill="FFFFFF"/>
        </w:rPr>
      </w:pPr>
      <w:r w:rsidRPr="008B3874">
        <w:rPr>
          <w:b/>
          <w:shd w:val="clear" w:color="auto" w:fill="FFFFFF"/>
        </w:rPr>
        <w:t xml:space="preserve">2.6 </w:t>
      </w:r>
      <w:r w:rsidRPr="008B3874">
        <w:rPr>
          <w:b/>
          <w:shd w:val="clear" w:color="auto" w:fill="FFFFFF"/>
        </w:rPr>
        <w:tab/>
        <w:t xml:space="preserve">Ochrona i </w:t>
      </w:r>
      <w:proofErr w:type="spellStart"/>
      <w:r w:rsidRPr="008B3874">
        <w:rPr>
          <w:b/>
          <w:shd w:val="clear" w:color="auto" w:fill="FFFFFF"/>
        </w:rPr>
        <w:t>promocja</w:t>
      </w:r>
      <w:proofErr w:type="spellEnd"/>
      <w:r w:rsidRPr="008B3874">
        <w:rPr>
          <w:b/>
          <w:shd w:val="clear" w:color="auto" w:fill="FFFFFF"/>
        </w:rPr>
        <w:t xml:space="preserve"> zasobów przyrodniczych</w:t>
      </w:r>
      <w:r w:rsidRPr="008B3874">
        <w:rPr>
          <w:shd w:val="clear" w:color="auto" w:fill="FFFFFF"/>
        </w:rPr>
        <w:t xml:space="preserve"> złożono 4 wnioski na kwotę dofinansowania 3 828 795,47 PLN</w:t>
      </w:r>
    </w:p>
    <w:p w:rsidR="009B2B87" w:rsidRPr="008B3874" w:rsidRDefault="009B2B87" w:rsidP="009B2B87">
      <w:pPr>
        <w:ind w:left="705" w:hanging="705"/>
        <w:jc w:val="both"/>
        <w:rPr>
          <w:shd w:val="clear" w:color="auto" w:fill="FFFFFF"/>
        </w:rPr>
      </w:pPr>
      <w:r w:rsidRPr="008B3874">
        <w:rPr>
          <w:b/>
          <w:shd w:val="clear" w:color="auto" w:fill="FFFFFF"/>
        </w:rPr>
        <w:t xml:space="preserve">3.2 </w:t>
      </w:r>
      <w:r w:rsidRPr="008B3874">
        <w:rPr>
          <w:b/>
          <w:shd w:val="clear" w:color="auto" w:fill="FFFFFF"/>
        </w:rPr>
        <w:tab/>
        <w:t>Rozwój infrastruktury ochrony zdrowia i pomocy społecznej</w:t>
      </w:r>
      <w:r w:rsidRPr="008B3874">
        <w:rPr>
          <w:shd w:val="clear" w:color="auto" w:fill="FFFFFF"/>
        </w:rPr>
        <w:t xml:space="preserve"> złożono 5 wniosków na kwotę dofinansowania 37 478 556,91 PLN</w:t>
      </w:r>
    </w:p>
    <w:p w:rsidR="009B2B87" w:rsidRPr="008B3874" w:rsidRDefault="009B2B87" w:rsidP="009B2B87">
      <w:pPr>
        <w:ind w:left="705" w:hanging="705"/>
        <w:jc w:val="both"/>
        <w:rPr>
          <w:shd w:val="clear" w:color="auto" w:fill="FFFFFF"/>
        </w:rPr>
      </w:pPr>
      <w:r w:rsidRPr="008B3874">
        <w:rPr>
          <w:b/>
          <w:shd w:val="clear" w:color="auto" w:fill="FFFFFF"/>
        </w:rPr>
        <w:t xml:space="preserve">3.3. </w:t>
      </w:r>
      <w:r w:rsidRPr="008B3874">
        <w:rPr>
          <w:b/>
          <w:shd w:val="clear" w:color="auto" w:fill="FFFFFF"/>
        </w:rPr>
        <w:tab/>
        <w:t>Rozwój infrastruktury kultury</w:t>
      </w:r>
      <w:r w:rsidRPr="008B3874">
        <w:rPr>
          <w:shd w:val="clear" w:color="auto" w:fill="FFFFFF"/>
        </w:rPr>
        <w:t xml:space="preserve"> złożono 1 wniosek na kwotę dofinansowania </w:t>
      </w:r>
      <w:r w:rsidR="00166EF0" w:rsidRPr="008B3874">
        <w:rPr>
          <w:shd w:val="clear" w:color="auto" w:fill="FFFFFF"/>
        </w:rPr>
        <w:br/>
      </w:r>
      <w:r w:rsidRPr="008B3874">
        <w:rPr>
          <w:shd w:val="clear" w:color="auto" w:fill="FFFFFF"/>
        </w:rPr>
        <w:t>5 794 731,55 PLN</w:t>
      </w:r>
    </w:p>
    <w:p w:rsidR="009B2B87" w:rsidRPr="008B3874" w:rsidRDefault="009B2B87" w:rsidP="009B2B87">
      <w:pPr>
        <w:ind w:left="705" w:hanging="705"/>
        <w:jc w:val="both"/>
        <w:rPr>
          <w:shd w:val="clear" w:color="auto" w:fill="FFFFFF"/>
        </w:rPr>
      </w:pPr>
      <w:r w:rsidRPr="008B3874">
        <w:rPr>
          <w:b/>
          <w:shd w:val="clear" w:color="auto" w:fill="FFFFFF"/>
        </w:rPr>
        <w:t xml:space="preserve">5.1 </w:t>
      </w:r>
      <w:r w:rsidRPr="008B3874">
        <w:rPr>
          <w:b/>
          <w:shd w:val="clear" w:color="auto" w:fill="FFFFFF"/>
        </w:rPr>
        <w:tab/>
        <w:t xml:space="preserve">Rozwój instytucji otoczenia biznesu Schemat: hale targowo- wystawiennicze </w:t>
      </w:r>
      <w:r w:rsidRPr="008B3874">
        <w:rPr>
          <w:shd w:val="clear" w:color="auto" w:fill="FFFFFF"/>
        </w:rPr>
        <w:t xml:space="preserve">złożono 1 wniosek na kwotę dofinansowania 17 503 492,34 PLN </w:t>
      </w:r>
    </w:p>
    <w:p w:rsidR="009B2B87" w:rsidRPr="008B3874" w:rsidRDefault="009B2B87" w:rsidP="009B2B87">
      <w:pPr>
        <w:ind w:left="705" w:hanging="705"/>
        <w:jc w:val="both"/>
        <w:rPr>
          <w:shd w:val="clear" w:color="auto" w:fill="FFFFFF"/>
        </w:rPr>
      </w:pPr>
      <w:r w:rsidRPr="008B3874">
        <w:rPr>
          <w:b/>
          <w:shd w:val="clear" w:color="auto" w:fill="FFFFFF"/>
        </w:rPr>
        <w:t>5.1  </w:t>
      </w:r>
      <w:r w:rsidRPr="008B3874">
        <w:rPr>
          <w:b/>
          <w:shd w:val="clear" w:color="auto" w:fill="FFFFFF"/>
        </w:rPr>
        <w:tab/>
        <w:t>Rozwój instytucji otoczenia biznesu, Schemat: inkubatory przedsiębiorczości</w:t>
      </w:r>
      <w:r w:rsidRPr="008B3874">
        <w:rPr>
          <w:shd w:val="clear" w:color="auto" w:fill="FFFFFF"/>
        </w:rPr>
        <w:t xml:space="preserve"> złożono 7 wniosków na kwotę dofinansowania 20 532 911,95 PLN</w:t>
      </w:r>
    </w:p>
    <w:p w:rsidR="009B2B87" w:rsidRPr="008B3874" w:rsidRDefault="009B2B87" w:rsidP="009B2B87">
      <w:pPr>
        <w:ind w:left="705" w:hanging="705"/>
        <w:jc w:val="both"/>
        <w:rPr>
          <w:shd w:val="clear" w:color="auto" w:fill="FFFFFF"/>
        </w:rPr>
      </w:pPr>
      <w:r w:rsidRPr="008B3874">
        <w:rPr>
          <w:b/>
          <w:shd w:val="clear" w:color="auto" w:fill="FFFFFF"/>
        </w:rPr>
        <w:t xml:space="preserve">5.2.1 </w:t>
      </w:r>
      <w:r w:rsidRPr="008B3874">
        <w:rPr>
          <w:b/>
          <w:shd w:val="clear" w:color="auto" w:fill="FFFFFF"/>
        </w:rPr>
        <w:tab/>
        <w:t xml:space="preserve">Wsparcie inwestycji mikroprzedsiębiorstw </w:t>
      </w:r>
      <w:r w:rsidRPr="008B3874">
        <w:rPr>
          <w:shd w:val="clear" w:color="auto" w:fill="FFFFFF"/>
        </w:rPr>
        <w:t>złożono 249 wniosków na kwotę dofinansowania  56 212 770,17 PLN</w:t>
      </w:r>
    </w:p>
    <w:p w:rsidR="009B2B87" w:rsidRPr="008B3874" w:rsidRDefault="009B2B87" w:rsidP="009B2B87">
      <w:pPr>
        <w:ind w:left="705" w:hanging="705"/>
        <w:jc w:val="both"/>
        <w:rPr>
          <w:shd w:val="clear" w:color="auto" w:fill="FFFFFF"/>
        </w:rPr>
      </w:pPr>
      <w:r w:rsidRPr="008B3874">
        <w:rPr>
          <w:b/>
          <w:shd w:val="clear" w:color="auto" w:fill="FFFFFF"/>
        </w:rPr>
        <w:t xml:space="preserve">5.2.2 </w:t>
      </w:r>
      <w:r w:rsidRPr="008B3874">
        <w:rPr>
          <w:b/>
          <w:shd w:val="clear" w:color="auto" w:fill="FFFFFF"/>
        </w:rPr>
        <w:tab/>
        <w:t xml:space="preserve">Wsparcie inwestycji przedsiębiorstw, Schemat: Wsparcie dla przedsiębiorstw produkcyjnych współpracujących ze szkołami zawodowymi </w:t>
      </w:r>
      <w:r w:rsidRPr="008B3874">
        <w:rPr>
          <w:shd w:val="clear" w:color="auto" w:fill="FFFFFF"/>
        </w:rPr>
        <w:t xml:space="preserve"> złożono 72 wnioski na kwotę dofinansowania 174 173 945,18 PLN</w:t>
      </w:r>
    </w:p>
    <w:p w:rsidR="009B2B87" w:rsidRPr="008B3874" w:rsidRDefault="009B2B87" w:rsidP="009B2B87">
      <w:pPr>
        <w:ind w:left="705" w:hanging="705"/>
        <w:jc w:val="both"/>
        <w:rPr>
          <w:shd w:val="clear" w:color="auto" w:fill="FFFFFF"/>
        </w:rPr>
      </w:pPr>
      <w:r w:rsidRPr="008B3874">
        <w:rPr>
          <w:b/>
          <w:shd w:val="clear" w:color="auto" w:fill="FFFFFF"/>
        </w:rPr>
        <w:t>5.4</w:t>
      </w:r>
      <w:r w:rsidRPr="008B3874">
        <w:rPr>
          <w:b/>
          <w:shd w:val="clear" w:color="auto" w:fill="FFFFFF"/>
        </w:rPr>
        <w:tab/>
        <w:t xml:space="preserve">Wzmocnienie regionalnego potencjału badań i rozwoju technologii </w:t>
      </w:r>
      <w:r w:rsidRPr="008B3874">
        <w:rPr>
          <w:shd w:val="clear" w:color="auto" w:fill="FFFFFF"/>
        </w:rPr>
        <w:t xml:space="preserve">złożono </w:t>
      </w:r>
      <w:r w:rsidR="00727F34" w:rsidRPr="008B3874">
        <w:rPr>
          <w:shd w:val="clear" w:color="auto" w:fill="FFFFFF"/>
        </w:rPr>
        <w:br/>
      </w:r>
      <w:r w:rsidRPr="008B3874">
        <w:rPr>
          <w:shd w:val="clear" w:color="auto" w:fill="FFFFFF"/>
        </w:rPr>
        <w:t xml:space="preserve">1 wniosek na kwotę dofinansowania 20 971 000,00 PLN </w:t>
      </w:r>
    </w:p>
    <w:p w:rsidR="009B2B87" w:rsidRPr="008B3874" w:rsidRDefault="009B2B87" w:rsidP="009B2B87">
      <w:pPr>
        <w:tabs>
          <w:tab w:val="left" w:pos="4245"/>
          <w:tab w:val="center" w:pos="4536"/>
        </w:tabs>
        <w:ind w:left="705" w:hanging="705"/>
        <w:jc w:val="both"/>
        <w:rPr>
          <w:shd w:val="clear" w:color="auto" w:fill="FFFFFF"/>
        </w:rPr>
      </w:pPr>
      <w:r w:rsidRPr="008B3874">
        <w:rPr>
          <w:b/>
          <w:shd w:val="clear" w:color="auto" w:fill="FFFFFF"/>
        </w:rPr>
        <w:t xml:space="preserve">5.5 </w:t>
      </w:r>
      <w:r w:rsidRPr="008B3874">
        <w:rPr>
          <w:b/>
          <w:shd w:val="clear" w:color="auto" w:fill="FFFFFF"/>
        </w:rPr>
        <w:tab/>
        <w:t>Promocja i rozwój markowych produktów</w:t>
      </w:r>
      <w:r w:rsidRPr="008B3874">
        <w:rPr>
          <w:shd w:val="clear" w:color="auto" w:fill="FFFFFF"/>
        </w:rPr>
        <w:t xml:space="preserve"> złożono 10 wniosków na kwotę dofinansowania 25 333 373,99 PLN</w:t>
      </w:r>
    </w:p>
    <w:p w:rsidR="009B2B87" w:rsidRPr="008B3874" w:rsidRDefault="009B2B87" w:rsidP="009B2B87">
      <w:pPr>
        <w:ind w:left="705" w:hanging="705"/>
        <w:jc w:val="both"/>
      </w:pPr>
      <w:r w:rsidRPr="008B3874">
        <w:rPr>
          <w:b/>
        </w:rPr>
        <w:t>6.2</w:t>
      </w:r>
      <w:r w:rsidRPr="008B3874">
        <w:t xml:space="preserve"> </w:t>
      </w:r>
      <w:r w:rsidRPr="008B3874">
        <w:tab/>
      </w:r>
      <w:r w:rsidRPr="008B3874">
        <w:rPr>
          <w:b/>
        </w:rPr>
        <w:t xml:space="preserve">Rozwój usług turystycznych i uzdrowiskowych </w:t>
      </w:r>
      <w:r w:rsidRPr="008B3874">
        <w:t>złożono 2 wnioski na kwotę dofinansowania 10 162 421,28 PLN</w:t>
      </w:r>
    </w:p>
    <w:p w:rsidR="009B2B87" w:rsidRPr="008B3874" w:rsidRDefault="009B2B87" w:rsidP="009B2B87">
      <w:pPr>
        <w:jc w:val="both"/>
      </w:pPr>
      <w:r w:rsidRPr="008B3874">
        <w:t xml:space="preserve">Szczegółowe informacje na temat terminów poszczególnych naborów, liczby złożonych wniosków oraz stanu zaawansowania procedury dostępne są na stronie </w:t>
      </w:r>
      <w:proofErr w:type="spellStart"/>
      <w:r w:rsidRPr="008B3874">
        <w:rPr>
          <w:u w:val="single"/>
        </w:rPr>
        <w:t>www.mojregion.eu</w:t>
      </w:r>
      <w:proofErr w:type="spellEnd"/>
      <w:r w:rsidRPr="008B3874">
        <w:t xml:space="preserve"> </w:t>
      </w:r>
      <w:r w:rsidR="00A928A1" w:rsidRPr="008B3874">
        <w:br/>
      </w:r>
      <w:r w:rsidRPr="008B3874">
        <w:t xml:space="preserve">w zakładce Konkursy </w:t>
      </w:r>
      <w:hyperlink r:id="rId64" w:history="1">
        <w:r w:rsidRPr="008B3874">
          <w:rPr>
            <w:rStyle w:val="Hipercze"/>
            <w:color w:val="auto"/>
          </w:rPr>
          <w:t>http://mojregion.eu/regionalny-program-operacyjny-wojewodztwa-kujawsko</w:t>
        </w:r>
      </w:hyperlink>
      <w:r w:rsidRPr="008B3874">
        <w:rPr>
          <w:u w:val="single"/>
        </w:rPr>
        <w:t xml:space="preserve"> pomorskiego/konkursy.html</w:t>
      </w:r>
    </w:p>
    <w:p w:rsidR="009B2B87" w:rsidRPr="008B3874" w:rsidRDefault="009B2B87" w:rsidP="009B2B87">
      <w:pPr>
        <w:jc w:val="both"/>
        <w:rPr>
          <w:bCs/>
          <w:highlight w:val="yellow"/>
        </w:rPr>
      </w:pPr>
    </w:p>
    <w:p w:rsidR="009B2B87" w:rsidRPr="008B3874" w:rsidRDefault="009B2B87" w:rsidP="009B2B87">
      <w:pPr>
        <w:jc w:val="both"/>
        <w:rPr>
          <w:b/>
          <w:bCs/>
        </w:rPr>
      </w:pPr>
      <w:r w:rsidRPr="008B3874">
        <w:rPr>
          <w:b/>
          <w:bCs/>
        </w:rPr>
        <w:t>II. Tryb indywidualny</w:t>
      </w:r>
    </w:p>
    <w:p w:rsidR="009B2B87" w:rsidRPr="008B3874" w:rsidRDefault="009B2B87" w:rsidP="009B2B87">
      <w:pPr>
        <w:jc w:val="both"/>
      </w:pPr>
      <w:r w:rsidRPr="008B3874">
        <w:t>W pierwszym półroczu 2014 roku złożono 3 wnioski o dofinansowanie projektu w ramach trybu indywidualnego.</w:t>
      </w:r>
    </w:p>
    <w:p w:rsidR="009B2B87" w:rsidRPr="008B3874" w:rsidRDefault="009B2B87" w:rsidP="009B2B87">
      <w:pPr>
        <w:ind w:left="360" w:hanging="360"/>
        <w:jc w:val="both"/>
      </w:pPr>
    </w:p>
    <w:p w:rsidR="009B2B87" w:rsidRPr="008B3874" w:rsidRDefault="009B2B87" w:rsidP="009B2B87">
      <w:pPr>
        <w:ind w:left="360" w:hanging="360"/>
        <w:jc w:val="both"/>
        <w:rPr>
          <w:b/>
        </w:rPr>
      </w:pPr>
      <w:r w:rsidRPr="008B3874">
        <w:rPr>
          <w:b/>
        </w:rPr>
        <w:t>III. Ilość i wartość podpisanych umów/decyzji o dofinansowanie</w:t>
      </w:r>
    </w:p>
    <w:p w:rsidR="009B2B87" w:rsidRPr="008B3874" w:rsidRDefault="009B2B87" w:rsidP="009B2B87">
      <w:pPr>
        <w:jc w:val="both"/>
      </w:pPr>
      <w:r w:rsidRPr="008B3874">
        <w:t xml:space="preserve">Do dnia 30 czerwca 2014 roku zostało podpisanych 1946 umów/decyzji/uchwał </w:t>
      </w:r>
      <w:r w:rsidRPr="008B3874">
        <w:br/>
        <w:t>o dofinansowanie projektów na łączną kwotę 7 272 612 659,60 PLN, w tym dofinansowanie UE 3 735 039 736,46 w tym:</w:t>
      </w:r>
    </w:p>
    <w:p w:rsidR="009B2B87" w:rsidRPr="008B3874" w:rsidRDefault="009B2B87" w:rsidP="009B2B87">
      <w:pPr>
        <w:jc w:val="both"/>
      </w:pPr>
    </w:p>
    <w:p w:rsidR="009B2B87" w:rsidRPr="008B3874" w:rsidRDefault="009B2B87" w:rsidP="009B2B87">
      <w:pPr>
        <w:jc w:val="both"/>
      </w:pPr>
      <w:r w:rsidRPr="008B3874">
        <w:rPr>
          <w:b/>
        </w:rPr>
        <w:lastRenderedPageBreak/>
        <w:t>1.Oś priorytetowa 1 Rozwój infrastruktury technicznej</w:t>
      </w:r>
      <w:r w:rsidRPr="008B3874">
        <w:t xml:space="preserve"> - do realizacji wybrano </w:t>
      </w:r>
      <w:r w:rsidR="00727F34" w:rsidRPr="008B3874">
        <w:br/>
      </w:r>
      <w:r w:rsidRPr="008B3874">
        <w:t xml:space="preserve">261 projekty na łączną kwotę dofinansowania z UE 1 024 026 960,18  PLN. Zaplanowany wkład ze środków unijnych wynosi 265 506 293,00 euro. Alokacja jest wykorzystana </w:t>
      </w:r>
      <w:r w:rsidR="00A928A1" w:rsidRPr="008B3874">
        <w:br/>
      </w:r>
      <w:r w:rsidRPr="008B3874">
        <w:t>w 92,93%.</w:t>
      </w:r>
    </w:p>
    <w:p w:rsidR="009B2B87" w:rsidRPr="008B3874" w:rsidRDefault="009B2B87" w:rsidP="009B2B87">
      <w:pPr>
        <w:jc w:val="both"/>
        <w:rPr>
          <w:sz w:val="16"/>
          <w:szCs w:val="16"/>
        </w:rPr>
      </w:pPr>
    </w:p>
    <w:p w:rsidR="009B2B87" w:rsidRPr="008B3874" w:rsidRDefault="009B2B87" w:rsidP="009B2B87">
      <w:pPr>
        <w:tabs>
          <w:tab w:val="left" w:pos="360"/>
          <w:tab w:val="left" w:pos="1260"/>
        </w:tabs>
        <w:jc w:val="both"/>
      </w:pPr>
      <w:r w:rsidRPr="008B3874">
        <w:rPr>
          <w:noProof/>
        </w:rPr>
        <w:drawing>
          <wp:inline distT="0" distB="0" distL="0" distR="0">
            <wp:extent cx="2728800" cy="1645200"/>
            <wp:effectExtent l="0" t="0" r="0" b="0"/>
            <wp:docPr id="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8800" cy="1645200"/>
                    </a:xfrm>
                    <a:prstGeom prst="rect">
                      <a:avLst/>
                    </a:prstGeom>
                    <a:noFill/>
                  </pic:spPr>
                </pic:pic>
              </a:graphicData>
            </a:graphic>
          </wp:inline>
        </w:drawing>
      </w:r>
      <w:r w:rsidRPr="008B3874">
        <w:rPr>
          <w:noProof/>
        </w:rPr>
        <w:drawing>
          <wp:inline distT="0" distB="0" distL="0" distR="0">
            <wp:extent cx="2743200" cy="1648800"/>
            <wp:effectExtent l="0" t="0" r="0" b="8890"/>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3200" cy="1648800"/>
                    </a:xfrm>
                    <a:prstGeom prst="rect">
                      <a:avLst/>
                    </a:prstGeom>
                    <a:noFill/>
                  </pic:spPr>
                </pic:pic>
              </a:graphicData>
            </a:graphic>
          </wp:inline>
        </w:drawing>
      </w:r>
    </w:p>
    <w:p w:rsidR="009B2B87" w:rsidRPr="008B3874" w:rsidRDefault="009B2B87" w:rsidP="009B2B87">
      <w:pPr>
        <w:jc w:val="both"/>
        <w:rPr>
          <w:sz w:val="16"/>
          <w:szCs w:val="16"/>
        </w:rPr>
      </w:pPr>
      <w:r w:rsidRPr="008B3874">
        <w:rPr>
          <w:sz w:val="16"/>
          <w:szCs w:val="16"/>
        </w:rPr>
        <w:t xml:space="preserve">Źródło: Opracowanie na podstawie danych z Oracle </w:t>
      </w:r>
      <w:proofErr w:type="spellStart"/>
      <w:r w:rsidRPr="008B3874">
        <w:rPr>
          <w:sz w:val="16"/>
          <w:szCs w:val="16"/>
        </w:rPr>
        <w:t>Discoverer</w:t>
      </w:r>
      <w:proofErr w:type="spellEnd"/>
      <w:r w:rsidRPr="008B3874">
        <w:rPr>
          <w:sz w:val="16"/>
          <w:szCs w:val="16"/>
        </w:rPr>
        <w:t>.</w:t>
      </w:r>
    </w:p>
    <w:p w:rsidR="009B2B87" w:rsidRPr="008B3874" w:rsidRDefault="009B2B87" w:rsidP="009B2B87">
      <w:pPr>
        <w:tabs>
          <w:tab w:val="left" w:pos="360"/>
          <w:tab w:val="left" w:pos="1260"/>
        </w:tabs>
        <w:jc w:val="both"/>
      </w:pPr>
    </w:p>
    <w:p w:rsidR="009B2B87" w:rsidRPr="008B3874" w:rsidRDefault="009B2B87" w:rsidP="00727F34">
      <w:pPr>
        <w:jc w:val="both"/>
      </w:pPr>
      <w:r w:rsidRPr="008B3874">
        <w:rPr>
          <w:b/>
        </w:rPr>
        <w:t xml:space="preserve">2.Oś priorytetowa 2. Zachowanie i racjonalne użytkowanie </w:t>
      </w:r>
      <w:proofErr w:type="spellStart"/>
      <w:r w:rsidRPr="008B3874">
        <w:rPr>
          <w:b/>
        </w:rPr>
        <w:t>środowiska</w:t>
      </w:r>
      <w:proofErr w:type="spellEnd"/>
      <w:r w:rsidRPr="008B3874">
        <w:rPr>
          <w:b/>
        </w:rPr>
        <w:t xml:space="preserve"> -</w:t>
      </w:r>
      <w:r w:rsidRPr="008B3874">
        <w:t xml:space="preserve"> do realizacji wybrano 226 projektów na łączną kwotę dofinansowania z UE 386 008 173,86 PLN. Zaplanowany wkład ze środków unijnych wynosi 117 924 474 euro. Alokacja jest wykorzystana w 78,68%</w:t>
      </w:r>
    </w:p>
    <w:p w:rsidR="009B2B87" w:rsidRPr="008B3874" w:rsidRDefault="009B2B87" w:rsidP="00727F34">
      <w:pPr>
        <w:jc w:val="both"/>
      </w:pPr>
    </w:p>
    <w:p w:rsidR="009B2B87" w:rsidRPr="008B3874" w:rsidRDefault="009B2B87" w:rsidP="00727F34">
      <w:pPr>
        <w:jc w:val="both"/>
        <w:rPr>
          <w:b/>
        </w:rPr>
      </w:pPr>
      <w:r w:rsidRPr="008B3874">
        <w:rPr>
          <w:b/>
        </w:rPr>
        <w:t>3. Oś priorytetowa 3. Rozwój infrastruktury społecznej -</w:t>
      </w:r>
      <w:r w:rsidRPr="008B3874">
        <w:t xml:space="preserve"> do realizacji wybrano </w:t>
      </w:r>
      <w:r w:rsidR="00A928A1" w:rsidRPr="008B3874">
        <w:br/>
      </w:r>
      <w:r w:rsidRPr="008B3874">
        <w:t>147 projektów na łączną kwotę dofinansowania z UE 522 317 065,55 PLN</w:t>
      </w:r>
      <w:r w:rsidRPr="008B3874">
        <w:rPr>
          <w:b/>
        </w:rPr>
        <w:t xml:space="preserve">. </w:t>
      </w:r>
      <w:r w:rsidRPr="008B3874">
        <w:t xml:space="preserve">Zaplanowany wkład ze środków unijnych wynosi 125 657 715,00 euro. Alokacja jest wykorzystana </w:t>
      </w:r>
      <w:r w:rsidR="00A928A1" w:rsidRPr="008B3874">
        <w:br/>
      </w:r>
      <w:r w:rsidRPr="008B3874">
        <w:t>w 100,19%.</w:t>
      </w:r>
    </w:p>
    <w:p w:rsidR="009B2B87" w:rsidRPr="008B3874" w:rsidRDefault="009B2B87" w:rsidP="009B2B87">
      <w:pPr>
        <w:ind w:firstLine="539"/>
        <w:jc w:val="both"/>
        <w:rPr>
          <w:sz w:val="16"/>
          <w:szCs w:val="16"/>
        </w:rPr>
      </w:pPr>
    </w:p>
    <w:p w:rsidR="009B2B87" w:rsidRPr="008B3874" w:rsidRDefault="009B2B87" w:rsidP="009B2B87">
      <w:pPr>
        <w:pStyle w:val="Nagwek2"/>
        <w:spacing w:before="0"/>
        <w:rPr>
          <w:rFonts w:ascii="Times New Roman" w:hAnsi="Times New Roman"/>
          <w:color w:val="auto"/>
        </w:rPr>
      </w:pPr>
      <w:r w:rsidRPr="008B3874">
        <w:rPr>
          <w:rFonts w:ascii="Times New Roman" w:hAnsi="Times New Roman"/>
          <w:noProof/>
          <w:color w:val="auto"/>
        </w:rPr>
        <w:drawing>
          <wp:inline distT="0" distB="0" distL="0" distR="0">
            <wp:extent cx="2732400" cy="1641600"/>
            <wp:effectExtent l="0" t="0" r="0" b="0"/>
            <wp:docPr id="3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2400" cy="1641600"/>
                    </a:xfrm>
                    <a:prstGeom prst="rect">
                      <a:avLst/>
                    </a:prstGeom>
                    <a:noFill/>
                  </pic:spPr>
                </pic:pic>
              </a:graphicData>
            </a:graphic>
          </wp:inline>
        </w:drawing>
      </w:r>
      <w:r w:rsidR="00E8021C" w:rsidRPr="008B3874">
        <w:rPr>
          <w:rFonts w:ascii="Times New Roman" w:hAnsi="Times New Roman"/>
          <w:noProof/>
          <w:color w:val="auto"/>
        </w:rPr>
        <w:t xml:space="preserve"> </w:t>
      </w:r>
      <w:r w:rsidR="00E8021C" w:rsidRPr="008B3874">
        <w:rPr>
          <w:rFonts w:ascii="Times New Roman" w:hAnsi="Times New Roman"/>
          <w:noProof/>
          <w:color w:val="auto"/>
        </w:rPr>
        <w:drawing>
          <wp:inline distT="0" distB="0" distL="0" distR="0">
            <wp:extent cx="2739600" cy="1645200"/>
            <wp:effectExtent l="0" t="0" r="3810" b="0"/>
            <wp:docPr id="1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9600" cy="1645200"/>
                    </a:xfrm>
                    <a:prstGeom prst="rect">
                      <a:avLst/>
                    </a:prstGeom>
                    <a:noFill/>
                  </pic:spPr>
                </pic:pic>
              </a:graphicData>
            </a:graphic>
          </wp:inline>
        </w:drawing>
      </w:r>
    </w:p>
    <w:p w:rsidR="009B2B87" w:rsidRPr="008B3874" w:rsidRDefault="009B2B87" w:rsidP="009B2B87">
      <w:pPr>
        <w:jc w:val="both"/>
        <w:rPr>
          <w:sz w:val="16"/>
          <w:szCs w:val="16"/>
        </w:rPr>
      </w:pPr>
      <w:r w:rsidRPr="008B3874">
        <w:rPr>
          <w:sz w:val="16"/>
          <w:szCs w:val="16"/>
        </w:rPr>
        <w:t xml:space="preserve">Źródło: Opracowanie na podstawie danych z Oracle </w:t>
      </w:r>
      <w:proofErr w:type="spellStart"/>
      <w:r w:rsidRPr="008B3874">
        <w:rPr>
          <w:sz w:val="16"/>
          <w:szCs w:val="16"/>
        </w:rPr>
        <w:t>Discoverer</w:t>
      </w:r>
      <w:proofErr w:type="spellEnd"/>
      <w:r w:rsidRPr="008B3874">
        <w:rPr>
          <w:sz w:val="16"/>
          <w:szCs w:val="16"/>
        </w:rPr>
        <w:t>.</w:t>
      </w:r>
    </w:p>
    <w:p w:rsidR="009B2B87" w:rsidRPr="008B3874" w:rsidRDefault="009B2B87" w:rsidP="009B2B87">
      <w:pPr>
        <w:jc w:val="both"/>
        <w:rPr>
          <w:sz w:val="20"/>
          <w:szCs w:val="20"/>
        </w:rPr>
      </w:pPr>
    </w:p>
    <w:p w:rsidR="009B2B87" w:rsidRPr="008B3874" w:rsidRDefault="009B2B87" w:rsidP="009B2B87">
      <w:pPr>
        <w:jc w:val="both"/>
      </w:pPr>
      <w:r w:rsidRPr="008B3874">
        <w:rPr>
          <w:b/>
        </w:rPr>
        <w:t>4. Oś priorytetowa 4. Rozwój infrastruktury społeczeństwa informacyjnego -</w:t>
      </w:r>
      <w:r w:rsidRPr="008B3874">
        <w:t xml:space="preserve"> do realizacji wybrano 130 projektów na łączną kwotę dofinansowania z UE </w:t>
      </w:r>
      <w:r w:rsidR="00727F34" w:rsidRPr="008B3874">
        <w:br/>
      </w:r>
      <w:r w:rsidRPr="008B3874">
        <w:t>298 470 757,03 PLN. Zaplanowany wkład ze środków unijnych wynosi 66 520 582,00 euro. Alokacja jest wykorzystana w 108,21%.</w:t>
      </w:r>
    </w:p>
    <w:p w:rsidR="009B2B87" w:rsidRPr="008B3874" w:rsidRDefault="009B2B87" w:rsidP="009B2B87">
      <w:pPr>
        <w:jc w:val="both"/>
      </w:pPr>
    </w:p>
    <w:p w:rsidR="009B2B87" w:rsidRPr="008B3874" w:rsidRDefault="009B2B87" w:rsidP="009B2B87">
      <w:pPr>
        <w:jc w:val="both"/>
        <w:rPr>
          <w:b/>
        </w:rPr>
      </w:pPr>
      <w:r w:rsidRPr="008B3874">
        <w:rPr>
          <w:b/>
        </w:rPr>
        <w:t xml:space="preserve">5. Oś priorytetowa 5. Wzmocnienie konkurencyjności przedsiębiorstw - </w:t>
      </w:r>
      <w:r w:rsidRPr="008B3874">
        <w:t>do realizacji wybrano 899 projektów na łączną kwotę dofinansowania z UE 886 191 934,15 PLN.</w:t>
      </w:r>
      <w:r w:rsidRPr="008B3874">
        <w:rPr>
          <w:b/>
        </w:rPr>
        <w:t xml:space="preserve"> </w:t>
      </w:r>
      <w:r w:rsidRPr="008B3874">
        <w:t>Przewidziany wkład ze środków unijnych wynosi 258 773 407,00 euro. Alokacja jest wykorzystana w 83,00%.</w:t>
      </w:r>
    </w:p>
    <w:p w:rsidR="009B2B87" w:rsidRPr="008B3874" w:rsidRDefault="009B2B87" w:rsidP="009B2B87">
      <w:pPr>
        <w:ind w:firstLine="539"/>
        <w:jc w:val="both"/>
        <w:rPr>
          <w:sz w:val="16"/>
          <w:szCs w:val="16"/>
        </w:rPr>
      </w:pPr>
    </w:p>
    <w:p w:rsidR="009B2B87" w:rsidRPr="008B3874" w:rsidRDefault="009B2B87" w:rsidP="009B2B87">
      <w:pPr>
        <w:ind w:left="1260" w:hanging="1260"/>
        <w:jc w:val="both"/>
      </w:pPr>
      <w:r w:rsidRPr="008B3874">
        <w:rPr>
          <w:noProof/>
        </w:rPr>
        <w:lastRenderedPageBreak/>
        <w:drawing>
          <wp:inline distT="0" distB="0" distL="0" distR="0">
            <wp:extent cx="2732400" cy="1645200"/>
            <wp:effectExtent l="0" t="0" r="0" b="0"/>
            <wp:docPr id="34"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2400" cy="1645200"/>
                    </a:xfrm>
                    <a:prstGeom prst="rect">
                      <a:avLst/>
                    </a:prstGeom>
                    <a:noFill/>
                  </pic:spPr>
                </pic:pic>
              </a:graphicData>
            </a:graphic>
          </wp:inline>
        </w:drawing>
      </w:r>
      <w:r w:rsidRPr="008B3874">
        <w:rPr>
          <w:noProof/>
        </w:rPr>
        <w:drawing>
          <wp:inline distT="0" distB="0" distL="0" distR="0">
            <wp:extent cx="2732400" cy="1641600"/>
            <wp:effectExtent l="0" t="0" r="0" b="0"/>
            <wp:docPr id="35"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2400" cy="1641600"/>
                    </a:xfrm>
                    <a:prstGeom prst="rect">
                      <a:avLst/>
                    </a:prstGeom>
                    <a:noFill/>
                  </pic:spPr>
                </pic:pic>
              </a:graphicData>
            </a:graphic>
          </wp:inline>
        </w:drawing>
      </w:r>
    </w:p>
    <w:p w:rsidR="009B2B87" w:rsidRPr="008B3874" w:rsidRDefault="009B2B87" w:rsidP="009B2B87">
      <w:pPr>
        <w:jc w:val="both"/>
        <w:rPr>
          <w:sz w:val="16"/>
          <w:szCs w:val="16"/>
        </w:rPr>
      </w:pPr>
      <w:r w:rsidRPr="008B3874">
        <w:rPr>
          <w:sz w:val="16"/>
          <w:szCs w:val="16"/>
        </w:rPr>
        <w:t xml:space="preserve">Źródło: Opracowanie na podstawie danych z Oracle </w:t>
      </w:r>
      <w:proofErr w:type="spellStart"/>
      <w:r w:rsidRPr="008B3874">
        <w:rPr>
          <w:sz w:val="16"/>
          <w:szCs w:val="16"/>
        </w:rPr>
        <w:t>Discoverer</w:t>
      </w:r>
      <w:proofErr w:type="spellEnd"/>
      <w:r w:rsidRPr="008B3874">
        <w:rPr>
          <w:sz w:val="16"/>
          <w:szCs w:val="16"/>
        </w:rPr>
        <w:t>.</w:t>
      </w:r>
    </w:p>
    <w:p w:rsidR="009B2B87" w:rsidRPr="008B3874" w:rsidRDefault="009B2B87" w:rsidP="009B2B87">
      <w:pPr>
        <w:ind w:left="720"/>
        <w:jc w:val="both"/>
        <w:rPr>
          <w:b/>
        </w:rPr>
      </w:pPr>
    </w:p>
    <w:p w:rsidR="009B2B87" w:rsidRPr="008B3874" w:rsidRDefault="009B2B87" w:rsidP="009B2B87">
      <w:pPr>
        <w:jc w:val="both"/>
      </w:pPr>
      <w:r w:rsidRPr="008B3874">
        <w:rPr>
          <w:b/>
        </w:rPr>
        <w:t xml:space="preserve">6 . Oś priorytetowa 6. Wsparcie rozwoju turystyki - </w:t>
      </w:r>
      <w:r w:rsidRPr="008B3874">
        <w:t>do realizacji wybrano 62 projekty na łączną kwotę dofinansowania z UE 194 314 699,41 PLN. Zaplanowany wkład ze środków unijnych na Oś 6 wynosi 47 550 191,00 euro. Alokacja jest wykorzystana w 98,58%.</w:t>
      </w:r>
    </w:p>
    <w:p w:rsidR="009B2B87" w:rsidRPr="008B3874" w:rsidRDefault="009B2B87" w:rsidP="009B2B87">
      <w:pPr>
        <w:jc w:val="both"/>
        <w:rPr>
          <w:b/>
        </w:rPr>
      </w:pPr>
    </w:p>
    <w:p w:rsidR="009B2B87" w:rsidRPr="008B3874" w:rsidRDefault="009B2B87" w:rsidP="009B2B87">
      <w:pPr>
        <w:jc w:val="both"/>
        <w:rPr>
          <w:b/>
        </w:rPr>
      </w:pPr>
      <w:r w:rsidRPr="008B3874">
        <w:rPr>
          <w:b/>
        </w:rPr>
        <w:t xml:space="preserve">7. Oś priorytetowa 7. Wspieranie przemian w miastach i w obszarach wymagających odnowy - </w:t>
      </w:r>
      <w:r w:rsidRPr="008B3874">
        <w:t xml:space="preserve">do realizacji wybrano 193 projektów na łączną kwotę dofinansowania z UE </w:t>
      </w:r>
      <w:r w:rsidR="00727F34" w:rsidRPr="008B3874">
        <w:br/>
      </w:r>
      <w:r w:rsidRPr="008B3874">
        <w:t>306 692 849,77 PLN. Zaplanowany wkład ze środków unijnych wynosi 85 590 344 euro. Alokacja jest wykorzystana w 86,40%.</w:t>
      </w:r>
    </w:p>
    <w:p w:rsidR="009B2B87" w:rsidRPr="008B3874" w:rsidRDefault="009B2B87" w:rsidP="009B2B87">
      <w:pPr>
        <w:ind w:firstLine="539"/>
        <w:jc w:val="both"/>
        <w:rPr>
          <w:sz w:val="16"/>
          <w:szCs w:val="16"/>
        </w:rPr>
      </w:pPr>
    </w:p>
    <w:p w:rsidR="009B2B87" w:rsidRPr="008B3874" w:rsidRDefault="009B2B87" w:rsidP="009B2B87">
      <w:pPr>
        <w:jc w:val="both"/>
      </w:pPr>
      <w:r w:rsidRPr="008B3874">
        <w:rPr>
          <w:noProof/>
        </w:rPr>
        <w:drawing>
          <wp:inline distT="0" distB="0" distL="0" distR="0">
            <wp:extent cx="2732400" cy="1641600"/>
            <wp:effectExtent l="0" t="0" r="0" b="0"/>
            <wp:docPr id="36"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2400" cy="1641600"/>
                    </a:xfrm>
                    <a:prstGeom prst="rect">
                      <a:avLst/>
                    </a:prstGeom>
                    <a:noFill/>
                  </pic:spPr>
                </pic:pic>
              </a:graphicData>
            </a:graphic>
          </wp:inline>
        </w:drawing>
      </w:r>
      <w:r w:rsidRPr="008B3874">
        <w:rPr>
          <w:noProof/>
        </w:rPr>
        <w:drawing>
          <wp:inline distT="0" distB="0" distL="0" distR="0">
            <wp:extent cx="2732400" cy="1645200"/>
            <wp:effectExtent l="0" t="0" r="0" b="0"/>
            <wp:docPr id="3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2400" cy="1645200"/>
                    </a:xfrm>
                    <a:prstGeom prst="rect">
                      <a:avLst/>
                    </a:prstGeom>
                    <a:noFill/>
                  </pic:spPr>
                </pic:pic>
              </a:graphicData>
            </a:graphic>
          </wp:inline>
        </w:drawing>
      </w:r>
    </w:p>
    <w:p w:rsidR="009B2B87" w:rsidRPr="008B3874" w:rsidRDefault="009B2B87" w:rsidP="009B2B87">
      <w:pPr>
        <w:jc w:val="both"/>
        <w:rPr>
          <w:sz w:val="16"/>
          <w:szCs w:val="16"/>
        </w:rPr>
      </w:pPr>
      <w:r w:rsidRPr="008B3874">
        <w:rPr>
          <w:sz w:val="16"/>
          <w:szCs w:val="16"/>
        </w:rPr>
        <w:t xml:space="preserve">Źródło: Opracowanie na podstawie danych z Oracle </w:t>
      </w:r>
      <w:proofErr w:type="spellStart"/>
      <w:r w:rsidRPr="008B3874">
        <w:rPr>
          <w:sz w:val="16"/>
          <w:szCs w:val="16"/>
        </w:rPr>
        <w:t>Discoverer</w:t>
      </w:r>
      <w:proofErr w:type="spellEnd"/>
      <w:r w:rsidRPr="008B3874">
        <w:rPr>
          <w:sz w:val="16"/>
          <w:szCs w:val="16"/>
        </w:rPr>
        <w:t>.</w:t>
      </w:r>
    </w:p>
    <w:p w:rsidR="009B2B87" w:rsidRPr="008B3874" w:rsidRDefault="009B2B87" w:rsidP="009B2B87">
      <w:pPr>
        <w:jc w:val="both"/>
        <w:rPr>
          <w:sz w:val="20"/>
          <w:szCs w:val="20"/>
        </w:rPr>
      </w:pPr>
    </w:p>
    <w:p w:rsidR="009B2B87" w:rsidRPr="008B3874" w:rsidRDefault="009B2B87" w:rsidP="009B2B87">
      <w:pPr>
        <w:jc w:val="both"/>
        <w:rPr>
          <w:b/>
        </w:rPr>
      </w:pPr>
      <w:r w:rsidRPr="008B3874">
        <w:rPr>
          <w:b/>
        </w:rPr>
        <w:t xml:space="preserve">8. Oś priorytetowa 8. Pomoc techniczna - </w:t>
      </w:r>
      <w:r w:rsidRPr="008B3874">
        <w:t>do realizacji wybrano 28 projektów na łączną kwotę dofinansowania 117 017 296,51 PLN, w tym:</w:t>
      </w:r>
    </w:p>
    <w:p w:rsidR="009B2B87" w:rsidRPr="008B3874" w:rsidRDefault="009B2B87" w:rsidP="00A83D65">
      <w:pPr>
        <w:pStyle w:val="Akapitzlist"/>
        <w:numPr>
          <w:ilvl w:val="0"/>
          <w:numId w:val="32"/>
        </w:numPr>
        <w:ind w:left="709" w:hanging="709"/>
        <w:jc w:val="both"/>
      </w:pPr>
      <w:r w:rsidRPr="008B3874">
        <w:t>23 projekty w Działaniu 8.1 Wsparcie procesu zarządzania i wdrażania na łączną kwotę dofinansowania 103 417 463,58 PLN,</w:t>
      </w:r>
    </w:p>
    <w:p w:rsidR="009B2B87" w:rsidRPr="008B3874" w:rsidRDefault="009B2B87" w:rsidP="00A83D65">
      <w:pPr>
        <w:pStyle w:val="Akapitzlist"/>
        <w:numPr>
          <w:ilvl w:val="0"/>
          <w:numId w:val="32"/>
        </w:numPr>
        <w:ind w:left="709" w:hanging="709"/>
        <w:jc w:val="both"/>
      </w:pPr>
      <w:r w:rsidRPr="008B3874">
        <w:t>5 projektów w Działaniu 8.2 Działania informacyjne i promocyjne na łączną kwotę dofinansowania 13 599 832,98 PLN.</w:t>
      </w:r>
    </w:p>
    <w:p w:rsidR="009B2B87" w:rsidRPr="008B3874" w:rsidRDefault="009B2B87" w:rsidP="009B2B87">
      <w:pPr>
        <w:jc w:val="both"/>
      </w:pPr>
      <w:r w:rsidRPr="008B3874">
        <w:t>Zaplanowany wkład ze środków unijnych na Oś 8 wynosi 28 530 115 euro. Alokacja jest wykorzystana w 99,38 %.</w:t>
      </w:r>
    </w:p>
    <w:p w:rsidR="009B2B87" w:rsidRPr="008B3874" w:rsidRDefault="009B2B87" w:rsidP="009B2B87">
      <w:pPr>
        <w:jc w:val="both"/>
        <w:rPr>
          <w:b/>
        </w:rPr>
      </w:pPr>
      <w:r w:rsidRPr="008B3874">
        <w:rPr>
          <w:b/>
        </w:rPr>
        <w:t>IV. Płatności zrealizowane na rzecz beneficjentów (dotyczy danych ujętych w Krajowym Systemie Informatycznym).</w:t>
      </w:r>
    </w:p>
    <w:p w:rsidR="009B2B87" w:rsidRPr="008B3874" w:rsidRDefault="009B2B87" w:rsidP="009B2B87">
      <w:pPr>
        <w:jc w:val="both"/>
      </w:pPr>
      <w:r w:rsidRPr="008B3874">
        <w:t xml:space="preserve">Do dnia 30 czerwca 2014 r. na rzecz Beneficjentów przekazano 2 669 401 521 PLN w części odpowiadającej dofinansowaniu z EFRR, co stanowi 64,68 % dostępnej alokacji. Łącznie planowane dofinansowanie ze środków Unii Europejskiej dla całego RPO wynosi </w:t>
      </w:r>
      <w:r w:rsidR="00727F34" w:rsidRPr="008B3874">
        <w:br/>
      </w:r>
      <w:r w:rsidRPr="008B3874">
        <w:t xml:space="preserve">996 053 121 euro. </w:t>
      </w:r>
    </w:p>
    <w:p w:rsidR="009B2B87" w:rsidRPr="008B3874" w:rsidRDefault="009B2B87" w:rsidP="009B2B87">
      <w:pPr>
        <w:jc w:val="both"/>
      </w:pPr>
    </w:p>
    <w:p w:rsidR="009B2B87" w:rsidRPr="008B3874" w:rsidRDefault="009B2B87" w:rsidP="009B2B87">
      <w:pPr>
        <w:jc w:val="center"/>
      </w:pPr>
      <w:r w:rsidRPr="008B3874">
        <w:rPr>
          <w:noProof/>
        </w:rPr>
        <w:lastRenderedPageBreak/>
        <w:drawing>
          <wp:inline distT="0" distB="0" distL="0" distR="0">
            <wp:extent cx="5680075" cy="2819400"/>
            <wp:effectExtent l="19050" t="0" r="15875" b="0"/>
            <wp:docPr id="38"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9B2B87" w:rsidRPr="008B3874" w:rsidRDefault="009B2B87" w:rsidP="009B2B87">
      <w:pPr>
        <w:tabs>
          <w:tab w:val="left" w:pos="6300"/>
        </w:tabs>
        <w:ind w:left="708" w:firstLine="708"/>
        <w:rPr>
          <w:sz w:val="16"/>
          <w:szCs w:val="16"/>
        </w:rPr>
      </w:pPr>
    </w:p>
    <w:p w:rsidR="009B2B87" w:rsidRPr="008B3874" w:rsidRDefault="009B2B87" w:rsidP="009B2B87">
      <w:pPr>
        <w:tabs>
          <w:tab w:val="left" w:pos="6300"/>
        </w:tabs>
        <w:rPr>
          <w:sz w:val="20"/>
          <w:szCs w:val="20"/>
        </w:rPr>
      </w:pPr>
      <w:r w:rsidRPr="008B3874">
        <w:rPr>
          <w:sz w:val="20"/>
          <w:szCs w:val="20"/>
        </w:rPr>
        <w:t xml:space="preserve">Źródło: Opracowanie na podstawie danych z Oracle </w:t>
      </w:r>
      <w:proofErr w:type="spellStart"/>
      <w:r w:rsidRPr="008B3874">
        <w:rPr>
          <w:sz w:val="20"/>
          <w:szCs w:val="20"/>
        </w:rPr>
        <w:t>Discoverer</w:t>
      </w:r>
      <w:proofErr w:type="spellEnd"/>
      <w:r w:rsidRPr="008B3874">
        <w:rPr>
          <w:sz w:val="20"/>
          <w:szCs w:val="20"/>
        </w:rPr>
        <w:t>.</w:t>
      </w:r>
      <w:r w:rsidRPr="008B3874">
        <w:rPr>
          <w:sz w:val="20"/>
          <w:szCs w:val="20"/>
        </w:rPr>
        <w:tab/>
      </w:r>
    </w:p>
    <w:p w:rsidR="009B2B87" w:rsidRPr="008B3874" w:rsidRDefault="009B2B87" w:rsidP="009B2B87">
      <w:pPr>
        <w:rPr>
          <w:sz w:val="18"/>
          <w:szCs w:val="18"/>
        </w:rPr>
      </w:pPr>
    </w:p>
    <w:p w:rsidR="009B2B87" w:rsidRPr="008B3874" w:rsidRDefault="009B2B87" w:rsidP="009B2B87">
      <w:pPr>
        <w:rPr>
          <w:sz w:val="20"/>
          <w:szCs w:val="20"/>
        </w:rPr>
      </w:pPr>
      <w:r w:rsidRPr="008B3874">
        <w:rPr>
          <w:sz w:val="20"/>
          <w:szCs w:val="20"/>
        </w:rPr>
        <w:t>Dodatkowe informacje:</w:t>
      </w:r>
    </w:p>
    <w:p w:rsidR="009B2B87" w:rsidRPr="008B3874" w:rsidRDefault="009B2B87" w:rsidP="009B2B87">
      <w:pPr>
        <w:rPr>
          <w:sz w:val="20"/>
          <w:szCs w:val="20"/>
        </w:rPr>
      </w:pPr>
      <w:r w:rsidRPr="008B3874">
        <w:rPr>
          <w:sz w:val="20"/>
          <w:szCs w:val="20"/>
        </w:rPr>
        <w:t>Kamil Kojak</w:t>
      </w:r>
    </w:p>
    <w:p w:rsidR="009B2B87" w:rsidRPr="008B3874" w:rsidRDefault="009B2B87" w:rsidP="009B2B87">
      <w:pPr>
        <w:rPr>
          <w:sz w:val="20"/>
          <w:szCs w:val="20"/>
        </w:rPr>
      </w:pPr>
      <w:r w:rsidRPr="008B3874">
        <w:rPr>
          <w:sz w:val="20"/>
          <w:szCs w:val="20"/>
        </w:rPr>
        <w:t>Departament Wdrażania RPO</w:t>
      </w:r>
    </w:p>
    <w:p w:rsidR="00D56FBA" w:rsidRPr="008B3874" w:rsidRDefault="009B2B87" w:rsidP="00E7268D">
      <w:pPr>
        <w:rPr>
          <w:sz w:val="18"/>
          <w:szCs w:val="18"/>
          <w:lang w:val="en-US"/>
        </w:rPr>
      </w:pPr>
      <w:r w:rsidRPr="008B3874">
        <w:rPr>
          <w:sz w:val="20"/>
          <w:szCs w:val="20"/>
          <w:lang w:val="en-US"/>
        </w:rPr>
        <w:t>tel. 56 621 86 97  e-mail: k.kojak@kujawsko-pomorskie.pl</w:t>
      </w:r>
    </w:p>
    <w:p w:rsidR="00D56FBA" w:rsidRPr="008B3874" w:rsidRDefault="00D56FBA" w:rsidP="00175C9B">
      <w:pPr>
        <w:ind w:left="708" w:hanging="708"/>
        <w:jc w:val="both"/>
        <w:rPr>
          <w:sz w:val="18"/>
          <w:szCs w:val="18"/>
          <w:lang w:val="en-US"/>
        </w:rPr>
      </w:pPr>
    </w:p>
    <w:p w:rsidR="008E5308" w:rsidRPr="008B3874" w:rsidRDefault="008E5308" w:rsidP="00175C9B">
      <w:pPr>
        <w:ind w:left="708" w:hanging="708"/>
        <w:jc w:val="both"/>
        <w:rPr>
          <w:sz w:val="18"/>
          <w:szCs w:val="18"/>
          <w:lang w:val="en-US"/>
        </w:rPr>
        <w:sectPr w:rsidR="008E5308" w:rsidRPr="008B3874" w:rsidSect="00834CBD">
          <w:pgSz w:w="11906" w:h="16838"/>
          <w:pgMar w:top="1418" w:right="1418" w:bottom="851" w:left="1418" w:header="708" w:footer="708" w:gutter="0"/>
          <w:cols w:space="708"/>
          <w:docGrid w:linePitch="360"/>
        </w:sectPr>
      </w:pPr>
    </w:p>
    <w:p w:rsidR="00D01E82" w:rsidRPr="008B3874" w:rsidRDefault="00D01E82" w:rsidP="00A83D65">
      <w:pPr>
        <w:numPr>
          <w:ilvl w:val="0"/>
          <w:numId w:val="9"/>
        </w:numPr>
        <w:rPr>
          <w:b/>
        </w:rPr>
      </w:pPr>
      <w:r w:rsidRPr="008B3874">
        <w:rPr>
          <w:b/>
        </w:rPr>
        <w:lastRenderedPageBreak/>
        <w:t xml:space="preserve">PROGRAM OPERACYJNY KAPITAŁ LUDZKI </w:t>
      </w:r>
    </w:p>
    <w:p w:rsidR="000677AC" w:rsidRPr="008B3874" w:rsidRDefault="000677AC" w:rsidP="00175C9B">
      <w:pPr>
        <w:pStyle w:val="Akapitzlist"/>
        <w:jc w:val="center"/>
        <w:rPr>
          <w:b/>
          <w:sz w:val="6"/>
          <w:szCs w:val="6"/>
        </w:rPr>
      </w:pPr>
    </w:p>
    <w:p w:rsidR="00A86F9B" w:rsidRPr="008B3874" w:rsidRDefault="00A86F9B" w:rsidP="00175C9B">
      <w:pPr>
        <w:ind w:left="709"/>
        <w:jc w:val="both"/>
        <w:rPr>
          <w:b/>
        </w:rPr>
      </w:pPr>
      <w:r w:rsidRPr="008B3874">
        <w:rPr>
          <w:b/>
        </w:rPr>
        <w:t>STAN WDRAŻANIA PRIORYTETÓW VI, VII, VIII, IX</w:t>
      </w:r>
    </w:p>
    <w:p w:rsidR="00A86F9B" w:rsidRPr="008B3874" w:rsidRDefault="00A86F9B" w:rsidP="00175C9B">
      <w:pPr>
        <w:rPr>
          <w:b/>
          <w:sz w:val="20"/>
          <w:szCs w:val="20"/>
        </w:rPr>
      </w:pPr>
    </w:p>
    <w:p w:rsidR="00286E7B" w:rsidRPr="008B3874" w:rsidRDefault="00286E7B" w:rsidP="00286E7B">
      <w:pPr>
        <w:jc w:val="center"/>
        <w:rPr>
          <w:b/>
          <w:u w:val="single"/>
        </w:rPr>
      </w:pPr>
      <w:r w:rsidRPr="008B3874">
        <w:rPr>
          <w:b/>
          <w:u w:val="single"/>
        </w:rPr>
        <w:t>Postęp finansowy stan na 30.06.2014 r.</w:t>
      </w:r>
    </w:p>
    <w:p w:rsidR="00286E7B" w:rsidRPr="008B3874" w:rsidRDefault="00286E7B" w:rsidP="00286E7B">
      <w:pPr>
        <w:pStyle w:val="Akapitzlist"/>
        <w:jc w:val="center"/>
        <w:rPr>
          <w:u w:val="single"/>
        </w:rPr>
      </w:pPr>
      <w:r w:rsidRPr="008B3874">
        <w:t>(</w:t>
      </w:r>
      <w:r w:rsidRPr="008B3874">
        <w:rPr>
          <w:noProof/>
        </w:rPr>
        <w:t>na podstawie danych z Krajowego Systemu Informatycznego)</w:t>
      </w:r>
    </w:p>
    <w:p w:rsidR="00286E7B" w:rsidRPr="008B3874" w:rsidRDefault="00286E7B" w:rsidP="00286E7B">
      <w:pPr>
        <w:jc w:val="center"/>
        <w:rPr>
          <w:b/>
          <w:u w:val="single"/>
        </w:rPr>
      </w:pPr>
    </w:p>
    <w:tbl>
      <w:tblPr>
        <w:tblW w:w="992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90"/>
        <w:gridCol w:w="1559"/>
        <w:gridCol w:w="1843"/>
        <w:gridCol w:w="4536"/>
      </w:tblGrid>
      <w:tr w:rsidR="00286E7B" w:rsidRPr="008B3874" w:rsidTr="00240D26">
        <w:trPr>
          <w:trHeight w:val="652"/>
        </w:trPr>
        <w:tc>
          <w:tcPr>
            <w:tcW w:w="1990" w:type="dxa"/>
            <w:shd w:val="clear" w:color="000000" w:fill="F2F2F2"/>
            <w:vAlign w:val="center"/>
            <w:hideMark/>
          </w:tcPr>
          <w:p w:rsidR="00286E7B" w:rsidRPr="008B3874" w:rsidRDefault="00286E7B" w:rsidP="00240D26">
            <w:pPr>
              <w:jc w:val="center"/>
              <w:rPr>
                <w:bCs/>
                <w:sz w:val="20"/>
                <w:szCs w:val="20"/>
              </w:rPr>
            </w:pPr>
            <w:r w:rsidRPr="008B3874">
              <w:rPr>
                <w:bCs/>
                <w:sz w:val="20"/>
                <w:szCs w:val="20"/>
              </w:rPr>
              <w:t>Poddziałanie/</w:t>
            </w:r>
            <w:r w:rsidRPr="008B3874">
              <w:rPr>
                <w:bCs/>
                <w:sz w:val="20"/>
                <w:szCs w:val="20"/>
              </w:rPr>
              <w:br/>
              <w:t>działanie</w:t>
            </w:r>
          </w:p>
        </w:tc>
        <w:tc>
          <w:tcPr>
            <w:tcW w:w="1559" w:type="dxa"/>
            <w:shd w:val="clear" w:color="000000" w:fill="F2F2F2"/>
            <w:vAlign w:val="center"/>
            <w:hideMark/>
          </w:tcPr>
          <w:p w:rsidR="00286E7B" w:rsidRPr="008B3874" w:rsidRDefault="00286E7B" w:rsidP="00240D26">
            <w:pPr>
              <w:jc w:val="center"/>
              <w:rPr>
                <w:bCs/>
                <w:sz w:val="20"/>
                <w:szCs w:val="20"/>
              </w:rPr>
            </w:pPr>
            <w:r w:rsidRPr="008B3874">
              <w:rPr>
                <w:bCs/>
                <w:sz w:val="20"/>
                <w:szCs w:val="20"/>
              </w:rPr>
              <w:t>Alokacja</w:t>
            </w:r>
          </w:p>
        </w:tc>
        <w:tc>
          <w:tcPr>
            <w:tcW w:w="1843" w:type="dxa"/>
            <w:shd w:val="clear" w:color="000000" w:fill="F2F2F2"/>
            <w:vAlign w:val="center"/>
            <w:hideMark/>
          </w:tcPr>
          <w:p w:rsidR="00286E7B" w:rsidRPr="008B3874" w:rsidRDefault="00286E7B" w:rsidP="00240D26">
            <w:pPr>
              <w:jc w:val="center"/>
              <w:rPr>
                <w:bCs/>
                <w:sz w:val="20"/>
                <w:szCs w:val="20"/>
              </w:rPr>
            </w:pPr>
            <w:r w:rsidRPr="008B3874">
              <w:rPr>
                <w:bCs/>
                <w:sz w:val="20"/>
                <w:szCs w:val="20"/>
              </w:rPr>
              <w:t>Wartość środków zakontraktowanych</w:t>
            </w:r>
          </w:p>
        </w:tc>
        <w:tc>
          <w:tcPr>
            <w:tcW w:w="4536" w:type="dxa"/>
            <w:shd w:val="clear" w:color="000000" w:fill="F2F2F2"/>
            <w:vAlign w:val="center"/>
            <w:hideMark/>
          </w:tcPr>
          <w:p w:rsidR="00286E7B" w:rsidRPr="008B3874" w:rsidRDefault="00286E7B" w:rsidP="00240D26">
            <w:pPr>
              <w:jc w:val="center"/>
              <w:rPr>
                <w:bCs/>
                <w:sz w:val="20"/>
                <w:szCs w:val="20"/>
              </w:rPr>
            </w:pPr>
            <w:r w:rsidRPr="008B3874">
              <w:rPr>
                <w:bCs/>
                <w:sz w:val="20"/>
                <w:szCs w:val="20"/>
              </w:rPr>
              <w:t xml:space="preserve">Wydatki uznane za </w:t>
            </w:r>
            <w:proofErr w:type="spellStart"/>
            <w:r w:rsidRPr="008B3874">
              <w:rPr>
                <w:bCs/>
                <w:sz w:val="20"/>
                <w:szCs w:val="20"/>
              </w:rPr>
              <w:t>kwalifikowalne</w:t>
            </w:r>
            <w:proofErr w:type="spellEnd"/>
            <w:r w:rsidRPr="008B3874">
              <w:rPr>
                <w:bCs/>
                <w:sz w:val="20"/>
                <w:szCs w:val="20"/>
              </w:rPr>
              <w:t xml:space="preserve"> w zatwierdzonych wnioskach o płatność (uwzględnia korekty)</w:t>
            </w:r>
          </w:p>
        </w:tc>
      </w:tr>
      <w:tr w:rsidR="00286E7B" w:rsidRPr="008B3874" w:rsidTr="00240D26">
        <w:trPr>
          <w:trHeight w:val="318"/>
        </w:trPr>
        <w:tc>
          <w:tcPr>
            <w:tcW w:w="1990" w:type="dxa"/>
            <w:shd w:val="clear" w:color="000000" w:fill="F2F2F2"/>
            <w:noWrap/>
            <w:vAlign w:val="center"/>
            <w:hideMark/>
          </w:tcPr>
          <w:p w:rsidR="00286E7B" w:rsidRPr="008B3874" w:rsidRDefault="00286E7B" w:rsidP="00240D26">
            <w:pPr>
              <w:jc w:val="center"/>
              <w:rPr>
                <w:sz w:val="20"/>
                <w:szCs w:val="20"/>
              </w:rPr>
            </w:pPr>
            <w:r w:rsidRPr="008B3874">
              <w:rPr>
                <w:sz w:val="20"/>
                <w:szCs w:val="20"/>
              </w:rPr>
              <w:t>Poddziałanie 6.1.1</w:t>
            </w:r>
          </w:p>
        </w:tc>
        <w:tc>
          <w:tcPr>
            <w:tcW w:w="1559" w:type="dxa"/>
            <w:shd w:val="clear" w:color="auto" w:fill="auto"/>
            <w:noWrap/>
            <w:vAlign w:val="center"/>
            <w:hideMark/>
          </w:tcPr>
          <w:p w:rsidR="00286E7B" w:rsidRPr="008B3874" w:rsidRDefault="00286E7B" w:rsidP="00240D26">
            <w:pPr>
              <w:jc w:val="center"/>
              <w:rPr>
                <w:sz w:val="20"/>
                <w:szCs w:val="20"/>
              </w:rPr>
            </w:pPr>
            <w:r w:rsidRPr="008B3874">
              <w:rPr>
                <w:sz w:val="20"/>
                <w:szCs w:val="20"/>
              </w:rPr>
              <w:t>111 825 979</w:t>
            </w:r>
          </w:p>
        </w:tc>
        <w:tc>
          <w:tcPr>
            <w:tcW w:w="1843" w:type="dxa"/>
            <w:shd w:val="clear" w:color="000000" w:fill="FFFFFF"/>
            <w:noWrap/>
            <w:vAlign w:val="center"/>
            <w:hideMark/>
          </w:tcPr>
          <w:p w:rsidR="00286E7B" w:rsidRPr="008B3874" w:rsidRDefault="00286E7B" w:rsidP="00240D26">
            <w:pPr>
              <w:jc w:val="center"/>
              <w:rPr>
                <w:sz w:val="20"/>
                <w:szCs w:val="20"/>
              </w:rPr>
            </w:pPr>
            <w:r w:rsidRPr="008B3874">
              <w:rPr>
                <w:sz w:val="20"/>
                <w:szCs w:val="20"/>
              </w:rPr>
              <w:t>84 134 156</w:t>
            </w:r>
          </w:p>
        </w:tc>
        <w:tc>
          <w:tcPr>
            <w:tcW w:w="4536" w:type="dxa"/>
            <w:shd w:val="clear" w:color="000000" w:fill="FFFFFF"/>
            <w:noWrap/>
            <w:vAlign w:val="center"/>
            <w:hideMark/>
          </w:tcPr>
          <w:p w:rsidR="00286E7B" w:rsidRPr="008B3874" w:rsidRDefault="00286E7B" w:rsidP="00240D26">
            <w:pPr>
              <w:jc w:val="center"/>
              <w:rPr>
                <w:sz w:val="20"/>
                <w:szCs w:val="20"/>
              </w:rPr>
            </w:pPr>
            <w:r w:rsidRPr="008B3874">
              <w:rPr>
                <w:sz w:val="20"/>
                <w:szCs w:val="20"/>
              </w:rPr>
              <w:t>73 794 991</w:t>
            </w:r>
          </w:p>
        </w:tc>
      </w:tr>
      <w:tr w:rsidR="00286E7B" w:rsidRPr="008B3874" w:rsidTr="00240D26">
        <w:trPr>
          <w:trHeight w:val="318"/>
        </w:trPr>
        <w:tc>
          <w:tcPr>
            <w:tcW w:w="1990" w:type="dxa"/>
            <w:shd w:val="clear" w:color="000000" w:fill="F2F2F2"/>
            <w:noWrap/>
            <w:vAlign w:val="center"/>
            <w:hideMark/>
          </w:tcPr>
          <w:p w:rsidR="00286E7B" w:rsidRPr="008B3874" w:rsidRDefault="00286E7B" w:rsidP="00240D26">
            <w:pPr>
              <w:jc w:val="center"/>
              <w:rPr>
                <w:sz w:val="20"/>
                <w:szCs w:val="20"/>
              </w:rPr>
            </w:pPr>
            <w:r w:rsidRPr="008B3874">
              <w:rPr>
                <w:sz w:val="20"/>
                <w:szCs w:val="20"/>
              </w:rPr>
              <w:t>Poddziałanie 6.1.2</w:t>
            </w:r>
          </w:p>
        </w:tc>
        <w:tc>
          <w:tcPr>
            <w:tcW w:w="1559" w:type="dxa"/>
            <w:shd w:val="clear" w:color="auto" w:fill="auto"/>
            <w:noWrap/>
            <w:vAlign w:val="center"/>
            <w:hideMark/>
          </w:tcPr>
          <w:p w:rsidR="00286E7B" w:rsidRPr="008B3874" w:rsidRDefault="00286E7B" w:rsidP="00240D26">
            <w:pPr>
              <w:jc w:val="center"/>
              <w:rPr>
                <w:sz w:val="20"/>
                <w:szCs w:val="20"/>
              </w:rPr>
            </w:pPr>
            <w:r w:rsidRPr="008B3874">
              <w:rPr>
                <w:sz w:val="20"/>
                <w:szCs w:val="20"/>
              </w:rPr>
              <w:t>23 246 171</w:t>
            </w:r>
          </w:p>
        </w:tc>
        <w:tc>
          <w:tcPr>
            <w:tcW w:w="1843" w:type="dxa"/>
            <w:shd w:val="clear" w:color="000000" w:fill="FFFFFF"/>
            <w:noWrap/>
            <w:vAlign w:val="center"/>
            <w:hideMark/>
          </w:tcPr>
          <w:p w:rsidR="00286E7B" w:rsidRPr="008B3874" w:rsidRDefault="00286E7B" w:rsidP="00240D26">
            <w:pPr>
              <w:jc w:val="center"/>
              <w:rPr>
                <w:sz w:val="20"/>
                <w:szCs w:val="20"/>
              </w:rPr>
            </w:pPr>
            <w:r w:rsidRPr="008B3874">
              <w:rPr>
                <w:sz w:val="20"/>
                <w:szCs w:val="20"/>
              </w:rPr>
              <w:t>19 669 429</w:t>
            </w:r>
          </w:p>
        </w:tc>
        <w:tc>
          <w:tcPr>
            <w:tcW w:w="4536" w:type="dxa"/>
            <w:shd w:val="clear" w:color="000000" w:fill="FFFFFF"/>
            <w:noWrap/>
            <w:vAlign w:val="center"/>
            <w:hideMark/>
          </w:tcPr>
          <w:p w:rsidR="00286E7B" w:rsidRPr="008B3874" w:rsidRDefault="00286E7B" w:rsidP="00240D26">
            <w:pPr>
              <w:jc w:val="center"/>
              <w:rPr>
                <w:sz w:val="20"/>
                <w:szCs w:val="20"/>
              </w:rPr>
            </w:pPr>
            <w:r w:rsidRPr="008B3874">
              <w:rPr>
                <w:sz w:val="20"/>
                <w:szCs w:val="20"/>
              </w:rPr>
              <w:t>20 590 751</w:t>
            </w:r>
          </w:p>
        </w:tc>
      </w:tr>
      <w:tr w:rsidR="00286E7B" w:rsidRPr="008B3874" w:rsidTr="00240D26">
        <w:trPr>
          <w:trHeight w:val="318"/>
        </w:trPr>
        <w:tc>
          <w:tcPr>
            <w:tcW w:w="1990" w:type="dxa"/>
            <w:shd w:val="clear" w:color="000000" w:fill="F2F2F2"/>
            <w:noWrap/>
            <w:vAlign w:val="center"/>
            <w:hideMark/>
          </w:tcPr>
          <w:p w:rsidR="00286E7B" w:rsidRPr="008B3874" w:rsidRDefault="00286E7B" w:rsidP="00240D26">
            <w:pPr>
              <w:jc w:val="center"/>
              <w:rPr>
                <w:sz w:val="20"/>
                <w:szCs w:val="20"/>
              </w:rPr>
            </w:pPr>
            <w:r w:rsidRPr="008B3874">
              <w:rPr>
                <w:sz w:val="20"/>
                <w:szCs w:val="20"/>
              </w:rPr>
              <w:t>Poddziałanie 6.1.3</w:t>
            </w:r>
          </w:p>
        </w:tc>
        <w:tc>
          <w:tcPr>
            <w:tcW w:w="1559" w:type="dxa"/>
            <w:shd w:val="clear" w:color="auto" w:fill="auto"/>
            <w:noWrap/>
            <w:vAlign w:val="center"/>
            <w:hideMark/>
          </w:tcPr>
          <w:p w:rsidR="00286E7B" w:rsidRPr="008B3874" w:rsidRDefault="00286E7B" w:rsidP="00240D26">
            <w:pPr>
              <w:jc w:val="center"/>
              <w:rPr>
                <w:sz w:val="20"/>
                <w:szCs w:val="20"/>
              </w:rPr>
            </w:pPr>
            <w:r w:rsidRPr="008B3874">
              <w:rPr>
                <w:sz w:val="20"/>
                <w:szCs w:val="20"/>
              </w:rPr>
              <w:t>424 638 336</w:t>
            </w:r>
          </w:p>
        </w:tc>
        <w:tc>
          <w:tcPr>
            <w:tcW w:w="1843" w:type="dxa"/>
            <w:shd w:val="clear" w:color="000000" w:fill="FFFFFF"/>
            <w:noWrap/>
            <w:vAlign w:val="center"/>
            <w:hideMark/>
          </w:tcPr>
          <w:p w:rsidR="00286E7B" w:rsidRPr="008B3874" w:rsidRDefault="00286E7B" w:rsidP="00240D26">
            <w:pPr>
              <w:jc w:val="center"/>
              <w:rPr>
                <w:sz w:val="20"/>
                <w:szCs w:val="20"/>
              </w:rPr>
            </w:pPr>
            <w:r w:rsidRPr="008B3874">
              <w:rPr>
                <w:sz w:val="20"/>
                <w:szCs w:val="20"/>
              </w:rPr>
              <w:t>530 565 512</w:t>
            </w:r>
          </w:p>
        </w:tc>
        <w:tc>
          <w:tcPr>
            <w:tcW w:w="4536" w:type="dxa"/>
            <w:shd w:val="clear" w:color="000000" w:fill="FFFFFF"/>
            <w:noWrap/>
            <w:vAlign w:val="center"/>
            <w:hideMark/>
          </w:tcPr>
          <w:p w:rsidR="00286E7B" w:rsidRPr="008B3874" w:rsidRDefault="00286E7B" w:rsidP="00240D26">
            <w:pPr>
              <w:jc w:val="center"/>
              <w:rPr>
                <w:sz w:val="20"/>
                <w:szCs w:val="20"/>
              </w:rPr>
            </w:pPr>
            <w:r w:rsidRPr="008B3874">
              <w:rPr>
                <w:sz w:val="20"/>
                <w:szCs w:val="20"/>
              </w:rPr>
              <w:t>474 372 816</w:t>
            </w:r>
          </w:p>
        </w:tc>
      </w:tr>
      <w:tr w:rsidR="00286E7B" w:rsidRPr="008B3874" w:rsidTr="00240D26">
        <w:trPr>
          <w:trHeight w:val="318"/>
        </w:trPr>
        <w:tc>
          <w:tcPr>
            <w:tcW w:w="1990" w:type="dxa"/>
            <w:shd w:val="clear" w:color="000000" w:fill="F2F2F2"/>
            <w:noWrap/>
            <w:vAlign w:val="center"/>
            <w:hideMark/>
          </w:tcPr>
          <w:p w:rsidR="00286E7B" w:rsidRPr="008B3874" w:rsidRDefault="00286E7B" w:rsidP="00240D26">
            <w:pPr>
              <w:jc w:val="center"/>
              <w:rPr>
                <w:b/>
                <w:bCs/>
                <w:sz w:val="20"/>
                <w:szCs w:val="20"/>
              </w:rPr>
            </w:pPr>
            <w:r w:rsidRPr="008B3874">
              <w:rPr>
                <w:b/>
                <w:bCs/>
                <w:sz w:val="20"/>
                <w:szCs w:val="20"/>
              </w:rPr>
              <w:t>Działanie 6.1</w:t>
            </w:r>
          </w:p>
        </w:tc>
        <w:tc>
          <w:tcPr>
            <w:tcW w:w="1559" w:type="dxa"/>
            <w:shd w:val="clear" w:color="000000" w:fill="FFFFFF"/>
            <w:noWrap/>
            <w:vAlign w:val="center"/>
            <w:hideMark/>
          </w:tcPr>
          <w:p w:rsidR="00286E7B" w:rsidRPr="008B3874" w:rsidRDefault="00286E7B" w:rsidP="00240D26">
            <w:pPr>
              <w:jc w:val="center"/>
              <w:rPr>
                <w:b/>
                <w:sz w:val="20"/>
                <w:szCs w:val="20"/>
              </w:rPr>
            </w:pPr>
            <w:r w:rsidRPr="008B3874">
              <w:rPr>
                <w:b/>
                <w:sz w:val="20"/>
                <w:szCs w:val="20"/>
              </w:rPr>
              <w:t>559 710 485</w:t>
            </w:r>
          </w:p>
        </w:tc>
        <w:tc>
          <w:tcPr>
            <w:tcW w:w="1843" w:type="dxa"/>
            <w:shd w:val="clear" w:color="000000" w:fill="FFFFFF"/>
            <w:noWrap/>
            <w:vAlign w:val="center"/>
            <w:hideMark/>
          </w:tcPr>
          <w:p w:rsidR="00286E7B" w:rsidRPr="008B3874" w:rsidRDefault="00286E7B" w:rsidP="00240D26">
            <w:pPr>
              <w:jc w:val="center"/>
              <w:rPr>
                <w:b/>
                <w:sz w:val="20"/>
                <w:szCs w:val="20"/>
              </w:rPr>
            </w:pPr>
            <w:r w:rsidRPr="008B3874">
              <w:rPr>
                <w:b/>
                <w:sz w:val="20"/>
                <w:szCs w:val="20"/>
              </w:rPr>
              <w:t>634 369 097</w:t>
            </w:r>
          </w:p>
        </w:tc>
        <w:tc>
          <w:tcPr>
            <w:tcW w:w="4536" w:type="dxa"/>
            <w:shd w:val="clear" w:color="000000" w:fill="FFFFFF"/>
            <w:noWrap/>
            <w:vAlign w:val="center"/>
            <w:hideMark/>
          </w:tcPr>
          <w:p w:rsidR="00286E7B" w:rsidRPr="008B3874" w:rsidRDefault="00286E7B" w:rsidP="00240D26">
            <w:pPr>
              <w:jc w:val="center"/>
              <w:rPr>
                <w:b/>
                <w:sz w:val="20"/>
                <w:szCs w:val="20"/>
              </w:rPr>
            </w:pPr>
            <w:r w:rsidRPr="008B3874">
              <w:rPr>
                <w:b/>
                <w:sz w:val="20"/>
                <w:szCs w:val="20"/>
              </w:rPr>
              <w:t>568 758 558</w:t>
            </w:r>
          </w:p>
        </w:tc>
      </w:tr>
      <w:tr w:rsidR="00286E7B" w:rsidRPr="008B3874" w:rsidTr="00240D26">
        <w:trPr>
          <w:trHeight w:val="318"/>
        </w:trPr>
        <w:tc>
          <w:tcPr>
            <w:tcW w:w="1990" w:type="dxa"/>
            <w:shd w:val="clear" w:color="000000" w:fill="F2F2F2"/>
            <w:noWrap/>
            <w:vAlign w:val="center"/>
            <w:hideMark/>
          </w:tcPr>
          <w:p w:rsidR="00286E7B" w:rsidRPr="008B3874" w:rsidRDefault="00286E7B" w:rsidP="00240D26">
            <w:pPr>
              <w:jc w:val="center"/>
              <w:rPr>
                <w:b/>
                <w:bCs/>
                <w:sz w:val="20"/>
                <w:szCs w:val="20"/>
              </w:rPr>
            </w:pPr>
            <w:r w:rsidRPr="008B3874">
              <w:rPr>
                <w:b/>
                <w:bCs/>
                <w:sz w:val="20"/>
                <w:szCs w:val="20"/>
              </w:rPr>
              <w:t>Działanie 6.2</w:t>
            </w:r>
          </w:p>
        </w:tc>
        <w:tc>
          <w:tcPr>
            <w:tcW w:w="1559"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141 707 170</w:t>
            </w:r>
          </w:p>
        </w:tc>
        <w:tc>
          <w:tcPr>
            <w:tcW w:w="1843" w:type="dxa"/>
            <w:shd w:val="clear" w:color="000000" w:fill="FFFFFF"/>
            <w:noWrap/>
            <w:vAlign w:val="center"/>
            <w:hideMark/>
          </w:tcPr>
          <w:p w:rsidR="00286E7B" w:rsidRPr="008B3874" w:rsidRDefault="00286E7B" w:rsidP="00240D26">
            <w:pPr>
              <w:jc w:val="center"/>
              <w:rPr>
                <w:b/>
                <w:sz w:val="20"/>
                <w:szCs w:val="20"/>
              </w:rPr>
            </w:pPr>
            <w:r w:rsidRPr="008B3874">
              <w:rPr>
                <w:b/>
                <w:sz w:val="20"/>
                <w:szCs w:val="20"/>
              </w:rPr>
              <w:t>120 514 549</w:t>
            </w:r>
          </w:p>
        </w:tc>
        <w:tc>
          <w:tcPr>
            <w:tcW w:w="4536" w:type="dxa"/>
            <w:shd w:val="clear" w:color="000000" w:fill="FFFFFF"/>
            <w:noWrap/>
            <w:vAlign w:val="center"/>
            <w:hideMark/>
          </w:tcPr>
          <w:p w:rsidR="00286E7B" w:rsidRPr="008B3874" w:rsidRDefault="00286E7B" w:rsidP="00240D26">
            <w:pPr>
              <w:jc w:val="center"/>
              <w:rPr>
                <w:b/>
                <w:sz w:val="20"/>
                <w:szCs w:val="20"/>
              </w:rPr>
            </w:pPr>
            <w:r w:rsidRPr="008B3874">
              <w:rPr>
                <w:b/>
                <w:sz w:val="20"/>
                <w:szCs w:val="20"/>
              </w:rPr>
              <w:t>124 100 031</w:t>
            </w:r>
          </w:p>
        </w:tc>
      </w:tr>
      <w:tr w:rsidR="00286E7B" w:rsidRPr="008B3874" w:rsidTr="00240D26">
        <w:trPr>
          <w:trHeight w:val="318"/>
        </w:trPr>
        <w:tc>
          <w:tcPr>
            <w:tcW w:w="1990" w:type="dxa"/>
            <w:shd w:val="clear" w:color="000000" w:fill="F2F2F2"/>
            <w:noWrap/>
            <w:vAlign w:val="center"/>
            <w:hideMark/>
          </w:tcPr>
          <w:p w:rsidR="00286E7B" w:rsidRPr="008B3874" w:rsidRDefault="00286E7B" w:rsidP="00240D26">
            <w:pPr>
              <w:jc w:val="center"/>
              <w:rPr>
                <w:b/>
                <w:bCs/>
                <w:sz w:val="20"/>
                <w:szCs w:val="20"/>
              </w:rPr>
            </w:pPr>
            <w:r w:rsidRPr="008B3874">
              <w:rPr>
                <w:b/>
                <w:bCs/>
                <w:sz w:val="20"/>
                <w:szCs w:val="20"/>
              </w:rPr>
              <w:t>Działanie 6.3</w:t>
            </w:r>
          </w:p>
        </w:tc>
        <w:tc>
          <w:tcPr>
            <w:tcW w:w="1559"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6 789 241</w:t>
            </w:r>
          </w:p>
        </w:tc>
        <w:tc>
          <w:tcPr>
            <w:tcW w:w="1843" w:type="dxa"/>
            <w:shd w:val="clear" w:color="000000" w:fill="FFFFFF"/>
            <w:noWrap/>
            <w:vAlign w:val="center"/>
            <w:hideMark/>
          </w:tcPr>
          <w:p w:rsidR="00286E7B" w:rsidRPr="008B3874" w:rsidRDefault="00286E7B" w:rsidP="00240D26">
            <w:pPr>
              <w:jc w:val="center"/>
              <w:rPr>
                <w:b/>
                <w:sz w:val="20"/>
                <w:szCs w:val="20"/>
              </w:rPr>
            </w:pPr>
            <w:r w:rsidRPr="008B3874">
              <w:rPr>
                <w:b/>
                <w:sz w:val="20"/>
                <w:szCs w:val="20"/>
              </w:rPr>
              <w:t>5 812 835</w:t>
            </w:r>
          </w:p>
        </w:tc>
        <w:tc>
          <w:tcPr>
            <w:tcW w:w="4536" w:type="dxa"/>
            <w:shd w:val="clear" w:color="000000" w:fill="FFFFFF"/>
            <w:noWrap/>
            <w:vAlign w:val="center"/>
            <w:hideMark/>
          </w:tcPr>
          <w:p w:rsidR="00286E7B" w:rsidRPr="008B3874" w:rsidRDefault="00286E7B" w:rsidP="00240D26">
            <w:pPr>
              <w:jc w:val="center"/>
              <w:rPr>
                <w:b/>
                <w:sz w:val="20"/>
                <w:szCs w:val="20"/>
              </w:rPr>
            </w:pPr>
            <w:r w:rsidRPr="008B3874">
              <w:rPr>
                <w:b/>
                <w:sz w:val="20"/>
                <w:szCs w:val="20"/>
              </w:rPr>
              <w:t>6 800 042</w:t>
            </w:r>
          </w:p>
        </w:tc>
      </w:tr>
      <w:tr w:rsidR="00286E7B" w:rsidRPr="008B3874" w:rsidTr="00240D26">
        <w:trPr>
          <w:trHeight w:val="318"/>
        </w:trPr>
        <w:tc>
          <w:tcPr>
            <w:tcW w:w="1990" w:type="dxa"/>
            <w:shd w:val="clear" w:color="000000" w:fill="DBE5F1"/>
            <w:noWrap/>
            <w:vAlign w:val="center"/>
            <w:hideMark/>
          </w:tcPr>
          <w:p w:rsidR="00286E7B" w:rsidRPr="008B3874" w:rsidRDefault="00286E7B" w:rsidP="00240D26">
            <w:pPr>
              <w:jc w:val="center"/>
              <w:rPr>
                <w:b/>
                <w:bCs/>
                <w:i/>
                <w:iCs/>
                <w:sz w:val="20"/>
                <w:szCs w:val="20"/>
              </w:rPr>
            </w:pPr>
            <w:r w:rsidRPr="008B3874">
              <w:rPr>
                <w:b/>
                <w:bCs/>
                <w:i/>
                <w:iCs/>
                <w:sz w:val="20"/>
                <w:szCs w:val="20"/>
              </w:rPr>
              <w:t>Priorytet VI</w:t>
            </w:r>
          </w:p>
        </w:tc>
        <w:tc>
          <w:tcPr>
            <w:tcW w:w="1559" w:type="dxa"/>
            <w:shd w:val="clear" w:color="000000" w:fill="DBE5F1"/>
            <w:noWrap/>
            <w:vAlign w:val="center"/>
            <w:hideMark/>
          </w:tcPr>
          <w:p w:rsidR="00286E7B" w:rsidRPr="008B3874" w:rsidRDefault="00286E7B" w:rsidP="00240D26">
            <w:pPr>
              <w:jc w:val="center"/>
              <w:rPr>
                <w:b/>
                <w:sz w:val="20"/>
                <w:szCs w:val="20"/>
              </w:rPr>
            </w:pPr>
            <w:r w:rsidRPr="008B3874">
              <w:rPr>
                <w:b/>
                <w:sz w:val="20"/>
                <w:szCs w:val="20"/>
              </w:rPr>
              <w:t>708 206 897</w:t>
            </w:r>
          </w:p>
        </w:tc>
        <w:tc>
          <w:tcPr>
            <w:tcW w:w="1843" w:type="dxa"/>
            <w:shd w:val="clear" w:color="000000" w:fill="DBE5F1"/>
            <w:noWrap/>
            <w:vAlign w:val="center"/>
            <w:hideMark/>
          </w:tcPr>
          <w:p w:rsidR="00286E7B" w:rsidRPr="008B3874" w:rsidRDefault="00286E7B" w:rsidP="00240D26">
            <w:pPr>
              <w:jc w:val="center"/>
              <w:rPr>
                <w:b/>
                <w:sz w:val="20"/>
                <w:szCs w:val="20"/>
              </w:rPr>
            </w:pPr>
            <w:r w:rsidRPr="008B3874">
              <w:rPr>
                <w:b/>
                <w:sz w:val="20"/>
                <w:szCs w:val="20"/>
              </w:rPr>
              <w:t>760 696 482</w:t>
            </w:r>
          </w:p>
        </w:tc>
        <w:tc>
          <w:tcPr>
            <w:tcW w:w="4536" w:type="dxa"/>
            <w:shd w:val="clear" w:color="000000" w:fill="DBE5F1"/>
            <w:noWrap/>
            <w:vAlign w:val="center"/>
            <w:hideMark/>
          </w:tcPr>
          <w:p w:rsidR="00286E7B" w:rsidRPr="008B3874" w:rsidRDefault="00286E7B" w:rsidP="00240D26">
            <w:pPr>
              <w:jc w:val="center"/>
              <w:rPr>
                <w:b/>
                <w:sz w:val="20"/>
                <w:szCs w:val="20"/>
              </w:rPr>
            </w:pPr>
            <w:r w:rsidRPr="008B3874">
              <w:rPr>
                <w:b/>
                <w:sz w:val="20"/>
                <w:szCs w:val="20"/>
              </w:rPr>
              <w:t>699 658 631</w:t>
            </w:r>
          </w:p>
        </w:tc>
      </w:tr>
    </w:tbl>
    <w:p w:rsidR="00286E7B" w:rsidRPr="008B3874" w:rsidRDefault="00286E7B" w:rsidP="00286E7B">
      <w:pPr>
        <w:rPr>
          <w:b/>
          <w:u w:val="single"/>
        </w:rPr>
      </w:pPr>
    </w:p>
    <w:p w:rsidR="00286E7B" w:rsidRPr="008B3874" w:rsidRDefault="00286E7B" w:rsidP="00286E7B">
      <w:pPr>
        <w:rPr>
          <w:b/>
          <w:noProof/>
          <w:u w:val="single"/>
        </w:rPr>
      </w:pPr>
      <w:r w:rsidRPr="008B3874">
        <w:rPr>
          <w:b/>
          <w:noProof/>
          <w:u w:val="single"/>
        </w:rPr>
        <w:drawing>
          <wp:inline distT="0" distB="0" distL="0" distR="0">
            <wp:extent cx="6315075" cy="2800350"/>
            <wp:effectExtent l="19050" t="0" r="9525" b="0"/>
            <wp:docPr id="6"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286E7B" w:rsidRPr="008B3874" w:rsidRDefault="00286E7B" w:rsidP="00286E7B">
      <w:pPr>
        <w:rPr>
          <w:b/>
          <w:noProof/>
          <w:u w:val="single"/>
        </w:rPr>
      </w:pPr>
    </w:p>
    <w:tbl>
      <w:tblPr>
        <w:tblW w:w="992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1"/>
        <w:gridCol w:w="1674"/>
        <w:gridCol w:w="2686"/>
        <w:gridCol w:w="3257"/>
      </w:tblGrid>
      <w:tr w:rsidR="00286E7B" w:rsidRPr="008B3874" w:rsidTr="007E0E1E">
        <w:trPr>
          <w:trHeight w:val="932"/>
        </w:trPr>
        <w:tc>
          <w:tcPr>
            <w:tcW w:w="2311" w:type="dxa"/>
            <w:shd w:val="clear" w:color="auto" w:fill="auto"/>
            <w:vAlign w:val="center"/>
            <w:hideMark/>
          </w:tcPr>
          <w:p w:rsidR="00286E7B" w:rsidRPr="008B3874" w:rsidRDefault="00286E7B" w:rsidP="00240D26">
            <w:pPr>
              <w:jc w:val="center"/>
              <w:rPr>
                <w:bCs/>
                <w:sz w:val="20"/>
                <w:szCs w:val="20"/>
              </w:rPr>
            </w:pPr>
            <w:r w:rsidRPr="008B3874">
              <w:rPr>
                <w:bCs/>
                <w:sz w:val="20"/>
                <w:szCs w:val="20"/>
              </w:rPr>
              <w:t>Poddziałanie/</w:t>
            </w:r>
            <w:r w:rsidRPr="008B3874">
              <w:rPr>
                <w:bCs/>
                <w:sz w:val="20"/>
                <w:szCs w:val="20"/>
              </w:rPr>
              <w:br/>
              <w:t>działanie</w:t>
            </w:r>
          </w:p>
        </w:tc>
        <w:tc>
          <w:tcPr>
            <w:tcW w:w="1674" w:type="dxa"/>
            <w:shd w:val="clear" w:color="auto" w:fill="auto"/>
            <w:vAlign w:val="center"/>
            <w:hideMark/>
          </w:tcPr>
          <w:p w:rsidR="00286E7B" w:rsidRPr="008B3874" w:rsidRDefault="00286E7B" w:rsidP="00240D26">
            <w:pPr>
              <w:jc w:val="center"/>
              <w:rPr>
                <w:bCs/>
                <w:sz w:val="20"/>
                <w:szCs w:val="20"/>
              </w:rPr>
            </w:pPr>
            <w:r w:rsidRPr="008B3874">
              <w:rPr>
                <w:bCs/>
                <w:sz w:val="20"/>
                <w:szCs w:val="20"/>
              </w:rPr>
              <w:t>Alokacja</w:t>
            </w:r>
          </w:p>
        </w:tc>
        <w:tc>
          <w:tcPr>
            <w:tcW w:w="2686" w:type="dxa"/>
            <w:shd w:val="clear" w:color="auto" w:fill="auto"/>
            <w:vAlign w:val="center"/>
            <w:hideMark/>
          </w:tcPr>
          <w:p w:rsidR="00286E7B" w:rsidRPr="008B3874" w:rsidRDefault="00286E7B" w:rsidP="00240D26">
            <w:pPr>
              <w:jc w:val="center"/>
              <w:rPr>
                <w:bCs/>
                <w:sz w:val="20"/>
                <w:szCs w:val="20"/>
              </w:rPr>
            </w:pPr>
            <w:r w:rsidRPr="008B3874">
              <w:rPr>
                <w:bCs/>
                <w:sz w:val="20"/>
                <w:szCs w:val="20"/>
              </w:rPr>
              <w:t>Wartość środków zakontraktowanych</w:t>
            </w:r>
          </w:p>
        </w:tc>
        <w:tc>
          <w:tcPr>
            <w:tcW w:w="3257" w:type="dxa"/>
            <w:shd w:val="clear" w:color="auto" w:fill="auto"/>
            <w:vAlign w:val="center"/>
            <w:hideMark/>
          </w:tcPr>
          <w:p w:rsidR="00286E7B" w:rsidRPr="008B3874" w:rsidRDefault="00286E7B" w:rsidP="00240D26">
            <w:pPr>
              <w:jc w:val="center"/>
              <w:rPr>
                <w:bCs/>
                <w:sz w:val="20"/>
                <w:szCs w:val="20"/>
              </w:rPr>
            </w:pPr>
            <w:r w:rsidRPr="008B3874">
              <w:rPr>
                <w:bCs/>
                <w:sz w:val="20"/>
                <w:szCs w:val="20"/>
              </w:rPr>
              <w:t xml:space="preserve">Wydatki uznane za </w:t>
            </w:r>
            <w:proofErr w:type="spellStart"/>
            <w:r w:rsidRPr="008B3874">
              <w:rPr>
                <w:bCs/>
                <w:sz w:val="20"/>
                <w:szCs w:val="20"/>
              </w:rPr>
              <w:t>kwalifikowalne</w:t>
            </w:r>
            <w:proofErr w:type="spellEnd"/>
            <w:r w:rsidRPr="008B3874">
              <w:rPr>
                <w:bCs/>
                <w:sz w:val="20"/>
                <w:szCs w:val="20"/>
              </w:rPr>
              <w:t xml:space="preserve"> w zatwierdzonych wnioskach o płatność (uwzględnia korekty)</w:t>
            </w:r>
          </w:p>
        </w:tc>
      </w:tr>
      <w:tr w:rsidR="00286E7B" w:rsidRPr="008B3874" w:rsidTr="007E0E1E">
        <w:trPr>
          <w:trHeight w:val="317"/>
        </w:trPr>
        <w:tc>
          <w:tcPr>
            <w:tcW w:w="2311" w:type="dxa"/>
            <w:shd w:val="clear" w:color="auto" w:fill="auto"/>
            <w:noWrap/>
            <w:vAlign w:val="center"/>
            <w:hideMark/>
          </w:tcPr>
          <w:p w:rsidR="00286E7B" w:rsidRPr="008B3874" w:rsidRDefault="00286E7B" w:rsidP="00240D26">
            <w:pPr>
              <w:jc w:val="center"/>
              <w:rPr>
                <w:sz w:val="20"/>
                <w:szCs w:val="20"/>
              </w:rPr>
            </w:pPr>
            <w:r w:rsidRPr="008B3874">
              <w:rPr>
                <w:sz w:val="20"/>
                <w:szCs w:val="20"/>
              </w:rPr>
              <w:t>Poddziałanie 7.1.1</w:t>
            </w:r>
          </w:p>
        </w:tc>
        <w:tc>
          <w:tcPr>
            <w:tcW w:w="1674" w:type="dxa"/>
            <w:shd w:val="clear" w:color="auto" w:fill="auto"/>
            <w:noWrap/>
            <w:vAlign w:val="center"/>
            <w:hideMark/>
          </w:tcPr>
          <w:p w:rsidR="00286E7B" w:rsidRPr="008B3874" w:rsidRDefault="00286E7B" w:rsidP="00240D26">
            <w:pPr>
              <w:jc w:val="center"/>
              <w:rPr>
                <w:sz w:val="20"/>
                <w:szCs w:val="20"/>
              </w:rPr>
            </w:pPr>
            <w:r w:rsidRPr="008B3874">
              <w:rPr>
                <w:sz w:val="20"/>
                <w:szCs w:val="20"/>
              </w:rPr>
              <w:t>170 386 964</w:t>
            </w:r>
          </w:p>
        </w:tc>
        <w:tc>
          <w:tcPr>
            <w:tcW w:w="2686" w:type="dxa"/>
            <w:shd w:val="clear" w:color="auto" w:fill="auto"/>
            <w:noWrap/>
            <w:vAlign w:val="center"/>
            <w:hideMark/>
          </w:tcPr>
          <w:p w:rsidR="00286E7B" w:rsidRPr="008B3874" w:rsidRDefault="00286E7B" w:rsidP="00240D26">
            <w:pPr>
              <w:jc w:val="center"/>
              <w:rPr>
                <w:sz w:val="20"/>
                <w:szCs w:val="20"/>
              </w:rPr>
            </w:pPr>
            <w:r w:rsidRPr="008B3874">
              <w:rPr>
                <w:sz w:val="20"/>
                <w:szCs w:val="20"/>
              </w:rPr>
              <w:t>145 049 309</w:t>
            </w:r>
          </w:p>
        </w:tc>
        <w:tc>
          <w:tcPr>
            <w:tcW w:w="3257" w:type="dxa"/>
            <w:shd w:val="clear" w:color="auto" w:fill="auto"/>
            <w:noWrap/>
            <w:vAlign w:val="center"/>
            <w:hideMark/>
          </w:tcPr>
          <w:p w:rsidR="00286E7B" w:rsidRPr="008B3874" w:rsidRDefault="00286E7B" w:rsidP="00240D26">
            <w:pPr>
              <w:jc w:val="center"/>
              <w:rPr>
                <w:sz w:val="20"/>
                <w:szCs w:val="20"/>
              </w:rPr>
            </w:pPr>
            <w:r w:rsidRPr="008B3874">
              <w:rPr>
                <w:sz w:val="20"/>
                <w:szCs w:val="20"/>
              </w:rPr>
              <w:t>148 690 578</w:t>
            </w:r>
          </w:p>
        </w:tc>
      </w:tr>
      <w:tr w:rsidR="00286E7B" w:rsidRPr="008B3874" w:rsidTr="007E0E1E">
        <w:trPr>
          <w:trHeight w:val="317"/>
        </w:trPr>
        <w:tc>
          <w:tcPr>
            <w:tcW w:w="2311" w:type="dxa"/>
            <w:shd w:val="clear" w:color="auto" w:fill="auto"/>
            <w:noWrap/>
            <w:vAlign w:val="center"/>
            <w:hideMark/>
          </w:tcPr>
          <w:p w:rsidR="00286E7B" w:rsidRPr="008B3874" w:rsidRDefault="00286E7B" w:rsidP="00240D26">
            <w:pPr>
              <w:jc w:val="center"/>
              <w:rPr>
                <w:sz w:val="20"/>
                <w:szCs w:val="20"/>
              </w:rPr>
            </w:pPr>
            <w:r w:rsidRPr="008B3874">
              <w:rPr>
                <w:sz w:val="20"/>
                <w:szCs w:val="20"/>
              </w:rPr>
              <w:t>Poddziałanie 7.1.2</w:t>
            </w:r>
          </w:p>
        </w:tc>
        <w:tc>
          <w:tcPr>
            <w:tcW w:w="1674" w:type="dxa"/>
            <w:shd w:val="clear" w:color="auto" w:fill="auto"/>
            <w:noWrap/>
            <w:vAlign w:val="center"/>
            <w:hideMark/>
          </w:tcPr>
          <w:p w:rsidR="00286E7B" w:rsidRPr="008B3874" w:rsidRDefault="00286E7B" w:rsidP="00240D26">
            <w:pPr>
              <w:jc w:val="center"/>
              <w:rPr>
                <w:sz w:val="20"/>
                <w:szCs w:val="20"/>
              </w:rPr>
            </w:pPr>
            <w:r w:rsidRPr="008B3874">
              <w:rPr>
                <w:sz w:val="20"/>
                <w:szCs w:val="20"/>
              </w:rPr>
              <w:t>23 396 032</w:t>
            </w:r>
          </w:p>
        </w:tc>
        <w:tc>
          <w:tcPr>
            <w:tcW w:w="2686" w:type="dxa"/>
            <w:shd w:val="clear" w:color="auto" w:fill="auto"/>
            <w:noWrap/>
            <w:vAlign w:val="center"/>
            <w:hideMark/>
          </w:tcPr>
          <w:p w:rsidR="00286E7B" w:rsidRPr="008B3874" w:rsidRDefault="00286E7B" w:rsidP="00240D26">
            <w:pPr>
              <w:jc w:val="center"/>
              <w:rPr>
                <w:sz w:val="20"/>
                <w:szCs w:val="20"/>
              </w:rPr>
            </w:pPr>
            <w:r w:rsidRPr="008B3874">
              <w:rPr>
                <w:sz w:val="20"/>
                <w:szCs w:val="20"/>
              </w:rPr>
              <w:t>19 905 359</w:t>
            </w:r>
          </w:p>
        </w:tc>
        <w:tc>
          <w:tcPr>
            <w:tcW w:w="3257" w:type="dxa"/>
            <w:shd w:val="clear" w:color="auto" w:fill="auto"/>
            <w:noWrap/>
            <w:vAlign w:val="center"/>
            <w:hideMark/>
          </w:tcPr>
          <w:p w:rsidR="00286E7B" w:rsidRPr="008B3874" w:rsidRDefault="00286E7B" w:rsidP="00240D26">
            <w:pPr>
              <w:jc w:val="center"/>
              <w:rPr>
                <w:sz w:val="20"/>
                <w:szCs w:val="20"/>
              </w:rPr>
            </w:pPr>
            <w:r w:rsidRPr="008B3874">
              <w:rPr>
                <w:sz w:val="20"/>
                <w:szCs w:val="20"/>
              </w:rPr>
              <w:t>20 232 767</w:t>
            </w:r>
          </w:p>
        </w:tc>
      </w:tr>
      <w:tr w:rsidR="00286E7B" w:rsidRPr="008B3874" w:rsidTr="007E0E1E">
        <w:trPr>
          <w:trHeight w:val="317"/>
        </w:trPr>
        <w:tc>
          <w:tcPr>
            <w:tcW w:w="2311" w:type="dxa"/>
            <w:shd w:val="clear" w:color="auto" w:fill="auto"/>
            <w:noWrap/>
            <w:vAlign w:val="center"/>
            <w:hideMark/>
          </w:tcPr>
          <w:p w:rsidR="00286E7B" w:rsidRPr="008B3874" w:rsidRDefault="00286E7B" w:rsidP="00240D26">
            <w:pPr>
              <w:jc w:val="center"/>
              <w:rPr>
                <w:sz w:val="20"/>
                <w:szCs w:val="20"/>
              </w:rPr>
            </w:pPr>
            <w:r w:rsidRPr="008B3874">
              <w:rPr>
                <w:sz w:val="20"/>
                <w:szCs w:val="20"/>
              </w:rPr>
              <w:t>Poddziałanie 7.1.3</w:t>
            </w:r>
          </w:p>
        </w:tc>
        <w:tc>
          <w:tcPr>
            <w:tcW w:w="1674" w:type="dxa"/>
            <w:shd w:val="clear" w:color="auto" w:fill="auto"/>
            <w:noWrap/>
            <w:vAlign w:val="center"/>
            <w:hideMark/>
          </w:tcPr>
          <w:p w:rsidR="00286E7B" w:rsidRPr="008B3874" w:rsidRDefault="00286E7B" w:rsidP="00240D26">
            <w:pPr>
              <w:jc w:val="center"/>
              <w:rPr>
                <w:sz w:val="20"/>
                <w:szCs w:val="20"/>
              </w:rPr>
            </w:pPr>
            <w:r w:rsidRPr="008B3874">
              <w:rPr>
                <w:sz w:val="20"/>
                <w:szCs w:val="20"/>
              </w:rPr>
              <w:t>11 413 310</w:t>
            </w:r>
          </w:p>
        </w:tc>
        <w:tc>
          <w:tcPr>
            <w:tcW w:w="2686" w:type="dxa"/>
            <w:shd w:val="clear" w:color="auto" w:fill="auto"/>
            <w:noWrap/>
            <w:vAlign w:val="center"/>
            <w:hideMark/>
          </w:tcPr>
          <w:p w:rsidR="00286E7B" w:rsidRPr="008B3874" w:rsidRDefault="00286E7B" w:rsidP="00240D26">
            <w:pPr>
              <w:jc w:val="center"/>
              <w:rPr>
                <w:sz w:val="20"/>
                <w:szCs w:val="20"/>
              </w:rPr>
            </w:pPr>
            <w:r w:rsidRPr="008B3874">
              <w:rPr>
                <w:sz w:val="20"/>
                <w:szCs w:val="20"/>
              </w:rPr>
              <w:t>9 713 262</w:t>
            </w:r>
          </w:p>
        </w:tc>
        <w:tc>
          <w:tcPr>
            <w:tcW w:w="3257" w:type="dxa"/>
            <w:shd w:val="clear" w:color="auto" w:fill="auto"/>
            <w:noWrap/>
            <w:vAlign w:val="center"/>
            <w:hideMark/>
          </w:tcPr>
          <w:p w:rsidR="00286E7B" w:rsidRPr="008B3874" w:rsidRDefault="00286E7B" w:rsidP="00240D26">
            <w:pPr>
              <w:jc w:val="center"/>
              <w:rPr>
                <w:sz w:val="20"/>
                <w:szCs w:val="20"/>
              </w:rPr>
            </w:pPr>
            <w:r w:rsidRPr="008B3874">
              <w:rPr>
                <w:sz w:val="20"/>
                <w:szCs w:val="20"/>
              </w:rPr>
              <w:t>8 534 337</w:t>
            </w:r>
          </w:p>
        </w:tc>
      </w:tr>
      <w:tr w:rsidR="00286E7B" w:rsidRPr="008B3874" w:rsidTr="007E0E1E">
        <w:trPr>
          <w:trHeight w:val="317"/>
        </w:trPr>
        <w:tc>
          <w:tcPr>
            <w:tcW w:w="2311" w:type="dxa"/>
            <w:shd w:val="clear" w:color="auto" w:fill="auto"/>
            <w:noWrap/>
            <w:vAlign w:val="center"/>
            <w:hideMark/>
          </w:tcPr>
          <w:p w:rsidR="00286E7B" w:rsidRPr="008B3874" w:rsidRDefault="00286E7B" w:rsidP="00240D26">
            <w:pPr>
              <w:jc w:val="center"/>
              <w:rPr>
                <w:b/>
                <w:bCs/>
                <w:sz w:val="20"/>
                <w:szCs w:val="20"/>
              </w:rPr>
            </w:pPr>
            <w:r w:rsidRPr="008B3874">
              <w:rPr>
                <w:b/>
                <w:bCs/>
                <w:sz w:val="20"/>
                <w:szCs w:val="20"/>
              </w:rPr>
              <w:t>Działanie 7.1</w:t>
            </w:r>
          </w:p>
        </w:tc>
        <w:tc>
          <w:tcPr>
            <w:tcW w:w="1674"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205 196 305</w:t>
            </w:r>
          </w:p>
        </w:tc>
        <w:tc>
          <w:tcPr>
            <w:tcW w:w="2686"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174 667 931</w:t>
            </w:r>
          </w:p>
        </w:tc>
        <w:tc>
          <w:tcPr>
            <w:tcW w:w="3257"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177 457 682</w:t>
            </w:r>
          </w:p>
        </w:tc>
      </w:tr>
      <w:tr w:rsidR="00286E7B" w:rsidRPr="008B3874" w:rsidTr="007E0E1E">
        <w:trPr>
          <w:trHeight w:val="317"/>
        </w:trPr>
        <w:tc>
          <w:tcPr>
            <w:tcW w:w="2311" w:type="dxa"/>
            <w:shd w:val="clear" w:color="auto" w:fill="auto"/>
            <w:noWrap/>
            <w:vAlign w:val="center"/>
            <w:hideMark/>
          </w:tcPr>
          <w:p w:rsidR="00286E7B" w:rsidRPr="008B3874" w:rsidRDefault="00286E7B" w:rsidP="00240D26">
            <w:pPr>
              <w:jc w:val="center"/>
              <w:rPr>
                <w:sz w:val="20"/>
                <w:szCs w:val="20"/>
              </w:rPr>
            </w:pPr>
            <w:r w:rsidRPr="008B3874">
              <w:rPr>
                <w:sz w:val="20"/>
                <w:szCs w:val="20"/>
              </w:rPr>
              <w:t>Poddziałanie 7.2.1</w:t>
            </w:r>
          </w:p>
        </w:tc>
        <w:tc>
          <w:tcPr>
            <w:tcW w:w="1674" w:type="dxa"/>
            <w:shd w:val="clear" w:color="auto" w:fill="auto"/>
            <w:noWrap/>
            <w:vAlign w:val="center"/>
            <w:hideMark/>
          </w:tcPr>
          <w:p w:rsidR="00286E7B" w:rsidRPr="008B3874" w:rsidRDefault="00286E7B" w:rsidP="00240D26">
            <w:pPr>
              <w:jc w:val="center"/>
              <w:rPr>
                <w:sz w:val="20"/>
                <w:szCs w:val="20"/>
              </w:rPr>
            </w:pPr>
            <w:r w:rsidRPr="008B3874">
              <w:rPr>
                <w:sz w:val="20"/>
                <w:szCs w:val="20"/>
              </w:rPr>
              <w:t>142 695 635</w:t>
            </w:r>
          </w:p>
        </w:tc>
        <w:tc>
          <w:tcPr>
            <w:tcW w:w="2686" w:type="dxa"/>
            <w:shd w:val="clear" w:color="auto" w:fill="auto"/>
            <w:noWrap/>
            <w:vAlign w:val="center"/>
            <w:hideMark/>
          </w:tcPr>
          <w:p w:rsidR="00286E7B" w:rsidRPr="008B3874" w:rsidRDefault="00286E7B" w:rsidP="00240D26">
            <w:pPr>
              <w:jc w:val="center"/>
              <w:rPr>
                <w:sz w:val="20"/>
                <w:szCs w:val="20"/>
              </w:rPr>
            </w:pPr>
            <w:r w:rsidRPr="008B3874">
              <w:rPr>
                <w:sz w:val="20"/>
                <w:szCs w:val="20"/>
              </w:rPr>
              <w:t>111 774 628</w:t>
            </w:r>
          </w:p>
        </w:tc>
        <w:tc>
          <w:tcPr>
            <w:tcW w:w="3257" w:type="dxa"/>
            <w:shd w:val="clear" w:color="auto" w:fill="auto"/>
            <w:noWrap/>
            <w:vAlign w:val="center"/>
            <w:hideMark/>
          </w:tcPr>
          <w:p w:rsidR="00286E7B" w:rsidRPr="008B3874" w:rsidRDefault="00286E7B" w:rsidP="00240D26">
            <w:pPr>
              <w:jc w:val="center"/>
              <w:rPr>
                <w:sz w:val="20"/>
                <w:szCs w:val="20"/>
              </w:rPr>
            </w:pPr>
            <w:r w:rsidRPr="008B3874">
              <w:rPr>
                <w:sz w:val="20"/>
                <w:szCs w:val="20"/>
              </w:rPr>
              <w:t>107 363 174</w:t>
            </w:r>
          </w:p>
        </w:tc>
      </w:tr>
      <w:tr w:rsidR="00286E7B" w:rsidRPr="008B3874" w:rsidTr="007E0E1E">
        <w:trPr>
          <w:trHeight w:val="317"/>
        </w:trPr>
        <w:tc>
          <w:tcPr>
            <w:tcW w:w="2311" w:type="dxa"/>
            <w:shd w:val="clear" w:color="auto" w:fill="auto"/>
            <w:noWrap/>
            <w:vAlign w:val="center"/>
            <w:hideMark/>
          </w:tcPr>
          <w:p w:rsidR="00286E7B" w:rsidRPr="008B3874" w:rsidRDefault="00286E7B" w:rsidP="00240D26">
            <w:pPr>
              <w:jc w:val="center"/>
              <w:rPr>
                <w:sz w:val="20"/>
                <w:szCs w:val="20"/>
              </w:rPr>
            </w:pPr>
            <w:r w:rsidRPr="008B3874">
              <w:rPr>
                <w:sz w:val="20"/>
                <w:szCs w:val="20"/>
              </w:rPr>
              <w:t>Poddziałanie 7.2.2</w:t>
            </w:r>
          </w:p>
        </w:tc>
        <w:tc>
          <w:tcPr>
            <w:tcW w:w="1674" w:type="dxa"/>
            <w:shd w:val="clear" w:color="auto" w:fill="auto"/>
            <w:noWrap/>
            <w:vAlign w:val="center"/>
            <w:hideMark/>
          </w:tcPr>
          <w:p w:rsidR="00286E7B" w:rsidRPr="008B3874" w:rsidRDefault="00286E7B" w:rsidP="00240D26">
            <w:pPr>
              <w:jc w:val="center"/>
              <w:rPr>
                <w:sz w:val="20"/>
                <w:szCs w:val="20"/>
              </w:rPr>
            </w:pPr>
            <w:r w:rsidRPr="008B3874">
              <w:rPr>
                <w:sz w:val="20"/>
                <w:szCs w:val="20"/>
              </w:rPr>
              <w:t>26 933 108</w:t>
            </w:r>
          </w:p>
        </w:tc>
        <w:tc>
          <w:tcPr>
            <w:tcW w:w="2686" w:type="dxa"/>
            <w:shd w:val="clear" w:color="auto" w:fill="auto"/>
            <w:noWrap/>
            <w:vAlign w:val="center"/>
            <w:hideMark/>
          </w:tcPr>
          <w:p w:rsidR="00286E7B" w:rsidRPr="008B3874" w:rsidRDefault="00286E7B" w:rsidP="00240D26">
            <w:pPr>
              <w:jc w:val="center"/>
              <w:rPr>
                <w:sz w:val="20"/>
                <w:szCs w:val="20"/>
              </w:rPr>
            </w:pPr>
            <w:r w:rsidRPr="008B3874">
              <w:rPr>
                <w:sz w:val="20"/>
                <w:szCs w:val="20"/>
              </w:rPr>
              <w:t>23 079 439</w:t>
            </w:r>
          </w:p>
        </w:tc>
        <w:tc>
          <w:tcPr>
            <w:tcW w:w="3257" w:type="dxa"/>
            <w:shd w:val="clear" w:color="auto" w:fill="auto"/>
            <w:noWrap/>
            <w:vAlign w:val="center"/>
            <w:hideMark/>
          </w:tcPr>
          <w:p w:rsidR="00286E7B" w:rsidRPr="008B3874" w:rsidRDefault="00286E7B" w:rsidP="00240D26">
            <w:pPr>
              <w:jc w:val="center"/>
              <w:rPr>
                <w:sz w:val="20"/>
                <w:szCs w:val="20"/>
              </w:rPr>
            </w:pPr>
            <w:r w:rsidRPr="008B3874">
              <w:rPr>
                <w:sz w:val="20"/>
                <w:szCs w:val="20"/>
              </w:rPr>
              <w:t>19 042 251</w:t>
            </w:r>
          </w:p>
        </w:tc>
      </w:tr>
      <w:tr w:rsidR="00286E7B" w:rsidRPr="008B3874" w:rsidTr="007E0E1E">
        <w:trPr>
          <w:trHeight w:val="317"/>
        </w:trPr>
        <w:tc>
          <w:tcPr>
            <w:tcW w:w="2311" w:type="dxa"/>
            <w:shd w:val="clear" w:color="auto" w:fill="auto"/>
            <w:noWrap/>
            <w:vAlign w:val="center"/>
            <w:hideMark/>
          </w:tcPr>
          <w:p w:rsidR="00286E7B" w:rsidRPr="008B3874" w:rsidRDefault="00286E7B" w:rsidP="00240D26">
            <w:pPr>
              <w:jc w:val="center"/>
              <w:rPr>
                <w:b/>
                <w:bCs/>
                <w:sz w:val="20"/>
                <w:szCs w:val="20"/>
              </w:rPr>
            </w:pPr>
            <w:r w:rsidRPr="008B3874">
              <w:rPr>
                <w:b/>
                <w:bCs/>
                <w:sz w:val="20"/>
                <w:szCs w:val="20"/>
              </w:rPr>
              <w:t>Działanie 7.2</w:t>
            </w:r>
          </w:p>
        </w:tc>
        <w:tc>
          <w:tcPr>
            <w:tcW w:w="1674"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169 628 743</w:t>
            </w:r>
          </w:p>
        </w:tc>
        <w:tc>
          <w:tcPr>
            <w:tcW w:w="2686"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134 854 067</w:t>
            </w:r>
          </w:p>
        </w:tc>
        <w:tc>
          <w:tcPr>
            <w:tcW w:w="3257"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126 405 425</w:t>
            </w:r>
          </w:p>
        </w:tc>
      </w:tr>
      <w:tr w:rsidR="00286E7B" w:rsidRPr="008B3874" w:rsidTr="007E0E1E">
        <w:trPr>
          <w:trHeight w:val="317"/>
        </w:trPr>
        <w:tc>
          <w:tcPr>
            <w:tcW w:w="2311" w:type="dxa"/>
            <w:shd w:val="clear" w:color="auto" w:fill="auto"/>
            <w:noWrap/>
            <w:vAlign w:val="center"/>
            <w:hideMark/>
          </w:tcPr>
          <w:p w:rsidR="00286E7B" w:rsidRPr="008B3874" w:rsidRDefault="00286E7B" w:rsidP="00240D26">
            <w:pPr>
              <w:jc w:val="center"/>
              <w:rPr>
                <w:b/>
                <w:bCs/>
                <w:sz w:val="20"/>
                <w:szCs w:val="20"/>
              </w:rPr>
            </w:pPr>
            <w:r w:rsidRPr="008B3874">
              <w:rPr>
                <w:b/>
                <w:bCs/>
                <w:sz w:val="20"/>
                <w:szCs w:val="20"/>
              </w:rPr>
              <w:t>Działanie 7.3</w:t>
            </w:r>
          </w:p>
        </w:tc>
        <w:tc>
          <w:tcPr>
            <w:tcW w:w="1674"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9 486 577</w:t>
            </w:r>
          </w:p>
        </w:tc>
        <w:tc>
          <w:tcPr>
            <w:tcW w:w="2686"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8 040 644</w:t>
            </w:r>
          </w:p>
        </w:tc>
        <w:tc>
          <w:tcPr>
            <w:tcW w:w="3257"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9 454 535</w:t>
            </w:r>
          </w:p>
        </w:tc>
      </w:tr>
      <w:tr w:rsidR="00286E7B" w:rsidRPr="008B3874" w:rsidTr="007E0E1E">
        <w:trPr>
          <w:trHeight w:val="317"/>
        </w:trPr>
        <w:tc>
          <w:tcPr>
            <w:tcW w:w="2311" w:type="dxa"/>
            <w:shd w:val="clear" w:color="auto" w:fill="auto"/>
            <w:noWrap/>
            <w:vAlign w:val="center"/>
            <w:hideMark/>
          </w:tcPr>
          <w:p w:rsidR="00286E7B" w:rsidRPr="008B3874" w:rsidRDefault="00286E7B" w:rsidP="00240D26">
            <w:pPr>
              <w:jc w:val="center"/>
              <w:rPr>
                <w:b/>
                <w:bCs/>
                <w:sz w:val="20"/>
                <w:szCs w:val="20"/>
              </w:rPr>
            </w:pPr>
            <w:r w:rsidRPr="008B3874">
              <w:rPr>
                <w:b/>
                <w:bCs/>
                <w:sz w:val="20"/>
                <w:szCs w:val="20"/>
              </w:rPr>
              <w:t>Działanie 7.4</w:t>
            </w:r>
          </w:p>
        </w:tc>
        <w:tc>
          <w:tcPr>
            <w:tcW w:w="1674"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28 007 826</w:t>
            </w:r>
          </w:p>
        </w:tc>
        <w:tc>
          <w:tcPr>
            <w:tcW w:w="2686"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24 096 182</w:t>
            </w:r>
          </w:p>
        </w:tc>
        <w:tc>
          <w:tcPr>
            <w:tcW w:w="3257"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8 557 403</w:t>
            </w:r>
          </w:p>
        </w:tc>
      </w:tr>
      <w:tr w:rsidR="00286E7B" w:rsidRPr="008B3874" w:rsidTr="007E0E1E">
        <w:trPr>
          <w:trHeight w:val="306"/>
        </w:trPr>
        <w:tc>
          <w:tcPr>
            <w:tcW w:w="2311" w:type="dxa"/>
            <w:shd w:val="clear" w:color="auto" w:fill="auto"/>
            <w:noWrap/>
            <w:vAlign w:val="center"/>
            <w:hideMark/>
          </w:tcPr>
          <w:p w:rsidR="00286E7B" w:rsidRPr="008B3874" w:rsidRDefault="00286E7B" w:rsidP="00240D26">
            <w:pPr>
              <w:jc w:val="center"/>
              <w:rPr>
                <w:b/>
                <w:bCs/>
                <w:i/>
                <w:iCs/>
                <w:sz w:val="20"/>
                <w:szCs w:val="20"/>
              </w:rPr>
            </w:pPr>
            <w:r w:rsidRPr="008B3874">
              <w:rPr>
                <w:b/>
                <w:bCs/>
                <w:i/>
                <w:iCs/>
                <w:sz w:val="20"/>
                <w:szCs w:val="20"/>
              </w:rPr>
              <w:t>Priorytet VII</w:t>
            </w:r>
          </w:p>
        </w:tc>
        <w:tc>
          <w:tcPr>
            <w:tcW w:w="1674"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412 319 452</w:t>
            </w:r>
          </w:p>
        </w:tc>
        <w:tc>
          <w:tcPr>
            <w:tcW w:w="2686"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341 658 824</w:t>
            </w:r>
          </w:p>
        </w:tc>
        <w:tc>
          <w:tcPr>
            <w:tcW w:w="3257" w:type="dxa"/>
            <w:shd w:val="clear" w:color="auto" w:fill="auto"/>
            <w:noWrap/>
            <w:vAlign w:val="center"/>
            <w:hideMark/>
          </w:tcPr>
          <w:p w:rsidR="00286E7B" w:rsidRPr="008B3874" w:rsidRDefault="00286E7B" w:rsidP="00240D26">
            <w:pPr>
              <w:jc w:val="center"/>
              <w:rPr>
                <w:b/>
                <w:sz w:val="20"/>
                <w:szCs w:val="20"/>
              </w:rPr>
            </w:pPr>
            <w:r w:rsidRPr="008B3874">
              <w:rPr>
                <w:b/>
                <w:sz w:val="20"/>
                <w:szCs w:val="20"/>
              </w:rPr>
              <w:t>321 875 045</w:t>
            </w:r>
          </w:p>
        </w:tc>
      </w:tr>
    </w:tbl>
    <w:p w:rsidR="00286E7B" w:rsidRPr="008B3874" w:rsidRDefault="00286E7B" w:rsidP="00286E7B">
      <w:pPr>
        <w:ind w:hanging="142"/>
        <w:rPr>
          <w:b/>
          <w:u w:val="single"/>
        </w:rPr>
      </w:pPr>
      <w:r w:rsidRPr="008B3874">
        <w:rPr>
          <w:b/>
          <w:noProof/>
          <w:u w:val="single"/>
        </w:rPr>
        <w:lastRenderedPageBreak/>
        <w:drawing>
          <wp:inline distT="0" distB="0" distL="0" distR="0">
            <wp:extent cx="6165850" cy="3286125"/>
            <wp:effectExtent l="19050" t="0" r="25400" b="0"/>
            <wp:docPr id="7"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286E7B" w:rsidRPr="008B3874" w:rsidRDefault="00286E7B" w:rsidP="00286E7B">
      <w:pPr>
        <w:rPr>
          <w:b/>
          <w:u w:val="single"/>
        </w:rPr>
      </w:pPr>
    </w:p>
    <w:tbl>
      <w:tblPr>
        <w:tblW w:w="10247"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1"/>
        <w:gridCol w:w="1674"/>
        <w:gridCol w:w="2686"/>
        <w:gridCol w:w="3576"/>
      </w:tblGrid>
      <w:tr w:rsidR="00286E7B" w:rsidRPr="008B3874" w:rsidTr="002A5EF4">
        <w:trPr>
          <w:trHeight w:val="293"/>
        </w:trPr>
        <w:tc>
          <w:tcPr>
            <w:tcW w:w="2311" w:type="dxa"/>
            <w:shd w:val="clear" w:color="auto" w:fill="auto"/>
            <w:vAlign w:val="center"/>
            <w:hideMark/>
          </w:tcPr>
          <w:p w:rsidR="00286E7B" w:rsidRPr="008B3874" w:rsidRDefault="00286E7B" w:rsidP="002A5EF4">
            <w:pPr>
              <w:jc w:val="center"/>
              <w:rPr>
                <w:bCs/>
                <w:sz w:val="20"/>
                <w:szCs w:val="20"/>
              </w:rPr>
            </w:pPr>
            <w:r w:rsidRPr="008B3874">
              <w:rPr>
                <w:bCs/>
                <w:sz w:val="20"/>
                <w:szCs w:val="20"/>
              </w:rPr>
              <w:t>Poddziałanie/</w:t>
            </w:r>
            <w:r w:rsidRPr="008B3874">
              <w:rPr>
                <w:bCs/>
                <w:sz w:val="20"/>
                <w:szCs w:val="20"/>
              </w:rPr>
              <w:br/>
              <w:t>działanie</w:t>
            </w:r>
          </w:p>
        </w:tc>
        <w:tc>
          <w:tcPr>
            <w:tcW w:w="1674" w:type="dxa"/>
            <w:shd w:val="clear" w:color="auto" w:fill="auto"/>
            <w:vAlign w:val="center"/>
            <w:hideMark/>
          </w:tcPr>
          <w:p w:rsidR="00286E7B" w:rsidRPr="008B3874" w:rsidRDefault="00286E7B" w:rsidP="002A5EF4">
            <w:pPr>
              <w:jc w:val="center"/>
              <w:rPr>
                <w:bCs/>
                <w:sz w:val="20"/>
                <w:szCs w:val="20"/>
              </w:rPr>
            </w:pPr>
            <w:r w:rsidRPr="008B3874">
              <w:rPr>
                <w:bCs/>
                <w:sz w:val="20"/>
                <w:szCs w:val="20"/>
              </w:rPr>
              <w:t>Alokacja</w:t>
            </w:r>
          </w:p>
        </w:tc>
        <w:tc>
          <w:tcPr>
            <w:tcW w:w="2686" w:type="dxa"/>
            <w:shd w:val="clear" w:color="auto" w:fill="auto"/>
            <w:vAlign w:val="center"/>
            <w:hideMark/>
          </w:tcPr>
          <w:p w:rsidR="00286E7B" w:rsidRPr="008B3874" w:rsidRDefault="00286E7B" w:rsidP="002A5EF4">
            <w:pPr>
              <w:jc w:val="center"/>
              <w:rPr>
                <w:bCs/>
                <w:sz w:val="20"/>
                <w:szCs w:val="20"/>
              </w:rPr>
            </w:pPr>
            <w:r w:rsidRPr="008B3874">
              <w:rPr>
                <w:bCs/>
                <w:sz w:val="20"/>
                <w:szCs w:val="20"/>
              </w:rPr>
              <w:t>Wartość środków zakontraktowanych</w:t>
            </w:r>
          </w:p>
        </w:tc>
        <w:tc>
          <w:tcPr>
            <w:tcW w:w="3576" w:type="dxa"/>
            <w:shd w:val="clear" w:color="auto" w:fill="auto"/>
            <w:vAlign w:val="center"/>
            <w:hideMark/>
          </w:tcPr>
          <w:p w:rsidR="00286E7B" w:rsidRPr="008B3874" w:rsidRDefault="00286E7B" w:rsidP="002A5EF4">
            <w:pPr>
              <w:jc w:val="center"/>
              <w:rPr>
                <w:bCs/>
                <w:sz w:val="20"/>
                <w:szCs w:val="20"/>
              </w:rPr>
            </w:pPr>
            <w:r w:rsidRPr="008B3874">
              <w:rPr>
                <w:bCs/>
                <w:sz w:val="20"/>
                <w:szCs w:val="20"/>
              </w:rPr>
              <w:t xml:space="preserve">Wydatki uznane za </w:t>
            </w:r>
            <w:proofErr w:type="spellStart"/>
            <w:r w:rsidRPr="008B3874">
              <w:rPr>
                <w:bCs/>
                <w:sz w:val="20"/>
                <w:szCs w:val="20"/>
              </w:rPr>
              <w:t>kwalifikowalne</w:t>
            </w:r>
            <w:proofErr w:type="spellEnd"/>
            <w:r w:rsidRPr="008B3874">
              <w:rPr>
                <w:bCs/>
                <w:sz w:val="20"/>
                <w:szCs w:val="20"/>
              </w:rPr>
              <w:t xml:space="preserve"> w zatwierdzonych wnioskach o płatność (uwzględnia korekty)</w:t>
            </w:r>
          </w:p>
        </w:tc>
      </w:tr>
      <w:tr w:rsidR="00286E7B" w:rsidRPr="008B3874" w:rsidTr="002A5EF4">
        <w:trPr>
          <w:trHeight w:val="293"/>
        </w:trPr>
        <w:tc>
          <w:tcPr>
            <w:tcW w:w="2311" w:type="dxa"/>
            <w:shd w:val="clear" w:color="auto" w:fill="auto"/>
            <w:noWrap/>
            <w:vAlign w:val="center"/>
            <w:hideMark/>
          </w:tcPr>
          <w:p w:rsidR="00286E7B" w:rsidRPr="008B3874" w:rsidRDefault="00286E7B" w:rsidP="002A5EF4">
            <w:pPr>
              <w:jc w:val="center"/>
              <w:rPr>
                <w:sz w:val="20"/>
                <w:szCs w:val="20"/>
              </w:rPr>
            </w:pPr>
            <w:r w:rsidRPr="008B3874">
              <w:rPr>
                <w:sz w:val="20"/>
                <w:szCs w:val="20"/>
              </w:rPr>
              <w:t>Poddziałanie 8.1.1</w:t>
            </w:r>
          </w:p>
        </w:tc>
        <w:tc>
          <w:tcPr>
            <w:tcW w:w="1674" w:type="dxa"/>
            <w:shd w:val="clear" w:color="auto" w:fill="auto"/>
            <w:vAlign w:val="center"/>
            <w:hideMark/>
          </w:tcPr>
          <w:p w:rsidR="00286E7B" w:rsidRPr="008B3874" w:rsidRDefault="00286E7B" w:rsidP="002A5EF4">
            <w:pPr>
              <w:jc w:val="center"/>
              <w:rPr>
                <w:sz w:val="20"/>
                <w:szCs w:val="20"/>
              </w:rPr>
            </w:pPr>
            <w:r w:rsidRPr="008B3874">
              <w:rPr>
                <w:sz w:val="20"/>
                <w:szCs w:val="20"/>
              </w:rPr>
              <w:t>198 505 035</w:t>
            </w:r>
          </w:p>
        </w:tc>
        <w:tc>
          <w:tcPr>
            <w:tcW w:w="2686" w:type="dxa"/>
            <w:shd w:val="clear" w:color="auto" w:fill="auto"/>
            <w:noWrap/>
            <w:vAlign w:val="center"/>
            <w:hideMark/>
          </w:tcPr>
          <w:p w:rsidR="00286E7B" w:rsidRPr="008B3874" w:rsidRDefault="00286E7B" w:rsidP="002A5EF4">
            <w:pPr>
              <w:jc w:val="center"/>
              <w:rPr>
                <w:sz w:val="20"/>
                <w:szCs w:val="20"/>
              </w:rPr>
            </w:pPr>
            <w:r w:rsidRPr="008B3874">
              <w:rPr>
                <w:sz w:val="20"/>
                <w:szCs w:val="20"/>
              </w:rPr>
              <w:t>162 517 217</w:t>
            </w:r>
          </w:p>
        </w:tc>
        <w:tc>
          <w:tcPr>
            <w:tcW w:w="3576" w:type="dxa"/>
            <w:shd w:val="clear" w:color="auto" w:fill="auto"/>
            <w:noWrap/>
            <w:vAlign w:val="center"/>
            <w:hideMark/>
          </w:tcPr>
          <w:p w:rsidR="00286E7B" w:rsidRPr="008B3874" w:rsidRDefault="00286E7B" w:rsidP="002A5EF4">
            <w:pPr>
              <w:jc w:val="center"/>
              <w:rPr>
                <w:sz w:val="20"/>
                <w:szCs w:val="20"/>
              </w:rPr>
            </w:pPr>
            <w:r w:rsidRPr="008B3874">
              <w:rPr>
                <w:sz w:val="20"/>
                <w:szCs w:val="20"/>
              </w:rPr>
              <w:t>180 655 649</w:t>
            </w:r>
          </w:p>
        </w:tc>
      </w:tr>
      <w:tr w:rsidR="00286E7B" w:rsidRPr="008B3874" w:rsidTr="002A5EF4">
        <w:trPr>
          <w:trHeight w:val="293"/>
        </w:trPr>
        <w:tc>
          <w:tcPr>
            <w:tcW w:w="2311" w:type="dxa"/>
            <w:shd w:val="clear" w:color="auto" w:fill="auto"/>
            <w:noWrap/>
            <w:vAlign w:val="center"/>
            <w:hideMark/>
          </w:tcPr>
          <w:p w:rsidR="00286E7B" w:rsidRPr="008B3874" w:rsidRDefault="00286E7B" w:rsidP="002A5EF4">
            <w:pPr>
              <w:jc w:val="center"/>
              <w:rPr>
                <w:sz w:val="20"/>
                <w:szCs w:val="20"/>
              </w:rPr>
            </w:pPr>
            <w:r w:rsidRPr="008B3874">
              <w:rPr>
                <w:sz w:val="20"/>
                <w:szCs w:val="20"/>
              </w:rPr>
              <w:t>Poddziałanie 8.1.2</w:t>
            </w:r>
          </w:p>
        </w:tc>
        <w:tc>
          <w:tcPr>
            <w:tcW w:w="1674" w:type="dxa"/>
            <w:shd w:val="clear" w:color="auto" w:fill="auto"/>
            <w:vAlign w:val="center"/>
            <w:hideMark/>
          </w:tcPr>
          <w:p w:rsidR="00286E7B" w:rsidRPr="008B3874" w:rsidRDefault="00286E7B" w:rsidP="002A5EF4">
            <w:pPr>
              <w:jc w:val="center"/>
              <w:rPr>
                <w:sz w:val="20"/>
                <w:szCs w:val="20"/>
              </w:rPr>
            </w:pPr>
            <w:r w:rsidRPr="008B3874">
              <w:rPr>
                <w:sz w:val="20"/>
                <w:szCs w:val="20"/>
              </w:rPr>
              <w:t>69 039 576</w:t>
            </w:r>
          </w:p>
        </w:tc>
        <w:tc>
          <w:tcPr>
            <w:tcW w:w="2686" w:type="dxa"/>
            <w:shd w:val="clear" w:color="auto" w:fill="auto"/>
            <w:noWrap/>
            <w:vAlign w:val="center"/>
            <w:hideMark/>
          </w:tcPr>
          <w:p w:rsidR="00286E7B" w:rsidRPr="008B3874" w:rsidRDefault="00286E7B" w:rsidP="002A5EF4">
            <w:pPr>
              <w:jc w:val="center"/>
              <w:rPr>
                <w:sz w:val="20"/>
                <w:szCs w:val="20"/>
              </w:rPr>
            </w:pPr>
            <w:r w:rsidRPr="008B3874">
              <w:rPr>
                <w:sz w:val="20"/>
                <w:szCs w:val="20"/>
              </w:rPr>
              <w:t>57 322 781</w:t>
            </w:r>
          </w:p>
        </w:tc>
        <w:tc>
          <w:tcPr>
            <w:tcW w:w="3576" w:type="dxa"/>
            <w:shd w:val="clear" w:color="auto" w:fill="auto"/>
            <w:noWrap/>
            <w:vAlign w:val="center"/>
            <w:hideMark/>
          </w:tcPr>
          <w:p w:rsidR="00286E7B" w:rsidRPr="008B3874" w:rsidRDefault="00286E7B" w:rsidP="002A5EF4">
            <w:pPr>
              <w:jc w:val="center"/>
              <w:rPr>
                <w:sz w:val="20"/>
                <w:szCs w:val="20"/>
              </w:rPr>
            </w:pPr>
            <w:r w:rsidRPr="008B3874">
              <w:rPr>
                <w:sz w:val="20"/>
                <w:szCs w:val="20"/>
              </w:rPr>
              <w:t>48 220 355</w:t>
            </w:r>
          </w:p>
        </w:tc>
      </w:tr>
      <w:tr w:rsidR="00286E7B" w:rsidRPr="008B3874" w:rsidTr="002A5EF4">
        <w:trPr>
          <w:trHeight w:val="293"/>
        </w:trPr>
        <w:tc>
          <w:tcPr>
            <w:tcW w:w="2311" w:type="dxa"/>
            <w:shd w:val="clear" w:color="auto" w:fill="auto"/>
            <w:noWrap/>
            <w:vAlign w:val="center"/>
            <w:hideMark/>
          </w:tcPr>
          <w:p w:rsidR="00286E7B" w:rsidRPr="008B3874" w:rsidRDefault="00286E7B" w:rsidP="002A5EF4">
            <w:pPr>
              <w:jc w:val="center"/>
              <w:rPr>
                <w:sz w:val="20"/>
                <w:szCs w:val="20"/>
              </w:rPr>
            </w:pPr>
            <w:r w:rsidRPr="008B3874">
              <w:rPr>
                <w:sz w:val="20"/>
                <w:szCs w:val="20"/>
              </w:rPr>
              <w:t>Poddziałanie 8.1.3</w:t>
            </w:r>
          </w:p>
        </w:tc>
        <w:tc>
          <w:tcPr>
            <w:tcW w:w="1674" w:type="dxa"/>
            <w:shd w:val="clear" w:color="auto" w:fill="auto"/>
            <w:vAlign w:val="center"/>
            <w:hideMark/>
          </w:tcPr>
          <w:p w:rsidR="00286E7B" w:rsidRPr="008B3874" w:rsidRDefault="00286E7B" w:rsidP="002A5EF4">
            <w:pPr>
              <w:jc w:val="center"/>
              <w:rPr>
                <w:sz w:val="20"/>
                <w:szCs w:val="20"/>
              </w:rPr>
            </w:pPr>
            <w:r w:rsidRPr="008B3874">
              <w:rPr>
                <w:sz w:val="20"/>
                <w:szCs w:val="20"/>
              </w:rPr>
              <w:t>5 058 139</w:t>
            </w:r>
          </w:p>
        </w:tc>
        <w:tc>
          <w:tcPr>
            <w:tcW w:w="2686" w:type="dxa"/>
            <w:shd w:val="clear" w:color="auto" w:fill="auto"/>
            <w:noWrap/>
            <w:vAlign w:val="center"/>
            <w:hideMark/>
          </w:tcPr>
          <w:p w:rsidR="00286E7B" w:rsidRPr="008B3874" w:rsidRDefault="00286E7B" w:rsidP="002A5EF4">
            <w:pPr>
              <w:jc w:val="center"/>
              <w:rPr>
                <w:sz w:val="20"/>
                <w:szCs w:val="20"/>
              </w:rPr>
            </w:pPr>
            <w:r w:rsidRPr="008B3874">
              <w:rPr>
                <w:sz w:val="20"/>
                <w:szCs w:val="20"/>
              </w:rPr>
              <w:t>2 017 058</w:t>
            </w:r>
          </w:p>
        </w:tc>
        <w:tc>
          <w:tcPr>
            <w:tcW w:w="3576" w:type="dxa"/>
            <w:shd w:val="clear" w:color="auto" w:fill="auto"/>
            <w:noWrap/>
            <w:vAlign w:val="center"/>
            <w:hideMark/>
          </w:tcPr>
          <w:p w:rsidR="00286E7B" w:rsidRPr="008B3874" w:rsidRDefault="00286E7B" w:rsidP="002A5EF4">
            <w:pPr>
              <w:jc w:val="center"/>
              <w:rPr>
                <w:sz w:val="20"/>
                <w:szCs w:val="20"/>
              </w:rPr>
            </w:pPr>
            <w:r w:rsidRPr="008B3874">
              <w:rPr>
                <w:sz w:val="20"/>
                <w:szCs w:val="20"/>
              </w:rPr>
              <w:t>2 357 654</w:t>
            </w:r>
          </w:p>
        </w:tc>
      </w:tr>
      <w:tr w:rsidR="00286E7B" w:rsidRPr="008B3874" w:rsidTr="002A5EF4">
        <w:trPr>
          <w:trHeight w:val="293"/>
        </w:trPr>
        <w:tc>
          <w:tcPr>
            <w:tcW w:w="2311" w:type="dxa"/>
            <w:shd w:val="clear" w:color="auto" w:fill="auto"/>
            <w:noWrap/>
            <w:vAlign w:val="center"/>
            <w:hideMark/>
          </w:tcPr>
          <w:p w:rsidR="00286E7B" w:rsidRPr="008B3874" w:rsidRDefault="00286E7B" w:rsidP="002A5EF4">
            <w:pPr>
              <w:jc w:val="center"/>
              <w:rPr>
                <w:sz w:val="20"/>
                <w:szCs w:val="20"/>
              </w:rPr>
            </w:pPr>
            <w:r w:rsidRPr="008B3874">
              <w:rPr>
                <w:sz w:val="20"/>
                <w:szCs w:val="20"/>
              </w:rPr>
              <w:t>Poddziałanie 8.1.4</w:t>
            </w:r>
          </w:p>
        </w:tc>
        <w:tc>
          <w:tcPr>
            <w:tcW w:w="1674" w:type="dxa"/>
            <w:shd w:val="clear" w:color="auto" w:fill="auto"/>
            <w:vAlign w:val="center"/>
            <w:hideMark/>
          </w:tcPr>
          <w:p w:rsidR="00286E7B" w:rsidRPr="008B3874" w:rsidRDefault="00286E7B" w:rsidP="002A5EF4">
            <w:pPr>
              <w:jc w:val="center"/>
              <w:rPr>
                <w:sz w:val="20"/>
                <w:szCs w:val="20"/>
              </w:rPr>
            </w:pPr>
            <w:r w:rsidRPr="008B3874">
              <w:rPr>
                <w:sz w:val="20"/>
                <w:szCs w:val="20"/>
              </w:rPr>
              <w:t>314 932</w:t>
            </w:r>
          </w:p>
        </w:tc>
        <w:tc>
          <w:tcPr>
            <w:tcW w:w="2686" w:type="dxa"/>
            <w:shd w:val="clear" w:color="auto" w:fill="auto"/>
            <w:noWrap/>
            <w:vAlign w:val="center"/>
            <w:hideMark/>
          </w:tcPr>
          <w:p w:rsidR="00286E7B" w:rsidRPr="008B3874" w:rsidRDefault="00286E7B" w:rsidP="002A5EF4">
            <w:pPr>
              <w:jc w:val="center"/>
              <w:rPr>
                <w:sz w:val="20"/>
                <w:szCs w:val="20"/>
              </w:rPr>
            </w:pPr>
            <w:r w:rsidRPr="008B3874">
              <w:rPr>
                <w:sz w:val="20"/>
                <w:szCs w:val="20"/>
              </w:rPr>
              <w:t>259 489</w:t>
            </w:r>
          </w:p>
        </w:tc>
        <w:tc>
          <w:tcPr>
            <w:tcW w:w="3576" w:type="dxa"/>
            <w:shd w:val="clear" w:color="auto" w:fill="auto"/>
            <w:noWrap/>
            <w:vAlign w:val="center"/>
            <w:hideMark/>
          </w:tcPr>
          <w:p w:rsidR="00286E7B" w:rsidRPr="008B3874" w:rsidRDefault="00286E7B" w:rsidP="002A5EF4">
            <w:pPr>
              <w:jc w:val="center"/>
              <w:rPr>
                <w:sz w:val="20"/>
                <w:szCs w:val="20"/>
              </w:rPr>
            </w:pPr>
            <w:r w:rsidRPr="008B3874">
              <w:rPr>
                <w:sz w:val="20"/>
                <w:szCs w:val="20"/>
              </w:rPr>
              <w:t>305 282</w:t>
            </w:r>
          </w:p>
        </w:tc>
      </w:tr>
      <w:tr w:rsidR="00286E7B" w:rsidRPr="008B3874" w:rsidTr="002A5EF4">
        <w:trPr>
          <w:trHeight w:val="293"/>
        </w:trPr>
        <w:tc>
          <w:tcPr>
            <w:tcW w:w="2311" w:type="dxa"/>
            <w:shd w:val="clear" w:color="auto" w:fill="auto"/>
            <w:noWrap/>
            <w:vAlign w:val="center"/>
            <w:hideMark/>
          </w:tcPr>
          <w:p w:rsidR="00286E7B" w:rsidRPr="008B3874" w:rsidRDefault="00286E7B" w:rsidP="002A5EF4">
            <w:pPr>
              <w:jc w:val="center"/>
              <w:rPr>
                <w:b/>
                <w:bCs/>
                <w:sz w:val="20"/>
                <w:szCs w:val="20"/>
              </w:rPr>
            </w:pPr>
            <w:r w:rsidRPr="008B3874">
              <w:rPr>
                <w:b/>
                <w:bCs/>
                <w:sz w:val="20"/>
                <w:szCs w:val="20"/>
              </w:rPr>
              <w:t>Działanie 8.1</w:t>
            </w:r>
          </w:p>
        </w:tc>
        <w:tc>
          <w:tcPr>
            <w:tcW w:w="1674"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272 917 683</w:t>
            </w:r>
          </w:p>
        </w:tc>
        <w:tc>
          <w:tcPr>
            <w:tcW w:w="2686"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222 116 546</w:t>
            </w:r>
          </w:p>
        </w:tc>
        <w:tc>
          <w:tcPr>
            <w:tcW w:w="3576"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231 538 940</w:t>
            </w:r>
          </w:p>
        </w:tc>
      </w:tr>
      <w:tr w:rsidR="00286E7B" w:rsidRPr="008B3874" w:rsidTr="002A5EF4">
        <w:trPr>
          <w:trHeight w:val="293"/>
        </w:trPr>
        <w:tc>
          <w:tcPr>
            <w:tcW w:w="2311" w:type="dxa"/>
            <w:shd w:val="clear" w:color="auto" w:fill="auto"/>
            <w:noWrap/>
            <w:vAlign w:val="center"/>
            <w:hideMark/>
          </w:tcPr>
          <w:p w:rsidR="00286E7B" w:rsidRPr="008B3874" w:rsidRDefault="00286E7B" w:rsidP="002A5EF4">
            <w:pPr>
              <w:jc w:val="center"/>
              <w:rPr>
                <w:sz w:val="20"/>
                <w:szCs w:val="20"/>
              </w:rPr>
            </w:pPr>
            <w:r w:rsidRPr="008B3874">
              <w:rPr>
                <w:sz w:val="20"/>
                <w:szCs w:val="20"/>
              </w:rPr>
              <w:t>Poddziałanie 8.2.1</w:t>
            </w:r>
          </w:p>
        </w:tc>
        <w:tc>
          <w:tcPr>
            <w:tcW w:w="1674" w:type="dxa"/>
            <w:shd w:val="clear" w:color="auto" w:fill="auto"/>
            <w:vAlign w:val="center"/>
            <w:hideMark/>
          </w:tcPr>
          <w:p w:rsidR="00286E7B" w:rsidRPr="008B3874" w:rsidRDefault="00286E7B" w:rsidP="002A5EF4">
            <w:pPr>
              <w:jc w:val="center"/>
              <w:rPr>
                <w:sz w:val="20"/>
                <w:szCs w:val="20"/>
              </w:rPr>
            </w:pPr>
            <w:r w:rsidRPr="008B3874">
              <w:rPr>
                <w:sz w:val="20"/>
                <w:szCs w:val="20"/>
              </w:rPr>
              <w:t>32 667 697</w:t>
            </w:r>
          </w:p>
        </w:tc>
        <w:tc>
          <w:tcPr>
            <w:tcW w:w="2686" w:type="dxa"/>
            <w:shd w:val="clear" w:color="auto" w:fill="auto"/>
            <w:noWrap/>
            <w:vAlign w:val="center"/>
            <w:hideMark/>
          </w:tcPr>
          <w:p w:rsidR="00286E7B" w:rsidRPr="008B3874" w:rsidRDefault="00286E7B" w:rsidP="002A5EF4">
            <w:pPr>
              <w:jc w:val="center"/>
              <w:rPr>
                <w:sz w:val="20"/>
                <w:szCs w:val="20"/>
              </w:rPr>
            </w:pPr>
            <w:r w:rsidRPr="008B3874">
              <w:rPr>
                <w:sz w:val="20"/>
                <w:szCs w:val="20"/>
              </w:rPr>
              <w:t>27 719 264</w:t>
            </w:r>
          </w:p>
        </w:tc>
        <w:tc>
          <w:tcPr>
            <w:tcW w:w="3576" w:type="dxa"/>
            <w:shd w:val="clear" w:color="auto" w:fill="auto"/>
            <w:noWrap/>
            <w:vAlign w:val="center"/>
            <w:hideMark/>
          </w:tcPr>
          <w:p w:rsidR="00286E7B" w:rsidRPr="008B3874" w:rsidRDefault="00286E7B" w:rsidP="002A5EF4">
            <w:pPr>
              <w:jc w:val="center"/>
              <w:rPr>
                <w:sz w:val="20"/>
                <w:szCs w:val="20"/>
              </w:rPr>
            </w:pPr>
            <w:r w:rsidRPr="008B3874">
              <w:rPr>
                <w:sz w:val="20"/>
                <w:szCs w:val="20"/>
              </w:rPr>
              <w:t>23 143 225</w:t>
            </w:r>
          </w:p>
        </w:tc>
      </w:tr>
      <w:tr w:rsidR="00286E7B" w:rsidRPr="008B3874" w:rsidTr="002A5EF4">
        <w:trPr>
          <w:trHeight w:val="293"/>
        </w:trPr>
        <w:tc>
          <w:tcPr>
            <w:tcW w:w="2311" w:type="dxa"/>
            <w:shd w:val="clear" w:color="auto" w:fill="auto"/>
            <w:noWrap/>
            <w:vAlign w:val="center"/>
            <w:hideMark/>
          </w:tcPr>
          <w:p w:rsidR="00286E7B" w:rsidRPr="008B3874" w:rsidRDefault="00286E7B" w:rsidP="002A5EF4">
            <w:pPr>
              <w:jc w:val="center"/>
              <w:rPr>
                <w:sz w:val="20"/>
                <w:szCs w:val="20"/>
              </w:rPr>
            </w:pPr>
            <w:r w:rsidRPr="008B3874">
              <w:rPr>
                <w:sz w:val="20"/>
                <w:szCs w:val="20"/>
              </w:rPr>
              <w:t>Poddziałanie 8.2.2</w:t>
            </w:r>
          </w:p>
        </w:tc>
        <w:tc>
          <w:tcPr>
            <w:tcW w:w="1674" w:type="dxa"/>
            <w:shd w:val="clear" w:color="auto" w:fill="auto"/>
            <w:vAlign w:val="center"/>
            <w:hideMark/>
          </w:tcPr>
          <w:p w:rsidR="00286E7B" w:rsidRPr="008B3874" w:rsidRDefault="00286E7B" w:rsidP="002A5EF4">
            <w:pPr>
              <w:jc w:val="center"/>
              <w:rPr>
                <w:sz w:val="20"/>
                <w:szCs w:val="20"/>
              </w:rPr>
            </w:pPr>
            <w:r w:rsidRPr="008B3874">
              <w:rPr>
                <w:sz w:val="20"/>
                <w:szCs w:val="20"/>
              </w:rPr>
              <w:t>19 916 978</w:t>
            </w:r>
          </w:p>
        </w:tc>
        <w:tc>
          <w:tcPr>
            <w:tcW w:w="2686" w:type="dxa"/>
            <w:shd w:val="clear" w:color="auto" w:fill="auto"/>
            <w:noWrap/>
            <w:vAlign w:val="center"/>
            <w:hideMark/>
          </w:tcPr>
          <w:p w:rsidR="00286E7B" w:rsidRPr="008B3874" w:rsidRDefault="00286E7B" w:rsidP="002A5EF4">
            <w:pPr>
              <w:jc w:val="center"/>
              <w:rPr>
                <w:sz w:val="20"/>
                <w:szCs w:val="20"/>
              </w:rPr>
            </w:pPr>
            <w:r w:rsidRPr="008B3874">
              <w:rPr>
                <w:sz w:val="20"/>
                <w:szCs w:val="20"/>
              </w:rPr>
              <w:t>16 880 297</w:t>
            </w:r>
          </w:p>
        </w:tc>
        <w:tc>
          <w:tcPr>
            <w:tcW w:w="3576" w:type="dxa"/>
            <w:shd w:val="clear" w:color="auto" w:fill="auto"/>
            <w:noWrap/>
            <w:vAlign w:val="center"/>
            <w:hideMark/>
          </w:tcPr>
          <w:p w:rsidR="00286E7B" w:rsidRPr="008B3874" w:rsidRDefault="00286E7B" w:rsidP="002A5EF4">
            <w:pPr>
              <w:jc w:val="center"/>
              <w:rPr>
                <w:sz w:val="20"/>
                <w:szCs w:val="20"/>
              </w:rPr>
            </w:pPr>
            <w:r w:rsidRPr="008B3874">
              <w:rPr>
                <w:sz w:val="20"/>
                <w:szCs w:val="20"/>
              </w:rPr>
              <w:t>14 566 242</w:t>
            </w:r>
          </w:p>
        </w:tc>
      </w:tr>
      <w:tr w:rsidR="00286E7B" w:rsidRPr="008B3874" w:rsidTr="002A5EF4">
        <w:trPr>
          <w:trHeight w:val="293"/>
        </w:trPr>
        <w:tc>
          <w:tcPr>
            <w:tcW w:w="2311" w:type="dxa"/>
            <w:shd w:val="clear" w:color="auto" w:fill="auto"/>
            <w:noWrap/>
            <w:vAlign w:val="center"/>
            <w:hideMark/>
          </w:tcPr>
          <w:p w:rsidR="00286E7B" w:rsidRPr="008B3874" w:rsidRDefault="00286E7B" w:rsidP="002A5EF4">
            <w:pPr>
              <w:jc w:val="center"/>
              <w:rPr>
                <w:b/>
                <w:bCs/>
                <w:sz w:val="20"/>
                <w:szCs w:val="20"/>
              </w:rPr>
            </w:pPr>
            <w:r w:rsidRPr="008B3874">
              <w:rPr>
                <w:b/>
                <w:bCs/>
                <w:sz w:val="20"/>
                <w:szCs w:val="20"/>
              </w:rPr>
              <w:t>Działanie 8.2</w:t>
            </w:r>
          </w:p>
        </w:tc>
        <w:tc>
          <w:tcPr>
            <w:tcW w:w="1674"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52 584 675</w:t>
            </w:r>
          </w:p>
        </w:tc>
        <w:tc>
          <w:tcPr>
            <w:tcW w:w="2686"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44 599 561</w:t>
            </w:r>
          </w:p>
        </w:tc>
        <w:tc>
          <w:tcPr>
            <w:tcW w:w="3576"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37 709 467</w:t>
            </w:r>
          </w:p>
        </w:tc>
      </w:tr>
      <w:tr w:rsidR="00286E7B" w:rsidRPr="008B3874" w:rsidTr="002A5EF4">
        <w:trPr>
          <w:trHeight w:val="293"/>
        </w:trPr>
        <w:tc>
          <w:tcPr>
            <w:tcW w:w="2311" w:type="dxa"/>
            <w:shd w:val="clear" w:color="auto" w:fill="auto"/>
            <w:noWrap/>
            <w:vAlign w:val="center"/>
            <w:hideMark/>
          </w:tcPr>
          <w:p w:rsidR="00286E7B" w:rsidRPr="008B3874" w:rsidRDefault="00286E7B" w:rsidP="002A5EF4">
            <w:pPr>
              <w:jc w:val="center"/>
              <w:rPr>
                <w:b/>
                <w:bCs/>
                <w:i/>
                <w:iCs/>
                <w:sz w:val="20"/>
                <w:szCs w:val="20"/>
              </w:rPr>
            </w:pPr>
            <w:r w:rsidRPr="008B3874">
              <w:rPr>
                <w:b/>
                <w:bCs/>
                <w:i/>
                <w:iCs/>
                <w:sz w:val="20"/>
                <w:szCs w:val="20"/>
              </w:rPr>
              <w:t>Priorytet VIII</w:t>
            </w:r>
          </w:p>
        </w:tc>
        <w:tc>
          <w:tcPr>
            <w:tcW w:w="1674"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325 502 357</w:t>
            </w:r>
          </w:p>
        </w:tc>
        <w:tc>
          <w:tcPr>
            <w:tcW w:w="2686"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266 716 107</w:t>
            </w:r>
          </w:p>
        </w:tc>
        <w:tc>
          <w:tcPr>
            <w:tcW w:w="3576"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269 248 407</w:t>
            </w:r>
          </w:p>
        </w:tc>
      </w:tr>
    </w:tbl>
    <w:p w:rsidR="00286E7B" w:rsidRPr="008B3874" w:rsidRDefault="00286E7B" w:rsidP="00286E7B">
      <w:pPr>
        <w:rPr>
          <w:b/>
          <w:u w:val="single"/>
        </w:rPr>
      </w:pPr>
    </w:p>
    <w:p w:rsidR="00286E7B" w:rsidRPr="008B3874" w:rsidRDefault="00286E7B" w:rsidP="00286E7B">
      <w:pPr>
        <w:ind w:hanging="448"/>
        <w:rPr>
          <w:b/>
          <w:u w:val="single"/>
        </w:rPr>
      </w:pPr>
      <w:r w:rsidRPr="008B3874">
        <w:rPr>
          <w:b/>
          <w:noProof/>
          <w:u w:val="single"/>
        </w:rPr>
        <w:drawing>
          <wp:inline distT="0" distB="0" distL="0" distR="0">
            <wp:extent cx="6502935" cy="2897436"/>
            <wp:effectExtent l="19050" t="0" r="12165" b="0"/>
            <wp:docPr id="8"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286E7B" w:rsidRPr="008B3874" w:rsidRDefault="00286E7B" w:rsidP="00286E7B">
      <w:pPr>
        <w:rPr>
          <w:b/>
          <w:u w:val="single"/>
        </w:rPr>
      </w:pPr>
    </w:p>
    <w:tbl>
      <w:tblPr>
        <w:tblW w:w="964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90"/>
        <w:gridCol w:w="1559"/>
        <w:gridCol w:w="2268"/>
        <w:gridCol w:w="3827"/>
      </w:tblGrid>
      <w:tr w:rsidR="00286E7B" w:rsidRPr="008B3874" w:rsidTr="002A5EF4">
        <w:trPr>
          <w:trHeight w:val="837"/>
        </w:trPr>
        <w:tc>
          <w:tcPr>
            <w:tcW w:w="1990" w:type="dxa"/>
            <w:shd w:val="clear" w:color="auto" w:fill="auto"/>
            <w:vAlign w:val="center"/>
            <w:hideMark/>
          </w:tcPr>
          <w:p w:rsidR="00286E7B" w:rsidRPr="008B3874" w:rsidRDefault="00286E7B" w:rsidP="002A5EF4">
            <w:pPr>
              <w:jc w:val="center"/>
              <w:rPr>
                <w:bCs/>
                <w:sz w:val="20"/>
                <w:szCs w:val="20"/>
              </w:rPr>
            </w:pPr>
            <w:r w:rsidRPr="008B3874">
              <w:rPr>
                <w:bCs/>
                <w:sz w:val="20"/>
                <w:szCs w:val="20"/>
              </w:rPr>
              <w:t>Poddziałanie/</w:t>
            </w:r>
            <w:r w:rsidRPr="008B3874">
              <w:rPr>
                <w:bCs/>
                <w:sz w:val="20"/>
                <w:szCs w:val="20"/>
              </w:rPr>
              <w:br/>
              <w:t>działanie</w:t>
            </w:r>
          </w:p>
        </w:tc>
        <w:tc>
          <w:tcPr>
            <w:tcW w:w="1559" w:type="dxa"/>
            <w:shd w:val="clear" w:color="auto" w:fill="auto"/>
            <w:vAlign w:val="center"/>
            <w:hideMark/>
          </w:tcPr>
          <w:p w:rsidR="00286E7B" w:rsidRPr="008B3874" w:rsidRDefault="00286E7B" w:rsidP="002A5EF4">
            <w:pPr>
              <w:jc w:val="center"/>
              <w:rPr>
                <w:bCs/>
                <w:sz w:val="20"/>
                <w:szCs w:val="20"/>
              </w:rPr>
            </w:pPr>
            <w:r w:rsidRPr="008B3874">
              <w:rPr>
                <w:bCs/>
                <w:sz w:val="20"/>
                <w:szCs w:val="20"/>
              </w:rPr>
              <w:t>Alokacja</w:t>
            </w:r>
          </w:p>
        </w:tc>
        <w:tc>
          <w:tcPr>
            <w:tcW w:w="2268" w:type="dxa"/>
            <w:shd w:val="clear" w:color="auto" w:fill="auto"/>
            <w:vAlign w:val="center"/>
            <w:hideMark/>
          </w:tcPr>
          <w:p w:rsidR="00286E7B" w:rsidRPr="008B3874" w:rsidRDefault="00286E7B" w:rsidP="002A5EF4">
            <w:pPr>
              <w:jc w:val="center"/>
              <w:rPr>
                <w:bCs/>
                <w:sz w:val="20"/>
                <w:szCs w:val="20"/>
              </w:rPr>
            </w:pPr>
            <w:r w:rsidRPr="008B3874">
              <w:rPr>
                <w:bCs/>
                <w:sz w:val="20"/>
                <w:szCs w:val="20"/>
              </w:rPr>
              <w:t>Wartość środków zakontraktowanych</w:t>
            </w:r>
          </w:p>
        </w:tc>
        <w:tc>
          <w:tcPr>
            <w:tcW w:w="3827" w:type="dxa"/>
            <w:shd w:val="clear" w:color="auto" w:fill="auto"/>
            <w:vAlign w:val="center"/>
            <w:hideMark/>
          </w:tcPr>
          <w:p w:rsidR="00286E7B" w:rsidRPr="008B3874" w:rsidRDefault="00286E7B" w:rsidP="002A5EF4">
            <w:pPr>
              <w:jc w:val="center"/>
              <w:rPr>
                <w:bCs/>
                <w:sz w:val="20"/>
                <w:szCs w:val="20"/>
              </w:rPr>
            </w:pPr>
            <w:r w:rsidRPr="008B3874">
              <w:rPr>
                <w:bCs/>
                <w:sz w:val="20"/>
                <w:szCs w:val="20"/>
              </w:rPr>
              <w:t xml:space="preserve">Wydatki uznane za </w:t>
            </w:r>
            <w:proofErr w:type="spellStart"/>
            <w:r w:rsidRPr="008B3874">
              <w:rPr>
                <w:bCs/>
                <w:sz w:val="20"/>
                <w:szCs w:val="20"/>
              </w:rPr>
              <w:t>kwalifikowalne</w:t>
            </w:r>
            <w:proofErr w:type="spellEnd"/>
            <w:r w:rsidRPr="008B3874">
              <w:rPr>
                <w:bCs/>
                <w:sz w:val="20"/>
                <w:szCs w:val="20"/>
              </w:rPr>
              <w:t xml:space="preserve"> w zatwierdzonych wnioskach o płatność (uwzględnia korekty)</w:t>
            </w:r>
          </w:p>
        </w:tc>
      </w:tr>
      <w:tr w:rsidR="00286E7B" w:rsidRPr="008B3874" w:rsidTr="002A5EF4">
        <w:trPr>
          <w:trHeight w:val="376"/>
        </w:trPr>
        <w:tc>
          <w:tcPr>
            <w:tcW w:w="1990" w:type="dxa"/>
            <w:shd w:val="clear" w:color="auto" w:fill="auto"/>
            <w:noWrap/>
            <w:vAlign w:val="center"/>
            <w:hideMark/>
          </w:tcPr>
          <w:p w:rsidR="00286E7B" w:rsidRPr="008B3874" w:rsidRDefault="00286E7B" w:rsidP="002A5EF4">
            <w:pPr>
              <w:jc w:val="center"/>
              <w:rPr>
                <w:sz w:val="20"/>
                <w:szCs w:val="20"/>
              </w:rPr>
            </w:pPr>
            <w:r w:rsidRPr="008B3874">
              <w:rPr>
                <w:sz w:val="20"/>
                <w:szCs w:val="20"/>
              </w:rPr>
              <w:t>Poddziałanie 9.1.1</w:t>
            </w:r>
          </w:p>
        </w:tc>
        <w:tc>
          <w:tcPr>
            <w:tcW w:w="1559" w:type="dxa"/>
            <w:shd w:val="clear" w:color="auto" w:fill="auto"/>
            <w:vAlign w:val="center"/>
            <w:hideMark/>
          </w:tcPr>
          <w:p w:rsidR="00286E7B" w:rsidRPr="008B3874" w:rsidRDefault="00286E7B" w:rsidP="002A5EF4">
            <w:pPr>
              <w:jc w:val="center"/>
              <w:rPr>
                <w:sz w:val="20"/>
                <w:szCs w:val="20"/>
              </w:rPr>
            </w:pPr>
            <w:r w:rsidRPr="008B3874">
              <w:rPr>
                <w:sz w:val="20"/>
                <w:szCs w:val="20"/>
              </w:rPr>
              <w:t>127 694 234</w:t>
            </w:r>
          </w:p>
        </w:tc>
        <w:tc>
          <w:tcPr>
            <w:tcW w:w="2268" w:type="dxa"/>
            <w:shd w:val="clear" w:color="auto" w:fill="auto"/>
            <w:noWrap/>
            <w:vAlign w:val="center"/>
            <w:hideMark/>
          </w:tcPr>
          <w:p w:rsidR="00286E7B" w:rsidRPr="008B3874" w:rsidRDefault="00286E7B" w:rsidP="002A5EF4">
            <w:pPr>
              <w:jc w:val="center"/>
              <w:rPr>
                <w:sz w:val="20"/>
                <w:szCs w:val="20"/>
              </w:rPr>
            </w:pPr>
            <w:r w:rsidRPr="008B3874">
              <w:rPr>
                <w:sz w:val="20"/>
                <w:szCs w:val="20"/>
              </w:rPr>
              <w:t>97 289 412</w:t>
            </w:r>
          </w:p>
        </w:tc>
        <w:tc>
          <w:tcPr>
            <w:tcW w:w="3827" w:type="dxa"/>
            <w:shd w:val="clear" w:color="auto" w:fill="auto"/>
            <w:noWrap/>
            <w:vAlign w:val="center"/>
            <w:hideMark/>
          </w:tcPr>
          <w:p w:rsidR="00286E7B" w:rsidRPr="008B3874" w:rsidRDefault="00286E7B" w:rsidP="002A5EF4">
            <w:pPr>
              <w:jc w:val="center"/>
              <w:rPr>
                <w:sz w:val="20"/>
                <w:szCs w:val="20"/>
              </w:rPr>
            </w:pPr>
            <w:r w:rsidRPr="008B3874">
              <w:rPr>
                <w:sz w:val="20"/>
                <w:szCs w:val="20"/>
              </w:rPr>
              <w:t>78 458 259</w:t>
            </w:r>
          </w:p>
        </w:tc>
      </w:tr>
      <w:tr w:rsidR="00286E7B" w:rsidRPr="008B3874" w:rsidTr="002A5EF4">
        <w:trPr>
          <w:trHeight w:val="284"/>
        </w:trPr>
        <w:tc>
          <w:tcPr>
            <w:tcW w:w="1990" w:type="dxa"/>
            <w:shd w:val="clear" w:color="auto" w:fill="auto"/>
            <w:noWrap/>
            <w:vAlign w:val="center"/>
            <w:hideMark/>
          </w:tcPr>
          <w:p w:rsidR="00286E7B" w:rsidRPr="008B3874" w:rsidRDefault="00286E7B" w:rsidP="002A5EF4">
            <w:pPr>
              <w:jc w:val="center"/>
              <w:rPr>
                <w:sz w:val="20"/>
                <w:szCs w:val="20"/>
              </w:rPr>
            </w:pPr>
            <w:r w:rsidRPr="008B3874">
              <w:rPr>
                <w:sz w:val="20"/>
                <w:szCs w:val="20"/>
              </w:rPr>
              <w:t>Poddziałanie 9.1.2</w:t>
            </w:r>
          </w:p>
        </w:tc>
        <w:tc>
          <w:tcPr>
            <w:tcW w:w="1559" w:type="dxa"/>
            <w:shd w:val="clear" w:color="auto" w:fill="auto"/>
            <w:vAlign w:val="center"/>
            <w:hideMark/>
          </w:tcPr>
          <w:p w:rsidR="00286E7B" w:rsidRPr="008B3874" w:rsidRDefault="00286E7B" w:rsidP="002A5EF4">
            <w:pPr>
              <w:jc w:val="center"/>
              <w:rPr>
                <w:sz w:val="20"/>
                <w:szCs w:val="20"/>
              </w:rPr>
            </w:pPr>
            <w:r w:rsidRPr="008B3874">
              <w:rPr>
                <w:sz w:val="20"/>
                <w:szCs w:val="20"/>
              </w:rPr>
              <w:t>154 153 369</w:t>
            </w:r>
          </w:p>
        </w:tc>
        <w:tc>
          <w:tcPr>
            <w:tcW w:w="2268" w:type="dxa"/>
            <w:shd w:val="clear" w:color="auto" w:fill="auto"/>
            <w:noWrap/>
            <w:vAlign w:val="center"/>
            <w:hideMark/>
          </w:tcPr>
          <w:p w:rsidR="00286E7B" w:rsidRPr="008B3874" w:rsidRDefault="00286E7B" w:rsidP="002A5EF4">
            <w:pPr>
              <w:jc w:val="center"/>
              <w:rPr>
                <w:sz w:val="20"/>
                <w:szCs w:val="20"/>
              </w:rPr>
            </w:pPr>
            <w:r w:rsidRPr="008B3874">
              <w:rPr>
                <w:sz w:val="20"/>
                <w:szCs w:val="20"/>
              </w:rPr>
              <w:t>125 408 513</w:t>
            </w:r>
          </w:p>
        </w:tc>
        <w:tc>
          <w:tcPr>
            <w:tcW w:w="3827" w:type="dxa"/>
            <w:shd w:val="clear" w:color="auto" w:fill="auto"/>
            <w:noWrap/>
            <w:vAlign w:val="center"/>
            <w:hideMark/>
          </w:tcPr>
          <w:p w:rsidR="00286E7B" w:rsidRPr="008B3874" w:rsidRDefault="00286E7B" w:rsidP="002A5EF4">
            <w:pPr>
              <w:jc w:val="center"/>
              <w:rPr>
                <w:sz w:val="20"/>
                <w:szCs w:val="20"/>
              </w:rPr>
            </w:pPr>
            <w:r w:rsidRPr="008B3874">
              <w:rPr>
                <w:sz w:val="20"/>
                <w:szCs w:val="20"/>
              </w:rPr>
              <w:t>95 505 796</w:t>
            </w:r>
          </w:p>
        </w:tc>
      </w:tr>
      <w:tr w:rsidR="00286E7B" w:rsidRPr="008B3874" w:rsidTr="002A5EF4">
        <w:trPr>
          <w:trHeight w:val="284"/>
        </w:trPr>
        <w:tc>
          <w:tcPr>
            <w:tcW w:w="1990" w:type="dxa"/>
            <w:shd w:val="clear" w:color="auto" w:fill="auto"/>
            <w:noWrap/>
            <w:vAlign w:val="center"/>
            <w:hideMark/>
          </w:tcPr>
          <w:p w:rsidR="00286E7B" w:rsidRPr="008B3874" w:rsidRDefault="00286E7B" w:rsidP="002A5EF4">
            <w:pPr>
              <w:jc w:val="center"/>
              <w:rPr>
                <w:sz w:val="20"/>
                <w:szCs w:val="20"/>
              </w:rPr>
            </w:pPr>
            <w:r w:rsidRPr="008B3874">
              <w:rPr>
                <w:sz w:val="20"/>
                <w:szCs w:val="20"/>
              </w:rPr>
              <w:t>Poddziałanie 9.1.3</w:t>
            </w:r>
          </w:p>
        </w:tc>
        <w:tc>
          <w:tcPr>
            <w:tcW w:w="1559" w:type="dxa"/>
            <w:shd w:val="clear" w:color="auto" w:fill="auto"/>
            <w:vAlign w:val="center"/>
            <w:hideMark/>
          </w:tcPr>
          <w:p w:rsidR="00286E7B" w:rsidRPr="008B3874" w:rsidRDefault="00286E7B" w:rsidP="002A5EF4">
            <w:pPr>
              <w:jc w:val="center"/>
              <w:rPr>
                <w:sz w:val="20"/>
                <w:szCs w:val="20"/>
              </w:rPr>
            </w:pPr>
            <w:r w:rsidRPr="008B3874">
              <w:rPr>
                <w:sz w:val="20"/>
                <w:szCs w:val="20"/>
              </w:rPr>
              <w:t>12 969 766</w:t>
            </w:r>
          </w:p>
        </w:tc>
        <w:tc>
          <w:tcPr>
            <w:tcW w:w="2268" w:type="dxa"/>
            <w:shd w:val="clear" w:color="auto" w:fill="auto"/>
            <w:noWrap/>
            <w:vAlign w:val="center"/>
            <w:hideMark/>
          </w:tcPr>
          <w:p w:rsidR="00286E7B" w:rsidRPr="008B3874" w:rsidRDefault="00286E7B" w:rsidP="002A5EF4">
            <w:pPr>
              <w:jc w:val="center"/>
              <w:rPr>
                <w:sz w:val="20"/>
                <w:szCs w:val="20"/>
              </w:rPr>
            </w:pPr>
            <w:r w:rsidRPr="008B3874">
              <w:rPr>
                <w:sz w:val="20"/>
                <w:szCs w:val="20"/>
              </w:rPr>
              <w:t>10 842 527</w:t>
            </w:r>
          </w:p>
        </w:tc>
        <w:tc>
          <w:tcPr>
            <w:tcW w:w="3827" w:type="dxa"/>
            <w:shd w:val="clear" w:color="auto" w:fill="auto"/>
            <w:noWrap/>
            <w:vAlign w:val="center"/>
            <w:hideMark/>
          </w:tcPr>
          <w:p w:rsidR="00286E7B" w:rsidRPr="008B3874" w:rsidRDefault="00286E7B" w:rsidP="002A5EF4">
            <w:pPr>
              <w:jc w:val="center"/>
              <w:rPr>
                <w:sz w:val="20"/>
                <w:szCs w:val="20"/>
              </w:rPr>
            </w:pPr>
            <w:r w:rsidRPr="008B3874">
              <w:rPr>
                <w:sz w:val="20"/>
                <w:szCs w:val="20"/>
              </w:rPr>
              <w:t>9 323 015</w:t>
            </w:r>
          </w:p>
        </w:tc>
      </w:tr>
      <w:tr w:rsidR="00286E7B" w:rsidRPr="008B3874" w:rsidTr="002A5EF4">
        <w:trPr>
          <w:trHeight w:val="376"/>
        </w:trPr>
        <w:tc>
          <w:tcPr>
            <w:tcW w:w="1990" w:type="dxa"/>
            <w:shd w:val="clear" w:color="auto" w:fill="auto"/>
            <w:noWrap/>
            <w:vAlign w:val="center"/>
            <w:hideMark/>
          </w:tcPr>
          <w:p w:rsidR="00286E7B" w:rsidRPr="008B3874" w:rsidRDefault="00286E7B" w:rsidP="002A5EF4">
            <w:pPr>
              <w:jc w:val="center"/>
              <w:rPr>
                <w:b/>
                <w:bCs/>
                <w:sz w:val="20"/>
                <w:szCs w:val="20"/>
              </w:rPr>
            </w:pPr>
            <w:r w:rsidRPr="008B3874">
              <w:rPr>
                <w:b/>
                <w:bCs/>
                <w:sz w:val="20"/>
                <w:szCs w:val="20"/>
              </w:rPr>
              <w:t>Działanie 9.1</w:t>
            </w:r>
          </w:p>
        </w:tc>
        <w:tc>
          <w:tcPr>
            <w:tcW w:w="1559"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294 817 369</w:t>
            </w:r>
          </w:p>
        </w:tc>
        <w:tc>
          <w:tcPr>
            <w:tcW w:w="2268"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233 540 451</w:t>
            </w:r>
          </w:p>
        </w:tc>
        <w:tc>
          <w:tcPr>
            <w:tcW w:w="3827"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183 287 070</w:t>
            </w:r>
          </w:p>
        </w:tc>
      </w:tr>
      <w:tr w:rsidR="00286E7B" w:rsidRPr="008B3874" w:rsidTr="002A5EF4">
        <w:trPr>
          <w:trHeight w:val="418"/>
        </w:trPr>
        <w:tc>
          <w:tcPr>
            <w:tcW w:w="1990" w:type="dxa"/>
            <w:shd w:val="clear" w:color="auto" w:fill="auto"/>
            <w:noWrap/>
            <w:vAlign w:val="center"/>
            <w:hideMark/>
          </w:tcPr>
          <w:p w:rsidR="00286E7B" w:rsidRPr="008B3874" w:rsidRDefault="00286E7B" w:rsidP="002A5EF4">
            <w:pPr>
              <w:jc w:val="center"/>
              <w:rPr>
                <w:b/>
                <w:bCs/>
                <w:sz w:val="20"/>
                <w:szCs w:val="20"/>
              </w:rPr>
            </w:pPr>
            <w:r w:rsidRPr="008B3874">
              <w:rPr>
                <w:b/>
                <w:bCs/>
                <w:sz w:val="20"/>
                <w:szCs w:val="20"/>
              </w:rPr>
              <w:t>Działanie 9.2</w:t>
            </w:r>
          </w:p>
        </w:tc>
        <w:tc>
          <w:tcPr>
            <w:tcW w:w="1559" w:type="dxa"/>
            <w:shd w:val="clear" w:color="auto" w:fill="auto"/>
            <w:vAlign w:val="center"/>
            <w:hideMark/>
          </w:tcPr>
          <w:p w:rsidR="00286E7B" w:rsidRPr="008B3874" w:rsidRDefault="00286E7B" w:rsidP="002A5EF4">
            <w:pPr>
              <w:jc w:val="center"/>
              <w:rPr>
                <w:b/>
                <w:sz w:val="20"/>
                <w:szCs w:val="20"/>
              </w:rPr>
            </w:pPr>
            <w:r w:rsidRPr="008B3874">
              <w:rPr>
                <w:b/>
                <w:sz w:val="20"/>
                <w:szCs w:val="20"/>
              </w:rPr>
              <w:t>124 083 137</w:t>
            </w:r>
          </w:p>
        </w:tc>
        <w:tc>
          <w:tcPr>
            <w:tcW w:w="2268"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105 853 715</w:t>
            </w:r>
          </w:p>
        </w:tc>
        <w:tc>
          <w:tcPr>
            <w:tcW w:w="3827"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74 347 680</w:t>
            </w:r>
          </w:p>
        </w:tc>
      </w:tr>
      <w:tr w:rsidR="00286E7B" w:rsidRPr="008B3874" w:rsidTr="002A5EF4">
        <w:trPr>
          <w:trHeight w:val="284"/>
        </w:trPr>
        <w:tc>
          <w:tcPr>
            <w:tcW w:w="1990" w:type="dxa"/>
            <w:shd w:val="clear" w:color="auto" w:fill="auto"/>
            <w:noWrap/>
            <w:vAlign w:val="center"/>
            <w:hideMark/>
          </w:tcPr>
          <w:p w:rsidR="00286E7B" w:rsidRPr="008B3874" w:rsidRDefault="00286E7B" w:rsidP="002A5EF4">
            <w:pPr>
              <w:jc w:val="center"/>
              <w:rPr>
                <w:b/>
                <w:bCs/>
                <w:sz w:val="20"/>
                <w:szCs w:val="20"/>
              </w:rPr>
            </w:pPr>
            <w:r w:rsidRPr="008B3874">
              <w:rPr>
                <w:b/>
                <w:bCs/>
                <w:sz w:val="20"/>
                <w:szCs w:val="20"/>
              </w:rPr>
              <w:t>Działanie 9.3</w:t>
            </w:r>
          </w:p>
        </w:tc>
        <w:tc>
          <w:tcPr>
            <w:tcW w:w="1559" w:type="dxa"/>
            <w:shd w:val="clear" w:color="auto" w:fill="auto"/>
            <w:vAlign w:val="center"/>
            <w:hideMark/>
          </w:tcPr>
          <w:p w:rsidR="00286E7B" w:rsidRPr="008B3874" w:rsidRDefault="00286E7B" w:rsidP="002A5EF4">
            <w:pPr>
              <w:jc w:val="center"/>
              <w:rPr>
                <w:b/>
                <w:sz w:val="20"/>
                <w:szCs w:val="20"/>
              </w:rPr>
            </w:pPr>
            <w:r w:rsidRPr="008B3874">
              <w:rPr>
                <w:b/>
                <w:sz w:val="20"/>
                <w:szCs w:val="20"/>
              </w:rPr>
              <w:t>36 033 145</w:t>
            </w:r>
          </w:p>
        </w:tc>
        <w:tc>
          <w:tcPr>
            <w:tcW w:w="2268"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30 631 278</w:t>
            </w:r>
          </w:p>
        </w:tc>
        <w:tc>
          <w:tcPr>
            <w:tcW w:w="3827"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34 259 860</w:t>
            </w:r>
          </w:p>
        </w:tc>
      </w:tr>
      <w:tr w:rsidR="00286E7B" w:rsidRPr="008B3874" w:rsidTr="002A5EF4">
        <w:trPr>
          <w:trHeight w:val="284"/>
        </w:trPr>
        <w:tc>
          <w:tcPr>
            <w:tcW w:w="1990" w:type="dxa"/>
            <w:shd w:val="clear" w:color="auto" w:fill="auto"/>
            <w:noWrap/>
            <w:vAlign w:val="center"/>
            <w:hideMark/>
          </w:tcPr>
          <w:p w:rsidR="00286E7B" w:rsidRPr="008B3874" w:rsidRDefault="00286E7B" w:rsidP="002A5EF4">
            <w:pPr>
              <w:jc w:val="center"/>
              <w:rPr>
                <w:b/>
                <w:bCs/>
                <w:sz w:val="20"/>
                <w:szCs w:val="20"/>
              </w:rPr>
            </w:pPr>
            <w:r w:rsidRPr="008B3874">
              <w:rPr>
                <w:b/>
                <w:bCs/>
                <w:sz w:val="20"/>
                <w:szCs w:val="20"/>
              </w:rPr>
              <w:t>Działanie 9.4</w:t>
            </w:r>
          </w:p>
        </w:tc>
        <w:tc>
          <w:tcPr>
            <w:tcW w:w="1559" w:type="dxa"/>
            <w:shd w:val="clear" w:color="auto" w:fill="auto"/>
            <w:vAlign w:val="center"/>
            <w:hideMark/>
          </w:tcPr>
          <w:p w:rsidR="00286E7B" w:rsidRPr="008B3874" w:rsidRDefault="00286E7B" w:rsidP="002A5EF4">
            <w:pPr>
              <w:jc w:val="center"/>
              <w:rPr>
                <w:b/>
                <w:sz w:val="20"/>
                <w:szCs w:val="20"/>
              </w:rPr>
            </w:pPr>
            <w:r w:rsidRPr="008B3874">
              <w:rPr>
                <w:b/>
                <w:sz w:val="20"/>
                <w:szCs w:val="20"/>
              </w:rPr>
              <w:t>19 055 608</w:t>
            </w:r>
          </w:p>
        </w:tc>
        <w:tc>
          <w:tcPr>
            <w:tcW w:w="2268"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13 927 217</w:t>
            </w:r>
          </w:p>
        </w:tc>
        <w:tc>
          <w:tcPr>
            <w:tcW w:w="3827"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10 599 172</w:t>
            </w:r>
          </w:p>
        </w:tc>
      </w:tr>
      <w:tr w:rsidR="00286E7B" w:rsidRPr="008B3874" w:rsidTr="002A5EF4">
        <w:trPr>
          <w:trHeight w:val="389"/>
        </w:trPr>
        <w:tc>
          <w:tcPr>
            <w:tcW w:w="1990" w:type="dxa"/>
            <w:shd w:val="clear" w:color="auto" w:fill="auto"/>
            <w:noWrap/>
            <w:vAlign w:val="center"/>
            <w:hideMark/>
          </w:tcPr>
          <w:p w:rsidR="00286E7B" w:rsidRPr="008B3874" w:rsidRDefault="00286E7B" w:rsidP="002A5EF4">
            <w:pPr>
              <w:jc w:val="center"/>
              <w:rPr>
                <w:b/>
                <w:bCs/>
                <w:sz w:val="20"/>
                <w:szCs w:val="20"/>
              </w:rPr>
            </w:pPr>
            <w:r w:rsidRPr="008B3874">
              <w:rPr>
                <w:b/>
                <w:bCs/>
                <w:sz w:val="20"/>
                <w:szCs w:val="20"/>
              </w:rPr>
              <w:t>Działanie 9.5</w:t>
            </w:r>
          </w:p>
        </w:tc>
        <w:tc>
          <w:tcPr>
            <w:tcW w:w="1559" w:type="dxa"/>
            <w:shd w:val="clear" w:color="auto" w:fill="auto"/>
            <w:vAlign w:val="center"/>
            <w:hideMark/>
          </w:tcPr>
          <w:p w:rsidR="00286E7B" w:rsidRPr="008B3874" w:rsidRDefault="00286E7B" w:rsidP="002A5EF4">
            <w:pPr>
              <w:jc w:val="center"/>
              <w:rPr>
                <w:b/>
                <w:sz w:val="20"/>
                <w:szCs w:val="20"/>
              </w:rPr>
            </w:pPr>
            <w:r w:rsidRPr="008B3874">
              <w:rPr>
                <w:b/>
                <w:sz w:val="20"/>
                <w:szCs w:val="20"/>
              </w:rPr>
              <w:t>10 598 154</w:t>
            </w:r>
          </w:p>
        </w:tc>
        <w:tc>
          <w:tcPr>
            <w:tcW w:w="2268"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9 353 513</w:t>
            </w:r>
          </w:p>
        </w:tc>
        <w:tc>
          <w:tcPr>
            <w:tcW w:w="3827"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10 722 392</w:t>
            </w:r>
          </w:p>
        </w:tc>
      </w:tr>
      <w:tr w:rsidR="00286E7B" w:rsidRPr="008B3874" w:rsidTr="002A5EF4">
        <w:trPr>
          <w:trHeight w:val="376"/>
        </w:trPr>
        <w:tc>
          <w:tcPr>
            <w:tcW w:w="1990" w:type="dxa"/>
            <w:shd w:val="clear" w:color="auto" w:fill="auto"/>
            <w:noWrap/>
            <w:vAlign w:val="center"/>
            <w:hideMark/>
          </w:tcPr>
          <w:p w:rsidR="00286E7B" w:rsidRPr="008B3874" w:rsidRDefault="00286E7B" w:rsidP="002A5EF4">
            <w:pPr>
              <w:jc w:val="center"/>
              <w:rPr>
                <w:b/>
                <w:bCs/>
                <w:sz w:val="20"/>
                <w:szCs w:val="20"/>
              </w:rPr>
            </w:pPr>
            <w:r w:rsidRPr="008B3874">
              <w:rPr>
                <w:b/>
                <w:bCs/>
                <w:sz w:val="20"/>
                <w:szCs w:val="20"/>
              </w:rPr>
              <w:t>Działanie 9.6</w:t>
            </w:r>
          </w:p>
        </w:tc>
        <w:tc>
          <w:tcPr>
            <w:tcW w:w="1559"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20 633 345</w:t>
            </w:r>
          </w:p>
        </w:tc>
        <w:tc>
          <w:tcPr>
            <w:tcW w:w="2268"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987 648</w:t>
            </w:r>
          </w:p>
        </w:tc>
        <w:tc>
          <w:tcPr>
            <w:tcW w:w="3827"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331 893</w:t>
            </w:r>
          </w:p>
        </w:tc>
      </w:tr>
      <w:tr w:rsidR="00286E7B" w:rsidRPr="008B3874" w:rsidTr="002A5EF4">
        <w:trPr>
          <w:trHeight w:val="283"/>
        </w:trPr>
        <w:tc>
          <w:tcPr>
            <w:tcW w:w="1990" w:type="dxa"/>
            <w:shd w:val="clear" w:color="auto" w:fill="auto"/>
            <w:noWrap/>
            <w:vAlign w:val="center"/>
            <w:hideMark/>
          </w:tcPr>
          <w:p w:rsidR="00286E7B" w:rsidRPr="008B3874" w:rsidRDefault="00286E7B" w:rsidP="002A5EF4">
            <w:pPr>
              <w:jc w:val="center"/>
              <w:rPr>
                <w:b/>
                <w:bCs/>
                <w:i/>
                <w:iCs/>
                <w:sz w:val="20"/>
                <w:szCs w:val="20"/>
              </w:rPr>
            </w:pPr>
            <w:r w:rsidRPr="008B3874">
              <w:rPr>
                <w:b/>
                <w:bCs/>
                <w:i/>
                <w:iCs/>
                <w:sz w:val="20"/>
                <w:szCs w:val="20"/>
              </w:rPr>
              <w:t>Priorytet IX</w:t>
            </w:r>
          </w:p>
        </w:tc>
        <w:tc>
          <w:tcPr>
            <w:tcW w:w="1559"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505 220 758</w:t>
            </w:r>
          </w:p>
        </w:tc>
        <w:tc>
          <w:tcPr>
            <w:tcW w:w="2268"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394 293 822</w:t>
            </w:r>
          </w:p>
        </w:tc>
        <w:tc>
          <w:tcPr>
            <w:tcW w:w="3827" w:type="dxa"/>
            <w:shd w:val="clear" w:color="auto" w:fill="auto"/>
            <w:noWrap/>
            <w:vAlign w:val="center"/>
            <w:hideMark/>
          </w:tcPr>
          <w:p w:rsidR="00286E7B" w:rsidRPr="008B3874" w:rsidRDefault="00286E7B" w:rsidP="002A5EF4">
            <w:pPr>
              <w:jc w:val="center"/>
              <w:rPr>
                <w:b/>
                <w:sz w:val="20"/>
                <w:szCs w:val="20"/>
              </w:rPr>
            </w:pPr>
            <w:r w:rsidRPr="008B3874">
              <w:rPr>
                <w:b/>
                <w:sz w:val="20"/>
                <w:szCs w:val="20"/>
              </w:rPr>
              <w:t>313 548 067</w:t>
            </w:r>
          </w:p>
        </w:tc>
      </w:tr>
    </w:tbl>
    <w:p w:rsidR="00286E7B" w:rsidRPr="008B3874" w:rsidRDefault="00286E7B" w:rsidP="00286E7B">
      <w:pPr>
        <w:pStyle w:val="Akapitzlist"/>
        <w:jc w:val="center"/>
        <w:rPr>
          <w:b/>
          <w:u w:val="single"/>
        </w:rPr>
      </w:pPr>
    </w:p>
    <w:p w:rsidR="00286E7B" w:rsidRPr="008B3874" w:rsidRDefault="00286E7B" w:rsidP="00286E7B">
      <w:pPr>
        <w:pStyle w:val="Akapitzlist"/>
        <w:ind w:hanging="1322"/>
        <w:rPr>
          <w:b/>
          <w:u w:val="single"/>
        </w:rPr>
      </w:pPr>
      <w:r w:rsidRPr="008B3874">
        <w:rPr>
          <w:b/>
          <w:noProof/>
          <w:u w:val="single"/>
        </w:rPr>
        <w:drawing>
          <wp:inline distT="0" distB="0" distL="0" distR="0">
            <wp:extent cx="6548082" cy="4748270"/>
            <wp:effectExtent l="19050" t="0" r="24168" b="0"/>
            <wp:docPr id="9"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7E0E1E" w:rsidRPr="008B3874" w:rsidRDefault="007E0E1E" w:rsidP="00286E7B">
      <w:pPr>
        <w:jc w:val="center"/>
        <w:rPr>
          <w:b/>
        </w:rPr>
      </w:pPr>
    </w:p>
    <w:p w:rsidR="00121E22" w:rsidRPr="008B3874" w:rsidRDefault="00121E22" w:rsidP="00286E7B">
      <w:pPr>
        <w:jc w:val="center"/>
        <w:rPr>
          <w:b/>
        </w:rPr>
      </w:pPr>
    </w:p>
    <w:p w:rsidR="00121E22" w:rsidRPr="008B3874" w:rsidRDefault="00121E22" w:rsidP="00286E7B">
      <w:pPr>
        <w:jc w:val="center"/>
        <w:rPr>
          <w:b/>
        </w:rPr>
      </w:pPr>
    </w:p>
    <w:p w:rsidR="00121E22" w:rsidRPr="008B3874" w:rsidRDefault="00121E22" w:rsidP="00286E7B">
      <w:pPr>
        <w:jc w:val="center"/>
        <w:rPr>
          <w:b/>
        </w:rPr>
      </w:pPr>
    </w:p>
    <w:p w:rsidR="007E0E1E" w:rsidRPr="008B3874" w:rsidRDefault="007E0E1E" w:rsidP="00286E7B">
      <w:pPr>
        <w:jc w:val="center"/>
        <w:rPr>
          <w:b/>
        </w:rPr>
      </w:pPr>
    </w:p>
    <w:p w:rsidR="007E0E1E" w:rsidRPr="008B3874" w:rsidRDefault="007E0E1E" w:rsidP="00286E7B">
      <w:pPr>
        <w:jc w:val="center"/>
        <w:rPr>
          <w:b/>
        </w:rPr>
      </w:pPr>
    </w:p>
    <w:p w:rsidR="00121E22" w:rsidRPr="008B3874" w:rsidRDefault="00121E22" w:rsidP="00286E7B">
      <w:pPr>
        <w:jc w:val="center"/>
        <w:rPr>
          <w:b/>
        </w:rPr>
        <w:sectPr w:rsidR="00121E22" w:rsidRPr="008B3874" w:rsidSect="00834CBD">
          <w:pgSz w:w="11906" w:h="16838"/>
          <w:pgMar w:top="1418" w:right="1418" w:bottom="851" w:left="1418" w:header="708" w:footer="708" w:gutter="0"/>
          <w:cols w:space="708"/>
          <w:docGrid w:linePitch="360"/>
        </w:sectPr>
      </w:pPr>
    </w:p>
    <w:p w:rsidR="00286E7B" w:rsidRPr="008B3874" w:rsidRDefault="00286E7B" w:rsidP="00286E7B">
      <w:pPr>
        <w:jc w:val="center"/>
        <w:rPr>
          <w:b/>
        </w:rPr>
      </w:pPr>
      <w:r w:rsidRPr="008B3874">
        <w:rPr>
          <w:b/>
        </w:rPr>
        <w:lastRenderedPageBreak/>
        <w:t>Postęp rzeczowy</w:t>
      </w:r>
    </w:p>
    <w:p w:rsidR="00121E22" w:rsidRPr="008B3874" w:rsidRDefault="00121E22" w:rsidP="00286E7B">
      <w:pPr>
        <w:jc w:val="center"/>
        <w:rPr>
          <w:b/>
        </w:rPr>
      </w:pPr>
    </w:p>
    <w:p w:rsidR="00121E22" w:rsidRPr="008B3874" w:rsidRDefault="00121E22" w:rsidP="00286E7B">
      <w:pPr>
        <w:jc w:val="center"/>
        <w:rPr>
          <w:b/>
        </w:rPr>
      </w:pPr>
    </w:p>
    <w:p w:rsidR="00286E7B" w:rsidRPr="008B3874" w:rsidRDefault="00286E7B" w:rsidP="00286E7B">
      <w:pPr>
        <w:jc w:val="both"/>
      </w:pPr>
      <w:r w:rsidRPr="008B3874">
        <w:t>(na podstawie sprawozdania z realizacji Komponentu Regionalnego POKL zaakceptowanego dnia 07.04.2014 r.)</w:t>
      </w:r>
    </w:p>
    <w:p w:rsidR="00286E7B" w:rsidRPr="008B3874" w:rsidRDefault="00286E7B" w:rsidP="00286E7B">
      <w:pPr>
        <w:rPr>
          <w:b/>
        </w:rPr>
      </w:pPr>
    </w:p>
    <w:p w:rsidR="00286E7B" w:rsidRPr="008B3874" w:rsidRDefault="00286E7B" w:rsidP="00286E7B">
      <w:pPr>
        <w:jc w:val="both"/>
      </w:pPr>
      <w:r w:rsidRPr="008B3874">
        <w:t xml:space="preserve">Dotychczas udział w projektach rozpoczęło </w:t>
      </w:r>
      <w:r w:rsidRPr="008B3874">
        <w:rPr>
          <w:b/>
        </w:rPr>
        <w:t>415 958 osób</w:t>
      </w:r>
      <w:r w:rsidRPr="008B3874">
        <w:t xml:space="preserve"> (zgodnie z Zasadami sprawozdawczości w POKL monitorowane są osoby powyżej 12 roku życia)</w:t>
      </w:r>
      <w:r w:rsidR="00466D82" w:rsidRPr="008B3874">
        <w:t>.</w:t>
      </w:r>
    </w:p>
    <w:p w:rsidR="00286E7B" w:rsidRPr="008B3874" w:rsidRDefault="00286E7B" w:rsidP="00286E7B">
      <w:pPr>
        <w:jc w:val="both"/>
      </w:pPr>
    </w:p>
    <w:p w:rsidR="00121E22" w:rsidRPr="008B3874" w:rsidRDefault="00121E22" w:rsidP="00286E7B">
      <w:pPr>
        <w:jc w:val="both"/>
      </w:pPr>
    </w:p>
    <w:p w:rsidR="00286E7B" w:rsidRPr="008B3874" w:rsidRDefault="00286E7B" w:rsidP="00286E7B">
      <w:pPr>
        <w:rPr>
          <w:noProof/>
        </w:rPr>
      </w:pPr>
      <w:r w:rsidRPr="008B3874">
        <w:rPr>
          <w:noProof/>
        </w:rPr>
        <w:drawing>
          <wp:inline distT="0" distB="0" distL="0" distR="0">
            <wp:extent cx="6061213" cy="4417763"/>
            <wp:effectExtent l="19050" t="0" r="15737" b="1837"/>
            <wp:docPr id="20"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121E22" w:rsidRPr="008B3874" w:rsidRDefault="00121E22" w:rsidP="00286E7B">
      <w:pPr>
        <w:rPr>
          <w:noProof/>
          <w:sz w:val="20"/>
          <w:szCs w:val="20"/>
        </w:rPr>
      </w:pPr>
    </w:p>
    <w:p w:rsidR="00121E22" w:rsidRPr="008B3874" w:rsidRDefault="00121E22" w:rsidP="00286E7B">
      <w:pPr>
        <w:rPr>
          <w:noProof/>
          <w:sz w:val="20"/>
          <w:szCs w:val="20"/>
        </w:rPr>
      </w:pPr>
    </w:p>
    <w:p w:rsidR="00286E7B" w:rsidRPr="008B3874" w:rsidRDefault="00286E7B" w:rsidP="00286E7B">
      <w:pPr>
        <w:rPr>
          <w:noProof/>
          <w:sz w:val="20"/>
          <w:szCs w:val="20"/>
        </w:rPr>
      </w:pPr>
      <w:r w:rsidRPr="008B3874">
        <w:rPr>
          <w:noProof/>
          <w:sz w:val="20"/>
          <w:szCs w:val="20"/>
        </w:rPr>
        <w:t>Źródło: Opracowanie własne na podstawie Sprawozadania z realizacji Komponentu Regionalnego POKL</w:t>
      </w:r>
    </w:p>
    <w:p w:rsidR="00286E7B" w:rsidRPr="008B3874" w:rsidRDefault="00286E7B" w:rsidP="00286E7B">
      <w:pPr>
        <w:rPr>
          <w:noProof/>
        </w:rPr>
      </w:pPr>
    </w:p>
    <w:p w:rsidR="00466D82" w:rsidRPr="008B3874" w:rsidRDefault="00466D82" w:rsidP="00286E7B">
      <w:pPr>
        <w:rPr>
          <w:noProof/>
        </w:rPr>
      </w:pPr>
    </w:p>
    <w:p w:rsidR="00121E22" w:rsidRPr="008B3874" w:rsidRDefault="00121E22" w:rsidP="00286E7B">
      <w:pPr>
        <w:rPr>
          <w:noProof/>
        </w:rPr>
      </w:pPr>
    </w:p>
    <w:p w:rsidR="00466D82" w:rsidRPr="008B3874" w:rsidRDefault="00466D82" w:rsidP="00286E7B">
      <w:pPr>
        <w:rPr>
          <w:noProof/>
        </w:rPr>
      </w:pPr>
    </w:p>
    <w:p w:rsidR="00286E7B" w:rsidRPr="008B3874" w:rsidRDefault="00286E7B" w:rsidP="00286E7B">
      <w:pPr>
        <w:rPr>
          <w:noProof/>
        </w:rPr>
      </w:pPr>
      <w:r w:rsidRPr="008B3874">
        <w:rPr>
          <w:noProof/>
        </w:rPr>
        <w:lastRenderedPageBreak/>
        <w:drawing>
          <wp:inline distT="0" distB="0" distL="0" distR="0">
            <wp:extent cx="6143625" cy="3476625"/>
            <wp:effectExtent l="19050" t="0" r="9525" b="0"/>
            <wp:docPr id="21"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286E7B" w:rsidRPr="008B3874" w:rsidRDefault="00286E7B" w:rsidP="00286E7B">
      <w:pPr>
        <w:rPr>
          <w:noProof/>
          <w:sz w:val="20"/>
          <w:szCs w:val="20"/>
        </w:rPr>
      </w:pPr>
      <w:r w:rsidRPr="008B3874">
        <w:rPr>
          <w:noProof/>
          <w:sz w:val="20"/>
          <w:szCs w:val="20"/>
        </w:rPr>
        <w:t>Źródło: Opracowanie własne na podstawie Sprawozadania z realizacji Komponentu Regionalnego POKL</w:t>
      </w:r>
    </w:p>
    <w:p w:rsidR="00286E7B" w:rsidRPr="008B3874" w:rsidRDefault="00286E7B" w:rsidP="00286E7B">
      <w:pPr>
        <w:jc w:val="both"/>
        <w:rPr>
          <w:noProof/>
        </w:rPr>
      </w:pPr>
    </w:p>
    <w:p w:rsidR="00286E7B" w:rsidRPr="008B3874" w:rsidRDefault="00286E7B" w:rsidP="00286E7B">
      <w:pPr>
        <w:jc w:val="both"/>
        <w:rPr>
          <w:noProof/>
          <w:u w:val="single"/>
        </w:rPr>
      </w:pPr>
      <w:r w:rsidRPr="008B3874">
        <w:rPr>
          <w:noProof/>
          <w:u w:val="single"/>
        </w:rPr>
        <w:t>Wybrane wskaźniki (na podstawie KSI SIMIK, stan na dzień 30.06.2014 r.):</w:t>
      </w:r>
    </w:p>
    <w:p w:rsidR="00286E7B" w:rsidRPr="008B3874" w:rsidRDefault="00286E7B" w:rsidP="00A83D65">
      <w:pPr>
        <w:numPr>
          <w:ilvl w:val="0"/>
          <w:numId w:val="31"/>
        </w:numPr>
        <w:ind w:left="0" w:firstLine="0"/>
        <w:jc w:val="both"/>
        <w:outlineLvl w:val="0"/>
      </w:pPr>
      <w:r w:rsidRPr="008B3874">
        <w:t xml:space="preserve">Liczba osób, które otrzymały </w:t>
      </w:r>
      <w:r w:rsidRPr="008B3874">
        <w:rPr>
          <w:b/>
        </w:rPr>
        <w:t>bezzwrotne dotacje</w:t>
      </w:r>
      <w:r w:rsidRPr="008B3874">
        <w:t>:</w:t>
      </w:r>
      <w:r w:rsidRPr="008B3874">
        <w:rPr>
          <w:b/>
        </w:rPr>
        <w:t xml:space="preserve"> 11 434</w:t>
      </w:r>
    </w:p>
    <w:p w:rsidR="00286E7B" w:rsidRPr="008B3874" w:rsidRDefault="00286E7B" w:rsidP="00A83D65">
      <w:pPr>
        <w:numPr>
          <w:ilvl w:val="0"/>
          <w:numId w:val="31"/>
        </w:numPr>
        <w:ind w:left="0" w:firstLine="0"/>
        <w:jc w:val="both"/>
        <w:outlineLvl w:val="0"/>
      </w:pPr>
      <w:r w:rsidRPr="008B3874">
        <w:t xml:space="preserve">Liczba osób, które skorzystały </w:t>
      </w:r>
      <w:r w:rsidRPr="008B3874">
        <w:rPr>
          <w:b/>
        </w:rPr>
        <w:t>z instrumentów zwrotnych</w:t>
      </w:r>
      <w:r w:rsidRPr="008B3874">
        <w:t>:</w:t>
      </w:r>
      <w:r w:rsidRPr="008B3874">
        <w:rPr>
          <w:b/>
        </w:rPr>
        <w:t>191</w:t>
      </w:r>
    </w:p>
    <w:p w:rsidR="00286E7B" w:rsidRPr="008B3874" w:rsidRDefault="00286E7B" w:rsidP="00A83D65">
      <w:pPr>
        <w:numPr>
          <w:ilvl w:val="0"/>
          <w:numId w:val="31"/>
        </w:numPr>
        <w:ind w:left="709" w:hanging="709"/>
        <w:jc w:val="both"/>
        <w:outlineLvl w:val="0"/>
      </w:pPr>
      <w:r w:rsidRPr="008B3874">
        <w:t xml:space="preserve">Liczba klientów instytucji pomocy społecznej objętych </w:t>
      </w:r>
      <w:r w:rsidRPr="008B3874">
        <w:rPr>
          <w:b/>
        </w:rPr>
        <w:t>kontraktami socjalnymi</w:t>
      </w:r>
      <w:r w:rsidRPr="008B3874">
        <w:t xml:space="preserve"> </w:t>
      </w:r>
      <w:r w:rsidR="00A928A1" w:rsidRPr="008B3874">
        <w:br/>
      </w:r>
      <w:r w:rsidRPr="008B3874">
        <w:t xml:space="preserve">w ramach realizowanych projektów: </w:t>
      </w:r>
      <w:r w:rsidRPr="008B3874">
        <w:rPr>
          <w:b/>
        </w:rPr>
        <w:t>30 269</w:t>
      </w:r>
    </w:p>
    <w:p w:rsidR="00286E7B" w:rsidRPr="008B3874" w:rsidRDefault="00286E7B" w:rsidP="00A83D65">
      <w:pPr>
        <w:numPr>
          <w:ilvl w:val="0"/>
          <w:numId w:val="31"/>
        </w:numPr>
        <w:ind w:left="709" w:hanging="709"/>
        <w:jc w:val="both"/>
        <w:outlineLvl w:val="0"/>
      </w:pPr>
      <w:r w:rsidRPr="008B3874">
        <w:t xml:space="preserve">Liczba </w:t>
      </w:r>
      <w:r w:rsidRPr="008B3874">
        <w:rPr>
          <w:b/>
        </w:rPr>
        <w:t>podmiotów ekonomii społecznej</w:t>
      </w:r>
      <w:r w:rsidRPr="008B3874">
        <w:t xml:space="preserve">, które otrzymały wsparcie z EFS </w:t>
      </w:r>
      <w:r w:rsidR="00A928A1" w:rsidRPr="008B3874">
        <w:br/>
      </w:r>
      <w:r w:rsidRPr="008B3874">
        <w:t xml:space="preserve">za pośrednictwem instytucji wspierających ekonomię społeczną: </w:t>
      </w:r>
      <w:r w:rsidRPr="008B3874">
        <w:rPr>
          <w:b/>
        </w:rPr>
        <w:t>880</w:t>
      </w:r>
    </w:p>
    <w:p w:rsidR="00286E7B" w:rsidRPr="008B3874" w:rsidRDefault="00286E7B" w:rsidP="00A83D65">
      <w:pPr>
        <w:numPr>
          <w:ilvl w:val="0"/>
          <w:numId w:val="31"/>
        </w:numPr>
        <w:ind w:left="709" w:hanging="709"/>
        <w:jc w:val="both"/>
        <w:outlineLvl w:val="0"/>
        <w:rPr>
          <w:b/>
        </w:rPr>
      </w:pPr>
      <w:r w:rsidRPr="008B3874">
        <w:t xml:space="preserve">Liczba osób, które otrzymały </w:t>
      </w:r>
      <w:r w:rsidRPr="008B3874">
        <w:rPr>
          <w:b/>
        </w:rPr>
        <w:t>wsparcie w ramach instytucji ekonomii społecznej</w:t>
      </w:r>
      <w:r w:rsidRPr="008B3874">
        <w:t>:</w:t>
      </w:r>
      <w:r w:rsidRPr="008B3874">
        <w:rPr>
          <w:b/>
        </w:rPr>
        <w:t xml:space="preserve"> 16 894</w:t>
      </w:r>
    </w:p>
    <w:p w:rsidR="00286E7B" w:rsidRPr="008B3874" w:rsidRDefault="00286E7B" w:rsidP="00A83D65">
      <w:pPr>
        <w:numPr>
          <w:ilvl w:val="0"/>
          <w:numId w:val="31"/>
        </w:numPr>
        <w:ind w:left="709" w:hanging="709"/>
        <w:jc w:val="both"/>
        <w:outlineLvl w:val="0"/>
      </w:pPr>
      <w:r w:rsidRPr="008B3874">
        <w:t xml:space="preserve">Liczba projektów wspierających </w:t>
      </w:r>
      <w:r w:rsidRPr="008B3874">
        <w:rPr>
          <w:b/>
        </w:rPr>
        <w:t>rozwój inicjatyw lokalnych</w:t>
      </w:r>
      <w:r w:rsidRPr="008B3874">
        <w:t xml:space="preserve">: 160 w ramach Priorytetu VI, 208 w ramach Priorytetu VII, 247 w ramach Priorytetu IX – łącznie </w:t>
      </w:r>
      <w:r w:rsidRPr="008B3874">
        <w:rPr>
          <w:b/>
        </w:rPr>
        <w:t>615</w:t>
      </w:r>
    </w:p>
    <w:p w:rsidR="00286E7B" w:rsidRPr="008B3874" w:rsidRDefault="00286E7B" w:rsidP="00A83D65">
      <w:pPr>
        <w:numPr>
          <w:ilvl w:val="0"/>
          <w:numId w:val="31"/>
        </w:numPr>
        <w:ind w:left="709" w:hanging="709"/>
        <w:jc w:val="both"/>
        <w:outlineLvl w:val="0"/>
      </w:pPr>
      <w:r w:rsidRPr="008B3874">
        <w:t xml:space="preserve">Liczba </w:t>
      </w:r>
      <w:r w:rsidRPr="008B3874">
        <w:rPr>
          <w:b/>
        </w:rPr>
        <w:t>przedsiębiorstw</w:t>
      </w:r>
      <w:r w:rsidRPr="008B3874">
        <w:t xml:space="preserve">, które zostały objęte </w:t>
      </w:r>
      <w:r w:rsidRPr="008B3874">
        <w:rPr>
          <w:b/>
        </w:rPr>
        <w:t>wsparciem w zakresie projektów szkoleniowych</w:t>
      </w:r>
      <w:r w:rsidRPr="008B3874">
        <w:t xml:space="preserve"> (projekty o charakterze regionalnym): </w:t>
      </w:r>
      <w:r w:rsidRPr="008B3874">
        <w:rPr>
          <w:b/>
        </w:rPr>
        <w:t>4 143</w:t>
      </w:r>
    </w:p>
    <w:p w:rsidR="00286E7B" w:rsidRPr="008B3874" w:rsidRDefault="00286E7B" w:rsidP="00A83D65">
      <w:pPr>
        <w:numPr>
          <w:ilvl w:val="0"/>
          <w:numId w:val="31"/>
        </w:numPr>
        <w:ind w:left="709" w:hanging="709"/>
        <w:jc w:val="both"/>
        <w:outlineLvl w:val="0"/>
      </w:pPr>
      <w:r w:rsidRPr="008B3874">
        <w:t xml:space="preserve">Liczba </w:t>
      </w:r>
      <w:r w:rsidRPr="008B3874">
        <w:rPr>
          <w:b/>
        </w:rPr>
        <w:t xml:space="preserve">pracujących </w:t>
      </w:r>
      <w:r w:rsidRPr="008B3874">
        <w:t>osób dorosłych, które</w:t>
      </w:r>
      <w:r w:rsidRPr="008B3874">
        <w:rPr>
          <w:b/>
        </w:rPr>
        <w:t xml:space="preserve"> zakończyły udział w projektach szkoleniowych</w:t>
      </w:r>
      <w:r w:rsidRPr="008B3874">
        <w:t>:</w:t>
      </w:r>
      <w:r w:rsidRPr="008B3874">
        <w:rPr>
          <w:b/>
        </w:rPr>
        <w:t xml:space="preserve"> 50 719</w:t>
      </w:r>
    </w:p>
    <w:p w:rsidR="00286E7B" w:rsidRPr="008B3874" w:rsidRDefault="00286E7B" w:rsidP="00A83D65">
      <w:pPr>
        <w:numPr>
          <w:ilvl w:val="0"/>
          <w:numId w:val="31"/>
        </w:numPr>
        <w:ind w:left="709" w:hanging="709"/>
        <w:jc w:val="both"/>
        <w:outlineLvl w:val="0"/>
        <w:rPr>
          <w:b/>
        </w:rPr>
      </w:pPr>
      <w:r w:rsidRPr="008B3874">
        <w:t xml:space="preserve">Liczba osób, które były objęte </w:t>
      </w:r>
      <w:r w:rsidRPr="008B3874">
        <w:rPr>
          <w:b/>
        </w:rPr>
        <w:t xml:space="preserve">wsparciem w zakresie rozpoczynania własnej działalności gospodarczej typu spin </w:t>
      </w:r>
      <w:proofErr w:type="spellStart"/>
      <w:r w:rsidRPr="008B3874">
        <w:rPr>
          <w:b/>
        </w:rPr>
        <w:t>off</w:t>
      </w:r>
      <w:proofErr w:type="spellEnd"/>
      <w:r w:rsidRPr="008B3874">
        <w:rPr>
          <w:b/>
        </w:rPr>
        <w:t xml:space="preserve"> lub spin out</w:t>
      </w:r>
      <w:r w:rsidRPr="008B3874">
        <w:t>:</w:t>
      </w:r>
      <w:r w:rsidRPr="008B3874">
        <w:rPr>
          <w:b/>
        </w:rPr>
        <w:t xml:space="preserve"> 2 603</w:t>
      </w:r>
    </w:p>
    <w:p w:rsidR="00286E7B" w:rsidRPr="008B3874" w:rsidRDefault="00286E7B" w:rsidP="00A83D65">
      <w:pPr>
        <w:numPr>
          <w:ilvl w:val="0"/>
          <w:numId w:val="31"/>
        </w:numPr>
        <w:ind w:left="0" w:firstLine="0"/>
        <w:jc w:val="both"/>
        <w:outlineLvl w:val="0"/>
      </w:pPr>
      <w:r w:rsidRPr="008B3874">
        <w:t xml:space="preserve">Liczba </w:t>
      </w:r>
      <w:r w:rsidRPr="008B3874">
        <w:rPr>
          <w:b/>
        </w:rPr>
        <w:t>doktorantów</w:t>
      </w:r>
      <w:r w:rsidRPr="008B3874">
        <w:t xml:space="preserve">, którzy otrzymali </w:t>
      </w:r>
      <w:r w:rsidRPr="008B3874">
        <w:rPr>
          <w:b/>
        </w:rPr>
        <w:t>stypendia naukowe</w:t>
      </w:r>
      <w:r w:rsidRPr="008B3874">
        <w:t>:</w:t>
      </w:r>
      <w:r w:rsidRPr="008B3874">
        <w:rPr>
          <w:b/>
        </w:rPr>
        <w:t xml:space="preserve"> 282</w:t>
      </w:r>
    </w:p>
    <w:p w:rsidR="00286E7B" w:rsidRPr="008B3874" w:rsidRDefault="00286E7B" w:rsidP="00A83D65">
      <w:pPr>
        <w:numPr>
          <w:ilvl w:val="0"/>
          <w:numId w:val="31"/>
        </w:numPr>
        <w:ind w:left="709" w:hanging="709"/>
        <w:jc w:val="both"/>
        <w:outlineLvl w:val="0"/>
        <w:rPr>
          <w:b/>
        </w:rPr>
      </w:pPr>
      <w:r w:rsidRPr="008B3874">
        <w:t xml:space="preserve">Liczba </w:t>
      </w:r>
      <w:r w:rsidRPr="008B3874">
        <w:rPr>
          <w:b/>
        </w:rPr>
        <w:t>dzieci</w:t>
      </w:r>
      <w:r w:rsidRPr="008B3874">
        <w:t xml:space="preserve"> w wieku 3-5 lat, które uczestniczyły </w:t>
      </w:r>
      <w:r w:rsidRPr="008B3874">
        <w:rPr>
          <w:b/>
        </w:rPr>
        <w:t>w różnych formach edukacji przedszkolnej na obszarach wiejskich</w:t>
      </w:r>
      <w:r w:rsidRPr="008B3874">
        <w:t>:</w:t>
      </w:r>
      <w:r w:rsidRPr="008B3874">
        <w:rPr>
          <w:b/>
        </w:rPr>
        <w:t xml:space="preserve"> 13 982</w:t>
      </w:r>
    </w:p>
    <w:p w:rsidR="00286E7B" w:rsidRPr="008B3874" w:rsidRDefault="00286E7B" w:rsidP="00A83D65">
      <w:pPr>
        <w:numPr>
          <w:ilvl w:val="0"/>
          <w:numId w:val="31"/>
        </w:numPr>
        <w:ind w:left="709" w:hanging="709"/>
        <w:jc w:val="both"/>
        <w:outlineLvl w:val="0"/>
        <w:rPr>
          <w:b/>
        </w:rPr>
      </w:pPr>
      <w:r w:rsidRPr="008B3874">
        <w:t xml:space="preserve">Liczba </w:t>
      </w:r>
      <w:r w:rsidRPr="008B3874">
        <w:rPr>
          <w:b/>
        </w:rPr>
        <w:t>osób dorosłych</w:t>
      </w:r>
      <w:r w:rsidRPr="008B3874">
        <w:t xml:space="preserve"> w wieku 25-64 lata, które uczestniczyły </w:t>
      </w:r>
      <w:r w:rsidRPr="008B3874">
        <w:rPr>
          <w:b/>
        </w:rPr>
        <w:t>w formalnym kształceniu ustawicznym</w:t>
      </w:r>
      <w:r w:rsidRPr="008B3874">
        <w:t xml:space="preserve">: </w:t>
      </w:r>
      <w:r w:rsidRPr="008B3874">
        <w:rPr>
          <w:b/>
        </w:rPr>
        <w:t>3 213</w:t>
      </w:r>
      <w:r w:rsidRPr="008B3874">
        <w:t>.</w:t>
      </w:r>
    </w:p>
    <w:p w:rsidR="00286E7B" w:rsidRPr="008B3874" w:rsidRDefault="00286E7B" w:rsidP="00DC039A">
      <w:pPr>
        <w:jc w:val="both"/>
        <w:outlineLvl w:val="0"/>
        <w:rPr>
          <w:b/>
          <w:sz w:val="16"/>
          <w:szCs w:val="16"/>
        </w:rPr>
      </w:pPr>
    </w:p>
    <w:p w:rsidR="00286E7B" w:rsidRPr="008B3874" w:rsidRDefault="00286E7B" w:rsidP="00286E7B">
      <w:pPr>
        <w:ind w:left="347"/>
        <w:rPr>
          <w:noProof/>
          <w:sz w:val="20"/>
          <w:szCs w:val="20"/>
        </w:rPr>
      </w:pPr>
      <w:r w:rsidRPr="008B3874">
        <w:rPr>
          <w:noProof/>
          <w:sz w:val="20"/>
          <w:szCs w:val="20"/>
        </w:rPr>
        <w:t>Dodatkowe informacje:</w:t>
      </w:r>
    </w:p>
    <w:p w:rsidR="00286E7B" w:rsidRPr="008B3874" w:rsidRDefault="00286E7B" w:rsidP="00286E7B">
      <w:pPr>
        <w:ind w:left="347"/>
        <w:rPr>
          <w:noProof/>
          <w:sz w:val="20"/>
          <w:szCs w:val="20"/>
        </w:rPr>
      </w:pPr>
      <w:r w:rsidRPr="008B3874">
        <w:rPr>
          <w:noProof/>
          <w:sz w:val="20"/>
          <w:szCs w:val="20"/>
        </w:rPr>
        <w:t>Joanna Skulska</w:t>
      </w:r>
    </w:p>
    <w:p w:rsidR="00286E7B" w:rsidRPr="008B3874" w:rsidRDefault="00286E7B" w:rsidP="00286E7B">
      <w:pPr>
        <w:ind w:left="347"/>
        <w:rPr>
          <w:noProof/>
          <w:sz w:val="20"/>
          <w:szCs w:val="20"/>
        </w:rPr>
      </w:pPr>
      <w:r w:rsidRPr="008B3874">
        <w:rPr>
          <w:noProof/>
          <w:sz w:val="20"/>
          <w:szCs w:val="20"/>
        </w:rPr>
        <w:t>Biuro Wdrażania Projektów EFS Wydział Zarządzania EFS</w:t>
      </w:r>
    </w:p>
    <w:p w:rsidR="00286E7B" w:rsidRPr="008B3874" w:rsidRDefault="00286E7B" w:rsidP="00286E7B">
      <w:pPr>
        <w:ind w:left="347"/>
        <w:rPr>
          <w:noProof/>
          <w:sz w:val="20"/>
          <w:szCs w:val="20"/>
        </w:rPr>
      </w:pPr>
      <w:r w:rsidRPr="008B3874">
        <w:rPr>
          <w:noProof/>
          <w:sz w:val="20"/>
          <w:szCs w:val="20"/>
        </w:rPr>
        <w:t>Departament Spraw Społecznych Urzędu Marszałkowskiego WK-P</w:t>
      </w:r>
    </w:p>
    <w:p w:rsidR="00286E7B" w:rsidRPr="008B3874" w:rsidRDefault="00286E7B" w:rsidP="00286E7B">
      <w:pPr>
        <w:ind w:left="347"/>
        <w:rPr>
          <w:noProof/>
          <w:sz w:val="20"/>
          <w:szCs w:val="20"/>
        </w:rPr>
      </w:pPr>
      <w:r w:rsidRPr="008B3874">
        <w:rPr>
          <w:noProof/>
          <w:sz w:val="20"/>
          <w:szCs w:val="20"/>
        </w:rPr>
        <w:t xml:space="preserve">tel. 56 6561144 e-mail: </w:t>
      </w:r>
      <w:hyperlink r:id="rId80" w:history="1">
        <w:r w:rsidRPr="008B3874">
          <w:rPr>
            <w:rStyle w:val="Hipercze"/>
            <w:noProof/>
            <w:color w:val="auto"/>
            <w:sz w:val="20"/>
            <w:szCs w:val="20"/>
          </w:rPr>
          <w:t>j.skulska@kujawsko-pomorskie.pl</w:t>
        </w:r>
      </w:hyperlink>
    </w:p>
    <w:p w:rsidR="006E361D" w:rsidRPr="008B3874" w:rsidRDefault="006E361D" w:rsidP="00175C9B">
      <w:pPr>
        <w:ind w:left="347"/>
        <w:rPr>
          <w:noProof/>
          <w:lang w:val="en-GB"/>
        </w:rPr>
        <w:sectPr w:rsidR="006E361D" w:rsidRPr="008B3874" w:rsidSect="00834CBD">
          <w:pgSz w:w="11906" w:h="16838"/>
          <w:pgMar w:top="1418" w:right="1418" w:bottom="851" w:left="1418" w:header="708" w:footer="708" w:gutter="0"/>
          <w:cols w:space="708"/>
          <w:docGrid w:linePitch="360"/>
        </w:sectPr>
      </w:pPr>
    </w:p>
    <w:p w:rsidR="000677AC" w:rsidRPr="008B3874" w:rsidRDefault="000677AC" w:rsidP="00175C9B">
      <w:pPr>
        <w:pStyle w:val="Akapitzlist"/>
        <w:numPr>
          <w:ilvl w:val="0"/>
          <w:numId w:val="4"/>
        </w:numPr>
        <w:jc w:val="center"/>
        <w:rPr>
          <w:b/>
          <w:sz w:val="28"/>
          <w:szCs w:val="28"/>
        </w:rPr>
      </w:pPr>
      <w:r w:rsidRPr="008B3874">
        <w:rPr>
          <w:b/>
          <w:sz w:val="28"/>
          <w:szCs w:val="28"/>
        </w:rPr>
        <w:lastRenderedPageBreak/>
        <w:t>PROGRAM ROZWOJU OBSZARÓW WIEJSKICH</w:t>
      </w:r>
    </w:p>
    <w:p w:rsidR="000677AC" w:rsidRPr="008B3874" w:rsidRDefault="000677AC" w:rsidP="00175C9B"/>
    <w:p w:rsidR="00D74775" w:rsidRPr="008B3874" w:rsidRDefault="00D74775" w:rsidP="00D74775">
      <w:pPr>
        <w:jc w:val="center"/>
        <w:rPr>
          <w:b/>
        </w:rPr>
      </w:pPr>
      <w:r w:rsidRPr="008B3874">
        <w:rPr>
          <w:b/>
        </w:rPr>
        <w:t>Program realizowany przez Agencję Restrukturyzacji i Modernizacji Rolnictwa Kujawsko-Pomorski oddział regionalny w Toruniu</w:t>
      </w:r>
    </w:p>
    <w:p w:rsidR="00D74775" w:rsidRPr="008B3874" w:rsidRDefault="00D74775" w:rsidP="00D74775">
      <w:pPr>
        <w:jc w:val="both"/>
      </w:pPr>
    </w:p>
    <w:p w:rsidR="00D74775" w:rsidRPr="008B3874" w:rsidRDefault="00D74775" w:rsidP="00D74775">
      <w:pPr>
        <w:pStyle w:val="Default"/>
        <w:ind w:firstLine="709"/>
        <w:jc w:val="both"/>
        <w:rPr>
          <w:color w:val="auto"/>
        </w:rPr>
      </w:pPr>
      <w:r w:rsidRPr="008B3874">
        <w:rPr>
          <w:color w:val="auto"/>
        </w:rPr>
        <w:t xml:space="preserve">Program Rozwoju Obszarów Wiejskich na lata 2007–2013 jest instrumentem realizacji </w:t>
      </w:r>
      <w:proofErr w:type="spellStart"/>
      <w:r w:rsidRPr="008B3874">
        <w:rPr>
          <w:color w:val="auto"/>
        </w:rPr>
        <w:t>polityki</w:t>
      </w:r>
      <w:proofErr w:type="spellEnd"/>
      <w:r w:rsidRPr="008B3874">
        <w:rPr>
          <w:color w:val="auto"/>
        </w:rPr>
        <w:t xml:space="preserve"> Unii Europejskiej i jest największym programem pomocowym inwestującym w obszary wiejskie, finansowanym w ramach II filara wspólnej </w:t>
      </w:r>
      <w:proofErr w:type="spellStart"/>
      <w:r w:rsidRPr="008B3874">
        <w:rPr>
          <w:color w:val="auto"/>
        </w:rPr>
        <w:t>polityki</w:t>
      </w:r>
      <w:proofErr w:type="spellEnd"/>
      <w:r w:rsidRPr="008B3874">
        <w:rPr>
          <w:color w:val="auto"/>
        </w:rPr>
        <w:t xml:space="preserve"> rolnej. Wśród krajów UE Polska dysponuje największą alokacją z EFRROW4 (13,4 mld euro) na realizację działań objętych PROW 2007-2013. Środki te uzupełnione są o wkład z budżetu krajowego, który wynosi 4 mld euro. W ramach wydatków EFRROW finansowane były także zobowiązania z lat 2004-2006 w wysokości 3 mld euro, podjęte w ramach Planu Rozwoju Obszarów Wiejskich 2004-2006.</w:t>
      </w:r>
    </w:p>
    <w:p w:rsidR="00D74775" w:rsidRPr="008B3874" w:rsidRDefault="00D74775" w:rsidP="00D74775">
      <w:pPr>
        <w:pStyle w:val="Default"/>
        <w:jc w:val="both"/>
        <w:rPr>
          <w:color w:val="auto"/>
        </w:rPr>
      </w:pPr>
      <w:r w:rsidRPr="008B3874">
        <w:rPr>
          <w:color w:val="auto"/>
        </w:rPr>
        <w:t xml:space="preserve">Działania PROW 2007-2013 realizowane są w ramach 4 strategicznych osi priorytetowych: </w:t>
      </w:r>
    </w:p>
    <w:p w:rsidR="00D74775" w:rsidRPr="008B3874" w:rsidRDefault="00D74775" w:rsidP="00D74775">
      <w:pPr>
        <w:pStyle w:val="Default"/>
        <w:jc w:val="both"/>
        <w:rPr>
          <w:color w:val="auto"/>
        </w:rPr>
      </w:pPr>
      <w:r w:rsidRPr="008B3874">
        <w:rPr>
          <w:color w:val="auto"/>
        </w:rPr>
        <w:t xml:space="preserve">Oś 1. Poprawa konkurencyjności sektora rolnego i leśnego; </w:t>
      </w:r>
    </w:p>
    <w:p w:rsidR="00D74775" w:rsidRPr="008B3874" w:rsidRDefault="00D74775" w:rsidP="00D74775">
      <w:pPr>
        <w:pStyle w:val="Default"/>
        <w:jc w:val="both"/>
        <w:rPr>
          <w:color w:val="auto"/>
        </w:rPr>
      </w:pPr>
      <w:r w:rsidRPr="008B3874">
        <w:rPr>
          <w:color w:val="auto"/>
        </w:rPr>
        <w:t xml:space="preserve">Oś 2. Poprawa </w:t>
      </w:r>
      <w:proofErr w:type="spellStart"/>
      <w:r w:rsidRPr="008B3874">
        <w:rPr>
          <w:color w:val="auto"/>
        </w:rPr>
        <w:t>środowiska</w:t>
      </w:r>
      <w:proofErr w:type="spellEnd"/>
      <w:r w:rsidRPr="008B3874">
        <w:rPr>
          <w:color w:val="auto"/>
        </w:rPr>
        <w:t xml:space="preserve"> naturalnego i obszarów wiejskich; </w:t>
      </w:r>
    </w:p>
    <w:p w:rsidR="00D74775" w:rsidRPr="008B3874" w:rsidRDefault="00D74775" w:rsidP="00D74775">
      <w:pPr>
        <w:pStyle w:val="Default"/>
        <w:jc w:val="both"/>
        <w:rPr>
          <w:color w:val="auto"/>
        </w:rPr>
      </w:pPr>
      <w:r w:rsidRPr="008B3874">
        <w:rPr>
          <w:color w:val="auto"/>
        </w:rPr>
        <w:t xml:space="preserve">Oś 3. Jakość życia na obszarach wiejskich i różnicowanie gospodarki wiejskiej; </w:t>
      </w:r>
    </w:p>
    <w:p w:rsidR="00D74775" w:rsidRPr="008B3874" w:rsidRDefault="00D74775" w:rsidP="00D74775">
      <w:pPr>
        <w:pStyle w:val="Default"/>
        <w:jc w:val="both"/>
        <w:rPr>
          <w:color w:val="auto"/>
        </w:rPr>
      </w:pPr>
      <w:r w:rsidRPr="008B3874">
        <w:rPr>
          <w:color w:val="auto"/>
        </w:rPr>
        <w:t xml:space="preserve">Oś 4. LEADER; </w:t>
      </w:r>
    </w:p>
    <w:p w:rsidR="00D74775" w:rsidRPr="008B3874" w:rsidRDefault="00D74775" w:rsidP="00D74775">
      <w:pPr>
        <w:pStyle w:val="Default"/>
        <w:jc w:val="both"/>
        <w:rPr>
          <w:color w:val="auto"/>
        </w:rPr>
      </w:pPr>
      <w:r w:rsidRPr="008B3874">
        <w:rPr>
          <w:color w:val="auto"/>
        </w:rPr>
        <w:t xml:space="preserve">Pomoc techniczna. </w:t>
      </w:r>
    </w:p>
    <w:p w:rsidR="00D74775" w:rsidRPr="008B3874" w:rsidRDefault="00D74775" w:rsidP="00D74775">
      <w:pPr>
        <w:pStyle w:val="Default"/>
        <w:ind w:firstLine="360"/>
        <w:jc w:val="both"/>
        <w:rPr>
          <w:color w:val="auto"/>
        </w:rPr>
      </w:pPr>
      <w:r w:rsidRPr="008B3874">
        <w:rPr>
          <w:color w:val="auto"/>
        </w:rPr>
        <w:t xml:space="preserve">Instytucją zarządzającą PROW 2007-2013 jest Minister Rolnictwa i Rozwoju Wsi. </w:t>
      </w:r>
      <w:r w:rsidRPr="008B3874">
        <w:rPr>
          <w:color w:val="auto"/>
        </w:rPr>
        <w:br/>
        <w:t xml:space="preserve">Część swoich zadań w zakresie obsługi Programu Instytucja Zarządzająca delegowała do innych podmiotów, tj.: </w:t>
      </w:r>
    </w:p>
    <w:p w:rsidR="00D74775" w:rsidRPr="008B3874" w:rsidRDefault="00D74775" w:rsidP="00A83D65">
      <w:pPr>
        <w:pStyle w:val="Default"/>
        <w:numPr>
          <w:ilvl w:val="0"/>
          <w:numId w:val="24"/>
        </w:numPr>
        <w:jc w:val="both"/>
        <w:rPr>
          <w:color w:val="auto"/>
        </w:rPr>
      </w:pPr>
      <w:r w:rsidRPr="008B3874">
        <w:rPr>
          <w:color w:val="auto"/>
        </w:rPr>
        <w:t>Agencji Restrukturyzacji i Modernizacji Rolnictwa,</w:t>
      </w:r>
    </w:p>
    <w:p w:rsidR="00D74775" w:rsidRPr="008B3874" w:rsidRDefault="00D74775" w:rsidP="00A83D65">
      <w:pPr>
        <w:pStyle w:val="Default"/>
        <w:numPr>
          <w:ilvl w:val="0"/>
          <w:numId w:val="24"/>
        </w:numPr>
        <w:jc w:val="both"/>
        <w:rPr>
          <w:color w:val="auto"/>
        </w:rPr>
      </w:pPr>
      <w:r w:rsidRPr="008B3874">
        <w:rPr>
          <w:color w:val="auto"/>
        </w:rPr>
        <w:t>Fundacji Programów Pomocy dla Rolnictwa (FAPA),</w:t>
      </w:r>
    </w:p>
    <w:p w:rsidR="00D74775" w:rsidRPr="008B3874" w:rsidRDefault="00D74775" w:rsidP="00A83D65">
      <w:pPr>
        <w:pStyle w:val="Default"/>
        <w:numPr>
          <w:ilvl w:val="0"/>
          <w:numId w:val="24"/>
        </w:numPr>
        <w:jc w:val="both"/>
        <w:rPr>
          <w:color w:val="auto"/>
        </w:rPr>
      </w:pPr>
      <w:r w:rsidRPr="008B3874">
        <w:rPr>
          <w:color w:val="auto"/>
        </w:rPr>
        <w:t>Agencji Rynku Rolnego,</w:t>
      </w:r>
    </w:p>
    <w:p w:rsidR="00D74775" w:rsidRPr="008B3874" w:rsidRDefault="00D74775" w:rsidP="00A83D65">
      <w:pPr>
        <w:pStyle w:val="Default"/>
        <w:numPr>
          <w:ilvl w:val="0"/>
          <w:numId w:val="24"/>
        </w:numPr>
        <w:jc w:val="both"/>
        <w:rPr>
          <w:color w:val="auto"/>
        </w:rPr>
      </w:pPr>
      <w:r w:rsidRPr="008B3874">
        <w:rPr>
          <w:color w:val="auto"/>
        </w:rPr>
        <w:t>Samorządów Województw.</w:t>
      </w:r>
    </w:p>
    <w:p w:rsidR="00D74775" w:rsidRPr="008B3874" w:rsidRDefault="00D74775" w:rsidP="00D74775">
      <w:pPr>
        <w:pStyle w:val="Default"/>
        <w:jc w:val="both"/>
        <w:rPr>
          <w:color w:val="auto"/>
        </w:rPr>
      </w:pPr>
      <w:proofErr w:type="spellStart"/>
      <w:r w:rsidRPr="008B3874">
        <w:rPr>
          <w:color w:val="auto"/>
        </w:rPr>
        <w:t>ARiMR</w:t>
      </w:r>
      <w:proofErr w:type="spellEnd"/>
      <w:r w:rsidRPr="008B3874">
        <w:rPr>
          <w:color w:val="auto"/>
        </w:rPr>
        <w:t xml:space="preserve"> jako akredytowana </w:t>
      </w:r>
      <w:proofErr w:type="spellStart"/>
      <w:r w:rsidRPr="008B3874">
        <w:rPr>
          <w:color w:val="auto"/>
        </w:rPr>
        <w:t>agencja</w:t>
      </w:r>
      <w:proofErr w:type="spellEnd"/>
      <w:r w:rsidRPr="008B3874">
        <w:rPr>
          <w:color w:val="auto"/>
        </w:rPr>
        <w:t xml:space="preserve"> płatnicza realizuje także płatności dla wszystkich działań PROW 2007-2013. </w:t>
      </w:r>
    </w:p>
    <w:p w:rsidR="00D74775" w:rsidRPr="008B3874" w:rsidRDefault="00D74775" w:rsidP="00D74775">
      <w:pPr>
        <w:jc w:val="both"/>
        <w:rPr>
          <w:sz w:val="10"/>
          <w:szCs w:val="10"/>
        </w:rPr>
      </w:pPr>
    </w:p>
    <w:p w:rsidR="00D74775" w:rsidRPr="008B3874" w:rsidRDefault="00D74775" w:rsidP="00D74775">
      <w:pPr>
        <w:jc w:val="center"/>
        <w:rPr>
          <w:b/>
        </w:rPr>
      </w:pPr>
      <w:r w:rsidRPr="008B3874">
        <w:rPr>
          <w:b/>
        </w:rPr>
        <w:t xml:space="preserve">Płatności z tytułu realizacji działań PROW 2007-13 wdrażanych przez </w:t>
      </w:r>
      <w:proofErr w:type="spellStart"/>
      <w:r w:rsidRPr="008B3874">
        <w:rPr>
          <w:b/>
        </w:rPr>
        <w:t>ARiMR</w:t>
      </w:r>
      <w:proofErr w:type="spellEnd"/>
      <w:r w:rsidRPr="008B3874">
        <w:rPr>
          <w:b/>
        </w:rPr>
        <w:t xml:space="preserve"> </w:t>
      </w:r>
      <w:r w:rsidRPr="008B3874">
        <w:rPr>
          <w:b/>
        </w:rPr>
        <w:br/>
        <w:t>w województwie kujawsko-pomorskim w mln zł</w:t>
      </w:r>
    </w:p>
    <w:p w:rsidR="00D74775" w:rsidRPr="008B3874" w:rsidRDefault="00D74775" w:rsidP="00D74775">
      <w:pPr>
        <w:jc w:val="both"/>
        <w:rPr>
          <w:sz w:val="6"/>
          <w:szCs w:val="6"/>
        </w:rPr>
      </w:pPr>
    </w:p>
    <w:p w:rsidR="00D74775" w:rsidRPr="008B3874" w:rsidRDefault="00D74775" w:rsidP="00D74775">
      <w:pPr>
        <w:jc w:val="both"/>
        <w:rPr>
          <w:noProof/>
        </w:rPr>
      </w:pPr>
      <w:r w:rsidRPr="008B3874">
        <w:rPr>
          <w:noProof/>
        </w:rPr>
        <w:drawing>
          <wp:inline distT="0" distB="0" distL="0" distR="0">
            <wp:extent cx="6200775" cy="3390900"/>
            <wp:effectExtent l="19050" t="0" r="9525" b="0"/>
            <wp:docPr id="1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D74775" w:rsidRPr="008B3874" w:rsidRDefault="00D74775" w:rsidP="00D74775">
      <w:pPr>
        <w:jc w:val="both"/>
        <w:rPr>
          <w:sz w:val="20"/>
          <w:szCs w:val="20"/>
        </w:rPr>
      </w:pPr>
      <w:r w:rsidRPr="008B3874">
        <w:rPr>
          <w:sz w:val="20"/>
          <w:szCs w:val="20"/>
        </w:rPr>
        <w:lastRenderedPageBreak/>
        <w:t xml:space="preserve">Źródło: </w:t>
      </w:r>
      <w:proofErr w:type="spellStart"/>
      <w:r w:rsidRPr="008B3874">
        <w:rPr>
          <w:sz w:val="20"/>
          <w:szCs w:val="20"/>
        </w:rPr>
        <w:t>ARiMR</w:t>
      </w:r>
      <w:proofErr w:type="spellEnd"/>
      <w:r w:rsidRPr="008B3874">
        <w:rPr>
          <w:sz w:val="20"/>
          <w:szCs w:val="20"/>
        </w:rPr>
        <w:t xml:space="preserve"> Oddz. Rejonowy w Toruniu</w:t>
      </w:r>
    </w:p>
    <w:p w:rsidR="00D74775" w:rsidRPr="008B3874" w:rsidRDefault="00D74775" w:rsidP="00D74775">
      <w:pPr>
        <w:ind w:firstLine="708"/>
        <w:jc w:val="both"/>
      </w:pPr>
      <w:r w:rsidRPr="008B3874">
        <w:t>Ogółem beneficjentom w/w działań PROW w woj</w:t>
      </w:r>
      <w:r w:rsidR="00094A88" w:rsidRPr="008B3874">
        <w:t>ewództwie</w:t>
      </w:r>
      <w:r w:rsidRPr="008B3874">
        <w:t>. kujawsko-pomorskim wypłacono ponad 3,06 mld zł a wraz z działaniami wdrażanymi przez inne podmioty ponad 3,6 mld zł. W kwocie tej 846,6  mln zł stanowią zobowiązania z następujących działań PROW 2004-06:</w:t>
      </w:r>
    </w:p>
    <w:p w:rsidR="00D74775" w:rsidRPr="008B3874" w:rsidRDefault="00D74775" w:rsidP="00A83D65">
      <w:pPr>
        <w:pStyle w:val="Akapitzlist"/>
        <w:numPr>
          <w:ilvl w:val="0"/>
          <w:numId w:val="25"/>
        </w:numPr>
        <w:autoSpaceDE w:val="0"/>
        <w:autoSpaceDN w:val="0"/>
        <w:adjustRightInd w:val="0"/>
        <w:rPr>
          <w:lang w:eastAsia="en-US"/>
        </w:rPr>
      </w:pPr>
      <w:r w:rsidRPr="008B3874">
        <w:rPr>
          <w:lang w:eastAsia="en-US"/>
        </w:rPr>
        <w:t>Renty strukturalne – 607,9 mln zł,</w:t>
      </w:r>
    </w:p>
    <w:p w:rsidR="00D74775" w:rsidRPr="008B3874" w:rsidRDefault="00D74775" w:rsidP="00A83D65">
      <w:pPr>
        <w:pStyle w:val="Akapitzlist"/>
        <w:numPr>
          <w:ilvl w:val="0"/>
          <w:numId w:val="25"/>
        </w:numPr>
        <w:autoSpaceDE w:val="0"/>
        <w:autoSpaceDN w:val="0"/>
        <w:adjustRightInd w:val="0"/>
        <w:rPr>
          <w:lang w:eastAsia="en-US"/>
        </w:rPr>
      </w:pPr>
      <w:r w:rsidRPr="008B3874">
        <w:rPr>
          <w:lang w:eastAsia="en-US"/>
        </w:rPr>
        <w:t xml:space="preserve">Wspieranie przedsięwzięć rolno środowiskowych i poprawy dobrostanu zwierząt – </w:t>
      </w:r>
      <w:r w:rsidRPr="008B3874">
        <w:rPr>
          <w:lang w:eastAsia="en-US"/>
        </w:rPr>
        <w:br/>
        <w:t>128,9 mln zł,</w:t>
      </w:r>
    </w:p>
    <w:p w:rsidR="00D74775" w:rsidRPr="008B3874" w:rsidRDefault="00D74775" w:rsidP="00A83D65">
      <w:pPr>
        <w:pStyle w:val="Akapitzlist"/>
        <w:numPr>
          <w:ilvl w:val="0"/>
          <w:numId w:val="25"/>
        </w:numPr>
        <w:autoSpaceDE w:val="0"/>
        <w:autoSpaceDN w:val="0"/>
        <w:adjustRightInd w:val="0"/>
        <w:rPr>
          <w:lang w:eastAsia="en-US"/>
        </w:rPr>
      </w:pPr>
      <w:r w:rsidRPr="008B3874">
        <w:rPr>
          <w:lang w:eastAsia="en-US"/>
        </w:rPr>
        <w:t>Wspieranie gospodarstw niskotowarowych – 80,4 mln zł,</w:t>
      </w:r>
    </w:p>
    <w:p w:rsidR="00D74775" w:rsidRPr="008B3874" w:rsidRDefault="00D74775" w:rsidP="00A83D65">
      <w:pPr>
        <w:pStyle w:val="Akapitzlist"/>
        <w:numPr>
          <w:ilvl w:val="0"/>
          <w:numId w:val="25"/>
        </w:numPr>
        <w:autoSpaceDE w:val="0"/>
        <w:autoSpaceDN w:val="0"/>
        <w:adjustRightInd w:val="0"/>
        <w:rPr>
          <w:lang w:eastAsia="en-US"/>
        </w:rPr>
      </w:pPr>
      <w:r w:rsidRPr="008B3874">
        <w:rPr>
          <w:lang w:eastAsia="en-US"/>
        </w:rPr>
        <w:t>Zalesianie – 19,7 mln zł,</w:t>
      </w:r>
    </w:p>
    <w:p w:rsidR="00D74775" w:rsidRPr="008B3874" w:rsidRDefault="00D74775" w:rsidP="00A83D65">
      <w:pPr>
        <w:pStyle w:val="Akapitzlist"/>
        <w:numPr>
          <w:ilvl w:val="0"/>
          <w:numId w:val="25"/>
        </w:numPr>
        <w:jc w:val="both"/>
        <w:rPr>
          <w:b/>
          <w:bCs/>
        </w:rPr>
      </w:pPr>
      <w:r w:rsidRPr="008B3874">
        <w:rPr>
          <w:lang w:eastAsia="en-US"/>
        </w:rPr>
        <w:t>Grupy producentów rolnych – 9,7 mln zł.</w:t>
      </w:r>
    </w:p>
    <w:p w:rsidR="00D74775" w:rsidRPr="008B3874" w:rsidRDefault="00D74775" w:rsidP="00D74775">
      <w:pPr>
        <w:jc w:val="both"/>
        <w:rPr>
          <w:bCs/>
        </w:rPr>
      </w:pPr>
    </w:p>
    <w:p w:rsidR="00D74775" w:rsidRPr="008B3874" w:rsidRDefault="00D74775" w:rsidP="00D74775">
      <w:pPr>
        <w:jc w:val="center"/>
        <w:rPr>
          <w:b/>
        </w:rPr>
      </w:pPr>
      <w:r w:rsidRPr="008B3874">
        <w:rPr>
          <w:b/>
        </w:rPr>
        <w:t>Liczba beneficjentów poszczególnych działań PROW 2007-13 w woj. kujawsko-pomorskim</w:t>
      </w:r>
    </w:p>
    <w:p w:rsidR="00D74775" w:rsidRPr="008B3874" w:rsidRDefault="00D74775" w:rsidP="00D74775">
      <w:pPr>
        <w:jc w:val="center"/>
        <w:rPr>
          <w:sz w:val="6"/>
          <w:szCs w:val="6"/>
        </w:rPr>
      </w:pPr>
    </w:p>
    <w:p w:rsidR="00D74775" w:rsidRPr="008B3874" w:rsidRDefault="00D74775" w:rsidP="00D74775">
      <w:pPr>
        <w:jc w:val="center"/>
      </w:pPr>
      <w:r w:rsidRPr="008B3874">
        <w:rPr>
          <w:noProof/>
        </w:rPr>
        <w:drawing>
          <wp:inline distT="0" distB="0" distL="0" distR="0">
            <wp:extent cx="5751830" cy="2790825"/>
            <wp:effectExtent l="19050" t="0" r="20320" b="0"/>
            <wp:docPr id="2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D74775" w:rsidRPr="008B3874" w:rsidRDefault="00D74775" w:rsidP="00D74775">
      <w:pPr>
        <w:jc w:val="center"/>
        <w:rPr>
          <w:sz w:val="16"/>
          <w:szCs w:val="16"/>
        </w:rPr>
      </w:pPr>
    </w:p>
    <w:p w:rsidR="00D74775" w:rsidRPr="008B3874" w:rsidRDefault="00D74775" w:rsidP="00D74775">
      <w:pPr>
        <w:jc w:val="both"/>
        <w:rPr>
          <w:sz w:val="20"/>
          <w:szCs w:val="20"/>
        </w:rPr>
      </w:pPr>
      <w:r w:rsidRPr="008B3874">
        <w:rPr>
          <w:sz w:val="20"/>
          <w:szCs w:val="20"/>
        </w:rPr>
        <w:t xml:space="preserve">Źródło: </w:t>
      </w:r>
      <w:proofErr w:type="spellStart"/>
      <w:r w:rsidRPr="008B3874">
        <w:rPr>
          <w:sz w:val="20"/>
          <w:szCs w:val="20"/>
        </w:rPr>
        <w:t>ARiMR</w:t>
      </w:r>
      <w:proofErr w:type="spellEnd"/>
      <w:r w:rsidRPr="008B3874">
        <w:rPr>
          <w:sz w:val="20"/>
          <w:szCs w:val="20"/>
        </w:rPr>
        <w:t xml:space="preserve"> Oddz. Rejonowy w Toruniu</w:t>
      </w:r>
    </w:p>
    <w:p w:rsidR="00D74775" w:rsidRPr="008B3874" w:rsidRDefault="00D74775" w:rsidP="00D74775">
      <w:pPr>
        <w:jc w:val="center"/>
        <w:rPr>
          <w:sz w:val="20"/>
          <w:szCs w:val="20"/>
        </w:rPr>
      </w:pPr>
    </w:p>
    <w:p w:rsidR="00D74775" w:rsidRPr="008B3874" w:rsidRDefault="00D74775" w:rsidP="00D74775">
      <w:pPr>
        <w:jc w:val="center"/>
        <w:rPr>
          <w:b/>
        </w:rPr>
      </w:pPr>
      <w:r w:rsidRPr="008B3874">
        <w:rPr>
          <w:b/>
        </w:rPr>
        <w:t>Płatności z tytułu realizacji działań PROW 2007-13 w mld zł. Kujawsko-Pomorskie na tle kraju</w:t>
      </w:r>
    </w:p>
    <w:p w:rsidR="00D74775" w:rsidRPr="008B3874" w:rsidRDefault="00D74775" w:rsidP="00D74775">
      <w:pPr>
        <w:jc w:val="center"/>
        <w:rPr>
          <w:b/>
          <w:sz w:val="6"/>
          <w:szCs w:val="6"/>
        </w:rPr>
      </w:pPr>
    </w:p>
    <w:p w:rsidR="00D74775" w:rsidRPr="008B3874" w:rsidRDefault="00D74775" w:rsidP="00D74775">
      <w:pPr>
        <w:jc w:val="center"/>
      </w:pPr>
      <w:r w:rsidRPr="008B3874">
        <w:rPr>
          <w:noProof/>
        </w:rPr>
        <w:drawing>
          <wp:inline distT="0" distB="0" distL="0" distR="0">
            <wp:extent cx="5702935" cy="2705100"/>
            <wp:effectExtent l="19050" t="0" r="12065" b="0"/>
            <wp:docPr id="2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D74775" w:rsidRPr="008B3874" w:rsidRDefault="00D74775" w:rsidP="00D74775">
      <w:pPr>
        <w:jc w:val="center"/>
        <w:rPr>
          <w:sz w:val="6"/>
          <w:szCs w:val="6"/>
        </w:rPr>
      </w:pPr>
    </w:p>
    <w:p w:rsidR="00D74775" w:rsidRPr="008B3874" w:rsidRDefault="00D74775" w:rsidP="00D74775">
      <w:pPr>
        <w:jc w:val="both"/>
      </w:pPr>
      <w:r w:rsidRPr="008B3874">
        <w:rPr>
          <w:sz w:val="20"/>
          <w:szCs w:val="20"/>
        </w:rPr>
        <w:t xml:space="preserve">Źródło: </w:t>
      </w:r>
      <w:proofErr w:type="spellStart"/>
      <w:r w:rsidRPr="008B3874">
        <w:rPr>
          <w:sz w:val="20"/>
          <w:szCs w:val="20"/>
        </w:rPr>
        <w:t>ARiMR</w:t>
      </w:r>
      <w:proofErr w:type="spellEnd"/>
      <w:r w:rsidRPr="008B3874">
        <w:rPr>
          <w:sz w:val="20"/>
          <w:szCs w:val="20"/>
        </w:rPr>
        <w:t xml:space="preserve"> Oddz. Rejonowy w Toruniu</w:t>
      </w:r>
    </w:p>
    <w:p w:rsidR="00DD2DB4" w:rsidRPr="008B3874" w:rsidRDefault="00DD2DB4" w:rsidP="00175C9B">
      <w:pPr>
        <w:rPr>
          <w:bCs/>
          <w:sz w:val="20"/>
          <w:szCs w:val="20"/>
        </w:rPr>
        <w:sectPr w:rsidR="00DD2DB4" w:rsidRPr="008B3874" w:rsidSect="00834CBD">
          <w:pgSz w:w="11906" w:h="16838"/>
          <w:pgMar w:top="1418" w:right="1418" w:bottom="851" w:left="1418" w:header="708" w:footer="708" w:gutter="0"/>
          <w:cols w:space="708"/>
          <w:docGrid w:linePitch="360"/>
        </w:sectPr>
      </w:pPr>
    </w:p>
    <w:p w:rsidR="00744305" w:rsidRPr="008B3874" w:rsidRDefault="00744305" w:rsidP="00744305">
      <w:pPr>
        <w:pStyle w:val="Tekstpodstawowy"/>
        <w:jc w:val="center"/>
        <w:rPr>
          <w:b/>
          <w:color w:val="auto"/>
          <w:szCs w:val="24"/>
        </w:rPr>
      </w:pPr>
      <w:r w:rsidRPr="008B3874">
        <w:rPr>
          <w:b/>
          <w:color w:val="auto"/>
          <w:szCs w:val="24"/>
        </w:rPr>
        <w:lastRenderedPageBreak/>
        <w:t>Programy realizowane przez Departament Rozwoju Obszarów Wiejskich</w:t>
      </w:r>
    </w:p>
    <w:p w:rsidR="00744305" w:rsidRPr="008B3874" w:rsidRDefault="00744305" w:rsidP="00744305">
      <w:pPr>
        <w:pStyle w:val="Tekstpodstawowy"/>
        <w:jc w:val="center"/>
        <w:rPr>
          <w:b/>
          <w:color w:val="auto"/>
          <w:szCs w:val="24"/>
        </w:rPr>
      </w:pPr>
      <w:r w:rsidRPr="008B3874">
        <w:rPr>
          <w:b/>
          <w:color w:val="auto"/>
          <w:szCs w:val="24"/>
        </w:rPr>
        <w:t>Stan realizacji na dzień 30.06.2014 r.</w:t>
      </w:r>
    </w:p>
    <w:p w:rsidR="00744305" w:rsidRPr="008B3874" w:rsidRDefault="00744305" w:rsidP="00744305">
      <w:pPr>
        <w:pStyle w:val="Tekstpodstawowy"/>
        <w:jc w:val="center"/>
        <w:rPr>
          <w:b/>
          <w:color w:val="auto"/>
          <w:szCs w:val="24"/>
        </w:rPr>
      </w:pPr>
    </w:p>
    <w:p w:rsidR="00744305" w:rsidRPr="008B3874" w:rsidRDefault="00744305" w:rsidP="00744305">
      <w:pPr>
        <w:pStyle w:val="Tekstpodstawowy"/>
        <w:jc w:val="center"/>
        <w:rPr>
          <w:b/>
          <w:color w:val="auto"/>
          <w:szCs w:val="24"/>
        </w:rPr>
      </w:pPr>
      <w:r w:rsidRPr="008B3874">
        <w:rPr>
          <w:b/>
          <w:color w:val="auto"/>
          <w:szCs w:val="24"/>
        </w:rPr>
        <w:t>PROGRAM ROZWOJU OBSZARÓW WIEJSKICH NA LATA 2007-2013</w:t>
      </w:r>
    </w:p>
    <w:p w:rsidR="00744305" w:rsidRPr="008B3874" w:rsidRDefault="00744305" w:rsidP="00744305">
      <w:pPr>
        <w:ind w:left="1080"/>
        <w:jc w:val="both"/>
        <w:rPr>
          <w:rFonts w:eastAsia="Calibri"/>
          <w:b/>
        </w:rPr>
      </w:pPr>
    </w:p>
    <w:p w:rsidR="00744305" w:rsidRPr="008B3874" w:rsidRDefault="00744305" w:rsidP="00744305">
      <w:pPr>
        <w:ind w:firstLine="709"/>
        <w:jc w:val="both"/>
      </w:pPr>
      <w:r w:rsidRPr="008B3874">
        <w:t xml:space="preserve">Program Rozwoju Obszarów Wiejskich na lata 2007-2013 jest wdrażany przez Samorząd Województwa Kujawsko-Pomorskiego na podstawie zapisów ustawy z dnia </w:t>
      </w:r>
      <w:r w:rsidRPr="008B3874">
        <w:br/>
        <w:t>7 marca 2007 r. o wspieraniu rozwoju obszarów wiejskich z udziałem środków Europejskiego Funduszu Rolnego na rzecz Rozwoju Obszarów Wiejskich (Dz. U. z 2013 r. poz. 173)</w:t>
      </w:r>
      <w:r w:rsidRPr="008B3874">
        <w:br/>
        <w:t>oraz umowy nr 4/BZD – UM02/2009 z dnia 29 stycznia 2009 r. zmienionej  aneksem nr 1</w:t>
      </w:r>
      <w:r w:rsidRPr="008B3874">
        <w:br/>
        <w:t>z dnia 2 listopada 2009 r., aneksem nr 2 z dnia 1 grudnia 2011 r. oraz aneksem nr 3 z dnia</w:t>
      </w:r>
      <w:r w:rsidRPr="008B3874">
        <w:br/>
        <w:t>13 maja 2014 r.</w:t>
      </w:r>
    </w:p>
    <w:p w:rsidR="00744305" w:rsidRPr="008B3874" w:rsidRDefault="00744305" w:rsidP="00744305">
      <w:pPr>
        <w:jc w:val="both"/>
        <w:rPr>
          <w:sz w:val="16"/>
          <w:szCs w:val="16"/>
        </w:rPr>
      </w:pPr>
    </w:p>
    <w:p w:rsidR="00744305" w:rsidRPr="008B3874" w:rsidRDefault="00744305" w:rsidP="00744305">
      <w:pPr>
        <w:ind w:firstLine="709"/>
        <w:jc w:val="both"/>
      </w:pPr>
      <w:r w:rsidRPr="008B3874">
        <w:t>W ramach Programu Rozwoju Obszarów Wiejskich na lata 2007-2013 r. Samorząd Województwa Kujawsko-Pomorskiego wdraża następujące działania:</w:t>
      </w:r>
    </w:p>
    <w:p w:rsidR="00744305" w:rsidRPr="008B3874" w:rsidRDefault="00744305" w:rsidP="00A83D65">
      <w:pPr>
        <w:numPr>
          <w:ilvl w:val="0"/>
          <w:numId w:val="14"/>
        </w:numPr>
        <w:jc w:val="both"/>
      </w:pPr>
      <w:r w:rsidRPr="008B3874">
        <w:t>„Poprawianie i rozwijanie infrastruktury związanej z rozwojem i dostosowywaniem rolnictwa i leśnictwa” (kod działania 125);</w:t>
      </w:r>
    </w:p>
    <w:p w:rsidR="00744305" w:rsidRPr="008B3874" w:rsidRDefault="00744305" w:rsidP="00A83D65">
      <w:pPr>
        <w:numPr>
          <w:ilvl w:val="0"/>
          <w:numId w:val="14"/>
        </w:numPr>
        <w:jc w:val="both"/>
      </w:pPr>
      <w:r w:rsidRPr="008B3874">
        <w:t>„Odnowa i rozwój wsi” (kod działania 313, 322, 323);</w:t>
      </w:r>
    </w:p>
    <w:p w:rsidR="00744305" w:rsidRPr="008B3874" w:rsidRDefault="00744305" w:rsidP="00A83D65">
      <w:pPr>
        <w:numPr>
          <w:ilvl w:val="0"/>
          <w:numId w:val="14"/>
        </w:numPr>
        <w:jc w:val="both"/>
      </w:pPr>
      <w:r w:rsidRPr="008B3874">
        <w:t>„Podstawowe usługi dla gospodarki i ludności wiejskiej” (kod działania 321);</w:t>
      </w:r>
    </w:p>
    <w:p w:rsidR="00744305" w:rsidRPr="008B3874" w:rsidRDefault="00744305" w:rsidP="00A83D65">
      <w:pPr>
        <w:numPr>
          <w:ilvl w:val="0"/>
          <w:numId w:val="14"/>
        </w:numPr>
        <w:jc w:val="both"/>
      </w:pPr>
      <w:r w:rsidRPr="008B3874">
        <w:t xml:space="preserve">Działania w ramach Osi IV Leader tj.: </w:t>
      </w:r>
    </w:p>
    <w:p w:rsidR="00744305" w:rsidRPr="008B3874" w:rsidRDefault="00744305" w:rsidP="00A83D65">
      <w:pPr>
        <w:numPr>
          <w:ilvl w:val="0"/>
          <w:numId w:val="16"/>
        </w:numPr>
        <w:ind w:left="709" w:hanging="425"/>
        <w:jc w:val="both"/>
      </w:pPr>
      <w:r w:rsidRPr="008B3874">
        <w:t>wdrażanie projektów współpracy kwalifikujących się do udzielania pomocy w ramach działania „Odnowa i rozwój wsi”,</w:t>
      </w:r>
    </w:p>
    <w:p w:rsidR="00744305" w:rsidRPr="008B3874" w:rsidRDefault="00744305" w:rsidP="00A83D65">
      <w:pPr>
        <w:numPr>
          <w:ilvl w:val="0"/>
          <w:numId w:val="16"/>
        </w:numPr>
        <w:ind w:left="709" w:hanging="425"/>
        <w:jc w:val="both"/>
      </w:pPr>
      <w:r w:rsidRPr="008B3874">
        <w:t xml:space="preserve">wdrażanie tzw. małych projektów, tj. projektów, które nie kwalifikują się do wsparcia </w:t>
      </w:r>
      <w:r w:rsidR="00F117DA" w:rsidRPr="008B3874">
        <w:br/>
      </w:r>
      <w:r w:rsidRPr="008B3874">
        <w:t>w ramach działań osi 3-ej, ale przyczyniają się do osiągnięcia celów tej osi,</w:t>
      </w:r>
    </w:p>
    <w:p w:rsidR="00744305" w:rsidRPr="008B3874" w:rsidRDefault="00744305" w:rsidP="00A83D65">
      <w:pPr>
        <w:numPr>
          <w:ilvl w:val="0"/>
          <w:numId w:val="16"/>
        </w:numPr>
        <w:ind w:left="709" w:hanging="443"/>
        <w:jc w:val="both"/>
      </w:pPr>
      <w:r w:rsidRPr="008B3874">
        <w:t>wdrażanie projektów współpracy,</w:t>
      </w:r>
    </w:p>
    <w:p w:rsidR="00744305" w:rsidRPr="008B3874" w:rsidRDefault="00744305" w:rsidP="00A83D65">
      <w:pPr>
        <w:numPr>
          <w:ilvl w:val="0"/>
          <w:numId w:val="16"/>
        </w:numPr>
        <w:ind w:left="728" w:hanging="448"/>
        <w:jc w:val="both"/>
      </w:pPr>
      <w:r w:rsidRPr="008B3874">
        <w:t>funkcjonowanie lokalnej grupy działania.</w:t>
      </w:r>
    </w:p>
    <w:p w:rsidR="00744305" w:rsidRPr="008B3874" w:rsidRDefault="00744305" w:rsidP="00744305">
      <w:pPr>
        <w:ind w:hanging="793"/>
        <w:jc w:val="center"/>
        <w:rPr>
          <w:b/>
        </w:rPr>
      </w:pPr>
    </w:p>
    <w:p w:rsidR="00744305" w:rsidRPr="008B3874" w:rsidRDefault="00744305" w:rsidP="00744305">
      <w:pPr>
        <w:jc w:val="center"/>
        <w:rPr>
          <w:b/>
        </w:rPr>
      </w:pPr>
      <w:r w:rsidRPr="008B3874">
        <w:rPr>
          <w:b/>
        </w:rPr>
        <w:t xml:space="preserve">Działanie 125 „Poprawianie i rozwijanie infrastruktury </w:t>
      </w:r>
    </w:p>
    <w:p w:rsidR="00744305" w:rsidRPr="008B3874" w:rsidRDefault="00744305" w:rsidP="00744305">
      <w:pPr>
        <w:jc w:val="center"/>
        <w:rPr>
          <w:b/>
        </w:rPr>
      </w:pPr>
      <w:r w:rsidRPr="008B3874">
        <w:rPr>
          <w:b/>
        </w:rPr>
        <w:t>związanej z rozwojem i dostosowywaniem rolnictwa i leśnictwa”</w:t>
      </w:r>
    </w:p>
    <w:p w:rsidR="00744305" w:rsidRPr="008B3874" w:rsidRDefault="00744305" w:rsidP="00744305">
      <w:pPr>
        <w:jc w:val="center"/>
        <w:rPr>
          <w:b/>
        </w:rPr>
      </w:pPr>
      <w:r w:rsidRPr="008B3874">
        <w:rPr>
          <w:b/>
        </w:rPr>
        <w:t>schemat I - Scalanie gruntów</w:t>
      </w:r>
    </w:p>
    <w:p w:rsidR="00744305" w:rsidRPr="008B3874" w:rsidRDefault="00744305" w:rsidP="00744305">
      <w:pPr>
        <w:jc w:val="center"/>
        <w:rPr>
          <w:b/>
        </w:rPr>
      </w:pPr>
      <w:r w:rsidRPr="008B3874">
        <w:rPr>
          <w:b/>
        </w:rPr>
        <w:t>schemat II - Gospodarowanie rolniczymi zasobami wodnymi</w:t>
      </w:r>
    </w:p>
    <w:p w:rsidR="00744305" w:rsidRPr="008B3874" w:rsidRDefault="00744305" w:rsidP="00744305">
      <w:pPr>
        <w:rPr>
          <w:b/>
        </w:rPr>
      </w:pPr>
    </w:p>
    <w:p w:rsidR="00744305" w:rsidRPr="008B3874" w:rsidRDefault="00744305" w:rsidP="00744305">
      <w:pPr>
        <w:jc w:val="both"/>
        <w:rPr>
          <w:b/>
        </w:rPr>
      </w:pPr>
      <w:r w:rsidRPr="008B3874">
        <w:rPr>
          <w:b/>
        </w:rPr>
        <w:t>Schemat I – Scalanie gruntów</w:t>
      </w:r>
    </w:p>
    <w:p w:rsidR="00744305" w:rsidRPr="008B3874" w:rsidRDefault="00744305" w:rsidP="00744305">
      <w:pPr>
        <w:ind w:firstLine="708"/>
        <w:jc w:val="both"/>
      </w:pPr>
      <w:r w:rsidRPr="008B3874">
        <w:t>Żaden z samorządów w województwie nie zgłosił potrzeby wykonania inwestycji</w:t>
      </w:r>
      <w:r w:rsidRPr="008B3874">
        <w:br/>
        <w:t xml:space="preserve">z zakresu scalania gruntów w bieżącym okresie </w:t>
      </w:r>
      <w:proofErr w:type="spellStart"/>
      <w:r w:rsidRPr="008B3874">
        <w:t>programowania</w:t>
      </w:r>
      <w:proofErr w:type="spellEnd"/>
      <w:r w:rsidRPr="008B3874">
        <w:t>. Limit dostępnych środków dla województwa kujawsko-pomorskiego wynosi 0,00 PLN.</w:t>
      </w:r>
    </w:p>
    <w:p w:rsidR="00744305" w:rsidRPr="008B3874" w:rsidRDefault="00744305" w:rsidP="00744305">
      <w:pPr>
        <w:ind w:firstLine="708"/>
        <w:jc w:val="both"/>
      </w:pPr>
    </w:p>
    <w:p w:rsidR="00744305" w:rsidRPr="008B3874" w:rsidRDefault="00744305" w:rsidP="00744305">
      <w:pPr>
        <w:jc w:val="both"/>
        <w:rPr>
          <w:b/>
        </w:rPr>
      </w:pPr>
      <w:r w:rsidRPr="008B3874">
        <w:rPr>
          <w:b/>
        </w:rPr>
        <w:t>Schemat II – Gospodarowanie rolniczymi zasobami wodnymi</w:t>
      </w:r>
    </w:p>
    <w:p w:rsidR="00744305" w:rsidRPr="008B3874" w:rsidRDefault="00744305" w:rsidP="00744305">
      <w:pPr>
        <w:autoSpaceDE w:val="0"/>
        <w:autoSpaceDN w:val="0"/>
        <w:adjustRightInd w:val="0"/>
        <w:ind w:firstLine="709"/>
        <w:jc w:val="both"/>
        <w:rPr>
          <w:rStyle w:val="Pogrubienie"/>
          <w:rFonts w:eastAsia="Calibri"/>
          <w:b w:val="0"/>
          <w:bCs w:val="0"/>
        </w:rPr>
      </w:pPr>
      <w:r w:rsidRPr="008B3874">
        <w:t xml:space="preserve">W dniach od dnia 31 marca 2014 r. do dnia 21 maja 2014 r. ogłoszono IX nabór wniosków o przyznanie pomocy dla przedmiotowego działania. Jest to jednocześnie pierwszy nabór dla priorytetu gospodarka wodna od początku okresu </w:t>
      </w:r>
      <w:proofErr w:type="spellStart"/>
      <w:r w:rsidRPr="008B3874">
        <w:t>programowania</w:t>
      </w:r>
      <w:proofErr w:type="spellEnd"/>
      <w:r w:rsidRPr="008B3874">
        <w:t>. Kujawsko-Pomorski Zarząd Melioracji i Urządzeń Wodnych we Włocławku złożył 3 wnioski</w:t>
      </w:r>
      <w:r w:rsidR="005E5742" w:rsidRPr="008B3874">
        <w:t xml:space="preserve"> </w:t>
      </w:r>
      <w:r w:rsidRPr="008B3874">
        <w:t xml:space="preserve">o przyznanie pomocy na łączną kwotę kosztów </w:t>
      </w:r>
      <w:proofErr w:type="spellStart"/>
      <w:r w:rsidRPr="008B3874">
        <w:t>kwalifikowalnych</w:t>
      </w:r>
      <w:proofErr w:type="spellEnd"/>
      <w:r w:rsidRPr="008B3874">
        <w:t xml:space="preserve"> wynoszącą: 8 990 646,42 PLN. </w:t>
      </w:r>
      <w:r w:rsidRPr="008B3874">
        <w:rPr>
          <w:rStyle w:val="Pogrubienie"/>
          <w:rFonts w:eastAsia="Calibri"/>
          <w:b w:val="0"/>
        </w:rPr>
        <w:t>Trwa weryfikacja ww. wniosków o przyznanie pomocy.</w:t>
      </w:r>
    </w:p>
    <w:p w:rsidR="00744305" w:rsidRPr="008B3874" w:rsidRDefault="00744305" w:rsidP="00744305">
      <w:pPr>
        <w:autoSpaceDE w:val="0"/>
        <w:autoSpaceDN w:val="0"/>
        <w:adjustRightInd w:val="0"/>
        <w:ind w:firstLine="709"/>
        <w:jc w:val="both"/>
      </w:pPr>
      <w:r w:rsidRPr="008B3874">
        <w:t>W okresie od 1 stycznia do 30 czerwca 2014 r. Marszałek Województwa Kujawsko-Pomorskiego wydał jedną decyzję o umorzeniu postępowania administracyjnego dotyczącego operacji, dla której wniosek o przyznanie pomocy został złożony w naborze VIII</w:t>
      </w:r>
      <w:r w:rsidRPr="008B3874">
        <w:br/>
        <w:t>(tj. w II półroczu 2013 r.). Marszałek Województwa Kujawsko-Pomorskiego wydał decyzje</w:t>
      </w:r>
      <w:r w:rsidRPr="008B3874">
        <w:br/>
        <w:t>o przyznaniu pomocy dla 2 operacji, dla których wnioski o przyznanie pomocy zostały złożone również w naborze VIII. Marszałek Województwa Kujawsko-Pomorskiego wydał</w:t>
      </w:r>
      <w:r w:rsidRPr="008B3874">
        <w:br/>
      </w:r>
      <w:r w:rsidRPr="008B3874">
        <w:lastRenderedPageBreak/>
        <w:t xml:space="preserve">19 decyzji zmieniających, w tym 8 wymagających uzgodnienia z Wojewodą Kujawsko-Pomorskim (m. in. w wyniku zakończenia procedury postępowania o udzielenie zamówienia </w:t>
      </w:r>
      <w:proofErr w:type="spellStart"/>
      <w:r w:rsidRPr="008B3874">
        <w:t>publicznego</w:t>
      </w:r>
      <w:proofErr w:type="spellEnd"/>
      <w:r w:rsidRPr="008B3874">
        <w:t xml:space="preserve"> zmniejszeniu uległy koszty realizacji operacji).</w:t>
      </w:r>
    </w:p>
    <w:p w:rsidR="00744305" w:rsidRPr="008B3874" w:rsidRDefault="00744305" w:rsidP="00744305">
      <w:pPr>
        <w:autoSpaceDE w:val="0"/>
        <w:autoSpaceDN w:val="0"/>
        <w:adjustRightInd w:val="0"/>
        <w:ind w:firstLine="709"/>
        <w:jc w:val="both"/>
      </w:pPr>
      <w:r w:rsidRPr="008B3874">
        <w:t>Zarząd Województwa Kujawsko-Pomorskiego podjął uchwałę Nr 24/814/14</w:t>
      </w:r>
      <w:r w:rsidR="00310F96" w:rsidRPr="008B3874">
        <w:t xml:space="preserve"> </w:t>
      </w:r>
      <w:r w:rsidRPr="008B3874">
        <w:t xml:space="preserve">z dnia 10 czerwca 2014 r. w sprawie ogłoszenia naboru wniosków o przyznanie pomocy w ramach działania „Poprawianie i rozwijanie infrastruktury związanej z rozwojem i dostosowywaniem rolnictwa i leśnictwa przez gospodarowanie rolniczymi zasobami wodnymi", objętego Programem Rozwoju Obszarów Wiejskich na lata 2007-2013,dla operacji innych niż priorytet gospodarka wodna. Nabór odbędzie się w </w:t>
      </w:r>
      <w:proofErr w:type="spellStart"/>
      <w:r w:rsidRPr="008B3874">
        <w:t>dniachod</w:t>
      </w:r>
      <w:proofErr w:type="spellEnd"/>
      <w:r w:rsidRPr="008B3874">
        <w:t xml:space="preserve"> 1 do 15 lipca 2014 r. Kujawsko-Pomorski Zarząd Melioracji i Urządzeń </w:t>
      </w:r>
      <w:proofErr w:type="spellStart"/>
      <w:r w:rsidRPr="008B3874">
        <w:t>Wodnychw</w:t>
      </w:r>
      <w:proofErr w:type="spellEnd"/>
      <w:r w:rsidRPr="008B3874">
        <w:t xml:space="preserve"> w/w naborze planuje złożyć 4 wnioski, wykorzystujące w pełni kwotę dostępnego limitu dla operacji innych niż priorytet gospodarka wodna.</w:t>
      </w:r>
    </w:p>
    <w:p w:rsidR="00744305" w:rsidRPr="008B3874" w:rsidRDefault="00744305" w:rsidP="00744305"/>
    <w:p w:rsidR="00744305" w:rsidRPr="008B3874" w:rsidRDefault="00744305" w:rsidP="00744305">
      <w:r w:rsidRPr="008B3874">
        <w:t>Dostępne limity środków dla poszczególnych schematów</w:t>
      </w:r>
    </w:p>
    <w:p w:rsidR="00744305" w:rsidRPr="008B3874" w:rsidRDefault="00744305" w:rsidP="00744305">
      <w:pPr>
        <w:rPr>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160"/>
        <w:gridCol w:w="4818"/>
      </w:tblGrid>
      <w:tr w:rsidR="00744305" w:rsidRPr="008B3874" w:rsidTr="007C7257">
        <w:trPr>
          <w:trHeight w:val="193"/>
        </w:trPr>
        <w:tc>
          <w:tcPr>
            <w:tcW w:w="2628" w:type="dxa"/>
          </w:tcPr>
          <w:p w:rsidR="00744305" w:rsidRPr="008B3874" w:rsidRDefault="00744305" w:rsidP="00444F1B">
            <w:pPr>
              <w:jc w:val="center"/>
              <w:rPr>
                <w:b/>
                <w:sz w:val="20"/>
                <w:szCs w:val="20"/>
              </w:rPr>
            </w:pPr>
          </w:p>
        </w:tc>
        <w:tc>
          <w:tcPr>
            <w:tcW w:w="2160" w:type="dxa"/>
            <w:vAlign w:val="center"/>
          </w:tcPr>
          <w:p w:rsidR="00744305" w:rsidRPr="008B3874" w:rsidRDefault="00744305" w:rsidP="00444F1B">
            <w:pPr>
              <w:jc w:val="center"/>
              <w:rPr>
                <w:b/>
                <w:sz w:val="20"/>
                <w:szCs w:val="20"/>
              </w:rPr>
            </w:pPr>
            <w:r w:rsidRPr="008B3874">
              <w:rPr>
                <w:b/>
                <w:sz w:val="20"/>
                <w:szCs w:val="20"/>
              </w:rPr>
              <w:t>schemat I</w:t>
            </w:r>
          </w:p>
        </w:tc>
        <w:tc>
          <w:tcPr>
            <w:tcW w:w="4818" w:type="dxa"/>
            <w:vAlign w:val="center"/>
          </w:tcPr>
          <w:p w:rsidR="00744305" w:rsidRPr="008B3874" w:rsidRDefault="00744305" w:rsidP="00444F1B">
            <w:pPr>
              <w:ind w:right="-108"/>
              <w:jc w:val="center"/>
              <w:rPr>
                <w:b/>
                <w:sz w:val="20"/>
                <w:szCs w:val="20"/>
              </w:rPr>
            </w:pPr>
            <w:r w:rsidRPr="008B3874">
              <w:rPr>
                <w:b/>
                <w:sz w:val="20"/>
                <w:szCs w:val="20"/>
              </w:rPr>
              <w:t>schemat II</w:t>
            </w:r>
          </w:p>
        </w:tc>
      </w:tr>
      <w:tr w:rsidR="00744305" w:rsidRPr="008B3874" w:rsidTr="007C7257">
        <w:trPr>
          <w:trHeight w:val="1218"/>
        </w:trPr>
        <w:tc>
          <w:tcPr>
            <w:tcW w:w="2628" w:type="dxa"/>
            <w:vAlign w:val="center"/>
          </w:tcPr>
          <w:p w:rsidR="00744305" w:rsidRPr="008B3874" w:rsidRDefault="00744305" w:rsidP="00265868">
            <w:pPr>
              <w:rPr>
                <w:sz w:val="20"/>
                <w:szCs w:val="20"/>
              </w:rPr>
            </w:pPr>
            <w:r w:rsidRPr="008B3874">
              <w:rPr>
                <w:sz w:val="20"/>
                <w:szCs w:val="20"/>
              </w:rPr>
              <w:t>Dostępny limit środków</w:t>
            </w:r>
          </w:p>
        </w:tc>
        <w:tc>
          <w:tcPr>
            <w:tcW w:w="2160" w:type="dxa"/>
            <w:vAlign w:val="center"/>
          </w:tcPr>
          <w:p w:rsidR="00744305" w:rsidRPr="008B3874" w:rsidRDefault="00744305" w:rsidP="00265868">
            <w:pPr>
              <w:rPr>
                <w:sz w:val="20"/>
                <w:szCs w:val="20"/>
              </w:rPr>
            </w:pPr>
            <w:r w:rsidRPr="008B3874">
              <w:rPr>
                <w:sz w:val="20"/>
                <w:szCs w:val="20"/>
              </w:rPr>
              <w:t>0,00 €</w:t>
            </w:r>
          </w:p>
        </w:tc>
        <w:tc>
          <w:tcPr>
            <w:tcW w:w="4818" w:type="dxa"/>
            <w:vAlign w:val="center"/>
          </w:tcPr>
          <w:p w:rsidR="00744305" w:rsidRPr="008B3874" w:rsidRDefault="00744305" w:rsidP="00265868">
            <w:pPr>
              <w:ind w:right="-108"/>
              <w:rPr>
                <w:sz w:val="20"/>
                <w:szCs w:val="20"/>
              </w:rPr>
            </w:pPr>
            <w:r w:rsidRPr="008B3874">
              <w:rPr>
                <w:sz w:val="20"/>
                <w:szCs w:val="20"/>
              </w:rPr>
              <w:t>29 511 423,00 € (122 537 330,58 PLN*) w tym:</w:t>
            </w:r>
          </w:p>
          <w:p w:rsidR="00744305" w:rsidRPr="008B3874" w:rsidRDefault="00744305" w:rsidP="00265868">
            <w:pPr>
              <w:ind w:right="-108"/>
              <w:rPr>
                <w:sz w:val="20"/>
                <w:szCs w:val="20"/>
              </w:rPr>
            </w:pPr>
            <w:r w:rsidRPr="008B3874">
              <w:rPr>
                <w:sz w:val="20"/>
                <w:szCs w:val="20"/>
              </w:rPr>
              <w:t>2 319 423,00 € (9 630 708,18 PLN*) dotyczy priorytetu gospodarka wodna ( tzw. nowe wyzwania)</w:t>
            </w:r>
          </w:p>
        </w:tc>
      </w:tr>
    </w:tbl>
    <w:p w:rsidR="00744305" w:rsidRPr="008B3874" w:rsidRDefault="00744305" w:rsidP="00744305">
      <w:r w:rsidRPr="008B3874">
        <w:t>* wg kursu Europejskiego Banku Centralnego z dnia 27 czerwca 2014 r.</w:t>
      </w:r>
    </w:p>
    <w:p w:rsidR="00744305" w:rsidRPr="008B3874" w:rsidRDefault="00744305" w:rsidP="00744305">
      <w:pPr>
        <w:rPr>
          <w:b/>
        </w:rPr>
      </w:pPr>
    </w:p>
    <w:p w:rsidR="00744305" w:rsidRPr="008B3874" w:rsidRDefault="00744305" w:rsidP="00744305">
      <w:r w:rsidRPr="008B3874">
        <w:t>Zestawienie liczby złożonych wniosków o przyznanie pomocy wraz z kwotami dla schematu I i II dla województwa kujawsko-pomorskiego</w:t>
      </w:r>
    </w:p>
    <w:p w:rsidR="00744305" w:rsidRPr="008B3874" w:rsidRDefault="00744305" w:rsidP="00744305">
      <w:pPr>
        <w:rPr>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160"/>
        <w:gridCol w:w="4818"/>
      </w:tblGrid>
      <w:tr w:rsidR="00744305" w:rsidRPr="008B3874" w:rsidTr="007C7257">
        <w:trPr>
          <w:trHeight w:val="249"/>
        </w:trPr>
        <w:tc>
          <w:tcPr>
            <w:tcW w:w="2628" w:type="dxa"/>
          </w:tcPr>
          <w:p w:rsidR="00744305" w:rsidRPr="008B3874" w:rsidRDefault="00744305" w:rsidP="00265868">
            <w:pPr>
              <w:jc w:val="center"/>
              <w:rPr>
                <w:b/>
                <w:sz w:val="20"/>
                <w:szCs w:val="20"/>
              </w:rPr>
            </w:pPr>
          </w:p>
        </w:tc>
        <w:tc>
          <w:tcPr>
            <w:tcW w:w="2160" w:type="dxa"/>
            <w:vAlign w:val="center"/>
          </w:tcPr>
          <w:p w:rsidR="00744305" w:rsidRPr="008B3874" w:rsidRDefault="00744305" w:rsidP="00265868">
            <w:pPr>
              <w:jc w:val="center"/>
              <w:rPr>
                <w:b/>
                <w:sz w:val="20"/>
                <w:szCs w:val="20"/>
              </w:rPr>
            </w:pPr>
            <w:r w:rsidRPr="008B3874">
              <w:rPr>
                <w:b/>
                <w:sz w:val="20"/>
                <w:szCs w:val="20"/>
              </w:rPr>
              <w:t>schemat I</w:t>
            </w:r>
          </w:p>
        </w:tc>
        <w:tc>
          <w:tcPr>
            <w:tcW w:w="4818" w:type="dxa"/>
            <w:vAlign w:val="center"/>
          </w:tcPr>
          <w:p w:rsidR="00744305" w:rsidRPr="008B3874" w:rsidRDefault="00744305" w:rsidP="00265868">
            <w:pPr>
              <w:jc w:val="center"/>
              <w:rPr>
                <w:b/>
                <w:sz w:val="20"/>
                <w:szCs w:val="20"/>
              </w:rPr>
            </w:pPr>
            <w:r w:rsidRPr="008B3874">
              <w:rPr>
                <w:b/>
                <w:sz w:val="20"/>
                <w:szCs w:val="20"/>
              </w:rPr>
              <w:t>schemat II</w:t>
            </w:r>
          </w:p>
        </w:tc>
      </w:tr>
      <w:tr w:rsidR="00744305" w:rsidRPr="008B3874" w:rsidTr="007C7257">
        <w:tc>
          <w:tcPr>
            <w:tcW w:w="2628" w:type="dxa"/>
          </w:tcPr>
          <w:p w:rsidR="00744305" w:rsidRPr="008B3874" w:rsidRDefault="00744305" w:rsidP="00265868">
            <w:pPr>
              <w:jc w:val="center"/>
              <w:rPr>
                <w:sz w:val="20"/>
                <w:szCs w:val="20"/>
              </w:rPr>
            </w:pPr>
            <w:r w:rsidRPr="008B3874">
              <w:rPr>
                <w:sz w:val="20"/>
                <w:szCs w:val="20"/>
              </w:rPr>
              <w:t>Liczba złożonych wniosków</w:t>
            </w:r>
          </w:p>
        </w:tc>
        <w:tc>
          <w:tcPr>
            <w:tcW w:w="2160" w:type="dxa"/>
            <w:vAlign w:val="center"/>
          </w:tcPr>
          <w:p w:rsidR="00744305" w:rsidRPr="008B3874" w:rsidRDefault="00744305" w:rsidP="00265868">
            <w:pPr>
              <w:jc w:val="center"/>
              <w:rPr>
                <w:sz w:val="20"/>
                <w:szCs w:val="20"/>
              </w:rPr>
            </w:pPr>
            <w:r w:rsidRPr="008B3874">
              <w:rPr>
                <w:sz w:val="20"/>
                <w:szCs w:val="20"/>
              </w:rPr>
              <w:t>0</w:t>
            </w:r>
          </w:p>
        </w:tc>
        <w:tc>
          <w:tcPr>
            <w:tcW w:w="4818" w:type="dxa"/>
            <w:vAlign w:val="center"/>
          </w:tcPr>
          <w:p w:rsidR="00744305" w:rsidRPr="008B3874" w:rsidRDefault="00744305" w:rsidP="00265868">
            <w:pPr>
              <w:ind w:right="-288"/>
              <w:rPr>
                <w:sz w:val="20"/>
                <w:szCs w:val="20"/>
              </w:rPr>
            </w:pPr>
            <w:r w:rsidRPr="008B3874">
              <w:rPr>
                <w:sz w:val="20"/>
                <w:szCs w:val="20"/>
              </w:rPr>
              <w:t xml:space="preserve">51 </w:t>
            </w:r>
          </w:p>
          <w:p w:rsidR="00744305" w:rsidRPr="008B3874" w:rsidRDefault="00744305" w:rsidP="00265868">
            <w:pPr>
              <w:ind w:right="-288"/>
              <w:rPr>
                <w:sz w:val="20"/>
                <w:szCs w:val="20"/>
              </w:rPr>
            </w:pPr>
            <w:r w:rsidRPr="008B3874">
              <w:rPr>
                <w:sz w:val="20"/>
                <w:szCs w:val="20"/>
              </w:rPr>
              <w:t>w tym:</w:t>
            </w:r>
          </w:p>
          <w:p w:rsidR="00744305" w:rsidRPr="008B3874" w:rsidRDefault="00744305" w:rsidP="00265868">
            <w:pPr>
              <w:ind w:right="-289"/>
              <w:rPr>
                <w:sz w:val="20"/>
                <w:szCs w:val="20"/>
              </w:rPr>
            </w:pPr>
            <w:r w:rsidRPr="008B3874">
              <w:rPr>
                <w:sz w:val="20"/>
                <w:szCs w:val="20"/>
              </w:rPr>
              <w:t>3 w ramach priorytetu gospodarka wodna</w:t>
            </w:r>
          </w:p>
        </w:tc>
      </w:tr>
      <w:tr w:rsidR="00744305" w:rsidRPr="008B3874" w:rsidTr="007C7257">
        <w:tc>
          <w:tcPr>
            <w:tcW w:w="2628" w:type="dxa"/>
          </w:tcPr>
          <w:p w:rsidR="00744305" w:rsidRPr="008B3874" w:rsidRDefault="00744305" w:rsidP="00265868">
            <w:pPr>
              <w:jc w:val="center"/>
              <w:rPr>
                <w:sz w:val="20"/>
                <w:szCs w:val="20"/>
              </w:rPr>
            </w:pPr>
            <w:r w:rsidRPr="008B3874">
              <w:rPr>
                <w:sz w:val="20"/>
                <w:szCs w:val="20"/>
              </w:rPr>
              <w:t xml:space="preserve">Kwota kosztów </w:t>
            </w:r>
            <w:proofErr w:type="spellStart"/>
            <w:r w:rsidRPr="008B3874">
              <w:rPr>
                <w:sz w:val="20"/>
                <w:szCs w:val="20"/>
              </w:rPr>
              <w:t>kwalifikowalnych</w:t>
            </w:r>
            <w:proofErr w:type="spellEnd"/>
            <w:r w:rsidRPr="008B3874">
              <w:rPr>
                <w:sz w:val="20"/>
                <w:szCs w:val="20"/>
              </w:rPr>
              <w:t xml:space="preserve"> (EFRROW + BP) </w:t>
            </w:r>
            <w:r w:rsidRPr="008B3874">
              <w:rPr>
                <w:b/>
                <w:sz w:val="20"/>
                <w:szCs w:val="20"/>
              </w:rPr>
              <w:t>w PLN</w:t>
            </w:r>
          </w:p>
        </w:tc>
        <w:tc>
          <w:tcPr>
            <w:tcW w:w="2160" w:type="dxa"/>
            <w:vAlign w:val="center"/>
          </w:tcPr>
          <w:p w:rsidR="00744305" w:rsidRPr="008B3874" w:rsidRDefault="00744305" w:rsidP="00265868">
            <w:pPr>
              <w:jc w:val="center"/>
              <w:rPr>
                <w:sz w:val="20"/>
                <w:szCs w:val="20"/>
              </w:rPr>
            </w:pPr>
            <w:r w:rsidRPr="008B3874">
              <w:rPr>
                <w:sz w:val="20"/>
                <w:szCs w:val="20"/>
              </w:rPr>
              <w:t>0,00</w:t>
            </w:r>
          </w:p>
        </w:tc>
        <w:tc>
          <w:tcPr>
            <w:tcW w:w="4818" w:type="dxa"/>
            <w:vAlign w:val="center"/>
          </w:tcPr>
          <w:p w:rsidR="00744305" w:rsidRPr="008B3874" w:rsidRDefault="00744305" w:rsidP="00265868">
            <w:pPr>
              <w:ind w:right="-108"/>
              <w:rPr>
                <w:sz w:val="20"/>
                <w:szCs w:val="20"/>
              </w:rPr>
            </w:pPr>
            <w:r w:rsidRPr="008B3874">
              <w:rPr>
                <w:sz w:val="20"/>
                <w:szCs w:val="20"/>
              </w:rPr>
              <w:t xml:space="preserve">197 996 336,24  </w:t>
            </w:r>
          </w:p>
          <w:p w:rsidR="00744305" w:rsidRPr="008B3874" w:rsidRDefault="00744305" w:rsidP="00265868">
            <w:pPr>
              <w:ind w:right="-108"/>
              <w:rPr>
                <w:sz w:val="20"/>
                <w:szCs w:val="20"/>
              </w:rPr>
            </w:pPr>
            <w:r w:rsidRPr="008B3874">
              <w:rPr>
                <w:sz w:val="20"/>
                <w:szCs w:val="20"/>
              </w:rPr>
              <w:t>w tym:</w:t>
            </w:r>
          </w:p>
          <w:p w:rsidR="00744305" w:rsidRPr="008B3874" w:rsidRDefault="00744305" w:rsidP="00265868">
            <w:pPr>
              <w:rPr>
                <w:sz w:val="20"/>
                <w:szCs w:val="20"/>
              </w:rPr>
            </w:pPr>
            <w:r w:rsidRPr="008B3874">
              <w:rPr>
                <w:sz w:val="20"/>
                <w:szCs w:val="20"/>
              </w:rPr>
              <w:t>8 990 646,42 PLN dotyczy priorytetu gospodarka wodna</w:t>
            </w:r>
          </w:p>
        </w:tc>
      </w:tr>
      <w:tr w:rsidR="00744305" w:rsidRPr="008B3874" w:rsidTr="007C7257">
        <w:tc>
          <w:tcPr>
            <w:tcW w:w="2628" w:type="dxa"/>
          </w:tcPr>
          <w:p w:rsidR="00744305" w:rsidRPr="008B3874" w:rsidRDefault="00744305" w:rsidP="00265868">
            <w:pPr>
              <w:jc w:val="center"/>
              <w:rPr>
                <w:sz w:val="20"/>
                <w:szCs w:val="20"/>
              </w:rPr>
            </w:pPr>
            <w:r w:rsidRPr="008B3874">
              <w:rPr>
                <w:sz w:val="20"/>
                <w:szCs w:val="20"/>
              </w:rPr>
              <w:t xml:space="preserve">Wnioskowana kwota  pomocy (EFRROW) </w:t>
            </w:r>
            <w:r w:rsidRPr="008B3874">
              <w:rPr>
                <w:sz w:val="20"/>
                <w:szCs w:val="20"/>
              </w:rPr>
              <w:br/>
            </w:r>
            <w:r w:rsidRPr="008B3874">
              <w:rPr>
                <w:b/>
                <w:sz w:val="20"/>
                <w:szCs w:val="20"/>
              </w:rPr>
              <w:t>w PLN</w:t>
            </w:r>
          </w:p>
        </w:tc>
        <w:tc>
          <w:tcPr>
            <w:tcW w:w="2160" w:type="dxa"/>
            <w:vAlign w:val="center"/>
          </w:tcPr>
          <w:p w:rsidR="00744305" w:rsidRPr="008B3874" w:rsidRDefault="00744305" w:rsidP="00265868">
            <w:pPr>
              <w:jc w:val="center"/>
              <w:rPr>
                <w:sz w:val="20"/>
                <w:szCs w:val="20"/>
              </w:rPr>
            </w:pPr>
            <w:r w:rsidRPr="008B3874">
              <w:rPr>
                <w:sz w:val="20"/>
                <w:szCs w:val="20"/>
              </w:rPr>
              <w:t>0,00</w:t>
            </w:r>
          </w:p>
        </w:tc>
        <w:tc>
          <w:tcPr>
            <w:tcW w:w="4818" w:type="dxa"/>
            <w:vAlign w:val="center"/>
          </w:tcPr>
          <w:p w:rsidR="00744305" w:rsidRPr="008B3874" w:rsidRDefault="00744305" w:rsidP="00265868">
            <w:pPr>
              <w:ind w:right="-108"/>
              <w:rPr>
                <w:sz w:val="20"/>
                <w:szCs w:val="20"/>
              </w:rPr>
            </w:pPr>
            <w:r w:rsidRPr="008B3874">
              <w:rPr>
                <w:sz w:val="20"/>
                <w:szCs w:val="20"/>
              </w:rPr>
              <w:t xml:space="preserve">149 845 848,90 PLN </w:t>
            </w:r>
            <w:r w:rsidRPr="008B3874">
              <w:rPr>
                <w:sz w:val="20"/>
                <w:szCs w:val="20"/>
              </w:rPr>
              <w:br/>
              <w:t>w tym:</w:t>
            </w:r>
          </w:p>
          <w:p w:rsidR="00744305" w:rsidRPr="008B3874" w:rsidRDefault="00744305" w:rsidP="00265868">
            <w:pPr>
              <w:rPr>
                <w:sz w:val="20"/>
                <w:szCs w:val="20"/>
              </w:rPr>
            </w:pPr>
            <w:r w:rsidRPr="008B3874">
              <w:rPr>
                <w:sz w:val="20"/>
                <w:szCs w:val="20"/>
              </w:rPr>
              <w:t>8 091 581,76 PLN dotyczy priorytetu gospodarka wodna</w:t>
            </w:r>
          </w:p>
        </w:tc>
      </w:tr>
    </w:tbl>
    <w:p w:rsidR="00744305" w:rsidRPr="008B3874" w:rsidRDefault="00744305" w:rsidP="00744305"/>
    <w:p w:rsidR="00744305" w:rsidRPr="008B3874" w:rsidRDefault="00744305" w:rsidP="00744305">
      <w:pPr>
        <w:jc w:val="both"/>
      </w:pPr>
      <w:r w:rsidRPr="008B3874">
        <w:t xml:space="preserve">Zestawienie liczby wydanych decyzji wraz z kwotami dla schematu I </w:t>
      </w:r>
      <w:proofErr w:type="spellStart"/>
      <w:r w:rsidRPr="008B3874">
        <w:t>i</w:t>
      </w:r>
      <w:proofErr w:type="spellEnd"/>
      <w:r w:rsidRPr="008B3874">
        <w:t xml:space="preserve"> II</w:t>
      </w:r>
    </w:p>
    <w:p w:rsidR="00744305" w:rsidRPr="008B3874" w:rsidRDefault="00744305" w:rsidP="00744305">
      <w:pPr>
        <w:jc w:val="both"/>
        <w:rPr>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119"/>
        <w:gridCol w:w="4859"/>
      </w:tblGrid>
      <w:tr w:rsidR="00744305" w:rsidRPr="008B3874" w:rsidTr="007C7257">
        <w:trPr>
          <w:trHeight w:val="221"/>
        </w:trPr>
        <w:tc>
          <w:tcPr>
            <w:tcW w:w="2628" w:type="dxa"/>
          </w:tcPr>
          <w:p w:rsidR="00744305" w:rsidRPr="008B3874" w:rsidRDefault="00744305" w:rsidP="00265868">
            <w:pPr>
              <w:jc w:val="center"/>
              <w:rPr>
                <w:b/>
                <w:sz w:val="20"/>
                <w:szCs w:val="20"/>
              </w:rPr>
            </w:pPr>
          </w:p>
        </w:tc>
        <w:tc>
          <w:tcPr>
            <w:tcW w:w="2119" w:type="dxa"/>
            <w:vAlign w:val="center"/>
          </w:tcPr>
          <w:p w:rsidR="00744305" w:rsidRPr="008B3874" w:rsidRDefault="00744305" w:rsidP="00265868">
            <w:pPr>
              <w:jc w:val="center"/>
              <w:rPr>
                <w:b/>
                <w:sz w:val="20"/>
                <w:szCs w:val="20"/>
              </w:rPr>
            </w:pPr>
            <w:r w:rsidRPr="008B3874">
              <w:rPr>
                <w:b/>
                <w:sz w:val="20"/>
                <w:szCs w:val="20"/>
              </w:rPr>
              <w:t>schemat I</w:t>
            </w:r>
          </w:p>
        </w:tc>
        <w:tc>
          <w:tcPr>
            <w:tcW w:w="4859" w:type="dxa"/>
            <w:vAlign w:val="center"/>
          </w:tcPr>
          <w:p w:rsidR="00744305" w:rsidRPr="008B3874" w:rsidRDefault="00744305" w:rsidP="00265868">
            <w:pPr>
              <w:jc w:val="center"/>
              <w:rPr>
                <w:b/>
                <w:sz w:val="20"/>
                <w:szCs w:val="20"/>
              </w:rPr>
            </w:pPr>
            <w:r w:rsidRPr="008B3874">
              <w:rPr>
                <w:b/>
                <w:sz w:val="20"/>
                <w:szCs w:val="20"/>
              </w:rPr>
              <w:t>schemat II</w:t>
            </w:r>
          </w:p>
        </w:tc>
      </w:tr>
      <w:tr w:rsidR="00744305" w:rsidRPr="008B3874" w:rsidTr="007C7257">
        <w:tc>
          <w:tcPr>
            <w:tcW w:w="2628" w:type="dxa"/>
          </w:tcPr>
          <w:p w:rsidR="00744305" w:rsidRPr="008B3874" w:rsidRDefault="00744305" w:rsidP="00265868">
            <w:pPr>
              <w:jc w:val="center"/>
              <w:rPr>
                <w:sz w:val="20"/>
                <w:szCs w:val="20"/>
              </w:rPr>
            </w:pPr>
            <w:r w:rsidRPr="008B3874">
              <w:rPr>
                <w:sz w:val="20"/>
                <w:szCs w:val="20"/>
              </w:rPr>
              <w:t>Liczba wydanych decyzji</w:t>
            </w:r>
          </w:p>
        </w:tc>
        <w:tc>
          <w:tcPr>
            <w:tcW w:w="2119" w:type="dxa"/>
            <w:vAlign w:val="center"/>
          </w:tcPr>
          <w:p w:rsidR="00744305" w:rsidRPr="008B3874" w:rsidRDefault="00744305" w:rsidP="00265868">
            <w:pPr>
              <w:jc w:val="center"/>
              <w:rPr>
                <w:sz w:val="20"/>
                <w:szCs w:val="20"/>
              </w:rPr>
            </w:pPr>
            <w:r w:rsidRPr="008B3874">
              <w:rPr>
                <w:sz w:val="20"/>
                <w:szCs w:val="20"/>
              </w:rPr>
              <w:t>0</w:t>
            </w:r>
          </w:p>
        </w:tc>
        <w:tc>
          <w:tcPr>
            <w:tcW w:w="4859" w:type="dxa"/>
            <w:vAlign w:val="center"/>
          </w:tcPr>
          <w:p w:rsidR="00744305" w:rsidRPr="008B3874" w:rsidRDefault="00744305" w:rsidP="00265868">
            <w:pPr>
              <w:jc w:val="center"/>
              <w:rPr>
                <w:sz w:val="20"/>
                <w:szCs w:val="20"/>
              </w:rPr>
            </w:pPr>
            <w:r w:rsidRPr="008B3874">
              <w:rPr>
                <w:sz w:val="20"/>
                <w:szCs w:val="20"/>
              </w:rPr>
              <w:t>46</w:t>
            </w:r>
          </w:p>
        </w:tc>
      </w:tr>
      <w:tr w:rsidR="00744305" w:rsidRPr="008B3874" w:rsidTr="007C7257">
        <w:tc>
          <w:tcPr>
            <w:tcW w:w="2628" w:type="dxa"/>
          </w:tcPr>
          <w:p w:rsidR="00744305" w:rsidRPr="008B3874" w:rsidRDefault="00744305" w:rsidP="00265868">
            <w:pPr>
              <w:jc w:val="center"/>
              <w:rPr>
                <w:sz w:val="20"/>
                <w:szCs w:val="20"/>
              </w:rPr>
            </w:pPr>
            <w:r w:rsidRPr="008B3874">
              <w:rPr>
                <w:sz w:val="20"/>
                <w:szCs w:val="20"/>
              </w:rPr>
              <w:t xml:space="preserve">Kwota kosztów </w:t>
            </w:r>
            <w:proofErr w:type="spellStart"/>
            <w:r w:rsidRPr="008B3874">
              <w:rPr>
                <w:sz w:val="20"/>
                <w:szCs w:val="20"/>
              </w:rPr>
              <w:t>kwalifikowalnych</w:t>
            </w:r>
            <w:proofErr w:type="spellEnd"/>
            <w:r w:rsidRPr="008B3874">
              <w:rPr>
                <w:sz w:val="20"/>
                <w:szCs w:val="20"/>
              </w:rPr>
              <w:t xml:space="preserve"> (EFRROW + BP) </w:t>
            </w:r>
            <w:r w:rsidRPr="008B3874">
              <w:rPr>
                <w:b/>
                <w:sz w:val="20"/>
                <w:szCs w:val="20"/>
              </w:rPr>
              <w:t>w PLN</w:t>
            </w:r>
          </w:p>
        </w:tc>
        <w:tc>
          <w:tcPr>
            <w:tcW w:w="2119" w:type="dxa"/>
            <w:vAlign w:val="center"/>
          </w:tcPr>
          <w:p w:rsidR="00744305" w:rsidRPr="008B3874" w:rsidRDefault="00744305" w:rsidP="00265868">
            <w:pPr>
              <w:jc w:val="center"/>
              <w:rPr>
                <w:sz w:val="20"/>
                <w:szCs w:val="20"/>
              </w:rPr>
            </w:pPr>
            <w:r w:rsidRPr="008B3874">
              <w:rPr>
                <w:sz w:val="20"/>
                <w:szCs w:val="20"/>
              </w:rPr>
              <w:t>0,00</w:t>
            </w:r>
          </w:p>
        </w:tc>
        <w:tc>
          <w:tcPr>
            <w:tcW w:w="4859" w:type="dxa"/>
            <w:vAlign w:val="center"/>
          </w:tcPr>
          <w:p w:rsidR="00744305" w:rsidRPr="008B3874" w:rsidRDefault="00744305" w:rsidP="00265868">
            <w:pPr>
              <w:jc w:val="center"/>
              <w:rPr>
                <w:sz w:val="20"/>
                <w:szCs w:val="20"/>
              </w:rPr>
            </w:pPr>
            <w:r w:rsidRPr="008B3874">
              <w:rPr>
                <w:sz w:val="20"/>
                <w:szCs w:val="20"/>
              </w:rPr>
              <w:t xml:space="preserve">150 513 857,32 </w:t>
            </w:r>
            <w:r w:rsidRPr="008B3874">
              <w:rPr>
                <w:sz w:val="20"/>
                <w:szCs w:val="20"/>
              </w:rPr>
              <w:br/>
              <w:t>(uwzględniając decyzje zmieniające – 99 291 747,04)</w:t>
            </w:r>
          </w:p>
        </w:tc>
      </w:tr>
      <w:tr w:rsidR="00744305" w:rsidRPr="008B3874" w:rsidTr="007C7257">
        <w:tc>
          <w:tcPr>
            <w:tcW w:w="2628" w:type="dxa"/>
          </w:tcPr>
          <w:p w:rsidR="00744305" w:rsidRPr="008B3874" w:rsidRDefault="00744305" w:rsidP="00265868">
            <w:pPr>
              <w:jc w:val="center"/>
              <w:rPr>
                <w:sz w:val="20"/>
                <w:szCs w:val="20"/>
              </w:rPr>
            </w:pPr>
            <w:r w:rsidRPr="008B3874">
              <w:rPr>
                <w:sz w:val="20"/>
                <w:szCs w:val="20"/>
              </w:rPr>
              <w:t>Wnioskowana kwota pomocy  (EFRROW)</w:t>
            </w:r>
            <w:r w:rsidRPr="008B3874">
              <w:rPr>
                <w:b/>
                <w:sz w:val="20"/>
                <w:szCs w:val="20"/>
              </w:rPr>
              <w:t xml:space="preserve"> w PLN</w:t>
            </w:r>
          </w:p>
        </w:tc>
        <w:tc>
          <w:tcPr>
            <w:tcW w:w="2119" w:type="dxa"/>
            <w:vAlign w:val="center"/>
          </w:tcPr>
          <w:p w:rsidR="00744305" w:rsidRPr="008B3874" w:rsidRDefault="00744305" w:rsidP="00265868">
            <w:pPr>
              <w:jc w:val="center"/>
              <w:rPr>
                <w:sz w:val="20"/>
                <w:szCs w:val="20"/>
              </w:rPr>
            </w:pPr>
            <w:r w:rsidRPr="008B3874">
              <w:rPr>
                <w:sz w:val="20"/>
                <w:szCs w:val="20"/>
              </w:rPr>
              <w:t>0,00</w:t>
            </w:r>
          </w:p>
        </w:tc>
        <w:tc>
          <w:tcPr>
            <w:tcW w:w="4859" w:type="dxa"/>
            <w:vAlign w:val="center"/>
          </w:tcPr>
          <w:p w:rsidR="00744305" w:rsidRPr="008B3874" w:rsidRDefault="00744305" w:rsidP="00265868">
            <w:pPr>
              <w:jc w:val="center"/>
              <w:rPr>
                <w:sz w:val="20"/>
                <w:szCs w:val="20"/>
              </w:rPr>
            </w:pPr>
            <w:r w:rsidRPr="008B3874">
              <w:rPr>
                <w:sz w:val="20"/>
                <w:szCs w:val="20"/>
              </w:rPr>
              <w:t xml:space="preserve">112 877 322,02 </w:t>
            </w:r>
            <w:r w:rsidRPr="008B3874">
              <w:rPr>
                <w:sz w:val="20"/>
                <w:szCs w:val="20"/>
              </w:rPr>
              <w:br/>
              <w:t>(uwzględniając decyzje zmieniające – 74 468 810,12)</w:t>
            </w:r>
          </w:p>
        </w:tc>
      </w:tr>
    </w:tbl>
    <w:p w:rsidR="00744305" w:rsidRPr="008B3874" w:rsidRDefault="00744305" w:rsidP="00744305">
      <w:pPr>
        <w:ind w:firstLine="709"/>
        <w:jc w:val="both"/>
      </w:pPr>
    </w:p>
    <w:p w:rsidR="00744305" w:rsidRPr="008B3874" w:rsidRDefault="00744305" w:rsidP="00744305">
      <w:pPr>
        <w:ind w:firstLine="709"/>
        <w:jc w:val="both"/>
      </w:pPr>
      <w:r w:rsidRPr="008B3874">
        <w:t>Pozostały limit środków dostępnych dla działania 125 wynosi: 23 223 678,80 PLN, w tym:</w:t>
      </w:r>
    </w:p>
    <w:p w:rsidR="00744305" w:rsidRPr="008B3874" w:rsidRDefault="00744305" w:rsidP="00A83D65">
      <w:pPr>
        <w:numPr>
          <w:ilvl w:val="0"/>
          <w:numId w:val="15"/>
        </w:numPr>
        <w:jc w:val="both"/>
      </w:pPr>
      <w:r w:rsidRPr="008B3874">
        <w:t>9 630 708,80 PLN dla operacji związanych z priorytetem gospodarka wodna</w:t>
      </w:r>
    </w:p>
    <w:p w:rsidR="00744305" w:rsidRPr="008B3874" w:rsidRDefault="00744305" w:rsidP="00744305">
      <w:pPr>
        <w:ind w:left="1080"/>
        <w:jc w:val="both"/>
      </w:pPr>
      <w:r w:rsidRPr="008B3874">
        <w:t>(tzw. Nowe wyzwania);</w:t>
      </w:r>
    </w:p>
    <w:p w:rsidR="00744305" w:rsidRPr="008B3874" w:rsidRDefault="00744305" w:rsidP="00A83D65">
      <w:pPr>
        <w:numPr>
          <w:ilvl w:val="0"/>
          <w:numId w:val="15"/>
        </w:numPr>
        <w:jc w:val="both"/>
      </w:pPr>
      <w:r w:rsidRPr="008B3874">
        <w:t>13 592 970,62 PLN dla pozostałych operacji.</w:t>
      </w:r>
    </w:p>
    <w:p w:rsidR="00F5790B" w:rsidRPr="008B3874" w:rsidRDefault="00F5790B" w:rsidP="00744305">
      <w:pPr>
        <w:jc w:val="both"/>
        <w:rPr>
          <w:b/>
        </w:rPr>
        <w:sectPr w:rsidR="00F5790B" w:rsidRPr="008B3874" w:rsidSect="00BE6129">
          <w:pgSz w:w="11906" w:h="16838"/>
          <w:pgMar w:top="1418" w:right="991" w:bottom="851" w:left="1418" w:header="708" w:footer="708" w:gutter="0"/>
          <w:cols w:space="708"/>
          <w:docGrid w:linePitch="360"/>
        </w:sectPr>
      </w:pPr>
    </w:p>
    <w:p w:rsidR="00744305" w:rsidRPr="008B3874" w:rsidRDefault="00744305" w:rsidP="00744305">
      <w:pPr>
        <w:jc w:val="both"/>
      </w:pPr>
      <w:r w:rsidRPr="008B3874">
        <w:lastRenderedPageBreak/>
        <w:t xml:space="preserve">Informacja o stanie realizacji działania - Województwo Kujawsko-Pomorskie na tle innych województw (schemat I </w:t>
      </w:r>
      <w:proofErr w:type="spellStart"/>
      <w:r w:rsidRPr="008B3874">
        <w:t>i</w:t>
      </w:r>
      <w:proofErr w:type="spellEnd"/>
      <w:r w:rsidRPr="008B3874">
        <w:t xml:space="preserve"> II łącznie)</w:t>
      </w:r>
    </w:p>
    <w:p w:rsidR="00744305" w:rsidRPr="008B3874" w:rsidRDefault="00744305" w:rsidP="00744305">
      <w:pPr>
        <w:jc w:val="both"/>
        <w:rPr>
          <w:sz w:val="16"/>
          <w:szCs w:val="16"/>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134"/>
        <w:gridCol w:w="1984"/>
        <w:gridCol w:w="1276"/>
        <w:gridCol w:w="1985"/>
        <w:gridCol w:w="1877"/>
      </w:tblGrid>
      <w:tr w:rsidR="00744305" w:rsidRPr="008B3874" w:rsidTr="00265868">
        <w:trPr>
          <w:trHeight w:val="216"/>
        </w:trPr>
        <w:tc>
          <w:tcPr>
            <w:tcW w:w="10349" w:type="dxa"/>
            <w:gridSpan w:val="6"/>
          </w:tcPr>
          <w:p w:rsidR="00744305" w:rsidRPr="008B3874" w:rsidRDefault="00744305" w:rsidP="00265868">
            <w:pPr>
              <w:pStyle w:val="Default"/>
              <w:jc w:val="center"/>
              <w:rPr>
                <w:color w:val="auto"/>
                <w:sz w:val="20"/>
                <w:szCs w:val="20"/>
              </w:rPr>
            </w:pPr>
            <w:r w:rsidRPr="008B3874">
              <w:rPr>
                <w:b/>
                <w:bCs/>
                <w:color w:val="auto"/>
                <w:sz w:val="20"/>
                <w:szCs w:val="20"/>
              </w:rPr>
              <w:t>Informacja o realizacji pomocy w ramach Działania „Poprawianie i rozwijanie infrastruktury związanej z rozwojem i dostosowaniem rolnictwa i leśnictwa”</w:t>
            </w:r>
          </w:p>
        </w:tc>
      </w:tr>
      <w:tr w:rsidR="00744305" w:rsidRPr="008B3874" w:rsidTr="00265868">
        <w:trPr>
          <w:trHeight w:val="90"/>
        </w:trPr>
        <w:tc>
          <w:tcPr>
            <w:tcW w:w="10349" w:type="dxa"/>
            <w:gridSpan w:val="6"/>
          </w:tcPr>
          <w:p w:rsidR="00744305" w:rsidRPr="008B3874" w:rsidRDefault="00744305" w:rsidP="00265868">
            <w:pPr>
              <w:pStyle w:val="Default"/>
              <w:rPr>
                <w:color w:val="auto"/>
                <w:sz w:val="20"/>
                <w:szCs w:val="20"/>
              </w:rPr>
            </w:pPr>
            <w:r w:rsidRPr="008B3874">
              <w:rPr>
                <w:color w:val="auto"/>
                <w:sz w:val="20"/>
                <w:szCs w:val="20"/>
              </w:rPr>
              <w:t>Dane na dzień 31-05-2014 r.</w:t>
            </w:r>
          </w:p>
        </w:tc>
      </w:tr>
      <w:tr w:rsidR="00744305" w:rsidRPr="008B3874" w:rsidTr="00265868">
        <w:trPr>
          <w:trHeight w:val="346"/>
        </w:trPr>
        <w:tc>
          <w:tcPr>
            <w:tcW w:w="2093" w:type="dxa"/>
          </w:tcPr>
          <w:p w:rsidR="00744305" w:rsidRPr="008B3874" w:rsidRDefault="00744305" w:rsidP="00265868">
            <w:pPr>
              <w:pStyle w:val="Default"/>
              <w:rPr>
                <w:color w:val="auto"/>
                <w:sz w:val="20"/>
                <w:szCs w:val="20"/>
              </w:rPr>
            </w:pPr>
            <w:r w:rsidRPr="008B3874">
              <w:rPr>
                <w:color w:val="auto"/>
                <w:sz w:val="20"/>
                <w:szCs w:val="20"/>
              </w:rPr>
              <w:t>Województwo</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Liczba złożonych wniosków</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Wnioskowana kwota pomocy [PLN] *</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Liczba wydanych decyzji</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Kwota wydanych decyzji [PLN]</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Zrealizowane płatności [PLN]</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Dolnośląskie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62</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342 312 281,95</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55</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237 608 599,04</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60 961 672,65</w:t>
            </w:r>
          </w:p>
        </w:tc>
      </w:tr>
      <w:tr w:rsidR="00744305" w:rsidRPr="008B3874" w:rsidTr="00265868">
        <w:trPr>
          <w:trHeight w:val="90"/>
        </w:trPr>
        <w:tc>
          <w:tcPr>
            <w:tcW w:w="2093" w:type="dxa"/>
            <w:shd w:val="clear" w:color="auto" w:fill="99CCFF"/>
          </w:tcPr>
          <w:p w:rsidR="00744305" w:rsidRPr="008B3874" w:rsidRDefault="00744305" w:rsidP="00265868">
            <w:pPr>
              <w:pStyle w:val="Default"/>
              <w:rPr>
                <w:color w:val="auto"/>
                <w:sz w:val="20"/>
                <w:szCs w:val="20"/>
              </w:rPr>
            </w:pPr>
            <w:r w:rsidRPr="008B3874">
              <w:rPr>
                <w:color w:val="auto"/>
                <w:sz w:val="20"/>
                <w:szCs w:val="20"/>
              </w:rPr>
              <w:t>Kujawsko-Pomorskie</w:t>
            </w:r>
          </w:p>
        </w:tc>
        <w:tc>
          <w:tcPr>
            <w:tcW w:w="1134" w:type="dxa"/>
            <w:shd w:val="clear" w:color="auto" w:fill="99CCFF"/>
            <w:vAlign w:val="center"/>
          </w:tcPr>
          <w:p w:rsidR="00744305" w:rsidRPr="008B3874" w:rsidRDefault="00744305" w:rsidP="00265868">
            <w:pPr>
              <w:pStyle w:val="Default"/>
              <w:jc w:val="center"/>
              <w:rPr>
                <w:color w:val="auto"/>
                <w:sz w:val="20"/>
                <w:szCs w:val="20"/>
              </w:rPr>
            </w:pPr>
            <w:r w:rsidRPr="008B3874">
              <w:rPr>
                <w:color w:val="auto"/>
                <w:sz w:val="20"/>
                <w:szCs w:val="20"/>
              </w:rPr>
              <w:t>48</w:t>
            </w:r>
          </w:p>
        </w:tc>
        <w:tc>
          <w:tcPr>
            <w:tcW w:w="1984" w:type="dxa"/>
            <w:shd w:val="clear" w:color="auto" w:fill="99CCFF"/>
            <w:vAlign w:val="center"/>
          </w:tcPr>
          <w:p w:rsidR="00744305" w:rsidRPr="008B3874" w:rsidRDefault="00744305" w:rsidP="00265868">
            <w:pPr>
              <w:pStyle w:val="Default"/>
              <w:jc w:val="center"/>
              <w:rPr>
                <w:color w:val="auto"/>
                <w:sz w:val="20"/>
                <w:szCs w:val="20"/>
              </w:rPr>
            </w:pPr>
            <w:r w:rsidRPr="008B3874">
              <w:rPr>
                <w:color w:val="auto"/>
                <w:sz w:val="20"/>
                <w:szCs w:val="20"/>
              </w:rPr>
              <w:t>189 005 689,82</w:t>
            </w:r>
          </w:p>
        </w:tc>
        <w:tc>
          <w:tcPr>
            <w:tcW w:w="1276" w:type="dxa"/>
            <w:shd w:val="clear" w:color="auto" w:fill="99CCFF"/>
            <w:vAlign w:val="center"/>
          </w:tcPr>
          <w:p w:rsidR="00744305" w:rsidRPr="008B3874" w:rsidRDefault="00744305" w:rsidP="00265868">
            <w:pPr>
              <w:pStyle w:val="Default"/>
              <w:jc w:val="center"/>
              <w:rPr>
                <w:color w:val="auto"/>
                <w:sz w:val="20"/>
                <w:szCs w:val="20"/>
              </w:rPr>
            </w:pPr>
            <w:r w:rsidRPr="008B3874">
              <w:rPr>
                <w:color w:val="auto"/>
                <w:sz w:val="20"/>
                <w:szCs w:val="20"/>
              </w:rPr>
              <w:t>46</w:t>
            </w:r>
          </w:p>
        </w:tc>
        <w:tc>
          <w:tcPr>
            <w:tcW w:w="1985" w:type="dxa"/>
            <w:shd w:val="clear" w:color="auto" w:fill="99CCFF"/>
            <w:vAlign w:val="center"/>
          </w:tcPr>
          <w:p w:rsidR="00744305" w:rsidRPr="008B3874" w:rsidRDefault="00744305" w:rsidP="00265868">
            <w:pPr>
              <w:pStyle w:val="Default"/>
              <w:jc w:val="center"/>
              <w:rPr>
                <w:color w:val="auto"/>
                <w:sz w:val="20"/>
                <w:szCs w:val="20"/>
              </w:rPr>
            </w:pPr>
            <w:r w:rsidRPr="008B3874">
              <w:rPr>
                <w:color w:val="auto"/>
                <w:sz w:val="20"/>
                <w:szCs w:val="20"/>
              </w:rPr>
              <w:t>99 291 747,04</w:t>
            </w:r>
          </w:p>
        </w:tc>
        <w:tc>
          <w:tcPr>
            <w:tcW w:w="1877" w:type="dxa"/>
            <w:shd w:val="clear" w:color="auto" w:fill="99CCFF"/>
            <w:vAlign w:val="center"/>
          </w:tcPr>
          <w:p w:rsidR="00744305" w:rsidRPr="008B3874" w:rsidRDefault="00744305" w:rsidP="00265868">
            <w:pPr>
              <w:pStyle w:val="Default"/>
              <w:jc w:val="center"/>
              <w:rPr>
                <w:color w:val="auto"/>
                <w:sz w:val="20"/>
                <w:szCs w:val="20"/>
              </w:rPr>
            </w:pPr>
            <w:r w:rsidRPr="008B3874">
              <w:rPr>
                <w:color w:val="auto"/>
                <w:sz w:val="20"/>
                <w:szCs w:val="20"/>
              </w:rPr>
              <w:t>45 864 654,08</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Lubelskie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88</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457 133 339,59</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63</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267 000 546,76</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145 533 649,20</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Lubuskie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39</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332 639 676,14</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28</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142 363 398,58</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73 651 927,86</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Łódzkie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36</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100 182 510,57</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24</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72 507 679,32</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10 669 674,10</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Małopolskie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38</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299 843 915,95</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21</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109 828 002,52</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27 655 598,23</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Mazowieckie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95</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414 820 543,99</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68</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179 241 870,66</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80 646 769,09</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Opolskie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18</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74 248 065,64</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11</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43 974 141,31</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18 499 460,31</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Podkarpackie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24</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165 200 175,91</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23</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125 620 822,43</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33 009 915,11</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Podlaskie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41</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156 225 327,41</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39</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122 716 664,91</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36 504 824,10</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Pomorskie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39</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214 383 975,85</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36</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153 402 796,81</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93 729 559,88</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Śląskie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46</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217 107 507,37</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34</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116 026 961,02</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46 392 243,64</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Świętokrzyskie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18</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117 387 747,82</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12</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59 665 663,22</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20 277 122,16</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Warmińsko-Mazurskie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86</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330 083 436,52</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73</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166 353 096,82</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65 258 110,04</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Wielkopolskie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77</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609 771 916,59</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67</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290 272 995,01</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162 614 036,60</w:t>
            </w:r>
          </w:p>
        </w:tc>
      </w:tr>
      <w:tr w:rsidR="00744305" w:rsidRPr="008B3874" w:rsidTr="00265868">
        <w:trPr>
          <w:trHeight w:val="90"/>
        </w:trPr>
        <w:tc>
          <w:tcPr>
            <w:tcW w:w="2093" w:type="dxa"/>
          </w:tcPr>
          <w:p w:rsidR="00744305" w:rsidRPr="008B3874" w:rsidRDefault="00744305" w:rsidP="00265868">
            <w:pPr>
              <w:pStyle w:val="Default"/>
              <w:rPr>
                <w:color w:val="auto"/>
                <w:sz w:val="20"/>
                <w:szCs w:val="20"/>
              </w:rPr>
            </w:pPr>
            <w:r w:rsidRPr="008B3874">
              <w:rPr>
                <w:color w:val="auto"/>
                <w:sz w:val="20"/>
                <w:szCs w:val="20"/>
              </w:rPr>
              <w:t>Zachodniopomorskie</w:t>
            </w:r>
          </w:p>
        </w:tc>
        <w:tc>
          <w:tcPr>
            <w:tcW w:w="1134" w:type="dxa"/>
            <w:vAlign w:val="center"/>
          </w:tcPr>
          <w:p w:rsidR="00744305" w:rsidRPr="008B3874" w:rsidRDefault="00744305" w:rsidP="00265868">
            <w:pPr>
              <w:pStyle w:val="Default"/>
              <w:jc w:val="center"/>
              <w:rPr>
                <w:color w:val="auto"/>
                <w:sz w:val="20"/>
                <w:szCs w:val="20"/>
              </w:rPr>
            </w:pPr>
            <w:r w:rsidRPr="008B3874">
              <w:rPr>
                <w:color w:val="auto"/>
                <w:sz w:val="20"/>
                <w:szCs w:val="20"/>
              </w:rPr>
              <w:t>145</w:t>
            </w:r>
          </w:p>
        </w:tc>
        <w:tc>
          <w:tcPr>
            <w:tcW w:w="1984" w:type="dxa"/>
            <w:vAlign w:val="center"/>
          </w:tcPr>
          <w:p w:rsidR="00744305" w:rsidRPr="008B3874" w:rsidRDefault="00744305" w:rsidP="00265868">
            <w:pPr>
              <w:pStyle w:val="Default"/>
              <w:jc w:val="center"/>
              <w:rPr>
                <w:color w:val="auto"/>
                <w:sz w:val="20"/>
                <w:szCs w:val="20"/>
              </w:rPr>
            </w:pPr>
            <w:r w:rsidRPr="008B3874">
              <w:rPr>
                <w:color w:val="auto"/>
                <w:sz w:val="20"/>
                <w:szCs w:val="20"/>
              </w:rPr>
              <w:t>346 501 759,93</w:t>
            </w:r>
          </w:p>
        </w:tc>
        <w:tc>
          <w:tcPr>
            <w:tcW w:w="1276" w:type="dxa"/>
            <w:vAlign w:val="center"/>
          </w:tcPr>
          <w:p w:rsidR="00744305" w:rsidRPr="008B3874" w:rsidRDefault="00744305" w:rsidP="00265868">
            <w:pPr>
              <w:pStyle w:val="Default"/>
              <w:jc w:val="center"/>
              <w:rPr>
                <w:color w:val="auto"/>
                <w:sz w:val="20"/>
                <w:szCs w:val="20"/>
              </w:rPr>
            </w:pPr>
            <w:r w:rsidRPr="008B3874">
              <w:rPr>
                <w:color w:val="auto"/>
                <w:sz w:val="20"/>
                <w:szCs w:val="20"/>
              </w:rPr>
              <w:t>106</w:t>
            </w:r>
          </w:p>
        </w:tc>
        <w:tc>
          <w:tcPr>
            <w:tcW w:w="1985" w:type="dxa"/>
            <w:vAlign w:val="center"/>
          </w:tcPr>
          <w:p w:rsidR="00744305" w:rsidRPr="008B3874" w:rsidRDefault="00744305" w:rsidP="00265868">
            <w:pPr>
              <w:pStyle w:val="Default"/>
              <w:jc w:val="center"/>
              <w:rPr>
                <w:color w:val="auto"/>
                <w:sz w:val="20"/>
                <w:szCs w:val="20"/>
              </w:rPr>
            </w:pPr>
            <w:r w:rsidRPr="008B3874">
              <w:rPr>
                <w:color w:val="auto"/>
                <w:sz w:val="20"/>
                <w:szCs w:val="20"/>
              </w:rPr>
              <w:t>121 589 133,84</w:t>
            </w:r>
          </w:p>
        </w:tc>
        <w:tc>
          <w:tcPr>
            <w:tcW w:w="1877" w:type="dxa"/>
            <w:vAlign w:val="center"/>
          </w:tcPr>
          <w:p w:rsidR="00744305" w:rsidRPr="008B3874" w:rsidRDefault="00744305" w:rsidP="00265868">
            <w:pPr>
              <w:pStyle w:val="Default"/>
              <w:jc w:val="center"/>
              <w:rPr>
                <w:color w:val="auto"/>
                <w:sz w:val="20"/>
                <w:szCs w:val="20"/>
              </w:rPr>
            </w:pPr>
            <w:r w:rsidRPr="008B3874">
              <w:rPr>
                <w:color w:val="auto"/>
                <w:sz w:val="20"/>
                <w:szCs w:val="20"/>
              </w:rPr>
              <w:t>75 080 230,11</w:t>
            </w:r>
          </w:p>
        </w:tc>
      </w:tr>
      <w:tr w:rsidR="00744305" w:rsidRPr="008B3874" w:rsidTr="00265868">
        <w:trPr>
          <w:trHeight w:val="89"/>
        </w:trPr>
        <w:tc>
          <w:tcPr>
            <w:tcW w:w="2093" w:type="dxa"/>
            <w:tcBorders>
              <w:bottom w:val="single" w:sz="4" w:space="0" w:color="auto"/>
            </w:tcBorders>
          </w:tcPr>
          <w:p w:rsidR="00744305" w:rsidRPr="008B3874" w:rsidRDefault="00744305" w:rsidP="00265868">
            <w:pPr>
              <w:pStyle w:val="Default"/>
              <w:rPr>
                <w:color w:val="auto"/>
                <w:sz w:val="20"/>
                <w:szCs w:val="20"/>
              </w:rPr>
            </w:pPr>
            <w:r w:rsidRPr="008B3874">
              <w:rPr>
                <w:b/>
                <w:bCs/>
                <w:color w:val="auto"/>
                <w:sz w:val="20"/>
                <w:szCs w:val="20"/>
              </w:rPr>
              <w:t>Razem Działanie</w:t>
            </w:r>
          </w:p>
        </w:tc>
        <w:tc>
          <w:tcPr>
            <w:tcW w:w="1134" w:type="dxa"/>
            <w:tcBorders>
              <w:bottom w:val="single" w:sz="4" w:space="0" w:color="auto"/>
            </w:tcBorders>
            <w:vAlign w:val="center"/>
          </w:tcPr>
          <w:p w:rsidR="00744305" w:rsidRPr="008B3874" w:rsidRDefault="00744305" w:rsidP="00265868">
            <w:pPr>
              <w:pStyle w:val="Default"/>
              <w:jc w:val="center"/>
              <w:rPr>
                <w:b/>
                <w:color w:val="auto"/>
                <w:sz w:val="20"/>
                <w:szCs w:val="20"/>
              </w:rPr>
            </w:pPr>
            <w:r w:rsidRPr="008B3874">
              <w:rPr>
                <w:b/>
                <w:color w:val="auto"/>
                <w:sz w:val="20"/>
                <w:szCs w:val="20"/>
              </w:rPr>
              <w:t>900</w:t>
            </w:r>
          </w:p>
        </w:tc>
        <w:tc>
          <w:tcPr>
            <w:tcW w:w="1984" w:type="dxa"/>
            <w:tcBorders>
              <w:bottom w:val="single" w:sz="4" w:space="0" w:color="auto"/>
            </w:tcBorders>
            <w:vAlign w:val="center"/>
          </w:tcPr>
          <w:p w:rsidR="00744305" w:rsidRPr="008B3874" w:rsidRDefault="00744305" w:rsidP="00265868">
            <w:pPr>
              <w:pStyle w:val="Default"/>
              <w:jc w:val="center"/>
              <w:rPr>
                <w:b/>
                <w:color w:val="auto"/>
                <w:sz w:val="20"/>
                <w:szCs w:val="20"/>
              </w:rPr>
            </w:pPr>
            <w:r w:rsidRPr="008B3874">
              <w:rPr>
                <w:b/>
                <w:color w:val="auto"/>
                <w:sz w:val="20"/>
                <w:szCs w:val="20"/>
              </w:rPr>
              <w:t>4 366 847 871,05</w:t>
            </w:r>
          </w:p>
        </w:tc>
        <w:tc>
          <w:tcPr>
            <w:tcW w:w="1276" w:type="dxa"/>
            <w:tcBorders>
              <w:bottom w:val="single" w:sz="4" w:space="0" w:color="auto"/>
            </w:tcBorders>
            <w:vAlign w:val="center"/>
          </w:tcPr>
          <w:p w:rsidR="00744305" w:rsidRPr="008B3874" w:rsidRDefault="00744305" w:rsidP="00265868">
            <w:pPr>
              <w:pStyle w:val="Default"/>
              <w:jc w:val="center"/>
              <w:rPr>
                <w:b/>
                <w:color w:val="auto"/>
                <w:sz w:val="20"/>
                <w:szCs w:val="20"/>
              </w:rPr>
            </w:pPr>
            <w:r w:rsidRPr="008B3874">
              <w:rPr>
                <w:b/>
                <w:color w:val="auto"/>
                <w:sz w:val="20"/>
                <w:szCs w:val="20"/>
              </w:rPr>
              <w:t>706</w:t>
            </w:r>
          </w:p>
        </w:tc>
        <w:tc>
          <w:tcPr>
            <w:tcW w:w="1985" w:type="dxa"/>
            <w:tcBorders>
              <w:bottom w:val="single" w:sz="4" w:space="0" w:color="auto"/>
            </w:tcBorders>
            <w:vAlign w:val="center"/>
          </w:tcPr>
          <w:p w:rsidR="00744305" w:rsidRPr="008B3874" w:rsidRDefault="00744305" w:rsidP="00265868">
            <w:pPr>
              <w:pStyle w:val="Default"/>
              <w:jc w:val="center"/>
              <w:rPr>
                <w:b/>
                <w:color w:val="auto"/>
                <w:sz w:val="20"/>
                <w:szCs w:val="20"/>
              </w:rPr>
            </w:pPr>
            <w:r w:rsidRPr="008B3874">
              <w:rPr>
                <w:b/>
                <w:color w:val="auto"/>
                <w:sz w:val="20"/>
                <w:szCs w:val="20"/>
              </w:rPr>
              <w:t>2 307 464 119,29</w:t>
            </w:r>
          </w:p>
        </w:tc>
        <w:tc>
          <w:tcPr>
            <w:tcW w:w="1877" w:type="dxa"/>
            <w:tcBorders>
              <w:bottom w:val="single" w:sz="4" w:space="0" w:color="auto"/>
            </w:tcBorders>
            <w:vAlign w:val="center"/>
          </w:tcPr>
          <w:p w:rsidR="00744305" w:rsidRPr="008B3874" w:rsidRDefault="00744305" w:rsidP="00265868">
            <w:pPr>
              <w:pStyle w:val="Default"/>
              <w:jc w:val="center"/>
              <w:rPr>
                <w:b/>
                <w:color w:val="auto"/>
                <w:sz w:val="20"/>
                <w:szCs w:val="20"/>
              </w:rPr>
            </w:pPr>
            <w:r w:rsidRPr="008B3874">
              <w:rPr>
                <w:b/>
                <w:color w:val="auto"/>
                <w:sz w:val="20"/>
                <w:szCs w:val="20"/>
              </w:rPr>
              <w:t>996 349 447,16</w:t>
            </w:r>
          </w:p>
        </w:tc>
      </w:tr>
      <w:tr w:rsidR="00744305" w:rsidRPr="008B3874" w:rsidTr="00265868">
        <w:trPr>
          <w:trHeight w:val="317"/>
        </w:trPr>
        <w:tc>
          <w:tcPr>
            <w:tcW w:w="10349" w:type="dxa"/>
            <w:gridSpan w:val="6"/>
            <w:tcBorders>
              <w:top w:val="single" w:sz="4" w:space="0" w:color="auto"/>
              <w:left w:val="nil"/>
              <w:bottom w:val="nil"/>
              <w:right w:val="nil"/>
            </w:tcBorders>
          </w:tcPr>
          <w:p w:rsidR="00744305" w:rsidRPr="008B3874" w:rsidRDefault="00744305" w:rsidP="00265868">
            <w:pPr>
              <w:pStyle w:val="Default"/>
              <w:rPr>
                <w:color w:val="auto"/>
                <w:sz w:val="20"/>
                <w:szCs w:val="20"/>
              </w:rPr>
            </w:pPr>
            <w:r w:rsidRPr="008B3874">
              <w:rPr>
                <w:bCs/>
                <w:color w:val="auto"/>
                <w:sz w:val="20"/>
                <w:szCs w:val="20"/>
              </w:rPr>
              <w:t xml:space="preserve">Źródło: </w:t>
            </w:r>
            <w:r w:rsidRPr="008B3874">
              <w:rPr>
                <w:color w:val="auto"/>
                <w:sz w:val="20"/>
                <w:szCs w:val="20"/>
              </w:rPr>
              <w:t>www.arimr.gov.pl</w:t>
            </w:r>
          </w:p>
        </w:tc>
      </w:tr>
    </w:tbl>
    <w:p w:rsidR="00744305" w:rsidRPr="008B3874" w:rsidRDefault="00744305" w:rsidP="00744305">
      <w:pPr>
        <w:jc w:val="both"/>
        <w:rPr>
          <w:b/>
          <w:sz w:val="20"/>
          <w:szCs w:val="20"/>
        </w:rPr>
      </w:pPr>
      <w:r w:rsidRPr="008B3874">
        <w:rPr>
          <w:b/>
          <w:sz w:val="20"/>
          <w:szCs w:val="20"/>
        </w:rPr>
        <w:t>*Wnioskowana kwota pomocy[PLN]</w:t>
      </w:r>
      <w:r w:rsidRPr="008B3874">
        <w:rPr>
          <w:sz w:val="20"/>
          <w:szCs w:val="20"/>
        </w:rPr>
        <w:t xml:space="preserve"> </w:t>
      </w:r>
      <w:r w:rsidRPr="008B3874">
        <w:rPr>
          <w:b/>
          <w:sz w:val="20"/>
          <w:szCs w:val="20"/>
        </w:rPr>
        <w:t xml:space="preserve">=  Kwota kosztów </w:t>
      </w:r>
      <w:proofErr w:type="spellStart"/>
      <w:r w:rsidRPr="008B3874">
        <w:rPr>
          <w:b/>
          <w:sz w:val="20"/>
          <w:szCs w:val="20"/>
        </w:rPr>
        <w:t>kwalifikowalnych</w:t>
      </w:r>
      <w:proofErr w:type="spellEnd"/>
      <w:r w:rsidRPr="008B3874">
        <w:rPr>
          <w:b/>
          <w:sz w:val="20"/>
          <w:szCs w:val="20"/>
        </w:rPr>
        <w:t xml:space="preserve"> (EFRROW + BP)</w:t>
      </w:r>
    </w:p>
    <w:p w:rsidR="00744305" w:rsidRPr="008B3874" w:rsidRDefault="00744305" w:rsidP="00744305">
      <w:pPr>
        <w:jc w:val="both"/>
        <w:rPr>
          <w:b/>
        </w:rPr>
      </w:pPr>
    </w:p>
    <w:p w:rsidR="00744305" w:rsidRPr="008B3874" w:rsidRDefault="00744305" w:rsidP="00744305">
      <w:pPr>
        <w:jc w:val="both"/>
      </w:pPr>
      <w:r w:rsidRPr="008B3874">
        <w:t>Informacja o stanie realizacji działania na podstawie kwot wydanych decyzji</w:t>
      </w:r>
      <w:r w:rsidRPr="008B3874">
        <w:br/>
        <w:t>i kwot zrealizowanych płatności</w:t>
      </w:r>
      <w:r w:rsidRPr="008B3874">
        <w:rPr>
          <w:b/>
        </w:rPr>
        <w:t xml:space="preserve"> </w:t>
      </w:r>
      <w:r w:rsidRPr="008B3874">
        <w:t xml:space="preserve">– Województwo Kujawsko-Pomorskie na tle innych województw (schemat I </w:t>
      </w:r>
      <w:proofErr w:type="spellStart"/>
      <w:r w:rsidRPr="008B3874">
        <w:t>i</w:t>
      </w:r>
      <w:proofErr w:type="spellEnd"/>
      <w:r w:rsidRPr="008B3874">
        <w:t xml:space="preserve"> II łącznie), stan na dzień 31.05.2014 r. </w:t>
      </w:r>
    </w:p>
    <w:p w:rsidR="00744305" w:rsidRPr="008B3874" w:rsidRDefault="00744305" w:rsidP="00744305">
      <w:pPr>
        <w:jc w:val="both"/>
      </w:pPr>
    </w:p>
    <w:p w:rsidR="00744305" w:rsidRPr="008B3874" w:rsidRDefault="00744305" w:rsidP="00744305">
      <w:pPr>
        <w:jc w:val="both"/>
      </w:pPr>
      <w:r w:rsidRPr="008B3874">
        <w:rPr>
          <w:noProof/>
        </w:rPr>
        <w:drawing>
          <wp:inline distT="0" distB="0" distL="0" distR="0">
            <wp:extent cx="5740940" cy="3448438"/>
            <wp:effectExtent l="19050" t="0" r="12160" b="0"/>
            <wp:docPr id="1"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744305" w:rsidRPr="008B3874" w:rsidRDefault="00744305" w:rsidP="00744305">
      <w:pPr>
        <w:jc w:val="both"/>
        <w:rPr>
          <w:sz w:val="20"/>
          <w:szCs w:val="20"/>
        </w:rPr>
      </w:pPr>
      <w:r w:rsidRPr="008B3874">
        <w:rPr>
          <w:sz w:val="20"/>
          <w:szCs w:val="20"/>
        </w:rPr>
        <w:t xml:space="preserve">Źródło danych: </w:t>
      </w:r>
      <w:hyperlink r:id="rId85" w:history="1">
        <w:r w:rsidRPr="008B3874">
          <w:rPr>
            <w:rStyle w:val="Hipercze"/>
            <w:color w:val="auto"/>
            <w:sz w:val="20"/>
            <w:szCs w:val="20"/>
          </w:rPr>
          <w:t>www.arimr.gov.pl</w:t>
        </w:r>
      </w:hyperlink>
    </w:p>
    <w:p w:rsidR="00744305" w:rsidRPr="008B3874" w:rsidRDefault="00744305" w:rsidP="00744305">
      <w:pPr>
        <w:jc w:val="both"/>
        <w:rPr>
          <w:i/>
        </w:rPr>
      </w:pPr>
    </w:p>
    <w:p w:rsidR="00744305" w:rsidRPr="008B3874" w:rsidRDefault="00744305" w:rsidP="00744305">
      <w:pPr>
        <w:ind w:firstLine="709"/>
        <w:jc w:val="both"/>
      </w:pPr>
      <w:r w:rsidRPr="008B3874">
        <w:t>Do dnia 30.06.2014 r. do Urzędu Marszałkowskiego Województwa Kujawsko-Pomorskiego w ramach działania 125 „Poprawianie i rozwijanie infrastruktury związanej</w:t>
      </w:r>
      <w:r w:rsidRPr="008B3874">
        <w:br/>
        <w:t xml:space="preserve">z rozwojem i dostosowywaniem rolnictwa i leśnictwa” wpłynęły 32 wnioski o płatność na łączną kwotę 53 784 005,09 PLN. Do 30.06.2014 r. wysłano do Agencji Płatniczej (Agencja Restrukturyzacji i Modernizacji Rolnictwa) 22 zlecenia płatności na łączną kwotę </w:t>
      </w:r>
      <w:r w:rsidR="00E064A2">
        <w:br/>
      </w:r>
      <w:r w:rsidRPr="008B3874">
        <w:t>45 864 654,08 PLN (środki z Europejskiego Funduszu Rolnego na rzecz Rozwoju Obszarów Wiejskich). Z tego w okresie I półrocza 2014 r. wpłynęło 8 wniosków o płatność na łączną kwotę 7 785 187,91 PLN oraz wysłano do Agencji Płatniczej 1 zlecenie płatności na łączną kwotę 3 661 684,21 PLN</w:t>
      </w:r>
    </w:p>
    <w:p w:rsidR="00744305" w:rsidRPr="008B3874" w:rsidRDefault="00744305" w:rsidP="00744305">
      <w:pPr>
        <w:autoSpaceDE w:val="0"/>
        <w:autoSpaceDN w:val="0"/>
        <w:adjustRightInd w:val="0"/>
        <w:ind w:firstLine="709"/>
        <w:jc w:val="both"/>
      </w:pPr>
      <w:r w:rsidRPr="008B3874">
        <w:t xml:space="preserve">Na bieżąco uruchamiano również środki finansowe w ramach wyprzedzającego finansowania na realizację zadań zgodnie z zapotrzebowaniem zgłaszanym przez Kujawsko-Pomorski Zarząd Melioracji i Urządzeń Wodnych we Włocławku. </w:t>
      </w:r>
    </w:p>
    <w:p w:rsidR="001A5369" w:rsidRPr="008B3874" w:rsidRDefault="001A5369" w:rsidP="001A5369">
      <w:pPr>
        <w:spacing w:after="120"/>
        <w:ind w:firstLine="708"/>
        <w:jc w:val="both"/>
      </w:pPr>
      <w:r w:rsidRPr="008B3874">
        <w:t>W ramach zadań realizowanych w zakresie Polityki Rozwoju Regionalnego Województwa Kujawsko-Pomorskiego Departament Rolnictwa nadzoruje „Program gospodarowania rolniczymi zasobami wodnymi na lata 2007-2015” realizowany przez Kujawsko-Pomorski Zarząd Melioracji i Urządzeń Wodnych we Włocławku.</w:t>
      </w:r>
    </w:p>
    <w:p w:rsidR="001A5369" w:rsidRPr="008B3874" w:rsidRDefault="001A5369" w:rsidP="001A5369">
      <w:pPr>
        <w:spacing w:after="120"/>
        <w:jc w:val="both"/>
      </w:pPr>
      <w:r w:rsidRPr="008B3874">
        <w:t xml:space="preserve">W I półroczu 2014 r. przebudowano 8,17 km wałów przeciwpowodziowych, zakończono realizację i oddano do użytku  2 inwestycje  z zakresu melioracji szczegółowych na terenie działania Spółek Wodnych w Lisewie i Dobrzyniu, w kontynuacji </w:t>
      </w:r>
      <w:r w:rsidR="00DC039A" w:rsidRPr="008B3874">
        <w:t xml:space="preserve">znajduje się zadanie dotyczące </w:t>
      </w:r>
      <w:r w:rsidRPr="008B3874">
        <w:t>melioracji szczegółowych na terenie działania  spółki wodnej Osnowo – Watorowo. Kontynuowano realizację 3 inwestycji w zakresie melioracji szczegółowych oraz rozpoczęto realizacje 2 inwestycji dotyczących  melioracji gruntów rolnych. W I półroczu 2014 r. na zaplanowane 50 202,2 tys. zł zrealizowano zadania o wartości 21 892,0 tys. zł, co stanowi 44 % planu.</w:t>
      </w:r>
    </w:p>
    <w:p w:rsidR="001A5369" w:rsidRPr="008B3874" w:rsidRDefault="001A5369" w:rsidP="00EA3213">
      <w:pPr>
        <w:jc w:val="center"/>
        <w:rPr>
          <w:b/>
          <w:bCs/>
        </w:rPr>
      </w:pPr>
      <w:r w:rsidRPr="008B3874">
        <w:rPr>
          <w:b/>
          <w:bCs/>
        </w:rPr>
        <w:t xml:space="preserve">Informacja nt. stanu realizacji projektów realizowanych przez KPZMIUW </w:t>
      </w:r>
      <w:r w:rsidR="007C0604" w:rsidRPr="008B3874">
        <w:rPr>
          <w:b/>
          <w:bCs/>
        </w:rPr>
        <w:br/>
      </w:r>
      <w:r w:rsidRPr="008B3874">
        <w:rPr>
          <w:b/>
          <w:bCs/>
        </w:rPr>
        <w:t>we Włocławku</w:t>
      </w:r>
      <w:r w:rsidR="007C0604" w:rsidRPr="008B3874">
        <w:rPr>
          <w:b/>
          <w:bCs/>
        </w:rPr>
        <w:t xml:space="preserve"> </w:t>
      </w:r>
      <w:r w:rsidR="00EA3213" w:rsidRPr="008B3874">
        <w:rPr>
          <w:b/>
          <w:bCs/>
        </w:rPr>
        <w:t>za I półrocze</w:t>
      </w:r>
      <w:r w:rsidRPr="008B3874">
        <w:rPr>
          <w:b/>
          <w:bCs/>
        </w:rPr>
        <w:t xml:space="preserve"> 2014.</w:t>
      </w:r>
    </w:p>
    <w:p w:rsidR="007C0604" w:rsidRPr="008B3874" w:rsidRDefault="007C0604" w:rsidP="00EA3213">
      <w:pPr>
        <w:jc w:val="center"/>
        <w:rPr>
          <w:b/>
          <w:bCs/>
        </w:rPr>
      </w:pPr>
    </w:p>
    <w:p w:rsidR="001A5369" w:rsidRPr="008B3874" w:rsidRDefault="001A5369" w:rsidP="007C0604">
      <w:pPr>
        <w:ind w:firstLine="709"/>
        <w:jc w:val="both"/>
        <w:rPr>
          <w:bCs/>
        </w:rPr>
      </w:pPr>
      <w:r w:rsidRPr="008B3874">
        <w:rPr>
          <w:bCs/>
        </w:rPr>
        <w:t>Program Gospodarowania Rolniczym</w:t>
      </w:r>
      <w:r w:rsidR="00E064A2">
        <w:rPr>
          <w:bCs/>
        </w:rPr>
        <w:t>i Zasobami Wodnymi na lata 2007</w:t>
      </w:r>
      <w:r w:rsidRPr="008B3874">
        <w:rPr>
          <w:bCs/>
        </w:rPr>
        <w:t xml:space="preserve">–2015 </w:t>
      </w:r>
      <w:r w:rsidRPr="008B3874">
        <w:rPr>
          <w:bCs/>
        </w:rPr>
        <w:br/>
        <w:t xml:space="preserve">w województwie </w:t>
      </w:r>
      <w:proofErr w:type="spellStart"/>
      <w:r w:rsidRPr="008B3874">
        <w:rPr>
          <w:bCs/>
        </w:rPr>
        <w:t>kujawsko–pomorskim</w:t>
      </w:r>
      <w:proofErr w:type="spellEnd"/>
      <w:r w:rsidRPr="008B3874">
        <w:rPr>
          <w:bCs/>
        </w:rPr>
        <w:t xml:space="preserve">, przyjęty Uchwałą Nr 60/793/2007 Zarządu Województwa </w:t>
      </w:r>
      <w:proofErr w:type="spellStart"/>
      <w:r w:rsidRPr="008B3874">
        <w:rPr>
          <w:bCs/>
        </w:rPr>
        <w:t>Kujawsko–Pomorskiego</w:t>
      </w:r>
      <w:proofErr w:type="spellEnd"/>
      <w:r w:rsidRPr="008B3874">
        <w:rPr>
          <w:bCs/>
        </w:rPr>
        <w:t xml:space="preserve"> z dnia 18.09.2007r.Z w/w Programu wytypowano inwestycje, realizowane w ramach Programu Rozwoju Obszarów Wiejskich 2007 – 2013. Wykaz zadań przyjęto.• Uchwałą Nr 9/279/14 Zarządu Województwa </w:t>
      </w:r>
      <w:proofErr w:type="spellStart"/>
      <w:r w:rsidRPr="008B3874">
        <w:rPr>
          <w:bCs/>
        </w:rPr>
        <w:t>Kujawsko–Pomorskiego</w:t>
      </w:r>
      <w:proofErr w:type="spellEnd"/>
      <w:r w:rsidRPr="008B3874">
        <w:rPr>
          <w:bCs/>
        </w:rPr>
        <w:t xml:space="preserve"> z dnia 07.03.2014r.</w:t>
      </w:r>
    </w:p>
    <w:p w:rsidR="00EA3213" w:rsidRPr="008B3874" w:rsidRDefault="00EA3213" w:rsidP="007C0604">
      <w:pPr>
        <w:ind w:firstLine="708"/>
        <w:jc w:val="both"/>
      </w:pPr>
      <w:r w:rsidRPr="008B3874">
        <w:t>W ramach zadań realizowanych w zakresie Polityki Rozwoju Regionalnego  Województwa Kujawsko-Pomorskiego Departament Rolnictwa nadzoruje „Program gospodarowania rolniczymi zasobami wodnymi na lata 2007-2015” realizowany przez Kujawsko-Pomorski Zarząd Melioracji i Urządzeń Wodnych we Włocławku.</w:t>
      </w:r>
    </w:p>
    <w:p w:rsidR="00EA3213" w:rsidRPr="008B3874" w:rsidRDefault="00EA3213" w:rsidP="007C0604">
      <w:pPr>
        <w:jc w:val="both"/>
      </w:pPr>
      <w:r w:rsidRPr="008B3874">
        <w:t xml:space="preserve">W I półroczu 2014 r. przebudowano 8,17 km wałów przeciwpowodziowych, zakończono realizację i oddano do użytku  2 inwestycje z zakresu melioracji szczegółowych na terenie działania Spółek Wodnych w Lisewie i Dobrzyniu, w kontynuacji </w:t>
      </w:r>
      <w:r w:rsidR="00D0651B" w:rsidRPr="008B3874">
        <w:t xml:space="preserve">znajduje się zadanie dotyczące </w:t>
      </w:r>
      <w:r w:rsidRPr="008B3874">
        <w:t>melioracji szczegółowych na terenie działania spółki wodnej Osnowo – Watorowo. Kontynuowano realizację 3 inwestycji w zakresie melioracji szczegółowych oraz rozpoczęto realizacje 2 inwestycji dotyczących  melioracji gruntów rolnych. W I półroczu  2014 r. na zaplanowane 50 202,2 tys. zł.</w:t>
      </w:r>
      <w:r w:rsidR="00D0651B" w:rsidRPr="008B3874">
        <w:t xml:space="preserve"> </w:t>
      </w:r>
      <w:r w:rsidRPr="008B3874">
        <w:t xml:space="preserve"> zrealizowano zadania o wartości 21 892,0 tys. zł, co stanowi 44 % planu.</w:t>
      </w:r>
    </w:p>
    <w:p w:rsidR="00F5790B" w:rsidRPr="008B3874" w:rsidRDefault="00F5790B" w:rsidP="00EA3213">
      <w:pPr>
        <w:spacing w:after="120"/>
        <w:jc w:val="both"/>
      </w:pPr>
    </w:p>
    <w:p w:rsidR="00F5790B" w:rsidRPr="008B3874" w:rsidRDefault="00F5790B" w:rsidP="00EA3213">
      <w:pPr>
        <w:spacing w:after="120"/>
        <w:jc w:val="both"/>
      </w:pPr>
    </w:p>
    <w:p w:rsidR="00F5790B" w:rsidRPr="008B3874" w:rsidRDefault="00F5790B" w:rsidP="00EA3213">
      <w:pPr>
        <w:spacing w:after="120"/>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103"/>
        <w:gridCol w:w="2410"/>
        <w:gridCol w:w="1559"/>
      </w:tblGrid>
      <w:tr w:rsidR="001A5369" w:rsidRPr="008B3874" w:rsidTr="0085458B">
        <w:trPr>
          <w:trHeight w:val="624"/>
          <w:tblHeader/>
        </w:trPr>
        <w:tc>
          <w:tcPr>
            <w:tcW w:w="5103" w:type="dxa"/>
            <w:shd w:val="clear" w:color="auto" w:fill="auto"/>
            <w:noWrap/>
            <w:vAlign w:val="center"/>
            <w:hideMark/>
          </w:tcPr>
          <w:p w:rsidR="001A5369" w:rsidRPr="008B3874" w:rsidRDefault="001A5369" w:rsidP="002522C6">
            <w:pPr>
              <w:jc w:val="center"/>
              <w:rPr>
                <w:b/>
                <w:bCs/>
                <w:sz w:val="20"/>
                <w:szCs w:val="20"/>
              </w:rPr>
            </w:pPr>
            <w:r w:rsidRPr="008B3874">
              <w:rPr>
                <w:b/>
                <w:bCs/>
                <w:sz w:val="20"/>
                <w:szCs w:val="20"/>
              </w:rPr>
              <w:lastRenderedPageBreak/>
              <w:t>Nazwa projektu</w:t>
            </w:r>
          </w:p>
        </w:tc>
        <w:tc>
          <w:tcPr>
            <w:tcW w:w="2410" w:type="dxa"/>
            <w:shd w:val="clear" w:color="auto" w:fill="auto"/>
            <w:vAlign w:val="center"/>
            <w:hideMark/>
          </w:tcPr>
          <w:p w:rsidR="001A5369" w:rsidRPr="008B3874" w:rsidRDefault="001A5369" w:rsidP="002522C6">
            <w:pPr>
              <w:jc w:val="center"/>
              <w:rPr>
                <w:b/>
                <w:bCs/>
                <w:sz w:val="20"/>
                <w:szCs w:val="20"/>
              </w:rPr>
            </w:pPr>
            <w:r w:rsidRPr="008B3874">
              <w:rPr>
                <w:b/>
                <w:bCs/>
                <w:sz w:val="20"/>
                <w:szCs w:val="20"/>
              </w:rPr>
              <w:t>Wartość całkowita na dzień 30.06.2014r. [tys. zł]</w:t>
            </w:r>
          </w:p>
        </w:tc>
        <w:tc>
          <w:tcPr>
            <w:tcW w:w="1559" w:type="dxa"/>
            <w:shd w:val="clear" w:color="auto" w:fill="auto"/>
            <w:vAlign w:val="center"/>
            <w:hideMark/>
          </w:tcPr>
          <w:p w:rsidR="001A5369" w:rsidRPr="008B3874" w:rsidRDefault="001A5369" w:rsidP="002522C6">
            <w:pPr>
              <w:jc w:val="center"/>
              <w:rPr>
                <w:b/>
                <w:bCs/>
                <w:sz w:val="20"/>
                <w:szCs w:val="20"/>
              </w:rPr>
            </w:pPr>
            <w:r w:rsidRPr="008B3874">
              <w:rPr>
                <w:b/>
                <w:bCs/>
                <w:sz w:val="20"/>
                <w:szCs w:val="20"/>
              </w:rPr>
              <w:t>Okres realizacji</w:t>
            </w:r>
          </w:p>
        </w:tc>
      </w:tr>
      <w:tr w:rsidR="001A5369" w:rsidRPr="008B3874" w:rsidTr="002522C6">
        <w:trPr>
          <w:trHeight w:val="319"/>
        </w:trPr>
        <w:tc>
          <w:tcPr>
            <w:tcW w:w="9072" w:type="dxa"/>
            <w:gridSpan w:val="3"/>
            <w:shd w:val="clear" w:color="auto" w:fill="auto"/>
            <w:vAlign w:val="center"/>
            <w:hideMark/>
          </w:tcPr>
          <w:p w:rsidR="001A5369" w:rsidRPr="008B3874" w:rsidRDefault="001A5369" w:rsidP="002522C6">
            <w:pPr>
              <w:rPr>
                <w:b/>
                <w:bCs/>
                <w:sz w:val="20"/>
                <w:szCs w:val="20"/>
              </w:rPr>
            </w:pPr>
            <w:r w:rsidRPr="008B3874">
              <w:rPr>
                <w:b/>
                <w:bCs/>
                <w:sz w:val="20"/>
                <w:szCs w:val="20"/>
              </w:rPr>
              <w:t>Inwestycje ze środków Programu Rozwoju Obszarów Wiejskich 2007 – 2013:</w:t>
            </w:r>
          </w:p>
        </w:tc>
      </w:tr>
      <w:tr w:rsidR="001A5369" w:rsidRPr="008B3874" w:rsidTr="002522C6">
        <w:trPr>
          <w:trHeight w:val="855"/>
        </w:trPr>
        <w:tc>
          <w:tcPr>
            <w:tcW w:w="5103" w:type="dxa"/>
            <w:shd w:val="clear" w:color="auto" w:fill="auto"/>
            <w:vAlign w:val="center"/>
            <w:hideMark/>
          </w:tcPr>
          <w:p w:rsidR="001A5369" w:rsidRPr="008B3874" w:rsidRDefault="001A5369" w:rsidP="002522C6">
            <w:pPr>
              <w:rPr>
                <w:bCs/>
                <w:sz w:val="20"/>
                <w:szCs w:val="20"/>
              </w:rPr>
            </w:pPr>
            <w:r w:rsidRPr="008B3874">
              <w:rPr>
                <w:bCs/>
                <w:sz w:val="20"/>
                <w:szCs w:val="20"/>
              </w:rPr>
              <w:t>Przebudowa wału przeciwpowodziowego Podmiejskiej Niziny Chełmińskiej w km 16+180 - 21+150, Zadanie I - km 16+180 - 19+880 (gmina Chełmno).</w:t>
            </w:r>
          </w:p>
        </w:tc>
        <w:tc>
          <w:tcPr>
            <w:tcW w:w="2410" w:type="dxa"/>
            <w:shd w:val="clear" w:color="auto" w:fill="auto"/>
            <w:vAlign w:val="center"/>
            <w:hideMark/>
          </w:tcPr>
          <w:p w:rsidR="001A5369" w:rsidRPr="008B3874" w:rsidRDefault="001A5369" w:rsidP="002522C6">
            <w:pPr>
              <w:jc w:val="center"/>
              <w:rPr>
                <w:bCs/>
                <w:sz w:val="20"/>
                <w:szCs w:val="20"/>
              </w:rPr>
            </w:pPr>
            <w:r w:rsidRPr="008B3874">
              <w:rPr>
                <w:bCs/>
                <w:sz w:val="20"/>
                <w:szCs w:val="20"/>
              </w:rPr>
              <w:t>4 806</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2013 - 2014</w:t>
            </w:r>
          </w:p>
        </w:tc>
      </w:tr>
      <w:tr w:rsidR="001A5369" w:rsidRPr="008B3874" w:rsidTr="002522C6">
        <w:trPr>
          <w:trHeight w:val="765"/>
        </w:trPr>
        <w:tc>
          <w:tcPr>
            <w:tcW w:w="5103" w:type="dxa"/>
            <w:shd w:val="clear" w:color="auto" w:fill="auto"/>
            <w:vAlign w:val="center"/>
            <w:hideMark/>
          </w:tcPr>
          <w:p w:rsidR="001A5369" w:rsidRPr="008B3874" w:rsidRDefault="001A5369" w:rsidP="002522C6">
            <w:pPr>
              <w:rPr>
                <w:bCs/>
                <w:sz w:val="20"/>
                <w:szCs w:val="20"/>
              </w:rPr>
            </w:pPr>
            <w:r w:rsidRPr="008B3874">
              <w:rPr>
                <w:bCs/>
                <w:sz w:val="20"/>
                <w:szCs w:val="20"/>
              </w:rPr>
              <w:t>Przebudowa wału przeciwpowodziowego Sartowice – Nowe, odcinek od ok. 0+000 do km 10+600 - realizacja od km 0+000 do km 5+500, gm. Dragacz, Świecie</w:t>
            </w:r>
          </w:p>
        </w:tc>
        <w:tc>
          <w:tcPr>
            <w:tcW w:w="2410" w:type="dxa"/>
            <w:shd w:val="clear" w:color="auto" w:fill="auto"/>
            <w:vAlign w:val="center"/>
            <w:hideMark/>
          </w:tcPr>
          <w:p w:rsidR="001A5369" w:rsidRPr="008B3874" w:rsidRDefault="001A5369" w:rsidP="002522C6">
            <w:pPr>
              <w:jc w:val="center"/>
              <w:rPr>
                <w:bCs/>
                <w:sz w:val="20"/>
                <w:szCs w:val="20"/>
              </w:rPr>
            </w:pPr>
            <w:r w:rsidRPr="008B3874">
              <w:rPr>
                <w:bCs/>
                <w:sz w:val="20"/>
                <w:szCs w:val="20"/>
              </w:rPr>
              <w:t>24 953</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2013 - 2015</w:t>
            </w:r>
          </w:p>
        </w:tc>
      </w:tr>
      <w:tr w:rsidR="001A5369" w:rsidRPr="008B3874" w:rsidTr="002522C6">
        <w:trPr>
          <w:trHeight w:val="420"/>
        </w:trPr>
        <w:tc>
          <w:tcPr>
            <w:tcW w:w="5103" w:type="dxa"/>
            <w:shd w:val="clear" w:color="auto" w:fill="auto"/>
            <w:vAlign w:val="center"/>
            <w:hideMark/>
          </w:tcPr>
          <w:p w:rsidR="001A5369" w:rsidRPr="008B3874" w:rsidRDefault="001A5369" w:rsidP="002522C6">
            <w:pPr>
              <w:rPr>
                <w:bCs/>
                <w:sz w:val="20"/>
                <w:szCs w:val="20"/>
              </w:rPr>
            </w:pPr>
            <w:r w:rsidRPr="008B3874">
              <w:rPr>
                <w:bCs/>
                <w:sz w:val="20"/>
                <w:szCs w:val="20"/>
              </w:rPr>
              <w:t>Melioracje gruntów rolnych – Grocholin I, gm. Kcynia</w:t>
            </w:r>
          </w:p>
        </w:tc>
        <w:tc>
          <w:tcPr>
            <w:tcW w:w="2410" w:type="dxa"/>
            <w:shd w:val="clear" w:color="auto" w:fill="auto"/>
            <w:vAlign w:val="center"/>
            <w:hideMark/>
          </w:tcPr>
          <w:p w:rsidR="001A5369" w:rsidRPr="008B3874" w:rsidRDefault="001A5369" w:rsidP="002522C6">
            <w:pPr>
              <w:jc w:val="center"/>
              <w:rPr>
                <w:bCs/>
                <w:sz w:val="20"/>
                <w:szCs w:val="20"/>
              </w:rPr>
            </w:pPr>
            <w:r w:rsidRPr="008B3874">
              <w:rPr>
                <w:bCs/>
                <w:sz w:val="20"/>
                <w:szCs w:val="20"/>
              </w:rPr>
              <w:t>1 438</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2013 - 2014</w:t>
            </w:r>
          </w:p>
        </w:tc>
      </w:tr>
      <w:tr w:rsidR="001A5369" w:rsidRPr="008B3874" w:rsidTr="002522C6">
        <w:trPr>
          <w:trHeight w:val="435"/>
        </w:trPr>
        <w:tc>
          <w:tcPr>
            <w:tcW w:w="5103" w:type="dxa"/>
            <w:shd w:val="clear" w:color="auto" w:fill="auto"/>
            <w:vAlign w:val="center"/>
            <w:hideMark/>
          </w:tcPr>
          <w:p w:rsidR="001A5369" w:rsidRPr="008B3874" w:rsidRDefault="001A5369" w:rsidP="002522C6">
            <w:pPr>
              <w:rPr>
                <w:bCs/>
                <w:sz w:val="20"/>
                <w:szCs w:val="20"/>
              </w:rPr>
            </w:pPr>
            <w:r w:rsidRPr="008B3874">
              <w:rPr>
                <w:bCs/>
                <w:sz w:val="20"/>
                <w:szCs w:val="20"/>
              </w:rPr>
              <w:t>Melioracje gruntów rolnych – Kruszyn III, gm. Włocławek</w:t>
            </w:r>
          </w:p>
        </w:tc>
        <w:tc>
          <w:tcPr>
            <w:tcW w:w="2410" w:type="dxa"/>
            <w:shd w:val="clear" w:color="auto" w:fill="auto"/>
            <w:vAlign w:val="center"/>
            <w:hideMark/>
          </w:tcPr>
          <w:p w:rsidR="001A5369" w:rsidRPr="008B3874" w:rsidRDefault="001A5369" w:rsidP="002522C6">
            <w:pPr>
              <w:jc w:val="center"/>
              <w:rPr>
                <w:bCs/>
                <w:sz w:val="20"/>
                <w:szCs w:val="20"/>
              </w:rPr>
            </w:pPr>
            <w:r w:rsidRPr="008B3874">
              <w:rPr>
                <w:bCs/>
                <w:sz w:val="20"/>
                <w:szCs w:val="20"/>
              </w:rPr>
              <w:t>2 669</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2013 - 2015</w:t>
            </w:r>
          </w:p>
        </w:tc>
      </w:tr>
      <w:tr w:rsidR="001A5369" w:rsidRPr="008B3874" w:rsidTr="002522C6">
        <w:trPr>
          <w:trHeight w:val="615"/>
        </w:trPr>
        <w:tc>
          <w:tcPr>
            <w:tcW w:w="5103" w:type="dxa"/>
            <w:shd w:val="clear" w:color="auto" w:fill="auto"/>
            <w:vAlign w:val="center"/>
            <w:hideMark/>
          </w:tcPr>
          <w:p w:rsidR="001A5369" w:rsidRPr="008B3874" w:rsidRDefault="001A5369" w:rsidP="002522C6">
            <w:pPr>
              <w:rPr>
                <w:bCs/>
                <w:sz w:val="20"/>
                <w:szCs w:val="20"/>
              </w:rPr>
            </w:pPr>
            <w:r w:rsidRPr="008B3874">
              <w:rPr>
                <w:bCs/>
                <w:sz w:val="20"/>
                <w:szCs w:val="20"/>
              </w:rPr>
              <w:t>Jasień – Turza Wilcza II A, Element II - melioracje gruntów rolnych, gm. Tłuchowo</w:t>
            </w:r>
          </w:p>
        </w:tc>
        <w:tc>
          <w:tcPr>
            <w:tcW w:w="2410" w:type="dxa"/>
            <w:shd w:val="clear" w:color="auto" w:fill="auto"/>
            <w:vAlign w:val="center"/>
            <w:hideMark/>
          </w:tcPr>
          <w:p w:rsidR="001A5369" w:rsidRPr="008B3874" w:rsidRDefault="001A5369" w:rsidP="002522C6">
            <w:pPr>
              <w:jc w:val="center"/>
              <w:rPr>
                <w:bCs/>
                <w:sz w:val="20"/>
                <w:szCs w:val="20"/>
              </w:rPr>
            </w:pPr>
            <w:r w:rsidRPr="008B3874">
              <w:rPr>
                <w:bCs/>
                <w:sz w:val="20"/>
                <w:szCs w:val="20"/>
              </w:rPr>
              <w:t>868</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2013 - 2014</w:t>
            </w:r>
          </w:p>
        </w:tc>
      </w:tr>
      <w:tr w:rsidR="001A5369" w:rsidRPr="008B3874" w:rsidTr="002522C6">
        <w:trPr>
          <w:trHeight w:val="465"/>
        </w:trPr>
        <w:tc>
          <w:tcPr>
            <w:tcW w:w="5103" w:type="dxa"/>
            <w:shd w:val="clear" w:color="auto" w:fill="auto"/>
            <w:vAlign w:val="center"/>
            <w:hideMark/>
          </w:tcPr>
          <w:p w:rsidR="001A5369" w:rsidRPr="008B3874" w:rsidRDefault="001A5369" w:rsidP="002522C6">
            <w:pPr>
              <w:rPr>
                <w:bCs/>
                <w:sz w:val="20"/>
                <w:szCs w:val="20"/>
              </w:rPr>
            </w:pPr>
            <w:r w:rsidRPr="008B3874">
              <w:rPr>
                <w:bCs/>
                <w:sz w:val="20"/>
                <w:szCs w:val="20"/>
              </w:rPr>
              <w:t>Melioracje szczegółowe (PROW)</w:t>
            </w:r>
          </w:p>
        </w:tc>
        <w:tc>
          <w:tcPr>
            <w:tcW w:w="2410" w:type="dxa"/>
            <w:shd w:val="clear" w:color="auto" w:fill="auto"/>
            <w:noWrap/>
            <w:vAlign w:val="center"/>
            <w:hideMark/>
          </w:tcPr>
          <w:p w:rsidR="001A5369" w:rsidRPr="008B3874" w:rsidRDefault="001A5369" w:rsidP="002522C6">
            <w:pPr>
              <w:jc w:val="center"/>
              <w:rPr>
                <w:bCs/>
                <w:sz w:val="20"/>
                <w:szCs w:val="20"/>
              </w:rPr>
            </w:pPr>
            <w:r w:rsidRPr="008B3874">
              <w:rPr>
                <w:bCs/>
                <w:sz w:val="20"/>
                <w:szCs w:val="20"/>
              </w:rPr>
              <w:t>6 965</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2012 - 2014</w:t>
            </w:r>
          </w:p>
        </w:tc>
      </w:tr>
      <w:tr w:rsidR="001A5369" w:rsidRPr="008B3874" w:rsidTr="002522C6">
        <w:trPr>
          <w:trHeight w:val="600"/>
        </w:trPr>
        <w:tc>
          <w:tcPr>
            <w:tcW w:w="5103" w:type="dxa"/>
            <w:shd w:val="clear" w:color="auto" w:fill="auto"/>
            <w:vAlign w:val="center"/>
            <w:hideMark/>
          </w:tcPr>
          <w:p w:rsidR="001A5369" w:rsidRPr="008B3874" w:rsidRDefault="001A5369" w:rsidP="002522C6">
            <w:pPr>
              <w:rPr>
                <w:bCs/>
                <w:sz w:val="20"/>
                <w:szCs w:val="20"/>
              </w:rPr>
            </w:pPr>
            <w:r w:rsidRPr="008B3874">
              <w:rPr>
                <w:bCs/>
                <w:sz w:val="20"/>
                <w:szCs w:val="20"/>
              </w:rPr>
              <w:t>Melioracje gruntów rolnych - Przysiersk I, gm. Bukowiec, Świecie</w:t>
            </w:r>
          </w:p>
        </w:tc>
        <w:tc>
          <w:tcPr>
            <w:tcW w:w="2410" w:type="dxa"/>
            <w:shd w:val="clear" w:color="auto" w:fill="auto"/>
            <w:noWrap/>
            <w:vAlign w:val="center"/>
            <w:hideMark/>
          </w:tcPr>
          <w:p w:rsidR="001A5369" w:rsidRPr="008B3874" w:rsidRDefault="001A5369" w:rsidP="002522C6">
            <w:pPr>
              <w:jc w:val="center"/>
              <w:rPr>
                <w:bCs/>
                <w:sz w:val="20"/>
                <w:szCs w:val="20"/>
              </w:rPr>
            </w:pPr>
            <w:r w:rsidRPr="008B3874">
              <w:rPr>
                <w:bCs/>
                <w:sz w:val="20"/>
                <w:szCs w:val="20"/>
              </w:rPr>
              <w:t>1 700</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2014 - 2015</w:t>
            </w:r>
          </w:p>
        </w:tc>
      </w:tr>
      <w:tr w:rsidR="001A5369" w:rsidRPr="008B3874" w:rsidTr="002522C6">
        <w:trPr>
          <w:trHeight w:val="600"/>
        </w:trPr>
        <w:tc>
          <w:tcPr>
            <w:tcW w:w="5103" w:type="dxa"/>
            <w:shd w:val="clear" w:color="auto" w:fill="auto"/>
            <w:vAlign w:val="center"/>
            <w:hideMark/>
          </w:tcPr>
          <w:p w:rsidR="001A5369" w:rsidRPr="008B3874" w:rsidRDefault="001A5369" w:rsidP="002522C6">
            <w:pPr>
              <w:rPr>
                <w:bCs/>
                <w:sz w:val="20"/>
                <w:szCs w:val="20"/>
              </w:rPr>
            </w:pPr>
            <w:r w:rsidRPr="008B3874">
              <w:rPr>
                <w:bCs/>
                <w:sz w:val="20"/>
                <w:szCs w:val="20"/>
              </w:rPr>
              <w:t>Chalin - Ruszkowo I - melioracje gruntów rolnych, gm. Dobrzyń n/Wisłą, Tłuchowo</w:t>
            </w:r>
          </w:p>
        </w:tc>
        <w:tc>
          <w:tcPr>
            <w:tcW w:w="2410" w:type="dxa"/>
            <w:shd w:val="clear" w:color="auto" w:fill="auto"/>
            <w:noWrap/>
            <w:vAlign w:val="center"/>
            <w:hideMark/>
          </w:tcPr>
          <w:p w:rsidR="001A5369" w:rsidRPr="008B3874" w:rsidRDefault="001A5369" w:rsidP="002522C6">
            <w:pPr>
              <w:jc w:val="center"/>
              <w:rPr>
                <w:bCs/>
                <w:sz w:val="20"/>
                <w:szCs w:val="20"/>
              </w:rPr>
            </w:pPr>
            <w:r w:rsidRPr="008B3874">
              <w:rPr>
                <w:bCs/>
                <w:sz w:val="20"/>
                <w:szCs w:val="20"/>
              </w:rPr>
              <w:t>1 027</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2014 - 2015</w:t>
            </w:r>
          </w:p>
        </w:tc>
      </w:tr>
      <w:tr w:rsidR="001A5369" w:rsidRPr="008B3874" w:rsidTr="002522C6">
        <w:trPr>
          <w:trHeight w:val="465"/>
        </w:trPr>
        <w:tc>
          <w:tcPr>
            <w:tcW w:w="9072" w:type="dxa"/>
            <w:gridSpan w:val="3"/>
            <w:shd w:val="clear" w:color="auto" w:fill="auto"/>
            <w:vAlign w:val="center"/>
            <w:hideMark/>
          </w:tcPr>
          <w:p w:rsidR="001A5369" w:rsidRPr="008B3874" w:rsidRDefault="001A5369" w:rsidP="002522C6">
            <w:pPr>
              <w:rPr>
                <w:b/>
                <w:bCs/>
                <w:sz w:val="20"/>
                <w:szCs w:val="20"/>
              </w:rPr>
            </w:pPr>
            <w:r w:rsidRPr="008B3874">
              <w:rPr>
                <w:b/>
                <w:bCs/>
                <w:sz w:val="20"/>
                <w:szCs w:val="20"/>
              </w:rPr>
              <w:t>Inwestycje ze środków Regionalnego Programu Operacyjnego Województwa Kujawsko - Pomorskiego na lata 2007 – 2013:</w:t>
            </w:r>
          </w:p>
        </w:tc>
      </w:tr>
      <w:tr w:rsidR="001A5369" w:rsidRPr="008B3874" w:rsidTr="002522C6">
        <w:trPr>
          <w:trHeight w:val="1245"/>
        </w:trPr>
        <w:tc>
          <w:tcPr>
            <w:tcW w:w="5103" w:type="dxa"/>
            <w:shd w:val="clear" w:color="auto" w:fill="auto"/>
            <w:vAlign w:val="center"/>
            <w:hideMark/>
          </w:tcPr>
          <w:p w:rsidR="001A5369" w:rsidRPr="008B3874" w:rsidRDefault="001A5369" w:rsidP="002522C6">
            <w:pPr>
              <w:rPr>
                <w:b/>
                <w:bCs/>
                <w:sz w:val="20"/>
                <w:szCs w:val="20"/>
              </w:rPr>
            </w:pPr>
            <w:r w:rsidRPr="008B3874">
              <w:rPr>
                <w:b/>
                <w:bCs/>
                <w:sz w:val="20"/>
                <w:szCs w:val="20"/>
              </w:rPr>
              <w:t xml:space="preserve">Przebudowa stacji pomp Czarnowo, gm. </w:t>
            </w:r>
            <w:proofErr w:type="spellStart"/>
            <w:r w:rsidRPr="008B3874">
              <w:rPr>
                <w:b/>
                <w:bCs/>
                <w:sz w:val="20"/>
                <w:szCs w:val="20"/>
              </w:rPr>
              <w:t>Zławieś</w:t>
            </w:r>
            <w:proofErr w:type="spellEnd"/>
            <w:r w:rsidRPr="008B3874">
              <w:rPr>
                <w:b/>
                <w:bCs/>
                <w:sz w:val="20"/>
                <w:szCs w:val="20"/>
              </w:rPr>
              <w:t xml:space="preserve"> Wielka</w:t>
            </w:r>
            <w:r w:rsidRPr="008B3874">
              <w:rPr>
                <w:b/>
                <w:bCs/>
                <w:sz w:val="20"/>
                <w:szCs w:val="20"/>
              </w:rPr>
              <w:br/>
            </w:r>
            <w:r w:rsidRPr="008B3874">
              <w:rPr>
                <w:i/>
                <w:iCs/>
                <w:sz w:val="20"/>
                <w:szCs w:val="20"/>
              </w:rPr>
              <w:t>W roku 2011 opracowane zostało studium wykonalności dla projektu, tym samym traktowany jest jako rok rozpoczęcia realizacji zadania. Realizację robót budowlano – montażowych zaplanowano na lata 2014 – 2015.</w:t>
            </w:r>
          </w:p>
        </w:tc>
        <w:tc>
          <w:tcPr>
            <w:tcW w:w="2410" w:type="dxa"/>
            <w:shd w:val="clear" w:color="auto" w:fill="auto"/>
            <w:vAlign w:val="center"/>
            <w:hideMark/>
          </w:tcPr>
          <w:p w:rsidR="001A5369" w:rsidRPr="008B3874" w:rsidRDefault="001A5369" w:rsidP="002522C6">
            <w:pPr>
              <w:jc w:val="center"/>
              <w:rPr>
                <w:b/>
                <w:bCs/>
                <w:sz w:val="20"/>
                <w:szCs w:val="20"/>
              </w:rPr>
            </w:pPr>
            <w:r w:rsidRPr="008B3874">
              <w:rPr>
                <w:b/>
                <w:bCs/>
                <w:sz w:val="20"/>
                <w:szCs w:val="20"/>
              </w:rPr>
              <w:t>7 483</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2011 - 2015</w:t>
            </w:r>
          </w:p>
        </w:tc>
      </w:tr>
      <w:tr w:rsidR="001A5369" w:rsidRPr="008B3874" w:rsidTr="002522C6">
        <w:trPr>
          <w:trHeight w:val="410"/>
        </w:trPr>
        <w:tc>
          <w:tcPr>
            <w:tcW w:w="9072" w:type="dxa"/>
            <w:gridSpan w:val="3"/>
            <w:shd w:val="clear" w:color="auto" w:fill="auto"/>
            <w:vAlign w:val="center"/>
            <w:hideMark/>
          </w:tcPr>
          <w:p w:rsidR="001A5369" w:rsidRPr="008B3874" w:rsidRDefault="001A5369" w:rsidP="002522C6">
            <w:pPr>
              <w:rPr>
                <w:b/>
                <w:bCs/>
                <w:sz w:val="20"/>
                <w:szCs w:val="20"/>
              </w:rPr>
            </w:pPr>
            <w:r w:rsidRPr="008B3874">
              <w:rPr>
                <w:b/>
                <w:bCs/>
                <w:sz w:val="20"/>
                <w:szCs w:val="20"/>
              </w:rPr>
              <w:t>Inwestycje ze środków Programu dla Odry - 2006:</w:t>
            </w:r>
          </w:p>
        </w:tc>
      </w:tr>
      <w:tr w:rsidR="001A5369" w:rsidRPr="008B3874" w:rsidTr="002522C6">
        <w:trPr>
          <w:trHeight w:val="675"/>
        </w:trPr>
        <w:tc>
          <w:tcPr>
            <w:tcW w:w="5103" w:type="dxa"/>
            <w:shd w:val="clear" w:color="auto" w:fill="auto"/>
            <w:vAlign w:val="center"/>
            <w:hideMark/>
          </w:tcPr>
          <w:p w:rsidR="001A5369" w:rsidRPr="008B3874" w:rsidRDefault="001A5369" w:rsidP="002522C6">
            <w:pPr>
              <w:rPr>
                <w:b/>
                <w:bCs/>
                <w:sz w:val="20"/>
                <w:szCs w:val="20"/>
              </w:rPr>
            </w:pPr>
            <w:r w:rsidRPr="008B3874">
              <w:rPr>
                <w:b/>
                <w:bCs/>
                <w:sz w:val="20"/>
                <w:szCs w:val="20"/>
              </w:rPr>
              <w:t>Kształtowanie przekroju podłużnego i poprzecznego koryta Kanału Jeleń od km 0+000 do km 14+790 gm. Więcbork, Sępólno Krajeńskie</w:t>
            </w:r>
          </w:p>
        </w:tc>
        <w:tc>
          <w:tcPr>
            <w:tcW w:w="2410" w:type="dxa"/>
            <w:shd w:val="clear" w:color="auto" w:fill="auto"/>
            <w:vAlign w:val="center"/>
            <w:hideMark/>
          </w:tcPr>
          <w:p w:rsidR="001A5369" w:rsidRPr="008B3874" w:rsidRDefault="001A5369" w:rsidP="002522C6">
            <w:pPr>
              <w:jc w:val="center"/>
              <w:rPr>
                <w:b/>
                <w:bCs/>
                <w:sz w:val="20"/>
                <w:szCs w:val="20"/>
              </w:rPr>
            </w:pPr>
            <w:r w:rsidRPr="008B3874">
              <w:rPr>
                <w:b/>
                <w:bCs/>
                <w:sz w:val="20"/>
                <w:szCs w:val="20"/>
              </w:rPr>
              <w:t>5 471</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2013 - 2014</w:t>
            </w:r>
          </w:p>
        </w:tc>
      </w:tr>
      <w:tr w:rsidR="001A5369" w:rsidRPr="008B3874" w:rsidTr="002522C6">
        <w:trPr>
          <w:trHeight w:val="414"/>
        </w:trPr>
        <w:tc>
          <w:tcPr>
            <w:tcW w:w="9072" w:type="dxa"/>
            <w:gridSpan w:val="3"/>
            <w:shd w:val="clear" w:color="auto" w:fill="auto"/>
            <w:vAlign w:val="center"/>
            <w:hideMark/>
          </w:tcPr>
          <w:p w:rsidR="001A5369" w:rsidRPr="008B3874" w:rsidRDefault="001A5369" w:rsidP="002522C6">
            <w:pPr>
              <w:rPr>
                <w:b/>
                <w:bCs/>
                <w:sz w:val="20"/>
                <w:szCs w:val="20"/>
              </w:rPr>
            </w:pPr>
            <w:r w:rsidRPr="008B3874">
              <w:rPr>
                <w:b/>
                <w:bCs/>
                <w:sz w:val="20"/>
                <w:szCs w:val="20"/>
              </w:rPr>
              <w:t>Inwestycje ze środków Budżetu Państwa  i WFOŚIGW:</w:t>
            </w:r>
          </w:p>
        </w:tc>
      </w:tr>
      <w:tr w:rsidR="001A5369" w:rsidRPr="008B3874" w:rsidTr="002522C6">
        <w:trPr>
          <w:trHeight w:val="945"/>
        </w:trPr>
        <w:tc>
          <w:tcPr>
            <w:tcW w:w="5103" w:type="dxa"/>
            <w:shd w:val="clear" w:color="auto" w:fill="auto"/>
            <w:vAlign w:val="center"/>
            <w:hideMark/>
          </w:tcPr>
          <w:p w:rsidR="001A5369" w:rsidRPr="008B3874" w:rsidRDefault="001A5369" w:rsidP="002522C6">
            <w:pPr>
              <w:rPr>
                <w:b/>
                <w:bCs/>
                <w:sz w:val="20"/>
                <w:szCs w:val="20"/>
              </w:rPr>
            </w:pPr>
            <w:r w:rsidRPr="008B3874">
              <w:rPr>
                <w:b/>
                <w:bCs/>
                <w:sz w:val="20"/>
                <w:szCs w:val="20"/>
              </w:rPr>
              <w:t>Przebudowa wału przeciwpowodziowego Podmiejskiej Niziny Chełmińskiej w km 16+180-21+150, gm. Chełmno, miasto Chełmno - realizacja w km 19+880-21+150 (miasto Chełmno)</w:t>
            </w:r>
          </w:p>
        </w:tc>
        <w:tc>
          <w:tcPr>
            <w:tcW w:w="2410" w:type="dxa"/>
            <w:shd w:val="clear" w:color="auto" w:fill="auto"/>
            <w:noWrap/>
            <w:vAlign w:val="center"/>
            <w:hideMark/>
          </w:tcPr>
          <w:p w:rsidR="001A5369" w:rsidRPr="008B3874" w:rsidRDefault="001A5369" w:rsidP="002522C6">
            <w:pPr>
              <w:jc w:val="center"/>
              <w:rPr>
                <w:b/>
                <w:bCs/>
                <w:sz w:val="20"/>
                <w:szCs w:val="20"/>
              </w:rPr>
            </w:pPr>
            <w:r w:rsidRPr="008B3874">
              <w:rPr>
                <w:b/>
                <w:bCs/>
                <w:sz w:val="20"/>
                <w:szCs w:val="20"/>
              </w:rPr>
              <w:t>1 768</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2013 - 2014</w:t>
            </w:r>
          </w:p>
        </w:tc>
      </w:tr>
      <w:tr w:rsidR="001A5369" w:rsidRPr="008B3874" w:rsidTr="002522C6">
        <w:trPr>
          <w:trHeight w:val="390"/>
        </w:trPr>
        <w:tc>
          <w:tcPr>
            <w:tcW w:w="5103" w:type="dxa"/>
            <w:shd w:val="clear" w:color="auto" w:fill="auto"/>
            <w:noWrap/>
            <w:vAlign w:val="center"/>
            <w:hideMark/>
          </w:tcPr>
          <w:p w:rsidR="001A5369" w:rsidRPr="008B3874" w:rsidRDefault="001A5369" w:rsidP="002522C6">
            <w:pPr>
              <w:rPr>
                <w:b/>
                <w:bCs/>
                <w:sz w:val="20"/>
                <w:szCs w:val="20"/>
              </w:rPr>
            </w:pPr>
            <w:r w:rsidRPr="008B3874">
              <w:rPr>
                <w:b/>
                <w:bCs/>
                <w:sz w:val="20"/>
                <w:szCs w:val="20"/>
              </w:rPr>
              <w:t>OGÓŁEM</w:t>
            </w:r>
          </w:p>
        </w:tc>
        <w:tc>
          <w:tcPr>
            <w:tcW w:w="2410" w:type="dxa"/>
            <w:shd w:val="clear" w:color="auto" w:fill="auto"/>
            <w:noWrap/>
            <w:vAlign w:val="center"/>
            <w:hideMark/>
          </w:tcPr>
          <w:p w:rsidR="001A5369" w:rsidRPr="008B3874" w:rsidRDefault="001A5369" w:rsidP="002522C6">
            <w:pPr>
              <w:jc w:val="center"/>
              <w:rPr>
                <w:b/>
                <w:bCs/>
                <w:sz w:val="20"/>
                <w:szCs w:val="20"/>
              </w:rPr>
            </w:pPr>
            <w:r w:rsidRPr="008B3874">
              <w:rPr>
                <w:b/>
                <w:bCs/>
                <w:sz w:val="20"/>
                <w:szCs w:val="20"/>
              </w:rPr>
              <w:t>59 148</w:t>
            </w:r>
          </w:p>
        </w:tc>
        <w:tc>
          <w:tcPr>
            <w:tcW w:w="1559" w:type="dxa"/>
            <w:shd w:val="clear" w:color="auto" w:fill="auto"/>
            <w:noWrap/>
            <w:vAlign w:val="center"/>
            <w:hideMark/>
          </w:tcPr>
          <w:p w:rsidR="001A5369" w:rsidRPr="008B3874" w:rsidRDefault="001A5369" w:rsidP="002522C6">
            <w:pPr>
              <w:jc w:val="center"/>
              <w:rPr>
                <w:sz w:val="20"/>
                <w:szCs w:val="20"/>
              </w:rPr>
            </w:pPr>
            <w:r w:rsidRPr="008B3874">
              <w:rPr>
                <w:sz w:val="20"/>
                <w:szCs w:val="20"/>
              </w:rPr>
              <w:t> </w:t>
            </w:r>
          </w:p>
        </w:tc>
      </w:tr>
    </w:tbl>
    <w:p w:rsidR="007731DD" w:rsidRPr="008B3874" w:rsidRDefault="007731DD" w:rsidP="001A5369">
      <w:pPr>
        <w:rPr>
          <w:sz w:val="18"/>
          <w:szCs w:val="18"/>
        </w:rPr>
      </w:pPr>
    </w:p>
    <w:p w:rsidR="001A5369" w:rsidRPr="008B3874" w:rsidRDefault="001A5369" w:rsidP="001A5369">
      <w:pPr>
        <w:rPr>
          <w:sz w:val="18"/>
          <w:szCs w:val="18"/>
        </w:rPr>
      </w:pPr>
      <w:r w:rsidRPr="008B3874">
        <w:rPr>
          <w:sz w:val="18"/>
          <w:szCs w:val="18"/>
        </w:rPr>
        <w:t xml:space="preserve">Aneta Markowska </w:t>
      </w:r>
      <w:r w:rsidR="007C0604" w:rsidRPr="008B3874">
        <w:rPr>
          <w:sz w:val="18"/>
          <w:szCs w:val="18"/>
        </w:rPr>
        <w:t>,</w:t>
      </w:r>
      <w:r w:rsidRPr="008B3874">
        <w:rPr>
          <w:sz w:val="18"/>
          <w:szCs w:val="18"/>
        </w:rPr>
        <w:t xml:space="preserve">Aneta </w:t>
      </w:r>
      <w:proofErr w:type="spellStart"/>
      <w:r w:rsidRPr="008B3874">
        <w:rPr>
          <w:sz w:val="18"/>
          <w:szCs w:val="18"/>
        </w:rPr>
        <w:t>Wódkowska</w:t>
      </w:r>
      <w:proofErr w:type="spellEnd"/>
    </w:p>
    <w:p w:rsidR="007C0604" w:rsidRPr="008B3874" w:rsidRDefault="007C0604" w:rsidP="001A5369">
      <w:pPr>
        <w:rPr>
          <w:sz w:val="20"/>
          <w:szCs w:val="20"/>
        </w:rPr>
      </w:pPr>
      <w:r w:rsidRPr="008B3874">
        <w:rPr>
          <w:sz w:val="20"/>
          <w:szCs w:val="20"/>
        </w:rPr>
        <w:t>Kujawsko-Pomorski Zarząd Melioracji i Urządzeń Wodnych we Włocławku</w:t>
      </w:r>
    </w:p>
    <w:p w:rsidR="007C0604" w:rsidRPr="008B3874" w:rsidRDefault="007C0604" w:rsidP="001A5369">
      <w:pPr>
        <w:rPr>
          <w:sz w:val="20"/>
          <w:szCs w:val="20"/>
        </w:rPr>
      </w:pPr>
      <w:r w:rsidRPr="008B3874">
        <w:rPr>
          <w:sz w:val="20"/>
          <w:szCs w:val="20"/>
        </w:rPr>
        <w:t>Tel. 54 230 20 22</w:t>
      </w:r>
    </w:p>
    <w:p w:rsidR="007C0604" w:rsidRPr="008B3874" w:rsidRDefault="007C0604" w:rsidP="001A5369">
      <w:pPr>
        <w:rPr>
          <w:sz w:val="20"/>
          <w:szCs w:val="20"/>
        </w:rPr>
      </w:pPr>
      <w:r w:rsidRPr="008B3874">
        <w:rPr>
          <w:sz w:val="20"/>
          <w:szCs w:val="20"/>
        </w:rPr>
        <w:t xml:space="preserve">e-mail: Aneta. </w:t>
      </w:r>
      <w:hyperlink r:id="rId86" w:history="1">
        <w:r w:rsidRPr="008B3874">
          <w:rPr>
            <w:rStyle w:val="Hipercze"/>
            <w:color w:val="auto"/>
            <w:sz w:val="20"/>
            <w:szCs w:val="20"/>
          </w:rPr>
          <w:t>Markowska@kpzmiuw.pl</w:t>
        </w:r>
      </w:hyperlink>
    </w:p>
    <w:p w:rsidR="001A5369" w:rsidRPr="008B3874" w:rsidRDefault="001A5369" w:rsidP="001A5369">
      <w:pPr>
        <w:rPr>
          <w:sz w:val="18"/>
          <w:szCs w:val="18"/>
        </w:rPr>
      </w:pPr>
      <w:r w:rsidRPr="008B3874">
        <w:rPr>
          <w:sz w:val="18"/>
          <w:szCs w:val="18"/>
        </w:rPr>
        <w:t>M. Ciesielska</w:t>
      </w:r>
    </w:p>
    <w:p w:rsidR="007C0604" w:rsidRPr="008B3874" w:rsidRDefault="007C0604" w:rsidP="007C0604">
      <w:pPr>
        <w:rPr>
          <w:sz w:val="18"/>
          <w:szCs w:val="18"/>
        </w:rPr>
      </w:pPr>
      <w:r w:rsidRPr="008B3874">
        <w:rPr>
          <w:sz w:val="18"/>
          <w:szCs w:val="18"/>
        </w:rPr>
        <w:t>Departament Rolnictwa</w:t>
      </w:r>
    </w:p>
    <w:p w:rsidR="007C0604" w:rsidRPr="008B3874" w:rsidRDefault="007C0604" w:rsidP="007C0604">
      <w:pPr>
        <w:rPr>
          <w:sz w:val="18"/>
          <w:szCs w:val="18"/>
        </w:rPr>
      </w:pPr>
      <w:r w:rsidRPr="008B3874">
        <w:rPr>
          <w:sz w:val="18"/>
          <w:szCs w:val="18"/>
        </w:rPr>
        <w:t xml:space="preserve">Tel. </w:t>
      </w:r>
      <w:r w:rsidR="00D6761E" w:rsidRPr="008B3874">
        <w:rPr>
          <w:sz w:val="18"/>
          <w:szCs w:val="18"/>
        </w:rPr>
        <w:t>784994476</w:t>
      </w:r>
    </w:p>
    <w:p w:rsidR="007C0604" w:rsidRPr="008B3874" w:rsidRDefault="000F4951" w:rsidP="001A5369">
      <w:pPr>
        <w:rPr>
          <w:sz w:val="18"/>
          <w:szCs w:val="18"/>
        </w:rPr>
      </w:pPr>
      <w:hyperlink r:id="rId87" w:history="1">
        <w:r w:rsidR="007C0604" w:rsidRPr="008B3874">
          <w:rPr>
            <w:rStyle w:val="Hipercze"/>
            <w:color w:val="auto"/>
            <w:sz w:val="18"/>
            <w:szCs w:val="18"/>
          </w:rPr>
          <w:t>m.ciesielska@kujawsko-pomorskie.pl</w:t>
        </w:r>
      </w:hyperlink>
    </w:p>
    <w:p w:rsidR="007731DD" w:rsidRPr="008B3874" w:rsidRDefault="007731DD" w:rsidP="001A5369">
      <w:pPr>
        <w:rPr>
          <w:sz w:val="18"/>
          <w:szCs w:val="18"/>
        </w:rPr>
        <w:sectPr w:rsidR="007731DD" w:rsidRPr="008B3874" w:rsidSect="00BE6129">
          <w:pgSz w:w="11906" w:h="16838"/>
          <w:pgMar w:top="1418" w:right="991" w:bottom="851" w:left="1418" w:header="708" w:footer="708" w:gutter="0"/>
          <w:cols w:space="708"/>
          <w:docGrid w:linePitch="360"/>
        </w:sectPr>
      </w:pPr>
    </w:p>
    <w:p w:rsidR="00744305" w:rsidRPr="008B3874" w:rsidRDefault="00744305" w:rsidP="00744305">
      <w:pPr>
        <w:pStyle w:val="msonormalcxspdrugie"/>
        <w:spacing w:before="0" w:beforeAutospacing="0" w:after="0" w:afterAutospacing="0"/>
        <w:jc w:val="center"/>
        <w:rPr>
          <w:b/>
        </w:rPr>
      </w:pPr>
      <w:r w:rsidRPr="008B3874">
        <w:rPr>
          <w:b/>
        </w:rPr>
        <w:lastRenderedPageBreak/>
        <w:t>Działanie 313, 322, 323 „Odnowa i rozwój wsi”</w:t>
      </w:r>
    </w:p>
    <w:p w:rsidR="00744305" w:rsidRPr="008B3874" w:rsidRDefault="00744305" w:rsidP="00744305">
      <w:pPr>
        <w:pStyle w:val="msonormalcxspdrugie"/>
        <w:spacing w:before="0" w:beforeAutospacing="0" w:after="0" w:afterAutospacing="0"/>
        <w:jc w:val="center"/>
        <w:rPr>
          <w:b/>
        </w:rPr>
      </w:pPr>
    </w:p>
    <w:p w:rsidR="00744305" w:rsidRPr="008B3874" w:rsidRDefault="00744305" w:rsidP="00744305">
      <w:pPr>
        <w:pStyle w:val="msonormalcxspdrugie"/>
        <w:spacing w:before="0" w:beforeAutospacing="0" w:after="0" w:afterAutospacing="0"/>
        <w:ind w:firstLine="708"/>
        <w:jc w:val="both"/>
      </w:pPr>
      <w:r w:rsidRPr="008B3874">
        <w:t xml:space="preserve">W ramach trzech naborów przeprowadzonych w województwie kujawsko-pomorskim </w:t>
      </w:r>
      <w:r w:rsidR="00DC039A" w:rsidRPr="008B3874">
        <w:br/>
      </w:r>
      <w:r w:rsidRPr="008B3874">
        <w:t xml:space="preserve">w ramach działania 313, 322, 323 „Odnowa i rozwój wsi” złożono łącznie 492 wnioski </w:t>
      </w:r>
      <w:r w:rsidRPr="008B3874">
        <w:br/>
        <w:t xml:space="preserve">o przyznanie pomocy na łączną wnioskowaną kwotę pomocy w wysokości 145 943 086,00 PLN </w:t>
      </w:r>
      <w:r w:rsidR="007731DD" w:rsidRPr="008B3874">
        <w:br/>
      </w:r>
      <w:r w:rsidRPr="008B3874">
        <w:t>z Europejskiego Funduszu Rolnego na rzecz Rozwoju Obszarów Wiejskich.</w:t>
      </w:r>
    </w:p>
    <w:p w:rsidR="00744305" w:rsidRPr="008B3874" w:rsidRDefault="00744305" w:rsidP="00744305">
      <w:pPr>
        <w:pStyle w:val="msonormalcxspnazwisko"/>
        <w:spacing w:before="0" w:beforeAutospacing="0" w:after="0" w:afterAutospacing="0"/>
        <w:jc w:val="both"/>
      </w:pPr>
    </w:p>
    <w:p w:rsidR="00744305" w:rsidRPr="008B3874" w:rsidRDefault="00744305" w:rsidP="00744305">
      <w:pPr>
        <w:pStyle w:val="msonormalcxspnazwisko"/>
        <w:spacing w:before="0" w:beforeAutospacing="0" w:after="0" w:afterAutospacing="0"/>
        <w:ind w:firstLine="708"/>
        <w:jc w:val="both"/>
      </w:pPr>
      <w:r w:rsidRPr="008B3874">
        <w:t>Od początku realizacji programu do dnia 30 czerwca 2014 r. w ramach działania zawarto łącznie 454 umowy o przyznanie pomocy na kwotę 128 815 862,00 PLN</w:t>
      </w:r>
      <w:r w:rsidR="00313626" w:rsidRPr="008B3874">
        <w:t xml:space="preserve"> </w:t>
      </w:r>
      <w:r w:rsidRPr="008B3874">
        <w:t xml:space="preserve">z Europejskiego Funduszu Rolnego na rzecz Rozwoju Obszarów Wiejskich. W tym okresie rozwiązano 24 umowy na łączną kwotę 6 641 178,00 PLN. </w:t>
      </w:r>
    </w:p>
    <w:p w:rsidR="00744305" w:rsidRPr="008B3874" w:rsidRDefault="00744305" w:rsidP="00744305">
      <w:pPr>
        <w:pStyle w:val="Default"/>
        <w:ind w:firstLine="708"/>
        <w:jc w:val="both"/>
        <w:rPr>
          <w:color w:val="auto"/>
        </w:rPr>
      </w:pPr>
      <w:r w:rsidRPr="008B3874">
        <w:rPr>
          <w:color w:val="auto"/>
        </w:rPr>
        <w:t>Beneficjenci powyższego działania składają obecnie dokumentacje z przeprowadzonych postępowań o udzielenie zamówień publicznych, które podlegają weryfikacji pod względem poprawności udzielania zamówień publicznych, dla umów zawartych w ramach trzeciego naboru wniosków o przyznanie pomocy.</w:t>
      </w:r>
    </w:p>
    <w:p w:rsidR="00744305" w:rsidRPr="008B3874" w:rsidRDefault="00744305" w:rsidP="00744305">
      <w:pPr>
        <w:pStyle w:val="Default"/>
        <w:ind w:firstLine="708"/>
        <w:jc w:val="both"/>
        <w:rPr>
          <w:color w:val="auto"/>
        </w:rPr>
      </w:pPr>
    </w:p>
    <w:p w:rsidR="00744305" w:rsidRPr="008B3874" w:rsidRDefault="00744305" w:rsidP="00744305">
      <w:pPr>
        <w:pStyle w:val="msonormalcxspdrugie"/>
        <w:spacing w:before="0" w:beforeAutospacing="0" w:after="0" w:afterAutospacing="0"/>
        <w:jc w:val="both"/>
        <w:rPr>
          <w:bCs/>
        </w:rPr>
      </w:pPr>
      <w:r w:rsidRPr="008B3874">
        <w:rPr>
          <w:bCs/>
        </w:rPr>
        <w:t xml:space="preserve">Informacja o stanie wdrażania działania </w:t>
      </w:r>
      <w:r w:rsidRPr="008B3874">
        <w:t xml:space="preserve">313, 322, 323 </w:t>
      </w:r>
      <w:r w:rsidRPr="008B3874">
        <w:rPr>
          <w:bCs/>
        </w:rPr>
        <w:t>„Odnowa i rozwój wsi” – Województwo Kujawsko-Pomorskie na tle innych województw (na dzień 31.05.2014 r.)</w:t>
      </w:r>
    </w:p>
    <w:p w:rsidR="00744305" w:rsidRPr="008B3874" w:rsidRDefault="00744305" w:rsidP="00744305">
      <w:pPr>
        <w:pStyle w:val="msonormalcxspdrugie"/>
        <w:spacing w:before="0" w:beforeAutospacing="0" w:after="0" w:afterAutospacing="0"/>
        <w:jc w:val="both"/>
        <w:rPr>
          <w:bCs/>
          <w:sz w:val="16"/>
          <w:szCs w:val="16"/>
        </w:rPr>
      </w:pPr>
    </w:p>
    <w:tbl>
      <w:tblPr>
        <w:tblW w:w="9978" w:type="dxa"/>
        <w:tblInd w:w="-212" w:type="dxa"/>
        <w:tblLayout w:type="fixed"/>
        <w:tblCellMar>
          <w:left w:w="70" w:type="dxa"/>
          <w:right w:w="70" w:type="dxa"/>
        </w:tblCellMar>
        <w:tblLook w:val="0000"/>
      </w:tblPr>
      <w:tblGrid>
        <w:gridCol w:w="359"/>
        <w:gridCol w:w="2016"/>
        <w:gridCol w:w="1028"/>
        <w:gridCol w:w="1756"/>
        <w:gridCol w:w="1121"/>
        <w:gridCol w:w="1714"/>
        <w:gridCol w:w="1984"/>
      </w:tblGrid>
      <w:tr w:rsidR="00744305" w:rsidRPr="008B3874" w:rsidTr="00A81EC3">
        <w:trPr>
          <w:trHeight w:val="780"/>
        </w:trPr>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rsidR="00744305" w:rsidRPr="008B3874" w:rsidRDefault="00744305" w:rsidP="00265868">
            <w:pPr>
              <w:jc w:val="center"/>
              <w:rPr>
                <w:sz w:val="20"/>
                <w:szCs w:val="20"/>
              </w:rPr>
            </w:pPr>
            <w:r w:rsidRPr="008B3874">
              <w:rPr>
                <w:sz w:val="20"/>
                <w:szCs w:val="20"/>
              </w:rPr>
              <w:t>Lp.</w:t>
            </w:r>
          </w:p>
        </w:tc>
        <w:tc>
          <w:tcPr>
            <w:tcW w:w="2016" w:type="dxa"/>
            <w:tcBorders>
              <w:top w:val="single" w:sz="4" w:space="0" w:color="auto"/>
              <w:left w:val="nil"/>
              <w:bottom w:val="single" w:sz="4" w:space="0" w:color="auto"/>
              <w:right w:val="single" w:sz="4" w:space="0" w:color="auto"/>
            </w:tcBorders>
            <w:shd w:val="clear" w:color="auto" w:fill="auto"/>
            <w:vAlign w:val="center"/>
          </w:tcPr>
          <w:p w:rsidR="00744305" w:rsidRPr="008B3874" w:rsidRDefault="00744305" w:rsidP="00265868">
            <w:pPr>
              <w:jc w:val="center"/>
              <w:rPr>
                <w:sz w:val="20"/>
                <w:szCs w:val="20"/>
              </w:rPr>
            </w:pPr>
            <w:r w:rsidRPr="008B3874">
              <w:rPr>
                <w:sz w:val="20"/>
                <w:szCs w:val="20"/>
              </w:rPr>
              <w:t>Województwo</w:t>
            </w:r>
          </w:p>
        </w:tc>
        <w:tc>
          <w:tcPr>
            <w:tcW w:w="1028" w:type="dxa"/>
            <w:tcBorders>
              <w:top w:val="single" w:sz="4" w:space="0" w:color="auto"/>
              <w:left w:val="nil"/>
              <w:bottom w:val="single" w:sz="4" w:space="0" w:color="auto"/>
              <w:right w:val="single" w:sz="4" w:space="0" w:color="auto"/>
            </w:tcBorders>
            <w:shd w:val="clear" w:color="auto" w:fill="auto"/>
            <w:vAlign w:val="center"/>
          </w:tcPr>
          <w:p w:rsidR="00744305" w:rsidRPr="008B3874" w:rsidRDefault="00744305" w:rsidP="00265868">
            <w:pPr>
              <w:jc w:val="center"/>
              <w:rPr>
                <w:sz w:val="20"/>
                <w:szCs w:val="20"/>
              </w:rPr>
            </w:pPr>
            <w:r w:rsidRPr="008B3874">
              <w:rPr>
                <w:sz w:val="20"/>
                <w:szCs w:val="20"/>
              </w:rPr>
              <w:t>Liczba złożonych wniosków</w:t>
            </w:r>
          </w:p>
        </w:tc>
        <w:tc>
          <w:tcPr>
            <w:tcW w:w="1756" w:type="dxa"/>
            <w:tcBorders>
              <w:top w:val="single" w:sz="4" w:space="0" w:color="auto"/>
              <w:left w:val="nil"/>
              <w:bottom w:val="single" w:sz="4" w:space="0" w:color="auto"/>
              <w:right w:val="single" w:sz="4" w:space="0" w:color="auto"/>
            </w:tcBorders>
            <w:shd w:val="clear" w:color="auto" w:fill="auto"/>
            <w:vAlign w:val="center"/>
          </w:tcPr>
          <w:p w:rsidR="00744305" w:rsidRPr="008B3874" w:rsidRDefault="00744305" w:rsidP="00265868">
            <w:pPr>
              <w:jc w:val="center"/>
              <w:rPr>
                <w:sz w:val="20"/>
                <w:szCs w:val="20"/>
              </w:rPr>
            </w:pPr>
            <w:r w:rsidRPr="008B3874">
              <w:rPr>
                <w:sz w:val="20"/>
                <w:szCs w:val="20"/>
              </w:rPr>
              <w:t>Wnioskowana kwota pomocy EFRROW [PLN]*</w:t>
            </w:r>
          </w:p>
        </w:tc>
        <w:tc>
          <w:tcPr>
            <w:tcW w:w="1121" w:type="dxa"/>
            <w:tcBorders>
              <w:top w:val="single" w:sz="4" w:space="0" w:color="auto"/>
              <w:left w:val="nil"/>
              <w:bottom w:val="single" w:sz="4" w:space="0" w:color="auto"/>
              <w:right w:val="single" w:sz="4" w:space="0" w:color="auto"/>
            </w:tcBorders>
            <w:shd w:val="clear" w:color="auto" w:fill="auto"/>
            <w:vAlign w:val="center"/>
          </w:tcPr>
          <w:p w:rsidR="00744305" w:rsidRPr="008B3874" w:rsidRDefault="00744305" w:rsidP="00265868">
            <w:pPr>
              <w:jc w:val="center"/>
              <w:rPr>
                <w:sz w:val="20"/>
                <w:szCs w:val="20"/>
              </w:rPr>
            </w:pPr>
            <w:r w:rsidRPr="008B3874">
              <w:rPr>
                <w:sz w:val="20"/>
                <w:szCs w:val="20"/>
              </w:rPr>
              <w:t>Liczba zawartych umów</w:t>
            </w:r>
          </w:p>
        </w:tc>
        <w:tc>
          <w:tcPr>
            <w:tcW w:w="1714" w:type="dxa"/>
            <w:tcBorders>
              <w:top w:val="single" w:sz="4" w:space="0" w:color="auto"/>
              <w:left w:val="nil"/>
              <w:bottom w:val="single" w:sz="4" w:space="0" w:color="auto"/>
              <w:right w:val="single" w:sz="4" w:space="0" w:color="auto"/>
            </w:tcBorders>
            <w:shd w:val="clear" w:color="auto" w:fill="auto"/>
            <w:vAlign w:val="center"/>
          </w:tcPr>
          <w:p w:rsidR="00744305" w:rsidRPr="008B3874" w:rsidRDefault="00744305" w:rsidP="00265868">
            <w:pPr>
              <w:jc w:val="center"/>
              <w:rPr>
                <w:sz w:val="20"/>
                <w:szCs w:val="20"/>
              </w:rPr>
            </w:pPr>
            <w:r w:rsidRPr="008B3874">
              <w:rPr>
                <w:sz w:val="20"/>
                <w:szCs w:val="20"/>
              </w:rPr>
              <w:t>Kwota umów EFRROW [PLN]*</w:t>
            </w:r>
          </w:p>
        </w:tc>
        <w:tc>
          <w:tcPr>
            <w:tcW w:w="1984" w:type="dxa"/>
            <w:tcBorders>
              <w:top w:val="single" w:sz="4" w:space="0" w:color="auto"/>
              <w:left w:val="nil"/>
              <w:bottom w:val="single" w:sz="4" w:space="0" w:color="auto"/>
              <w:right w:val="single" w:sz="4" w:space="0" w:color="auto"/>
            </w:tcBorders>
            <w:shd w:val="clear" w:color="auto" w:fill="auto"/>
            <w:vAlign w:val="center"/>
          </w:tcPr>
          <w:p w:rsidR="00744305" w:rsidRPr="008B3874" w:rsidRDefault="00744305" w:rsidP="00265868">
            <w:pPr>
              <w:jc w:val="center"/>
              <w:rPr>
                <w:sz w:val="20"/>
                <w:szCs w:val="20"/>
              </w:rPr>
            </w:pPr>
            <w:r w:rsidRPr="008B3874">
              <w:rPr>
                <w:sz w:val="20"/>
                <w:szCs w:val="20"/>
              </w:rPr>
              <w:t>Zrealizowane płatności EFRROW [PLN]*</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1</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Dolnośląskie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588</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197 453 518,57</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464</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125 833 238,00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89 916 219,71</w:t>
            </w:r>
          </w:p>
        </w:tc>
      </w:tr>
      <w:tr w:rsidR="00744305" w:rsidRPr="008B3874" w:rsidTr="00A81EC3">
        <w:trPr>
          <w:trHeight w:val="255"/>
        </w:trPr>
        <w:tc>
          <w:tcPr>
            <w:tcW w:w="359"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744305" w:rsidRPr="008B3874" w:rsidRDefault="00744305" w:rsidP="00265868">
            <w:pPr>
              <w:jc w:val="right"/>
              <w:rPr>
                <w:sz w:val="20"/>
                <w:szCs w:val="20"/>
              </w:rPr>
            </w:pPr>
            <w:r w:rsidRPr="008B3874">
              <w:rPr>
                <w:sz w:val="20"/>
                <w:szCs w:val="20"/>
              </w:rPr>
              <w:t>2</w:t>
            </w:r>
          </w:p>
        </w:tc>
        <w:tc>
          <w:tcPr>
            <w:tcW w:w="2016" w:type="dxa"/>
            <w:tcBorders>
              <w:top w:val="single" w:sz="4" w:space="0" w:color="auto"/>
              <w:left w:val="nil"/>
              <w:bottom w:val="single" w:sz="4" w:space="0" w:color="auto"/>
              <w:right w:val="single" w:sz="4" w:space="0" w:color="auto"/>
            </w:tcBorders>
            <w:shd w:val="clear" w:color="auto" w:fill="FFFF00"/>
            <w:noWrap/>
            <w:vAlign w:val="bottom"/>
          </w:tcPr>
          <w:p w:rsidR="00744305" w:rsidRPr="008B3874" w:rsidRDefault="00744305" w:rsidP="00265868">
            <w:pPr>
              <w:rPr>
                <w:sz w:val="20"/>
                <w:szCs w:val="20"/>
              </w:rPr>
            </w:pPr>
            <w:r w:rsidRPr="008B3874">
              <w:rPr>
                <w:sz w:val="20"/>
                <w:szCs w:val="20"/>
              </w:rPr>
              <w:t>Kujawsko-pomorskie</w:t>
            </w:r>
          </w:p>
        </w:tc>
        <w:tc>
          <w:tcPr>
            <w:tcW w:w="1028" w:type="dxa"/>
            <w:tcBorders>
              <w:top w:val="single" w:sz="4" w:space="0" w:color="auto"/>
              <w:left w:val="nil"/>
              <w:bottom w:val="single" w:sz="4" w:space="0" w:color="auto"/>
              <w:right w:val="single" w:sz="4" w:space="0" w:color="auto"/>
            </w:tcBorders>
            <w:shd w:val="clear" w:color="auto" w:fill="FFFF00"/>
            <w:noWrap/>
            <w:vAlign w:val="center"/>
          </w:tcPr>
          <w:p w:rsidR="00744305" w:rsidRPr="008B3874" w:rsidRDefault="00744305" w:rsidP="00265868">
            <w:pPr>
              <w:jc w:val="center"/>
              <w:rPr>
                <w:sz w:val="20"/>
                <w:szCs w:val="20"/>
              </w:rPr>
            </w:pPr>
            <w:r w:rsidRPr="008B3874">
              <w:rPr>
                <w:sz w:val="20"/>
                <w:szCs w:val="20"/>
              </w:rPr>
              <w:t>492</w:t>
            </w:r>
          </w:p>
        </w:tc>
        <w:tc>
          <w:tcPr>
            <w:tcW w:w="1756" w:type="dxa"/>
            <w:tcBorders>
              <w:top w:val="single" w:sz="4" w:space="0" w:color="auto"/>
              <w:left w:val="nil"/>
              <w:bottom w:val="single" w:sz="4" w:space="0" w:color="auto"/>
              <w:right w:val="single" w:sz="4" w:space="0" w:color="auto"/>
            </w:tcBorders>
            <w:shd w:val="clear" w:color="auto" w:fill="FFFF00"/>
            <w:noWrap/>
            <w:vAlign w:val="center"/>
          </w:tcPr>
          <w:p w:rsidR="00744305" w:rsidRPr="008B3874" w:rsidRDefault="00744305" w:rsidP="00265868">
            <w:pPr>
              <w:jc w:val="center"/>
              <w:rPr>
                <w:sz w:val="20"/>
                <w:szCs w:val="20"/>
              </w:rPr>
            </w:pPr>
            <w:r w:rsidRPr="008B3874">
              <w:rPr>
                <w:sz w:val="20"/>
                <w:szCs w:val="20"/>
              </w:rPr>
              <w:t>145 943 086,00</w:t>
            </w:r>
          </w:p>
        </w:tc>
        <w:tc>
          <w:tcPr>
            <w:tcW w:w="1121" w:type="dxa"/>
            <w:tcBorders>
              <w:top w:val="single" w:sz="4" w:space="0" w:color="auto"/>
              <w:left w:val="nil"/>
              <w:bottom w:val="single" w:sz="4" w:space="0" w:color="auto"/>
              <w:right w:val="single" w:sz="4" w:space="0" w:color="auto"/>
            </w:tcBorders>
            <w:shd w:val="clear" w:color="auto" w:fill="FFFF00"/>
            <w:noWrap/>
            <w:vAlign w:val="center"/>
          </w:tcPr>
          <w:p w:rsidR="00744305" w:rsidRPr="008B3874" w:rsidRDefault="00744305" w:rsidP="00265868">
            <w:pPr>
              <w:jc w:val="center"/>
              <w:rPr>
                <w:sz w:val="20"/>
                <w:szCs w:val="20"/>
              </w:rPr>
            </w:pPr>
            <w:r w:rsidRPr="008B3874">
              <w:rPr>
                <w:sz w:val="20"/>
                <w:szCs w:val="20"/>
              </w:rPr>
              <w:t>430</w:t>
            </w:r>
          </w:p>
        </w:tc>
        <w:tc>
          <w:tcPr>
            <w:tcW w:w="1714" w:type="dxa"/>
            <w:tcBorders>
              <w:top w:val="single" w:sz="4" w:space="0" w:color="auto"/>
              <w:left w:val="nil"/>
              <w:bottom w:val="single" w:sz="4" w:space="0" w:color="auto"/>
              <w:right w:val="single" w:sz="4" w:space="0" w:color="auto"/>
            </w:tcBorders>
            <w:shd w:val="clear" w:color="auto" w:fill="FFFF00"/>
            <w:noWrap/>
            <w:vAlign w:val="center"/>
          </w:tcPr>
          <w:p w:rsidR="00744305" w:rsidRPr="008B3874" w:rsidRDefault="00744305" w:rsidP="00265868">
            <w:pPr>
              <w:jc w:val="center"/>
              <w:rPr>
                <w:sz w:val="20"/>
                <w:szCs w:val="20"/>
              </w:rPr>
            </w:pPr>
            <w:r w:rsidRPr="008B3874">
              <w:rPr>
                <w:sz w:val="20"/>
                <w:szCs w:val="20"/>
              </w:rPr>
              <w:t>102 304 216,51</w:t>
            </w:r>
          </w:p>
        </w:tc>
        <w:tc>
          <w:tcPr>
            <w:tcW w:w="1984" w:type="dxa"/>
            <w:tcBorders>
              <w:top w:val="single" w:sz="4" w:space="0" w:color="auto"/>
              <w:left w:val="nil"/>
              <w:bottom w:val="single" w:sz="4" w:space="0" w:color="auto"/>
              <w:right w:val="single" w:sz="4" w:space="0" w:color="auto"/>
            </w:tcBorders>
            <w:shd w:val="clear" w:color="auto" w:fill="FFFF00"/>
            <w:noWrap/>
            <w:vAlign w:val="center"/>
          </w:tcPr>
          <w:p w:rsidR="00744305" w:rsidRPr="008B3874" w:rsidRDefault="00744305" w:rsidP="00265868">
            <w:pPr>
              <w:jc w:val="center"/>
              <w:rPr>
                <w:sz w:val="20"/>
                <w:szCs w:val="20"/>
              </w:rPr>
            </w:pPr>
            <w:r w:rsidRPr="008B3874">
              <w:rPr>
                <w:sz w:val="20"/>
                <w:szCs w:val="20"/>
              </w:rPr>
              <w:t>72 015 549,26</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3</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Lubelskie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721</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242 256 976,88</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562</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151 795 264,53</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135 103 430,02</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4</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Lubuskie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269</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93 483 809,83</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221</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65 520 971,00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49 671 288,69</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5</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Łódzkie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498</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182 953 638,84</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345</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108 617 239,00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100 405 711,20</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6</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Małopolskie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765</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264 667 358,03</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540</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143 834 785,00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109 027 658,88</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7</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Mazowieckie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832</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301 274 527,00</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624</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161 426 978,00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147 679 974,05</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8</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Opolskie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247</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72 294 068,94</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182</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44 905 717,38</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39 797 761,37</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9</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Podkarpackie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580</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184 997 397,66</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462</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125 227 930,00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102 225 310,91</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10</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Podlaskie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425</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141 880 959,45</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324</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90 412 909,00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78 786 025,29</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11</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Pomorskie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467</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140 804 424,05</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389</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92 853 258,00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59 902 332,22</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12</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Śląskie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496</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153 712 607,44</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371</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93 167 339,00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72 405 304,79</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13</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Świętokrzyskie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238</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95 824 195,77</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209</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64 520 173,00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63 679 295,43</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14</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Warmińsko-mazurskie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549</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187 440 163,82</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355</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99 186 150,00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95 143 443,24</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15</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Wielkopolskie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988</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322 841 348,79</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686</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181 728 665,00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158 858 250,21</w:t>
            </w:r>
          </w:p>
        </w:tc>
      </w:tr>
      <w:tr w:rsidR="00744305" w:rsidRPr="008B3874" w:rsidTr="00A81EC3">
        <w:trPr>
          <w:trHeight w:val="255"/>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jc w:val="right"/>
              <w:rPr>
                <w:sz w:val="20"/>
                <w:szCs w:val="20"/>
              </w:rPr>
            </w:pPr>
            <w:r w:rsidRPr="008B3874">
              <w:rPr>
                <w:sz w:val="20"/>
                <w:szCs w:val="20"/>
              </w:rPr>
              <w:t>16</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Zachodniopomorskie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391</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126 389 596,64</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309</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80 459 921,00</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sz w:val="20"/>
                <w:szCs w:val="20"/>
              </w:rPr>
            </w:pPr>
            <w:r w:rsidRPr="008B3874">
              <w:rPr>
                <w:sz w:val="20"/>
                <w:szCs w:val="20"/>
              </w:rPr>
              <w:t>70 373 545,14</w:t>
            </w:r>
          </w:p>
        </w:tc>
      </w:tr>
      <w:tr w:rsidR="00744305" w:rsidRPr="008B3874" w:rsidTr="00A81EC3">
        <w:trPr>
          <w:trHeight w:val="312"/>
        </w:trPr>
        <w:tc>
          <w:tcPr>
            <w:tcW w:w="359" w:type="dxa"/>
            <w:tcBorders>
              <w:top w:val="nil"/>
              <w:left w:val="single" w:sz="4" w:space="0" w:color="auto"/>
              <w:bottom w:val="single" w:sz="4" w:space="0" w:color="auto"/>
              <w:right w:val="single" w:sz="4" w:space="0" w:color="auto"/>
            </w:tcBorders>
            <w:shd w:val="clear" w:color="auto" w:fill="auto"/>
            <w:noWrap/>
            <w:vAlign w:val="bottom"/>
          </w:tcPr>
          <w:p w:rsidR="00744305" w:rsidRPr="008B3874" w:rsidRDefault="00744305" w:rsidP="00265868">
            <w:pPr>
              <w:rPr>
                <w:sz w:val="20"/>
                <w:szCs w:val="20"/>
              </w:rPr>
            </w:pPr>
            <w:r w:rsidRPr="008B3874">
              <w:rPr>
                <w:sz w:val="20"/>
                <w:szCs w:val="20"/>
              </w:rPr>
              <w:t> </w:t>
            </w:r>
          </w:p>
        </w:tc>
        <w:tc>
          <w:tcPr>
            <w:tcW w:w="2016" w:type="dxa"/>
            <w:tcBorders>
              <w:top w:val="nil"/>
              <w:left w:val="nil"/>
              <w:bottom w:val="single" w:sz="4" w:space="0" w:color="auto"/>
              <w:right w:val="single" w:sz="4" w:space="0" w:color="auto"/>
            </w:tcBorders>
            <w:shd w:val="clear" w:color="auto" w:fill="auto"/>
            <w:noWrap/>
            <w:vAlign w:val="bottom"/>
          </w:tcPr>
          <w:p w:rsidR="00744305" w:rsidRPr="008B3874" w:rsidRDefault="00744305" w:rsidP="00265868">
            <w:pPr>
              <w:rPr>
                <w:b/>
                <w:sz w:val="20"/>
                <w:szCs w:val="20"/>
              </w:rPr>
            </w:pPr>
            <w:r w:rsidRPr="008B3874">
              <w:rPr>
                <w:b/>
                <w:sz w:val="20"/>
                <w:szCs w:val="20"/>
              </w:rPr>
              <w:t>Razem działanie</w:t>
            </w:r>
          </w:p>
        </w:tc>
        <w:tc>
          <w:tcPr>
            <w:tcW w:w="1028"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b/>
                <w:sz w:val="20"/>
                <w:szCs w:val="20"/>
              </w:rPr>
            </w:pPr>
            <w:r w:rsidRPr="008B3874">
              <w:rPr>
                <w:b/>
                <w:sz w:val="20"/>
                <w:szCs w:val="20"/>
              </w:rPr>
              <w:t>8 546</w:t>
            </w:r>
          </w:p>
        </w:tc>
        <w:tc>
          <w:tcPr>
            <w:tcW w:w="1756"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b/>
                <w:sz w:val="20"/>
                <w:szCs w:val="20"/>
              </w:rPr>
            </w:pPr>
            <w:r w:rsidRPr="008B3874">
              <w:rPr>
                <w:b/>
                <w:sz w:val="20"/>
                <w:szCs w:val="20"/>
              </w:rPr>
              <w:t>2 854 217 677,71</w:t>
            </w:r>
          </w:p>
        </w:tc>
        <w:tc>
          <w:tcPr>
            <w:tcW w:w="1121"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b/>
                <w:sz w:val="20"/>
                <w:szCs w:val="20"/>
              </w:rPr>
            </w:pPr>
            <w:r w:rsidRPr="008B3874">
              <w:rPr>
                <w:b/>
                <w:sz w:val="20"/>
                <w:szCs w:val="20"/>
              </w:rPr>
              <w:t>6 473</w:t>
            </w:r>
          </w:p>
        </w:tc>
        <w:tc>
          <w:tcPr>
            <w:tcW w:w="171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b/>
                <w:sz w:val="20"/>
                <w:szCs w:val="20"/>
              </w:rPr>
            </w:pPr>
            <w:r w:rsidRPr="008B3874">
              <w:rPr>
                <w:b/>
                <w:sz w:val="20"/>
                <w:szCs w:val="20"/>
              </w:rPr>
              <w:t>1 731 794 754,42</w:t>
            </w:r>
          </w:p>
        </w:tc>
        <w:tc>
          <w:tcPr>
            <w:tcW w:w="1984" w:type="dxa"/>
            <w:tcBorders>
              <w:top w:val="nil"/>
              <w:left w:val="nil"/>
              <w:bottom w:val="single" w:sz="4" w:space="0" w:color="auto"/>
              <w:right w:val="single" w:sz="4" w:space="0" w:color="auto"/>
            </w:tcBorders>
            <w:shd w:val="clear" w:color="auto" w:fill="auto"/>
            <w:noWrap/>
            <w:vAlign w:val="center"/>
          </w:tcPr>
          <w:p w:rsidR="00744305" w:rsidRPr="008B3874" w:rsidRDefault="00744305" w:rsidP="00265868">
            <w:pPr>
              <w:jc w:val="center"/>
              <w:rPr>
                <w:b/>
                <w:sz w:val="20"/>
                <w:szCs w:val="20"/>
              </w:rPr>
            </w:pPr>
            <w:r w:rsidRPr="008B3874">
              <w:rPr>
                <w:b/>
                <w:sz w:val="20"/>
                <w:szCs w:val="20"/>
              </w:rPr>
              <w:t>1 444 991 100,41</w:t>
            </w:r>
          </w:p>
        </w:tc>
      </w:tr>
    </w:tbl>
    <w:p w:rsidR="00744305" w:rsidRPr="008B3874" w:rsidRDefault="00744305" w:rsidP="00744305">
      <w:pPr>
        <w:pStyle w:val="msonormalcxspdrugie"/>
        <w:spacing w:before="0" w:beforeAutospacing="0" w:after="0" w:afterAutospacing="0"/>
      </w:pPr>
      <w:r w:rsidRPr="008B3874">
        <w:rPr>
          <w:i/>
          <w:sz w:val="20"/>
          <w:szCs w:val="20"/>
        </w:rPr>
        <w:t>*kwota zrealizowanych płatności przez Agencję obejmuje wyłącznie środki unijne, wymagany krajowy wkład własny środków publicznych pochodzi ze środków własnych beneficjenta.</w:t>
      </w:r>
      <w:r w:rsidRPr="008B3874">
        <w:rPr>
          <w:i/>
          <w:sz w:val="20"/>
          <w:szCs w:val="20"/>
        </w:rPr>
        <w:br/>
      </w:r>
      <w:r w:rsidRPr="008B3874">
        <w:rPr>
          <w:sz w:val="20"/>
          <w:szCs w:val="20"/>
        </w:rPr>
        <w:t xml:space="preserve">Źródło: </w:t>
      </w:r>
      <w:hyperlink r:id="rId88" w:history="1">
        <w:r w:rsidRPr="008B3874">
          <w:rPr>
            <w:rStyle w:val="Hipercze"/>
            <w:color w:val="auto"/>
          </w:rPr>
          <w:t>www.arimr.gov.pl</w:t>
        </w:r>
      </w:hyperlink>
    </w:p>
    <w:p w:rsidR="00744305" w:rsidRPr="008B3874" w:rsidRDefault="00744305" w:rsidP="00744305">
      <w:pPr>
        <w:pStyle w:val="msonormalcxspdrugie"/>
        <w:spacing w:before="0" w:beforeAutospacing="0" w:after="0" w:afterAutospacing="0"/>
        <w:rPr>
          <w:sz w:val="16"/>
          <w:szCs w:val="16"/>
        </w:rPr>
      </w:pPr>
    </w:p>
    <w:p w:rsidR="00744305" w:rsidRPr="008B3874" w:rsidRDefault="00744305" w:rsidP="00744305">
      <w:pPr>
        <w:pStyle w:val="msonormalcxspdrugie"/>
        <w:spacing w:before="0" w:beforeAutospacing="0" w:after="0" w:afterAutospacing="0"/>
        <w:ind w:firstLine="708"/>
        <w:jc w:val="both"/>
      </w:pPr>
      <w:r w:rsidRPr="008B3874">
        <w:t xml:space="preserve">Zgodnie z tabelą nr 5 na dzień 31.05.2014 r. łącznie na terenie całego kraju w ramach działania „Odnowa i rozwój wsi” zawarto 8 546 umów na kwotę 1 731 794 754,42 PLN. Najwięcej umów zostało zawartych w województwie wielkopolskim, tj. 686 na kwotę </w:t>
      </w:r>
      <w:r w:rsidR="00F05387" w:rsidRPr="008B3874">
        <w:br/>
      </w:r>
      <w:r w:rsidRPr="008B3874">
        <w:t>181 728 665,00 PLN. Najmniej umów zawarto w województwie opolskim, tj. 182 na kwotę 44 905 717,38 PLN. W województwie kujawsko-pomorskim funkcjonuje 430 umów</w:t>
      </w:r>
      <w:r w:rsidR="00F05387" w:rsidRPr="008B3874">
        <w:t xml:space="preserve"> </w:t>
      </w:r>
      <w:r w:rsidRPr="008B3874">
        <w:t xml:space="preserve">na kwotę </w:t>
      </w:r>
      <w:r w:rsidR="00F05387" w:rsidRPr="008B3874">
        <w:br/>
      </w:r>
      <w:r w:rsidRPr="008B3874">
        <w:t xml:space="preserve">102 304 216,51 PLN, co stanowi 5,91% łącznej kwoty zawartych umów dla w/w działania </w:t>
      </w:r>
      <w:r w:rsidR="00F05387" w:rsidRPr="008B3874">
        <w:br/>
      </w:r>
      <w:r w:rsidRPr="008B3874">
        <w:t xml:space="preserve">w całym kraju. Pod względem ilości zawartych umów nasze województwo plasuje się na </w:t>
      </w:r>
      <w:r w:rsidR="00984437" w:rsidRPr="008B3874">
        <w:br/>
      </w:r>
      <w:r w:rsidRPr="008B3874">
        <w:t xml:space="preserve">7 pozycji. </w:t>
      </w:r>
    </w:p>
    <w:p w:rsidR="00744305" w:rsidRPr="008B3874" w:rsidRDefault="00744305" w:rsidP="00744305">
      <w:pPr>
        <w:pStyle w:val="msonormalcxspdrugie"/>
        <w:spacing w:before="0" w:beforeAutospacing="0" w:after="0" w:afterAutospacing="0"/>
        <w:jc w:val="both"/>
        <w:rPr>
          <w:b/>
        </w:rPr>
      </w:pPr>
    </w:p>
    <w:p w:rsidR="00744305" w:rsidRPr="008B3874" w:rsidRDefault="00744305" w:rsidP="00692477">
      <w:pPr>
        <w:pStyle w:val="msonormalcxspdrugie"/>
        <w:spacing w:before="0" w:beforeAutospacing="0" w:after="0" w:afterAutospacing="0"/>
        <w:jc w:val="center"/>
        <w:rPr>
          <w:sz w:val="20"/>
          <w:szCs w:val="20"/>
        </w:rPr>
      </w:pPr>
      <w:r w:rsidRPr="008B3874">
        <w:rPr>
          <w:sz w:val="20"/>
          <w:szCs w:val="20"/>
        </w:rPr>
        <w:lastRenderedPageBreak/>
        <w:t xml:space="preserve">Liczba złożonych wniosków i zawartych umów w ramach działania 313, 322, 323 „Odnowa i rozwój wsi” </w:t>
      </w:r>
      <w:r w:rsidR="007731DD" w:rsidRPr="008B3874">
        <w:rPr>
          <w:sz w:val="20"/>
          <w:szCs w:val="20"/>
        </w:rPr>
        <w:br/>
      </w:r>
      <w:r w:rsidRPr="008B3874">
        <w:rPr>
          <w:sz w:val="20"/>
          <w:szCs w:val="20"/>
        </w:rPr>
        <w:t>z podziałem na województwa (stan na dzień 31.05.2014 r.)</w:t>
      </w:r>
    </w:p>
    <w:p w:rsidR="00744305" w:rsidRPr="008B3874" w:rsidRDefault="00744305" w:rsidP="00744305">
      <w:pPr>
        <w:pStyle w:val="msonormalcxspdrugie"/>
        <w:spacing w:before="0" w:beforeAutospacing="0" w:after="0" w:afterAutospacing="0"/>
        <w:jc w:val="both"/>
      </w:pPr>
      <w:r w:rsidRPr="008B3874">
        <w:rPr>
          <w:noProof/>
        </w:rPr>
        <w:drawing>
          <wp:inline distT="0" distB="0" distL="0" distR="0">
            <wp:extent cx="5945505" cy="2847975"/>
            <wp:effectExtent l="19050" t="0" r="17145" b="0"/>
            <wp:docPr id="2" name="Wykres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744305" w:rsidRPr="008B3874" w:rsidRDefault="00744305" w:rsidP="00744305">
      <w:pPr>
        <w:contextualSpacing/>
      </w:pPr>
      <w:r w:rsidRPr="008B3874">
        <w:rPr>
          <w:sz w:val="20"/>
          <w:szCs w:val="20"/>
        </w:rPr>
        <w:t xml:space="preserve">Źródło: </w:t>
      </w:r>
      <w:hyperlink r:id="rId90" w:history="1">
        <w:r w:rsidRPr="008B3874">
          <w:rPr>
            <w:rStyle w:val="Hipercze"/>
            <w:color w:val="auto"/>
          </w:rPr>
          <w:t>www.arimr.gov.pl</w:t>
        </w:r>
      </w:hyperlink>
    </w:p>
    <w:p w:rsidR="00744305" w:rsidRPr="008B3874" w:rsidRDefault="00744305" w:rsidP="00744305">
      <w:pPr>
        <w:contextualSpacing/>
        <w:rPr>
          <w:sz w:val="16"/>
          <w:szCs w:val="16"/>
        </w:rPr>
      </w:pPr>
    </w:p>
    <w:p w:rsidR="00744305" w:rsidRPr="008B3874" w:rsidRDefault="00744305" w:rsidP="00744305">
      <w:pPr>
        <w:ind w:firstLine="709"/>
        <w:jc w:val="both"/>
      </w:pPr>
      <w:r w:rsidRPr="008B3874">
        <w:t>Do 30 czerwca 2014 r. w ramach działania 313, 322, 323 „Odnowa i rozwój wsi” wpłynęło  388 wniosków o płatność na łączną kwotę 80 043 553,64 PLN. Do dnia</w:t>
      </w:r>
      <w:r w:rsidRPr="008B3874">
        <w:br/>
        <w:t>30 czerwca 2014 r. wysłano do Agencji Płatniczej (Agencja Restrukturyzacji i Modernizacji Rolnictwa) 373 zleceń płatności na łączną kwotę 75 378 360,19 PLN. Z tego w okresie</w:t>
      </w:r>
      <w:r w:rsidRPr="008B3874">
        <w:br/>
        <w:t>I półrocza 2014 r. wpłynęły 33 wnioski o płatność na łączną kwotę 6 277 751,50 PLN oraz wysłano do Agencji Płatniczej 62 zlecenia płatności na łączną kwotę 11 293 155,86 PLN</w:t>
      </w:r>
    </w:p>
    <w:p w:rsidR="00744305" w:rsidRPr="008B3874" w:rsidRDefault="00744305" w:rsidP="00744305">
      <w:pPr>
        <w:jc w:val="both"/>
        <w:rPr>
          <w:sz w:val="16"/>
          <w:szCs w:val="16"/>
        </w:rPr>
      </w:pPr>
    </w:p>
    <w:p w:rsidR="00744305" w:rsidRPr="008B3874" w:rsidRDefault="00744305" w:rsidP="00AF2548">
      <w:pPr>
        <w:jc w:val="center"/>
        <w:rPr>
          <w:sz w:val="20"/>
          <w:szCs w:val="20"/>
        </w:rPr>
      </w:pPr>
      <w:r w:rsidRPr="008B3874">
        <w:rPr>
          <w:sz w:val="20"/>
          <w:szCs w:val="20"/>
        </w:rPr>
        <w:t>Informacja o stanie realizacji działania 313, 322, 323 „Odnowa i rozwój wsi”</w:t>
      </w:r>
      <w:r w:rsidRPr="008B3874">
        <w:rPr>
          <w:sz w:val="20"/>
          <w:szCs w:val="20"/>
        </w:rPr>
        <w:br/>
        <w:t>na podstawie kwot zawartych umów i kwot zrealizowanych płatności – Województwo Kujawsko-Pomorskie na tle innych województw, stan na dzień 31.05.2014 r.</w:t>
      </w:r>
    </w:p>
    <w:p w:rsidR="00692477" w:rsidRPr="008B3874" w:rsidRDefault="00692477" w:rsidP="00744305">
      <w:pPr>
        <w:pStyle w:val="Tekstpodstawowy"/>
        <w:jc w:val="center"/>
        <w:rPr>
          <w:b/>
          <w:color w:val="auto"/>
          <w:szCs w:val="24"/>
        </w:rPr>
        <w:sectPr w:rsidR="00692477" w:rsidRPr="008B3874" w:rsidSect="00BE6129">
          <w:pgSz w:w="11906" w:h="16838"/>
          <w:pgMar w:top="1418" w:right="991" w:bottom="851" w:left="1418" w:header="708" w:footer="708" w:gutter="0"/>
          <w:cols w:space="708"/>
          <w:docGrid w:linePitch="360"/>
        </w:sectPr>
      </w:pPr>
      <w:r w:rsidRPr="008B3874">
        <w:rPr>
          <w:noProof/>
          <w:color w:val="auto"/>
        </w:rPr>
        <w:drawing>
          <wp:inline distT="0" distB="0" distL="0" distR="0">
            <wp:extent cx="5967095" cy="3810000"/>
            <wp:effectExtent l="19050" t="0" r="14605" b="0"/>
            <wp:docPr id="10"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744305" w:rsidRPr="008B3874" w:rsidRDefault="00744305" w:rsidP="00744305">
      <w:pPr>
        <w:pStyle w:val="Tekstpodstawowy"/>
        <w:jc w:val="center"/>
        <w:rPr>
          <w:b/>
          <w:color w:val="auto"/>
          <w:szCs w:val="24"/>
        </w:rPr>
      </w:pPr>
      <w:r w:rsidRPr="008B3874">
        <w:rPr>
          <w:b/>
          <w:color w:val="auto"/>
          <w:szCs w:val="24"/>
        </w:rPr>
        <w:lastRenderedPageBreak/>
        <w:t>Działanie 321 „Podstawowe usługi dla gospodarki i ludności wiejskiej”</w:t>
      </w:r>
    </w:p>
    <w:p w:rsidR="00744305" w:rsidRPr="008B3874" w:rsidRDefault="00744305" w:rsidP="00744305">
      <w:pPr>
        <w:pStyle w:val="Default"/>
        <w:jc w:val="both"/>
        <w:rPr>
          <w:color w:val="auto"/>
        </w:rPr>
      </w:pPr>
    </w:p>
    <w:p w:rsidR="00744305" w:rsidRPr="008B3874" w:rsidRDefault="00744305" w:rsidP="00744305">
      <w:pPr>
        <w:pStyle w:val="msonormalcxspdrugie"/>
        <w:spacing w:before="0" w:beforeAutospacing="0" w:after="0" w:afterAutospacing="0"/>
        <w:ind w:firstLine="708"/>
        <w:jc w:val="both"/>
      </w:pPr>
      <w:r w:rsidRPr="008B3874">
        <w:t>W ramach 8 naborów przeprowadzonych w województwie kujawsko-pomorskim</w:t>
      </w:r>
      <w:r w:rsidRPr="008B3874">
        <w:br/>
        <w:t>w ramach działania  321 „Podstawowe usługi dla gospodarki i ludności wiejskiej” złożono łącznie 495 wnioski o przyznanie pomocy na łączną wnioskowaną kwotę pomocy</w:t>
      </w:r>
      <w:r w:rsidRPr="008B3874">
        <w:br/>
        <w:t>w wysokości 476 588 501,00 PLN z Europejskiego Funduszu Rolnego na rzecz Rozwoju Obszarów Wiejskich. W okresie od 01.01.2014 r. do 30.06.2014 r. złożono 71 wniosków</w:t>
      </w:r>
      <w:r w:rsidRPr="008B3874">
        <w:br/>
        <w:t xml:space="preserve">o przyznanie pomocy na łączną kwotę 41 402 464,00 PLN. </w:t>
      </w:r>
    </w:p>
    <w:p w:rsidR="00744305" w:rsidRPr="008B3874" w:rsidRDefault="00744305" w:rsidP="00744305">
      <w:pPr>
        <w:pStyle w:val="msonormalcxspdrugie"/>
        <w:spacing w:before="0" w:beforeAutospacing="0" w:after="0" w:afterAutospacing="0"/>
        <w:ind w:firstLine="708"/>
        <w:jc w:val="both"/>
      </w:pPr>
      <w:r w:rsidRPr="008B3874">
        <w:t xml:space="preserve">W okresie od 01.01.2014 r. do 30.06.2014 r. zawarto 53 umowy na łączną kwotę pomocy 41 092 700,00 PLN. Natomiast od początku wdrażania programu do 30 czerwca 2014 r. zawarto 385 umów na łączną kwotę pomocy 393 242 917,00 PLN. Obecnie funkcjonuje 368 umów na łączną kwotę  276 413 366,00 PLN. W tym okresie rozwiązano 17 umów na kwotę </w:t>
      </w:r>
      <w:r w:rsidR="00031E23" w:rsidRPr="008B3874">
        <w:br/>
      </w:r>
      <w:r w:rsidRPr="008B3874">
        <w:t>18 708 720,00 PLN.</w:t>
      </w:r>
    </w:p>
    <w:p w:rsidR="00744305" w:rsidRPr="008B3874" w:rsidRDefault="00744305" w:rsidP="00744305">
      <w:pPr>
        <w:ind w:firstLine="708"/>
        <w:contextualSpacing/>
        <w:jc w:val="both"/>
      </w:pPr>
    </w:p>
    <w:p w:rsidR="00744305" w:rsidRPr="008B3874" w:rsidRDefault="00744305" w:rsidP="00744305">
      <w:pPr>
        <w:ind w:firstLine="708"/>
        <w:contextualSpacing/>
        <w:jc w:val="both"/>
      </w:pPr>
      <w:r w:rsidRPr="008B3874">
        <w:t xml:space="preserve">Obecnie trwa weryfikacja wniosków o przyznanie pomocy złożonych w ramach </w:t>
      </w:r>
      <w:r w:rsidRPr="008B3874">
        <w:br/>
        <w:t xml:space="preserve">V naboru dla działania 321 „Podstawowe usługi dla gospodarki i ludności wiejskiej” </w:t>
      </w:r>
      <w:r w:rsidRPr="008B3874">
        <w:br/>
        <w:t>w zakresie gospodarki wodno-ściekowej.</w:t>
      </w:r>
    </w:p>
    <w:p w:rsidR="00744305" w:rsidRPr="008B3874" w:rsidRDefault="00744305" w:rsidP="00744305">
      <w:pPr>
        <w:pStyle w:val="Default"/>
        <w:ind w:firstLine="709"/>
        <w:jc w:val="both"/>
        <w:rPr>
          <w:color w:val="auto"/>
        </w:rPr>
      </w:pPr>
      <w:r w:rsidRPr="008B3874">
        <w:rPr>
          <w:color w:val="auto"/>
        </w:rPr>
        <w:t>Beneficjenci powyższego działania składają także dokumentacje  z przeprowadzonych postępowań o udzielenie zamówień publicznych, które podlegają weryfikacji pod względem poprawności udzielania zamówień, dla umów zawartych w ramach trzeciego i czwartego naboru wniosków o przyznanie pomocy w zakresie gospodarki wodno-ściekowej.</w:t>
      </w:r>
    </w:p>
    <w:p w:rsidR="00744305" w:rsidRPr="008B3874" w:rsidRDefault="00744305" w:rsidP="00744305">
      <w:pPr>
        <w:pStyle w:val="msonormalcxspnazwisko"/>
        <w:spacing w:before="0" w:beforeAutospacing="0" w:after="0" w:afterAutospacing="0"/>
        <w:jc w:val="both"/>
      </w:pPr>
    </w:p>
    <w:p w:rsidR="00744305" w:rsidRPr="008B3874" w:rsidRDefault="00744305" w:rsidP="00744305">
      <w:pPr>
        <w:pStyle w:val="Default"/>
        <w:jc w:val="both"/>
        <w:rPr>
          <w:bCs/>
          <w:color w:val="auto"/>
        </w:rPr>
      </w:pPr>
      <w:r w:rsidRPr="008B3874">
        <w:rPr>
          <w:bCs/>
          <w:color w:val="auto"/>
        </w:rPr>
        <w:t>Informacja o stanie wdrażania działania 321 „Podstawowe usługi dla gospodarki</w:t>
      </w:r>
      <w:r w:rsidRPr="008B3874">
        <w:rPr>
          <w:bCs/>
          <w:color w:val="auto"/>
        </w:rPr>
        <w:br/>
        <w:t>i ludności wiejskiej” (na dzień 31.05.2014 r.)</w:t>
      </w:r>
    </w:p>
    <w:p w:rsidR="00744305" w:rsidRPr="008B3874" w:rsidRDefault="00744305" w:rsidP="00744305">
      <w:pPr>
        <w:pStyle w:val="Default"/>
        <w:jc w:val="both"/>
        <w:rPr>
          <w:bCs/>
          <w:color w:val="auto"/>
          <w:sz w:val="16"/>
          <w:szCs w:val="16"/>
        </w:rPr>
      </w:pPr>
    </w:p>
    <w:tbl>
      <w:tblPr>
        <w:tblW w:w="9931" w:type="dxa"/>
        <w:tblBorders>
          <w:top w:val="nil"/>
          <w:left w:val="nil"/>
          <w:bottom w:val="nil"/>
          <w:right w:val="nil"/>
        </w:tblBorders>
        <w:tblLayout w:type="fixed"/>
        <w:tblLook w:val="0000"/>
      </w:tblPr>
      <w:tblGrid>
        <w:gridCol w:w="534"/>
        <w:gridCol w:w="1984"/>
        <w:gridCol w:w="1076"/>
        <w:gridCol w:w="1876"/>
        <w:gridCol w:w="1017"/>
        <w:gridCol w:w="1701"/>
        <w:gridCol w:w="1743"/>
      </w:tblGrid>
      <w:tr w:rsidR="00744305" w:rsidRPr="008B3874" w:rsidTr="00265868">
        <w:trPr>
          <w:trHeight w:val="701"/>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b/>
                <w:color w:val="auto"/>
                <w:sz w:val="18"/>
                <w:szCs w:val="18"/>
              </w:rPr>
            </w:pPr>
            <w:r w:rsidRPr="008B3874">
              <w:rPr>
                <w:b/>
                <w:color w:val="auto"/>
                <w:sz w:val="18"/>
                <w:szCs w:val="18"/>
              </w:rPr>
              <w:t>Lp.</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b/>
                <w:color w:val="auto"/>
                <w:sz w:val="18"/>
                <w:szCs w:val="18"/>
              </w:rPr>
            </w:pPr>
            <w:r w:rsidRPr="008B3874">
              <w:rPr>
                <w:b/>
                <w:color w:val="auto"/>
                <w:sz w:val="18"/>
                <w:szCs w:val="18"/>
              </w:rPr>
              <w:t>Województwo</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b/>
                <w:color w:val="auto"/>
                <w:sz w:val="18"/>
                <w:szCs w:val="18"/>
              </w:rPr>
            </w:pPr>
            <w:r w:rsidRPr="008B3874">
              <w:rPr>
                <w:b/>
                <w:color w:val="auto"/>
                <w:sz w:val="18"/>
                <w:szCs w:val="18"/>
              </w:rPr>
              <w:t>Liczba złożonych wniosków</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b/>
                <w:color w:val="auto"/>
                <w:sz w:val="18"/>
                <w:szCs w:val="18"/>
              </w:rPr>
            </w:pPr>
            <w:r w:rsidRPr="008B3874">
              <w:rPr>
                <w:b/>
                <w:color w:val="auto"/>
                <w:sz w:val="18"/>
                <w:szCs w:val="18"/>
              </w:rPr>
              <w:t>Wnioskowana kwota EFRROW [PLN]*</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b/>
                <w:color w:val="auto"/>
                <w:sz w:val="18"/>
                <w:szCs w:val="18"/>
              </w:rPr>
            </w:pPr>
            <w:r w:rsidRPr="008B3874">
              <w:rPr>
                <w:b/>
                <w:color w:val="auto"/>
                <w:sz w:val="18"/>
                <w:szCs w:val="18"/>
              </w:rPr>
              <w:t>Liczba zawartych umów</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18"/>
                <w:szCs w:val="18"/>
              </w:rPr>
            </w:pPr>
            <w:r w:rsidRPr="008B3874">
              <w:rPr>
                <w:b/>
                <w:color w:val="auto"/>
                <w:sz w:val="18"/>
                <w:szCs w:val="18"/>
              </w:rPr>
              <w:t>Kwota umów EFRROW [PLN]*</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18"/>
                <w:szCs w:val="18"/>
              </w:rPr>
            </w:pPr>
            <w:r w:rsidRPr="008B3874">
              <w:rPr>
                <w:b/>
                <w:color w:val="auto"/>
                <w:sz w:val="18"/>
                <w:szCs w:val="18"/>
              </w:rPr>
              <w:t>Zrealizowane płatności EFRROW [PLN]*</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Dolnośląskie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359</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576 993 336,11</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230</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284 730 670,00</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206 519 884,87</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shd w:val="clear" w:color="auto" w:fill="FFFF00"/>
            <w:vAlign w:val="center"/>
          </w:tcPr>
          <w:p w:rsidR="00744305" w:rsidRPr="008B3874" w:rsidRDefault="00744305" w:rsidP="00265868">
            <w:pPr>
              <w:pStyle w:val="Default"/>
              <w:jc w:val="center"/>
              <w:rPr>
                <w:color w:val="auto"/>
                <w:sz w:val="20"/>
                <w:szCs w:val="20"/>
              </w:rPr>
            </w:pPr>
            <w:r w:rsidRPr="008B3874">
              <w:rPr>
                <w:color w:val="auto"/>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rsidR="00744305" w:rsidRPr="008B3874" w:rsidRDefault="00744305" w:rsidP="00265868">
            <w:pPr>
              <w:pStyle w:val="Default"/>
              <w:rPr>
                <w:color w:val="auto"/>
                <w:sz w:val="20"/>
                <w:szCs w:val="20"/>
              </w:rPr>
            </w:pPr>
            <w:r w:rsidRPr="008B3874">
              <w:rPr>
                <w:color w:val="auto"/>
                <w:sz w:val="20"/>
                <w:szCs w:val="20"/>
              </w:rPr>
              <w:t>Kujawsko-pomorskie</w:t>
            </w:r>
          </w:p>
        </w:tc>
        <w:tc>
          <w:tcPr>
            <w:tcW w:w="1076" w:type="dxa"/>
            <w:tcBorders>
              <w:top w:val="single" w:sz="4" w:space="0" w:color="auto"/>
              <w:left w:val="single" w:sz="4" w:space="0" w:color="auto"/>
              <w:bottom w:val="single" w:sz="4" w:space="0" w:color="auto"/>
              <w:right w:val="single" w:sz="4" w:space="0" w:color="auto"/>
            </w:tcBorders>
            <w:shd w:val="clear" w:color="auto" w:fill="FFFF00"/>
            <w:vAlign w:val="center"/>
          </w:tcPr>
          <w:p w:rsidR="00744305" w:rsidRPr="008B3874" w:rsidRDefault="00744305" w:rsidP="00265868">
            <w:pPr>
              <w:pStyle w:val="Default"/>
              <w:jc w:val="center"/>
              <w:rPr>
                <w:color w:val="auto"/>
                <w:sz w:val="20"/>
                <w:szCs w:val="20"/>
              </w:rPr>
            </w:pPr>
            <w:r w:rsidRPr="008B3874">
              <w:rPr>
                <w:color w:val="auto"/>
                <w:sz w:val="20"/>
                <w:szCs w:val="20"/>
              </w:rPr>
              <w:t>495</w:t>
            </w:r>
          </w:p>
        </w:tc>
        <w:tc>
          <w:tcPr>
            <w:tcW w:w="1876" w:type="dxa"/>
            <w:tcBorders>
              <w:top w:val="single" w:sz="4" w:space="0" w:color="auto"/>
              <w:left w:val="single" w:sz="4" w:space="0" w:color="auto"/>
              <w:bottom w:val="single" w:sz="4" w:space="0" w:color="auto"/>
              <w:right w:val="single" w:sz="4" w:space="0" w:color="auto"/>
            </w:tcBorders>
            <w:shd w:val="clear" w:color="auto" w:fill="FFFF00"/>
            <w:vAlign w:val="center"/>
          </w:tcPr>
          <w:p w:rsidR="00744305" w:rsidRPr="008B3874" w:rsidRDefault="00744305" w:rsidP="00265868">
            <w:pPr>
              <w:pStyle w:val="Default"/>
              <w:jc w:val="center"/>
              <w:rPr>
                <w:color w:val="auto"/>
                <w:sz w:val="20"/>
                <w:szCs w:val="20"/>
              </w:rPr>
            </w:pPr>
            <w:r w:rsidRPr="008B3874">
              <w:rPr>
                <w:color w:val="auto"/>
                <w:sz w:val="20"/>
                <w:szCs w:val="20"/>
              </w:rPr>
              <w:t>476 588 501,00</w:t>
            </w:r>
          </w:p>
        </w:tc>
        <w:tc>
          <w:tcPr>
            <w:tcW w:w="1017" w:type="dxa"/>
            <w:tcBorders>
              <w:top w:val="single" w:sz="4" w:space="0" w:color="auto"/>
              <w:left w:val="single" w:sz="4" w:space="0" w:color="auto"/>
              <w:bottom w:val="single" w:sz="4" w:space="0" w:color="auto"/>
              <w:right w:val="single" w:sz="4" w:space="0" w:color="auto"/>
            </w:tcBorders>
            <w:shd w:val="clear" w:color="auto" w:fill="FFFF00"/>
            <w:vAlign w:val="center"/>
          </w:tcPr>
          <w:p w:rsidR="00744305" w:rsidRPr="008B3874" w:rsidRDefault="00744305" w:rsidP="00265868">
            <w:pPr>
              <w:pStyle w:val="Default"/>
              <w:jc w:val="center"/>
              <w:rPr>
                <w:color w:val="auto"/>
                <w:sz w:val="20"/>
                <w:szCs w:val="20"/>
              </w:rPr>
            </w:pPr>
            <w:r w:rsidRPr="008B3874">
              <w:rPr>
                <w:color w:val="auto"/>
                <w:sz w:val="20"/>
                <w:szCs w:val="20"/>
              </w:rPr>
              <w:t>366</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744305" w:rsidRPr="008B3874" w:rsidRDefault="00744305" w:rsidP="00265868">
            <w:pPr>
              <w:pStyle w:val="Default"/>
              <w:jc w:val="center"/>
              <w:rPr>
                <w:color w:val="auto"/>
                <w:sz w:val="20"/>
                <w:szCs w:val="20"/>
              </w:rPr>
            </w:pPr>
            <w:r w:rsidRPr="008B3874">
              <w:rPr>
                <w:color w:val="auto"/>
                <w:sz w:val="20"/>
                <w:szCs w:val="20"/>
              </w:rPr>
              <w:t>277 807 748,00</w:t>
            </w:r>
          </w:p>
        </w:tc>
        <w:tc>
          <w:tcPr>
            <w:tcW w:w="1743" w:type="dxa"/>
            <w:tcBorders>
              <w:top w:val="single" w:sz="4" w:space="0" w:color="auto"/>
              <w:left w:val="single" w:sz="4" w:space="0" w:color="auto"/>
              <w:bottom w:val="single" w:sz="4" w:space="0" w:color="auto"/>
              <w:right w:val="single" w:sz="4" w:space="0" w:color="auto"/>
            </w:tcBorders>
            <w:shd w:val="clear" w:color="auto" w:fill="FFFF00"/>
            <w:vAlign w:val="center"/>
          </w:tcPr>
          <w:p w:rsidR="00744305" w:rsidRPr="008B3874" w:rsidRDefault="00744305" w:rsidP="00265868">
            <w:pPr>
              <w:pStyle w:val="Default"/>
              <w:jc w:val="center"/>
              <w:rPr>
                <w:color w:val="auto"/>
                <w:sz w:val="20"/>
                <w:szCs w:val="20"/>
              </w:rPr>
            </w:pPr>
            <w:r w:rsidRPr="008B3874">
              <w:rPr>
                <w:color w:val="auto"/>
                <w:sz w:val="20"/>
                <w:szCs w:val="20"/>
              </w:rPr>
              <w:t>193 869 977,85</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Lubelskie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542</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735 758 272,31</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393</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387 505 782,01</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320 292 567,88</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Lubuskie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225</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335 435 936,88</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182</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171 167 148,13</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93 322 654,93</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5</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Łódzkie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406</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605 568 971,46</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252</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295 590 272,00</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229 433 928,40</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6</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Małopolskie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394</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707 640 518,74</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247</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356 592 105,11</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209 569 361,86</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7</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Mazowieckie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670</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1 163 013 446,33</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399</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552 710 638,05</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339 680 226,32</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8</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Opolskie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165</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284 000 734,00</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108</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151 711 836,00</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91 145 838,80</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9</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Podkarpackie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312</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541 420 085,07</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265</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331 612 804,00</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216 597 258,74</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10</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Podlaskie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292</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421 049 683,00</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228</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245 076 011,00</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185 605 835,12</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11</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Pomorskie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303</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450 500 843,67</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206</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232 329 322,00</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151 036 179,13</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12</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Śląskie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276</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488 834 355,40</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190</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256 815 163,25</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156 898 375,11</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13</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Świętokrzyskie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337</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487 953 907,53</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206</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224 616 067,00</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157 773 688,18</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14</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Warmińsko-mazurskie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312</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455 654 116,05</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256</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259 810 075,00</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205 891 177,73</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15</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Wielkopolskie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474</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765 426 217,56</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377</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473 951 699,00</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388 563 025,74</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16</w:t>
            </w: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color w:val="auto"/>
                <w:sz w:val="20"/>
                <w:szCs w:val="20"/>
              </w:rPr>
              <w:t>Zachodniopomorskie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364</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451 340 263,79</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251</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215 813 803,00</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color w:val="auto"/>
                <w:sz w:val="20"/>
                <w:szCs w:val="20"/>
              </w:rPr>
            </w:pPr>
            <w:r w:rsidRPr="008B3874">
              <w:rPr>
                <w:color w:val="auto"/>
                <w:sz w:val="20"/>
                <w:szCs w:val="20"/>
              </w:rPr>
              <w:t>124 983 641,56</w:t>
            </w:r>
          </w:p>
        </w:tc>
      </w:tr>
      <w:tr w:rsidR="00744305" w:rsidRPr="008B3874" w:rsidTr="00265868">
        <w:trPr>
          <w:trHeight w:val="284"/>
        </w:trPr>
        <w:tc>
          <w:tcPr>
            <w:tcW w:w="534" w:type="dxa"/>
            <w:tcBorders>
              <w:top w:val="single" w:sz="4" w:space="0" w:color="auto"/>
              <w:left w:val="single" w:sz="4" w:space="0" w:color="auto"/>
              <w:bottom w:val="single" w:sz="4" w:space="0" w:color="auto"/>
              <w:right w:val="single" w:sz="4" w:space="0" w:color="auto"/>
            </w:tcBorders>
          </w:tcPr>
          <w:p w:rsidR="00744305" w:rsidRPr="008B3874" w:rsidRDefault="00744305" w:rsidP="00265868">
            <w:pPr>
              <w:pStyle w:val="Default"/>
              <w:rPr>
                <w:b/>
                <w:bCs/>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rPr>
                <w:color w:val="auto"/>
                <w:sz w:val="20"/>
                <w:szCs w:val="20"/>
              </w:rPr>
            </w:pPr>
            <w:r w:rsidRPr="008B3874">
              <w:rPr>
                <w:b/>
                <w:bCs/>
                <w:color w:val="auto"/>
                <w:sz w:val="20"/>
                <w:szCs w:val="20"/>
              </w:rPr>
              <w:t>Razem działanie</w:t>
            </w:r>
          </w:p>
        </w:tc>
        <w:tc>
          <w:tcPr>
            <w:tcW w:w="10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b/>
                <w:color w:val="auto"/>
                <w:sz w:val="20"/>
                <w:szCs w:val="20"/>
              </w:rPr>
            </w:pPr>
            <w:r w:rsidRPr="008B3874">
              <w:rPr>
                <w:b/>
                <w:color w:val="auto"/>
                <w:sz w:val="20"/>
                <w:szCs w:val="20"/>
              </w:rPr>
              <w:t>5 926</w:t>
            </w:r>
          </w:p>
        </w:tc>
        <w:tc>
          <w:tcPr>
            <w:tcW w:w="1876"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b/>
                <w:color w:val="auto"/>
                <w:sz w:val="20"/>
                <w:szCs w:val="20"/>
              </w:rPr>
            </w:pPr>
            <w:r w:rsidRPr="008B3874">
              <w:rPr>
                <w:b/>
                <w:color w:val="auto"/>
                <w:sz w:val="20"/>
                <w:szCs w:val="20"/>
              </w:rPr>
              <w:t>8 947 179 188,90</w:t>
            </w:r>
          </w:p>
        </w:tc>
        <w:tc>
          <w:tcPr>
            <w:tcW w:w="1017"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b/>
                <w:color w:val="auto"/>
                <w:sz w:val="20"/>
                <w:szCs w:val="20"/>
              </w:rPr>
            </w:pPr>
            <w:r w:rsidRPr="008B3874">
              <w:rPr>
                <w:b/>
                <w:color w:val="auto"/>
                <w:sz w:val="20"/>
                <w:szCs w:val="20"/>
              </w:rPr>
              <w:t>4 156</w:t>
            </w:r>
          </w:p>
        </w:tc>
        <w:tc>
          <w:tcPr>
            <w:tcW w:w="1701"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b/>
                <w:color w:val="auto"/>
                <w:sz w:val="20"/>
                <w:szCs w:val="20"/>
              </w:rPr>
            </w:pPr>
            <w:r w:rsidRPr="008B3874">
              <w:rPr>
                <w:b/>
                <w:color w:val="auto"/>
                <w:sz w:val="20"/>
                <w:szCs w:val="20"/>
              </w:rPr>
              <w:t>4 717 841 143,55</w:t>
            </w:r>
          </w:p>
        </w:tc>
        <w:tc>
          <w:tcPr>
            <w:tcW w:w="1743" w:type="dxa"/>
            <w:tcBorders>
              <w:top w:val="single" w:sz="4" w:space="0" w:color="auto"/>
              <w:left w:val="single" w:sz="4" w:space="0" w:color="auto"/>
              <w:bottom w:val="single" w:sz="4" w:space="0" w:color="auto"/>
              <w:right w:val="single" w:sz="4" w:space="0" w:color="auto"/>
            </w:tcBorders>
            <w:vAlign w:val="center"/>
          </w:tcPr>
          <w:p w:rsidR="00744305" w:rsidRPr="008B3874" w:rsidRDefault="00744305" w:rsidP="00265868">
            <w:pPr>
              <w:pStyle w:val="Default"/>
              <w:jc w:val="center"/>
              <w:rPr>
                <w:b/>
                <w:color w:val="auto"/>
                <w:sz w:val="20"/>
                <w:szCs w:val="20"/>
              </w:rPr>
            </w:pPr>
            <w:r w:rsidRPr="008B3874">
              <w:rPr>
                <w:b/>
                <w:color w:val="auto"/>
                <w:sz w:val="20"/>
                <w:szCs w:val="20"/>
              </w:rPr>
              <w:t>3 271 183 622,22</w:t>
            </w:r>
          </w:p>
        </w:tc>
      </w:tr>
    </w:tbl>
    <w:p w:rsidR="00744305" w:rsidRPr="008B3874" w:rsidRDefault="00744305" w:rsidP="00744305">
      <w:pPr>
        <w:contextualSpacing/>
        <w:rPr>
          <w:i/>
          <w:sz w:val="20"/>
          <w:szCs w:val="20"/>
        </w:rPr>
      </w:pPr>
      <w:r w:rsidRPr="008B3874">
        <w:rPr>
          <w:i/>
          <w:sz w:val="20"/>
          <w:szCs w:val="20"/>
        </w:rPr>
        <w:t xml:space="preserve">*kwota zrealizowanych płatności przez Agencję obejmuje wyłącznie środki unijne, wymagany krajowy wkład </w:t>
      </w:r>
    </w:p>
    <w:p w:rsidR="00744305" w:rsidRPr="008B3874" w:rsidRDefault="00744305" w:rsidP="00744305">
      <w:pPr>
        <w:contextualSpacing/>
        <w:rPr>
          <w:sz w:val="16"/>
          <w:szCs w:val="16"/>
        </w:rPr>
      </w:pPr>
      <w:r w:rsidRPr="008B3874">
        <w:rPr>
          <w:i/>
          <w:sz w:val="20"/>
          <w:szCs w:val="20"/>
        </w:rPr>
        <w:t>własny środków publicznych pochodzi ze środków własnych beneficjenta.</w:t>
      </w:r>
      <w:r w:rsidRPr="008B3874">
        <w:rPr>
          <w:i/>
          <w:sz w:val="20"/>
          <w:szCs w:val="20"/>
        </w:rPr>
        <w:br/>
      </w:r>
    </w:p>
    <w:p w:rsidR="00744305" w:rsidRPr="008B3874" w:rsidRDefault="00744305" w:rsidP="00744305">
      <w:pPr>
        <w:contextualSpacing/>
        <w:rPr>
          <w:sz w:val="20"/>
          <w:szCs w:val="20"/>
        </w:rPr>
      </w:pPr>
      <w:r w:rsidRPr="008B3874">
        <w:rPr>
          <w:sz w:val="20"/>
          <w:szCs w:val="20"/>
        </w:rPr>
        <w:t xml:space="preserve">Źródło: </w:t>
      </w:r>
      <w:hyperlink r:id="rId92" w:history="1">
        <w:r w:rsidRPr="008B3874">
          <w:rPr>
            <w:rStyle w:val="Hipercze"/>
            <w:color w:val="auto"/>
            <w:sz w:val="20"/>
            <w:szCs w:val="20"/>
          </w:rPr>
          <w:t>www.arimr.gov.pl</w:t>
        </w:r>
      </w:hyperlink>
    </w:p>
    <w:p w:rsidR="00744305" w:rsidRPr="008B3874" w:rsidRDefault="00744305" w:rsidP="00744305">
      <w:pPr>
        <w:pStyle w:val="Default"/>
        <w:jc w:val="both"/>
        <w:rPr>
          <w:color w:val="auto"/>
        </w:rPr>
      </w:pPr>
    </w:p>
    <w:p w:rsidR="00744305" w:rsidRPr="008B3874" w:rsidRDefault="00744305" w:rsidP="00744305">
      <w:pPr>
        <w:ind w:firstLine="708"/>
        <w:contextualSpacing/>
        <w:jc w:val="both"/>
      </w:pPr>
      <w:r w:rsidRPr="008B3874">
        <w:lastRenderedPageBreak/>
        <w:t xml:space="preserve">Zgodnie z tabelą nr 6 na dzień 31.05.2014 r. łącznie na terenie całego kraju w ramach działania 321 „Podstawowe usługi dla gospodarki i ludności wiejskiej” zawarto 4 156 umów </w:t>
      </w:r>
      <w:r w:rsidRPr="008B3874">
        <w:br/>
        <w:t>na kwotę 4 717 841 143,55 PLN. Najwięcej umów zostało zawartych w województwie mazowieckim, tj. 399 na kwotę 552 710 638,05 PLN. Najmniej umów zawarto</w:t>
      </w:r>
      <w:r w:rsidRPr="008B3874">
        <w:br/>
        <w:t>w województwie opolskim, tj. 108 na kwotę 151 711 836,00 PLN. W naszym województwie zostało zawartych 366 umów na kwotę 277 807 748,00 PLN. Sytuuje to województwo kujawsko-pomorskie na 4 pozycji.</w:t>
      </w:r>
    </w:p>
    <w:p w:rsidR="00744305" w:rsidRPr="008B3874" w:rsidRDefault="00744305" w:rsidP="00744305">
      <w:pPr>
        <w:ind w:firstLine="708"/>
        <w:contextualSpacing/>
        <w:jc w:val="both"/>
      </w:pPr>
    </w:p>
    <w:p w:rsidR="00744305" w:rsidRPr="008B3874" w:rsidRDefault="00744305" w:rsidP="00744305">
      <w:pPr>
        <w:pStyle w:val="Default"/>
        <w:jc w:val="both"/>
        <w:rPr>
          <w:color w:val="auto"/>
        </w:rPr>
      </w:pPr>
      <w:r w:rsidRPr="008B3874">
        <w:rPr>
          <w:color w:val="auto"/>
        </w:rPr>
        <w:t xml:space="preserve">Liczba złożonych wniosków i zawartych umów w ramach działania 321 „Podstawowe usługi dla gospodarki i ludności wiejskiej” z podziałem na województwa (stan na dzień 31.05.2014 r.) </w:t>
      </w:r>
    </w:p>
    <w:p w:rsidR="00744305" w:rsidRPr="008B3874" w:rsidRDefault="00744305" w:rsidP="00744305">
      <w:pPr>
        <w:contextualSpacing/>
        <w:jc w:val="both"/>
      </w:pPr>
      <w:r w:rsidRPr="008B3874">
        <w:rPr>
          <w:noProof/>
        </w:rPr>
        <w:drawing>
          <wp:inline distT="0" distB="0" distL="0" distR="0">
            <wp:extent cx="6067425" cy="3619500"/>
            <wp:effectExtent l="19050" t="0" r="9525" b="0"/>
            <wp:docPr id="4"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744305" w:rsidRPr="008B3874" w:rsidRDefault="00744305" w:rsidP="00744305">
      <w:pPr>
        <w:contextualSpacing/>
        <w:rPr>
          <w:sz w:val="16"/>
          <w:szCs w:val="16"/>
        </w:rPr>
      </w:pPr>
    </w:p>
    <w:p w:rsidR="00744305" w:rsidRPr="008B3874" w:rsidRDefault="00744305" w:rsidP="00744305">
      <w:pPr>
        <w:contextualSpacing/>
        <w:rPr>
          <w:sz w:val="20"/>
          <w:szCs w:val="20"/>
        </w:rPr>
      </w:pPr>
      <w:r w:rsidRPr="008B3874">
        <w:rPr>
          <w:sz w:val="20"/>
          <w:szCs w:val="20"/>
        </w:rPr>
        <w:t>Źródło: www.arimr.gov.pl</w:t>
      </w:r>
    </w:p>
    <w:p w:rsidR="00744305" w:rsidRPr="008B3874" w:rsidRDefault="00744305" w:rsidP="00744305">
      <w:pPr>
        <w:pStyle w:val="Default"/>
        <w:ind w:firstLine="708"/>
        <w:jc w:val="both"/>
        <w:rPr>
          <w:color w:val="auto"/>
        </w:rPr>
      </w:pPr>
    </w:p>
    <w:p w:rsidR="00744305" w:rsidRPr="008B3874" w:rsidRDefault="00744305" w:rsidP="00744305">
      <w:pPr>
        <w:pStyle w:val="Default"/>
        <w:ind w:firstLine="708"/>
        <w:jc w:val="both"/>
        <w:rPr>
          <w:color w:val="auto"/>
        </w:rPr>
      </w:pPr>
      <w:r w:rsidRPr="008B3874">
        <w:rPr>
          <w:color w:val="auto"/>
        </w:rPr>
        <w:t xml:space="preserve">Do dnia 30.06.2014 r. wpłynęło 361 wniosków o płatność na kwotę 224 231 113,48 PLN. Do dnia 30.06.2014 r. wysłano do Agencji Płatniczej (Agencja Restrukturyzacji i Modernizacji Rolnictwa) 326 zleceń płatności na łączną kwotę 202 098 086,83 PLN. </w:t>
      </w:r>
    </w:p>
    <w:p w:rsidR="00744305" w:rsidRPr="008B3874" w:rsidRDefault="00744305" w:rsidP="00744305">
      <w:pPr>
        <w:ind w:firstLine="709"/>
        <w:jc w:val="both"/>
      </w:pPr>
      <w:r w:rsidRPr="008B3874">
        <w:t>Z tego w okresie I półrocza 2014 r. wpłynęły 48 wniosków o płatność na łączną kwotę 25 536 174,70 PLN oraz wysłano do Agencji Płatniczej 45 zleceń płatności na łączną kwotę 21 724 407,44 PLN.</w:t>
      </w:r>
    </w:p>
    <w:p w:rsidR="00744305" w:rsidRPr="008B3874" w:rsidRDefault="00744305" w:rsidP="00744305">
      <w:pPr>
        <w:pStyle w:val="Default"/>
        <w:ind w:firstLine="708"/>
        <w:jc w:val="both"/>
        <w:rPr>
          <w:color w:val="auto"/>
          <w:sz w:val="20"/>
          <w:szCs w:val="20"/>
        </w:rPr>
      </w:pPr>
    </w:p>
    <w:p w:rsidR="00744305" w:rsidRPr="008B3874" w:rsidRDefault="00744305" w:rsidP="00744305">
      <w:pPr>
        <w:jc w:val="both"/>
      </w:pPr>
      <w:r w:rsidRPr="008B3874">
        <w:t xml:space="preserve">Informacja o stanie realizacji działania 321 „Podstawowe usługi dla gospodarki i ludności wiejskiej” – Województwo Kujawsko-Pomorskie na tle innych województw, stan na dzień 31.05.2014 r. </w:t>
      </w:r>
    </w:p>
    <w:p w:rsidR="00744305" w:rsidRPr="008B3874" w:rsidRDefault="00744305" w:rsidP="00744305">
      <w:pPr>
        <w:jc w:val="both"/>
        <w:rPr>
          <w:sz w:val="16"/>
          <w:szCs w:val="16"/>
        </w:rPr>
      </w:pPr>
    </w:p>
    <w:p w:rsidR="00744305" w:rsidRPr="008B3874" w:rsidRDefault="00744305" w:rsidP="00744305">
      <w:pPr>
        <w:pStyle w:val="Default"/>
        <w:jc w:val="both"/>
        <w:rPr>
          <w:color w:val="auto"/>
        </w:rPr>
      </w:pPr>
      <w:r w:rsidRPr="008B3874">
        <w:rPr>
          <w:noProof/>
          <w:color w:val="auto"/>
        </w:rPr>
        <w:lastRenderedPageBreak/>
        <w:drawing>
          <wp:inline distT="0" distB="0" distL="0" distR="0">
            <wp:extent cx="5747764" cy="3127716"/>
            <wp:effectExtent l="19050" t="0" r="24386" b="0"/>
            <wp:docPr id="5"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744305" w:rsidRPr="008B3874" w:rsidRDefault="00744305" w:rsidP="00744305">
      <w:pPr>
        <w:contextualSpacing/>
        <w:rPr>
          <w:sz w:val="20"/>
          <w:szCs w:val="20"/>
        </w:rPr>
      </w:pPr>
      <w:r w:rsidRPr="008B3874">
        <w:rPr>
          <w:sz w:val="20"/>
          <w:szCs w:val="20"/>
        </w:rPr>
        <w:t xml:space="preserve">Źródło: </w:t>
      </w:r>
      <w:hyperlink r:id="rId95" w:history="1">
        <w:r w:rsidRPr="008B3874">
          <w:rPr>
            <w:rStyle w:val="Hipercze"/>
            <w:color w:val="auto"/>
            <w:sz w:val="20"/>
            <w:szCs w:val="20"/>
          </w:rPr>
          <w:t>www.arimr.gov.pl</w:t>
        </w:r>
      </w:hyperlink>
    </w:p>
    <w:p w:rsidR="00744305" w:rsidRPr="008B3874" w:rsidRDefault="00744305" w:rsidP="00744305">
      <w:pPr>
        <w:jc w:val="both"/>
        <w:rPr>
          <w:bCs/>
        </w:rPr>
      </w:pPr>
    </w:p>
    <w:p w:rsidR="00744305" w:rsidRPr="008B3874" w:rsidRDefault="00744305" w:rsidP="00744305">
      <w:pPr>
        <w:jc w:val="center"/>
        <w:rPr>
          <w:b/>
          <w:bCs/>
        </w:rPr>
      </w:pPr>
      <w:r w:rsidRPr="008B3874">
        <w:rPr>
          <w:b/>
          <w:bCs/>
        </w:rPr>
        <w:t>Oś IV Leader</w:t>
      </w:r>
    </w:p>
    <w:p w:rsidR="00744305" w:rsidRPr="008B3874" w:rsidRDefault="00744305" w:rsidP="00744305">
      <w:pPr>
        <w:jc w:val="both"/>
        <w:rPr>
          <w:bCs/>
        </w:rPr>
      </w:pPr>
    </w:p>
    <w:p w:rsidR="00744305" w:rsidRPr="008B3874" w:rsidRDefault="00744305" w:rsidP="00744305">
      <w:pPr>
        <w:ind w:firstLine="708"/>
        <w:jc w:val="both"/>
      </w:pPr>
      <w:r w:rsidRPr="008B3874">
        <w:t>W ramach Osi IV Leader Samorząd Województwa Kujawsko-Pomorskiego wdraża następujące działania:</w:t>
      </w:r>
    </w:p>
    <w:p w:rsidR="00744305" w:rsidRPr="008B3874" w:rsidRDefault="00744305" w:rsidP="00A83D65">
      <w:pPr>
        <w:pStyle w:val="Akapitzlist"/>
        <w:numPr>
          <w:ilvl w:val="0"/>
          <w:numId w:val="26"/>
        </w:numPr>
        <w:jc w:val="both"/>
      </w:pPr>
      <w:r w:rsidRPr="008B3874">
        <w:t>413 „Wdrażanie lokalnych strategii rozwoju” dla operacji odpowiadającym warunkom przyznania pomocy w ramach działania „Odnowa i rozwój wsi” oraz tzw. „Małe projekty”;</w:t>
      </w:r>
    </w:p>
    <w:p w:rsidR="00744305" w:rsidRPr="008B3874" w:rsidRDefault="00744305" w:rsidP="00A83D65">
      <w:pPr>
        <w:pStyle w:val="Akapitzlist"/>
        <w:numPr>
          <w:ilvl w:val="0"/>
          <w:numId w:val="26"/>
        </w:numPr>
        <w:jc w:val="both"/>
      </w:pPr>
      <w:r w:rsidRPr="008B3874">
        <w:t>421 „Wdrażanie projektów współpracy”;</w:t>
      </w:r>
    </w:p>
    <w:p w:rsidR="00744305" w:rsidRPr="008B3874" w:rsidRDefault="00744305" w:rsidP="00A83D65">
      <w:pPr>
        <w:pStyle w:val="Akapitzlist"/>
        <w:numPr>
          <w:ilvl w:val="0"/>
          <w:numId w:val="26"/>
        </w:numPr>
        <w:jc w:val="both"/>
      </w:pPr>
      <w:r w:rsidRPr="008B3874">
        <w:t xml:space="preserve">431 „Funkcjonowanie lokalnej grupy działania, nabywanie umiejętności i aktywizacja”. </w:t>
      </w:r>
    </w:p>
    <w:p w:rsidR="00744305" w:rsidRPr="008B3874" w:rsidRDefault="00744305" w:rsidP="00744305">
      <w:pPr>
        <w:jc w:val="both"/>
        <w:rPr>
          <w:b/>
          <w:bCs/>
        </w:rPr>
      </w:pPr>
    </w:p>
    <w:p w:rsidR="00744305" w:rsidRPr="008B3874" w:rsidRDefault="00744305" w:rsidP="00744305">
      <w:pPr>
        <w:pStyle w:val="msonormalcxspdrugie"/>
        <w:spacing w:before="0" w:beforeAutospacing="0" w:after="0" w:afterAutospacing="0"/>
        <w:ind w:firstLine="708"/>
        <w:jc w:val="both"/>
      </w:pPr>
      <w:r w:rsidRPr="008B3874">
        <w:t xml:space="preserve">Do dnia 30 czerwca 2014 r. w ramach działania „Wdrażanie lokalnych strategii rozwoju dla operacji, które odpowiadają warunkom przyznawania pomocy w ramach działania „Odnowa </w:t>
      </w:r>
      <w:r w:rsidR="00545FD5" w:rsidRPr="008B3874">
        <w:br/>
      </w:r>
      <w:r w:rsidRPr="008B3874">
        <w:t xml:space="preserve">i rozwój wsi” zostało złożonych 505 wniosków o przyznanie </w:t>
      </w:r>
      <w:proofErr w:type="spellStart"/>
      <w:r w:rsidRPr="008B3874">
        <w:t>pomocyna</w:t>
      </w:r>
      <w:proofErr w:type="spellEnd"/>
      <w:r w:rsidRPr="008B3874">
        <w:t xml:space="preserve"> łączną kwotę pomocy </w:t>
      </w:r>
      <w:r w:rsidR="00545FD5" w:rsidRPr="008B3874">
        <w:br/>
      </w:r>
      <w:r w:rsidRPr="008B3874">
        <w:t>w wysokości 92 238 796,23 PLN. W okresie od 01.01.2014 r.</w:t>
      </w:r>
      <w:r w:rsidR="00545FD5" w:rsidRPr="008B3874">
        <w:t xml:space="preserve"> </w:t>
      </w:r>
      <w:r w:rsidRPr="008B3874">
        <w:t xml:space="preserve">do 30.06.2014 r. złożono </w:t>
      </w:r>
      <w:r w:rsidR="00545FD5" w:rsidRPr="008B3874">
        <w:br/>
      </w:r>
      <w:r w:rsidRPr="008B3874">
        <w:t xml:space="preserve">77 wniosków o przyznanie pomocy na łączną kwotę 8 280 745,78 PLN. </w:t>
      </w:r>
    </w:p>
    <w:p w:rsidR="00744305" w:rsidRPr="008B3874" w:rsidRDefault="00744305" w:rsidP="00744305">
      <w:pPr>
        <w:pStyle w:val="msonormalcxspdrugie"/>
        <w:spacing w:before="0" w:beforeAutospacing="0" w:after="0" w:afterAutospacing="0"/>
        <w:ind w:firstLine="708"/>
        <w:jc w:val="both"/>
      </w:pPr>
      <w:r w:rsidRPr="008B3874">
        <w:t>Od początku okresu wdrażania programu do dnia 30 czerwca 2014 r. zawarto 388 umów na łączną kwotę pomocy 73 736 696,00 PLN z Europejskiego Funduszu Rolnego</w:t>
      </w:r>
      <w:r w:rsidRPr="008B3874">
        <w:br/>
        <w:t xml:space="preserve">na rzecz Rozwoju Obszarów Wiejskich. W okresie od 01.01.2014 r. do 30.06.2014 r. zawarto </w:t>
      </w:r>
      <w:r w:rsidR="003261B3" w:rsidRPr="008B3874">
        <w:br/>
      </w:r>
      <w:r w:rsidRPr="008B3874">
        <w:t>52 umowy na łączną kwotę pomocy 7 819 302,00 PLN. Obecnie funkcjonuje 377 umów</w:t>
      </w:r>
      <w:r w:rsidRPr="008B3874">
        <w:br/>
        <w:t>na łączną kwotę  63 548 822,00 PLN. W tym okresie rozwiązano 11 umów na kwotę</w:t>
      </w:r>
      <w:r w:rsidRPr="008B3874">
        <w:br/>
        <w:t>1 789 696 PLN.</w:t>
      </w:r>
    </w:p>
    <w:p w:rsidR="00744305" w:rsidRPr="008B3874" w:rsidRDefault="00744305" w:rsidP="00744305">
      <w:pPr>
        <w:pStyle w:val="msonormalcxspdrugie"/>
        <w:spacing w:before="0" w:beforeAutospacing="0" w:after="0" w:afterAutospacing="0"/>
        <w:ind w:firstLine="709"/>
        <w:jc w:val="both"/>
      </w:pPr>
      <w:r w:rsidRPr="008B3874">
        <w:t xml:space="preserve">Beneficjenci działania składają również na bieżąco dokumentacje z przeprowadzonych postępowań o udzielenie zamówienia </w:t>
      </w:r>
      <w:proofErr w:type="spellStart"/>
      <w:r w:rsidRPr="008B3874">
        <w:t>publicznego</w:t>
      </w:r>
      <w:proofErr w:type="spellEnd"/>
      <w:r w:rsidRPr="008B3874">
        <w:t xml:space="preserve">. </w:t>
      </w:r>
    </w:p>
    <w:p w:rsidR="00744305" w:rsidRPr="008B3874" w:rsidRDefault="00744305" w:rsidP="00744305">
      <w:pPr>
        <w:pStyle w:val="msonormalcxspdrugie"/>
        <w:spacing w:before="0" w:beforeAutospacing="0" w:after="0" w:afterAutospacing="0"/>
        <w:ind w:firstLine="709"/>
        <w:jc w:val="both"/>
      </w:pPr>
      <w:r w:rsidRPr="008B3874">
        <w:t>W ramach analizowanego działania do dnia 30.06.2014 r. wpłynęło 277 wniosków</w:t>
      </w:r>
      <w:r w:rsidRPr="008B3874">
        <w:br/>
        <w:t>o płatność na łączną kwotę 45 121 848,47 PLN. Do dnia 30.06.2014 r. wysłano do Agencji Płatniczej (Agencja Restrukturyzacji i Modernizacji Rolnictwa) 258 zleceń płatności</w:t>
      </w:r>
      <w:r w:rsidRPr="008B3874">
        <w:br/>
        <w:t xml:space="preserve">na łączną kwotę 41 785 531,38 PLN. </w:t>
      </w:r>
    </w:p>
    <w:p w:rsidR="00744305" w:rsidRPr="008B3874" w:rsidRDefault="00744305" w:rsidP="00744305">
      <w:pPr>
        <w:ind w:firstLine="709"/>
        <w:jc w:val="both"/>
      </w:pPr>
      <w:r w:rsidRPr="008B3874">
        <w:t>Z tego w okresie I półrocza 2014 r. wpłynęło 39 wniosków o płatność na łączną kwotę 5 362 815,36 PLN oraz wysłano do Agencji Płatniczej 41 zleceń płatności na łączną kwotę 5 742 060,07 PLN.</w:t>
      </w:r>
    </w:p>
    <w:p w:rsidR="00744305" w:rsidRPr="008B3874" w:rsidRDefault="00744305" w:rsidP="00744305">
      <w:pPr>
        <w:jc w:val="both"/>
        <w:rPr>
          <w:b/>
          <w:bCs/>
        </w:rPr>
      </w:pPr>
    </w:p>
    <w:p w:rsidR="00744305" w:rsidRPr="008B3874" w:rsidRDefault="00744305" w:rsidP="00744305">
      <w:pPr>
        <w:ind w:firstLine="709"/>
        <w:jc w:val="both"/>
      </w:pPr>
      <w:r w:rsidRPr="008B3874">
        <w:lastRenderedPageBreak/>
        <w:t>W ramach działania 413 „Wdrażanie lokalnych strategii rozwoju” dla małych projektów, tj. operacji, które nie odpowiadają warunkom przyznania pomocy w ramach działań Osi 3 ale przyczyniają się do osiągnięcia celów tej Osi” w dniach od 01.01. 2014 r.</w:t>
      </w:r>
      <w:r w:rsidRPr="008B3874">
        <w:br/>
        <w:t xml:space="preserve">do 30.06.2014 r., wpłynęło 310 nowych wniosków o przyznanie pomocy na kwotę </w:t>
      </w:r>
      <w:r w:rsidR="00DC039A" w:rsidRPr="008B3874">
        <w:br/>
      </w:r>
      <w:r w:rsidRPr="008B3874">
        <w:t xml:space="preserve">10 426 498,75 PLN. Podpisano 347 umów na łączną kwotę 10 725 698,37 PLN oraz zrealizowano zlecenia płatności na kwotę 1 586 759,37 PLN. </w:t>
      </w:r>
    </w:p>
    <w:p w:rsidR="00744305" w:rsidRPr="008B3874" w:rsidRDefault="00744305" w:rsidP="00744305">
      <w:pPr>
        <w:pStyle w:val="Default"/>
        <w:ind w:firstLine="709"/>
        <w:jc w:val="both"/>
        <w:rPr>
          <w:bCs/>
          <w:color w:val="auto"/>
        </w:rPr>
      </w:pPr>
      <w:r w:rsidRPr="008B3874">
        <w:rPr>
          <w:bCs/>
          <w:color w:val="auto"/>
        </w:rPr>
        <w:t>Stan wdrażania działania „Wdrażanie lokalnych strategii rozwoju” - małe projekty</w:t>
      </w:r>
      <w:r w:rsidRPr="008B3874">
        <w:rPr>
          <w:bCs/>
          <w:color w:val="auto"/>
        </w:rPr>
        <w:br/>
        <w:t>na dzień 30.06.2014 r. przedstawia się następująco:</w:t>
      </w:r>
    </w:p>
    <w:p w:rsidR="00744305" w:rsidRPr="008B3874" w:rsidRDefault="00744305" w:rsidP="00A83D65">
      <w:pPr>
        <w:numPr>
          <w:ilvl w:val="0"/>
          <w:numId w:val="27"/>
        </w:numPr>
        <w:ind w:left="426" w:hanging="426"/>
        <w:jc w:val="both"/>
      </w:pPr>
      <w:r w:rsidRPr="008B3874">
        <w:t xml:space="preserve">złożono 2 426 wniosków o przyznanie pomocy w ramach małych projektów, które łącznie opiewają na kwotę 58 252 428,52 PLN; </w:t>
      </w:r>
    </w:p>
    <w:p w:rsidR="00744305" w:rsidRPr="008B3874" w:rsidRDefault="00744305" w:rsidP="00A83D65">
      <w:pPr>
        <w:pStyle w:val="NormalnyWeb"/>
        <w:numPr>
          <w:ilvl w:val="0"/>
          <w:numId w:val="27"/>
        </w:numPr>
        <w:autoSpaceDN/>
        <w:spacing w:before="0" w:after="0"/>
        <w:ind w:left="426" w:hanging="426"/>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podpisano 1 241 umów przyznania pomocy na kwotę 26 550 529,00 PLN;</w:t>
      </w:r>
    </w:p>
    <w:p w:rsidR="00744305" w:rsidRPr="008B3874" w:rsidRDefault="00744305" w:rsidP="00A83D65">
      <w:pPr>
        <w:pStyle w:val="NormalnyWeb"/>
        <w:numPr>
          <w:ilvl w:val="0"/>
          <w:numId w:val="27"/>
        </w:numPr>
        <w:autoSpaceDN/>
        <w:spacing w:before="0" w:after="0"/>
        <w:ind w:left="426" w:hanging="426"/>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wpłynęło 879 wniosków o płatność na kwotę 15 024 112,24 PLN;</w:t>
      </w:r>
    </w:p>
    <w:p w:rsidR="00744305" w:rsidRPr="008B3874" w:rsidRDefault="00744305" w:rsidP="00A83D65">
      <w:pPr>
        <w:pStyle w:val="NormalnyWeb"/>
        <w:numPr>
          <w:ilvl w:val="0"/>
          <w:numId w:val="27"/>
        </w:numPr>
        <w:autoSpaceDN/>
        <w:spacing w:before="0" w:after="0"/>
        <w:ind w:left="426" w:hanging="426"/>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do dnia 30.06.2014 r. wysłano do Agencji Płatniczej (Agencja Restrukturyzacji</w:t>
      </w:r>
      <w:r w:rsidRPr="008B3874">
        <w:rPr>
          <w:rFonts w:ascii="Times New Roman" w:hAnsi="Times New Roman" w:cs="Times New Roman"/>
          <w:color w:val="auto"/>
          <w:sz w:val="24"/>
          <w:szCs w:val="24"/>
        </w:rPr>
        <w:br/>
        <w:t>i Modernizacji Rolnictwa) 655 zleceń płatności na łączną kwotę 10 833 062,19 PLN (środki EFRROW).</w:t>
      </w:r>
    </w:p>
    <w:p w:rsidR="00884FFF" w:rsidRPr="008B3874" w:rsidRDefault="00884FFF" w:rsidP="00884FFF">
      <w:pPr>
        <w:pStyle w:val="NormalnyWeb"/>
        <w:autoSpaceDN/>
        <w:spacing w:before="0" w:after="0"/>
        <w:ind w:left="420"/>
        <w:jc w:val="both"/>
        <w:rPr>
          <w:rFonts w:ascii="Times New Roman" w:hAnsi="Times New Roman" w:cs="Times New Roman"/>
          <w:color w:val="auto"/>
          <w:sz w:val="24"/>
          <w:szCs w:val="24"/>
        </w:rPr>
      </w:pPr>
    </w:p>
    <w:p w:rsidR="00744305" w:rsidRPr="008B3874" w:rsidRDefault="00744305" w:rsidP="00744305">
      <w:pPr>
        <w:pStyle w:val="NormalnyWeb"/>
        <w:spacing w:before="0" w:after="0"/>
        <w:ind w:firstLine="709"/>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 xml:space="preserve">W ramach działania „Funkcjonowanie lokalnej grupy działania, nabywanie umiejętności </w:t>
      </w:r>
      <w:r w:rsidR="003261B3" w:rsidRPr="008B3874">
        <w:rPr>
          <w:rFonts w:ascii="Times New Roman" w:hAnsi="Times New Roman" w:cs="Times New Roman"/>
          <w:color w:val="auto"/>
          <w:sz w:val="24"/>
          <w:szCs w:val="24"/>
        </w:rPr>
        <w:br/>
      </w:r>
      <w:r w:rsidRPr="008B3874">
        <w:rPr>
          <w:rFonts w:ascii="Times New Roman" w:hAnsi="Times New Roman" w:cs="Times New Roman"/>
          <w:color w:val="auto"/>
          <w:sz w:val="24"/>
          <w:szCs w:val="24"/>
        </w:rPr>
        <w:t>i aktywizacja</w:t>
      </w:r>
      <w:r w:rsidRPr="008B3874">
        <w:rPr>
          <w:rFonts w:ascii="Times New Roman" w:hAnsi="Times New Roman" w:cs="Times New Roman"/>
          <w:bCs/>
          <w:color w:val="auto"/>
          <w:sz w:val="24"/>
          <w:szCs w:val="24"/>
        </w:rPr>
        <w:t xml:space="preserve">” </w:t>
      </w:r>
      <w:r w:rsidRPr="008B3874">
        <w:rPr>
          <w:rFonts w:ascii="Times New Roman" w:hAnsi="Times New Roman" w:cs="Times New Roman"/>
          <w:color w:val="auto"/>
          <w:sz w:val="24"/>
          <w:szCs w:val="24"/>
        </w:rPr>
        <w:t xml:space="preserve">w dniu 30 maja 2012 r. został ogłoszony konkurs na wybór lokalnej grupy działania do realizacji lokalnej strategii rozwoju w zakresie dodatkowych zadań na kwotę około 280 106 424,00 PLN (planowana kwota dla obszaru całego kraju). W ramach ww. konkursu wnioski złożyły cztery Lokalne Grupy Działania  na kwotę 15 980 000,00 PLN. Zakontraktowano środki w wysokości  10 639 180, 75 PLN. </w:t>
      </w:r>
    </w:p>
    <w:p w:rsidR="00744305" w:rsidRPr="008B3874" w:rsidRDefault="00744305" w:rsidP="00744305">
      <w:pPr>
        <w:pStyle w:val="Default"/>
        <w:ind w:firstLine="709"/>
        <w:jc w:val="both"/>
        <w:rPr>
          <w:bCs/>
          <w:color w:val="auto"/>
        </w:rPr>
      </w:pPr>
      <w:r w:rsidRPr="008B3874">
        <w:rPr>
          <w:bCs/>
          <w:color w:val="auto"/>
        </w:rPr>
        <w:t>Stan wdrażania działania „</w:t>
      </w:r>
      <w:r w:rsidRPr="008B3874">
        <w:rPr>
          <w:color w:val="auto"/>
        </w:rPr>
        <w:t>Funkcjonowanie lokalnej grupy działania, nabywanie umiejętności i aktywizacja</w:t>
      </w:r>
      <w:r w:rsidRPr="008B3874">
        <w:rPr>
          <w:bCs/>
          <w:color w:val="auto"/>
        </w:rPr>
        <w:t>” na dzień 30.06.2014 r. przedstawia się następująco:</w:t>
      </w:r>
    </w:p>
    <w:p w:rsidR="00744305" w:rsidRPr="008B3874" w:rsidRDefault="00744305" w:rsidP="00A83D65">
      <w:pPr>
        <w:pStyle w:val="NormalnyWeb"/>
        <w:numPr>
          <w:ilvl w:val="0"/>
          <w:numId w:val="28"/>
        </w:numPr>
        <w:autoSpaceDN/>
        <w:spacing w:before="0" w:after="0"/>
        <w:ind w:left="0" w:firstLine="0"/>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 xml:space="preserve">20 lokalnych grup działania złożyło 64 wnioski o przyznanie pomocy; </w:t>
      </w:r>
    </w:p>
    <w:p w:rsidR="00744305" w:rsidRPr="008B3874" w:rsidRDefault="00744305" w:rsidP="00A83D65">
      <w:pPr>
        <w:pStyle w:val="NormalnyWeb"/>
        <w:numPr>
          <w:ilvl w:val="0"/>
          <w:numId w:val="28"/>
        </w:numPr>
        <w:autoSpaceDN/>
        <w:spacing w:before="0" w:after="0"/>
        <w:ind w:left="709" w:hanging="709"/>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 xml:space="preserve">limit środków na lata 2007-2013 wynosi 29 577 738,54 PLN, łącznie zawarto </w:t>
      </w:r>
      <w:r w:rsidRPr="008B3874">
        <w:rPr>
          <w:rFonts w:ascii="Times New Roman" w:hAnsi="Times New Roman" w:cs="Times New Roman"/>
          <w:color w:val="auto"/>
          <w:sz w:val="24"/>
          <w:szCs w:val="24"/>
        </w:rPr>
        <w:br/>
        <w:t>59 umów, cała pula środków została zakontraktowana;</w:t>
      </w:r>
    </w:p>
    <w:p w:rsidR="00744305" w:rsidRPr="008B3874" w:rsidRDefault="00744305" w:rsidP="00A83D65">
      <w:pPr>
        <w:pStyle w:val="NormalnyWeb"/>
        <w:numPr>
          <w:ilvl w:val="0"/>
          <w:numId w:val="28"/>
        </w:numPr>
        <w:autoSpaceDN/>
        <w:spacing w:before="0" w:after="0"/>
        <w:ind w:left="0" w:firstLine="0"/>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wpłynęło 262 wnioski o płatność na kwotę 20 678 546,56 PLN</w:t>
      </w:r>
    </w:p>
    <w:p w:rsidR="00744305" w:rsidRPr="008B3874" w:rsidRDefault="00744305" w:rsidP="00A83D65">
      <w:pPr>
        <w:pStyle w:val="NormalnyWeb"/>
        <w:numPr>
          <w:ilvl w:val="0"/>
          <w:numId w:val="28"/>
        </w:numPr>
        <w:autoSpaceDN/>
        <w:spacing w:before="0" w:after="0"/>
        <w:ind w:left="709" w:hanging="709"/>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do dnia 30.06.2014 r. wysłano do Agencji Płatniczej (Agencja Restrukturyzacji</w:t>
      </w:r>
      <w:r w:rsidRPr="008B3874">
        <w:rPr>
          <w:rFonts w:ascii="Times New Roman" w:hAnsi="Times New Roman" w:cs="Times New Roman"/>
          <w:color w:val="auto"/>
          <w:sz w:val="24"/>
          <w:szCs w:val="24"/>
        </w:rPr>
        <w:br/>
        <w:t>i Modernizacji Rolnictwa) 239 zleceń płatności na łączną kwotę 17 902 451,94 PLN (środki EFRROW).</w:t>
      </w:r>
    </w:p>
    <w:p w:rsidR="00744305" w:rsidRPr="008B3874" w:rsidRDefault="00744305" w:rsidP="00744305">
      <w:pPr>
        <w:pStyle w:val="NormalnyWeb"/>
        <w:spacing w:before="0" w:after="0"/>
        <w:jc w:val="both"/>
        <w:rPr>
          <w:rFonts w:ascii="Times New Roman" w:hAnsi="Times New Roman" w:cs="Times New Roman"/>
          <w:color w:val="auto"/>
          <w:sz w:val="20"/>
          <w:szCs w:val="20"/>
        </w:rPr>
      </w:pPr>
    </w:p>
    <w:p w:rsidR="00744305" w:rsidRPr="008B3874" w:rsidRDefault="00744305" w:rsidP="00744305">
      <w:pPr>
        <w:ind w:firstLine="709"/>
        <w:jc w:val="both"/>
      </w:pPr>
      <w:r w:rsidRPr="008B3874">
        <w:t xml:space="preserve">W ramach działania „Wdrażanie projektów współpracy” w I półroczu 2014 r. podpisano trzy umowy na kwotę 353 298,32 zł. </w:t>
      </w:r>
    </w:p>
    <w:p w:rsidR="00744305" w:rsidRPr="008B3874" w:rsidRDefault="00744305" w:rsidP="00744305">
      <w:pPr>
        <w:pStyle w:val="Default"/>
        <w:ind w:firstLine="709"/>
        <w:jc w:val="both"/>
        <w:rPr>
          <w:bCs/>
          <w:color w:val="auto"/>
        </w:rPr>
      </w:pPr>
      <w:r w:rsidRPr="008B3874">
        <w:rPr>
          <w:bCs/>
          <w:color w:val="auto"/>
        </w:rPr>
        <w:t>Stan wdrażania działania „</w:t>
      </w:r>
      <w:r w:rsidRPr="008B3874">
        <w:rPr>
          <w:color w:val="auto"/>
        </w:rPr>
        <w:t>Wdrażanie projektów współpracy</w:t>
      </w:r>
      <w:r w:rsidRPr="008B3874">
        <w:rPr>
          <w:bCs/>
          <w:color w:val="auto"/>
        </w:rPr>
        <w:t>” na dzień 30.06.2014 r. kształtuje się następująco:</w:t>
      </w:r>
    </w:p>
    <w:p w:rsidR="00744305" w:rsidRPr="008B3874" w:rsidRDefault="00744305" w:rsidP="00A83D65">
      <w:pPr>
        <w:pStyle w:val="NormalnyWeb"/>
        <w:numPr>
          <w:ilvl w:val="0"/>
          <w:numId w:val="29"/>
        </w:numPr>
        <w:autoSpaceDN/>
        <w:spacing w:before="0" w:after="0"/>
        <w:ind w:left="709" w:hanging="709"/>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w ramach działania złożono 36 wniosków na łączna kwotę 2 834 955,65 PLN,</w:t>
      </w:r>
    </w:p>
    <w:p w:rsidR="00744305" w:rsidRPr="008B3874" w:rsidRDefault="00744305" w:rsidP="00A83D65">
      <w:pPr>
        <w:pStyle w:val="NormalnyWeb"/>
        <w:numPr>
          <w:ilvl w:val="0"/>
          <w:numId w:val="29"/>
        </w:numPr>
        <w:autoSpaceDN/>
        <w:spacing w:before="0" w:after="0"/>
        <w:ind w:left="709" w:hanging="709"/>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podpisano 29 umów przyznania pomocy na łączną kwotę 1 926 057,70 PLN,</w:t>
      </w:r>
    </w:p>
    <w:p w:rsidR="00744305" w:rsidRPr="008B3874" w:rsidRDefault="00744305" w:rsidP="00A83D65">
      <w:pPr>
        <w:pStyle w:val="NormalnyWeb"/>
        <w:numPr>
          <w:ilvl w:val="0"/>
          <w:numId w:val="29"/>
        </w:numPr>
        <w:autoSpaceDN/>
        <w:spacing w:before="0" w:after="0"/>
        <w:ind w:left="709" w:hanging="709"/>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wpłynęły 53 wnioski o płatność na kwotę 1 228 044,97 PLN,</w:t>
      </w:r>
    </w:p>
    <w:p w:rsidR="00744305" w:rsidRPr="008B3874" w:rsidRDefault="00744305" w:rsidP="00A83D65">
      <w:pPr>
        <w:pStyle w:val="NormalnyWeb"/>
        <w:numPr>
          <w:ilvl w:val="0"/>
          <w:numId w:val="29"/>
        </w:numPr>
        <w:autoSpaceDN/>
        <w:spacing w:before="0" w:after="0"/>
        <w:ind w:left="709" w:hanging="709"/>
        <w:jc w:val="both"/>
        <w:rPr>
          <w:rFonts w:ascii="Times New Roman" w:hAnsi="Times New Roman" w:cs="Times New Roman"/>
          <w:color w:val="auto"/>
          <w:sz w:val="24"/>
          <w:szCs w:val="24"/>
        </w:rPr>
      </w:pPr>
      <w:r w:rsidRPr="008B3874">
        <w:rPr>
          <w:rFonts w:ascii="Times New Roman" w:hAnsi="Times New Roman" w:cs="Times New Roman"/>
          <w:color w:val="auto"/>
          <w:sz w:val="24"/>
          <w:szCs w:val="24"/>
        </w:rPr>
        <w:t>do dnia 30.06.2014 r. wysłano do Agencji Płatniczej (Agencja Restrukturyzacji</w:t>
      </w:r>
      <w:r w:rsidRPr="008B3874">
        <w:rPr>
          <w:rFonts w:ascii="Times New Roman" w:hAnsi="Times New Roman" w:cs="Times New Roman"/>
          <w:color w:val="auto"/>
          <w:sz w:val="24"/>
          <w:szCs w:val="24"/>
        </w:rPr>
        <w:br/>
        <w:t>i Modernizacji Rolnictwa) 42 zlecenia płatności na łączną kwotę 809 852,26 PLN (środki EFRROW).</w:t>
      </w:r>
    </w:p>
    <w:p w:rsidR="00031E23" w:rsidRPr="008B3874" w:rsidRDefault="00031E23" w:rsidP="00744305">
      <w:pPr>
        <w:jc w:val="both"/>
        <w:rPr>
          <w:highlight w:val="yellow"/>
        </w:rPr>
        <w:sectPr w:rsidR="00031E23" w:rsidRPr="008B3874" w:rsidSect="00BE6129">
          <w:pgSz w:w="11906" w:h="16838"/>
          <w:pgMar w:top="1418" w:right="991" w:bottom="851" w:left="1418" w:header="708" w:footer="708" w:gutter="0"/>
          <w:cols w:space="708"/>
          <w:docGrid w:linePitch="360"/>
        </w:sectPr>
      </w:pPr>
    </w:p>
    <w:p w:rsidR="000677AC" w:rsidRPr="008B3874" w:rsidRDefault="000F5366" w:rsidP="00175C9B">
      <w:pPr>
        <w:pStyle w:val="Tekstpodstawowy"/>
        <w:numPr>
          <w:ilvl w:val="0"/>
          <w:numId w:val="4"/>
        </w:numPr>
        <w:jc w:val="center"/>
        <w:rPr>
          <w:b/>
          <w:bCs/>
          <w:color w:val="auto"/>
          <w:sz w:val="28"/>
          <w:szCs w:val="28"/>
        </w:rPr>
      </w:pPr>
      <w:r w:rsidRPr="008B3874">
        <w:rPr>
          <w:b/>
          <w:bCs/>
          <w:color w:val="auto"/>
          <w:sz w:val="28"/>
          <w:szCs w:val="28"/>
        </w:rPr>
        <w:lastRenderedPageBreak/>
        <w:t>PR</w:t>
      </w:r>
      <w:r w:rsidR="009C24FA" w:rsidRPr="008B3874">
        <w:rPr>
          <w:b/>
          <w:bCs/>
          <w:color w:val="auto"/>
          <w:sz w:val="28"/>
          <w:szCs w:val="28"/>
        </w:rPr>
        <w:t>O</w:t>
      </w:r>
      <w:r w:rsidRPr="008B3874">
        <w:rPr>
          <w:b/>
          <w:bCs/>
          <w:color w:val="auto"/>
          <w:sz w:val="28"/>
          <w:szCs w:val="28"/>
        </w:rPr>
        <w:t xml:space="preserve">GRAM OPERACYJNY „ZRÓWNOWAŻONY ROZWÓJ SEKTORA RYBOŁÓWSTWA I NADBRZEŻNYCH OBSZARÓW </w:t>
      </w:r>
      <w:r w:rsidR="00312B2B" w:rsidRPr="008B3874">
        <w:rPr>
          <w:b/>
          <w:bCs/>
          <w:color w:val="auto"/>
          <w:sz w:val="28"/>
          <w:szCs w:val="28"/>
        </w:rPr>
        <w:br/>
      </w:r>
      <w:r w:rsidRPr="008B3874">
        <w:rPr>
          <w:b/>
          <w:bCs/>
          <w:color w:val="auto"/>
          <w:sz w:val="28"/>
          <w:szCs w:val="28"/>
        </w:rPr>
        <w:t>RYBACKICH 2007-</w:t>
      </w:r>
      <w:smartTag w:uri="urn:schemas-microsoft-com:office:smarttags" w:element="metricconverter">
        <w:smartTagPr>
          <w:attr w:name="ProductID" w:val="2013”"/>
        </w:smartTagPr>
        <w:r w:rsidRPr="008B3874">
          <w:rPr>
            <w:b/>
            <w:bCs/>
            <w:color w:val="auto"/>
            <w:sz w:val="28"/>
            <w:szCs w:val="28"/>
          </w:rPr>
          <w:t>2013”</w:t>
        </w:r>
      </w:smartTag>
      <w:r w:rsidRPr="008B3874">
        <w:rPr>
          <w:b/>
          <w:bCs/>
          <w:color w:val="auto"/>
          <w:sz w:val="28"/>
          <w:szCs w:val="28"/>
        </w:rPr>
        <w:t>.</w:t>
      </w:r>
    </w:p>
    <w:p w:rsidR="00FC7EB1" w:rsidRPr="008B3874" w:rsidRDefault="00FC7EB1" w:rsidP="00175C9B">
      <w:pPr>
        <w:pStyle w:val="Tekstpodstawowy"/>
        <w:jc w:val="center"/>
        <w:rPr>
          <w:color w:val="auto"/>
          <w:sz w:val="20"/>
          <w:szCs w:val="20"/>
        </w:rPr>
      </w:pPr>
      <w:r w:rsidRPr="008B3874">
        <w:rPr>
          <w:color w:val="auto"/>
          <w:sz w:val="20"/>
          <w:szCs w:val="20"/>
        </w:rPr>
        <w:t>Stan realizacji na dzień 3</w:t>
      </w:r>
      <w:r w:rsidR="00733928" w:rsidRPr="008B3874">
        <w:rPr>
          <w:color w:val="auto"/>
          <w:sz w:val="20"/>
          <w:szCs w:val="20"/>
        </w:rPr>
        <w:t>0.06</w:t>
      </w:r>
      <w:r w:rsidRPr="008B3874">
        <w:rPr>
          <w:color w:val="auto"/>
          <w:sz w:val="20"/>
          <w:szCs w:val="20"/>
        </w:rPr>
        <w:t>.201</w:t>
      </w:r>
      <w:r w:rsidR="00733928" w:rsidRPr="008B3874">
        <w:rPr>
          <w:color w:val="auto"/>
          <w:sz w:val="20"/>
          <w:szCs w:val="20"/>
        </w:rPr>
        <w:t>4</w:t>
      </w:r>
      <w:r w:rsidRPr="008B3874">
        <w:rPr>
          <w:color w:val="auto"/>
          <w:sz w:val="20"/>
          <w:szCs w:val="20"/>
        </w:rPr>
        <w:t xml:space="preserve"> r.</w:t>
      </w:r>
    </w:p>
    <w:p w:rsidR="00932369" w:rsidRPr="008B3874" w:rsidRDefault="00932369" w:rsidP="00175C9B">
      <w:pPr>
        <w:pStyle w:val="Tekstpodstawowy"/>
        <w:jc w:val="center"/>
        <w:rPr>
          <w:bCs/>
          <w:color w:val="auto"/>
          <w:szCs w:val="24"/>
        </w:rPr>
      </w:pPr>
    </w:p>
    <w:p w:rsidR="00733928" w:rsidRPr="008B3874" w:rsidRDefault="00733928" w:rsidP="00733928">
      <w:pPr>
        <w:ind w:firstLine="708"/>
        <w:jc w:val="both"/>
      </w:pPr>
      <w:r w:rsidRPr="008B3874">
        <w:t>Program Operacyjny „Zrównoważony rozwój sektora rybołówstwa i nadbrzeżnych obszarów rybackich  2007-2013” realizuje 3 główne cele:</w:t>
      </w:r>
    </w:p>
    <w:p w:rsidR="00733928" w:rsidRPr="008B3874" w:rsidRDefault="00733928" w:rsidP="00A83D65">
      <w:pPr>
        <w:numPr>
          <w:ilvl w:val="0"/>
          <w:numId w:val="30"/>
        </w:numPr>
        <w:jc w:val="both"/>
      </w:pPr>
      <w:r w:rsidRPr="008B3874">
        <w:t>racjonalna gospodarka żywymi zasobami wód i poprawa efektywności sektora rybackiego;</w:t>
      </w:r>
    </w:p>
    <w:p w:rsidR="00733928" w:rsidRPr="008B3874" w:rsidRDefault="00733928" w:rsidP="00A83D65">
      <w:pPr>
        <w:numPr>
          <w:ilvl w:val="0"/>
          <w:numId w:val="30"/>
        </w:numPr>
        <w:jc w:val="both"/>
      </w:pPr>
      <w:r w:rsidRPr="008B3874">
        <w:t>podniesienie konkurencyjności polskiego rybołówstwa morskiego, rybactwa śródlądowego i przetwórstwa ryb;</w:t>
      </w:r>
    </w:p>
    <w:p w:rsidR="00733928" w:rsidRPr="008B3874" w:rsidRDefault="00733928" w:rsidP="00A83D65">
      <w:pPr>
        <w:numPr>
          <w:ilvl w:val="0"/>
          <w:numId w:val="30"/>
        </w:numPr>
        <w:jc w:val="both"/>
      </w:pPr>
      <w:r w:rsidRPr="008B3874">
        <w:t>poprawa jakości życia na obszarach zależnych od rybactwa.</w:t>
      </w:r>
    </w:p>
    <w:p w:rsidR="00733928" w:rsidRPr="008B3874" w:rsidRDefault="00733928" w:rsidP="00733928">
      <w:pPr>
        <w:rPr>
          <w:sz w:val="16"/>
          <w:szCs w:val="16"/>
        </w:rPr>
      </w:pPr>
    </w:p>
    <w:p w:rsidR="00733928" w:rsidRPr="008B3874" w:rsidRDefault="00733928" w:rsidP="00733928">
      <w:pPr>
        <w:ind w:firstLine="708"/>
        <w:jc w:val="both"/>
      </w:pPr>
      <w:r w:rsidRPr="008B3874">
        <w:t xml:space="preserve">Wydział Inicjatyw Rybackich i Pomocy Technicznej w Departamencie Rozwoju Obszarów Wiejskich realizuje zadania delegowane Samorządowi Województwa Kujawsko-Pomorskiego </w:t>
      </w:r>
      <w:r w:rsidR="00393340" w:rsidRPr="008B3874">
        <w:br/>
      </w:r>
      <w:r w:rsidRPr="008B3874">
        <w:t>w ramach 4 osi priorytetowej Programu Operacyjnego „Zrównoważony rozwój sektora rybołówstwa i nadbrzeżnych obszarów rybackich  2007-2013”.</w:t>
      </w:r>
    </w:p>
    <w:p w:rsidR="00733928" w:rsidRPr="008B3874" w:rsidRDefault="00733928" w:rsidP="00733928">
      <w:pPr>
        <w:ind w:firstLine="708"/>
        <w:jc w:val="both"/>
      </w:pPr>
    </w:p>
    <w:p w:rsidR="00733928" w:rsidRPr="008B3874" w:rsidRDefault="00733928" w:rsidP="00733928">
      <w:pPr>
        <w:ind w:firstLine="708"/>
        <w:jc w:val="both"/>
      </w:pPr>
      <w:r w:rsidRPr="008B3874">
        <w:t>W ramach 4 Osi Priorytetowej Programu Operacyjnego „Zrównoważony rozwój sektora rybołówstwa i nadbrzeżnych obszarów rybackich 2007-2013” na terenie województwa kujawsko-pomorskiego od IV kwartału 2011 r. funkcjonuje 5 Lokalnych Grup Rybackich dysponujących środkami w kwocie 62 195 044,72 zł do wykorzystania na terenie 33 gmin miejsko-wiejskich województwa. Stan wdrażania od początku uruchomienia Programu w województwie kujawsko-pomorskim tj. dnia 31 października 2011 r. do dnia</w:t>
      </w:r>
      <w:r w:rsidR="006931C0" w:rsidRPr="008B3874">
        <w:t xml:space="preserve"> </w:t>
      </w:r>
      <w:r w:rsidRPr="008B3874">
        <w:t>30 czerwca 2014 r. przedstawiają dane zawarte w poniższych tabelach.</w:t>
      </w:r>
    </w:p>
    <w:p w:rsidR="00733928" w:rsidRPr="008B3874" w:rsidRDefault="00733928" w:rsidP="00733928">
      <w:pPr>
        <w:jc w:val="both"/>
      </w:pPr>
    </w:p>
    <w:p w:rsidR="00733928" w:rsidRPr="008B3874" w:rsidRDefault="00733928" w:rsidP="00733928">
      <w:pPr>
        <w:ind w:left="113"/>
      </w:pPr>
      <w:r w:rsidRPr="008B3874">
        <w:t>Zestawienie złożonych</w:t>
      </w:r>
      <w:r w:rsidRPr="008B3874">
        <w:rPr>
          <w:b/>
        </w:rPr>
        <w:t xml:space="preserve"> </w:t>
      </w:r>
      <w:r w:rsidRPr="008B3874">
        <w:t>wniosków o dofinansowanie w ramach PO RYBY 2007-2013</w:t>
      </w:r>
    </w:p>
    <w:p w:rsidR="00733928" w:rsidRPr="008B3874" w:rsidRDefault="00733928" w:rsidP="00733928">
      <w:pPr>
        <w:ind w:left="113"/>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1701"/>
        <w:gridCol w:w="2556"/>
      </w:tblGrid>
      <w:tr w:rsidR="00733928" w:rsidRPr="008B3874" w:rsidTr="00312B2B">
        <w:trPr>
          <w:trHeight w:val="421"/>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312B2B">
            <w:pPr>
              <w:jc w:val="center"/>
              <w:rPr>
                <w:b/>
                <w:sz w:val="20"/>
                <w:szCs w:val="20"/>
                <w:lang w:eastAsia="en-US"/>
              </w:rPr>
            </w:pPr>
            <w:r w:rsidRPr="008B3874">
              <w:rPr>
                <w:b/>
                <w:sz w:val="20"/>
                <w:szCs w:val="20"/>
                <w:lang w:eastAsia="en-US"/>
              </w:rPr>
              <w:t>Rodzaj Operacji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312B2B">
            <w:pPr>
              <w:jc w:val="center"/>
              <w:rPr>
                <w:b/>
                <w:sz w:val="20"/>
                <w:szCs w:val="20"/>
                <w:lang w:eastAsia="en-US"/>
              </w:rPr>
            </w:pPr>
            <w:r w:rsidRPr="008B3874">
              <w:rPr>
                <w:b/>
                <w:sz w:val="20"/>
                <w:szCs w:val="20"/>
                <w:lang w:eastAsia="en-US"/>
              </w:rPr>
              <w:t>Ilość wniosków</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312B2B">
            <w:pPr>
              <w:jc w:val="center"/>
              <w:rPr>
                <w:b/>
                <w:sz w:val="20"/>
                <w:szCs w:val="20"/>
                <w:lang w:eastAsia="en-US"/>
              </w:rPr>
            </w:pPr>
            <w:r w:rsidRPr="008B3874">
              <w:rPr>
                <w:b/>
                <w:sz w:val="20"/>
                <w:szCs w:val="20"/>
                <w:lang w:eastAsia="en-US"/>
              </w:rPr>
              <w:t>Wnioskowana kwota</w:t>
            </w:r>
            <w:r w:rsidR="006931C0" w:rsidRPr="008B3874">
              <w:rPr>
                <w:b/>
                <w:sz w:val="20"/>
                <w:szCs w:val="20"/>
                <w:lang w:eastAsia="en-US"/>
              </w:rPr>
              <w:t xml:space="preserve"> w zł.</w:t>
            </w:r>
          </w:p>
        </w:tc>
      </w:tr>
      <w:tr w:rsidR="00733928" w:rsidRPr="008B3874" w:rsidTr="00FB6929">
        <w:trPr>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4.1.1. Operacja realizowane z zakresu wzmocnienia konkurencyjności i utrzymaniu atrakcyjności obszarów zależnych od rybactwa.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33928" w:rsidRPr="008B3874" w:rsidRDefault="00733928" w:rsidP="00265868">
            <w:pPr>
              <w:jc w:val="center"/>
              <w:rPr>
                <w:sz w:val="20"/>
                <w:szCs w:val="20"/>
                <w:lang w:eastAsia="en-US"/>
              </w:rPr>
            </w:pPr>
            <w:r w:rsidRPr="008B3874">
              <w:rPr>
                <w:sz w:val="20"/>
                <w:szCs w:val="20"/>
                <w:lang w:eastAsia="en-US"/>
              </w:rPr>
              <w:t>258</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6931C0">
            <w:pPr>
              <w:jc w:val="center"/>
              <w:rPr>
                <w:sz w:val="20"/>
                <w:szCs w:val="20"/>
                <w:lang w:eastAsia="en-US"/>
              </w:rPr>
            </w:pPr>
            <w:r w:rsidRPr="008B3874">
              <w:rPr>
                <w:sz w:val="20"/>
                <w:szCs w:val="20"/>
                <w:lang w:eastAsia="en-US"/>
              </w:rPr>
              <w:t xml:space="preserve">47 316 567,66 </w:t>
            </w:r>
          </w:p>
        </w:tc>
      </w:tr>
      <w:tr w:rsidR="00733928" w:rsidRPr="008B3874" w:rsidTr="00FB6929">
        <w:trPr>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4.1.2. Operacje realizowane z zakresu restrukturyzacji i reorientacji działalności gospodarczej oraz dywersyfikacji zatrudnienia osób mających pracę związaną z sektorem rybactwa, w drodze tworzenia dodatkowych miejsc pracy poza tym sektorem.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33928" w:rsidRPr="008B3874" w:rsidRDefault="00733928" w:rsidP="00265868">
            <w:pPr>
              <w:jc w:val="center"/>
              <w:rPr>
                <w:sz w:val="20"/>
                <w:szCs w:val="20"/>
                <w:lang w:eastAsia="en-US"/>
              </w:rPr>
            </w:pPr>
            <w:r w:rsidRPr="008B3874">
              <w:rPr>
                <w:sz w:val="20"/>
                <w:szCs w:val="20"/>
                <w:lang w:eastAsia="en-US"/>
              </w:rPr>
              <w:t>32</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733928" w:rsidRPr="008B3874" w:rsidRDefault="00733928" w:rsidP="006931C0">
            <w:pPr>
              <w:jc w:val="center"/>
              <w:rPr>
                <w:sz w:val="20"/>
                <w:szCs w:val="20"/>
                <w:lang w:eastAsia="en-US"/>
              </w:rPr>
            </w:pPr>
            <w:r w:rsidRPr="008B3874">
              <w:rPr>
                <w:sz w:val="20"/>
                <w:szCs w:val="20"/>
                <w:lang w:eastAsia="en-US"/>
              </w:rPr>
              <w:t xml:space="preserve">6 356 200,07 </w:t>
            </w:r>
          </w:p>
        </w:tc>
      </w:tr>
      <w:tr w:rsidR="00733928" w:rsidRPr="008B3874" w:rsidTr="00FB6929">
        <w:trPr>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4.1.3. Operacje realizowane z zakresu podnoszenia wartości produktów rybactwa, rozwoju usług na rzecz społeczności zamieszkującej obszary zależne od rybactwa.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33928" w:rsidRPr="008B3874" w:rsidRDefault="00733928" w:rsidP="00265868">
            <w:pPr>
              <w:jc w:val="center"/>
              <w:rPr>
                <w:sz w:val="20"/>
                <w:szCs w:val="20"/>
                <w:lang w:eastAsia="en-US"/>
              </w:rPr>
            </w:pPr>
            <w:r w:rsidRPr="008B3874">
              <w:rPr>
                <w:sz w:val="20"/>
                <w:szCs w:val="20"/>
                <w:lang w:eastAsia="en-US"/>
              </w:rPr>
              <w:t>163</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733928" w:rsidRPr="008B3874" w:rsidRDefault="00733928" w:rsidP="006931C0">
            <w:pPr>
              <w:jc w:val="center"/>
              <w:rPr>
                <w:sz w:val="20"/>
                <w:szCs w:val="20"/>
                <w:lang w:eastAsia="en-US"/>
              </w:rPr>
            </w:pPr>
            <w:r w:rsidRPr="008B3874">
              <w:rPr>
                <w:sz w:val="20"/>
                <w:szCs w:val="20"/>
                <w:lang w:eastAsia="en-US"/>
              </w:rPr>
              <w:t xml:space="preserve">22 859 951,10 </w:t>
            </w:r>
          </w:p>
        </w:tc>
      </w:tr>
      <w:tr w:rsidR="00733928" w:rsidRPr="008B3874" w:rsidTr="00FB6929">
        <w:trPr>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 xml:space="preserve">4.1.4. Operacje realizowane z zakresu ochrony </w:t>
            </w:r>
            <w:proofErr w:type="spellStart"/>
            <w:r w:rsidRPr="008B3874">
              <w:rPr>
                <w:sz w:val="20"/>
                <w:szCs w:val="20"/>
                <w:lang w:eastAsia="en-US"/>
              </w:rPr>
              <w:t>środowiska</w:t>
            </w:r>
            <w:proofErr w:type="spellEnd"/>
            <w:r w:rsidRPr="008B3874">
              <w:rPr>
                <w:sz w:val="20"/>
                <w:szCs w:val="20"/>
                <w:lang w:eastAsia="en-US"/>
              </w:rPr>
              <w:t xml:space="preserve"> i dziedzictwa przyrodniczego na obszarach  zależnych od rybactwa w celu utrzymania jego atrakcyjności oraz przywracaniu potencjału produkcyjnego sektora rybactwa, w przypadku jego zniszczenia w wyniku.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33928" w:rsidRPr="008B3874" w:rsidRDefault="00733928" w:rsidP="00265868">
            <w:pPr>
              <w:jc w:val="center"/>
              <w:rPr>
                <w:sz w:val="20"/>
                <w:szCs w:val="20"/>
                <w:lang w:eastAsia="en-US"/>
              </w:rPr>
            </w:pPr>
            <w:r w:rsidRPr="008B3874">
              <w:rPr>
                <w:sz w:val="20"/>
                <w:szCs w:val="20"/>
                <w:lang w:eastAsia="en-US"/>
              </w:rPr>
              <w:t>70</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733928" w:rsidRPr="008B3874" w:rsidRDefault="00733928" w:rsidP="006931C0">
            <w:pPr>
              <w:jc w:val="center"/>
              <w:rPr>
                <w:sz w:val="20"/>
                <w:szCs w:val="20"/>
                <w:lang w:eastAsia="en-US"/>
              </w:rPr>
            </w:pPr>
            <w:r w:rsidRPr="008B3874">
              <w:rPr>
                <w:sz w:val="20"/>
                <w:szCs w:val="20"/>
                <w:lang w:eastAsia="en-US"/>
              </w:rPr>
              <w:t xml:space="preserve">8 630 821,57 </w:t>
            </w:r>
          </w:p>
        </w:tc>
      </w:tr>
      <w:tr w:rsidR="00733928" w:rsidRPr="008B3874" w:rsidTr="00FB6929">
        <w:trPr>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4.1.5. Operacje realizowane z zakresu funkcjonowania lokalnej grupy rybackiej oraz nabywaniu umiejętności i aktywizacji lokalnych społeczności.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20</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6931C0">
            <w:pPr>
              <w:jc w:val="center"/>
              <w:rPr>
                <w:sz w:val="20"/>
                <w:szCs w:val="20"/>
                <w:lang w:eastAsia="en-US"/>
              </w:rPr>
            </w:pPr>
            <w:r w:rsidRPr="008B3874">
              <w:rPr>
                <w:sz w:val="20"/>
                <w:szCs w:val="20"/>
                <w:lang w:eastAsia="en-US"/>
              </w:rPr>
              <w:t>5 148 226,25</w:t>
            </w:r>
            <w:r w:rsidR="006931C0" w:rsidRPr="008B3874">
              <w:rPr>
                <w:sz w:val="20"/>
                <w:szCs w:val="20"/>
                <w:lang w:eastAsia="en-US"/>
              </w:rPr>
              <w:t xml:space="preserve"> </w:t>
            </w:r>
          </w:p>
        </w:tc>
      </w:tr>
      <w:tr w:rsidR="00733928" w:rsidRPr="008B3874" w:rsidTr="00FB6929">
        <w:trPr>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Środek 4.2. Wsparcie na rzecz współpracy międzyregionalnej i międzynarodowej.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29</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6931C0">
            <w:pPr>
              <w:jc w:val="center"/>
              <w:rPr>
                <w:sz w:val="20"/>
                <w:szCs w:val="20"/>
                <w:lang w:eastAsia="en-US"/>
              </w:rPr>
            </w:pPr>
            <w:r w:rsidRPr="008B3874">
              <w:rPr>
                <w:sz w:val="20"/>
                <w:szCs w:val="20"/>
                <w:lang w:eastAsia="en-US"/>
              </w:rPr>
              <w:t xml:space="preserve">2 068 861,86 </w:t>
            </w:r>
          </w:p>
        </w:tc>
      </w:tr>
      <w:tr w:rsidR="00733928" w:rsidRPr="008B3874" w:rsidTr="00670FB9">
        <w:trPr>
          <w:trHeight w:val="461"/>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670FB9">
            <w:pPr>
              <w:jc w:val="center"/>
              <w:rPr>
                <w:b/>
                <w:sz w:val="20"/>
                <w:szCs w:val="20"/>
                <w:lang w:eastAsia="en-US"/>
              </w:rPr>
            </w:pPr>
            <w:r w:rsidRPr="008B3874">
              <w:rPr>
                <w:b/>
                <w:sz w:val="20"/>
                <w:szCs w:val="20"/>
                <w:lang w:eastAsia="en-US"/>
              </w:rPr>
              <w:t>Razem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670FB9">
            <w:pPr>
              <w:jc w:val="center"/>
              <w:rPr>
                <w:b/>
                <w:sz w:val="20"/>
                <w:szCs w:val="20"/>
                <w:lang w:eastAsia="en-US"/>
              </w:rPr>
            </w:pPr>
            <w:r w:rsidRPr="008B3874">
              <w:rPr>
                <w:b/>
                <w:sz w:val="20"/>
                <w:szCs w:val="20"/>
                <w:lang w:eastAsia="en-US"/>
              </w:rPr>
              <w:t>572</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670FB9">
            <w:pPr>
              <w:jc w:val="center"/>
              <w:rPr>
                <w:b/>
                <w:sz w:val="20"/>
                <w:szCs w:val="20"/>
                <w:lang w:eastAsia="en-US"/>
              </w:rPr>
            </w:pPr>
            <w:r w:rsidRPr="008B3874">
              <w:rPr>
                <w:b/>
                <w:sz w:val="20"/>
                <w:szCs w:val="20"/>
                <w:lang w:eastAsia="en-US"/>
              </w:rPr>
              <w:t>92 380 628,51</w:t>
            </w:r>
          </w:p>
        </w:tc>
      </w:tr>
    </w:tbl>
    <w:p w:rsidR="00733928" w:rsidRPr="008B3874" w:rsidRDefault="00733928" w:rsidP="00733928">
      <w:pPr>
        <w:rPr>
          <w:sz w:val="6"/>
          <w:szCs w:val="6"/>
        </w:rPr>
      </w:pPr>
    </w:p>
    <w:p w:rsidR="00733928" w:rsidRPr="008B3874" w:rsidRDefault="00733928" w:rsidP="00733928">
      <w:pPr>
        <w:ind w:left="113"/>
        <w:rPr>
          <w:sz w:val="20"/>
          <w:szCs w:val="20"/>
        </w:rPr>
      </w:pPr>
      <w:r w:rsidRPr="008B3874">
        <w:rPr>
          <w:sz w:val="20"/>
          <w:szCs w:val="20"/>
        </w:rPr>
        <w:t>Źródło: Departament PROW UM WK-P w Toruniu</w:t>
      </w:r>
    </w:p>
    <w:p w:rsidR="00733928" w:rsidRPr="008B3874" w:rsidRDefault="00733928" w:rsidP="00733928">
      <w:pPr>
        <w:ind w:left="113"/>
        <w:jc w:val="both"/>
      </w:pPr>
      <w:r w:rsidRPr="008B3874">
        <w:t>Zestawienie</w:t>
      </w:r>
      <w:r w:rsidRPr="008B3874">
        <w:rPr>
          <w:b/>
        </w:rPr>
        <w:t xml:space="preserve"> </w:t>
      </w:r>
      <w:r w:rsidRPr="008B3874">
        <w:t>zawartych umowy o dofinansowanie w ramach PO RYBY 2007-  2013</w:t>
      </w:r>
    </w:p>
    <w:p w:rsidR="003D1EA2" w:rsidRPr="008B3874" w:rsidRDefault="003D1EA2" w:rsidP="00733928">
      <w:pPr>
        <w:ind w:left="113"/>
        <w:jc w:val="both"/>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5"/>
        <w:gridCol w:w="1701"/>
        <w:gridCol w:w="2736"/>
      </w:tblGrid>
      <w:tr w:rsidR="00733928" w:rsidRPr="008B3874" w:rsidTr="003D1EA2">
        <w:trPr>
          <w:trHeight w:val="491"/>
          <w:tblHeader/>
          <w:jc w:val="center"/>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3D1EA2">
            <w:pPr>
              <w:jc w:val="center"/>
              <w:rPr>
                <w:b/>
                <w:sz w:val="20"/>
                <w:szCs w:val="20"/>
                <w:lang w:eastAsia="en-US"/>
              </w:rPr>
            </w:pPr>
            <w:r w:rsidRPr="008B3874">
              <w:rPr>
                <w:b/>
                <w:sz w:val="20"/>
                <w:szCs w:val="20"/>
                <w:lang w:eastAsia="en-US"/>
              </w:rPr>
              <w:t>Rodzaj Operacji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3D1EA2">
            <w:pPr>
              <w:jc w:val="center"/>
              <w:rPr>
                <w:b/>
                <w:sz w:val="20"/>
                <w:szCs w:val="20"/>
                <w:lang w:eastAsia="en-US"/>
              </w:rPr>
            </w:pPr>
            <w:r w:rsidRPr="008B3874">
              <w:rPr>
                <w:b/>
                <w:sz w:val="20"/>
                <w:szCs w:val="20"/>
                <w:lang w:eastAsia="en-US"/>
              </w:rPr>
              <w:t>Ilość umów</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3D1EA2">
            <w:pPr>
              <w:jc w:val="center"/>
              <w:rPr>
                <w:b/>
                <w:sz w:val="20"/>
                <w:szCs w:val="20"/>
                <w:lang w:eastAsia="en-US"/>
              </w:rPr>
            </w:pPr>
            <w:r w:rsidRPr="008B3874">
              <w:rPr>
                <w:b/>
                <w:sz w:val="20"/>
                <w:szCs w:val="20"/>
                <w:lang w:eastAsia="en-US"/>
              </w:rPr>
              <w:t>Kwota dofinansowania</w:t>
            </w:r>
            <w:r w:rsidR="006931C0" w:rsidRPr="008B3874">
              <w:rPr>
                <w:b/>
                <w:sz w:val="20"/>
                <w:szCs w:val="20"/>
                <w:lang w:eastAsia="en-US"/>
              </w:rPr>
              <w:t xml:space="preserve"> w zł.</w:t>
            </w:r>
          </w:p>
        </w:tc>
      </w:tr>
      <w:tr w:rsidR="00733928" w:rsidRPr="008B3874" w:rsidTr="00FB6929">
        <w:trPr>
          <w:tblHeader/>
          <w:jc w:val="center"/>
        </w:trPr>
        <w:tc>
          <w:tcPr>
            <w:tcW w:w="485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4.1.1. Operacja realizowane z zakresu wzmocnienia konkurencyjności i utrzymaniu atrakcyjności obszarów zależnych od rybactwa.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33928" w:rsidRPr="008B3874" w:rsidRDefault="00733928" w:rsidP="00265868">
            <w:pPr>
              <w:jc w:val="center"/>
              <w:rPr>
                <w:sz w:val="20"/>
                <w:szCs w:val="20"/>
                <w:lang w:eastAsia="en-US"/>
              </w:rPr>
            </w:pPr>
            <w:r w:rsidRPr="008B3874">
              <w:rPr>
                <w:sz w:val="20"/>
                <w:szCs w:val="20"/>
                <w:lang w:eastAsia="en-US"/>
              </w:rPr>
              <w:t>136</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6931C0">
            <w:pPr>
              <w:jc w:val="center"/>
              <w:rPr>
                <w:sz w:val="20"/>
                <w:szCs w:val="20"/>
                <w:lang w:eastAsia="en-US"/>
              </w:rPr>
            </w:pPr>
            <w:r w:rsidRPr="008B3874">
              <w:rPr>
                <w:sz w:val="20"/>
                <w:szCs w:val="20"/>
                <w:lang w:eastAsia="en-US"/>
              </w:rPr>
              <w:t xml:space="preserve">24 987 961,55 </w:t>
            </w:r>
          </w:p>
        </w:tc>
      </w:tr>
      <w:tr w:rsidR="00733928" w:rsidRPr="008B3874" w:rsidTr="00FB6929">
        <w:trPr>
          <w:tblHeader/>
          <w:jc w:val="center"/>
        </w:trPr>
        <w:tc>
          <w:tcPr>
            <w:tcW w:w="485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4.1.2. Operacje realizowane z zakresu restrukturyzacji i reorientacji działalności gospodarczej oraz dywersyfikacji zatrudnienia osób mających pracę związaną z sektorem rybactwa, w drodze tworzenia dodatkowych miejsc pracy poza tym sektorem.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9</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 xml:space="preserve">2 138 650,25 </w:t>
            </w:r>
          </w:p>
        </w:tc>
      </w:tr>
      <w:tr w:rsidR="00733928" w:rsidRPr="008B3874" w:rsidTr="00FB6929">
        <w:trPr>
          <w:tblHeader/>
          <w:jc w:val="center"/>
        </w:trPr>
        <w:tc>
          <w:tcPr>
            <w:tcW w:w="485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4.1.3. Operacje realizowane z zakresu podnoszenia wartości produktów rybactwa, rozwoju usług na rzecz społeczności zamieszkującej obszary zależne od rybactwa.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58</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 xml:space="preserve">7 251 749,34 </w:t>
            </w:r>
          </w:p>
        </w:tc>
      </w:tr>
      <w:tr w:rsidR="00733928" w:rsidRPr="008B3874" w:rsidTr="00FB6929">
        <w:trPr>
          <w:tblHeader/>
          <w:jc w:val="center"/>
        </w:trPr>
        <w:tc>
          <w:tcPr>
            <w:tcW w:w="485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 xml:space="preserve">4.1.4. Operacje realizowane z zakresu ochrony </w:t>
            </w:r>
            <w:proofErr w:type="spellStart"/>
            <w:r w:rsidRPr="008B3874">
              <w:rPr>
                <w:sz w:val="20"/>
                <w:szCs w:val="20"/>
                <w:lang w:eastAsia="en-US"/>
              </w:rPr>
              <w:t>środowiska</w:t>
            </w:r>
            <w:proofErr w:type="spellEnd"/>
            <w:r w:rsidRPr="008B3874">
              <w:rPr>
                <w:sz w:val="20"/>
                <w:szCs w:val="20"/>
                <w:lang w:eastAsia="en-US"/>
              </w:rPr>
              <w:t xml:space="preserve"> i dziedzictwa przyrodniczego na obszarach  zależnych od rybactwa w celu utrzymania jego atrakcyjności oraz przywracaniu potencjału produkcyjnego sektora rybactwa, w przypadku jego zniszczenia w wyniku.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37</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 xml:space="preserve">5 127 538,42 </w:t>
            </w:r>
          </w:p>
        </w:tc>
      </w:tr>
      <w:tr w:rsidR="00733928" w:rsidRPr="008B3874" w:rsidTr="00FB6929">
        <w:trPr>
          <w:tblHeader/>
          <w:jc w:val="center"/>
        </w:trPr>
        <w:tc>
          <w:tcPr>
            <w:tcW w:w="485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4.1.5. Operacje realizowane z zakresu funkcjonowania lokalnej grupy rybackiej oraz nabywaniu umiejętności i aktywizacji lokalnych społeczności.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20</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 xml:space="preserve">5 037 669,44 </w:t>
            </w:r>
          </w:p>
        </w:tc>
      </w:tr>
      <w:tr w:rsidR="00733928" w:rsidRPr="008B3874" w:rsidTr="00FB6929">
        <w:trPr>
          <w:tblHeader/>
          <w:jc w:val="center"/>
        </w:trPr>
        <w:tc>
          <w:tcPr>
            <w:tcW w:w="4855" w:type="dxa"/>
            <w:tcBorders>
              <w:top w:val="single" w:sz="4" w:space="0" w:color="auto"/>
              <w:left w:val="single" w:sz="4" w:space="0" w:color="auto"/>
              <w:bottom w:val="single" w:sz="4" w:space="0" w:color="auto"/>
              <w:right w:val="single" w:sz="4" w:space="0" w:color="auto"/>
            </w:tcBorders>
            <w:shd w:val="clear" w:color="auto" w:fill="auto"/>
            <w:hideMark/>
          </w:tcPr>
          <w:p w:rsidR="00733928" w:rsidRPr="008B3874" w:rsidRDefault="00733928" w:rsidP="00265868">
            <w:pPr>
              <w:jc w:val="both"/>
              <w:rPr>
                <w:sz w:val="20"/>
                <w:szCs w:val="20"/>
                <w:lang w:eastAsia="en-US"/>
              </w:rPr>
            </w:pPr>
            <w:r w:rsidRPr="008B3874">
              <w:rPr>
                <w:sz w:val="20"/>
                <w:szCs w:val="20"/>
                <w:lang w:eastAsia="en-US"/>
              </w:rPr>
              <w:t>Środek 4.2. Wsparcie na rzecz współpracy międzyregionalnej i międzynarodowej.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28</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265868">
            <w:pPr>
              <w:jc w:val="center"/>
              <w:rPr>
                <w:sz w:val="20"/>
                <w:szCs w:val="20"/>
                <w:lang w:eastAsia="en-US"/>
              </w:rPr>
            </w:pPr>
            <w:r w:rsidRPr="008B3874">
              <w:rPr>
                <w:sz w:val="20"/>
                <w:szCs w:val="20"/>
                <w:lang w:eastAsia="en-US"/>
              </w:rPr>
              <w:t xml:space="preserve">1 601 742,84 </w:t>
            </w:r>
          </w:p>
        </w:tc>
      </w:tr>
      <w:tr w:rsidR="00733928" w:rsidRPr="008B3874" w:rsidTr="003D1EA2">
        <w:trPr>
          <w:trHeight w:val="403"/>
          <w:tblHeader/>
          <w:jc w:val="center"/>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3D1EA2">
            <w:pPr>
              <w:jc w:val="center"/>
              <w:rPr>
                <w:b/>
                <w:sz w:val="20"/>
                <w:szCs w:val="20"/>
                <w:lang w:eastAsia="en-US"/>
              </w:rPr>
            </w:pPr>
            <w:r w:rsidRPr="008B3874">
              <w:rPr>
                <w:b/>
                <w:sz w:val="20"/>
                <w:szCs w:val="20"/>
                <w:lang w:eastAsia="en-US"/>
              </w:rPr>
              <w:t>Razem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3D1EA2">
            <w:pPr>
              <w:jc w:val="center"/>
              <w:rPr>
                <w:b/>
                <w:sz w:val="20"/>
                <w:szCs w:val="20"/>
                <w:lang w:eastAsia="en-US"/>
              </w:rPr>
            </w:pPr>
            <w:r w:rsidRPr="008B3874">
              <w:rPr>
                <w:b/>
                <w:sz w:val="20"/>
                <w:szCs w:val="20"/>
                <w:lang w:eastAsia="en-US"/>
              </w:rPr>
              <w:t>288</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928" w:rsidRPr="008B3874" w:rsidRDefault="00733928" w:rsidP="003D1EA2">
            <w:pPr>
              <w:jc w:val="center"/>
              <w:rPr>
                <w:b/>
                <w:sz w:val="20"/>
                <w:szCs w:val="20"/>
                <w:lang w:eastAsia="en-US"/>
              </w:rPr>
            </w:pPr>
            <w:r w:rsidRPr="008B3874">
              <w:rPr>
                <w:b/>
                <w:sz w:val="20"/>
                <w:szCs w:val="20"/>
                <w:lang w:eastAsia="en-US"/>
              </w:rPr>
              <w:t>46 145 311,84</w:t>
            </w:r>
          </w:p>
        </w:tc>
      </w:tr>
    </w:tbl>
    <w:p w:rsidR="00733928" w:rsidRPr="008B3874" w:rsidRDefault="00733928" w:rsidP="00733928">
      <w:pPr>
        <w:ind w:left="113"/>
        <w:rPr>
          <w:sz w:val="6"/>
          <w:szCs w:val="6"/>
        </w:rPr>
      </w:pPr>
    </w:p>
    <w:p w:rsidR="00733928" w:rsidRPr="008B3874" w:rsidRDefault="00733928" w:rsidP="00733928">
      <w:pPr>
        <w:ind w:left="113"/>
        <w:rPr>
          <w:sz w:val="20"/>
          <w:szCs w:val="20"/>
        </w:rPr>
      </w:pPr>
      <w:r w:rsidRPr="008B3874">
        <w:rPr>
          <w:sz w:val="20"/>
          <w:szCs w:val="20"/>
        </w:rPr>
        <w:t>Źródło: Departament PROW UM WK-P w Toruniu</w:t>
      </w:r>
    </w:p>
    <w:p w:rsidR="00733928" w:rsidRPr="008B3874" w:rsidRDefault="00733928" w:rsidP="00733928">
      <w:pPr>
        <w:ind w:firstLine="708"/>
      </w:pPr>
    </w:p>
    <w:p w:rsidR="00733928" w:rsidRPr="008B3874" w:rsidRDefault="00733928" w:rsidP="00733928">
      <w:pPr>
        <w:ind w:firstLine="708"/>
        <w:jc w:val="both"/>
      </w:pPr>
      <w:r w:rsidRPr="008B3874">
        <w:t xml:space="preserve">Od początku wdrażania Programu do dnia 30 czerwca 2014 r. zawarto 288 umów </w:t>
      </w:r>
      <w:r w:rsidRPr="008B3874">
        <w:br/>
        <w:t xml:space="preserve">o dofinansowanie na łączną kwotę 46 145 311,84 zł. Beneficjenci złożyli w Wydziale Inicjatyw Rybackich i Pomocy Technicznej 192 wnioski o płatność z czego 137 zostało zweryfikowanych, </w:t>
      </w:r>
      <w:r w:rsidR="00304F9D" w:rsidRPr="008B3874">
        <w:br/>
      </w:r>
      <w:r w:rsidRPr="008B3874">
        <w:t>a 55 wniosków jest w trakcie weryfikacji. Wystawiono 366 zleceń płatności na łączną kwotę ponad 35 mln złotych. Ponadto w bieżącym roku</w:t>
      </w:r>
      <w:r w:rsidR="00373C2A" w:rsidRPr="008B3874">
        <w:t xml:space="preserve"> </w:t>
      </w:r>
      <w:r w:rsidRPr="008B3874">
        <w:t xml:space="preserve">do Departamentu wpłynęło 50 wniosków </w:t>
      </w:r>
      <w:r w:rsidR="00373C2A" w:rsidRPr="008B3874">
        <w:br/>
      </w:r>
      <w:r w:rsidRPr="008B3874">
        <w:t>o dofinansowanie oraz przeprowadzono 25 kontroli w miejscu realizacji operacji. Łącznie od początku programu przeprowadzono 154 kontrole</w:t>
      </w:r>
      <w:r w:rsidR="00373C2A" w:rsidRPr="008B3874">
        <w:t xml:space="preserve"> </w:t>
      </w:r>
      <w:r w:rsidRPr="008B3874">
        <w:t xml:space="preserve">w miejscu realizacji operacji oraz zweryfikowano 50 postępowań o udzielenie zamówienia </w:t>
      </w:r>
      <w:proofErr w:type="spellStart"/>
      <w:r w:rsidRPr="008B3874">
        <w:t>publicznego</w:t>
      </w:r>
      <w:proofErr w:type="spellEnd"/>
      <w:r w:rsidRPr="008B3874">
        <w:t>.</w:t>
      </w:r>
    </w:p>
    <w:p w:rsidR="00733928" w:rsidRPr="008B3874" w:rsidRDefault="00733928" w:rsidP="00733928">
      <w:pPr>
        <w:pStyle w:val="Tekstpodstawowy"/>
        <w:rPr>
          <w:color w:val="auto"/>
          <w:szCs w:val="24"/>
        </w:rPr>
      </w:pPr>
    </w:p>
    <w:p w:rsidR="00733928" w:rsidRPr="008B3874" w:rsidRDefault="00733928" w:rsidP="00733928">
      <w:pPr>
        <w:pStyle w:val="Tekstpodstawowy"/>
        <w:rPr>
          <w:color w:val="auto"/>
          <w:sz w:val="20"/>
          <w:szCs w:val="20"/>
        </w:rPr>
      </w:pPr>
      <w:r w:rsidRPr="008B3874">
        <w:rPr>
          <w:color w:val="auto"/>
          <w:sz w:val="20"/>
          <w:szCs w:val="20"/>
        </w:rPr>
        <w:t>Dodatkowe informacje:</w:t>
      </w:r>
    </w:p>
    <w:p w:rsidR="00733928" w:rsidRPr="008B3874" w:rsidRDefault="00733928" w:rsidP="00733928">
      <w:pPr>
        <w:pStyle w:val="Tekstpodstawowy"/>
        <w:rPr>
          <w:color w:val="auto"/>
          <w:sz w:val="20"/>
          <w:szCs w:val="20"/>
        </w:rPr>
      </w:pPr>
      <w:r w:rsidRPr="008B3874">
        <w:rPr>
          <w:color w:val="auto"/>
          <w:sz w:val="20"/>
          <w:szCs w:val="20"/>
        </w:rPr>
        <w:t>Anna Dembińska-Pyszczek</w:t>
      </w:r>
    </w:p>
    <w:p w:rsidR="00733928" w:rsidRPr="008B3874" w:rsidRDefault="00F0046C" w:rsidP="00733928">
      <w:pPr>
        <w:pStyle w:val="Tekstpodstawowy"/>
        <w:rPr>
          <w:color w:val="auto"/>
          <w:sz w:val="20"/>
          <w:szCs w:val="20"/>
          <w:lang w:val="en-US"/>
        </w:rPr>
      </w:pPr>
      <w:r w:rsidRPr="008B3874">
        <w:rPr>
          <w:color w:val="auto"/>
          <w:sz w:val="20"/>
          <w:szCs w:val="20"/>
          <w:lang w:val="en-US"/>
        </w:rPr>
        <w:t>tel. 660 691 644;</w:t>
      </w:r>
      <w:r w:rsidRPr="008B3874">
        <w:rPr>
          <w:color w:val="auto"/>
          <w:sz w:val="20"/>
          <w:szCs w:val="20"/>
          <w:lang w:val="en-US"/>
        </w:rPr>
        <w:br/>
      </w:r>
      <w:r w:rsidR="00733928" w:rsidRPr="008B3874">
        <w:rPr>
          <w:color w:val="auto"/>
          <w:sz w:val="20"/>
          <w:szCs w:val="20"/>
          <w:lang w:val="en-US"/>
        </w:rPr>
        <w:t xml:space="preserve">e-mail: </w:t>
      </w:r>
      <w:hyperlink r:id="rId96" w:history="1">
        <w:r w:rsidRPr="008B3874">
          <w:rPr>
            <w:rStyle w:val="Hipercze"/>
            <w:color w:val="auto"/>
            <w:sz w:val="20"/>
            <w:szCs w:val="20"/>
            <w:lang w:val="en-US"/>
          </w:rPr>
          <w:t>a.dembińska@kujawsko-pomorskie.pl</w:t>
        </w:r>
      </w:hyperlink>
      <w:r w:rsidR="00733928" w:rsidRPr="008B3874">
        <w:rPr>
          <w:color w:val="auto"/>
          <w:sz w:val="20"/>
          <w:szCs w:val="20"/>
          <w:lang w:val="en-US"/>
        </w:rPr>
        <w:t xml:space="preserve"> </w:t>
      </w:r>
    </w:p>
    <w:p w:rsidR="00733928" w:rsidRPr="008B3874" w:rsidRDefault="00733928" w:rsidP="00733928">
      <w:pPr>
        <w:pStyle w:val="Tekstpodstawowy"/>
        <w:rPr>
          <w:color w:val="auto"/>
          <w:sz w:val="20"/>
          <w:szCs w:val="20"/>
        </w:rPr>
      </w:pPr>
      <w:r w:rsidRPr="008B3874">
        <w:rPr>
          <w:color w:val="auto"/>
          <w:sz w:val="20"/>
          <w:szCs w:val="20"/>
        </w:rPr>
        <w:t xml:space="preserve">Joanna </w:t>
      </w:r>
      <w:proofErr w:type="spellStart"/>
      <w:r w:rsidRPr="008B3874">
        <w:rPr>
          <w:color w:val="auto"/>
          <w:sz w:val="20"/>
          <w:szCs w:val="20"/>
        </w:rPr>
        <w:t>Gobinet</w:t>
      </w:r>
      <w:proofErr w:type="spellEnd"/>
      <w:r w:rsidRPr="008B3874">
        <w:rPr>
          <w:color w:val="auto"/>
          <w:sz w:val="20"/>
          <w:szCs w:val="20"/>
        </w:rPr>
        <w:t xml:space="preserve"> </w:t>
      </w:r>
    </w:p>
    <w:p w:rsidR="00733928" w:rsidRPr="008B3874" w:rsidRDefault="00733928" w:rsidP="00733928">
      <w:pPr>
        <w:pStyle w:val="Tekstpodstawowy"/>
        <w:rPr>
          <w:color w:val="auto"/>
          <w:sz w:val="20"/>
          <w:szCs w:val="20"/>
          <w:lang w:val="en-US"/>
        </w:rPr>
      </w:pPr>
      <w:r w:rsidRPr="008B3874">
        <w:rPr>
          <w:color w:val="auto"/>
          <w:sz w:val="20"/>
          <w:szCs w:val="20"/>
          <w:lang w:val="en-US"/>
        </w:rPr>
        <w:t xml:space="preserve">tel. 668 408 975 </w:t>
      </w:r>
      <w:r w:rsidR="00F0046C" w:rsidRPr="008B3874">
        <w:rPr>
          <w:color w:val="auto"/>
          <w:sz w:val="20"/>
          <w:szCs w:val="20"/>
          <w:lang w:val="en-US"/>
        </w:rPr>
        <w:br/>
      </w:r>
      <w:hyperlink r:id="rId97" w:history="1">
        <w:r w:rsidR="00F0046C" w:rsidRPr="008B3874">
          <w:rPr>
            <w:rStyle w:val="Hipercze"/>
            <w:color w:val="auto"/>
            <w:sz w:val="20"/>
            <w:szCs w:val="20"/>
            <w:lang w:val="en-US"/>
          </w:rPr>
          <w:t>j.gobinet@kujawsko-pomorskie.pl</w:t>
        </w:r>
      </w:hyperlink>
    </w:p>
    <w:p w:rsidR="00733928" w:rsidRPr="008B3874" w:rsidRDefault="00733928" w:rsidP="00733928">
      <w:pPr>
        <w:pStyle w:val="Tekstpodstawowy"/>
        <w:rPr>
          <w:color w:val="auto"/>
          <w:sz w:val="20"/>
          <w:szCs w:val="20"/>
        </w:rPr>
      </w:pPr>
      <w:r w:rsidRPr="008B3874">
        <w:rPr>
          <w:color w:val="auto"/>
          <w:sz w:val="20"/>
          <w:szCs w:val="20"/>
        </w:rPr>
        <w:t>Lidia Zasada</w:t>
      </w:r>
    </w:p>
    <w:p w:rsidR="00733928" w:rsidRPr="008B3874" w:rsidRDefault="00733928" w:rsidP="00733928">
      <w:pPr>
        <w:pStyle w:val="Tekstpodstawowy"/>
        <w:rPr>
          <w:color w:val="auto"/>
          <w:sz w:val="20"/>
          <w:szCs w:val="20"/>
        </w:rPr>
      </w:pPr>
      <w:r w:rsidRPr="008B3874">
        <w:rPr>
          <w:color w:val="auto"/>
          <w:sz w:val="20"/>
          <w:szCs w:val="20"/>
        </w:rPr>
        <w:t>tel. 660 691 644;</w:t>
      </w:r>
      <w:r w:rsidR="00F0046C" w:rsidRPr="008B3874">
        <w:rPr>
          <w:color w:val="auto"/>
          <w:sz w:val="20"/>
          <w:szCs w:val="20"/>
        </w:rPr>
        <w:br/>
      </w:r>
      <w:r w:rsidRPr="008B3874">
        <w:rPr>
          <w:color w:val="auto"/>
          <w:sz w:val="20"/>
          <w:szCs w:val="20"/>
        </w:rPr>
        <w:t xml:space="preserve"> e-mail: </w:t>
      </w:r>
      <w:hyperlink r:id="rId98" w:history="1">
        <w:r w:rsidR="00F0046C" w:rsidRPr="008B3874">
          <w:rPr>
            <w:rStyle w:val="Hipercze"/>
            <w:color w:val="auto"/>
            <w:sz w:val="20"/>
            <w:szCs w:val="20"/>
          </w:rPr>
          <w:t>l.zasada@kujawsko-pomorskie.pl</w:t>
        </w:r>
      </w:hyperlink>
    </w:p>
    <w:p w:rsidR="00733928" w:rsidRPr="008B3874" w:rsidRDefault="00733928" w:rsidP="00733928">
      <w:pPr>
        <w:rPr>
          <w:sz w:val="20"/>
          <w:szCs w:val="20"/>
          <w:lang w:val="en-US"/>
        </w:rPr>
      </w:pPr>
      <w:r w:rsidRPr="008B3874">
        <w:rPr>
          <w:sz w:val="20"/>
          <w:szCs w:val="20"/>
          <w:lang w:val="en-US"/>
        </w:rPr>
        <w:t xml:space="preserve">Violetta </w:t>
      </w:r>
      <w:proofErr w:type="spellStart"/>
      <w:r w:rsidRPr="008B3874">
        <w:rPr>
          <w:sz w:val="20"/>
          <w:szCs w:val="20"/>
          <w:lang w:val="en-US"/>
        </w:rPr>
        <w:t>Witkowska</w:t>
      </w:r>
      <w:proofErr w:type="spellEnd"/>
    </w:p>
    <w:p w:rsidR="00F0046C" w:rsidRPr="008B3874" w:rsidRDefault="00733928" w:rsidP="00733928">
      <w:pPr>
        <w:rPr>
          <w:sz w:val="20"/>
          <w:szCs w:val="20"/>
          <w:lang w:val="en-US"/>
        </w:rPr>
      </w:pPr>
      <w:r w:rsidRPr="008B3874">
        <w:rPr>
          <w:sz w:val="20"/>
          <w:szCs w:val="20"/>
          <w:lang w:val="en-US"/>
        </w:rPr>
        <w:t>tel. 668 552</w:t>
      </w:r>
      <w:r w:rsidR="00F0046C" w:rsidRPr="008B3874">
        <w:rPr>
          <w:sz w:val="20"/>
          <w:szCs w:val="20"/>
          <w:lang w:val="en-US"/>
        </w:rPr>
        <w:t> </w:t>
      </w:r>
      <w:r w:rsidRPr="008B3874">
        <w:rPr>
          <w:sz w:val="20"/>
          <w:szCs w:val="20"/>
          <w:lang w:val="en-US"/>
        </w:rPr>
        <w:t>035;</w:t>
      </w:r>
    </w:p>
    <w:p w:rsidR="00733928" w:rsidRPr="008B3874" w:rsidRDefault="00733928" w:rsidP="00733928">
      <w:pPr>
        <w:rPr>
          <w:sz w:val="20"/>
          <w:szCs w:val="20"/>
          <w:lang w:val="en-US"/>
        </w:rPr>
      </w:pPr>
      <w:r w:rsidRPr="008B3874">
        <w:rPr>
          <w:sz w:val="20"/>
          <w:szCs w:val="20"/>
          <w:lang w:val="en-US"/>
        </w:rPr>
        <w:t xml:space="preserve"> e-mail: </w:t>
      </w:r>
      <w:hyperlink r:id="rId99" w:history="1">
        <w:r w:rsidR="00F0046C" w:rsidRPr="008B3874">
          <w:rPr>
            <w:rStyle w:val="Hipercze"/>
            <w:color w:val="auto"/>
            <w:sz w:val="20"/>
            <w:szCs w:val="20"/>
            <w:lang w:val="en-US"/>
          </w:rPr>
          <w:t>v.witkowska@kujawsko-pomorskie.pl</w:t>
        </w:r>
      </w:hyperlink>
    </w:p>
    <w:p w:rsidR="00932369" w:rsidRPr="008B3874" w:rsidRDefault="00932369" w:rsidP="00175C9B">
      <w:pPr>
        <w:jc w:val="both"/>
      </w:pPr>
    </w:p>
    <w:p w:rsidR="00031E23" w:rsidRPr="008B3874" w:rsidRDefault="00031E23" w:rsidP="00175C9B">
      <w:pPr>
        <w:jc w:val="both"/>
        <w:sectPr w:rsidR="00031E23" w:rsidRPr="008B3874" w:rsidSect="00BE6129">
          <w:pgSz w:w="11906" w:h="16838"/>
          <w:pgMar w:top="1418" w:right="991" w:bottom="851" w:left="1418" w:header="708" w:footer="708" w:gutter="0"/>
          <w:cols w:space="708"/>
          <w:docGrid w:linePitch="360"/>
        </w:sectPr>
      </w:pPr>
    </w:p>
    <w:p w:rsidR="00270B38" w:rsidRPr="008B3874" w:rsidRDefault="00270B38" w:rsidP="00270B38">
      <w:pPr>
        <w:pStyle w:val="Akapitzlist"/>
        <w:numPr>
          <w:ilvl w:val="0"/>
          <w:numId w:val="4"/>
        </w:numPr>
        <w:autoSpaceDE w:val="0"/>
        <w:autoSpaceDN w:val="0"/>
        <w:adjustRightInd w:val="0"/>
        <w:jc w:val="center"/>
        <w:rPr>
          <w:b/>
          <w:bCs/>
          <w:szCs w:val="20"/>
        </w:rPr>
      </w:pPr>
      <w:r w:rsidRPr="008B3874">
        <w:rPr>
          <w:b/>
          <w:sz w:val="28"/>
          <w:szCs w:val="28"/>
        </w:rPr>
        <w:lastRenderedPageBreak/>
        <w:t xml:space="preserve">KRAJOWE </w:t>
      </w:r>
      <w:r w:rsidRPr="008B3874">
        <w:rPr>
          <w:b/>
          <w:bCs/>
          <w:sz w:val="28"/>
          <w:szCs w:val="28"/>
        </w:rPr>
        <w:t>PROGRAMY OPERACYJNE</w:t>
      </w:r>
      <w:r w:rsidRPr="008B3874">
        <w:rPr>
          <w:b/>
          <w:bCs/>
          <w:szCs w:val="20"/>
        </w:rPr>
        <w:t xml:space="preserve"> </w:t>
      </w:r>
      <w:r w:rsidRPr="008B3874">
        <w:rPr>
          <w:b/>
          <w:bCs/>
          <w:szCs w:val="20"/>
        </w:rPr>
        <w:br/>
        <w:t xml:space="preserve">realizowane na terenie województwa kujawsko-pomorskiego POIG, </w:t>
      </w:r>
      <w:proofErr w:type="spellStart"/>
      <w:r w:rsidRPr="008B3874">
        <w:rPr>
          <w:b/>
          <w:bCs/>
          <w:szCs w:val="20"/>
        </w:rPr>
        <w:t>POIiŚ</w:t>
      </w:r>
      <w:proofErr w:type="spellEnd"/>
      <w:r w:rsidRPr="008B3874">
        <w:rPr>
          <w:b/>
          <w:bCs/>
          <w:szCs w:val="20"/>
        </w:rPr>
        <w:t>, POKL (komponent centralny).</w:t>
      </w:r>
    </w:p>
    <w:p w:rsidR="0002053C" w:rsidRPr="008B3874" w:rsidRDefault="0002053C" w:rsidP="0002053C">
      <w:pPr>
        <w:pStyle w:val="Akapitzlist"/>
        <w:autoSpaceDE w:val="0"/>
        <w:autoSpaceDN w:val="0"/>
        <w:adjustRightInd w:val="0"/>
        <w:ind w:left="360"/>
        <w:rPr>
          <w:b/>
          <w:bCs/>
          <w:szCs w:val="20"/>
        </w:rPr>
      </w:pPr>
    </w:p>
    <w:p w:rsidR="00932369" w:rsidRPr="008B3874" w:rsidRDefault="0002053C" w:rsidP="00175C9B">
      <w:pPr>
        <w:jc w:val="both"/>
        <w:rPr>
          <w:b/>
          <w:bCs/>
        </w:rPr>
      </w:pPr>
      <w:r w:rsidRPr="008B3874">
        <w:t xml:space="preserve">W pierwszym półroczu 2014 r. podpisano </w:t>
      </w:r>
      <w:r w:rsidRPr="008B3874">
        <w:rPr>
          <w:b/>
          <w:bCs/>
        </w:rPr>
        <w:t>115 nowych umów w ramach projektów konkursowych</w:t>
      </w:r>
      <w:r w:rsidRPr="008B3874">
        <w:t xml:space="preserve"> w zakresie POKL (komponent centralny, osie I-V), POIG i </w:t>
      </w:r>
      <w:proofErr w:type="spellStart"/>
      <w:r w:rsidRPr="008B3874">
        <w:t>POIiŚ</w:t>
      </w:r>
      <w:proofErr w:type="spellEnd"/>
      <w:r w:rsidRPr="008B3874">
        <w:t xml:space="preserve">. Przełożyło się to na </w:t>
      </w:r>
      <w:r w:rsidRPr="008B3874">
        <w:rPr>
          <w:b/>
          <w:bCs/>
        </w:rPr>
        <w:t xml:space="preserve">wzrost dofinansowania UE o 152 115 663,15 zł. </w:t>
      </w:r>
      <w:r w:rsidRPr="008B3874">
        <w:t xml:space="preserve">W pierwszym półroczu 2014 </w:t>
      </w:r>
      <w:proofErr w:type="spellStart"/>
      <w:r w:rsidRPr="008B3874">
        <w:t>r</w:t>
      </w:r>
      <w:proofErr w:type="spellEnd"/>
      <w:r w:rsidRPr="008B3874">
        <w:t xml:space="preserve"> </w:t>
      </w:r>
      <w:proofErr w:type="spellStart"/>
      <w:r w:rsidRPr="008B3874">
        <w:rPr>
          <w:b/>
          <w:bCs/>
        </w:rPr>
        <w:t>aneksowano</w:t>
      </w:r>
      <w:proofErr w:type="spellEnd"/>
      <w:r w:rsidRPr="008B3874">
        <w:rPr>
          <w:b/>
          <w:bCs/>
        </w:rPr>
        <w:t xml:space="preserve"> 4 umowy kluczowe </w:t>
      </w:r>
      <w:proofErr w:type="spellStart"/>
      <w:r w:rsidRPr="008B3874">
        <w:rPr>
          <w:b/>
          <w:bCs/>
        </w:rPr>
        <w:t>POIiŚ</w:t>
      </w:r>
      <w:proofErr w:type="spellEnd"/>
      <w:r w:rsidRPr="008B3874">
        <w:t xml:space="preserve">. W wyniku aktualizacji wartość dofinansowania UE </w:t>
      </w:r>
      <w:r w:rsidRPr="008B3874">
        <w:br/>
        <w:t xml:space="preserve">w ramach </w:t>
      </w:r>
      <w:proofErr w:type="spellStart"/>
      <w:r w:rsidRPr="008B3874">
        <w:t>POIiŚ</w:t>
      </w:r>
      <w:proofErr w:type="spellEnd"/>
      <w:r w:rsidRPr="008B3874">
        <w:t xml:space="preserve"> </w:t>
      </w:r>
      <w:r w:rsidRPr="008B3874">
        <w:rPr>
          <w:b/>
          <w:bCs/>
        </w:rPr>
        <w:t>wzrosła o 508 051 330,36 zł</w:t>
      </w:r>
      <w:r w:rsidRPr="008B3874">
        <w:t>. Dodatkowo podpisana została</w:t>
      </w:r>
      <w:r w:rsidRPr="008B3874">
        <w:rPr>
          <w:b/>
          <w:bCs/>
        </w:rPr>
        <w:t xml:space="preserve"> 1 nowa umowa </w:t>
      </w:r>
      <w:r w:rsidRPr="008B3874">
        <w:rPr>
          <w:b/>
          <w:bCs/>
        </w:rPr>
        <w:br/>
        <w:t xml:space="preserve">w ramach projektów kluczowych POIŚ. Przełożyło się to na wzrost dofinansowania UE </w:t>
      </w:r>
      <w:r w:rsidR="00FA70DA" w:rsidRPr="008B3874">
        <w:rPr>
          <w:b/>
          <w:bCs/>
        </w:rPr>
        <w:br/>
      </w:r>
      <w:r w:rsidRPr="008B3874">
        <w:rPr>
          <w:b/>
          <w:bCs/>
        </w:rPr>
        <w:t>o 46 418 813,65 zł.</w:t>
      </w:r>
    </w:p>
    <w:p w:rsidR="0002053C" w:rsidRPr="008B3874" w:rsidRDefault="0002053C" w:rsidP="00175C9B">
      <w:pPr>
        <w:jc w:val="both"/>
        <w:rPr>
          <w:b/>
          <w:bCs/>
        </w:rPr>
      </w:pPr>
      <w:r w:rsidRPr="008B3874">
        <w:t xml:space="preserve">Podsumowując, w wyniku podpisana nowych umów (zarówno konkursowych, jak i kluczowych) oraz aneksowania dotychczas już zawartych, </w:t>
      </w:r>
      <w:r w:rsidRPr="008B3874">
        <w:rPr>
          <w:b/>
          <w:bCs/>
        </w:rPr>
        <w:t>dofinansowanie UE wzrosło o 706 585 807,17 zł.</w:t>
      </w:r>
    </w:p>
    <w:p w:rsidR="0002053C" w:rsidRPr="008B3874" w:rsidRDefault="0002053C" w:rsidP="00175C9B">
      <w:pPr>
        <w:jc w:val="both"/>
      </w:pPr>
    </w:p>
    <w:tbl>
      <w:tblPr>
        <w:tblW w:w="11208" w:type="dxa"/>
        <w:tblInd w:w="-1068" w:type="dxa"/>
        <w:tblLayout w:type="fixed"/>
        <w:tblCellMar>
          <w:left w:w="70" w:type="dxa"/>
          <w:right w:w="70" w:type="dxa"/>
        </w:tblCellMar>
        <w:tblLook w:val="04A0"/>
      </w:tblPr>
      <w:tblGrid>
        <w:gridCol w:w="1560"/>
        <w:gridCol w:w="365"/>
        <w:gridCol w:w="60"/>
        <w:gridCol w:w="284"/>
        <w:gridCol w:w="339"/>
        <w:gridCol w:w="144"/>
        <w:gridCol w:w="334"/>
        <w:gridCol w:w="2384"/>
        <w:gridCol w:w="484"/>
        <w:gridCol w:w="142"/>
        <w:gridCol w:w="100"/>
        <w:gridCol w:w="851"/>
        <w:gridCol w:w="183"/>
        <w:gridCol w:w="922"/>
        <w:gridCol w:w="212"/>
        <w:gridCol w:w="142"/>
        <w:gridCol w:w="106"/>
        <w:gridCol w:w="35"/>
        <w:gridCol w:w="709"/>
        <w:gridCol w:w="614"/>
        <w:gridCol w:w="520"/>
        <w:gridCol w:w="718"/>
      </w:tblGrid>
      <w:tr w:rsidR="006239AF" w:rsidRPr="008B3874" w:rsidTr="00A3090C">
        <w:trPr>
          <w:trHeight w:val="600"/>
          <w:tblHeader/>
        </w:trPr>
        <w:tc>
          <w:tcPr>
            <w:tcW w:w="1560" w:type="dxa"/>
            <w:tcBorders>
              <w:top w:val="single" w:sz="4" w:space="0" w:color="auto"/>
              <w:left w:val="single" w:sz="4" w:space="0" w:color="auto"/>
              <w:bottom w:val="nil"/>
              <w:right w:val="single" w:sz="4" w:space="0" w:color="auto"/>
            </w:tcBorders>
            <w:shd w:val="clear" w:color="000000" w:fill="D9D9D9"/>
            <w:noWrap/>
            <w:vAlign w:val="center"/>
            <w:hideMark/>
          </w:tcPr>
          <w:p w:rsidR="006239AF" w:rsidRPr="008B3874" w:rsidRDefault="006239AF" w:rsidP="00D74775">
            <w:pPr>
              <w:jc w:val="center"/>
              <w:rPr>
                <w:b/>
                <w:bCs/>
              </w:rPr>
            </w:pPr>
            <w:r w:rsidRPr="008B3874">
              <w:rPr>
                <w:b/>
                <w:bCs/>
              </w:rPr>
              <w:t>Nazwa programu</w:t>
            </w:r>
          </w:p>
        </w:tc>
        <w:tc>
          <w:tcPr>
            <w:tcW w:w="6946" w:type="dxa"/>
            <w:gridSpan w:val="15"/>
            <w:tcBorders>
              <w:top w:val="single" w:sz="4" w:space="0" w:color="auto"/>
              <w:left w:val="nil"/>
              <w:bottom w:val="single" w:sz="4" w:space="0" w:color="auto"/>
              <w:right w:val="nil"/>
            </w:tcBorders>
            <w:shd w:val="clear" w:color="000000" w:fill="D9D9D9"/>
            <w:noWrap/>
            <w:vAlign w:val="center"/>
            <w:hideMark/>
          </w:tcPr>
          <w:p w:rsidR="006239AF" w:rsidRPr="008B3874" w:rsidRDefault="006239AF" w:rsidP="00D74775">
            <w:pPr>
              <w:jc w:val="center"/>
              <w:rPr>
                <w:b/>
                <w:bCs/>
              </w:rPr>
            </w:pPr>
            <w:r w:rsidRPr="008B3874">
              <w:rPr>
                <w:b/>
                <w:bCs/>
              </w:rPr>
              <w:t>Środki dla WK-P z KPO :</w:t>
            </w:r>
          </w:p>
        </w:tc>
        <w:tc>
          <w:tcPr>
            <w:tcW w:w="850" w:type="dxa"/>
            <w:gridSpan w:val="3"/>
            <w:tcBorders>
              <w:top w:val="single" w:sz="4" w:space="0" w:color="auto"/>
              <w:left w:val="nil"/>
              <w:bottom w:val="single" w:sz="4" w:space="0" w:color="auto"/>
              <w:right w:val="nil"/>
            </w:tcBorders>
            <w:shd w:val="clear" w:color="000000" w:fill="D9D9D9"/>
            <w:noWrap/>
            <w:vAlign w:val="center"/>
            <w:hideMark/>
          </w:tcPr>
          <w:p w:rsidR="006239AF" w:rsidRPr="008B3874" w:rsidRDefault="006239AF" w:rsidP="00D74775">
            <w:pPr>
              <w:jc w:val="center"/>
              <w:rPr>
                <w:b/>
                <w:bCs/>
                <w:sz w:val="16"/>
              </w:rPr>
            </w:pPr>
            <w:r w:rsidRPr="008B3874">
              <w:rPr>
                <w:b/>
                <w:bCs/>
                <w:sz w:val="16"/>
              </w:rPr>
              <w:t> </w:t>
            </w:r>
          </w:p>
        </w:tc>
        <w:tc>
          <w:tcPr>
            <w:tcW w:w="185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239AF" w:rsidRPr="008B3874" w:rsidRDefault="006239AF" w:rsidP="00D74775">
            <w:pPr>
              <w:jc w:val="center"/>
              <w:rPr>
                <w:b/>
                <w:bCs/>
              </w:rPr>
            </w:pPr>
            <w:r w:rsidRPr="008B3874">
              <w:rPr>
                <w:b/>
                <w:bCs/>
              </w:rPr>
              <w:t>Dofinansowanie UE</w:t>
            </w:r>
          </w:p>
        </w:tc>
      </w:tr>
      <w:tr w:rsidR="006239AF" w:rsidRPr="008B3874" w:rsidTr="006239AF">
        <w:trPr>
          <w:trHeight w:val="810"/>
        </w:trPr>
        <w:tc>
          <w:tcPr>
            <w:tcW w:w="1560" w:type="dxa"/>
            <w:vMerge w:val="restart"/>
            <w:tcBorders>
              <w:top w:val="single" w:sz="4" w:space="0" w:color="auto"/>
              <w:left w:val="single" w:sz="4" w:space="0" w:color="auto"/>
              <w:bottom w:val="nil"/>
              <w:right w:val="single" w:sz="4" w:space="0" w:color="auto"/>
            </w:tcBorders>
            <w:shd w:val="clear" w:color="auto" w:fill="auto"/>
            <w:vAlign w:val="center"/>
            <w:hideMark/>
          </w:tcPr>
          <w:p w:rsidR="006239AF" w:rsidRPr="008B3874" w:rsidRDefault="006239AF" w:rsidP="00D74775">
            <w:pPr>
              <w:jc w:val="center"/>
              <w:rPr>
                <w:b/>
                <w:bCs/>
                <w:sz w:val="20"/>
                <w:szCs w:val="20"/>
              </w:rPr>
            </w:pPr>
            <w:r w:rsidRPr="008B3874">
              <w:rPr>
                <w:b/>
                <w:bCs/>
                <w:sz w:val="20"/>
                <w:szCs w:val="20"/>
              </w:rPr>
              <w:t>Lista projektów kluczowych Programu Operacyjnego Infrastruktura i Środowisko dla Województwa Kujawsko-Pomorskiego*</w:t>
            </w:r>
          </w:p>
        </w:tc>
        <w:tc>
          <w:tcPr>
            <w:tcW w:w="4394" w:type="dxa"/>
            <w:gridSpan w:val="8"/>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D74775">
            <w:pPr>
              <w:rPr>
                <w:sz w:val="20"/>
                <w:szCs w:val="20"/>
              </w:rPr>
            </w:pPr>
            <w:r w:rsidRPr="008B3874">
              <w:rPr>
                <w:sz w:val="20"/>
                <w:szCs w:val="20"/>
              </w:rPr>
              <w:t>Lista podstawowa:</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rPr>
                <w:sz w:val="18"/>
                <w:szCs w:val="18"/>
              </w:rPr>
            </w:pPr>
            <w:r w:rsidRPr="008B3874">
              <w:rPr>
                <w:sz w:val="18"/>
                <w:szCs w:val="18"/>
              </w:rPr>
              <w:t>Orientacyjny koszt całkowity projektu</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rPr>
                <w:sz w:val="18"/>
                <w:szCs w:val="18"/>
              </w:rPr>
            </w:pPr>
            <w:r w:rsidRPr="008B3874">
              <w:rPr>
                <w:sz w:val="18"/>
                <w:szCs w:val="18"/>
              </w:rPr>
              <w:t>Szacunkowa kwota dofinansowania z UE</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rPr>
                <w:sz w:val="14"/>
                <w:szCs w:val="18"/>
              </w:rPr>
            </w:pPr>
            <w:r w:rsidRPr="008B3874">
              <w:rPr>
                <w:sz w:val="14"/>
                <w:szCs w:val="18"/>
              </w:rPr>
              <w:t>Data zakończenia realizacji</w:t>
            </w:r>
          </w:p>
        </w:tc>
        <w:tc>
          <w:tcPr>
            <w:tcW w:w="185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rPr>
            </w:pPr>
            <w:r w:rsidRPr="008B3874">
              <w:rPr>
                <w:b/>
                <w:bCs/>
                <w:sz w:val="18"/>
              </w:rPr>
              <w:t xml:space="preserve">3 310 392 424,59 zł </w:t>
            </w: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20"/>
                <w:szCs w:val="20"/>
              </w:rPr>
            </w:pPr>
            <w:r w:rsidRPr="008B3874">
              <w:rPr>
                <w:sz w:val="20"/>
                <w:szCs w:val="20"/>
              </w:rPr>
              <w:t>1.</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Gospodarka wodno - ściekowa na terenie aglomeracji Toruń - II etap (umowa podpisana 09.04.2010)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jc w:val="center"/>
              <w:rPr>
                <w:sz w:val="16"/>
                <w:szCs w:val="16"/>
              </w:rPr>
            </w:pPr>
            <w:r w:rsidRPr="008B3874">
              <w:rPr>
                <w:sz w:val="16"/>
                <w:szCs w:val="16"/>
              </w:rPr>
              <w:t>115 073 860,67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jc w:val="center"/>
              <w:rPr>
                <w:sz w:val="16"/>
                <w:szCs w:val="16"/>
              </w:rPr>
            </w:pPr>
            <w:r w:rsidRPr="008B3874">
              <w:rPr>
                <w:sz w:val="16"/>
                <w:szCs w:val="16"/>
              </w:rPr>
              <w:t>51 203 497,02</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2014-12-31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Toruń, Powiat toruński (g. Lubicz, g. Wielka Nieszawka)</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20"/>
                <w:szCs w:val="20"/>
              </w:rPr>
            </w:pPr>
            <w:r w:rsidRPr="008B3874">
              <w:rPr>
                <w:sz w:val="20"/>
                <w:szCs w:val="20"/>
              </w:rPr>
              <w:t>2.</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Budowa Zakładu Termicznego Przekształcania Odpadów dla Bydgosko –Toruńskiego Obszaru Metropolitalnego</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522 101 801,10</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255 424 188,50</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2015-12-31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120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xml:space="preserve">: Bydgoszcz, Toruń, Powiat bydgoski (g. Białe Błota, g. Dąbrowa Chełmińska, g. Dobrcz, g. Nowa Wieś Wielka, g. Osielsko, g. Sicienko, g. Solec Kujawski), Powiat toruński (g. Czernikowo, g. Lubicz, g. Łubianka, g. Łysomice, g. Obrowo, g. Wielka Nieszawka, g. </w:t>
            </w:r>
            <w:proofErr w:type="spellStart"/>
            <w:r w:rsidRPr="008B3874">
              <w:rPr>
                <w:sz w:val="16"/>
                <w:szCs w:val="16"/>
              </w:rPr>
              <w:t>Zławieś</w:t>
            </w:r>
            <w:proofErr w:type="spellEnd"/>
            <w:r w:rsidRPr="008B3874">
              <w:rPr>
                <w:sz w:val="16"/>
                <w:szCs w:val="16"/>
              </w:rPr>
              <w:t xml:space="preserve"> Wielka), Powiat nakielski (g. Mrocza)</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20"/>
                <w:szCs w:val="20"/>
              </w:rPr>
            </w:pPr>
            <w:r w:rsidRPr="008B3874">
              <w:rPr>
                <w:sz w:val="20"/>
                <w:szCs w:val="20"/>
              </w:rPr>
              <w:t>3.</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Budowa autostrady A1, odcinek Toruń – Stryków (01.09.2010 umowa podpisana)</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3 132 449 940,73</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1 549 348 126,70</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2013-12-31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left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 xml:space="preserve">Obszar </w:t>
            </w:r>
            <w:proofErr w:type="spellStart"/>
            <w:r w:rsidRPr="008B3874">
              <w:rPr>
                <w:sz w:val="16"/>
                <w:szCs w:val="16"/>
                <w:u w:val="single"/>
              </w:rPr>
              <w:t>realizacji</w:t>
            </w:r>
            <w:r w:rsidRPr="008B3874">
              <w:rPr>
                <w:sz w:val="16"/>
                <w:szCs w:val="16"/>
              </w:rPr>
              <w:t>:Powiat</w:t>
            </w:r>
            <w:proofErr w:type="spellEnd"/>
            <w:r w:rsidRPr="008B3874">
              <w:rPr>
                <w:sz w:val="16"/>
                <w:szCs w:val="16"/>
              </w:rPr>
              <w:t xml:space="preserve"> toruński, Powiat aleksandrowski, Powiat włocławski</w:t>
            </w:r>
          </w:p>
        </w:tc>
        <w:tc>
          <w:tcPr>
            <w:tcW w:w="1276" w:type="dxa"/>
            <w:gridSpan w:val="4"/>
            <w:tcBorders>
              <w:lef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shd w:val="clear" w:color="auto" w:fill="auto"/>
            <w:noWrap/>
            <w:vAlign w:val="center"/>
            <w:hideMark/>
          </w:tcPr>
          <w:p w:rsidR="006239AF" w:rsidRPr="008B3874" w:rsidRDefault="006239AF" w:rsidP="00D74775">
            <w:pPr>
              <w:jc w:val="center"/>
              <w:rPr>
                <w:sz w:val="16"/>
                <w:szCs w:val="16"/>
              </w:rPr>
            </w:pPr>
          </w:p>
        </w:tc>
        <w:tc>
          <w:tcPr>
            <w:tcW w:w="850" w:type="dxa"/>
            <w:gridSpan w:val="3"/>
            <w:tcBorders>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99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20"/>
                <w:szCs w:val="20"/>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Metodologia wyliczeń</w:t>
            </w:r>
            <w:r w:rsidRPr="008B3874">
              <w:rPr>
                <w:sz w:val="16"/>
                <w:szCs w:val="16"/>
              </w:rPr>
              <w:t xml:space="preserve">: </w:t>
            </w:r>
            <w:r w:rsidRPr="008B3874">
              <w:rPr>
                <w:sz w:val="16"/>
                <w:szCs w:val="16"/>
              </w:rPr>
              <w:br/>
              <w:t>długość trasy całego odcinka = 144 km (w tym 78,94 km w WK-P);</w:t>
            </w:r>
            <w:r w:rsidRPr="008B3874">
              <w:rPr>
                <w:sz w:val="16"/>
                <w:szCs w:val="16"/>
              </w:rPr>
              <w:br/>
              <w:t>koszt całkowity dla WK-P:  78,94/144 *5 714 122 009,94 zł =3 132 449 940,73 zł</w:t>
            </w:r>
            <w:r w:rsidRPr="008B3874">
              <w:rPr>
                <w:sz w:val="16"/>
                <w:szCs w:val="16"/>
              </w:rPr>
              <w:br/>
              <w:t>dofinansowanie UE: 78,94/144 * 2 826 274 768,75zł = 1 549 348 126,70 zł</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20"/>
                <w:szCs w:val="20"/>
              </w:rPr>
            </w:pPr>
            <w:r w:rsidRPr="008B3874">
              <w:rPr>
                <w:sz w:val="20"/>
                <w:szCs w:val="20"/>
              </w:rPr>
              <w:t>4.</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Budowa mostu drogowego w Toruniu wraz z drogami dojazdowymi (07.01.2011)</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753 006 767,55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327 010 000,00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2014-09-30</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xml:space="preserve"> Toruń</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105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20"/>
                <w:szCs w:val="20"/>
              </w:rPr>
            </w:pPr>
            <w:r w:rsidRPr="008B3874">
              <w:rPr>
                <w:sz w:val="20"/>
                <w:szCs w:val="20"/>
              </w:rPr>
              <w:t>5.</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Bezpieczne Centrum – doposażenie jednostek organizacyjnych Państwowej Straży Pożarnej w ciężkie pojazdy i sprzęt specjalistyczny do ratownictwa technicznego na drogach (21.12.2010; Projekt ogólnopolski)</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5 299 800,00</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4 661 000,00</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zakończony</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left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xml:space="preserve"> M. Włocławek, gm. Świecie</w:t>
            </w:r>
          </w:p>
        </w:tc>
        <w:tc>
          <w:tcPr>
            <w:tcW w:w="1276" w:type="dxa"/>
            <w:gridSpan w:val="4"/>
            <w:tcBorders>
              <w:lef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shd w:val="clear" w:color="auto" w:fill="auto"/>
            <w:noWrap/>
            <w:vAlign w:val="center"/>
            <w:hideMark/>
          </w:tcPr>
          <w:p w:rsidR="006239AF" w:rsidRPr="008B3874" w:rsidRDefault="006239AF" w:rsidP="00D74775">
            <w:pPr>
              <w:jc w:val="center"/>
              <w:rPr>
                <w:sz w:val="16"/>
                <w:szCs w:val="16"/>
              </w:rPr>
            </w:pPr>
          </w:p>
        </w:tc>
        <w:tc>
          <w:tcPr>
            <w:tcW w:w="850" w:type="dxa"/>
            <w:gridSpan w:val="3"/>
            <w:tcBorders>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45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20"/>
                <w:szCs w:val="20"/>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Metodologia wyliczeń</w:t>
            </w:r>
            <w:r w:rsidRPr="008B3874">
              <w:rPr>
                <w:sz w:val="16"/>
                <w:szCs w:val="16"/>
              </w:rPr>
              <w:t xml:space="preserve">: Przekazanie specjalistycznych samochodów </w:t>
            </w:r>
            <w:proofErr w:type="spellStart"/>
            <w:r w:rsidRPr="008B3874">
              <w:rPr>
                <w:sz w:val="16"/>
                <w:szCs w:val="16"/>
              </w:rPr>
              <w:t>SCRd</w:t>
            </w:r>
            <w:proofErr w:type="spellEnd"/>
            <w:r w:rsidRPr="008B3874">
              <w:rPr>
                <w:sz w:val="16"/>
                <w:szCs w:val="16"/>
              </w:rPr>
              <w:t xml:space="preserve"> i </w:t>
            </w:r>
            <w:proofErr w:type="spellStart"/>
            <w:r w:rsidRPr="008B3874">
              <w:rPr>
                <w:sz w:val="16"/>
                <w:szCs w:val="16"/>
              </w:rPr>
              <w:t>SCRt</w:t>
            </w:r>
            <w:proofErr w:type="spellEnd"/>
            <w:r w:rsidRPr="008B3874">
              <w:rPr>
                <w:sz w:val="16"/>
                <w:szCs w:val="16"/>
              </w:rPr>
              <w:t xml:space="preserve"> wartościach kolejno 2 600 000,00 zł i 2 061 000,00 zł</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94"/>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20"/>
                <w:szCs w:val="20"/>
              </w:rPr>
            </w:pPr>
            <w:r w:rsidRPr="008B3874">
              <w:rPr>
                <w:sz w:val="20"/>
                <w:szCs w:val="20"/>
              </w:rPr>
              <w:t>6.</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Modernizacja ul. Szosa Lubicka w Toruniu – zadanie 2. Odcinek od Strugi Lubickiej do węzła Lubicz (A 1)</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35 329 408,46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27 774 796,54</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zakończony</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Toruń</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20"/>
                <w:szCs w:val="20"/>
              </w:rPr>
            </w:pPr>
            <w:r w:rsidRPr="008B3874">
              <w:rPr>
                <w:sz w:val="20"/>
                <w:szCs w:val="20"/>
              </w:rPr>
              <w:t>7.</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Gazociąg Gustorzyn-Odolanów (24.11.2010)</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126 785 714,28</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49 345 576,27</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2014-05-31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45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left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Powiat włocławski (g. Brześć Kujawski, g. Izbica Kujawska, g. Lubraniec)</w:t>
            </w:r>
          </w:p>
        </w:tc>
        <w:tc>
          <w:tcPr>
            <w:tcW w:w="1276" w:type="dxa"/>
            <w:gridSpan w:val="4"/>
            <w:tcBorders>
              <w:lef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shd w:val="clear" w:color="auto" w:fill="auto"/>
            <w:noWrap/>
            <w:vAlign w:val="center"/>
            <w:hideMark/>
          </w:tcPr>
          <w:p w:rsidR="006239AF" w:rsidRPr="008B3874" w:rsidRDefault="006239AF" w:rsidP="00D74775">
            <w:pPr>
              <w:jc w:val="center"/>
              <w:rPr>
                <w:sz w:val="16"/>
                <w:szCs w:val="16"/>
              </w:rPr>
            </w:pPr>
          </w:p>
        </w:tc>
        <w:tc>
          <w:tcPr>
            <w:tcW w:w="850" w:type="dxa"/>
            <w:gridSpan w:val="3"/>
            <w:tcBorders>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90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20"/>
                <w:szCs w:val="20"/>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Metodologia wyliczeń</w:t>
            </w:r>
            <w:r w:rsidRPr="008B3874">
              <w:rPr>
                <w:sz w:val="16"/>
                <w:szCs w:val="16"/>
              </w:rPr>
              <w:t xml:space="preserve">: </w:t>
            </w:r>
            <w:r w:rsidRPr="008B3874">
              <w:rPr>
                <w:sz w:val="16"/>
                <w:szCs w:val="16"/>
              </w:rPr>
              <w:br/>
              <w:t>długość trasy całego odcinka = 168 km (w tym 35,5 km w WK-P);</w:t>
            </w:r>
            <w:r w:rsidRPr="008B3874">
              <w:rPr>
                <w:sz w:val="16"/>
                <w:szCs w:val="16"/>
              </w:rPr>
              <w:br/>
              <w:t>koszt całkowity dla WK-P:  35,5/168 * 600 000 000,00 zł = 126 785 714,28 zł</w:t>
            </w:r>
            <w:r w:rsidRPr="008B3874">
              <w:rPr>
                <w:sz w:val="16"/>
                <w:szCs w:val="16"/>
              </w:rPr>
              <w:br/>
              <w:t>dofinansowanie UE: 35,5/168 * 233 522 730,00 zł = 49 345 576,87 zł</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20"/>
                <w:szCs w:val="20"/>
              </w:rPr>
            </w:pPr>
            <w:r w:rsidRPr="008B3874">
              <w:rPr>
                <w:sz w:val="20"/>
                <w:szCs w:val="20"/>
              </w:rPr>
              <w:t>8.</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Gazociąg Rembelszczyzna – Gustorzyn (15.12.2010)</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161 489 001,50</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51 701 582,65</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2014-07-31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45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left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xml:space="preserve">: Powiat włocławski (g. Brześć Kujawski, g. Fabianki, g. Lubanie, </w:t>
            </w:r>
            <w:proofErr w:type="spellStart"/>
            <w:r w:rsidRPr="008B3874">
              <w:rPr>
                <w:sz w:val="16"/>
                <w:szCs w:val="16"/>
              </w:rPr>
              <w:t>g.w</w:t>
            </w:r>
            <w:proofErr w:type="spellEnd"/>
            <w:r w:rsidRPr="008B3874">
              <w:rPr>
                <w:sz w:val="16"/>
                <w:szCs w:val="16"/>
              </w:rPr>
              <w:t>. Włocławek), Powiat lipnowski (g. Dobrzyń nad Wisłą)</w:t>
            </w:r>
          </w:p>
        </w:tc>
        <w:tc>
          <w:tcPr>
            <w:tcW w:w="1276" w:type="dxa"/>
            <w:gridSpan w:val="4"/>
            <w:tcBorders>
              <w:lef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shd w:val="clear" w:color="auto" w:fill="auto"/>
            <w:noWrap/>
            <w:vAlign w:val="center"/>
            <w:hideMark/>
          </w:tcPr>
          <w:p w:rsidR="006239AF" w:rsidRPr="008B3874" w:rsidRDefault="006239AF" w:rsidP="00D74775">
            <w:pPr>
              <w:jc w:val="center"/>
              <w:rPr>
                <w:sz w:val="16"/>
                <w:szCs w:val="16"/>
              </w:rPr>
            </w:pPr>
          </w:p>
        </w:tc>
        <w:tc>
          <w:tcPr>
            <w:tcW w:w="850" w:type="dxa"/>
            <w:gridSpan w:val="3"/>
            <w:tcBorders>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97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20"/>
                <w:szCs w:val="20"/>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Metodologia wyliczeń</w:t>
            </w:r>
            <w:r w:rsidRPr="008B3874">
              <w:rPr>
                <w:sz w:val="16"/>
                <w:szCs w:val="16"/>
              </w:rPr>
              <w:t xml:space="preserve">: </w:t>
            </w:r>
            <w:r w:rsidRPr="008B3874">
              <w:rPr>
                <w:sz w:val="16"/>
                <w:szCs w:val="16"/>
              </w:rPr>
              <w:br/>
              <w:t>długość trasy całego odcinka = 176 km (w tym 40,86 km w WK-P);</w:t>
            </w:r>
            <w:r w:rsidRPr="008B3874">
              <w:rPr>
                <w:sz w:val="16"/>
                <w:szCs w:val="16"/>
              </w:rPr>
              <w:br/>
              <w:t>koszt całkowity dla WK-P:  40,86/176 * 695 773 380 zł = 161 489 001,50 zł</w:t>
            </w:r>
            <w:r w:rsidRPr="008B3874">
              <w:rPr>
                <w:sz w:val="16"/>
                <w:szCs w:val="16"/>
              </w:rPr>
              <w:br/>
              <w:t>dofinansowanie UE: 40,86/176 * 222 755 634 zł = 51 701 582,65 zł</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4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20"/>
                <w:szCs w:val="20"/>
              </w:rPr>
            </w:pPr>
            <w:r w:rsidRPr="008B3874">
              <w:rPr>
                <w:sz w:val="20"/>
                <w:szCs w:val="20"/>
              </w:rPr>
              <w:t>9.</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Remont i doposażenie Centrum Urazowego Szpitala Uniwersyteckiego Nr 1 im. Dr A. Jurasza w Bydgoszczy (04.10.2010)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jc w:val="center"/>
              <w:rPr>
                <w:sz w:val="16"/>
                <w:szCs w:val="16"/>
              </w:rPr>
            </w:pPr>
            <w:r w:rsidRPr="008B3874">
              <w:rPr>
                <w:sz w:val="16"/>
                <w:szCs w:val="16"/>
              </w:rPr>
              <w:t>9 722 372,39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jc w:val="center"/>
              <w:rPr>
                <w:sz w:val="16"/>
                <w:szCs w:val="16"/>
              </w:rPr>
            </w:pPr>
            <w:r w:rsidRPr="008B3874">
              <w:rPr>
                <w:sz w:val="16"/>
                <w:szCs w:val="16"/>
              </w:rPr>
              <w:t>8 264 016,53</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2013-08-31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b/>
                <w:sz w:val="16"/>
                <w:szCs w:val="16"/>
              </w:rPr>
            </w:pPr>
            <w:r w:rsidRPr="008B3874">
              <w:rPr>
                <w:b/>
                <w:sz w:val="16"/>
                <w:szCs w:val="16"/>
                <w:u w:val="single"/>
              </w:rPr>
              <w:t>Obszar realizacji</w:t>
            </w:r>
            <w:r w:rsidRPr="008B3874">
              <w:rPr>
                <w:b/>
                <w:sz w:val="16"/>
                <w:szCs w:val="16"/>
              </w:rPr>
              <w:t>: Bydgoszcz</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76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10.</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Rozbudowa Wydziału Fizyki, Astronomii I Informatyki Stosowanej UMK – utworzenie Centrum Optyki Kwantowej – zastosowania w naukach przyrodniczych i biomedycznych (02.11.2010)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26 286 786,85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21 875 227,00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zakończony</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b/>
                <w:sz w:val="16"/>
                <w:szCs w:val="16"/>
              </w:rPr>
            </w:pPr>
            <w:r w:rsidRPr="008B3874">
              <w:rPr>
                <w:b/>
                <w:sz w:val="16"/>
                <w:szCs w:val="16"/>
                <w:u w:val="single"/>
              </w:rPr>
              <w:t>Obszar realizacji</w:t>
            </w:r>
            <w:r w:rsidRPr="008B3874">
              <w:rPr>
                <w:b/>
                <w:sz w:val="16"/>
                <w:szCs w:val="16"/>
              </w:rPr>
              <w:t>: Toruń</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82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11.</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Doposażenie jednostek Policji w specjalistyczny sprzęt służący poprawie bezpieczeństwa w ruchu drogowym na obszarze całego kraju (28.10.2009; projekt ogólnopolski)</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2 120 167,15</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1 802 142,08</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zakończony</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45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left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xml:space="preserve">: Bydgoszcz, Toruń, </w:t>
            </w:r>
            <w:proofErr w:type="spellStart"/>
            <w:r w:rsidRPr="008B3874">
              <w:rPr>
                <w:sz w:val="16"/>
                <w:szCs w:val="16"/>
              </w:rPr>
              <w:t>Włocałwek</w:t>
            </w:r>
            <w:proofErr w:type="spellEnd"/>
            <w:r w:rsidRPr="008B3874">
              <w:rPr>
                <w:sz w:val="16"/>
                <w:szCs w:val="16"/>
              </w:rPr>
              <w:t xml:space="preserve">, Grudziądz, Inowrocław </w:t>
            </w:r>
            <w:proofErr w:type="spellStart"/>
            <w:r w:rsidRPr="008B3874">
              <w:rPr>
                <w:sz w:val="16"/>
                <w:szCs w:val="16"/>
              </w:rPr>
              <w:t>g.m</w:t>
            </w:r>
            <w:proofErr w:type="spellEnd"/>
            <w:r w:rsidRPr="008B3874">
              <w:rPr>
                <w:sz w:val="16"/>
                <w:szCs w:val="16"/>
              </w:rPr>
              <w:t xml:space="preserve">., g. Świecie, Aleksandrów Kujawski </w:t>
            </w:r>
            <w:proofErr w:type="spellStart"/>
            <w:r w:rsidRPr="008B3874">
              <w:rPr>
                <w:sz w:val="16"/>
                <w:szCs w:val="16"/>
              </w:rPr>
              <w:t>g.m</w:t>
            </w:r>
            <w:proofErr w:type="spellEnd"/>
            <w:r w:rsidRPr="008B3874">
              <w:rPr>
                <w:sz w:val="16"/>
                <w:szCs w:val="16"/>
              </w:rPr>
              <w:t xml:space="preserve">., Chełmno </w:t>
            </w:r>
            <w:proofErr w:type="spellStart"/>
            <w:r w:rsidRPr="008B3874">
              <w:rPr>
                <w:sz w:val="16"/>
                <w:szCs w:val="16"/>
              </w:rPr>
              <w:t>g.m</w:t>
            </w:r>
            <w:proofErr w:type="spellEnd"/>
            <w:r w:rsidRPr="008B3874">
              <w:rPr>
                <w:sz w:val="16"/>
                <w:szCs w:val="16"/>
              </w:rPr>
              <w:t>.</w:t>
            </w:r>
          </w:p>
        </w:tc>
        <w:tc>
          <w:tcPr>
            <w:tcW w:w="1276" w:type="dxa"/>
            <w:gridSpan w:val="4"/>
            <w:tcBorders>
              <w:lef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shd w:val="clear" w:color="auto" w:fill="auto"/>
            <w:noWrap/>
            <w:vAlign w:val="center"/>
            <w:hideMark/>
          </w:tcPr>
          <w:p w:rsidR="006239AF" w:rsidRPr="008B3874" w:rsidRDefault="006239AF" w:rsidP="00D74775">
            <w:pPr>
              <w:jc w:val="center"/>
              <w:rPr>
                <w:sz w:val="16"/>
                <w:szCs w:val="16"/>
              </w:rPr>
            </w:pPr>
          </w:p>
        </w:tc>
        <w:tc>
          <w:tcPr>
            <w:tcW w:w="850" w:type="dxa"/>
            <w:gridSpan w:val="3"/>
            <w:tcBorders>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962"/>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b/>
                <w:sz w:val="16"/>
                <w:szCs w:val="16"/>
                <w:u w:val="single"/>
              </w:rPr>
              <w:t>Metodologia wyliczeń</w:t>
            </w:r>
            <w:r w:rsidRPr="008B3874">
              <w:rPr>
                <w:b/>
                <w:sz w:val="16"/>
                <w:szCs w:val="16"/>
              </w:rPr>
              <w:t xml:space="preserve">: </w:t>
            </w:r>
            <w:r w:rsidRPr="008B3874">
              <w:rPr>
                <w:b/>
                <w:sz w:val="16"/>
                <w:szCs w:val="16"/>
              </w:rPr>
              <w:br/>
            </w:r>
            <w:r w:rsidRPr="008B3874">
              <w:rPr>
                <w:sz w:val="16"/>
                <w:szCs w:val="16"/>
              </w:rPr>
              <w:t>Wartość projektu dla całego kraju = 70 586 400,00 zł (w tym 2 120 167,15 zł dla WK-P)</w:t>
            </w:r>
            <w:r w:rsidRPr="008B3874">
              <w:rPr>
                <w:sz w:val="16"/>
                <w:szCs w:val="16"/>
              </w:rPr>
              <w:br/>
              <w:t xml:space="preserve">Przekazanie 1 Furgon, 4 Furgony APRD, 3 samochody os., 15 motocykli o łącznej kwocie </w:t>
            </w:r>
            <w:proofErr w:type="spellStart"/>
            <w:r w:rsidRPr="008B3874">
              <w:rPr>
                <w:sz w:val="16"/>
                <w:szCs w:val="16"/>
              </w:rPr>
              <w:t>dof</w:t>
            </w:r>
            <w:proofErr w:type="spellEnd"/>
            <w:r w:rsidRPr="008B3874">
              <w:rPr>
                <w:sz w:val="16"/>
                <w:szCs w:val="16"/>
              </w:rPr>
              <w:t>. UE = 1 802 142,08 zł</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12.</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Odnowa taboru PKP Intercity S.A. dla relacji Wrocław - Gdynia.</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43 880 065,50</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22 848 539,18</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2014-09-30</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45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left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województwa: Kujawsko-Pomorskie, Pomorskie, Wielkopolskie, Dolnośląskie</w:t>
            </w:r>
          </w:p>
        </w:tc>
        <w:tc>
          <w:tcPr>
            <w:tcW w:w="1276" w:type="dxa"/>
            <w:gridSpan w:val="4"/>
            <w:tcBorders>
              <w:lef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shd w:val="clear" w:color="auto" w:fill="auto"/>
            <w:noWrap/>
            <w:vAlign w:val="center"/>
            <w:hideMark/>
          </w:tcPr>
          <w:p w:rsidR="006239AF" w:rsidRPr="008B3874" w:rsidRDefault="006239AF" w:rsidP="00D74775">
            <w:pPr>
              <w:jc w:val="center"/>
              <w:rPr>
                <w:sz w:val="16"/>
                <w:szCs w:val="16"/>
              </w:rPr>
            </w:pPr>
          </w:p>
        </w:tc>
        <w:tc>
          <w:tcPr>
            <w:tcW w:w="850" w:type="dxa"/>
            <w:gridSpan w:val="3"/>
            <w:tcBorders>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947"/>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Metodologia wyliczeń</w:t>
            </w:r>
            <w:r w:rsidRPr="008B3874">
              <w:rPr>
                <w:sz w:val="16"/>
                <w:szCs w:val="16"/>
              </w:rPr>
              <w:t xml:space="preserve">: </w:t>
            </w:r>
            <w:r w:rsidRPr="008B3874">
              <w:rPr>
                <w:sz w:val="16"/>
                <w:szCs w:val="16"/>
              </w:rPr>
              <w:br/>
              <w:t>koszt całkowity dla 4 województw = 175 520 262,00 zł (w tym dla WK-P 175 520 262,00/ 4 = 43 880 065,50 zł)</w:t>
            </w:r>
            <w:r w:rsidRPr="008B3874">
              <w:rPr>
                <w:sz w:val="16"/>
                <w:szCs w:val="16"/>
              </w:rPr>
              <w:br/>
              <w:t>dofinansowanie UE dla 4 województw: 65 281 540,50 zł (w tym dla WK-P 65 281 540,50 zł / 4 = 16 320 385,13 zł)</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13.</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Poprawa stanu technicznego i bezpieczeństwa powodziowego stopnia wodnego Włocławek</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100 649 289,40</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64 058 270,44</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2015-06-30</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45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4029" w:type="dxa"/>
            <w:gridSpan w:val="7"/>
            <w:tcBorders>
              <w:left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województwa: Kujawsko-Pomorskie (g. Włocławek), Mazowieckie (</w:t>
            </w:r>
            <w:proofErr w:type="spellStart"/>
            <w:r w:rsidRPr="008B3874">
              <w:rPr>
                <w:sz w:val="16"/>
                <w:szCs w:val="16"/>
              </w:rPr>
              <w:t>g.m</w:t>
            </w:r>
            <w:proofErr w:type="spellEnd"/>
            <w:r w:rsidRPr="008B3874">
              <w:rPr>
                <w:sz w:val="16"/>
                <w:szCs w:val="16"/>
              </w:rPr>
              <w:t>. Płock, g. Słupno)</w:t>
            </w:r>
          </w:p>
        </w:tc>
        <w:tc>
          <w:tcPr>
            <w:tcW w:w="1276" w:type="dxa"/>
            <w:gridSpan w:val="4"/>
            <w:tcBorders>
              <w:lef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shd w:val="clear" w:color="auto" w:fill="auto"/>
            <w:noWrap/>
            <w:vAlign w:val="center"/>
            <w:hideMark/>
          </w:tcPr>
          <w:p w:rsidR="006239AF" w:rsidRPr="008B3874" w:rsidRDefault="006239AF" w:rsidP="00D74775">
            <w:pPr>
              <w:jc w:val="center"/>
              <w:rPr>
                <w:sz w:val="16"/>
                <w:szCs w:val="16"/>
              </w:rPr>
            </w:pPr>
          </w:p>
        </w:tc>
        <w:tc>
          <w:tcPr>
            <w:tcW w:w="850" w:type="dxa"/>
            <w:gridSpan w:val="3"/>
            <w:tcBorders>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93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Metodologia wyliczeń</w:t>
            </w:r>
            <w:r w:rsidRPr="008B3874">
              <w:rPr>
                <w:sz w:val="16"/>
                <w:szCs w:val="16"/>
              </w:rPr>
              <w:t xml:space="preserve">: </w:t>
            </w:r>
            <w:r w:rsidRPr="008B3874">
              <w:rPr>
                <w:sz w:val="16"/>
                <w:szCs w:val="16"/>
              </w:rPr>
              <w:br/>
              <w:t xml:space="preserve">dofinansowanie UE dla województwa kujawsko-pomorskiego: dokładne szacowanie wciąż trwa jednak ok. 90% kosztów będzie ponoszona na terenie g. Włocławek </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14.</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Budowa Trasy Średnicowej Etap II - od ul. Droga Łąkowa do węzła A-1 "Grudziądz" - odcinek 1</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62 937 576,22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52 575 148,00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2013-09-30</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b/>
                <w:sz w:val="16"/>
                <w:szCs w:val="16"/>
                <w:u w:val="single"/>
              </w:rPr>
              <w:t>Obszar realizacji:</w:t>
            </w:r>
            <w:r w:rsidRPr="008B3874">
              <w:rPr>
                <w:b/>
                <w:sz w:val="16"/>
                <w:szCs w:val="16"/>
              </w:rPr>
              <w:t xml:space="preserve"> </w:t>
            </w:r>
            <w:proofErr w:type="spellStart"/>
            <w:r w:rsidRPr="008B3874">
              <w:rPr>
                <w:b/>
                <w:sz w:val="16"/>
                <w:szCs w:val="16"/>
              </w:rPr>
              <w:t>m.Grudziądz</w:t>
            </w:r>
            <w:proofErr w:type="spellEnd"/>
            <w:r w:rsidRPr="008B3874">
              <w:rPr>
                <w:sz w:val="16"/>
                <w:szCs w:val="16"/>
              </w:rPr>
              <w:t>.</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15.</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Budowa Trasy Średnicowej Etap II - od ul. Droga Łąkowa do węzła A-1 "Grudziądz" - odcinek 3</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54 614 059,00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46 418 813,65</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2014-09-30</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b/>
                <w:sz w:val="16"/>
                <w:szCs w:val="16"/>
                <w:u w:val="single"/>
              </w:rPr>
              <w:t>Obszar realizacji:</w:t>
            </w:r>
            <w:r w:rsidRPr="008B3874">
              <w:rPr>
                <w:b/>
                <w:sz w:val="16"/>
                <w:szCs w:val="16"/>
              </w:rPr>
              <w:t xml:space="preserve"> </w:t>
            </w:r>
            <w:proofErr w:type="spellStart"/>
            <w:r w:rsidRPr="008B3874">
              <w:rPr>
                <w:b/>
                <w:sz w:val="16"/>
                <w:szCs w:val="16"/>
              </w:rPr>
              <w:t>m.Grudziądz</w:t>
            </w:r>
            <w:proofErr w:type="spellEnd"/>
            <w:r w:rsidRPr="008B3874">
              <w:rPr>
                <w:sz w:val="16"/>
                <w:szCs w:val="16"/>
              </w:rPr>
              <w:t>.</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76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16.</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Polepszenie jakości usług przewozowych poprzez poprawę stanu technicznego linii kolejowej nr 18 Kutno-Piła na odcinku Toruń - Bydgoszcz</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224 730 561,17</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119 442 960,27</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2015-12-31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90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i/>
                <w:iCs/>
                <w:sz w:val="16"/>
                <w:szCs w:val="16"/>
                <w:u w:val="single"/>
              </w:rPr>
              <w:t xml:space="preserve"> </w:t>
            </w:r>
            <w:proofErr w:type="spellStart"/>
            <w:r w:rsidRPr="008B3874">
              <w:rPr>
                <w:sz w:val="16"/>
                <w:szCs w:val="16"/>
              </w:rPr>
              <w:t>m.Toruń</w:t>
            </w:r>
            <w:proofErr w:type="spellEnd"/>
            <w:r w:rsidRPr="008B3874">
              <w:rPr>
                <w:sz w:val="16"/>
                <w:szCs w:val="16"/>
              </w:rPr>
              <w:t xml:space="preserve">( stacje Toruń Główny, Toruń Kluczyki), p. toruński (stacja Cierpice), p. bydgoski (stacje Przyłubie, Solec Kujawski), m. Bydgoszcz (stacje Bydgoszcz </w:t>
            </w:r>
            <w:proofErr w:type="spellStart"/>
            <w:r w:rsidRPr="008B3874">
              <w:rPr>
                <w:sz w:val="16"/>
                <w:szCs w:val="16"/>
              </w:rPr>
              <w:t>Łęgnowo</w:t>
            </w:r>
            <w:proofErr w:type="spellEnd"/>
            <w:r w:rsidRPr="008B3874">
              <w:rPr>
                <w:sz w:val="16"/>
                <w:szCs w:val="16"/>
              </w:rPr>
              <w:t>, Bydgoszcz Wschód, Bydgoszcz Bielawy, Bydgoszcz Leśna, Bydgoszcz Główna)</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102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17.</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Polepszenie jakości usług przewozowych poprzez poprawę stanu technicznego linii kolejowej nr 353 na odcinku Inowrocław – Jabłonowo Pomorskie (z wyłączeniem odcinka Toruń Główny- Toruń Wschodni)</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276 141 404,45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190 544 675,83</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2015-12-31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18.</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 xml:space="preserve">Integracja systemu </w:t>
            </w:r>
            <w:proofErr w:type="spellStart"/>
            <w:r w:rsidRPr="008B3874">
              <w:rPr>
                <w:sz w:val="20"/>
                <w:szCs w:val="20"/>
              </w:rPr>
              <w:t>transportu</w:t>
            </w:r>
            <w:proofErr w:type="spellEnd"/>
            <w:r w:rsidRPr="008B3874">
              <w:rPr>
                <w:sz w:val="20"/>
                <w:szCs w:val="20"/>
              </w:rPr>
              <w:t xml:space="preserve"> miejskiego wraz z zakupem taboru tramwajowego niskopodłogowego w Toruniu w ramach BiT-City</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272 718 645,93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131 392 489,14 zł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2015-12-31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19.</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 xml:space="preserve">Zakup taboru kolejowego dla Szybkiej Kolei Metropolitalnej </w:t>
            </w:r>
            <w:proofErr w:type="spellStart"/>
            <w:r w:rsidRPr="008B3874">
              <w:rPr>
                <w:sz w:val="20"/>
                <w:szCs w:val="20"/>
              </w:rPr>
              <w:t>BiTCity</w:t>
            </w:r>
            <w:proofErr w:type="spellEnd"/>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124 614 452,46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59 033 882,06 zł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2015-12-31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20.</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Budowa linii tramwajowej do dzielnicy Fordon z przebudową układu drogowego w Bydgoszczy</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437 308 983,67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209 768 552,18</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2015-12-31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21.</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 xml:space="preserve">Budowa wiaduktów i przystanków kolejowych w bydgosko-toruńskim obszarze metropolitalnym </w:t>
            </w:r>
            <w:proofErr w:type="spellStart"/>
            <w:r w:rsidRPr="008B3874">
              <w:rPr>
                <w:sz w:val="20"/>
                <w:szCs w:val="20"/>
              </w:rPr>
              <w:t>BiTCity</w:t>
            </w:r>
            <w:proofErr w:type="spellEnd"/>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42 177 943,47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23 251 060,40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2015-03-30</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22.</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Przebudowa drogi krajowej nr 1 w granicach administracyjnych miasta Włocławek - etap IV</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28 000 000,00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23 800 000,00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2015-05-01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23.</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Prace przygotowawcze dla wybranych inwestycji planowanych do realizacji w perspektywie finansowej UE 2014-2020</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25 160 379,32</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17 877 739,59</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2015-12-31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926"/>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Metodologia wyliczeń</w:t>
            </w:r>
            <w:r w:rsidRPr="008B3874">
              <w:rPr>
                <w:sz w:val="16"/>
                <w:szCs w:val="16"/>
              </w:rPr>
              <w:t xml:space="preserve">: </w:t>
            </w:r>
            <w:r w:rsidRPr="008B3874">
              <w:rPr>
                <w:sz w:val="16"/>
                <w:szCs w:val="16"/>
              </w:rPr>
              <w:br/>
              <w:t>koszt całkowity dla 9 województw =226 443 413,84 zł (w tym dla WK-P 226 443 413,84 / 9 = 25 160 379,32  zł)</w:t>
            </w:r>
            <w:r w:rsidRPr="008B3874">
              <w:rPr>
                <w:sz w:val="16"/>
                <w:szCs w:val="16"/>
              </w:rPr>
              <w:br/>
              <w:t>dofinansowanie UE dla 9 województw:  160 899 656,34 zł (w tym dla WK-P 160 899 656,34 / 9 = 1 7877 739,59 zł)</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24.</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Budujemy miasteczka ruchu drogowego</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666 666,67</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566 666,67</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2014-12-31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100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 xml:space="preserve">Metodologia wyliczeń: </w:t>
            </w:r>
            <w:r w:rsidRPr="008B3874">
              <w:rPr>
                <w:sz w:val="16"/>
                <w:szCs w:val="16"/>
              </w:rPr>
              <w:br/>
              <w:t xml:space="preserve">koszt całkowity dla 15 województw =10 000 </w:t>
            </w:r>
            <w:proofErr w:type="spellStart"/>
            <w:r w:rsidRPr="008B3874">
              <w:rPr>
                <w:sz w:val="16"/>
                <w:szCs w:val="16"/>
              </w:rPr>
              <w:t>000</w:t>
            </w:r>
            <w:proofErr w:type="spellEnd"/>
            <w:r w:rsidRPr="008B3874">
              <w:rPr>
                <w:sz w:val="16"/>
                <w:szCs w:val="16"/>
              </w:rPr>
              <w:t xml:space="preserve"> zł (w tym dla WK-P 10 000 </w:t>
            </w:r>
            <w:proofErr w:type="spellStart"/>
            <w:r w:rsidRPr="008B3874">
              <w:rPr>
                <w:sz w:val="16"/>
                <w:szCs w:val="16"/>
              </w:rPr>
              <w:t>000</w:t>
            </w:r>
            <w:proofErr w:type="spellEnd"/>
            <w:r w:rsidRPr="008B3874">
              <w:rPr>
                <w:sz w:val="16"/>
                <w:szCs w:val="16"/>
              </w:rPr>
              <w:t>/ 15 = 666666,67  zł)</w:t>
            </w:r>
            <w:r w:rsidRPr="008B3874">
              <w:rPr>
                <w:sz w:val="16"/>
                <w:szCs w:val="16"/>
              </w:rPr>
              <w:br/>
              <w:t>dofinansowanie UE dla 15 województw:  8 500 000 zł (w tym dla WK-8 500 000/15 = 566 666,67 zł)</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r w:rsidRPr="008B3874">
              <w:rPr>
                <w:sz w:val="18"/>
                <w:szCs w:val="20"/>
              </w:rPr>
              <w:t>25.</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Usprawnienie ratownictwa na drogach - etap II</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475 103,73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403 473,89</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2014-12-31</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961"/>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000000" w:fill="DAEEF3"/>
            <w:noWrap/>
            <w:vAlign w:val="center"/>
            <w:hideMark/>
          </w:tcPr>
          <w:p w:rsidR="006239AF" w:rsidRPr="008B3874" w:rsidRDefault="006239AF" w:rsidP="005E2493">
            <w:pPr>
              <w:jc w:val="center"/>
              <w:rPr>
                <w:sz w:val="18"/>
                <w:szCs w:val="20"/>
              </w:rPr>
            </w:pP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 xml:space="preserve">Metodologia wyliczeń: </w:t>
            </w:r>
            <w:r w:rsidRPr="008B3874">
              <w:rPr>
                <w:sz w:val="16"/>
                <w:szCs w:val="16"/>
              </w:rPr>
              <w:br/>
              <w:t>koszt całkowity dla 14 województw = 6 651 452,25 zł (w tym dla WK-P6 651 452,25/ 14 = 475 103,732  zł)</w:t>
            </w:r>
            <w:r w:rsidRPr="008B3874">
              <w:rPr>
                <w:sz w:val="16"/>
                <w:szCs w:val="16"/>
              </w:rPr>
              <w:br/>
              <w:t>dofinansowanie UE dla 15 województw:  5 648 634,46 zł (w tym dla WK-5 648 634,46/14 =403 473,89  zł)</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76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26.</w:t>
            </w:r>
          </w:p>
        </w:tc>
        <w:tc>
          <w:tcPr>
            <w:tcW w:w="4029" w:type="dxa"/>
            <w:gridSpan w:val="7"/>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Zakup i modernizacja kolejowego taboru pasażerskiego o napędzie elektrycznym, do obsługi połączeń międzyregionalnych na obszarze co najmniej dwóch województw.</w:t>
            </w:r>
          </w:p>
        </w:tc>
        <w:tc>
          <w:tcPr>
            <w:tcW w:w="1276" w:type="dxa"/>
            <w:gridSpan w:val="4"/>
            <w:tcBorders>
              <w:top w:val="single" w:sz="4" w:space="0" w:color="auto"/>
              <w:lef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23 433 333,00</w:t>
            </w:r>
          </w:p>
        </w:tc>
        <w:tc>
          <w:tcPr>
            <w:tcW w:w="1276" w:type="dxa"/>
            <w:gridSpan w:val="3"/>
            <w:tcBorders>
              <w:top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9 650 000,00</w:t>
            </w:r>
          </w:p>
        </w:tc>
        <w:tc>
          <w:tcPr>
            <w:tcW w:w="850" w:type="dxa"/>
            <w:gridSpan w:val="3"/>
            <w:tcBorders>
              <w:top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6239AF">
        <w:trPr>
          <w:trHeight w:val="45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right w:val="single" w:sz="4" w:space="0" w:color="auto"/>
            </w:tcBorders>
            <w:shd w:val="clear" w:color="auto" w:fill="auto"/>
            <w:noWrap/>
            <w:hideMark/>
          </w:tcPr>
          <w:p w:rsidR="006239AF" w:rsidRPr="008B3874" w:rsidRDefault="006239AF" w:rsidP="00D74775">
            <w:pPr>
              <w:rPr>
                <w:sz w:val="18"/>
                <w:szCs w:val="20"/>
              </w:rPr>
            </w:pPr>
          </w:p>
        </w:tc>
        <w:tc>
          <w:tcPr>
            <w:tcW w:w="4029" w:type="dxa"/>
            <w:gridSpan w:val="7"/>
            <w:tcBorders>
              <w:left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województwa: Kujawsko-Pomorskie, Pomorskie, Warmińsko-Mazurskie</w:t>
            </w:r>
          </w:p>
        </w:tc>
        <w:tc>
          <w:tcPr>
            <w:tcW w:w="1276" w:type="dxa"/>
            <w:gridSpan w:val="4"/>
            <w:tcBorders>
              <w:lef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shd w:val="clear" w:color="auto" w:fill="auto"/>
            <w:noWrap/>
            <w:vAlign w:val="center"/>
            <w:hideMark/>
          </w:tcPr>
          <w:p w:rsidR="006239AF" w:rsidRPr="008B3874" w:rsidRDefault="006239AF" w:rsidP="00D74775">
            <w:pPr>
              <w:jc w:val="center"/>
              <w:rPr>
                <w:sz w:val="16"/>
                <w:szCs w:val="16"/>
              </w:rPr>
            </w:pPr>
          </w:p>
        </w:tc>
        <w:tc>
          <w:tcPr>
            <w:tcW w:w="850" w:type="dxa"/>
            <w:gridSpan w:val="3"/>
            <w:tcBorders>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E00B1C">
        <w:trPr>
          <w:trHeight w:val="898"/>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8"/>
                <w:szCs w:val="20"/>
              </w:rPr>
            </w:pPr>
          </w:p>
        </w:tc>
        <w:tc>
          <w:tcPr>
            <w:tcW w:w="4029" w:type="dxa"/>
            <w:gridSpan w:val="7"/>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Metodologia wyliczeń</w:t>
            </w:r>
            <w:r w:rsidRPr="008B3874">
              <w:rPr>
                <w:sz w:val="16"/>
                <w:szCs w:val="16"/>
              </w:rPr>
              <w:t xml:space="preserve">: </w:t>
            </w:r>
            <w:r w:rsidRPr="008B3874">
              <w:rPr>
                <w:sz w:val="16"/>
                <w:szCs w:val="16"/>
              </w:rPr>
              <w:br/>
              <w:t>koszt całkowity dla 3 województw = 70 300 000,00 zł (w tym dla WK-P 70 300 000,00 / 3 = 23 433 333,00 zł)</w:t>
            </w:r>
            <w:r w:rsidRPr="008B3874">
              <w:rPr>
                <w:sz w:val="16"/>
                <w:szCs w:val="16"/>
              </w:rPr>
              <w:br/>
              <w:t>dofinansowanie UE dla 3 województw:  28 950 000,00 zł (w tym dla WK-P 28 950 000,00 / 3 = 9 650 000,00 zł)</w:t>
            </w:r>
          </w:p>
        </w:tc>
        <w:tc>
          <w:tcPr>
            <w:tcW w:w="1276" w:type="dxa"/>
            <w:gridSpan w:val="4"/>
            <w:tcBorders>
              <w:left w:val="single" w:sz="4" w:space="0" w:color="auto"/>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bottom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27.</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 xml:space="preserve">System Bilet Metropolitalny </w:t>
            </w:r>
            <w:proofErr w:type="spellStart"/>
            <w:r w:rsidRPr="008B3874">
              <w:rPr>
                <w:sz w:val="20"/>
                <w:szCs w:val="20"/>
              </w:rPr>
              <w:t>BiTCity</w:t>
            </w:r>
            <w:proofErr w:type="spellEnd"/>
            <w:r w:rsidRPr="008B3874">
              <w:rPr>
                <w:sz w:val="20"/>
                <w:szCs w:val="20"/>
              </w:rPr>
              <w:t xml:space="preserve"> dla Bydgosko-Toruńskiego Obszaru Metropolitalnego</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41 820 000,00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20 060 000,00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28.</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Budowa zintegrowanego centrum komunikacyjnego w Bydgoszczy - etap I</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197 640 000,00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112 480 000,00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76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29.</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Zakup i modernizacja kolejowego taboru pasażerskiego o napędzie elektrycznym, do obsługi połączeń międzyregionalnych na obszarze co najmniej dwóch województw (3 województwa)</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70 160 000/3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40 440 000/3</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Modernizacja wagonów osobowych wraz z zakupem i modernizacją lokomotyw elektrycznych (4 województwa)</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59 900 000/4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34 090 000/4</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76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30.</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Wyposażenie zaplecza technicznego Spółki "Przewozy Regionalne" w infrastrukturę służącą do utrzymania kolejowego taboru pasażerskiego.</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98 340 000/7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55 960 000/7</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31.</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 xml:space="preserve">Prace na wybranych liniach kolejowych w perspektywie UE 2014-2020 - PRACE PRZYGOTOWAWCZE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33 300 000/10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28 050 000/10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32</w:t>
            </w:r>
          </w:p>
        </w:tc>
        <w:tc>
          <w:tcPr>
            <w:tcW w:w="4029" w:type="dxa"/>
            <w:gridSpan w:val="7"/>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 xml:space="preserve">System Bilet Metropolitalny BiT-City dla Bydgosko-Toruńskiego Obszaru Metropolitalnego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57 550 000,00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28 100 000,00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6239AF">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4394" w:type="dxa"/>
            <w:gridSpan w:val="8"/>
            <w:tcBorders>
              <w:top w:val="single" w:sz="4" w:space="0" w:color="auto"/>
              <w:left w:val="nil"/>
              <w:bottom w:val="single" w:sz="4" w:space="0" w:color="auto"/>
              <w:right w:val="single" w:sz="4" w:space="0" w:color="auto"/>
            </w:tcBorders>
            <w:shd w:val="clear" w:color="auto" w:fill="auto"/>
            <w:noWrap/>
            <w:hideMark/>
          </w:tcPr>
          <w:p w:rsidR="006239AF" w:rsidRPr="008B3874" w:rsidRDefault="006239AF" w:rsidP="00D74775">
            <w:pPr>
              <w:rPr>
                <w:b/>
                <w:sz w:val="20"/>
                <w:szCs w:val="20"/>
              </w:rPr>
            </w:pPr>
            <w:r w:rsidRPr="008B3874">
              <w:rPr>
                <w:b/>
                <w:sz w:val="20"/>
                <w:szCs w:val="20"/>
              </w:rPr>
              <w:t>Lista rezerwowa:</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510"/>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33.</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 xml:space="preserve">Budowa drogi ekspresowej S5, odcinek Żnin - Gniezno, odcinek Żnin - Mielno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422 650 000,00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295 860 000,00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34.</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20"/>
                <w:szCs w:val="20"/>
              </w:rPr>
            </w:pPr>
            <w:r w:rsidRPr="008B3874">
              <w:rPr>
                <w:sz w:val="20"/>
                <w:szCs w:val="20"/>
              </w:rPr>
              <w:t xml:space="preserve">Budowa drogi ekspresowej S5, odcinek Nowe Marzy - Bydgoszcz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878 970 000,00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386 720 000,00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35.</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20"/>
                <w:szCs w:val="20"/>
              </w:rPr>
            </w:pPr>
            <w:r w:rsidRPr="008B3874">
              <w:rPr>
                <w:sz w:val="20"/>
                <w:szCs w:val="20"/>
              </w:rPr>
              <w:t xml:space="preserve">Budowa drogi ekspresowej S5, odcinek Bydgoszcz – Żnin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958 390 000,00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421 660 000,00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18"/>
              </w:rPr>
            </w:pPr>
            <w:r w:rsidRPr="008B3874">
              <w:rPr>
                <w:sz w:val="14"/>
                <w:szCs w:val="18"/>
              </w:rPr>
              <w:t> </w:t>
            </w: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255"/>
        </w:trPr>
        <w:tc>
          <w:tcPr>
            <w:tcW w:w="1560" w:type="dxa"/>
            <w:vMerge/>
            <w:tcBorders>
              <w:top w:val="single" w:sz="4" w:space="0" w:color="auto"/>
              <w:left w:val="single" w:sz="4" w:space="0" w:color="auto"/>
              <w:bottom w:val="nil"/>
              <w:right w:val="single" w:sz="4" w:space="0" w:color="auto"/>
            </w:tcBorders>
            <w:vAlign w:val="center"/>
            <w:hideMark/>
          </w:tcPr>
          <w:p w:rsidR="006239AF" w:rsidRPr="008B3874" w:rsidRDefault="006239AF" w:rsidP="00D74775">
            <w:pPr>
              <w:rPr>
                <w:b/>
                <w:bCs/>
                <w:sz w:val="20"/>
                <w:szCs w:val="20"/>
              </w:rPr>
            </w:pP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36.</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rPr>
                <w:sz w:val="20"/>
                <w:szCs w:val="20"/>
              </w:rPr>
            </w:pPr>
            <w:r w:rsidRPr="008B3874">
              <w:rPr>
                <w:sz w:val="20"/>
                <w:szCs w:val="20"/>
              </w:rPr>
              <w:t>Podziemny magazyn ropy naftowej i paliw - Góra</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78 220 000,00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29 270 000,00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rPr>
            </w:pPr>
          </w:p>
        </w:tc>
      </w:tr>
      <w:tr w:rsidR="006239AF" w:rsidRPr="008B3874" w:rsidTr="005E2493">
        <w:trPr>
          <w:trHeight w:val="1275"/>
        </w:trPr>
        <w:tc>
          <w:tcPr>
            <w:tcW w:w="1560" w:type="dxa"/>
            <w:tcBorders>
              <w:top w:val="nil"/>
              <w:left w:val="single" w:sz="4" w:space="0" w:color="auto"/>
              <w:bottom w:val="nil"/>
              <w:right w:val="single" w:sz="4" w:space="0" w:color="auto"/>
            </w:tcBorders>
            <w:shd w:val="clear" w:color="auto" w:fill="auto"/>
            <w:vAlign w:val="center"/>
            <w:hideMark/>
          </w:tcPr>
          <w:p w:rsidR="006239AF" w:rsidRPr="008B3874" w:rsidRDefault="006239AF" w:rsidP="00D74775">
            <w:pPr>
              <w:jc w:val="center"/>
              <w:rPr>
                <w:b/>
                <w:bCs/>
                <w:sz w:val="20"/>
                <w:szCs w:val="20"/>
              </w:rPr>
            </w:pPr>
            <w:r w:rsidRPr="008B3874">
              <w:rPr>
                <w:b/>
                <w:bCs/>
                <w:sz w:val="20"/>
                <w:szCs w:val="20"/>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37.</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rPr>
                <w:sz w:val="20"/>
                <w:szCs w:val="20"/>
              </w:rPr>
            </w:pPr>
            <w:r w:rsidRPr="008B3874">
              <w:rPr>
                <w:sz w:val="20"/>
                <w:szCs w:val="20"/>
              </w:rPr>
              <w:t xml:space="preserve">Odbudowa budowli regulacyjnych na Dolnej Wiśle oraz rewitalizacja Brdy skanalizowanej wraz z przebudową obiektów Bydgoskiego Węzła Wodnego, modernizacja śluz żeglugowych na drodze wodnej Nogatu, Szkarpawy i Martwej Wisły - prace przygotowawcze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7 820 000/2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6 640 000/2</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rPr>
            </w:pPr>
            <w:r w:rsidRPr="008B3874">
              <w:rPr>
                <w:b/>
                <w:bCs/>
              </w:rPr>
              <w:t> </w:t>
            </w:r>
          </w:p>
        </w:tc>
      </w:tr>
      <w:tr w:rsidR="006239AF" w:rsidRPr="008B3874" w:rsidTr="005E2493">
        <w:trPr>
          <w:trHeight w:val="510"/>
        </w:trPr>
        <w:tc>
          <w:tcPr>
            <w:tcW w:w="1560" w:type="dxa"/>
            <w:tcBorders>
              <w:top w:val="nil"/>
              <w:left w:val="single" w:sz="4" w:space="0" w:color="auto"/>
              <w:bottom w:val="nil"/>
              <w:right w:val="single" w:sz="4" w:space="0" w:color="auto"/>
            </w:tcBorders>
            <w:shd w:val="clear" w:color="auto" w:fill="auto"/>
            <w:vAlign w:val="center"/>
            <w:hideMark/>
          </w:tcPr>
          <w:p w:rsidR="006239AF" w:rsidRPr="008B3874" w:rsidRDefault="006239AF" w:rsidP="00D74775">
            <w:pPr>
              <w:jc w:val="center"/>
              <w:rPr>
                <w:b/>
                <w:bCs/>
                <w:sz w:val="20"/>
                <w:szCs w:val="20"/>
              </w:rPr>
            </w:pPr>
            <w:r w:rsidRPr="008B3874">
              <w:rPr>
                <w:b/>
                <w:bCs/>
                <w:sz w:val="20"/>
                <w:szCs w:val="20"/>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38.</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rPr>
                <w:sz w:val="20"/>
                <w:szCs w:val="20"/>
              </w:rPr>
            </w:pPr>
            <w:r w:rsidRPr="008B3874">
              <w:rPr>
                <w:sz w:val="20"/>
                <w:szCs w:val="20"/>
              </w:rPr>
              <w:t xml:space="preserve">Budowa stopnia wodnego na Wiśle poniżej Włocławka, element śluza - prace przygotowawcze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500 000,00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430 000,00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rPr>
            </w:pPr>
            <w:r w:rsidRPr="008B3874">
              <w:rPr>
                <w:b/>
                <w:bCs/>
              </w:rPr>
              <w:t> </w:t>
            </w:r>
          </w:p>
        </w:tc>
      </w:tr>
      <w:tr w:rsidR="006239AF" w:rsidRPr="008B3874" w:rsidTr="005E2493">
        <w:trPr>
          <w:trHeight w:val="596"/>
        </w:trPr>
        <w:tc>
          <w:tcPr>
            <w:tcW w:w="1560" w:type="dxa"/>
            <w:tcBorders>
              <w:top w:val="nil"/>
              <w:left w:val="single" w:sz="4" w:space="0" w:color="auto"/>
              <w:bottom w:val="nil"/>
              <w:right w:val="single" w:sz="4" w:space="0" w:color="auto"/>
            </w:tcBorders>
            <w:shd w:val="clear" w:color="auto" w:fill="auto"/>
            <w:vAlign w:val="center"/>
            <w:hideMark/>
          </w:tcPr>
          <w:p w:rsidR="006239AF" w:rsidRPr="008B3874" w:rsidRDefault="006239AF" w:rsidP="00D74775">
            <w:pPr>
              <w:jc w:val="center"/>
              <w:rPr>
                <w:b/>
                <w:bCs/>
                <w:sz w:val="20"/>
                <w:szCs w:val="20"/>
              </w:rPr>
            </w:pPr>
            <w:r w:rsidRPr="008B3874">
              <w:rPr>
                <w:b/>
                <w:bCs/>
                <w:sz w:val="20"/>
                <w:szCs w:val="20"/>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20"/>
              </w:rPr>
            </w:pPr>
            <w:r w:rsidRPr="008B3874">
              <w:rPr>
                <w:sz w:val="18"/>
                <w:szCs w:val="20"/>
              </w:rPr>
              <w:t>39.</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rPr>
                <w:sz w:val="20"/>
                <w:szCs w:val="20"/>
              </w:rPr>
            </w:pPr>
            <w:r w:rsidRPr="008B3874">
              <w:rPr>
                <w:sz w:val="20"/>
                <w:szCs w:val="20"/>
              </w:rPr>
              <w:t xml:space="preserve">Modernizacja budowli hydrotechnicznych oraz rewitalizacja szlaku żeglownego na Kanale Bydgoskim, Noteci dolnej skanalizowanej (od km 14,8 do km 176,2), Warcie (od km 0,0 do km 68,2) i na Noteci dolnej swobodnie płynącej (od km 176,2 do km 226,1) - prace przygotowawcze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17 500 000,00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6"/>
                <w:szCs w:val="16"/>
              </w:rPr>
            </w:pPr>
            <w:r w:rsidRPr="008B3874">
              <w:rPr>
                <w:sz w:val="16"/>
                <w:szCs w:val="16"/>
              </w:rPr>
              <w:t>14 890 000,00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rPr>
                <w:sz w:val="14"/>
                <w:szCs w:val="20"/>
              </w:rPr>
            </w:pP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rPr>
            </w:pPr>
            <w:r w:rsidRPr="008B3874">
              <w:rPr>
                <w:b/>
                <w:bCs/>
              </w:rPr>
              <w:t> </w:t>
            </w:r>
          </w:p>
        </w:tc>
      </w:tr>
      <w:tr w:rsidR="006239AF" w:rsidRPr="008B3874" w:rsidTr="006239AF">
        <w:trPr>
          <w:trHeight w:val="285"/>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39AF" w:rsidRPr="008B3874" w:rsidRDefault="006239AF" w:rsidP="00D74775">
            <w:pPr>
              <w:jc w:val="center"/>
              <w:rPr>
                <w:b/>
                <w:bCs/>
                <w:sz w:val="20"/>
                <w:szCs w:val="20"/>
              </w:rPr>
            </w:pPr>
            <w:r w:rsidRPr="008B3874">
              <w:rPr>
                <w:b/>
                <w:bCs/>
                <w:sz w:val="20"/>
                <w:szCs w:val="20"/>
              </w:rPr>
              <w:t xml:space="preserve">Lista projektów </w:t>
            </w:r>
            <w:r w:rsidRPr="008B3874">
              <w:rPr>
                <w:b/>
                <w:bCs/>
                <w:sz w:val="20"/>
                <w:szCs w:val="20"/>
              </w:rPr>
              <w:lastRenderedPageBreak/>
              <w:t>kluczowych Programu Operacyjnego Innowacyjna Gospodarka dla Województwa Kujawsko-Pomorskiego **</w:t>
            </w:r>
          </w:p>
        </w:tc>
        <w:tc>
          <w:tcPr>
            <w:tcW w:w="4394" w:type="dxa"/>
            <w:gridSpan w:val="8"/>
            <w:tcBorders>
              <w:top w:val="single" w:sz="4" w:space="0" w:color="auto"/>
              <w:left w:val="nil"/>
              <w:bottom w:val="single" w:sz="4" w:space="0" w:color="auto"/>
              <w:right w:val="nil"/>
            </w:tcBorders>
            <w:shd w:val="clear" w:color="auto" w:fill="auto"/>
            <w:noWrap/>
            <w:hideMark/>
          </w:tcPr>
          <w:p w:rsidR="006239AF" w:rsidRPr="008B3874" w:rsidRDefault="006239AF" w:rsidP="00D74775">
            <w:pPr>
              <w:rPr>
                <w:sz w:val="20"/>
                <w:szCs w:val="20"/>
              </w:rPr>
            </w:pPr>
            <w:r w:rsidRPr="008B3874">
              <w:rPr>
                <w:sz w:val="20"/>
                <w:szCs w:val="20"/>
              </w:rPr>
              <w:lastRenderedPageBreak/>
              <w:t>Lista podstawowa:</w:t>
            </w:r>
          </w:p>
        </w:tc>
        <w:tc>
          <w:tcPr>
            <w:tcW w:w="1276" w:type="dxa"/>
            <w:gridSpan w:val="4"/>
            <w:tcBorders>
              <w:top w:val="single" w:sz="4" w:space="0" w:color="auto"/>
              <w:left w:val="nil"/>
              <w:bottom w:val="single" w:sz="4" w:space="0" w:color="auto"/>
              <w:right w:val="nil"/>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top w:val="single" w:sz="4" w:space="0" w:color="auto"/>
              <w:left w:val="nil"/>
              <w:bottom w:val="single" w:sz="4" w:space="0" w:color="auto"/>
              <w:right w:val="nil"/>
            </w:tcBorders>
            <w:shd w:val="clear" w:color="auto" w:fill="auto"/>
            <w:noWrap/>
            <w:hideMark/>
          </w:tcPr>
          <w:p w:rsidR="006239AF" w:rsidRPr="008B3874" w:rsidRDefault="006239AF" w:rsidP="00D74775">
            <w:pPr>
              <w:rPr>
                <w:sz w:val="14"/>
                <w:szCs w:val="18"/>
              </w:rPr>
            </w:pPr>
            <w:r w:rsidRPr="008B3874">
              <w:rPr>
                <w:sz w:val="14"/>
                <w:szCs w:val="18"/>
              </w:rPr>
              <w:t> </w:t>
            </w:r>
          </w:p>
        </w:tc>
        <w:tc>
          <w:tcPr>
            <w:tcW w:w="1852"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 xml:space="preserve">80 578 216,53 zł </w:t>
            </w:r>
          </w:p>
        </w:tc>
      </w:tr>
      <w:tr w:rsidR="006239AF" w:rsidRPr="008B3874" w:rsidTr="005E2493">
        <w:trPr>
          <w:trHeight w:val="51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sz w:val="20"/>
                <w:szCs w:val="20"/>
              </w:rPr>
            </w:pPr>
          </w:p>
        </w:tc>
        <w:tc>
          <w:tcPr>
            <w:tcW w:w="709" w:type="dxa"/>
            <w:gridSpan w:val="3"/>
            <w:tcBorders>
              <w:top w:val="single" w:sz="4" w:space="0" w:color="auto"/>
              <w:left w:val="single" w:sz="4" w:space="0" w:color="auto"/>
              <w:right w:val="single" w:sz="4" w:space="0" w:color="auto"/>
            </w:tcBorders>
            <w:shd w:val="clear" w:color="000000" w:fill="DAEEF3"/>
            <w:noWrap/>
            <w:vAlign w:val="center"/>
            <w:hideMark/>
          </w:tcPr>
          <w:p w:rsidR="006239AF" w:rsidRPr="008B3874" w:rsidRDefault="006239AF" w:rsidP="005E2493">
            <w:pPr>
              <w:jc w:val="center"/>
              <w:rPr>
                <w:sz w:val="20"/>
                <w:szCs w:val="20"/>
              </w:rPr>
            </w:pPr>
            <w:r w:rsidRPr="008B3874">
              <w:rPr>
                <w:sz w:val="20"/>
                <w:szCs w:val="20"/>
              </w:rPr>
              <w:t>1.</w:t>
            </w:r>
          </w:p>
        </w:tc>
        <w:tc>
          <w:tcPr>
            <w:tcW w:w="3685" w:type="dxa"/>
            <w:gridSpan w:val="5"/>
            <w:tcBorders>
              <w:top w:val="single" w:sz="4" w:space="0" w:color="auto"/>
              <w:left w:val="single" w:sz="4" w:space="0" w:color="auto"/>
              <w:right w:val="single" w:sz="4" w:space="0" w:color="auto"/>
            </w:tcBorders>
            <w:shd w:val="clear" w:color="auto" w:fill="auto"/>
            <w:hideMark/>
          </w:tcPr>
          <w:p w:rsidR="006239AF" w:rsidRPr="008B3874" w:rsidRDefault="006239AF" w:rsidP="00D74775">
            <w:pPr>
              <w:rPr>
                <w:sz w:val="20"/>
                <w:szCs w:val="20"/>
              </w:rPr>
            </w:pPr>
            <w:r w:rsidRPr="008B3874">
              <w:rPr>
                <w:sz w:val="20"/>
                <w:szCs w:val="20"/>
              </w:rPr>
              <w:t>Rozbudowa i rozwój działalności Toruńskiego Parku Technologicznego</w:t>
            </w:r>
          </w:p>
        </w:tc>
        <w:tc>
          <w:tcPr>
            <w:tcW w:w="1276" w:type="dxa"/>
            <w:gridSpan w:val="4"/>
            <w:tcBorders>
              <w:top w:val="single" w:sz="4" w:space="0" w:color="auto"/>
              <w:left w:val="single" w:sz="4" w:space="0" w:color="auto"/>
              <w:right w:val="nil"/>
            </w:tcBorders>
            <w:shd w:val="clear" w:color="auto" w:fill="auto"/>
            <w:noWrap/>
            <w:vAlign w:val="center"/>
            <w:hideMark/>
          </w:tcPr>
          <w:p w:rsidR="006239AF" w:rsidRPr="008B3874" w:rsidRDefault="006239AF" w:rsidP="00D74775">
            <w:pPr>
              <w:jc w:val="center"/>
              <w:rPr>
                <w:sz w:val="16"/>
                <w:szCs w:val="16"/>
              </w:rPr>
            </w:pPr>
            <w:r w:rsidRPr="008B3874">
              <w:rPr>
                <w:sz w:val="16"/>
                <w:szCs w:val="16"/>
              </w:rPr>
              <w:t>119 911 916,20</w:t>
            </w:r>
          </w:p>
        </w:tc>
        <w:tc>
          <w:tcPr>
            <w:tcW w:w="1276" w:type="dxa"/>
            <w:gridSpan w:val="3"/>
            <w:tcBorders>
              <w:top w:val="single" w:sz="4" w:space="0" w:color="auto"/>
              <w:left w:val="nil"/>
              <w:right w:val="nil"/>
            </w:tcBorders>
            <w:shd w:val="clear" w:color="auto" w:fill="auto"/>
            <w:noWrap/>
            <w:vAlign w:val="center"/>
            <w:hideMark/>
          </w:tcPr>
          <w:p w:rsidR="006239AF" w:rsidRPr="008B3874" w:rsidRDefault="006239AF" w:rsidP="00D74775">
            <w:pPr>
              <w:jc w:val="center"/>
              <w:rPr>
                <w:sz w:val="16"/>
                <w:szCs w:val="16"/>
              </w:rPr>
            </w:pPr>
            <w:r w:rsidRPr="008B3874">
              <w:rPr>
                <w:sz w:val="16"/>
                <w:szCs w:val="16"/>
              </w:rPr>
              <w:t>69 936 216,53</w:t>
            </w:r>
          </w:p>
        </w:tc>
        <w:tc>
          <w:tcPr>
            <w:tcW w:w="850" w:type="dxa"/>
            <w:gridSpan w:val="3"/>
            <w:tcBorders>
              <w:top w:val="single" w:sz="4" w:space="0" w:color="auto"/>
              <w:left w:val="nil"/>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2015-03-31</w:t>
            </w:r>
          </w:p>
        </w:tc>
        <w:tc>
          <w:tcPr>
            <w:tcW w:w="1852" w:type="dxa"/>
            <w:gridSpan w:val="3"/>
            <w:vMerge/>
            <w:tcBorders>
              <w:top w:val="single" w:sz="4" w:space="0" w:color="auto"/>
              <w:left w:val="single" w:sz="4" w:space="0" w:color="auto"/>
              <w:bottom w:val="single" w:sz="4" w:space="0" w:color="000000"/>
              <w:right w:val="single" w:sz="4" w:space="0" w:color="auto"/>
            </w:tcBorders>
            <w:vAlign w:val="center"/>
            <w:hideMark/>
          </w:tcPr>
          <w:p w:rsidR="006239AF" w:rsidRPr="008B3874" w:rsidRDefault="006239AF" w:rsidP="00D74775">
            <w:pPr>
              <w:rPr>
                <w:b/>
                <w:bCs/>
                <w:sz w:val="20"/>
                <w:szCs w:val="20"/>
              </w:rPr>
            </w:pPr>
          </w:p>
        </w:tc>
      </w:tr>
      <w:tr w:rsidR="006239AF" w:rsidRPr="008B3874" w:rsidTr="005E2493">
        <w:trPr>
          <w:trHeight w:val="25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sz w:val="20"/>
                <w:szCs w:val="20"/>
              </w:rPr>
            </w:pPr>
          </w:p>
        </w:tc>
        <w:tc>
          <w:tcPr>
            <w:tcW w:w="709" w:type="dxa"/>
            <w:gridSpan w:val="3"/>
            <w:tcBorders>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5E2493">
            <w:pPr>
              <w:jc w:val="center"/>
              <w:rPr>
                <w:sz w:val="18"/>
                <w:szCs w:val="18"/>
              </w:rPr>
            </w:pPr>
          </w:p>
        </w:tc>
        <w:tc>
          <w:tcPr>
            <w:tcW w:w="3685" w:type="dxa"/>
            <w:gridSpan w:val="5"/>
            <w:tcBorders>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Toruń</w:t>
            </w:r>
          </w:p>
        </w:tc>
        <w:tc>
          <w:tcPr>
            <w:tcW w:w="1276" w:type="dxa"/>
            <w:gridSpan w:val="4"/>
            <w:tcBorders>
              <w:left w:val="single" w:sz="4" w:space="0" w:color="auto"/>
              <w:bottom w:val="single" w:sz="4" w:space="0" w:color="auto"/>
              <w:right w:val="nil"/>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left w:val="nil"/>
              <w:bottom w:val="single" w:sz="4" w:space="0" w:color="auto"/>
              <w:right w:val="nil"/>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left w:val="nil"/>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14"/>
                <w:szCs w:val="20"/>
              </w:rPr>
            </w:pPr>
          </w:p>
        </w:tc>
        <w:tc>
          <w:tcPr>
            <w:tcW w:w="1852" w:type="dxa"/>
            <w:gridSpan w:val="3"/>
            <w:vMerge/>
            <w:tcBorders>
              <w:top w:val="single" w:sz="4" w:space="0" w:color="auto"/>
              <w:left w:val="single" w:sz="4" w:space="0" w:color="auto"/>
              <w:bottom w:val="single" w:sz="4" w:space="0" w:color="000000"/>
              <w:right w:val="single" w:sz="4" w:space="0" w:color="auto"/>
            </w:tcBorders>
            <w:vAlign w:val="center"/>
            <w:hideMark/>
          </w:tcPr>
          <w:p w:rsidR="006239AF" w:rsidRPr="008B3874" w:rsidRDefault="006239AF" w:rsidP="00D74775">
            <w:pPr>
              <w:rPr>
                <w:b/>
                <w:bCs/>
                <w:sz w:val="20"/>
                <w:szCs w:val="20"/>
              </w:rPr>
            </w:pPr>
          </w:p>
        </w:tc>
      </w:tr>
      <w:tr w:rsidR="006239AF" w:rsidRPr="008B3874" w:rsidTr="005E2493">
        <w:trPr>
          <w:trHeight w:val="25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sz w:val="20"/>
                <w:szCs w:val="20"/>
              </w:rPr>
            </w:pPr>
          </w:p>
        </w:tc>
        <w:tc>
          <w:tcPr>
            <w:tcW w:w="709" w:type="dxa"/>
            <w:gridSpan w:val="3"/>
            <w:tcBorders>
              <w:top w:val="single" w:sz="4" w:space="0" w:color="auto"/>
              <w:left w:val="single" w:sz="4" w:space="0" w:color="auto"/>
              <w:bottom w:val="nil"/>
              <w:right w:val="single" w:sz="4" w:space="0" w:color="auto"/>
            </w:tcBorders>
            <w:shd w:val="clear" w:color="000000" w:fill="DAEEF3"/>
            <w:noWrap/>
            <w:vAlign w:val="center"/>
            <w:hideMark/>
          </w:tcPr>
          <w:p w:rsidR="006239AF" w:rsidRPr="008B3874" w:rsidRDefault="006239AF" w:rsidP="005E2493">
            <w:pPr>
              <w:jc w:val="center"/>
              <w:rPr>
                <w:sz w:val="20"/>
                <w:szCs w:val="20"/>
              </w:rPr>
            </w:pPr>
            <w:r w:rsidRPr="008B3874">
              <w:rPr>
                <w:sz w:val="20"/>
                <w:szCs w:val="20"/>
              </w:rPr>
              <w:t>2.</w:t>
            </w:r>
          </w:p>
        </w:tc>
        <w:tc>
          <w:tcPr>
            <w:tcW w:w="3685" w:type="dxa"/>
            <w:gridSpan w:val="5"/>
            <w:tcBorders>
              <w:top w:val="single" w:sz="4" w:space="0" w:color="auto"/>
              <w:left w:val="single" w:sz="4" w:space="0" w:color="auto"/>
              <w:bottom w:val="nil"/>
              <w:right w:val="single" w:sz="4" w:space="0" w:color="auto"/>
            </w:tcBorders>
            <w:shd w:val="clear" w:color="auto" w:fill="auto"/>
            <w:noWrap/>
            <w:hideMark/>
          </w:tcPr>
          <w:p w:rsidR="006239AF" w:rsidRPr="008B3874" w:rsidRDefault="006239AF" w:rsidP="00D74775">
            <w:pPr>
              <w:rPr>
                <w:sz w:val="20"/>
                <w:szCs w:val="20"/>
              </w:rPr>
            </w:pPr>
            <w:r w:rsidRPr="008B3874">
              <w:rPr>
                <w:sz w:val="20"/>
                <w:szCs w:val="20"/>
              </w:rPr>
              <w:t>Toruń – Hanza nad Wisłą (30.09.2010 umowa podpisana)</w:t>
            </w:r>
          </w:p>
        </w:tc>
        <w:tc>
          <w:tcPr>
            <w:tcW w:w="1276" w:type="dxa"/>
            <w:gridSpan w:val="4"/>
            <w:tcBorders>
              <w:top w:val="single" w:sz="4" w:space="0" w:color="auto"/>
              <w:left w:val="single" w:sz="4" w:space="0" w:color="auto"/>
              <w:bottom w:val="nil"/>
              <w:right w:val="nil"/>
            </w:tcBorders>
            <w:shd w:val="clear" w:color="auto" w:fill="auto"/>
            <w:noWrap/>
            <w:vAlign w:val="center"/>
            <w:hideMark/>
          </w:tcPr>
          <w:p w:rsidR="006239AF" w:rsidRPr="008B3874" w:rsidRDefault="006239AF" w:rsidP="00D74775">
            <w:pPr>
              <w:jc w:val="center"/>
              <w:rPr>
                <w:sz w:val="16"/>
                <w:szCs w:val="16"/>
              </w:rPr>
            </w:pPr>
            <w:r w:rsidRPr="008B3874">
              <w:rPr>
                <w:sz w:val="16"/>
                <w:szCs w:val="16"/>
              </w:rPr>
              <w:t>24 025 992,52</w:t>
            </w:r>
          </w:p>
        </w:tc>
        <w:tc>
          <w:tcPr>
            <w:tcW w:w="1276" w:type="dxa"/>
            <w:gridSpan w:val="3"/>
            <w:tcBorders>
              <w:top w:val="single" w:sz="4" w:space="0" w:color="auto"/>
              <w:left w:val="nil"/>
              <w:bottom w:val="nil"/>
              <w:right w:val="nil"/>
            </w:tcBorders>
            <w:shd w:val="clear" w:color="auto" w:fill="auto"/>
            <w:noWrap/>
            <w:vAlign w:val="center"/>
            <w:hideMark/>
          </w:tcPr>
          <w:p w:rsidR="006239AF" w:rsidRPr="008B3874" w:rsidRDefault="006239AF" w:rsidP="00D74775">
            <w:pPr>
              <w:jc w:val="center"/>
              <w:rPr>
                <w:sz w:val="16"/>
                <w:szCs w:val="16"/>
              </w:rPr>
            </w:pPr>
            <w:r w:rsidRPr="008B3874">
              <w:rPr>
                <w:sz w:val="16"/>
                <w:szCs w:val="16"/>
              </w:rPr>
              <w:t>10 642 000,00</w:t>
            </w:r>
          </w:p>
        </w:tc>
        <w:tc>
          <w:tcPr>
            <w:tcW w:w="850" w:type="dxa"/>
            <w:gridSpan w:val="3"/>
            <w:tcBorders>
              <w:top w:val="single" w:sz="4" w:space="0" w:color="auto"/>
              <w:left w:val="nil"/>
              <w:bottom w:val="nil"/>
              <w:right w:val="single" w:sz="4" w:space="0" w:color="auto"/>
            </w:tcBorders>
            <w:shd w:val="clear" w:color="auto" w:fill="auto"/>
            <w:noWrap/>
            <w:vAlign w:val="center"/>
            <w:hideMark/>
          </w:tcPr>
          <w:p w:rsidR="006239AF" w:rsidRPr="008B3874" w:rsidRDefault="006239AF" w:rsidP="00D74775">
            <w:pPr>
              <w:jc w:val="center"/>
              <w:rPr>
                <w:sz w:val="14"/>
                <w:szCs w:val="18"/>
              </w:rPr>
            </w:pPr>
            <w:r w:rsidRPr="008B3874">
              <w:rPr>
                <w:sz w:val="14"/>
                <w:szCs w:val="18"/>
              </w:rPr>
              <w:t>zakończony</w:t>
            </w:r>
          </w:p>
        </w:tc>
        <w:tc>
          <w:tcPr>
            <w:tcW w:w="1852" w:type="dxa"/>
            <w:gridSpan w:val="3"/>
            <w:vMerge/>
            <w:tcBorders>
              <w:top w:val="single" w:sz="4" w:space="0" w:color="auto"/>
              <w:left w:val="single" w:sz="4" w:space="0" w:color="auto"/>
              <w:bottom w:val="single" w:sz="4" w:space="0" w:color="000000"/>
              <w:right w:val="single" w:sz="4" w:space="0" w:color="auto"/>
            </w:tcBorders>
            <w:vAlign w:val="center"/>
            <w:hideMark/>
          </w:tcPr>
          <w:p w:rsidR="006239AF" w:rsidRPr="008B3874" w:rsidRDefault="006239AF" w:rsidP="00D74775">
            <w:pPr>
              <w:rPr>
                <w:b/>
                <w:bCs/>
                <w:sz w:val="20"/>
                <w:szCs w:val="20"/>
              </w:rPr>
            </w:pPr>
          </w:p>
        </w:tc>
      </w:tr>
      <w:tr w:rsidR="006239AF" w:rsidRPr="008B3874" w:rsidTr="009F7892">
        <w:trPr>
          <w:trHeight w:val="65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239AF" w:rsidRPr="008B3874" w:rsidRDefault="006239AF" w:rsidP="00D74775">
            <w:pPr>
              <w:rPr>
                <w:b/>
                <w:bCs/>
                <w:sz w:val="20"/>
                <w:szCs w:val="20"/>
              </w:rPr>
            </w:pPr>
          </w:p>
        </w:tc>
        <w:tc>
          <w:tcPr>
            <w:tcW w:w="709" w:type="dxa"/>
            <w:gridSpan w:val="3"/>
            <w:tcBorders>
              <w:top w:val="nil"/>
              <w:left w:val="single" w:sz="4" w:space="0" w:color="auto"/>
              <w:bottom w:val="single" w:sz="4" w:space="0" w:color="auto"/>
              <w:right w:val="single" w:sz="4" w:space="0" w:color="auto"/>
            </w:tcBorders>
            <w:shd w:val="clear" w:color="auto" w:fill="auto"/>
            <w:noWrap/>
            <w:hideMark/>
          </w:tcPr>
          <w:p w:rsidR="006239AF" w:rsidRPr="008B3874" w:rsidRDefault="006239AF" w:rsidP="00D74775">
            <w:pPr>
              <w:jc w:val="center"/>
              <w:rPr>
                <w:sz w:val="20"/>
                <w:szCs w:val="20"/>
              </w:rPr>
            </w:pPr>
            <w:r w:rsidRPr="008B3874">
              <w:rPr>
                <w:sz w:val="20"/>
                <w:szCs w:val="20"/>
              </w:rPr>
              <w:t> </w:t>
            </w:r>
          </w:p>
        </w:tc>
        <w:tc>
          <w:tcPr>
            <w:tcW w:w="3685" w:type="dxa"/>
            <w:gridSpan w:val="5"/>
            <w:tcBorders>
              <w:top w:val="nil"/>
              <w:left w:val="single" w:sz="4" w:space="0" w:color="auto"/>
              <w:bottom w:val="single" w:sz="4" w:space="0" w:color="auto"/>
              <w:right w:val="single" w:sz="4" w:space="0" w:color="auto"/>
            </w:tcBorders>
            <w:shd w:val="clear" w:color="auto" w:fill="auto"/>
            <w:hideMark/>
          </w:tcPr>
          <w:p w:rsidR="006239AF" w:rsidRPr="008B3874" w:rsidRDefault="006239AF" w:rsidP="00D74775">
            <w:pPr>
              <w:rPr>
                <w:sz w:val="16"/>
                <w:szCs w:val="16"/>
              </w:rPr>
            </w:pPr>
            <w:r w:rsidRPr="008B3874">
              <w:rPr>
                <w:sz w:val="16"/>
                <w:szCs w:val="16"/>
                <w:u w:val="single"/>
              </w:rPr>
              <w:t>Obszar realizacji</w:t>
            </w:r>
            <w:r w:rsidRPr="008B3874">
              <w:rPr>
                <w:sz w:val="16"/>
                <w:szCs w:val="16"/>
              </w:rPr>
              <w:t>: Toruń</w:t>
            </w:r>
          </w:p>
        </w:tc>
        <w:tc>
          <w:tcPr>
            <w:tcW w:w="1276" w:type="dxa"/>
            <w:gridSpan w:val="4"/>
            <w:tcBorders>
              <w:top w:val="nil"/>
              <w:left w:val="single" w:sz="4" w:space="0" w:color="auto"/>
              <w:bottom w:val="single" w:sz="4" w:space="0" w:color="auto"/>
              <w:right w:val="nil"/>
            </w:tcBorders>
            <w:shd w:val="clear" w:color="auto" w:fill="auto"/>
            <w:noWrap/>
            <w:vAlign w:val="center"/>
            <w:hideMark/>
          </w:tcPr>
          <w:p w:rsidR="006239AF" w:rsidRPr="008B3874" w:rsidRDefault="006239AF" w:rsidP="00D74775">
            <w:pPr>
              <w:jc w:val="center"/>
              <w:rPr>
                <w:sz w:val="16"/>
                <w:szCs w:val="16"/>
              </w:rPr>
            </w:pPr>
          </w:p>
        </w:tc>
        <w:tc>
          <w:tcPr>
            <w:tcW w:w="1276" w:type="dxa"/>
            <w:gridSpan w:val="3"/>
            <w:tcBorders>
              <w:top w:val="nil"/>
              <w:left w:val="nil"/>
              <w:bottom w:val="single" w:sz="4" w:space="0" w:color="auto"/>
              <w:right w:val="nil"/>
            </w:tcBorders>
            <w:shd w:val="clear" w:color="auto" w:fill="auto"/>
            <w:noWrap/>
            <w:vAlign w:val="center"/>
            <w:hideMark/>
          </w:tcPr>
          <w:p w:rsidR="006239AF" w:rsidRPr="008B3874" w:rsidRDefault="006239AF" w:rsidP="00D74775">
            <w:pPr>
              <w:jc w:val="center"/>
              <w:rPr>
                <w:sz w:val="16"/>
                <w:szCs w:val="16"/>
              </w:rPr>
            </w:pPr>
          </w:p>
        </w:tc>
        <w:tc>
          <w:tcPr>
            <w:tcW w:w="850" w:type="dxa"/>
            <w:gridSpan w:val="3"/>
            <w:tcBorders>
              <w:top w:val="nil"/>
              <w:left w:val="nil"/>
              <w:bottom w:val="single" w:sz="4" w:space="0" w:color="auto"/>
              <w:right w:val="single" w:sz="4" w:space="0" w:color="auto"/>
            </w:tcBorders>
            <w:shd w:val="clear" w:color="auto" w:fill="auto"/>
            <w:noWrap/>
            <w:hideMark/>
          </w:tcPr>
          <w:p w:rsidR="006239AF" w:rsidRPr="008B3874" w:rsidRDefault="006239AF" w:rsidP="00D74775">
            <w:pPr>
              <w:rPr>
                <w:sz w:val="16"/>
                <w:szCs w:val="18"/>
              </w:rPr>
            </w:pPr>
            <w:r w:rsidRPr="008B3874">
              <w:rPr>
                <w:sz w:val="16"/>
                <w:szCs w:val="18"/>
              </w:rPr>
              <w:t> </w:t>
            </w:r>
          </w:p>
        </w:tc>
        <w:tc>
          <w:tcPr>
            <w:tcW w:w="1852" w:type="dxa"/>
            <w:gridSpan w:val="3"/>
            <w:vMerge/>
            <w:tcBorders>
              <w:top w:val="single" w:sz="4" w:space="0" w:color="auto"/>
              <w:left w:val="single" w:sz="4" w:space="0" w:color="auto"/>
              <w:bottom w:val="single" w:sz="4" w:space="0" w:color="000000"/>
              <w:right w:val="single" w:sz="4" w:space="0" w:color="auto"/>
            </w:tcBorders>
            <w:vAlign w:val="center"/>
            <w:hideMark/>
          </w:tcPr>
          <w:p w:rsidR="006239AF" w:rsidRPr="008B3874" w:rsidRDefault="006239AF" w:rsidP="00D74775">
            <w:pPr>
              <w:rPr>
                <w:b/>
                <w:bCs/>
                <w:sz w:val="20"/>
                <w:szCs w:val="20"/>
              </w:rPr>
            </w:pPr>
          </w:p>
        </w:tc>
      </w:tr>
      <w:tr w:rsidR="006239AF" w:rsidRPr="008B3874" w:rsidTr="009F7892">
        <w:trPr>
          <w:trHeight w:val="2846"/>
        </w:trPr>
        <w:tc>
          <w:tcPr>
            <w:tcW w:w="1560" w:type="dxa"/>
            <w:tcBorders>
              <w:top w:val="nil"/>
              <w:left w:val="single" w:sz="4" w:space="0" w:color="auto"/>
              <w:bottom w:val="single" w:sz="4" w:space="0" w:color="auto"/>
              <w:right w:val="single" w:sz="4" w:space="0" w:color="auto"/>
            </w:tcBorders>
            <w:shd w:val="clear" w:color="000000" w:fill="FDE9D9"/>
            <w:vAlign w:val="center"/>
            <w:hideMark/>
          </w:tcPr>
          <w:p w:rsidR="006239AF" w:rsidRPr="008B3874" w:rsidRDefault="006239AF" w:rsidP="00D74775">
            <w:pPr>
              <w:jc w:val="center"/>
              <w:rPr>
                <w:b/>
                <w:bCs/>
                <w:sz w:val="20"/>
                <w:szCs w:val="20"/>
              </w:rPr>
            </w:pPr>
            <w:r w:rsidRPr="008B3874">
              <w:rPr>
                <w:b/>
                <w:bCs/>
                <w:sz w:val="20"/>
                <w:szCs w:val="20"/>
              </w:rPr>
              <w:t>Projekty konkursowe zatwierdzone do wsparcia w województwie kujawsko-pomorskim – Program Operacyjny Kapitał Ludzki (komponent centralny) ***</w:t>
            </w:r>
          </w:p>
        </w:tc>
        <w:tc>
          <w:tcPr>
            <w:tcW w:w="7796" w:type="dxa"/>
            <w:gridSpan w:val="18"/>
            <w:tcBorders>
              <w:top w:val="single" w:sz="4" w:space="0" w:color="auto"/>
              <w:left w:val="nil"/>
              <w:bottom w:val="single" w:sz="4" w:space="0" w:color="auto"/>
              <w:right w:val="single" w:sz="4" w:space="0" w:color="000000"/>
            </w:tcBorders>
            <w:shd w:val="clear" w:color="000000" w:fill="FDE9D9"/>
            <w:noWrap/>
            <w:vAlign w:val="center"/>
            <w:hideMark/>
          </w:tcPr>
          <w:p w:rsidR="006239AF" w:rsidRPr="008B3874" w:rsidRDefault="006239AF" w:rsidP="00D74775">
            <w:pPr>
              <w:jc w:val="center"/>
              <w:rPr>
                <w:sz w:val="20"/>
                <w:szCs w:val="20"/>
              </w:rPr>
            </w:pPr>
            <w:r w:rsidRPr="008B3874">
              <w:rPr>
                <w:sz w:val="20"/>
                <w:szCs w:val="20"/>
              </w:rPr>
              <w:t>284</w:t>
            </w:r>
          </w:p>
        </w:tc>
        <w:tc>
          <w:tcPr>
            <w:tcW w:w="1852" w:type="dxa"/>
            <w:gridSpan w:val="3"/>
            <w:tcBorders>
              <w:top w:val="nil"/>
              <w:left w:val="nil"/>
              <w:bottom w:val="nil"/>
              <w:right w:val="single" w:sz="4" w:space="0" w:color="auto"/>
            </w:tcBorders>
            <w:shd w:val="clear" w:color="000000" w:fill="FDE9D9"/>
            <w:noWrap/>
            <w:vAlign w:val="center"/>
            <w:hideMark/>
          </w:tcPr>
          <w:p w:rsidR="006239AF" w:rsidRPr="008B3874" w:rsidRDefault="006239AF" w:rsidP="00D74775">
            <w:pPr>
              <w:jc w:val="center"/>
              <w:rPr>
                <w:b/>
                <w:bCs/>
              </w:rPr>
            </w:pPr>
            <w:r w:rsidRPr="008B3874">
              <w:rPr>
                <w:b/>
                <w:bCs/>
              </w:rPr>
              <w:t xml:space="preserve">334 533 581,91 zł </w:t>
            </w:r>
          </w:p>
        </w:tc>
      </w:tr>
      <w:tr w:rsidR="006239AF" w:rsidRPr="008B3874" w:rsidTr="009F7892">
        <w:trPr>
          <w:trHeight w:val="2722"/>
        </w:trPr>
        <w:tc>
          <w:tcPr>
            <w:tcW w:w="1560" w:type="dxa"/>
            <w:tcBorders>
              <w:top w:val="nil"/>
              <w:left w:val="single" w:sz="4" w:space="0" w:color="auto"/>
              <w:bottom w:val="single" w:sz="4" w:space="0" w:color="auto"/>
              <w:right w:val="single" w:sz="4" w:space="0" w:color="auto"/>
            </w:tcBorders>
            <w:shd w:val="clear" w:color="000000" w:fill="EBF1DE"/>
            <w:vAlign w:val="center"/>
            <w:hideMark/>
          </w:tcPr>
          <w:p w:rsidR="006239AF" w:rsidRPr="008B3874" w:rsidRDefault="006239AF" w:rsidP="00D74775">
            <w:pPr>
              <w:jc w:val="center"/>
              <w:rPr>
                <w:b/>
                <w:bCs/>
                <w:sz w:val="20"/>
                <w:szCs w:val="20"/>
              </w:rPr>
            </w:pPr>
            <w:r w:rsidRPr="008B3874">
              <w:rPr>
                <w:b/>
                <w:bCs/>
                <w:sz w:val="20"/>
                <w:szCs w:val="20"/>
              </w:rPr>
              <w:t>Projekty konkursowe zatwierdzone do wsparcia w województwie kujawsko-pomorskim – Program Operacyjny Infrastruktura i Środowisko ***</w:t>
            </w:r>
          </w:p>
        </w:tc>
        <w:tc>
          <w:tcPr>
            <w:tcW w:w="7796" w:type="dxa"/>
            <w:gridSpan w:val="18"/>
            <w:tcBorders>
              <w:top w:val="single" w:sz="4" w:space="0" w:color="auto"/>
              <w:left w:val="nil"/>
              <w:bottom w:val="single" w:sz="4" w:space="0" w:color="auto"/>
              <w:right w:val="nil"/>
            </w:tcBorders>
            <w:shd w:val="clear" w:color="000000" w:fill="EBF1DE"/>
            <w:noWrap/>
            <w:vAlign w:val="center"/>
            <w:hideMark/>
          </w:tcPr>
          <w:p w:rsidR="006239AF" w:rsidRPr="008B3874" w:rsidRDefault="006239AF" w:rsidP="00D74775">
            <w:pPr>
              <w:jc w:val="center"/>
              <w:rPr>
                <w:sz w:val="20"/>
                <w:szCs w:val="20"/>
              </w:rPr>
            </w:pPr>
            <w:r w:rsidRPr="008B3874">
              <w:rPr>
                <w:sz w:val="20"/>
                <w:szCs w:val="20"/>
              </w:rPr>
              <w:t>105</w:t>
            </w:r>
          </w:p>
        </w:tc>
        <w:tc>
          <w:tcPr>
            <w:tcW w:w="1852" w:type="dxa"/>
            <w:gridSpan w:val="3"/>
            <w:tcBorders>
              <w:top w:val="single" w:sz="4" w:space="0" w:color="auto"/>
              <w:left w:val="single" w:sz="4" w:space="0" w:color="auto"/>
              <w:bottom w:val="single" w:sz="4" w:space="0" w:color="auto"/>
              <w:right w:val="single" w:sz="4" w:space="0" w:color="auto"/>
            </w:tcBorders>
            <w:shd w:val="clear" w:color="000000" w:fill="EBF1DE"/>
            <w:vAlign w:val="center"/>
            <w:hideMark/>
          </w:tcPr>
          <w:p w:rsidR="006239AF" w:rsidRPr="008B3874" w:rsidRDefault="006239AF" w:rsidP="00D74775">
            <w:pPr>
              <w:rPr>
                <w:b/>
                <w:bCs/>
              </w:rPr>
            </w:pPr>
            <w:r w:rsidRPr="008B3874">
              <w:rPr>
                <w:b/>
                <w:bCs/>
              </w:rPr>
              <w:t>871 623 411,95 zł</w:t>
            </w:r>
          </w:p>
        </w:tc>
      </w:tr>
      <w:tr w:rsidR="006239AF" w:rsidRPr="008B3874" w:rsidTr="009F7892">
        <w:trPr>
          <w:trHeight w:val="2639"/>
        </w:trPr>
        <w:tc>
          <w:tcPr>
            <w:tcW w:w="1560" w:type="dxa"/>
            <w:tcBorders>
              <w:top w:val="nil"/>
              <w:left w:val="single" w:sz="4" w:space="0" w:color="auto"/>
              <w:bottom w:val="single" w:sz="4" w:space="0" w:color="auto"/>
              <w:right w:val="single" w:sz="4" w:space="0" w:color="auto"/>
            </w:tcBorders>
            <w:shd w:val="clear" w:color="000000" w:fill="DAEEF3"/>
            <w:vAlign w:val="center"/>
            <w:hideMark/>
          </w:tcPr>
          <w:p w:rsidR="006239AF" w:rsidRPr="008B3874" w:rsidRDefault="006239AF" w:rsidP="00D74775">
            <w:pPr>
              <w:jc w:val="center"/>
              <w:rPr>
                <w:b/>
                <w:bCs/>
                <w:sz w:val="20"/>
                <w:szCs w:val="20"/>
              </w:rPr>
            </w:pPr>
            <w:r w:rsidRPr="008B3874">
              <w:rPr>
                <w:b/>
                <w:bCs/>
                <w:sz w:val="20"/>
                <w:szCs w:val="20"/>
              </w:rPr>
              <w:t>Projekty konkursowe zatwierdzone do wsparcia w województwie kujawsko-pomorskim – Program Operacyjny Innowacyjna Gospodarka***</w:t>
            </w:r>
          </w:p>
        </w:tc>
        <w:tc>
          <w:tcPr>
            <w:tcW w:w="7796" w:type="dxa"/>
            <w:gridSpan w:val="18"/>
            <w:tcBorders>
              <w:top w:val="single" w:sz="4" w:space="0" w:color="auto"/>
              <w:left w:val="nil"/>
              <w:bottom w:val="single" w:sz="4" w:space="0" w:color="auto"/>
              <w:right w:val="single" w:sz="4" w:space="0" w:color="000000"/>
            </w:tcBorders>
            <w:shd w:val="clear" w:color="000000" w:fill="DAEEF3"/>
            <w:noWrap/>
            <w:vAlign w:val="center"/>
            <w:hideMark/>
          </w:tcPr>
          <w:p w:rsidR="006239AF" w:rsidRPr="008B3874" w:rsidRDefault="006239AF" w:rsidP="00D74775">
            <w:pPr>
              <w:jc w:val="center"/>
              <w:rPr>
                <w:sz w:val="20"/>
                <w:szCs w:val="20"/>
              </w:rPr>
            </w:pPr>
            <w:r w:rsidRPr="008B3874">
              <w:rPr>
                <w:sz w:val="20"/>
                <w:szCs w:val="20"/>
              </w:rPr>
              <w:t>742</w:t>
            </w:r>
          </w:p>
        </w:tc>
        <w:tc>
          <w:tcPr>
            <w:tcW w:w="1852" w:type="dxa"/>
            <w:gridSpan w:val="3"/>
            <w:tcBorders>
              <w:top w:val="nil"/>
              <w:left w:val="nil"/>
              <w:bottom w:val="single" w:sz="4" w:space="0" w:color="auto"/>
              <w:right w:val="single" w:sz="4" w:space="0" w:color="auto"/>
            </w:tcBorders>
            <w:shd w:val="clear" w:color="000000" w:fill="DAEEF3"/>
            <w:noWrap/>
            <w:vAlign w:val="center"/>
            <w:hideMark/>
          </w:tcPr>
          <w:p w:rsidR="006239AF" w:rsidRPr="008B3874" w:rsidRDefault="006239AF" w:rsidP="00D74775">
            <w:pPr>
              <w:jc w:val="center"/>
              <w:rPr>
                <w:b/>
                <w:bCs/>
              </w:rPr>
            </w:pPr>
            <w:r w:rsidRPr="008B3874">
              <w:rPr>
                <w:b/>
                <w:bCs/>
                <w:sz w:val="20"/>
              </w:rPr>
              <w:t>1 216 100 407,58 zł</w:t>
            </w:r>
          </w:p>
        </w:tc>
      </w:tr>
      <w:tr w:rsidR="006239AF" w:rsidRPr="008B3874" w:rsidTr="006239AF">
        <w:trPr>
          <w:trHeight w:val="525"/>
        </w:trPr>
        <w:tc>
          <w:tcPr>
            <w:tcW w:w="1560" w:type="dxa"/>
            <w:tcBorders>
              <w:top w:val="nil"/>
              <w:left w:val="single" w:sz="4" w:space="0" w:color="auto"/>
              <w:bottom w:val="single" w:sz="4" w:space="0" w:color="auto"/>
              <w:right w:val="nil"/>
            </w:tcBorders>
            <w:shd w:val="clear" w:color="000000" w:fill="D9D9D9"/>
            <w:noWrap/>
            <w:vAlign w:val="center"/>
            <w:hideMark/>
          </w:tcPr>
          <w:p w:rsidR="006239AF" w:rsidRPr="008B3874" w:rsidRDefault="006239AF" w:rsidP="00D74775">
            <w:pPr>
              <w:jc w:val="center"/>
              <w:rPr>
                <w:sz w:val="20"/>
                <w:szCs w:val="20"/>
              </w:rPr>
            </w:pPr>
            <w:r w:rsidRPr="008B3874">
              <w:rPr>
                <w:sz w:val="20"/>
                <w:szCs w:val="20"/>
              </w:rPr>
              <w:t> </w:t>
            </w:r>
          </w:p>
        </w:tc>
        <w:tc>
          <w:tcPr>
            <w:tcW w:w="7796" w:type="dxa"/>
            <w:gridSpan w:val="18"/>
            <w:tcBorders>
              <w:top w:val="single" w:sz="4" w:space="0" w:color="auto"/>
              <w:left w:val="nil"/>
              <w:bottom w:val="single" w:sz="4" w:space="0" w:color="auto"/>
              <w:right w:val="nil"/>
            </w:tcBorders>
            <w:shd w:val="clear" w:color="000000" w:fill="D9D9D9"/>
            <w:noWrap/>
            <w:vAlign w:val="center"/>
            <w:hideMark/>
          </w:tcPr>
          <w:p w:rsidR="006239AF" w:rsidRPr="008B3874" w:rsidRDefault="006239AF" w:rsidP="00D74775">
            <w:pPr>
              <w:jc w:val="center"/>
              <w:rPr>
                <w:b/>
                <w:bCs/>
                <w:sz w:val="16"/>
              </w:rPr>
            </w:pPr>
            <w:r w:rsidRPr="008B3874">
              <w:rPr>
                <w:b/>
                <w:bCs/>
                <w:sz w:val="16"/>
              </w:rPr>
              <w:t>RAZEM</w:t>
            </w:r>
          </w:p>
        </w:tc>
        <w:tc>
          <w:tcPr>
            <w:tcW w:w="1852" w:type="dxa"/>
            <w:gridSpan w:val="3"/>
            <w:tcBorders>
              <w:top w:val="nil"/>
              <w:left w:val="nil"/>
              <w:bottom w:val="single" w:sz="4" w:space="0" w:color="auto"/>
              <w:right w:val="single" w:sz="4" w:space="0" w:color="auto"/>
            </w:tcBorders>
            <w:shd w:val="clear" w:color="000000" w:fill="D9D9D9"/>
            <w:noWrap/>
            <w:vAlign w:val="bottom"/>
            <w:hideMark/>
          </w:tcPr>
          <w:p w:rsidR="006239AF" w:rsidRPr="008B3874" w:rsidRDefault="006239AF" w:rsidP="00D74775">
            <w:pPr>
              <w:jc w:val="center"/>
              <w:rPr>
                <w:b/>
                <w:bCs/>
                <w:sz w:val="20"/>
                <w:szCs w:val="20"/>
              </w:rPr>
            </w:pPr>
            <w:r w:rsidRPr="008B3874">
              <w:rPr>
                <w:b/>
                <w:bCs/>
                <w:sz w:val="20"/>
                <w:szCs w:val="20"/>
              </w:rPr>
              <w:t> </w:t>
            </w:r>
          </w:p>
        </w:tc>
      </w:tr>
      <w:tr w:rsidR="006239AF" w:rsidRPr="008B3874" w:rsidTr="006239AF">
        <w:trPr>
          <w:trHeight w:val="28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Projekty kluczowe****</w:t>
            </w:r>
          </w:p>
        </w:tc>
        <w:tc>
          <w:tcPr>
            <w:tcW w:w="7796"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27</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 xml:space="preserve">3 390 970 641,12 zł </w:t>
            </w:r>
          </w:p>
        </w:tc>
      </w:tr>
      <w:tr w:rsidR="006239AF" w:rsidRPr="008B3874" w:rsidTr="006239AF">
        <w:trPr>
          <w:trHeight w:val="28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Projekty konkursowe</w:t>
            </w:r>
          </w:p>
        </w:tc>
        <w:tc>
          <w:tcPr>
            <w:tcW w:w="7796"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1131</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 xml:space="preserve">2 422 257 401,44 zł </w:t>
            </w:r>
          </w:p>
        </w:tc>
      </w:tr>
      <w:tr w:rsidR="006239AF" w:rsidRPr="008B3874" w:rsidTr="009F7892">
        <w:trPr>
          <w:trHeight w:val="80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Projekty kluczowe i konkursowe</w:t>
            </w:r>
          </w:p>
        </w:tc>
        <w:tc>
          <w:tcPr>
            <w:tcW w:w="7796"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1158</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 xml:space="preserve">5 813 228 042,55 zł </w:t>
            </w:r>
          </w:p>
        </w:tc>
      </w:tr>
      <w:tr w:rsidR="006239AF" w:rsidRPr="008B3874" w:rsidTr="006239AF">
        <w:trPr>
          <w:trHeight w:val="270"/>
        </w:trPr>
        <w:tc>
          <w:tcPr>
            <w:tcW w:w="11208" w:type="dxa"/>
            <w:gridSpan w:val="22"/>
            <w:tcBorders>
              <w:top w:val="nil"/>
              <w:left w:val="nil"/>
              <w:bottom w:val="nil"/>
              <w:right w:val="nil"/>
            </w:tcBorders>
            <w:shd w:val="clear" w:color="auto" w:fill="auto"/>
            <w:noWrap/>
            <w:vAlign w:val="center"/>
            <w:hideMark/>
          </w:tcPr>
          <w:p w:rsidR="006239AF" w:rsidRPr="008B3874" w:rsidRDefault="006239AF" w:rsidP="00D74775">
            <w:pPr>
              <w:rPr>
                <w:sz w:val="16"/>
                <w:szCs w:val="16"/>
              </w:rPr>
            </w:pPr>
            <w:r w:rsidRPr="008B3874">
              <w:rPr>
                <w:sz w:val="16"/>
                <w:szCs w:val="16"/>
              </w:rPr>
              <w:t>* zgodnie z aktualizacją w listopadzie 2013 r.     |     ** zgodnie z aktualizacją listy w czerwcu 2014.     |     *** zgodnie z raportem SIMIK na dzień 30.06.2014 r.     |     **** tylko umowy podpisane</w:t>
            </w:r>
          </w:p>
        </w:tc>
      </w:tr>
      <w:tr w:rsidR="006239AF" w:rsidRPr="008B3874" w:rsidTr="006239AF">
        <w:trPr>
          <w:trHeight w:val="270"/>
        </w:trPr>
        <w:tc>
          <w:tcPr>
            <w:tcW w:w="1560" w:type="dxa"/>
            <w:tcBorders>
              <w:top w:val="nil"/>
              <w:left w:val="nil"/>
              <w:bottom w:val="single" w:sz="4" w:space="0" w:color="auto"/>
              <w:right w:val="nil"/>
            </w:tcBorders>
            <w:shd w:val="clear" w:color="auto" w:fill="auto"/>
            <w:noWrap/>
            <w:vAlign w:val="bottom"/>
            <w:hideMark/>
          </w:tcPr>
          <w:p w:rsidR="006239AF" w:rsidRPr="008B3874" w:rsidRDefault="006239AF" w:rsidP="00D74775">
            <w:pPr>
              <w:rPr>
                <w:sz w:val="16"/>
                <w:szCs w:val="16"/>
              </w:rPr>
            </w:pPr>
          </w:p>
        </w:tc>
        <w:tc>
          <w:tcPr>
            <w:tcW w:w="1192" w:type="dxa"/>
            <w:gridSpan w:val="5"/>
            <w:tcBorders>
              <w:top w:val="nil"/>
              <w:left w:val="nil"/>
              <w:bottom w:val="single" w:sz="4" w:space="0" w:color="auto"/>
              <w:right w:val="nil"/>
            </w:tcBorders>
            <w:shd w:val="clear" w:color="auto" w:fill="auto"/>
            <w:noWrap/>
            <w:vAlign w:val="bottom"/>
            <w:hideMark/>
          </w:tcPr>
          <w:p w:rsidR="006239AF" w:rsidRPr="008B3874" w:rsidRDefault="006239AF" w:rsidP="00D74775">
            <w:pPr>
              <w:rPr>
                <w:sz w:val="20"/>
                <w:szCs w:val="20"/>
              </w:rPr>
            </w:pPr>
          </w:p>
        </w:tc>
        <w:tc>
          <w:tcPr>
            <w:tcW w:w="4478" w:type="dxa"/>
            <w:gridSpan w:val="7"/>
            <w:tcBorders>
              <w:top w:val="nil"/>
              <w:left w:val="nil"/>
              <w:bottom w:val="nil"/>
              <w:right w:val="nil"/>
            </w:tcBorders>
            <w:shd w:val="clear" w:color="auto" w:fill="auto"/>
            <w:noWrap/>
            <w:vAlign w:val="bottom"/>
            <w:hideMark/>
          </w:tcPr>
          <w:p w:rsidR="006239AF" w:rsidRPr="008B3874" w:rsidRDefault="006239AF" w:rsidP="00D74775">
            <w:pPr>
              <w:rPr>
                <w:sz w:val="20"/>
                <w:szCs w:val="20"/>
              </w:rPr>
            </w:pPr>
          </w:p>
        </w:tc>
        <w:tc>
          <w:tcPr>
            <w:tcW w:w="1134" w:type="dxa"/>
            <w:gridSpan w:val="2"/>
            <w:tcBorders>
              <w:top w:val="nil"/>
              <w:left w:val="nil"/>
              <w:bottom w:val="nil"/>
              <w:right w:val="nil"/>
            </w:tcBorders>
            <w:shd w:val="clear" w:color="auto" w:fill="auto"/>
            <w:noWrap/>
            <w:vAlign w:val="bottom"/>
            <w:hideMark/>
          </w:tcPr>
          <w:p w:rsidR="006239AF" w:rsidRPr="008B3874" w:rsidRDefault="006239AF" w:rsidP="00D74775">
            <w:pPr>
              <w:rPr>
                <w:sz w:val="20"/>
                <w:szCs w:val="20"/>
              </w:rPr>
            </w:pPr>
          </w:p>
        </w:tc>
        <w:tc>
          <w:tcPr>
            <w:tcW w:w="2126" w:type="dxa"/>
            <w:gridSpan w:val="6"/>
            <w:tcBorders>
              <w:top w:val="nil"/>
              <w:left w:val="nil"/>
              <w:bottom w:val="nil"/>
              <w:right w:val="nil"/>
            </w:tcBorders>
            <w:shd w:val="clear" w:color="auto" w:fill="auto"/>
            <w:noWrap/>
            <w:vAlign w:val="bottom"/>
            <w:hideMark/>
          </w:tcPr>
          <w:p w:rsidR="006239AF" w:rsidRPr="008B3874" w:rsidRDefault="006239AF" w:rsidP="00D74775">
            <w:pPr>
              <w:rPr>
                <w:sz w:val="20"/>
                <w:szCs w:val="20"/>
              </w:rPr>
            </w:pPr>
          </w:p>
        </w:tc>
        <w:tc>
          <w:tcPr>
            <w:tcW w:w="718" w:type="dxa"/>
            <w:tcBorders>
              <w:top w:val="nil"/>
              <w:left w:val="nil"/>
              <w:bottom w:val="nil"/>
              <w:right w:val="nil"/>
            </w:tcBorders>
            <w:shd w:val="clear" w:color="auto" w:fill="auto"/>
            <w:noWrap/>
            <w:vAlign w:val="bottom"/>
            <w:hideMark/>
          </w:tcPr>
          <w:p w:rsidR="006239AF" w:rsidRPr="008B3874" w:rsidRDefault="006239AF" w:rsidP="00D74775">
            <w:pPr>
              <w:rPr>
                <w:sz w:val="16"/>
                <w:szCs w:val="20"/>
              </w:rPr>
            </w:pPr>
          </w:p>
        </w:tc>
      </w:tr>
      <w:tr w:rsidR="006239AF" w:rsidRPr="008B3874" w:rsidTr="006239AF">
        <w:trPr>
          <w:trHeight w:val="270"/>
        </w:trPr>
        <w:tc>
          <w:tcPr>
            <w:tcW w:w="2752" w:type="dxa"/>
            <w:gridSpan w:val="6"/>
            <w:tcBorders>
              <w:top w:val="single" w:sz="4" w:space="0" w:color="auto"/>
              <w:left w:val="single" w:sz="4" w:space="0" w:color="auto"/>
              <w:bottom w:val="single" w:sz="4" w:space="0" w:color="auto"/>
              <w:right w:val="single" w:sz="4" w:space="0" w:color="auto"/>
            </w:tcBorders>
            <w:shd w:val="clear" w:color="000000" w:fill="DAEEF3"/>
            <w:vAlign w:val="bottom"/>
            <w:hideMark/>
          </w:tcPr>
          <w:p w:rsidR="006239AF" w:rsidRPr="008B3874" w:rsidRDefault="006239AF" w:rsidP="00D74775">
            <w:pPr>
              <w:jc w:val="center"/>
            </w:pPr>
            <w:r w:rsidRPr="008B3874">
              <w:t>podpisana umowa</w:t>
            </w:r>
          </w:p>
        </w:tc>
        <w:tc>
          <w:tcPr>
            <w:tcW w:w="4478" w:type="dxa"/>
            <w:gridSpan w:val="7"/>
            <w:tcBorders>
              <w:top w:val="nil"/>
              <w:left w:val="single" w:sz="4" w:space="0" w:color="auto"/>
              <w:bottom w:val="nil"/>
              <w:right w:val="nil"/>
            </w:tcBorders>
            <w:shd w:val="clear" w:color="auto" w:fill="auto"/>
            <w:noWrap/>
            <w:vAlign w:val="bottom"/>
            <w:hideMark/>
          </w:tcPr>
          <w:p w:rsidR="006239AF" w:rsidRPr="008B3874" w:rsidRDefault="006239AF" w:rsidP="00D74775">
            <w:pPr>
              <w:rPr>
                <w:sz w:val="20"/>
                <w:szCs w:val="20"/>
              </w:rPr>
            </w:pPr>
          </w:p>
        </w:tc>
        <w:tc>
          <w:tcPr>
            <w:tcW w:w="1134" w:type="dxa"/>
            <w:gridSpan w:val="2"/>
            <w:tcBorders>
              <w:top w:val="nil"/>
              <w:left w:val="nil"/>
              <w:bottom w:val="nil"/>
              <w:right w:val="nil"/>
            </w:tcBorders>
            <w:shd w:val="clear" w:color="auto" w:fill="auto"/>
            <w:noWrap/>
            <w:vAlign w:val="bottom"/>
            <w:hideMark/>
          </w:tcPr>
          <w:p w:rsidR="006239AF" w:rsidRPr="008B3874" w:rsidRDefault="006239AF" w:rsidP="00D74775">
            <w:pPr>
              <w:rPr>
                <w:sz w:val="20"/>
                <w:szCs w:val="20"/>
              </w:rPr>
            </w:pPr>
          </w:p>
        </w:tc>
        <w:tc>
          <w:tcPr>
            <w:tcW w:w="2126" w:type="dxa"/>
            <w:gridSpan w:val="6"/>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c>
          <w:tcPr>
            <w:tcW w:w="718" w:type="dxa"/>
            <w:tcBorders>
              <w:top w:val="nil"/>
              <w:left w:val="nil"/>
              <w:bottom w:val="nil"/>
              <w:right w:val="nil"/>
            </w:tcBorders>
            <w:shd w:val="clear" w:color="auto" w:fill="auto"/>
            <w:noWrap/>
            <w:vAlign w:val="center"/>
            <w:hideMark/>
          </w:tcPr>
          <w:p w:rsidR="006239AF" w:rsidRPr="008B3874" w:rsidRDefault="006239AF" w:rsidP="00D74775">
            <w:pPr>
              <w:jc w:val="center"/>
              <w:rPr>
                <w:sz w:val="16"/>
                <w:szCs w:val="20"/>
              </w:rPr>
            </w:pPr>
          </w:p>
        </w:tc>
      </w:tr>
      <w:tr w:rsidR="006239AF" w:rsidRPr="008B3874" w:rsidTr="006239AF">
        <w:trPr>
          <w:trHeight w:val="270"/>
        </w:trPr>
        <w:tc>
          <w:tcPr>
            <w:tcW w:w="2752" w:type="dxa"/>
            <w:gridSpan w:val="6"/>
            <w:tcBorders>
              <w:top w:val="single" w:sz="4" w:space="0" w:color="auto"/>
              <w:left w:val="single" w:sz="4" w:space="0" w:color="auto"/>
              <w:bottom w:val="single" w:sz="4" w:space="0" w:color="auto"/>
              <w:right w:val="single" w:sz="4" w:space="0" w:color="auto"/>
            </w:tcBorders>
            <w:shd w:val="clear" w:color="000000" w:fill="DAEEF3"/>
            <w:vAlign w:val="bottom"/>
            <w:hideMark/>
          </w:tcPr>
          <w:p w:rsidR="006239AF" w:rsidRPr="008B3874" w:rsidRDefault="006239AF" w:rsidP="00D74775">
            <w:pPr>
              <w:jc w:val="center"/>
              <w:rPr>
                <w:highlight w:val="darkCyan"/>
              </w:rPr>
            </w:pPr>
            <w:r w:rsidRPr="008B3874">
              <w:rPr>
                <w:highlight w:val="darkCyan"/>
              </w:rPr>
              <w:lastRenderedPageBreak/>
              <w:t>Nowo podpisana umowa</w:t>
            </w:r>
          </w:p>
        </w:tc>
        <w:tc>
          <w:tcPr>
            <w:tcW w:w="4478" w:type="dxa"/>
            <w:gridSpan w:val="7"/>
            <w:tcBorders>
              <w:top w:val="nil"/>
              <w:left w:val="single" w:sz="4" w:space="0" w:color="auto"/>
              <w:bottom w:val="nil"/>
              <w:right w:val="nil"/>
            </w:tcBorders>
            <w:shd w:val="clear" w:color="auto" w:fill="auto"/>
            <w:noWrap/>
            <w:vAlign w:val="bottom"/>
            <w:hideMark/>
          </w:tcPr>
          <w:p w:rsidR="006239AF" w:rsidRPr="008B3874" w:rsidRDefault="006239AF" w:rsidP="00D74775">
            <w:pPr>
              <w:rPr>
                <w:sz w:val="20"/>
                <w:szCs w:val="20"/>
              </w:rPr>
            </w:pPr>
          </w:p>
        </w:tc>
        <w:tc>
          <w:tcPr>
            <w:tcW w:w="1134" w:type="dxa"/>
            <w:gridSpan w:val="2"/>
            <w:tcBorders>
              <w:top w:val="nil"/>
              <w:left w:val="nil"/>
              <w:bottom w:val="nil"/>
              <w:right w:val="nil"/>
            </w:tcBorders>
            <w:shd w:val="clear" w:color="auto" w:fill="auto"/>
            <w:noWrap/>
            <w:vAlign w:val="bottom"/>
            <w:hideMark/>
          </w:tcPr>
          <w:p w:rsidR="006239AF" w:rsidRPr="008B3874" w:rsidRDefault="006239AF" w:rsidP="00D74775">
            <w:pPr>
              <w:rPr>
                <w:sz w:val="20"/>
                <w:szCs w:val="20"/>
              </w:rPr>
            </w:pPr>
          </w:p>
        </w:tc>
        <w:tc>
          <w:tcPr>
            <w:tcW w:w="2126" w:type="dxa"/>
            <w:gridSpan w:val="6"/>
            <w:tcBorders>
              <w:top w:val="nil"/>
              <w:left w:val="nil"/>
              <w:bottom w:val="nil"/>
              <w:right w:val="nil"/>
            </w:tcBorders>
            <w:shd w:val="clear" w:color="auto" w:fill="auto"/>
            <w:noWrap/>
            <w:vAlign w:val="bottom"/>
            <w:hideMark/>
          </w:tcPr>
          <w:p w:rsidR="006239AF" w:rsidRPr="008B3874" w:rsidRDefault="006239AF" w:rsidP="00D74775">
            <w:pPr>
              <w:rPr>
                <w:sz w:val="20"/>
                <w:szCs w:val="20"/>
              </w:rPr>
            </w:pPr>
          </w:p>
        </w:tc>
        <w:tc>
          <w:tcPr>
            <w:tcW w:w="718" w:type="dxa"/>
            <w:tcBorders>
              <w:top w:val="nil"/>
              <w:left w:val="nil"/>
              <w:bottom w:val="nil"/>
              <w:right w:val="nil"/>
            </w:tcBorders>
            <w:shd w:val="clear" w:color="auto" w:fill="auto"/>
            <w:noWrap/>
            <w:vAlign w:val="bottom"/>
            <w:hideMark/>
          </w:tcPr>
          <w:p w:rsidR="006239AF" w:rsidRPr="008B3874" w:rsidRDefault="006239AF" w:rsidP="00D74775">
            <w:pPr>
              <w:rPr>
                <w:sz w:val="16"/>
                <w:szCs w:val="20"/>
              </w:rPr>
            </w:pPr>
          </w:p>
        </w:tc>
      </w:tr>
      <w:tr w:rsidR="006239AF" w:rsidRPr="008B3874" w:rsidTr="006239AF">
        <w:trPr>
          <w:trHeight w:val="315"/>
        </w:trPr>
        <w:tc>
          <w:tcPr>
            <w:tcW w:w="7230" w:type="dxa"/>
            <w:gridSpan w:val="13"/>
            <w:tcBorders>
              <w:top w:val="nil"/>
              <w:left w:val="nil"/>
              <w:bottom w:val="nil"/>
              <w:right w:val="nil"/>
            </w:tcBorders>
            <w:shd w:val="clear" w:color="auto" w:fill="auto"/>
            <w:noWrap/>
            <w:vAlign w:val="center"/>
            <w:hideMark/>
          </w:tcPr>
          <w:p w:rsidR="006239AF" w:rsidRPr="008B3874" w:rsidRDefault="006239AF" w:rsidP="00D74775">
            <w:pPr>
              <w:rPr>
                <w:sz w:val="18"/>
                <w:szCs w:val="18"/>
              </w:rPr>
            </w:pPr>
            <w:r w:rsidRPr="008B3874">
              <w:rPr>
                <w:b/>
                <w:bCs/>
                <w:sz w:val="18"/>
                <w:szCs w:val="18"/>
              </w:rPr>
              <w:t>ZMIANY W STOSUNKU DO POPRZEDNIEGO MIESIĄCA</w:t>
            </w:r>
            <w:r w:rsidRPr="008B3874">
              <w:rPr>
                <w:sz w:val="18"/>
                <w:szCs w:val="18"/>
              </w:rPr>
              <w:t>:</w:t>
            </w:r>
          </w:p>
        </w:tc>
        <w:tc>
          <w:tcPr>
            <w:tcW w:w="1134" w:type="dxa"/>
            <w:gridSpan w:val="2"/>
            <w:tcBorders>
              <w:top w:val="nil"/>
              <w:left w:val="nil"/>
              <w:bottom w:val="nil"/>
              <w:right w:val="nil"/>
            </w:tcBorders>
            <w:shd w:val="clear" w:color="auto" w:fill="auto"/>
            <w:noWrap/>
            <w:hideMark/>
          </w:tcPr>
          <w:p w:rsidR="006239AF" w:rsidRPr="008B3874" w:rsidRDefault="006239AF" w:rsidP="00D74775">
            <w:pPr>
              <w:rPr>
                <w:sz w:val="18"/>
                <w:szCs w:val="18"/>
              </w:rPr>
            </w:pPr>
          </w:p>
        </w:tc>
        <w:tc>
          <w:tcPr>
            <w:tcW w:w="2126" w:type="dxa"/>
            <w:gridSpan w:val="6"/>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718" w:type="dxa"/>
            <w:tcBorders>
              <w:top w:val="nil"/>
              <w:left w:val="nil"/>
              <w:bottom w:val="nil"/>
              <w:right w:val="nil"/>
            </w:tcBorders>
            <w:shd w:val="clear" w:color="auto" w:fill="auto"/>
            <w:noWrap/>
            <w:hideMark/>
          </w:tcPr>
          <w:p w:rsidR="006239AF" w:rsidRPr="008B3874" w:rsidRDefault="006239AF" w:rsidP="00D74775">
            <w:pPr>
              <w:rPr>
                <w:sz w:val="16"/>
                <w:szCs w:val="20"/>
              </w:rPr>
            </w:pPr>
          </w:p>
        </w:tc>
      </w:tr>
      <w:tr w:rsidR="006239AF" w:rsidRPr="008B3874" w:rsidTr="006239AF">
        <w:trPr>
          <w:trHeight w:val="255"/>
        </w:trPr>
        <w:tc>
          <w:tcPr>
            <w:tcW w:w="7230" w:type="dxa"/>
            <w:gridSpan w:val="13"/>
            <w:tcBorders>
              <w:top w:val="single" w:sz="4" w:space="0" w:color="auto"/>
              <w:left w:val="single" w:sz="4" w:space="0" w:color="auto"/>
              <w:bottom w:val="nil"/>
              <w:right w:val="nil"/>
            </w:tcBorders>
            <w:shd w:val="clear" w:color="auto" w:fill="auto"/>
            <w:noWrap/>
            <w:vAlign w:val="center"/>
            <w:hideMark/>
          </w:tcPr>
          <w:p w:rsidR="006239AF" w:rsidRPr="008B3874" w:rsidRDefault="006239AF" w:rsidP="00D74775">
            <w:pPr>
              <w:rPr>
                <w:sz w:val="18"/>
                <w:szCs w:val="18"/>
              </w:rPr>
            </w:pPr>
            <w:r w:rsidRPr="008B3874">
              <w:rPr>
                <w:sz w:val="18"/>
                <w:szCs w:val="18"/>
              </w:rPr>
              <w:t>W czerwcu 2014  przybyło kolejno projektów konkursowych w ramach:</w:t>
            </w:r>
          </w:p>
        </w:tc>
        <w:tc>
          <w:tcPr>
            <w:tcW w:w="3978" w:type="dxa"/>
            <w:gridSpan w:val="9"/>
            <w:tcBorders>
              <w:top w:val="nil"/>
              <w:left w:val="nil"/>
              <w:bottom w:val="nil"/>
              <w:right w:val="single" w:sz="4" w:space="0" w:color="000000"/>
            </w:tcBorders>
            <w:shd w:val="clear" w:color="auto" w:fill="auto"/>
            <w:noWrap/>
            <w:vAlign w:val="center"/>
            <w:hideMark/>
          </w:tcPr>
          <w:p w:rsidR="006239AF" w:rsidRPr="008B3874" w:rsidRDefault="006239AF" w:rsidP="00D74775">
            <w:pPr>
              <w:rPr>
                <w:sz w:val="16"/>
                <w:szCs w:val="18"/>
              </w:rPr>
            </w:pPr>
            <w:r w:rsidRPr="008B3874">
              <w:rPr>
                <w:sz w:val="16"/>
                <w:szCs w:val="18"/>
              </w:rPr>
              <w:t>Przełożyło się to na zmianę wartości środków dla WK-P o:</w:t>
            </w:r>
          </w:p>
        </w:tc>
      </w:tr>
      <w:tr w:rsidR="006239AF" w:rsidRPr="008B3874" w:rsidTr="006239AF">
        <w:trPr>
          <w:trHeight w:val="255"/>
        </w:trPr>
        <w:tc>
          <w:tcPr>
            <w:tcW w:w="1560" w:type="dxa"/>
            <w:tcBorders>
              <w:top w:val="nil"/>
              <w:left w:val="single" w:sz="4" w:space="0" w:color="auto"/>
              <w:bottom w:val="nil"/>
              <w:right w:val="nil"/>
            </w:tcBorders>
            <w:shd w:val="clear" w:color="auto" w:fill="auto"/>
            <w:noWrap/>
            <w:vAlign w:val="center"/>
            <w:hideMark/>
          </w:tcPr>
          <w:p w:rsidR="006239AF" w:rsidRPr="008B3874" w:rsidRDefault="006239AF" w:rsidP="00D74775">
            <w:pPr>
              <w:jc w:val="right"/>
              <w:rPr>
                <w:sz w:val="18"/>
                <w:szCs w:val="18"/>
              </w:rPr>
            </w:pPr>
            <w:r w:rsidRPr="008B3874">
              <w:rPr>
                <w:sz w:val="18"/>
                <w:szCs w:val="18"/>
              </w:rPr>
              <w:t>+</w:t>
            </w:r>
          </w:p>
        </w:tc>
        <w:tc>
          <w:tcPr>
            <w:tcW w:w="1192"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8</w:t>
            </w: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rPr>
                <w:sz w:val="18"/>
                <w:szCs w:val="18"/>
              </w:rPr>
            </w:pPr>
            <w:r w:rsidRPr="008B3874">
              <w:rPr>
                <w:sz w:val="18"/>
                <w:szCs w:val="18"/>
              </w:rPr>
              <w:t>POKL (</w:t>
            </w:r>
            <w:proofErr w:type="spellStart"/>
            <w:r w:rsidRPr="008B3874">
              <w:rPr>
                <w:sz w:val="18"/>
                <w:szCs w:val="18"/>
              </w:rPr>
              <w:t>kc</w:t>
            </w:r>
            <w:proofErr w:type="spellEnd"/>
            <w:r w:rsidRPr="008B3874">
              <w:rPr>
                <w:sz w:val="18"/>
                <w:szCs w:val="18"/>
              </w:rPr>
              <w:t>)</w:t>
            </w:r>
          </w:p>
        </w:tc>
        <w:tc>
          <w:tcPr>
            <w:tcW w:w="1134" w:type="dxa"/>
            <w:gridSpan w:val="2"/>
            <w:tcBorders>
              <w:top w:val="nil"/>
              <w:left w:val="nil"/>
              <w:bottom w:val="nil"/>
              <w:right w:val="nil"/>
            </w:tcBorders>
            <w:shd w:val="clear" w:color="auto" w:fill="auto"/>
            <w:noWrap/>
            <w:hideMark/>
          </w:tcPr>
          <w:p w:rsidR="006239AF" w:rsidRPr="008B3874" w:rsidRDefault="006239AF" w:rsidP="00D74775">
            <w:pPr>
              <w:rPr>
                <w:sz w:val="18"/>
                <w:szCs w:val="18"/>
              </w:rPr>
            </w:pPr>
          </w:p>
        </w:tc>
        <w:tc>
          <w:tcPr>
            <w:tcW w:w="2126" w:type="dxa"/>
            <w:gridSpan w:val="6"/>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7 657 834,86 zł</w:t>
            </w:r>
          </w:p>
        </w:tc>
        <w:tc>
          <w:tcPr>
            <w:tcW w:w="718" w:type="dxa"/>
            <w:tcBorders>
              <w:top w:val="nil"/>
              <w:left w:val="nil"/>
              <w:bottom w:val="nil"/>
              <w:right w:val="single" w:sz="4" w:space="0" w:color="auto"/>
            </w:tcBorders>
            <w:shd w:val="clear" w:color="auto" w:fill="auto"/>
            <w:noWrap/>
            <w:vAlign w:val="center"/>
            <w:hideMark/>
          </w:tcPr>
          <w:p w:rsidR="006239AF" w:rsidRPr="008B3874" w:rsidRDefault="006239AF" w:rsidP="00D74775">
            <w:pPr>
              <w:jc w:val="center"/>
              <w:rPr>
                <w:sz w:val="16"/>
                <w:szCs w:val="18"/>
              </w:rPr>
            </w:pPr>
            <w:r w:rsidRPr="008B3874">
              <w:rPr>
                <w:sz w:val="16"/>
                <w:szCs w:val="18"/>
              </w:rPr>
              <w:t>POKL (</w:t>
            </w:r>
            <w:proofErr w:type="spellStart"/>
            <w:r w:rsidRPr="008B3874">
              <w:rPr>
                <w:sz w:val="16"/>
                <w:szCs w:val="18"/>
              </w:rPr>
              <w:t>kc</w:t>
            </w:r>
            <w:proofErr w:type="spellEnd"/>
            <w:r w:rsidRPr="008B3874">
              <w:rPr>
                <w:sz w:val="16"/>
                <w:szCs w:val="18"/>
              </w:rPr>
              <w:t>)</w:t>
            </w:r>
          </w:p>
        </w:tc>
      </w:tr>
      <w:tr w:rsidR="006239AF" w:rsidRPr="008B3874" w:rsidTr="006239AF">
        <w:trPr>
          <w:trHeight w:val="300"/>
        </w:trPr>
        <w:tc>
          <w:tcPr>
            <w:tcW w:w="1560" w:type="dxa"/>
            <w:tcBorders>
              <w:top w:val="nil"/>
              <w:left w:val="single" w:sz="4" w:space="0" w:color="auto"/>
              <w:bottom w:val="nil"/>
              <w:right w:val="nil"/>
            </w:tcBorders>
            <w:shd w:val="clear" w:color="auto" w:fill="auto"/>
            <w:noWrap/>
            <w:vAlign w:val="center"/>
            <w:hideMark/>
          </w:tcPr>
          <w:p w:rsidR="006239AF" w:rsidRPr="008B3874" w:rsidRDefault="006239AF" w:rsidP="00D74775">
            <w:pPr>
              <w:jc w:val="right"/>
              <w:rPr>
                <w:sz w:val="18"/>
                <w:szCs w:val="18"/>
              </w:rPr>
            </w:pPr>
            <w:r w:rsidRPr="008B3874">
              <w:rPr>
                <w:sz w:val="18"/>
                <w:szCs w:val="18"/>
              </w:rPr>
              <w:t>+</w:t>
            </w:r>
          </w:p>
        </w:tc>
        <w:tc>
          <w:tcPr>
            <w:tcW w:w="1192"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5</w:t>
            </w: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rPr>
                <w:sz w:val="18"/>
                <w:szCs w:val="18"/>
              </w:rPr>
            </w:pPr>
            <w:proofErr w:type="spellStart"/>
            <w:r w:rsidRPr="008B3874">
              <w:rPr>
                <w:sz w:val="18"/>
                <w:szCs w:val="18"/>
              </w:rPr>
              <w:t>POIiŚ</w:t>
            </w:r>
            <w:proofErr w:type="spellEnd"/>
          </w:p>
        </w:tc>
        <w:tc>
          <w:tcPr>
            <w:tcW w:w="1134" w:type="dxa"/>
            <w:gridSpan w:val="2"/>
            <w:tcBorders>
              <w:top w:val="nil"/>
              <w:left w:val="nil"/>
              <w:bottom w:val="nil"/>
              <w:right w:val="nil"/>
            </w:tcBorders>
            <w:shd w:val="clear" w:color="000000" w:fill="FFFFFF"/>
            <w:noWrap/>
            <w:vAlign w:val="center"/>
            <w:hideMark/>
          </w:tcPr>
          <w:p w:rsidR="006239AF" w:rsidRPr="008B3874" w:rsidRDefault="006239AF" w:rsidP="00D74775">
            <w:pPr>
              <w:jc w:val="right"/>
              <w:rPr>
                <w:i/>
                <w:iCs/>
                <w:sz w:val="20"/>
                <w:szCs w:val="20"/>
              </w:rPr>
            </w:pPr>
            <w:r w:rsidRPr="008B3874">
              <w:rPr>
                <w:i/>
                <w:iCs/>
                <w:sz w:val="20"/>
                <w:szCs w:val="20"/>
              </w:rPr>
              <w:t> </w:t>
            </w:r>
          </w:p>
        </w:tc>
        <w:tc>
          <w:tcPr>
            <w:tcW w:w="2126" w:type="dxa"/>
            <w:gridSpan w:val="6"/>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23 019 063,68 zł</w:t>
            </w:r>
          </w:p>
        </w:tc>
        <w:tc>
          <w:tcPr>
            <w:tcW w:w="718" w:type="dxa"/>
            <w:tcBorders>
              <w:top w:val="nil"/>
              <w:left w:val="nil"/>
              <w:bottom w:val="nil"/>
              <w:right w:val="single" w:sz="4" w:space="0" w:color="auto"/>
            </w:tcBorders>
            <w:shd w:val="clear" w:color="auto" w:fill="auto"/>
            <w:noWrap/>
            <w:vAlign w:val="center"/>
            <w:hideMark/>
          </w:tcPr>
          <w:p w:rsidR="006239AF" w:rsidRPr="008B3874" w:rsidRDefault="006239AF" w:rsidP="00D74775">
            <w:pPr>
              <w:jc w:val="center"/>
              <w:rPr>
                <w:sz w:val="16"/>
                <w:szCs w:val="18"/>
              </w:rPr>
            </w:pPr>
            <w:proofErr w:type="spellStart"/>
            <w:r w:rsidRPr="008B3874">
              <w:rPr>
                <w:sz w:val="16"/>
                <w:szCs w:val="18"/>
              </w:rPr>
              <w:t>POIiŚ</w:t>
            </w:r>
            <w:proofErr w:type="spellEnd"/>
          </w:p>
        </w:tc>
      </w:tr>
      <w:tr w:rsidR="006239AF" w:rsidRPr="008B3874" w:rsidTr="006239AF">
        <w:trPr>
          <w:trHeight w:val="270"/>
        </w:trPr>
        <w:tc>
          <w:tcPr>
            <w:tcW w:w="1560" w:type="dxa"/>
            <w:tcBorders>
              <w:top w:val="nil"/>
              <w:left w:val="single" w:sz="4" w:space="0" w:color="auto"/>
              <w:bottom w:val="single" w:sz="8" w:space="0" w:color="auto"/>
              <w:right w:val="nil"/>
            </w:tcBorders>
            <w:shd w:val="clear" w:color="auto" w:fill="auto"/>
            <w:noWrap/>
            <w:vAlign w:val="center"/>
            <w:hideMark/>
          </w:tcPr>
          <w:p w:rsidR="006239AF" w:rsidRPr="008B3874" w:rsidRDefault="006239AF" w:rsidP="00D74775">
            <w:pPr>
              <w:jc w:val="right"/>
              <w:rPr>
                <w:sz w:val="18"/>
                <w:szCs w:val="18"/>
              </w:rPr>
            </w:pPr>
            <w:r w:rsidRPr="008B3874">
              <w:rPr>
                <w:sz w:val="18"/>
                <w:szCs w:val="18"/>
              </w:rPr>
              <w:t>+</w:t>
            </w:r>
          </w:p>
        </w:tc>
        <w:tc>
          <w:tcPr>
            <w:tcW w:w="1192"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42</w:t>
            </w: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rPr>
                <w:sz w:val="18"/>
                <w:szCs w:val="18"/>
              </w:rPr>
            </w:pPr>
            <w:r w:rsidRPr="008B3874">
              <w:rPr>
                <w:sz w:val="18"/>
                <w:szCs w:val="18"/>
              </w:rPr>
              <w:t>POIG</w:t>
            </w:r>
          </w:p>
        </w:tc>
        <w:tc>
          <w:tcPr>
            <w:tcW w:w="1134" w:type="dxa"/>
            <w:gridSpan w:val="2"/>
            <w:tcBorders>
              <w:top w:val="nil"/>
              <w:left w:val="nil"/>
              <w:bottom w:val="nil"/>
              <w:right w:val="nil"/>
            </w:tcBorders>
            <w:shd w:val="clear" w:color="auto" w:fill="auto"/>
            <w:noWrap/>
            <w:vAlign w:val="center"/>
            <w:hideMark/>
          </w:tcPr>
          <w:p w:rsidR="006239AF" w:rsidRPr="008B3874" w:rsidRDefault="006239AF" w:rsidP="00D74775">
            <w:pPr>
              <w:rPr>
                <w:sz w:val="18"/>
                <w:szCs w:val="18"/>
              </w:rPr>
            </w:pPr>
          </w:p>
        </w:tc>
        <w:tc>
          <w:tcPr>
            <w:tcW w:w="2126" w:type="dxa"/>
            <w:gridSpan w:val="6"/>
            <w:tcBorders>
              <w:top w:val="nil"/>
              <w:left w:val="nil"/>
              <w:bottom w:val="single" w:sz="8" w:space="0" w:color="auto"/>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88 017 266,99 zł</w:t>
            </w:r>
          </w:p>
        </w:tc>
        <w:tc>
          <w:tcPr>
            <w:tcW w:w="718" w:type="dxa"/>
            <w:tcBorders>
              <w:top w:val="nil"/>
              <w:left w:val="nil"/>
              <w:bottom w:val="nil"/>
              <w:right w:val="single" w:sz="4" w:space="0" w:color="auto"/>
            </w:tcBorders>
            <w:shd w:val="clear" w:color="auto" w:fill="auto"/>
            <w:noWrap/>
            <w:vAlign w:val="center"/>
            <w:hideMark/>
          </w:tcPr>
          <w:p w:rsidR="006239AF" w:rsidRPr="008B3874" w:rsidRDefault="006239AF" w:rsidP="00D74775">
            <w:pPr>
              <w:jc w:val="center"/>
              <w:rPr>
                <w:sz w:val="16"/>
                <w:szCs w:val="18"/>
              </w:rPr>
            </w:pPr>
            <w:r w:rsidRPr="008B3874">
              <w:rPr>
                <w:sz w:val="16"/>
                <w:szCs w:val="18"/>
              </w:rPr>
              <w:t>POIG</w:t>
            </w:r>
          </w:p>
        </w:tc>
      </w:tr>
      <w:tr w:rsidR="006239AF" w:rsidRPr="008B3874" w:rsidTr="006239AF">
        <w:trPr>
          <w:trHeight w:val="255"/>
        </w:trPr>
        <w:tc>
          <w:tcPr>
            <w:tcW w:w="1560" w:type="dxa"/>
            <w:tcBorders>
              <w:top w:val="nil"/>
              <w:left w:val="single" w:sz="4" w:space="0" w:color="auto"/>
              <w:bottom w:val="nil"/>
              <w:right w:val="nil"/>
            </w:tcBorders>
            <w:shd w:val="clear" w:color="auto" w:fill="auto"/>
            <w:noWrap/>
            <w:vAlign w:val="center"/>
            <w:hideMark/>
          </w:tcPr>
          <w:p w:rsidR="006239AF" w:rsidRPr="008B3874" w:rsidRDefault="006239AF" w:rsidP="00D74775">
            <w:pPr>
              <w:rPr>
                <w:b/>
                <w:bCs/>
                <w:sz w:val="18"/>
                <w:szCs w:val="18"/>
              </w:rPr>
            </w:pPr>
            <w:r w:rsidRPr="008B3874">
              <w:rPr>
                <w:b/>
                <w:bCs/>
                <w:sz w:val="18"/>
                <w:szCs w:val="18"/>
              </w:rPr>
              <w:t xml:space="preserve">  Łącznie nowych projektów:</w:t>
            </w:r>
          </w:p>
        </w:tc>
        <w:tc>
          <w:tcPr>
            <w:tcW w:w="1192"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b/>
                <w:bCs/>
                <w:sz w:val="18"/>
                <w:szCs w:val="18"/>
              </w:rPr>
            </w:pPr>
            <w:r w:rsidRPr="008B3874">
              <w:rPr>
                <w:b/>
                <w:bCs/>
                <w:sz w:val="18"/>
                <w:szCs w:val="18"/>
              </w:rPr>
              <w:t>55</w:t>
            </w: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jc w:val="center"/>
              <w:rPr>
                <w:b/>
                <w:bCs/>
                <w:sz w:val="18"/>
                <w:szCs w:val="18"/>
              </w:rPr>
            </w:pPr>
          </w:p>
        </w:tc>
        <w:tc>
          <w:tcPr>
            <w:tcW w:w="1134" w:type="dxa"/>
            <w:gridSpan w:val="2"/>
            <w:tcBorders>
              <w:top w:val="single" w:sz="8" w:space="0" w:color="auto"/>
              <w:left w:val="nil"/>
              <w:bottom w:val="nil"/>
              <w:right w:val="nil"/>
            </w:tcBorders>
            <w:shd w:val="clear" w:color="auto" w:fill="auto"/>
            <w:noWrap/>
            <w:vAlign w:val="center"/>
            <w:hideMark/>
          </w:tcPr>
          <w:p w:rsidR="006239AF" w:rsidRPr="008B3874" w:rsidRDefault="006239AF" w:rsidP="00D74775">
            <w:pPr>
              <w:rPr>
                <w:b/>
                <w:bCs/>
                <w:sz w:val="18"/>
                <w:szCs w:val="18"/>
              </w:rPr>
            </w:pPr>
            <w:r w:rsidRPr="008B3874">
              <w:rPr>
                <w:b/>
                <w:bCs/>
                <w:sz w:val="18"/>
                <w:szCs w:val="18"/>
              </w:rPr>
              <w:t xml:space="preserve">    Łączny wzrost:</w:t>
            </w:r>
          </w:p>
        </w:tc>
        <w:tc>
          <w:tcPr>
            <w:tcW w:w="2126" w:type="dxa"/>
            <w:gridSpan w:val="6"/>
            <w:tcBorders>
              <w:top w:val="nil"/>
              <w:left w:val="nil"/>
              <w:bottom w:val="nil"/>
              <w:right w:val="nil"/>
            </w:tcBorders>
            <w:shd w:val="clear" w:color="auto" w:fill="auto"/>
            <w:noWrap/>
            <w:vAlign w:val="center"/>
            <w:hideMark/>
          </w:tcPr>
          <w:p w:rsidR="006239AF" w:rsidRPr="008B3874" w:rsidRDefault="006239AF" w:rsidP="00D74775">
            <w:pPr>
              <w:jc w:val="center"/>
              <w:rPr>
                <w:b/>
                <w:bCs/>
                <w:sz w:val="18"/>
                <w:szCs w:val="18"/>
              </w:rPr>
            </w:pPr>
            <w:r w:rsidRPr="008B3874">
              <w:rPr>
                <w:b/>
                <w:bCs/>
                <w:sz w:val="18"/>
                <w:szCs w:val="18"/>
              </w:rPr>
              <w:t>118 694 165,53 zł</w:t>
            </w:r>
          </w:p>
        </w:tc>
        <w:tc>
          <w:tcPr>
            <w:tcW w:w="718" w:type="dxa"/>
            <w:tcBorders>
              <w:top w:val="nil"/>
              <w:left w:val="nil"/>
              <w:bottom w:val="nil"/>
              <w:right w:val="single" w:sz="4" w:space="0" w:color="auto"/>
            </w:tcBorders>
            <w:shd w:val="clear" w:color="auto" w:fill="auto"/>
            <w:noWrap/>
            <w:vAlign w:val="center"/>
            <w:hideMark/>
          </w:tcPr>
          <w:p w:rsidR="006239AF" w:rsidRPr="008B3874" w:rsidRDefault="006239AF" w:rsidP="00D74775">
            <w:pPr>
              <w:jc w:val="center"/>
              <w:rPr>
                <w:b/>
                <w:bCs/>
                <w:sz w:val="16"/>
                <w:szCs w:val="18"/>
              </w:rPr>
            </w:pPr>
            <w:r w:rsidRPr="008B3874">
              <w:rPr>
                <w:b/>
                <w:bCs/>
                <w:sz w:val="16"/>
                <w:szCs w:val="18"/>
              </w:rPr>
              <w:t> </w:t>
            </w:r>
          </w:p>
        </w:tc>
      </w:tr>
      <w:tr w:rsidR="006239AF" w:rsidRPr="008B3874" w:rsidTr="006239AF">
        <w:trPr>
          <w:trHeight w:val="195"/>
        </w:trPr>
        <w:tc>
          <w:tcPr>
            <w:tcW w:w="1560" w:type="dxa"/>
            <w:tcBorders>
              <w:top w:val="nil"/>
              <w:left w:val="single" w:sz="4" w:space="0" w:color="auto"/>
              <w:bottom w:val="single" w:sz="4" w:space="0" w:color="auto"/>
              <w:right w:val="nil"/>
            </w:tcBorders>
            <w:shd w:val="clear" w:color="auto" w:fill="auto"/>
            <w:noWrap/>
            <w:vAlign w:val="center"/>
            <w:hideMark/>
          </w:tcPr>
          <w:p w:rsidR="006239AF" w:rsidRPr="008B3874" w:rsidRDefault="006239AF" w:rsidP="00D74775">
            <w:pPr>
              <w:rPr>
                <w:sz w:val="18"/>
                <w:szCs w:val="18"/>
              </w:rPr>
            </w:pPr>
            <w:r w:rsidRPr="008B3874">
              <w:rPr>
                <w:sz w:val="18"/>
                <w:szCs w:val="18"/>
              </w:rPr>
              <w:t> </w:t>
            </w:r>
          </w:p>
        </w:tc>
        <w:tc>
          <w:tcPr>
            <w:tcW w:w="1192" w:type="dxa"/>
            <w:gridSpan w:val="5"/>
            <w:tcBorders>
              <w:top w:val="nil"/>
              <w:left w:val="nil"/>
              <w:bottom w:val="single" w:sz="4" w:space="0" w:color="auto"/>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 </w:t>
            </w:r>
          </w:p>
        </w:tc>
        <w:tc>
          <w:tcPr>
            <w:tcW w:w="4478" w:type="dxa"/>
            <w:gridSpan w:val="7"/>
            <w:tcBorders>
              <w:top w:val="nil"/>
              <w:left w:val="nil"/>
              <w:bottom w:val="single" w:sz="4" w:space="0" w:color="auto"/>
              <w:right w:val="nil"/>
            </w:tcBorders>
            <w:shd w:val="clear" w:color="auto" w:fill="auto"/>
            <w:noWrap/>
            <w:vAlign w:val="center"/>
            <w:hideMark/>
          </w:tcPr>
          <w:p w:rsidR="006239AF" w:rsidRPr="008B3874" w:rsidRDefault="006239AF" w:rsidP="00D74775">
            <w:pPr>
              <w:rPr>
                <w:sz w:val="18"/>
                <w:szCs w:val="18"/>
              </w:rPr>
            </w:pPr>
            <w:r w:rsidRPr="008B3874">
              <w:rPr>
                <w:sz w:val="18"/>
                <w:szCs w:val="18"/>
              </w:rPr>
              <w:t> </w:t>
            </w:r>
          </w:p>
        </w:tc>
        <w:tc>
          <w:tcPr>
            <w:tcW w:w="1134" w:type="dxa"/>
            <w:gridSpan w:val="2"/>
            <w:tcBorders>
              <w:top w:val="nil"/>
              <w:left w:val="nil"/>
              <w:bottom w:val="single" w:sz="4" w:space="0" w:color="auto"/>
              <w:right w:val="nil"/>
            </w:tcBorders>
            <w:shd w:val="clear" w:color="auto" w:fill="auto"/>
            <w:noWrap/>
            <w:vAlign w:val="center"/>
            <w:hideMark/>
          </w:tcPr>
          <w:p w:rsidR="006239AF" w:rsidRPr="008B3874" w:rsidRDefault="006239AF" w:rsidP="00D74775">
            <w:pPr>
              <w:rPr>
                <w:sz w:val="18"/>
                <w:szCs w:val="18"/>
              </w:rPr>
            </w:pPr>
            <w:r w:rsidRPr="008B3874">
              <w:rPr>
                <w:sz w:val="18"/>
                <w:szCs w:val="18"/>
              </w:rPr>
              <w:t> </w:t>
            </w:r>
          </w:p>
        </w:tc>
        <w:tc>
          <w:tcPr>
            <w:tcW w:w="2126" w:type="dxa"/>
            <w:gridSpan w:val="6"/>
            <w:tcBorders>
              <w:top w:val="nil"/>
              <w:left w:val="nil"/>
              <w:bottom w:val="single" w:sz="4" w:space="0" w:color="auto"/>
              <w:right w:val="nil"/>
            </w:tcBorders>
            <w:shd w:val="clear" w:color="auto" w:fill="auto"/>
            <w:noWrap/>
            <w:vAlign w:val="center"/>
            <w:hideMark/>
          </w:tcPr>
          <w:p w:rsidR="006239AF" w:rsidRPr="008B3874" w:rsidRDefault="006239AF" w:rsidP="00D74775">
            <w:pPr>
              <w:rPr>
                <w:sz w:val="18"/>
                <w:szCs w:val="18"/>
              </w:rPr>
            </w:pPr>
            <w:r w:rsidRPr="008B3874">
              <w:rPr>
                <w:sz w:val="18"/>
                <w:szCs w:val="18"/>
              </w:rPr>
              <w:t> </w:t>
            </w:r>
          </w:p>
        </w:tc>
        <w:tc>
          <w:tcPr>
            <w:tcW w:w="718" w:type="dxa"/>
            <w:tcBorders>
              <w:top w:val="nil"/>
              <w:left w:val="nil"/>
              <w:bottom w:val="single" w:sz="4" w:space="0" w:color="auto"/>
              <w:right w:val="single" w:sz="4" w:space="0" w:color="auto"/>
            </w:tcBorders>
            <w:shd w:val="clear" w:color="auto" w:fill="auto"/>
            <w:noWrap/>
            <w:vAlign w:val="center"/>
            <w:hideMark/>
          </w:tcPr>
          <w:p w:rsidR="006239AF" w:rsidRPr="008B3874" w:rsidRDefault="006239AF" w:rsidP="00D74775">
            <w:pPr>
              <w:rPr>
                <w:sz w:val="16"/>
                <w:szCs w:val="18"/>
              </w:rPr>
            </w:pPr>
            <w:r w:rsidRPr="008B3874">
              <w:rPr>
                <w:sz w:val="16"/>
                <w:szCs w:val="18"/>
              </w:rPr>
              <w:t> </w:t>
            </w:r>
          </w:p>
        </w:tc>
      </w:tr>
      <w:tr w:rsidR="006239AF" w:rsidRPr="008B3874" w:rsidTr="006239AF">
        <w:trPr>
          <w:trHeight w:val="255"/>
        </w:trPr>
        <w:tc>
          <w:tcPr>
            <w:tcW w:w="7230" w:type="dxa"/>
            <w:gridSpan w:val="13"/>
            <w:tcBorders>
              <w:top w:val="single" w:sz="4" w:space="0" w:color="auto"/>
              <w:left w:val="single" w:sz="4" w:space="0" w:color="auto"/>
              <w:bottom w:val="nil"/>
              <w:right w:val="nil"/>
            </w:tcBorders>
            <w:shd w:val="clear" w:color="auto" w:fill="auto"/>
            <w:noWrap/>
            <w:vAlign w:val="center"/>
            <w:hideMark/>
          </w:tcPr>
          <w:p w:rsidR="006239AF" w:rsidRPr="008B3874" w:rsidRDefault="006239AF" w:rsidP="00D74775">
            <w:pPr>
              <w:rPr>
                <w:sz w:val="18"/>
                <w:szCs w:val="18"/>
              </w:rPr>
            </w:pPr>
            <w:r w:rsidRPr="008B3874">
              <w:rPr>
                <w:sz w:val="18"/>
                <w:szCs w:val="18"/>
              </w:rPr>
              <w:t>W czerwcu 2014 podpisano kolejno aneksów do umów w ramach projektów konkursowych:</w:t>
            </w:r>
          </w:p>
        </w:tc>
        <w:tc>
          <w:tcPr>
            <w:tcW w:w="3978" w:type="dxa"/>
            <w:gridSpan w:val="9"/>
            <w:tcBorders>
              <w:top w:val="nil"/>
              <w:left w:val="nil"/>
              <w:bottom w:val="nil"/>
              <w:right w:val="single" w:sz="4" w:space="0" w:color="000000"/>
            </w:tcBorders>
            <w:shd w:val="clear" w:color="auto" w:fill="auto"/>
            <w:noWrap/>
            <w:vAlign w:val="center"/>
            <w:hideMark/>
          </w:tcPr>
          <w:p w:rsidR="006239AF" w:rsidRPr="008B3874" w:rsidRDefault="006239AF" w:rsidP="00D74775">
            <w:pPr>
              <w:rPr>
                <w:sz w:val="16"/>
                <w:szCs w:val="18"/>
              </w:rPr>
            </w:pPr>
            <w:r w:rsidRPr="008B3874">
              <w:rPr>
                <w:sz w:val="16"/>
                <w:szCs w:val="18"/>
              </w:rPr>
              <w:t>Przełożyło się to na zmianę wartości środków dla WK-P o:</w:t>
            </w:r>
          </w:p>
        </w:tc>
      </w:tr>
      <w:tr w:rsidR="006239AF" w:rsidRPr="008B3874" w:rsidTr="006239AF">
        <w:trPr>
          <w:trHeight w:val="255"/>
        </w:trPr>
        <w:tc>
          <w:tcPr>
            <w:tcW w:w="1560" w:type="dxa"/>
            <w:tcBorders>
              <w:top w:val="nil"/>
              <w:left w:val="single" w:sz="4" w:space="0" w:color="auto"/>
              <w:bottom w:val="nil"/>
              <w:right w:val="nil"/>
            </w:tcBorders>
            <w:shd w:val="clear" w:color="auto" w:fill="auto"/>
            <w:noWrap/>
            <w:vAlign w:val="center"/>
            <w:hideMark/>
          </w:tcPr>
          <w:p w:rsidR="006239AF" w:rsidRPr="008B3874" w:rsidRDefault="006239AF" w:rsidP="00D74775">
            <w:pPr>
              <w:jc w:val="right"/>
              <w:rPr>
                <w:sz w:val="18"/>
                <w:szCs w:val="18"/>
              </w:rPr>
            </w:pPr>
            <w:r w:rsidRPr="008B3874">
              <w:rPr>
                <w:sz w:val="18"/>
                <w:szCs w:val="18"/>
              </w:rPr>
              <w:t>+</w:t>
            </w:r>
          </w:p>
        </w:tc>
        <w:tc>
          <w:tcPr>
            <w:tcW w:w="1192"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1</w:t>
            </w: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rPr>
                <w:sz w:val="18"/>
                <w:szCs w:val="18"/>
              </w:rPr>
            </w:pPr>
            <w:r w:rsidRPr="008B3874">
              <w:rPr>
                <w:sz w:val="18"/>
                <w:szCs w:val="18"/>
              </w:rPr>
              <w:t>POKL (</w:t>
            </w:r>
            <w:proofErr w:type="spellStart"/>
            <w:r w:rsidRPr="008B3874">
              <w:rPr>
                <w:sz w:val="18"/>
                <w:szCs w:val="18"/>
              </w:rPr>
              <w:t>kc</w:t>
            </w:r>
            <w:proofErr w:type="spellEnd"/>
            <w:r w:rsidRPr="008B3874">
              <w:rPr>
                <w:sz w:val="18"/>
                <w:szCs w:val="18"/>
              </w:rPr>
              <w:t>)</w:t>
            </w:r>
          </w:p>
        </w:tc>
        <w:tc>
          <w:tcPr>
            <w:tcW w:w="1382" w:type="dxa"/>
            <w:gridSpan w:val="4"/>
            <w:tcBorders>
              <w:top w:val="nil"/>
              <w:left w:val="nil"/>
              <w:bottom w:val="nil"/>
              <w:right w:val="nil"/>
            </w:tcBorders>
            <w:shd w:val="clear" w:color="auto" w:fill="auto"/>
            <w:noWrap/>
            <w:vAlign w:val="center"/>
            <w:hideMark/>
          </w:tcPr>
          <w:p w:rsidR="006239AF" w:rsidRPr="008B3874" w:rsidRDefault="006239AF" w:rsidP="00D74775">
            <w:pPr>
              <w:rPr>
                <w:sz w:val="18"/>
                <w:szCs w:val="18"/>
              </w:rPr>
            </w:pPr>
          </w:p>
        </w:tc>
        <w:tc>
          <w:tcPr>
            <w:tcW w:w="1878" w:type="dxa"/>
            <w:gridSpan w:val="4"/>
            <w:tcBorders>
              <w:top w:val="nil"/>
              <w:left w:val="nil"/>
              <w:bottom w:val="nil"/>
              <w:right w:val="nil"/>
            </w:tcBorders>
            <w:shd w:val="clear" w:color="auto" w:fill="auto"/>
            <w:noWrap/>
            <w:hideMark/>
          </w:tcPr>
          <w:p w:rsidR="006239AF" w:rsidRPr="008B3874" w:rsidRDefault="006239AF" w:rsidP="00D74775">
            <w:pPr>
              <w:rPr>
                <w:sz w:val="18"/>
                <w:szCs w:val="18"/>
              </w:rPr>
            </w:pPr>
            <w:r w:rsidRPr="008B3874">
              <w:rPr>
                <w:sz w:val="18"/>
                <w:szCs w:val="18"/>
              </w:rPr>
              <w:t>-                  1 992,88 zł</w:t>
            </w:r>
          </w:p>
        </w:tc>
        <w:tc>
          <w:tcPr>
            <w:tcW w:w="718" w:type="dxa"/>
            <w:tcBorders>
              <w:top w:val="nil"/>
              <w:left w:val="nil"/>
              <w:bottom w:val="nil"/>
              <w:right w:val="single" w:sz="4" w:space="0" w:color="auto"/>
            </w:tcBorders>
            <w:shd w:val="clear" w:color="auto" w:fill="auto"/>
            <w:noWrap/>
            <w:vAlign w:val="center"/>
            <w:hideMark/>
          </w:tcPr>
          <w:p w:rsidR="006239AF" w:rsidRPr="008B3874" w:rsidRDefault="006239AF" w:rsidP="00D74775">
            <w:pPr>
              <w:jc w:val="center"/>
              <w:rPr>
                <w:sz w:val="16"/>
                <w:szCs w:val="18"/>
              </w:rPr>
            </w:pPr>
            <w:r w:rsidRPr="008B3874">
              <w:rPr>
                <w:sz w:val="16"/>
                <w:szCs w:val="18"/>
              </w:rPr>
              <w:t>POKL (</w:t>
            </w:r>
            <w:proofErr w:type="spellStart"/>
            <w:r w:rsidRPr="008B3874">
              <w:rPr>
                <w:sz w:val="16"/>
                <w:szCs w:val="18"/>
              </w:rPr>
              <w:t>kc</w:t>
            </w:r>
            <w:proofErr w:type="spellEnd"/>
            <w:r w:rsidRPr="008B3874">
              <w:rPr>
                <w:sz w:val="16"/>
                <w:szCs w:val="18"/>
              </w:rPr>
              <w:t>)</w:t>
            </w:r>
          </w:p>
        </w:tc>
      </w:tr>
      <w:tr w:rsidR="006239AF" w:rsidRPr="008B3874" w:rsidTr="006239AF">
        <w:trPr>
          <w:trHeight w:val="255"/>
        </w:trPr>
        <w:tc>
          <w:tcPr>
            <w:tcW w:w="1560" w:type="dxa"/>
            <w:tcBorders>
              <w:top w:val="nil"/>
              <w:left w:val="single" w:sz="4" w:space="0" w:color="auto"/>
              <w:bottom w:val="nil"/>
              <w:right w:val="nil"/>
            </w:tcBorders>
            <w:shd w:val="clear" w:color="auto" w:fill="auto"/>
            <w:noWrap/>
            <w:vAlign w:val="center"/>
            <w:hideMark/>
          </w:tcPr>
          <w:p w:rsidR="006239AF" w:rsidRPr="008B3874" w:rsidRDefault="006239AF" w:rsidP="00D74775">
            <w:pPr>
              <w:jc w:val="right"/>
              <w:rPr>
                <w:sz w:val="18"/>
                <w:szCs w:val="18"/>
              </w:rPr>
            </w:pPr>
            <w:r w:rsidRPr="008B3874">
              <w:rPr>
                <w:sz w:val="18"/>
                <w:szCs w:val="18"/>
              </w:rPr>
              <w:t>+</w:t>
            </w:r>
          </w:p>
        </w:tc>
        <w:tc>
          <w:tcPr>
            <w:tcW w:w="1192"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4</w:t>
            </w: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rPr>
                <w:sz w:val="18"/>
                <w:szCs w:val="18"/>
              </w:rPr>
            </w:pPr>
            <w:proofErr w:type="spellStart"/>
            <w:r w:rsidRPr="008B3874">
              <w:rPr>
                <w:sz w:val="18"/>
                <w:szCs w:val="18"/>
              </w:rPr>
              <w:t>POiŚ</w:t>
            </w:r>
            <w:proofErr w:type="spellEnd"/>
          </w:p>
        </w:tc>
        <w:tc>
          <w:tcPr>
            <w:tcW w:w="1382" w:type="dxa"/>
            <w:gridSpan w:val="4"/>
            <w:tcBorders>
              <w:top w:val="nil"/>
              <w:left w:val="nil"/>
              <w:bottom w:val="nil"/>
              <w:right w:val="nil"/>
            </w:tcBorders>
            <w:shd w:val="clear" w:color="auto" w:fill="auto"/>
            <w:noWrap/>
            <w:vAlign w:val="center"/>
            <w:hideMark/>
          </w:tcPr>
          <w:p w:rsidR="006239AF" w:rsidRPr="008B3874" w:rsidRDefault="006239AF" w:rsidP="00D74775">
            <w:pPr>
              <w:rPr>
                <w:sz w:val="18"/>
                <w:szCs w:val="18"/>
              </w:rPr>
            </w:pPr>
          </w:p>
        </w:tc>
        <w:tc>
          <w:tcPr>
            <w:tcW w:w="1878" w:type="dxa"/>
            <w:gridSpan w:val="4"/>
            <w:tcBorders>
              <w:top w:val="nil"/>
              <w:left w:val="nil"/>
              <w:bottom w:val="nil"/>
              <w:right w:val="nil"/>
            </w:tcBorders>
            <w:shd w:val="clear" w:color="auto" w:fill="auto"/>
            <w:noWrap/>
            <w:vAlign w:val="center"/>
            <w:hideMark/>
          </w:tcPr>
          <w:p w:rsidR="006239AF" w:rsidRPr="008B3874" w:rsidRDefault="006239AF" w:rsidP="00D74775">
            <w:pPr>
              <w:rPr>
                <w:sz w:val="18"/>
                <w:szCs w:val="18"/>
              </w:rPr>
            </w:pPr>
            <w:r w:rsidRPr="008B3874">
              <w:rPr>
                <w:sz w:val="18"/>
                <w:szCs w:val="18"/>
              </w:rPr>
              <w:t>-            5 041 544,29 zł</w:t>
            </w:r>
          </w:p>
        </w:tc>
        <w:tc>
          <w:tcPr>
            <w:tcW w:w="718" w:type="dxa"/>
            <w:tcBorders>
              <w:top w:val="nil"/>
              <w:left w:val="nil"/>
              <w:bottom w:val="nil"/>
              <w:right w:val="single" w:sz="4" w:space="0" w:color="auto"/>
            </w:tcBorders>
            <w:shd w:val="clear" w:color="auto" w:fill="auto"/>
            <w:noWrap/>
            <w:vAlign w:val="center"/>
            <w:hideMark/>
          </w:tcPr>
          <w:p w:rsidR="006239AF" w:rsidRPr="008B3874" w:rsidRDefault="006239AF" w:rsidP="00D74775">
            <w:pPr>
              <w:jc w:val="center"/>
              <w:rPr>
                <w:sz w:val="16"/>
                <w:szCs w:val="18"/>
              </w:rPr>
            </w:pPr>
            <w:proofErr w:type="spellStart"/>
            <w:r w:rsidRPr="008B3874">
              <w:rPr>
                <w:sz w:val="16"/>
                <w:szCs w:val="18"/>
              </w:rPr>
              <w:t>POIiŚ</w:t>
            </w:r>
            <w:proofErr w:type="spellEnd"/>
          </w:p>
        </w:tc>
      </w:tr>
      <w:tr w:rsidR="006239AF" w:rsidRPr="008B3874" w:rsidTr="006239AF">
        <w:trPr>
          <w:trHeight w:val="270"/>
        </w:trPr>
        <w:tc>
          <w:tcPr>
            <w:tcW w:w="1560" w:type="dxa"/>
            <w:tcBorders>
              <w:top w:val="nil"/>
              <w:left w:val="single" w:sz="4" w:space="0" w:color="auto"/>
              <w:bottom w:val="single" w:sz="8" w:space="0" w:color="auto"/>
              <w:right w:val="nil"/>
            </w:tcBorders>
            <w:shd w:val="clear" w:color="auto" w:fill="auto"/>
            <w:noWrap/>
            <w:vAlign w:val="center"/>
            <w:hideMark/>
          </w:tcPr>
          <w:p w:rsidR="006239AF" w:rsidRPr="008B3874" w:rsidRDefault="006239AF" w:rsidP="00D74775">
            <w:pPr>
              <w:jc w:val="right"/>
              <w:rPr>
                <w:sz w:val="18"/>
                <w:szCs w:val="18"/>
              </w:rPr>
            </w:pPr>
            <w:r w:rsidRPr="008B3874">
              <w:rPr>
                <w:sz w:val="18"/>
                <w:szCs w:val="18"/>
              </w:rPr>
              <w:t>+</w:t>
            </w:r>
          </w:p>
        </w:tc>
        <w:tc>
          <w:tcPr>
            <w:tcW w:w="1192"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7</w:t>
            </w: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rPr>
                <w:sz w:val="18"/>
                <w:szCs w:val="18"/>
              </w:rPr>
            </w:pPr>
            <w:proofErr w:type="spellStart"/>
            <w:r w:rsidRPr="008B3874">
              <w:rPr>
                <w:sz w:val="18"/>
                <w:szCs w:val="18"/>
              </w:rPr>
              <w:t>POiG</w:t>
            </w:r>
            <w:proofErr w:type="spellEnd"/>
          </w:p>
        </w:tc>
        <w:tc>
          <w:tcPr>
            <w:tcW w:w="1382" w:type="dxa"/>
            <w:gridSpan w:val="4"/>
            <w:tcBorders>
              <w:top w:val="nil"/>
              <w:left w:val="nil"/>
              <w:bottom w:val="single" w:sz="8" w:space="0" w:color="auto"/>
              <w:right w:val="nil"/>
            </w:tcBorders>
            <w:shd w:val="clear" w:color="auto" w:fill="auto"/>
            <w:noWrap/>
            <w:vAlign w:val="center"/>
            <w:hideMark/>
          </w:tcPr>
          <w:p w:rsidR="006239AF" w:rsidRPr="008B3874" w:rsidRDefault="006239AF" w:rsidP="00D74775">
            <w:pPr>
              <w:jc w:val="right"/>
              <w:rPr>
                <w:sz w:val="18"/>
                <w:szCs w:val="18"/>
              </w:rPr>
            </w:pPr>
            <w:r w:rsidRPr="008B3874">
              <w:rPr>
                <w:sz w:val="18"/>
                <w:szCs w:val="18"/>
              </w:rPr>
              <w:t> </w:t>
            </w:r>
          </w:p>
        </w:tc>
        <w:tc>
          <w:tcPr>
            <w:tcW w:w="1878" w:type="dxa"/>
            <w:gridSpan w:val="4"/>
            <w:tcBorders>
              <w:top w:val="nil"/>
              <w:left w:val="nil"/>
              <w:bottom w:val="nil"/>
              <w:right w:val="nil"/>
            </w:tcBorders>
            <w:shd w:val="clear" w:color="auto" w:fill="auto"/>
            <w:noWrap/>
            <w:hideMark/>
          </w:tcPr>
          <w:p w:rsidR="006239AF" w:rsidRPr="008B3874" w:rsidRDefault="006239AF" w:rsidP="00D74775">
            <w:pPr>
              <w:rPr>
                <w:sz w:val="18"/>
                <w:szCs w:val="18"/>
              </w:rPr>
            </w:pPr>
            <w:r w:rsidRPr="008B3874">
              <w:rPr>
                <w:sz w:val="18"/>
                <w:szCs w:val="18"/>
              </w:rPr>
              <w:t xml:space="preserve">-              128 050,16 zł </w:t>
            </w:r>
          </w:p>
        </w:tc>
        <w:tc>
          <w:tcPr>
            <w:tcW w:w="718" w:type="dxa"/>
            <w:tcBorders>
              <w:top w:val="nil"/>
              <w:left w:val="nil"/>
              <w:bottom w:val="nil"/>
              <w:right w:val="single" w:sz="4" w:space="0" w:color="auto"/>
            </w:tcBorders>
            <w:shd w:val="clear" w:color="auto" w:fill="auto"/>
            <w:noWrap/>
            <w:vAlign w:val="center"/>
            <w:hideMark/>
          </w:tcPr>
          <w:p w:rsidR="006239AF" w:rsidRPr="008B3874" w:rsidRDefault="006239AF" w:rsidP="00D74775">
            <w:pPr>
              <w:jc w:val="center"/>
              <w:rPr>
                <w:sz w:val="16"/>
                <w:szCs w:val="18"/>
              </w:rPr>
            </w:pPr>
            <w:r w:rsidRPr="008B3874">
              <w:rPr>
                <w:sz w:val="16"/>
                <w:szCs w:val="18"/>
              </w:rPr>
              <w:t>POIG</w:t>
            </w:r>
          </w:p>
        </w:tc>
      </w:tr>
      <w:tr w:rsidR="006239AF" w:rsidRPr="008B3874" w:rsidTr="006239AF">
        <w:trPr>
          <w:trHeight w:val="255"/>
        </w:trPr>
        <w:tc>
          <w:tcPr>
            <w:tcW w:w="1560" w:type="dxa"/>
            <w:tcBorders>
              <w:top w:val="nil"/>
              <w:left w:val="single" w:sz="4" w:space="0" w:color="auto"/>
              <w:bottom w:val="nil"/>
              <w:right w:val="nil"/>
            </w:tcBorders>
            <w:shd w:val="clear" w:color="auto" w:fill="auto"/>
            <w:noWrap/>
            <w:vAlign w:val="center"/>
            <w:hideMark/>
          </w:tcPr>
          <w:p w:rsidR="006239AF" w:rsidRPr="008B3874" w:rsidRDefault="006239AF" w:rsidP="00D74775">
            <w:pPr>
              <w:rPr>
                <w:b/>
                <w:bCs/>
                <w:sz w:val="18"/>
                <w:szCs w:val="18"/>
              </w:rPr>
            </w:pPr>
            <w:r w:rsidRPr="008B3874">
              <w:rPr>
                <w:b/>
                <w:bCs/>
                <w:sz w:val="18"/>
                <w:szCs w:val="18"/>
              </w:rPr>
              <w:t xml:space="preserve">       Łącznie podpisanych aneksów:</w:t>
            </w:r>
          </w:p>
        </w:tc>
        <w:tc>
          <w:tcPr>
            <w:tcW w:w="1192"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b/>
                <w:bCs/>
                <w:sz w:val="18"/>
                <w:szCs w:val="18"/>
              </w:rPr>
            </w:pPr>
            <w:r w:rsidRPr="008B3874">
              <w:rPr>
                <w:b/>
                <w:bCs/>
                <w:sz w:val="18"/>
                <w:szCs w:val="18"/>
              </w:rPr>
              <w:t>12</w:t>
            </w: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jc w:val="center"/>
              <w:rPr>
                <w:b/>
                <w:bCs/>
                <w:sz w:val="18"/>
                <w:szCs w:val="18"/>
              </w:rPr>
            </w:pPr>
          </w:p>
        </w:tc>
        <w:tc>
          <w:tcPr>
            <w:tcW w:w="1382" w:type="dxa"/>
            <w:gridSpan w:val="4"/>
            <w:tcBorders>
              <w:top w:val="nil"/>
              <w:left w:val="nil"/>
              <w:bottom w:val="nil"/>
              <w:right w:val="nil"/>
            </w:tcBorders>
            <w:shd w:val="clear" w:color="auto" w:fill="auto"/>
            <w:noWrap/>
            <w:vAlign w:val="center"/>
            <w:hideMark/>
          </w:tcPr>
          <w:p w:rsidR="006239AF" w:rsidRPr="008B3874" w:rsidRDefault="006239AF" w:rsidP="00D74775">
            <w:pPr>
              <w:rPr>
                <w:b/>
                <w:bCs/>
                <w:sz w:val="18"/>
                <w:szCs w:val="18"/>
              </w:rPr>
            </w:pPr>
            <w:r w:rsidRPr="008B3874">
              <w:rPr>
                <w:b/>
                <w:bCs/>
                <w:sz w:val="18"/>
                <w:szCs w:val="18"/>
              </w:rPr>
              <w:t xml:space="preserve">   Łączna zmiana:</w:t>
            </w:r>
          </w:p>
        </w:tc>
        <w:tc>
          <w:tcPr>
            <w:tcW w:w="1878" w:type="dxa"/>
            <w:gridSpan w:val="4"/>
            <w:tcBorders>
              <w:top w:val="single" w:sz="8" w:space="0" w:color="auto"/>
              <w:left w:val="nil"/>
              <w:bottom w:val="nil"/>
              <w:right w:val="nil"/>
            </w:tcBorders>
            <w:shd w:val="clear" w:color="auto" w:fill="auto"/>
            <w:noWrap/>
            <w:vAlign w:val="center"/>
            <w:hideMark/>
          </w:tcPr>
          <w:p w:rsidR="006239AF" w:rsidRPr="008B3874" w:rsidRDefault="006239AF" w:rsidP="00D74775">
            <w:pPr>
              <w:rPr>
                <w:b/>
                <w:bCs/>
                <w:sz w:val="18"/>
                <w:szCs w:val="18"/>
              </w:rPr>
            </w:pPr>
            <w:r w:rsidRPr="008B3874">
              <w:rPr>
                <w:b/>
                <w:bCs/>
                <w:sz w:val="18"/>
                <w:szCs w:val="18"/>
              </w:rPr>
              <w:t xml:space="preserve">-           5 171 587,33 zł </w:t>
            </w:r>
          </w:p>
        </w:tc>
        <w:tc>
          <w:tcPr>
            <w:tcW w:w="718" w:type="dxa"/>
            <w:tcBorders>
              <w:top w:val="nil"/>
              <w:left w:val="nil"/>
              <w:bottom w:val="nil"/>
              <w:right w:val="single" w:sz="4" w:space="0" w:color="auto"/>
            </w:tcBorders>
            <w:shd w:val="clear" w:color="auto" w:fill="auto"/>
            <w:noWrap/>
            <w:vAlign w:val="center"/>
            <w:hideMark/>
          </w:tcPr>
          <w:p w:rsidR="006239AF" w:rsidRPr="008B3874" w:rsidRDefault="006239AF" w:rsidP="00D74775">
            <w:pPr>
              <w:jc w:val="center"/>
              <w:rPr>
                <w:b/>
                <w:bCs/>
                <w:sz w:val="16"/>
                <w:szCs w:val="18"/>
              </w:rPr>
            </w:pPr>
            <w:r w:rsidRPr="008B3874">
              <w:rPr>
                <w:b/>
                <w:bCs/>
                <w:sz w:val="16"/>
                <w:szCs w:val="18"/>
              </w:rPr>
              <w:t> </w:t>
            </w:r>
          </w:p>
        </w:tc>
      </w:tr>
      <w:tr w:rsidR="006239AF" w:rsidRPr="008B3874" w:rsidTr="006239AF">
        <w:trPr>
          <w:trHeight w:val="135"/>
        </w:trPr>
        <w:tc>
          <w:tcPr>
            <w:tcW w:w="1560" w:type="dxa"/>
            <w:tcBorders>
              <w:top w:val="nil"/>
              <w:left w:val="single" w:sz="4" w:space="0" w:color="auto"/>
              <w:bottom w:val="nil"/>
              <w:right w:val="nil"/>
            </w:tcBorders>
            <w:shd w:val="clear" w:color="auto" w:fill="auto"/>
            <w:noWrap/>
            <w:vAlign w:val="center"/>
            <w:hideMark/>
          </w:tcPr>
          <w:p w:rsidR="006239AF" w:rsidRPr="008B3874" w:rsidRDefault="006239AF" w:rsidP="00D74775">
            <w:pPr>
              <w:rPr>
                <w:sz w:val="18"/>
                <w:szCs w:val="18"/>
              </w:rPr>
            </w:pPr>
            <w:r w:rsidRPr="008B3874">
              <w:rPr>
                <w:sz w:val="18"/>
                <w:szCs w:val="18"/>
              </w:rPr>
              <w:t> </w:t>
            </w:r>
          </w:p>
        </w:tc>
        <w:tc>
          <w:tcPr>
            <w:tcW w:w="1192" w:type="dxa"/>
            <w:gridSpan w:val="5"/>
            <w:tcBorders>
              <w:top w:val="nil"/>
              <w:left w:val="nil"/>
              <w:bottom w:val="nil"/>
              <w:right w:val="nil"/>
            </w:tcBorders>
            <w:shd w:val="clear" w:color="auto" w:fill="auto"/>
            <w:noWrap/>
            <w:hideMark/>
          </w:tcPr>
          <w:p w:rsidR="006239AF" w:rsidRPr="008B3874" w:rsidRDefault="006239AF" w:rsidP="00D74775">
            <w:pPr>
              <w:rPr>
                <w:sz w:val="18"/>
                <w:szCs w:val="18"/>
              </w:rPr>
            </w:pP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p>
        </w:tc>
        <w:tc>
          <w:tcPr>
            <w:tcW w:w="1382" w:type="dxa"/>
            <w:gridSpan w:val="4"/>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878" w:type="dxa"/>
            <w:gridSpan w:val="4"/>
            <w:tcBorders>
              <w:top w:val="nil"/>
              <w:left w:val="nil"/>
              <w:bottom w:val="nil"/>
              <w:right w:val="nil"/>
            </w:tcBorders>
            <w:shd w:val="clear" w:color="auto" w:fill="auto"/>
            <w:vAlign w:val="center"/>
            <w:hideMark/>
          </w:tcPr>
          <w:p w:rsidR="006239AF" w:rsidRPr="008B3874" w:rsidRDefault="006239AF" w:rsidP="00D74775">
            <w:pPr>
              <w:rPr>
                <w:sz w:val="20"/>
                <w:szCs w:val="20"/>
              </w:rPr>
            </w:pPr>
          </w:p>
        </w:tc>
        <w:tc>
          <w:tcPr>
            <w:tcW w:w="718" w:type="dxa"/>
            <w:tcBorders>
              <w:top w:val="nil"/>
              <w:left w:val="nil"/>
              <w:bottom w:val="single" w:sz="4" w:space="0" w:color="auto"/>
              <w:right w:val="single" w:sz="4" w:space="0" w:color="auto"/>
            </w:tcBorders>
            <w:shd w:val="clear" w:color="auto" w:fill="auto"/>
            <w:noWrap/>
            <w:hideMark/>
          </w:tcPr>
          <w:p w:rsidR="006239AF" w:rsidRPr="008B3874" w:rsidRDefault="006239AF" w:rsidP="00D74775">
            <w:pPr>
              <w:rPr>
                <w:sz w:val="16"/>
                <w:szCs w:val="20"/>
              </w:rPr>
            </w:pPr>
            <w:r w:rsidRPr="008B3874">
              <w:rPr>
                <w:sz w:val="16"/>
                <w:szCs w:val="20"/>
              </w:rPr>
              <w:t> </w:t>
            </w:r>
          </w:p>
        </w:tc>
      </w:tr>
      <w:tr w:rsidR="006239AF" w:rsidRPr="008B3874" w:rsidTr="006239AF">
        <w:trPr>
          <w:trHeight w:val="255"/>
        </w:trPr>
        <w:tc>
          <w:tcPr>
            <w:tcW w:w="7230" w:type="dxa"/>
            <w:gridSpan w:val="13"/>
            <w:tcBorders>
              <w:top w:val="single" w:sz="4" w:space="0" w:color="auto"/>
              <w:left w:val="single" w:sz="4" w:space="0" w:color="auto"/>
              <w:bottom w:val="nil"/>
              <w:right w:val="nil"/>
            </w:tcBorders>
            <w:shd w:val="clear" w:color="auto" w:fill="auto"/>
            <w:noWrap/>
            <w:vAlign w:val="center"/>
            <w:hideMark/>
          </w:tcPr>
          <w:p w:rsidR="006239AF" w:rsidRPr="008B3874" w:rsidRDefault="006239AF" w:rsidP="00D74775">
            <w:pPr>
              <w:rPr>
                <w:sz w:val="18"/>
                <w:szCs w:val="18"/>
              </w:rPr>
            </w:pPr>
            <w:r w:rsidRPr="008B3874">
              <w:rPr>
                <w:sz w:val="18"/>
                <w:szCs w:val="18"/>
              </w:rPr>
              <w:t>W czerwcu 2014  rozwiązano kolejno umów w ramach projektów konkursowych:</w:t>
            </w:r>
          </w:p>
        </w:tc>
        <w:tc>
          <w:tcPr>
            <w:tcW w:w="3978" w:type="dxa"/>
            <w:gridSpan w:val="9"/>
            <w:tcBorders>
              <w:top w:val="single" w:sz="4" w:space="0" w:color="auto"/>
              <w:left w:val="nil"/>
              <w:bottom w:val="nil"/>
              <w:right w:val="single" w:sz="4" w:space="0" w:color="000000"/>
            </w:tcBorders>
            <w:shd w:val="clear" w:color="auto" w:fill="auto"/>
            <w:noWrap/>
            <w:vAlign w:val="center"/>
            <w:hideMark/>
          </w:tcPr>
          <w:p w:rsidR="006239AF" w:rsidRPr="008B3874" w:rsidRDefault="006239AF" w:rsidP="00D74775">
            <w:pPr>
              <w:rPr>
                <w:sz w:val="16"/>
                <w:szCs w:val="18"/>
              </w:rPr>
            </w:pPr>
            <w:r w:rsidRPr="008B3874">
              <w:rPr>
                <w:sz w:val="16"/>
                <w:szCs w:val="18"/>
              </w:rPr>
              <w:t>Przełożyło się to na zmianę wartości środków dla WK-P o:</w:t>
            </w:r>
          </w:p>
        </w:tc>
      </w:tr>
      <w:tr w:rsidR="006239AF" w:rsidRPr="008B3874" w:rsidTr="006239AF">
        <w:trPr>
          <w:trHeight w:val="255"/>
        </w:trPr>
        <w:tc>
          <w:tcPr>
            <w:tcW w:w="1560" w:type="dxa"/>
            <w:tcBorders>
              <w:top w:val="nil"/>
              <w:left w:val="single" w:sz="4" w:space="0" w:color="auto"/>
              <w:bottom w:val="nil"/>
              <w:right w:val="nil"/>
            </w:tcBorders>
            <w:shd w:val="clear" w:color="auto" w:fill="auto"/>
            <w:noWrap/>
            <w:vAlign w:val="center"/>
            <w:hideMark/>
          </w:tcPr>
          <w:p w:rsidR="006239AF" w:rsidRPr="008B3874" w:rsidRDefault="006239AF" w:rsidP="00D74775">
            <w:pPr>
              <w:jc w:val="right"/>
              <w:rPr>
                <w:sz w:val="18"/>
                <w:szCs w:val="18"/>
              </w:rPr>
            </w:pPr>
            <w:r w:rsidRPr="008B3874">
              <w:rPr>
                <w:sz w:val="18"/>
                <w:szCs w:val="18"/>
              </w:rPr>
              <w:t>+</w:t>
            </w:r>
          </w:p>
        </w:tc>
        <w:tc>
          <w:tcPr>
            <w:tcW w:w="1192"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0</w:t>
            </w: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rPr>
                <w:sz w:val="18"/>
                <w:szCs w:val="18"/>
              </w:rPr>
            </w:pPr>
            <w:r w:rsidRPr="008B3874">
              <w:rPr>
                <w:sz w:val="18"/>
                <w:szCs w:val="18"/>
              </w:rPr>
              <w:t>POKL (</w:t>
            </w:r>
            <w:proofErr w:type="spellStart"/>
            <w:r w:rsidRPr="008B3874">
              <w:rPr>
                <w:sz w:val="18"/>
                <w:szCs w:val="18"/>
              </w:rPr>
              <w:t>kc</w:t>
            </w:r>
            <w:proofErr w:type="spellEnd"/>
            <w:r w:rsidRPr="008B3874">
              <w:rPr>
                <w:sz w:val="18"/>
                <w:szCs w:val="18"/>
              </w:rPr>
              <w:t>)</w:t>
            </w:r>
          </w:p>
        </w:tc>
        <w:tc>
          <w:tcPr>
            <w:tcW w:w="1382" w:type="dxa"/>
            <w:gridSpan w:val="4"/>
            <w:tcBorders>
              <w:top w:val="nil"/>
              <w:left w:val="nil"/>
              <w:bottom w:val="nil"/>
              <w:right w:val="nil"/>
            </w:tcBorders>
            <w:shd w:val="clear" w:color="auto" w:fill="auto"/>
            <w:noWrap/>
            <w:vAlign w:val="center"/>
            <w:hideMark/>
          </w:tcPr>
          <w:p w:rsidR="006239AF" w:rsidRPr="008B3874" w:rsidRDefault="006239AF" w:rsidP="00D74775">
            <w:pPr>
              <w:rPr>
                <w:sz w:val="18"/>
                <w:szCs w:val="18"/>
              </w:rPr>
            </w:pPr>
          </w:p>
        </w:tc>
        <w:tc>
          <w:tcPr>
            <w:tcW w:w="1878" w:type="dxa"/>
            <w:gridSpan w:val="4"/>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 xml:space="preserve">                           -   zł</w:t>
            </w:r>
          </w:p>
        </w:tc>
        <w:tc>
          <w:tcPr>
            <w:tcW w:w="718" w:type="dxa"/>
            <w:tcBorders>
              <w:top w:val="nil"/>
              <w:left w:val="nil"/>
              <w:bottom w:val="nil"/>
              <w:right w:val="single" w:sz="4" w:space="0" w:color="auto"/>
            </w:tcBorders>
            <w:shd w:val="clear" w:color="auto" w:fill="auto"/>
            <w:noWrap/>
            <w:vAlign w:val="center"/>
            <w:hideMark/>
          </w:tcPr>
          <w:p w:rsidR="006239AF" w:rsidRPr="008B3874" w:rsidRDefault="006239AF" w:rsidP="00D74775">
            <w:pPr>
              <w:jc w:val="center"/>
              <w:rPr>
                <w:sz w:val="16"/>
                <w:szCs w:val="18"/>
              </w:rPr>
            </w:pPr>
            <w:r w:rsidRPr="008B3874">
              <w:rPr>
                <w:sz w:val="16"/>
                <w:szCs w:val="18"/>
              </w:rPr>
              <w:t>POKL (</w:t>
            </w:r>
            <w:proofErr w:type="spellStart"/>
            <w:r w:rsidRPr="008B3874">
              <w:rPr>
                <w:sz w:val="16"/>
                <w:szCs w:val="18"/>
              </w:rPr>
              <w:t>kc</w:t>
            </w:r>
            <w:proofErr w:type="spellEnd"/>
            <w:r w:rsidRPr="008B3874">
              <w:rPr>
                <w:sz w:val="16"/>
                <w:szCs w:val="18"/>
              </w:rPr>
              <w:t>)</w:t>
            </w:r>
          </w:p>
        </w:tc>
      </w:tr>
      <w:tr w:rsidR="006239AF" w:rsidRPr="008B3874" w:rsidTr="006239AF">
        <w:trPr>
          <w:trHeight w:val="255"/>
        </w:trPr>
        <w:tc>
          <w:tcPr>
            <w:tcW w:w="1560" w:type="dxa"/>
            <w:tcBorders>
              <w:top w:val="nil"/>
              <w:left w:val="single" w:sz="4" w:space="0" w:color="auto"/>
              <w:bottom w:val="nil"/>
              <w:right w:val="nil"/>
            </w:tcBorders>
            <w:shd w:val="clear" w:color="auto" w:fill="auto"/>
            <w:noWrap/>
            <w:vAlign w:val="center"/>
            <w:hideMark/>
          </w:tcPr>
          <w:p w:rsidR="006239AF" w:rsidRPr="008B3874" w:rsidRDefault="006239AF" w:rsidP="00D74775">
            <w:pPr>
              <w:jc w:val="right"/>
              <w:rPr>
                <w:sz w:val="18"/>
                <w:szCs w:val="18"/>
              </w:rPr>
            </w:pPr>
            <w:r w:rsidRPr="008B3874">
              <w:rPr>
                <w:sz w:val="18"/>
                <w:szCs w:val="18"/>
              </w:rPr>
              <w:t>+</w:t>
            </w:r>
          </w:p>
        </w:tc>
        <w:tc>
          <w:tcPr>
            <w:tcW w:w="1192"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1</w:t>
            </w: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rPr>
                <w:sz w:val="18"/>
                <w:szCs w:val="18"/>
              </w:rPr>
            </w:pPr>
            <w:proofErr w:type="spellStart"/>
            <w:r w:rsidRPr="008B3874">
              <w:rPr>
                <w:sz w:val="18"/>
                <w:szCs w:val="18"/>
              </w:rPr>
              <w:t>POiŚ</w:t>
            </w:r>
            <w:proofErr w:type="spellEnd"/>
          </w:p>
        </w:tc>
        <w:tc>
          <w:tcPr>
            <w:tcW w:w="1382" w:type="dxa"/>
            <w:gridSpan w:val="4"/>
            <w:tcBorders>
              <w:top w:val="nil"/>
              <w:left w:val="nil"/>
              <w:bottom w:val="nil"/>
              <w:right w:val="nil"/>
            </w:tcBorders>
            <w:shd w:val="clear" w:color="auto" w:fill="auto"/>
            <w:noWrap/>
            <w:vAlign w:val="center"/>
            <w:hideMark/>
          </w:tcPr>
          <w:p w:rsidR="006239AF" w:rsidRPr="008B3874" w:rsidRDefault="006239AF" w:rsidP="00D74775">
            <w:pPr>
              <w:rPr>
                <w:sz w:val="18"/>
                <w:szCs w:val="18"/>
              </w:rPr>
            </w:pPr>
          </w:p>
        </w:tc>
        <w:tc>
          <w:tcPr>
            <w:tcW w:w="1878" w:type="dxa"/>
            <w:gridSpan w:val="4"/>
            <w:tcBorders>
              <w:top w:val="nil"/>
              <w:left w:val="nil"/>
              <w:bottom w:val="nil"/>
              <w:right w:val="nil"/>
            </w:tcBorders>
            <w:shd w:val="clear" w:color="auto" w:fill="auto"/>
            <w:noWrap/>
            <w:vAlign w:val="center"/>
            <w:hideMark/>
          </w:tcPr>
          <w:p w:rsidR="006239AF" w:rsidRPr="008B3874" w:rsidRDefault="006239AF" w:rsidP="00D74775">
            <w:pPr>
              <w:rPr>
                <w:sz w:val="18"/>
                <w:szCs w:val="18"/>
              </w:rPr>
            </w:pPr>
            <w:r w:rsidRPr="008B3874">
              <w:rPr>
                <w:sz w:val="18"/>
                <w:szCs w:val="18"/>
              </w:rPr>
              <w:t>-            2 012 910,00 zł</w:t>
            </w:r>
          </w:p>
        </w:tc>
        <w:tc>
          <w:tcPr>
            <w:tcW w:w="718" w:type="dxa"/>
            <w:tcBorders>
              <w:top w:val="nil"/>
              <w:left w:val="nil"/>
              <w:bottom w:val="nil"/>
              <w:right w:val="single" w:sz="4" w:space="0" w:color="auto"/>
            </w:tcBorders>
            <w:shd w:val="clear" w:color="auto" w:fill="auto"/>
            <w:noWrap/>
            <w:vAlign w:val="center"/>
            <w:hideMark/>
          </w:tcPr>
          <w:p w:rsidR="006239AF" w:rsidRPr="008B3874" w:rsidRDefault="006239AF" w:rsidP="00D74775">
            <w:pPr>
              <w:jc w:val="center"/>
              <w:rPr>
                <w:sz w:val="16"/>
                <w:szCs w:val="18"/>
              </w:rPr>
            </w:pPr>
            <w:proofErr w:type="spellStart"/>
            <w:r w:rsidRPr="008B3874">
              <w:rPr>
                <w:sz w:val="16"/>
                <w:szCs w:val="18"/>
              </w:rPr>
              <w:t>POIiŚ</w:t>
            </w:r>
            <w:proofErr w:type="spellEnd"/>
          </w:p>
        </w:tc>
      </w:tr>
      <w:tr w:rsidR="006239AF" w:rsidRPr="008B3874" w:rsidTr="006239AF">
        <w:trPr>
          <w:trHeight w:val="270"/>
        </w:trPr>
        <w:tc>
          <w:tcPr>
            <w:tcW w:w="1560" w:type="dxa"/>
            <w:tcBorders>
              <w:top w:val="nil"/>
              <w:left w:val="single" w:sz="4" w:space="0" w:color="auto"/>
              <w:bottom w:val="single" w:sz="8" w:space="0" w:color="auto"/>
              <w:right w:val="nil"/>
            </w:tcBorders>
            <w:shd w:val="clear" w:color="auto" w:fill="auto"/>
            <w:noWrap/>
            <w:vAlign w:val="center"/>
            <w:hideMark/>
          </w:tcPr>
          <w:p w:rsidR="006239AF" w:rsidRPr="008B3874" w:rsidRDefault="006239AF" w:rsidP="00D74775">
            <w:pPr>
              <w:jc w:val="right"/>
              <w:rPr>
                <w:sz w:val="18"/>
                <w:szCs w:val="18"/>
              </w:rPr>
            </w:pPr>
            <w:r w:rsidRPr="008B3874">
              <w:rPr>
                <w:sz w:val="18"/>
                <w:szCs w:val="18"/>
              </w:rPr>
              <w:t>+</w:t>
            </w:r>
          </w:p>
        </w:tc>
        <w:tc>
          <w:tcPr>
            <w:tcW w:w="1192"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2</w:t>
            </w: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rPr>
                <w:sz w:val="18"/>
                <w:szCs w:val="18"/>
              </w:rPr>
            </w:pPr>
            <w:proofErr w:type="spellStart"/>
            <w:r w:rsidRPr="008B3874">
              <w:rPr>
                <w:sz w:val="18"/>
                <w:szCs w:val="18"/>
              </w:rPr>
              <w:t>POiG</w:t>
            </w:r>
            <w:proofErr w:type="spellEnd"/>
          </w:p>
        </w:tc>
        <w:tc>
          <w:tcPr>
            <w:tcW w:w="1382" w:type="dxa"/>
            <w:gridSpan w:val="4"/>
            <w:tcBorders>
              <w:top w:val="nil"/>
              <w:left w:val="nil"/>
              <w:bottom w:val="single" w:sz="8" w:space="0" w:color="auto"/>
              <w:right w:val="nil"/>
            </w:tcBorders>
            <w:shd w:val="clear" w:color="auto" w:fill="auto"/>
            <w:noWrap/>
            <w:vAlign w:val="center"/>
            <w:hideMark/>
          </w:tcPr>
          <w:p w:rsidR="006239AF" w:rsidRPr="008B3874" w:rsidRDefault="006239AF" w:rsidP="00D74775">
            <w:pPr>
              <w:jc w:val="right"/>
              <w:rPr>
                <w:sz w:val="18"/>
                <w:szCs w:val="18"/>
              </w:rPr>
            </w:pPr>
            <w:r w:rsidRPr="008B3874">
              <w:rPr>
                <w:sz w:val="18"/>
                <w:szCs w:val="18"/>
              </w:rPr>
              <w:t> </w:t>
            </w:r>
          </w:p>
        </w:tc>
        <w:tc>
          <w:tcPr>
            <w:tcW w:w="1878" w:type="dxa"/>
            <w:gridSpan w:val="4"/>
            <w:tcBorders>
              <w:top w:val="nil"/>
              <w:left w:val="nil"/>
              <w:bottom w:val="single" w:sz="8" w:space="0" w:color="auto"/>
              <w:right w:val="nil"/>
            </w:tcBorders>
            <w:shd w:val="clear" w:color="auto" w:fill="auto"/>
            <w:noWrap/>
            <w:vAlign w:val="center"/>
            <w:hideMark/>
          </w:tcPr>
          <w:p w:rsidR="006239AF" w:rsidRPr="008B3874" w:rsidRDefault="006239AF" w:rsidP="00D74775">
            <w:pPr>
              <w:jc w:val="center"/>
              <w:rPr>
                <w:sz w:val="18"/>
                <w:szCs w:val="18"/>
              </w:rPr>
            </w:pPr>
            <w:r w:rsidRPr="008B3874">
              <w:rPr>
                <w:sz w:val="18"/>
                <w:szCs w:val="18"/>
              </w:rPr>
              <w:t>-               677 466,15 zł</w:t>
            </w:r>
          </w:p>
        </w:tc>
        <w:tc>
          <w:tcPr>
            <w:tcW w:w="718" w:type="dxa"/>
            <w:tcBorders>
              <w:top w:val="nil"/>
              <w:left w:val="nil"/>
              <w:bottom w:val="nil"/>
              <w:right w:val="single" w:sz="4" w:space="0" w:color="auto"/>
            </w:tcBorders>
            <w:shd w:val="clear" w:color="auto" w:fill="auto"/>
            <w:noWrap/>
            <w:vAlign w:val="center"/>
            <w:hideMark/>
          </w:tcPr>
          <w:p w:rsidR="006239AF" w:rsidRPr="008B3874" w:rsidRDefault="006239AF" w:rsidP="00D74775">
            <w:pPr>
              <w:jc w:val="center"/>
              <w:rPr>
                <w:sz w:val="16"/>
                <w:szCs w:val="18"/>
              </w:rPr>
            </w:pPr>
            <w:r w:rsidRPr="008B3874">
              <w:rPr>
                <w:sz w:val="16"/>
                <w:szCs w:val="18"/>
              </w:rPr>
              <w:t>POIG</w:t>
            </w:r>
          </w:p>
        </w:tc>
      </w:tr>
      <w:tr w:rsidR="006239AF" w:rsidRPr="008B3874" w:rsidTr="006239AF">
        <w:trPr>
          <w:trHeight w:val="255"/>
        </w:trPr>
        <w:tc>
          <w:tcPr>
            <w:tcW w:w="1560" w:type="dxa"/>
            <w:tcBorders>
              <w:top w:val="nil"/>
              <w:left w:val="single" w:sz="4" w:space="0" w:color="auto"/>
              <w:bottom w:val="single" w:sz="4" w:space="0" w:color="auto"/>
              <w:right w:val="nil"/>
            </w:tcBorders>
            <w:shd w:val="clear" w:color="auto" w:fill="auto"/>
            <w:noWrap/>
            <w:vAlign w:val="center"/>
            <w:hideMark/>
          </w:tcPr>
          <w:p w:rsidR="006239AF" w:rsidRPr="008B3874" w:rsidRDefault="006239AF" w:rsidP="00D74775">
            <w:pPr>
              <w:rPr>
                <w:b/>
                <w:bCs/>
                <w:sz w:val="18"/>
                <w:szCs w:val="18"/>
              </w:rPr>
            </w:pPr>
            <w:r w:rsidRPr="008B3874">
              <w:rPr>
                <w:b/>
                <w:bCs/>
                <w:sz w:val="18"/>
                <w:szCs w:val="18"/>
              </w:rPr>
              <w:t xml:space="preserve">         Łącznie rozwiązanych umów:</w:t>
            </w:r>
          </w:p>
        </w:tc>
        <w:tc>
          <w:tcPr>
            <w:tcW w:w="1192" w:type="dxa"/>
            <w:gridSpan w:val="5"/>
            <w:tcBorders>
              <w:top w:val="nil"/>
              <w:left w:val="nil"/>
              <w:bottom w:val="single" w:sz="4" w:space="0" w:color="auto"/>
              <w:right w:val="nil"/>
            </w:tcBorders>
            <w:shd w:val="clear" w:color="auto" w:fill="auto"/>
            <w:noWrap/>
            <w:vAlign w:val="center"/>
            <w:hideMark/>
          </w:tcPr>
          <w:p w:rsidR="006239AF" w:rsidRPr="008B3874" w:rsidRDefault="006239AF" w:rsidP="00D74775">
            <w:pPr>
              <w:jc w:val="center"/>
              <w:rPr>
                <w:b/>
                <w:bCs/>
                <w:sz w:val="18"/>
                <w:szCs w:val="18"/>
              </w:rPr>
            </w:pPr>
            <w:r w:rsidRPr="008B3874">
              <w:rPr>
                <w:b/>
                <w:bCs/>
                <w:sz w:val="18"/>
                <w:szCs w:val="18"/>
              </w:rPr>
              <w:t>3</w:t>
            </w:r>
          </w:p>
        </w:tc>
        <w:tc>
          <w:tcPr>
            <w:tcW w:w="4478" w:type="dxa"/>
            <w:gridSpan w:val="7"/>
            <w:tcBorders>
              <w:top w:val="nil"/>
              <w:left w:val="nil"/>
              <w:bottom w:val="single" w:sz="4" w:space="0" w:color="auto"/>
              <w:right w:val="nil"/>
            </w:tcBorders>
            <w:shd w:val="clear" w:color="auto" w:fill="auto"/>
            <w:noWrap/>
            <w:vAlign w:val="center"/>
            <w:hideMark/>
          </w:tcPr>
          <w:p w:rsidR="006239AF" w:rsidRPr="008B3874" w:rsidRDefault="006239AF" w:rsidP="00D74775">
            <w:pPr>
              <w:rPr>
                <w:b/>
                <w:bCs/>
                <w:sz w:val="18"/>
                <w:szCs w:val="18"/>
              </w:rPr>
            </w:pPr>
            <w:r w:rsidRPr="008B3874">
              <w:rPr>
                <w:b/>
                <w:bCs/>
                <w:sz w:val="18"/>
                <w:szCs w:val="18"/>
              </w:rPr>
              <w:t> </w:t>
            </w:r>
          </w:p>
        </w:tc>
        <w:tc>
          <w:tcPr>
            <w:tcW w:w="1382" w:type="dxa"/>
            <w:gridSpan w:val="4"/>
            <w:tcBorders>
              <w:top w:val="nil"/>
              <w:left w:val="nil"/>
              <w:bottom w:val="single" w:sz="4" w:space="0" w:color="auto"/>
              <w:right w:val="nil"/>
            </w:tcBorders>
            <w:shd w:val="clear" w:color="auto" w:fill="auto"/>
            <w:noWrap/>
            <w:vAlign w:val="center"/>
            <w:hideMark/>
          </w:tcPr>
          <w:p w:rsidR="006239AF" w:rsidRPr="008B3874" w:rsidRDefault="006239AF" w:rsidP="00D74775">
            <w:pPr>
              <w:rPr>
                <w:b/>
                <w:bCs/>
                <w:sz w:val="18"/>
                <w:szCs w:val="18"/>
              </w:rPr>
            </w:pPr>
            <w:r w:rsidRPr="008B3874">
              <w:rPr>
                <w:b/>
                <w:bCs/>
                <w:sz w:val="18"/>
                <w:szCs w:val="18"/>
              </w:rPr>
              <w:t xml:space="preserve">  Łączna zmiana:</w:t>
            </w:r>
          </w:p>
        </w:tc>
        <w:tc>
          <w:tcPr>
            <w:tcW w:w="1878" w:type="dxa"/>
            <w:gridSpan w:val="4"/>
            <w:tcBorders>
              <w:top w:val="nil"/>
              <w:left w:val="nil"/>
              <w:bottom w:val="single" w:sz="4" w:space="0" w:color="auto"/>
              <w:right w:val="nil"/>
            </w:tcBorders>
            <w:shd w:val="clear" w:color="auto" w:fill="auto"/>
            <w:noWrap/>
            <w:vAlign w:val="center"/>
            <w:hideMark/>
          </w:tcPr>
          <w:p w:rsidR="006239AF" w:rsidRPr="008B3874" w:rsidRDefault="006239AF" w:rsidP="00D74775">
            <w:pPr>
              <w:rPr>
                <w:b/>
                <w:bCs/>
                <w:sz w:val="18"/>
                <w:szCs w:val="18"/>
              </w:rPr>
            </w:pPr>
            <w:r w:rsidRPr="008B3874">
              <w:rPr>
                <w:b/>
                <w:bCs/>
                <w:sz w:val="18"/>
                <w:szCs w:val="18"/>
              </w:rPr>
              <w:t>-            2 690 376,15 zł</w:t>
            </w:r>
          </w:p>
        </w:tc>
        <w:tc>
          <w:tcPr>
            <w:tcW w:w="718" w:type="dxa"/>
            <w:tcBorders>
              <w:top w:val="nil"/>
              <w:left w:val="nil"/>
              <w:bottom w:val="single" w:sz="4" w:space="0" w:color="auto"/>
              <w:right w:val="single" w:sz="4" w:space="0" w:color="auto"/>
            </w:tcBorders>
            <w:shd w:val="clear" w:color="auto" w:fill="auto"/>
            <w:noWrap/>
            <w:vAlign w:val="center"/>
            <w:hideMark/>
          </w:tcPr>
          <w:p w:rsidR="006239AF" w:rsidRPr="008B3874" w:rsidRDefault="006239AF" w:rsidP="00D74775">
            <w:pPr>
              <w:jc w:val="center"/>
              <w:rPr>
                <w:b/>
                <w:bCs/>
                <w:sz w:val="16"/>
                <w:szCs w:val="18"/>
              </w:rPr>
            </w:pPr>
            <w:r w:rsidRPr="008B3874">
              <w:rPr>
                <w:b/>
                <w:bCs/>
                <w:sz w:val="16"/>
                <w:szCs w:val="18"/>
              </w:rPr>
              <w:t> </w:t>
            </w:r>
          </w:p>
        </w:tc>
      </w:tr>
      <w:tr w:rsidR="006239AF" w:rsidRPr="008B3874" w:rsidTr="006239AF">
        <w:trPr>
          <w:trHeight w:val="330"/>
        </w:trPr>
        <w:tc>
          <w:tcPr>
            <w:tcW w:w="1560" w:type="dxa"/>
            <w:tcBorders>
              <w:top w:val="nil"/>
              <w:left w:val="nil"/>
              <w:bottom w:val="nil"/>
              <w:right w:val="nil"/>
            </w:tcBorders>
            <w:shd w:val="clear" w:color="auto" w:fill="auto"/>
            <w:noWrap/>
          </w:tcPr>
          <w:p w:rsidR="006239AF" w:rsidRPr="008B3874" w:rsidRDefault="006239AF" w:rsidP="00D74775">
            <w:pPr>
              <w:rPr>
                <w:b/>
                <w:bCs/>
                <w:sz w:val="16"/>
                <w:szCs w:val="16"/>
              </w:rPr>
            </w:pPr>
          </w:p>
        </w:tc>
        <w:tc>
          <w:tcPr>
            <w:tcW w:w="1192" w:type="dxa"/>
            <w:gridSpan w:val="5"/>
            <w:tcBorders>
              <w:top w:val="nil"/>
              <w:left w:val="nil"/>
              <w:bottom w:val="nil"/>
              <w:right w:val="nil"/>
            </w:tcBorders>
            <w:shd w:val="clear" w:color="auto" w:fill="auto"/>
            <w:noWrap/>
            <w:hideMark/>
          </w:tcPr>
          <w:p w:rsidR="006239AF" w:rsidRPr="008B3874" w:rsidRDefault="006239AF" w:rsidP="00D74775">
            <w:pPr>
              <w:rPr>
                <w:b/>
                <w:bCs/>
                <w:sz w:val="16"/>
                <w:szCs w:val="16"/>
              </w:rPr>
            </w:pPr>
          </w:p>
        </w:tc>
        <w:tc>
          <w:tcPr>
            <w:tcW w:w="4478" w:type="dxa"/>
            <w:gridSpan w:val="7"/>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c>
          <w:tcPr>
            <w:tcW w:w="1382" w:type="dxa"/>
            <w:gridSpan w:val="4"/>
            <w:tcBorders>
              <w:top w:val="nil"/>
              <w:left w:val="single" w:sz="8" w:space="0" w:color="auto"/>
              <w:bottom w:val="single" w:sz="8" w:space="0" w:color="auto"/>
              <w:right w:val="nil"/>
            </w:tcBorders>
            <w:shd w:val="clear" w:color="auto" w:fill="auto"/>
            <w:noWrap/>
            <w:hideMark/>
          </w:tcPr>
          <w:p w:rsidR="006239AF" w:rsidRPr="008B3874" w:rsidRDefault="006239AF" w:rsidP="00D74775">
            <w:pPr>
              <w:rPr>
                <w:b/>
                <w:bCs/>
              </w:rPr>
            </w:pPr>
            <w:r w:rsidRPr="008B3874">
              <w:rPr>
                <w:b/>
                <w:bCs/>
              </w:rPr>
              <w:t>faktyczna zmiana:</w:t>
            </w:r>
          </w:p>
        </w:tc>
        <w:tc>
          <w:tcPr>
            <w:tcW w:w="2596" w:type="dxa"/>
            <w:gridSpan w:val="5"/>
            <w:tcBorders>
              <w:top w:val="single" w:sz="8" w:space="0" w:color="auto"/>
              <w:left w:val="nil"/>
              <w:bottom w:val="single" w:sz="8" w:space="0" w:color="auto"/>
              <w:right w:val="nil"/>
            </w:tcBorders>
            <w:shd w:val="clear" w:color="auto" w:fill="auto"/>
            <w:noWrap/>
            <w:vAlign w:val="center"/>
            <w:hideMark/>
          </w:tcPr>
          <w:p w:rsidR="006239AF" w:rsidRPr="008B3874" w:rsidRDefault="006239AF" w:rsidP="00D74775">
            <w:pPr>
              <w:jc w:val="center"/>
              <w:rPr>
                <w:b/>
                <w:bCs/>
              </w:rPr>
            </w:pPr>
            <w:r w:rsidRPr="008B3874">
              <w:rPr>
                <w:b/>
                <w:bCs/>
              </w:rPr>
              <w:t>110 832 202,05 zł</w:t>
            </w:r>
          </w:p>
          <w:p w:rsidR="006239AF" w:rsidRPr="008B3874" w:rsidRDefault="006239AF" w:rsidP="00D74775">
            <w:pPr>
              <w:rPr>
                <w:sz w:val="16"/>
                <w:szCs w:val="20"/>
              </w:rPr>
            </w:pPr>
            <w:r w:rsidRPr="008B3874">
              <w:rPr>
                <w:sz w:val="16"/>
                <w:szCs w:val="20"/>
              </w:rPr>
              <w:t> </w:t>
            </w:r>
          </w:p>
        </w:tc>
      </w:tr>
      <w:tr w:rsidR="006239AF" w:rsidRPr="008B3874" w:rsidTr="006239AF">
        <w:trPr>
          <w:trHeight w:val="296"/>
        </w:trPr>
        <w:tc>
          <w:tcPr>
            <w:tcW w:w="11208" w:type="dxa"/>
            <w:gridSpan w:val="22"/>
            <w:tcBorders>
              <w:top w:val="nil"/>
              <w:left w:val="nil"/>
              <w:bottom w:val="nil"/>
              <w:right w:val="nil"/>
            </w:tcBorders>
            <w:shd w:val="clear" w:color="000000" w:fill="BFBFBF"/>
            <w:noWrap/>
            <w:vAlign w:val="center"/>
            <w:hideMark/>
          </w:tcPr>
          <w:p w:rsidR="006239AF" w:rsidRPr="008B3874" w:rsidRDefault="006239AF" w:rsidP="00D74775">
            <w:pPr>
              <w:jc w:val="center"/>
              <w:rPr>
                <w:sz w:val="2"/>
                <w:szCs w:val="2"/>
              </w:rPr>
            </w:pPr>
            <w:r w:rsidRPr="008B3874">
              <w:rPr>
                <w:b/>
                <w:bCs/>
              </w:rPr>
              <w:t>PROJEKTY KONKURSOWE</w:t>
            </w:r>
          </w:p>
        </w:tc>
      </w:tr>
      <w:tr w:rsidR="006239AF" w:rsidRPr="008B3874" w:rsidTr="006239AF">
        <w:trPr>
          <w:trHeight w:val="255"/>
        </w:trPr>
        <w:tc>
          <w:tcPr>
            <w:tcW w:w="5470" w:type="dxa"/>
            <w:gridSpan w:val="8"/>
            <w:tcBorders>
              <w:top w:val="nil"/>
              <w:left w:val="nil"/>
              <w:bottom w:val="nil"/>
              <w:right w:val="nil"/>
            </w:tcBorders>
            <w:shd w:val="clear" w:color="auto" w:fill="auto"/>
            <w:noWrap/>
            <w:vAlign w:val="center"/>
            <w:hideMark/>
          </w:tcPr>
          <w:p w:rsidR="006239AF" w:rsidRPr="008B3874" w:rsidRDefault="006239AF" w:rsidP="00D74775">
            <w:pPr>
              <w:rPr>
                <w:b/>
                <w:bCs/>
                <w:sz w:val="20"/>
                <w:szCs w:val="20"/>
              </w:rPr>
            </w:pPr>
            <w:r w:rsidRPr="008B3874">
              <w:rPr>
                <w:b/>
                <w:bCs/>
                <w:sz w:val="20"/>
                <w:szCs w:val="20"/>
              </w:rPr>
              <w:t>Od grudnia 2013 do czerwca 2014 przybyło kolejno projektów konkursowych w ramach:</w:t>
            </w:r>
          </w:p>
        </w:tc>
        <w:tc>
          <w:tcPr>
            <w:tcW w:w="2682" w:type="dxa"/>
            <w:gridSpan w:val="6"/>
            <w:tcBorders>
              <w:top w:val="nil"/>
              <w:left w:val="nil"/>
              <w:bottom w:val="nil"/>
              <w:right w:val="nil"/>
            </w:tcBorders>
            <w:shd w:val="clear" w:color="auto" w:fill="auto"/>
            <w:noWrap/>
            <w:hideMark/>
          </w:tcPr>
          <w:p w:rsidR="006239AF" w:rsidRPr="008B3874" w:rsidRDefault="006239AF" w:rsidP="00D74775">
            <w:pPr>
              <w:rPr>
                <w:b/>
                <w:bCs/>
                <w:sz w:val="20"/>
                <w:szCs w:val="20"/>
              </w:rPr>
            </w:pPr>
          </w:p>
        </w:tc>
        <w:tc>
          <w:tcPr>
            <w:tcW w:w="1204" w:type="dxa"/>
            <w:gridSpan w:val="5"/>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614" w:type="dxa"/>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238" w:type="dxa"/>
            <w:gridSpan w:val="2"/>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r>
      <w:tr w:rsidR="006239AF" w:rsidRPr="008B3874" w:rsidTr="006239AF">
        <w:trPr>
          <w:trHeight w:val="315"/>
        </w:trPr>
        <w:tc>
          <w:tcPr>
            <w:tcW w:w="2608"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p>
        </w:tc>
        <w:tc>
          <w:tcPr>
            <w:tcW w:w="478" w:type="dxa"/>
            <w:gridSpan w:val="2"/>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2384" w:type="dxa"/>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p>
        </w:tc>
        <w:tc>
          <w:tcPr>
            <w:tcW w:w="3886" w:type="dxa"/>
            <w:gridSpan w:val="11"/>
            <w:tcBorders>
              <w:top w:val="nil"/>
              <w:left w:val="nil"/>
              <w:bottom w:val="nil"/>
              <w:right w:val="nil"/>
            </w:tcBorders>
            <w:shd w:val="clear" w:color="auto" w:fill="auto"/>
            <w:noWrap/>
            <w:vAlign w:val="center"/>
            <w:hideMark/>
          </w:tcPr>
          <w:p w:rsidR="006239AF" w:rsidRPr="008B3874" w:rsidRDefault="006239AF" w:rsidP="00D74775">
            <w:pPr>
              <w:rPr>
                <w:sz w:val="20"/>
                <w:szCs w:val="20"/>
              </w:rPr>
            </w:pPr>
            <w:r w:rsidRPr="008B3874">
              <w:rPr>
                <w:sz w:val="20"/>
                <w:szCs w:val="20"/>
              </w:rPr>
              <w:t>Przełożyło się to na zmianę wartości środków UE dla WK-P o:</w:t>
            </w:r>
          </w:p>
        </w:tc>
        <w:tc>
          <w:tcPr>
            <w:tcW w:w="1852" w:type="dxa"/>
            <w:gridSpan w:val="3"/>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r>
      <w:tr w:rsidR="006239AF" w:rsidRPr="008B3874" w:rsidTr="006239AF">
        <w:trPr>
          <w:trHeight w:val="255"/>
        </w:trPr>
        <w:tc>
          <w:tcPr>
            <w:tcW w:w="2608" w:type="dxa"/>
            <w:gridSpan w:val="5"/>
            <w:tcBorders>
              <w:top w:val="nil"/>
              <w:left w:val="nil"/>
              <w:bottom w:val="nil"/>
              <w:right w:val="nil"/>
            </w:tcBorders>
            <w:shd w:val="clear" w:color="auto" w:fill="auto"/>
            <w:noWrap/>
            <w:vAlign w:val="center"/>
            <w:hideMark/>
          </w:tcPr>
          <w:p w:rsidR="006239AF" w:rsidRPr="008B3874" w:rsidRDefault="006239AF" w:rsidP="00D74775">
            <w:pPr>
              <w:jc w:val="right"/>
              <w:rPr>
                <w:sz w:val="20"/>
                <w:szCs w:val="20"/>
              </w:rPr>
            </w:pPr>
            <w:r w:rsidRPr="008B3874">
              <w:rPr>
                <w:sz w:val="20"/>
                <w:szCs w:val="20"/>
              </w:rPr>
              <w:t>+</w:t>
            </w:r>
          </w:p>
        </w:tc>
        <w:tc>
          <w:tcPr>
            <w:tcW w:w="478" w:type="dxa"/>
            <w:gridSpan w:val="2"/>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r w:rsidRPr="008B3874">
              <w:rPr>
                <w:sz w:val="20"/>
                <w:szCs w:val="20"/>
              </w:rPr>
              <w:t>25</w:t>
            </w:r>
          </w:p>
        </w:tc>
        <w:tc>
          <w:tcPr>
            <w:tcW w:w="2384" w:type="dxa"/>
            <w:tcBorders>
              <w:top w:val="nil"/>
              <w:left w:val="nil"/>
              <w:bottom w:val="nil"/>
              <w:right w:val="nil"/>
            </w:tcBorders>
            <w:shd w:val="clear" w:color="auto" w:fill="auto"/>
            <w:noWrap/>
            <w:vAlign w:val="center"/>
            <w:hideMark/>
          </w:tcPr>
          <w:p w:rsidR="006239AF" w:rsidRPr="008B3874" w:rsidRDefault="006239AF" w:rsidP="00D74775">
            <w:pPr>
              <w:rPr>
                <w:sz w:val="20"/>
                <w:szCs w:val="20"/>
              </w:rPr>
            </w:pPr>
            <w:r w:rsidRPr="008B3874">
              <w:rPr>
                <w:sz w:val="20"/>
                <w:szCs w:val="20"/>
              </w:rPr>
              <w:t>POKL (</w:t>
            </w:r>
            <w:proofErr w:type="spellStart"/>
            <w:r w:rsidRPr="008B3874">
              <w:rPr>
                <w:sz w:val="20"/>
                <w:szCs w:val="20"/>
              </w:rPr>
              <w:t>kc</w:t>
            </w:r>
            <w:proofErr w:type="spellEnd"/>
            <w:r w:rsidRPr="008B3874">
              <w:rPr>
                <w:sz w:val="20"/>
                <w:szCs w:val="20"/>
              </w:rPr>
              <w:t>)</w:t>
            </w:r>
          </w:p>
        </w:tc>
        <w:tc>
          <w:tcPr>
            <w:tcW w:w="1577" w:type="dxa"/>
            <w:gridSpan w:val="4"/>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r w:rsidRPr="008B3874">
              <w:rPr>
                <w:sz w:val="20"/>
                <w:szCs w:val="20"/>
              </w:rPr>
              <w:t>+</w:t>
            </w:r>
          </w:p>
        </w:tc>
        <w:tc>
          <w:tcPr>
            <w:tcW w:w="1600" w:type="dxa"/>
            <w:gridSpan w:val="6"/>
            <w:tcBorders>
              <w:top w:val="nil"/>
              <w:left w:val="nil"/>
              <w:bottom w:val="nil"/>
              <w:right w:val="nil"/>
            </w:tcBorders>
            <w:shd w:val="clear" w:color="auto" w:fill="auto"/>
            <w:noWrap/>
            <w:hideMark/>
          </w:tcPr>
          <w:p w:rsidR="006239AF" w:rsidRPr="008B3874" w:rsidRDefault="006239AF" w:rsidP="00D74775">
            <w:pPr>
              <w:jc w:val="center"/>
              <w:rPr>
                <w:sz w:val="20"/>
                <w:szCs w:val="20"/>
              </w:rPr>
            </w:pPr>
            <w:r w:rsidRPr="008B3874">
              <w:rPr>
                <w:sz w:val="20"/>
                <w:szCs w:val="20"/>
              </w:rPr>
              <w:t xml:space="preserve">22 535 161,26 </w:t>
            </w:r>
          </w:p>
        </w:tc>
        <w:tc>
          <w:tcPr>
            <w:tcW w:w="709" w:type="dxa"/>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r w:rsidRPr="008B3874">
              <w:rPr>
                <w:sz w:val="20"/>
                <w:szCs w:val="20"/>
              </w:rPr>
              <w:t>POKL</w:t>
            </w:r>
          </w:p>
        </w:tc>
        <w:tc>
          <w:tcPr>
            <w:tcW w:w="1852" w:type="dxa"/>
            <w:gridSpan w:val="3"/>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r>
      <w:tr w:rsidR="006239AF" w:rsidRPr="008B3874" w:rsidTr="006239AF">
        <w:trPr>
          <w:trHeight w:val="255"/>
        </w:trPr>
        <w:tc>
          <w:tcPr>
            <w:tcW w:w="2608" w:type="dxa"/>
            <w:gridSpan w:val="5"/>
            <w:tcBorders>
              <w:top w:val="nil"/>
              <w:left w:val="nil"/>
              <w:bottom w:val="nil"/>
              <w:right w:val="nil"/>
            </w:tcBorders>
            <w:shd w:val="clear" w:color="auto" w:fill="auto"/>
            <w:noWrap/>
            <w:vAlign w:val="center"/>
            <w:hideMark/>
          </w:tcPr>
          <w:p w:rsidR="006239AF" w:rsidRPr="008B3874" w:rsidRDefault="006239AF" w:rsidP="00D74775">
            <w:pPr>
              <w:jc w:val="right"/>
              <w:rPr>
                <w:sz w:val="20"/>
                <w:szCs w:val="20"/>
              </w:rPr>
            </w:pPr>
            <w:r w:rsidRPr="008B3874">
              <w:rPr>
                <w:sz w:val="20"/>
                <w:szCs w:val="20"/>
              </w:rPr>
              <w:t>+</w:t>
            </w:r>
          </w:p>
        </w:tc>
        <w:tc>
          <w:tcPr>
            <w:tcW w:w="478" w:type="dxa"/>
            <w:gridSpan w:val="2"/>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r w:rsidRPr="008B3874">
              <w:rPr>
                <w:sz w:val="20"/>
                <w:szCs w:val="20"/>
              </w:rPr>
              <w:t>4</w:t>
            </w:r>
          </w:p>
        </w:tc>
        <w:tc>
          <w:tcPr>
            <w:tcW w:w="2384" w:type="dxa"/>
            <w:tcBorders>
              <w:top w:val="nil"/>
              <w:left w:val="nil"/>
              <w:bottom w:val="nil"/>
              <w:right w:val="nil"/>
            </w:tcBorders>
            <w:shd w:val="clear" w:color="auto" w:fill="auto"/>
            <w:noWrap/>
            <w:vAlign w:val="center"/>
            <w:hideMark/>
          </w:tcPr>
          <w:p w:rsidR="006239AF" w:rsidRPr="008B3874" w:rsidRDefault="006239AF" w:rsidP="00D74775">
            <w:pPr>
              <w:rPr>
                <w:sz w:val="20"/>
                <w:szCs w:val="20"/>
              </w:rPr>
            </w:pPr>
            <w:proofErr w:type="spellStart"/>
            <w:r w:rsidRPr="008B3874">
              <w:rPr>
                <w:sz w:val="20"/>
                <w:szCs w:val="20"/>
              </w:rPr>
              <w:t>POIiŚ</w:t>
            </w:r>
            <w:proofErr w:type="spellEnd"/>
          </w:p>
        </w:tc>
        <w:tc>
          <w:tcPr>
            <w:tcW w:w="1577" w:type="dxa"/>
            <w:gridSpan w:val="4"/>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r w:rsidRPr="008B3874">
              <w:rPr>
                <w:sz w:val="20"/>
                <w:szCs w:val="20"/>
              </w:rPr>
              <w:t>+</w:t>
            </w:r>
          </w:p>
        </w:tc>
        <w:tc>
          <w:tcPr>
            <w:tcW w:w="1600" w:type="dxa"/>
            <w:gridSpan w:val="6"/>
            <w:tcBorders>
              <w:top w:val="nil"/>
              <w:left w:val="nil"/>
              <w:bottom w:val="nil"/>
              <w:right w:val="nil"/>
            </w:tcBorders>
            <w:shd w:val="clear" w:color="auto" w:fill="auto"/>
            <w:noWrap/>
            <w:hideMark/>
          </w:tcPr>
          <w:p w:rsidR="006239AF" w:rsidRPr="008B3874" w:rsidRDefault="006239AF" w:rsidP="00D74775">
            <w:pPr>
              <w:jc w:val="center"/>
              <w:rPr>
                <w:sz w:val="20"/>
                <w:szCs w:val="20"/>
              </w:rPr>
            </w:pPr>
            <w:r w:rsidRPr="008B3874">
              <w:rPr>
                <w:sz w:val="20"/>
                <w:szCs w:val="20"/>
              </w:rPr>
              <w:t xml:space="preserve">43 558 656,39 </w:t>
            </w:r>
          </w:p>
        </w:tc>
        <w:tc>
          <w:tcPr>
            <w:tcW w:w="709" w:type="dxa"/>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proofErr w:type="spellStart"/>
            <w:r w:rsidRPr="008B3874">
              <w:rPr>
                <w:sz w:val="20"/>
                <w:szCs w:val="20"/>
              </w:rPr>
              <w:t>POIiŚ</w:t>
            </w:r>
            <w:proofErr w:type="spellEnd"/>
          </w:p>
        </w:tc>
        <w:tc>
          <w:tcPr>
            <w:tcW w:w="1852" w:type="dxa"/>
            <w:gridSpan w:val="3"/>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r>
      <w:tr w:rsidR="006239AF" w:rsidRPr="008B3874" w:rsidTr="006239AF">
        <w:trPr>
          <w:trHeight w:val="270"/>
        </w:trPr>
        <w:tc>
          <w:tcPr>
            <w:tcW w:w="2608" w:type="dxa"/>
            <w:gridSpan w:val="5"/>
            <w:tcBorders>
              <w:top w:val="nil"/>
              <w:left w:val="nil"/>
              <w:bottom w:val="single" w:sz="8" w:space="0" w:color="auto"/>
              <w:right w:val="nil"/>
            </w:tcBorders>
            <w:shd w:val="clear" w:color="auto" w:fill="auto"/>
            <w:noWrap/>
            <w:vAlign w:val="center"/>
            <w:hideMark/>
          </w:tcPr>
          <w:p w:rsidR="006239AF" w:rsidRPr="008B3874" w:rsidRDefault="006239AF" w:rsidP="00D74775">
            <w:pPr>
              <w:jc w:val="right"/>
              <w:rPr>
                <w:sz w:val="20"/>
                <w:szCs w:val="20"/>
              </w:rPr>
            </w:pPr>
            <w:r w:rsidRPr="008B3874">
              <w:rPr>
                <w:sz w:val="20"/>
                <w:szCs w:val="20"/>
              </w:rPr>
              <w:t>+</w:t>
            </w:r>
          </w:p>
        </w:tc>
        <w:tc>
          <w:tcPr>
            <w:tcW w:w="478" w:type="dxa"/>
            <w:gridSpan w:val="2"/>
            <w:tcBorders>
              <w:top w:val="nil"/>
              <w:left w:val="nil"/>
              <w:bottom w:val="single" w:sz="8" w:space="0" w:color="auto"/>
              <w:right w:val="nil"/>
            </w:tcBorders>
            <w:shd w:val="clear" w:color="auto" w:fill="auto"/>
            <w:noWrap/>
            <w:vAlign w:val="center"/>
            <w:hideMark/>
          </w:tcPr>
          <w:p w:rsidR="006239AF" w:rsidRPr="008B3874" w:rsidRDefault="006239AF" w:rsidP="00D74775">
            <w:pPr>
              <w:jc w:val="center"/>
              <w:rPr>
                <w:sz w:val="20"/>
                <w:szCs w:val="20"/>
              </w:rPr>
            </w:pPr>
            <w:r w:rsidRPr="008B3874">
              <w:rPr>
                <w:sz w:val="20"/>
                <w:szCs w:val="20"/>
              </w:rPr>
              <w:t>86</w:t>
            </w:r>
          </w:p>
        </w:tc>
        <w:tc>
          <w:tcPr>
            <w:tcW w:w="2384" w:type="dxa"/>
            <w:tcBorders>
              <w:top w:val="nil"/>
              <w:left w:val="nil"/>
              <w:bottom w:val="nil"/>
              <w:right w:val="nil"/>
            </w:tcBorders>
            <w:shd w:val="clear" w:color="auto" w:fill="auto"/>
            <w:noWrap/>
            <w:vAlign w:val="center"/>
            <w:hideMark/>
          </w:tcPr>
          <w:p w:rsidR="006239AF" w:rsidRPr="008B3874" w:rsidRDefault="006239AF" w:rsidP="00D74775">
            <w:pPr>
              <w:rPr>
                <w:sz w:val="20"/>
                <w:szCs w:val="20"/>
              </w:rPr>
            </w:pPr>
            <w:r w:rsidRPr="008B3874">
              <w:rPr>
                <w:sz w:val="20"/>
                <w:szCs w:val="20"/>
              </w:rPr>
              <w:t>POIG</w:t>
            </w:r>
          </w:p>
        </w:tc>
        <w:tc>
          <w:tcPr>
            <w:tcW w:w="1577" w:type="dxa"/>
            <w:gridSpan w:val="4"/>
            <w:tcBorders>
              <w:top w:val="nil"/>
              <w:left w:val="nil"/>
              <w:bottom w:val="single" w:sz="8" w:space="0" w:color="auto"/>
              <w:right w:val="nil"/>
            </w:tcBorders>
            <w:shd w:val="clear" w:color="auto" w:fill="auto"/>
            <w:noWrap/>
            <w:vAlign w:val="center"/>
            <w:hideMark/>
          </w:tcPr>
          <w:p w:rsidR="006239AF" w:rsidRPr="008B3874" w:rsidRDefault="006239AF" w:rsidP="00D74775">
            <w:pPr>
              <w:jc w:val="center"/>
              <w:rPr>
                <w:sz w:val="20"/>
                <w:szCs w:val="20"/>
              </w:rPr>
            </w:pPr>
            <w:r w:rsidRPr="008B3874">
              <w:rPr>
                <w:sz w:val="20"/>
                <w:szCs w:val="20"/>
              </w:rPr>
              <w:t>+</w:t>
            </w:r>
          </w:p>
        </w:tc>
        <w:tc>
          <w:tcPr>
            <w:tcW w:w="1600" w:type="dxa"/>
            <w:gridSpan w:val="6"/>
            <w:tcBorders>
              <w:top w:val="nil"/>
              <w:left w:val="nil"/>
              <w:bottom w:val="single" w:sz="8" w:space="0" w:color="auto"/>
              <w:right w:val="nil"/>
            </w:tcBorders>
            <w:shd w:val="clear" w:color="auto" w:fill="auto"/>
            <w:noWrap/>
            <w:hideMark/>
          </w:tcPr>
          <w:p w:rsidR="006239AF" w:rsidRPr="008B3874" w:rsidRDefault="006239AF" w:rsidP="00D74775">
            <w:pPr>
              <w:jc w:val="center"/>
              <w:rPr>
                <w:sz w:val="20"/>
                <w:szCs w:val="20"/>
              </w:rPr>
            </w:pPr>
            <w:r w:rsidRPr="008B3874">
              <w:rPr>
                <w:sz w:val="20"/>
                <w:szCs w:val="20"/>
              </w:rPr>
              <w:t xml:space="preserve">86 021 845,50 </w:t>
            </w:r>
          </w:p>
        </w:tc>
        <w:tc>
          <w:tcPr>
            <w:tcW w:w="709" w:type="dxa"/>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r w:rsidRPr="008B3874">
              <w:rPr>
                <w:sz w:val="20"/>
                <w:szCs w:val="20"/>
              </w:rPr>
              <w:t>POIG</w:t>
            </w:r>
          </w:p>
        </w:tc>
        <w:tc>
          <w:tcPr>
            <w:tcW w:w="1852" w:type="dxa"/>
            <w:gridSpan w:val="3"/>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r>
      <w:tr w:rsidR="006239AF" w:rsidRPr="008B3874" w:rsidTr="006239AF">
        <w:trPr>
          <w:trHeight w:val="255"/>
        </w:trPr>
        <w:tc>
          <w:tcPr>
            <w:tcW w:w="2608" w:type="dxa"/>
            <w:gridSpan w:val="5"/>
            <w:tcBorders>
              <w:top w:val="nil"/>
              <w:left w:val="nil"/>
              <w:bottom w:val="nil"/>
              <w:right w:val="nil"/>
            </w:tcBorders>
            <w:shd w:val="clear" w:color="auto" w:fill="auto"/>
            <w:noWrap/>
            <w:vAlign w:val="center"/>
            <w:hideMark/>
          </w:tcPr>
          <w:p w:rsidR="006239AF" w:rsidRPr="008B3874" w:rsidRDefault="006239AF" w:rsidP="00D74775">
            <w:pPr>
              <w:rPr>
                <w:b/>
                <w:bCs/>
                <w:sz w:val="20"/>
                <w:szCs w:val="20"/>
              </w:rPr>
            </w:pPr>
            <w:r w:rsidRPr="008B3874">
              <w:rPr>
                <w:b/>
                <w:bCs/>
                <w:sz w:val="20"/>
                <w:szCs w:val="20"/>
              </w:rPr>
              <w:t xml:space="preserve">           Łącznie nowych projektów:</w:t>
            </w:r>
          </w:p>
        </w:tc>
        <w:tc>
          <w:tcPr>
            <w:tcW w:w="478" w:type="dxa"/>
            <w:gridSpan w:val="2"/>
            <w:tcBorders>
              <w:top w:val="nil"/>
              <w:left w:val="nil"/>
              <w:bottom w:val="nil"/>
              <w:right w:val="nil"/>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115</w:t>
            </w:r>
          </w:p>
        </w:tc>
        <w:tc>
          <w:tcPr>
            <w:tcW w:w="2384" w:type="dxa"/>
            <w:tcBorders>
              <w:top w:val="nil"/>
              <w:left w:val="nil"/>
              <w:bottom w:val="nil"/>
              <w:right w:val="nil"/>
            </w:tcBorders>
            <w:shd w:val="clear" w:color="auto" w:fill="auto"/>
            <w:noWrap/>
            <w:vAlign w:val="center"/>
            <w:hideMark/>
          </w:tcPr>
          <w:p w:rsidR="006239AF" w:rsidRPr="008B3874" w:rsidRDefault="006239AF" w:rsidP="00D74775">
            <w:pPr>
              <w:jc w:val="center"/>
              <w:rPr>
                <w:b/>
                <w:bCs/>
                <w:sz w:val="20"/>
                <w:szCs w:val="20"/>
              </w:rPr>
            </w:pPr>
          </w:p>
        </w:tc>
        <w:tc>
          <w:tcPr>
            <w:tcW w:w="1577" w:type="dxa"/>
            <w:gridSpan w:val="4"/>
            <w:tcBorders>
              <w:top w:val="nil"/>
              <w:left w:val="nil"/>
              <w:bottom w:val="nil"/>
              <w:right w:val="nil"/>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Łączny wzrost w zł.:</w:t>
            </w:r>
          </w:p>
        </w:tc>
        <w:tc>
          <w:tcPr>
            <w:tcW w:w="1600" w:type="dxa"/>
            <w:gridSpan w:val="6"/>
            <w:tcBorders>
              <w:top w:val="nil"/>
              <w:left w:val="nil"/>
              <w:bottom w:val="nil"/>
              <w:right w:val="nil"/>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 xml:space="preserve">152 115 663,15 </w:t>
            </w:r>
          </w:p>
        </w:tc>
        <w:tc>
          <w:tcPr>
            <w:tcW w:w="709" w:type="dxa"/>
            <w:tcBorders>
              <w:top w:val="nil"/>
              <w:left w:val="nil"/>
              <w:bottom w:val="nil"/>
              <w:right w:val="nil"/>
            </w:tcBorders>
            <w:shd w:val="clear" w:color="auto" w:fill="auto"/>
            <w:noWrap/>
            <w:vAlign w:val="center"/>
            <w:hideMark/>
          </w:tcPr>
          <w:p w:rsidR="006239AF" w:rsidRPr="008B3874" w:rsidRDefault="006239AF" w:rsidP="00D74775">
            <w:pPr>
              <w:jc w:val="center"/>
              <w:rPr>
                <w:b/>
                <w:bCs/>
                <w:sz w:val="20"/>
                <w:szCs w:val="20"/>
              </w:rPr>
            </w:pPr>
          </w:p>
        </w:tc>
        <w:tc>
          <w:tcPr>
            <w:tcW w:w="1852" w:type="dxa"/>
            <w:gridSpan w:val="3"/>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p>
        </w:tc>
      </w:tr>
      <w:tr w:rsidR="006239AF" w:rsidRPr="008B3874" w:rsidTr="006239AF">
        <w:trPr>
          <w:trHeight w:val="255"/>
        </w:trPr>
        <w:tc>
          <w:tcPr>
            <w:tcW w:w="2608"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p>
        </w:tc>
        <w:tc>
          <w:tcPr>
            <w:tcW w:w="478" w:type="dxa"/>
            <w:gridSpan w:val="2"/>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2384" w:type="dxa"/>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p>
        </w:tc>
        <w:tc>
          <w:tcPr>
            <w:tcW w:w="1577" w:type="dxa"/>
            <w:gridSpan w:val="4"/>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600" w:type="dxa"/>
            <w:gridSpan w:val="6"/>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709" w:type="dxa"/>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852" w:type="dxa"/>
            <w:gridSpan w:val="3"/>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r>
      <w:tr w:rsidR="006239AF" w:rsidRPr="008B3874" w:rsidTr="006239AF">
        <w:trPr>
          <w:trHeight w:val="429"/>
        </w:trPr>
        <w:tc>
          <w:tcPr>
            <w:tcW w:w="11208" w:type="dxa"/>
            <w:gridSpan w:val="22"/>
            <w:tcBorders>
              <w:top w:val="nil"/>
              <w:left w:val="nil"/>
              <w:bottom w:val="nil"/>
              <w:right w:val="nil"/>
            </w:tcBorders>
            <w:shd w:val="clear" w:color="000000" w:fill="BFBFBF"/>
            <w:noWrap/>
            <w:vAlign w:val="center"/>
            <w:hideMark/>
          </w:tcPr>
          <w:p w:rsidR="006239AF" w:rsidRPr="008B3874" w:rsidRDefault="006239AF" w:rsidP="00D74775">
            <w:pPr>
              <w:jc w:val="center"/>
              <w:rPr>
                <w:sz w:val="2"/>
                <w:szCs w:val="2"/>
              </w:rPr>
            </w:pPr>
          </w:p>
          <w:p w:rsidR="006239AF" w:rsidRPr="008B3874" w:rsidRDefault="006239AF" w:rsidP="00D74775">
            <w:pPr>
              <w:jc w:val="center"/>
              <w:rPr>
                <w:b/>
                <w:bCs/>
              </w:rPr>
            </w:pPr>
            <w:r w:rsidRPr="008B3874">
              <w:rPr>
                <w:b/>
                <w:bCs/>
              </w:rPr>
              <w:t>PROJEKTY KLUCZOWE</w:t>
            </w:r>
          </w:p>
          <w:p w:rsidR="006239AF" w:rsidRPr="008B3874" w:rsidRDefault="006239AF" w:rsidP="00D74775">
            <w:pPr>
              <w:jc w:val="center"/>
              <w:rPr>
                <w:sz w:val="2"/>
                <w:szCs w:val="2"/>
              </w:rPr>
            </w:pPr>
          </w:p>
        </w:tc>
      </w:tr>
      <w:tr w:rsidR="006239AF" w:rsidRPr="008B3874" w:rsidTr="006239AF">
        <w:trPr>
          <w:trHeight w:val="255"/>
        </w:trPr>
        <w:tc>
          <w:tcPr>
            <w:tcW w:w="7047" w:type="dxa"/>
            <w:gridSpan w:val="12"/>
            <w:tcBorders>
              <w:top w:val="nil"/>
              <w:left w:val="nil"/>
              <w:bottom w:val="nil"/>
              <w:right w:val="nil"/>
            </w:tcBorders>
            <w:shd w:val="clear" w:color="auto" w:fill="auto"/>
            <w:noWrap/>
            <w:vAlign w:val="center"/>
            <w:hideMark/>
          </w:tcPr>
          <w:p w:rsidR="006239AF" w:rsidRPr="008B3874" w:rsidRDefault="006239AF" w:rsidP="00D74775">
            <w:pPr>
              <w:rPr>
                <w:b/>
                <w:bCs/>
                <w:sz w:val="20"/>
                <w:szCs w:val="20"/>
              </w:rPr>
            </w:pPr>
            <w:r w:rsidRPr="008B3874">
              <w:rPr>
                <w:b/>
                <w:bCs/>
                <w:sz w:val="20"/>
                <w:szCs w:val="20"/>
              </w:rPr>
              <w:t>W OKRESIE OD GRUDNIA 2013 r. do CZERWCA 2014 r. PODPISANO 1 UMOWĘ KLUCZOWĄ Z LISTY PODSTAWOWEJ (</w:t>
            </w:r>
            <w:proofErr w:type="spellStart"/>
            <w:r w:rsidRPr="008B3874">
              <w:rPr>
                <w:b/>
                <w:bCs/>
                <w:sz w:val="20"/>
                <w:szCs w:val="20"/>
              </w:rPr>
              <w:t>POIiŚ</w:t>
            </w:r>
            <w:proofErr w:type="spellEnd"/>
            <w:r w:rsidRPr="008B3874">
              <w:rPr>
                <w:b/>
                <w:bCs/>
                <w:sz w:val="20"/>
                <w:szCs w:val="20"/>
              </w:rPr>
              <w:t xml:space="preserve">) : </w:t>
            </w:r>
          </w:p>
        </w:tc>
        <w:tc>
          <w:tcPr>
            <w:tcW w:w="1600" w:type="dxa"/>
            <w:gridSpan w:val="6"/>
            <w:tcBorders>
              <w:top w:val="nil"/>
              <w:left w:val="nil"/>
              <w:bottom w:val="nil"/>
              <w:right w:val="nil"/>
            </w:tcBorders>
            <w:shd w:val="clear" w:color="auto" w:fill="auto"/>
            <w:noWrap/>
            <w:hideMark/>
          </w:tcPr>
          <w:p w:rsidR="006239AF" w:rsidRPr="008B3874" w:rsidRDefault="006239AF" w:rsidP="00D74775">
            <w:pPr>
              <w:jc w:val="center"/>
              <w:rPr>
                <w:b/>
                <w:bCs/>
                <w:sz w:val="20"/>
                <w:szCs w:val="20"/>
              </w:rPr>
            </w:pPr>
            <w:r w:rsidRPr="008B3874">
              <w:rPr>
                <w:b/>
                <w:bCs/>
                <w:sz w:val="20"/>
                <w:szCs w:val="20"/>
              </w:rPr>
              <w:t>Wartość ogółem</w:t>
            </w:r>
          </w:p>
        </w:tc>
        <w:tc>
          <w:tcPr>
            <w:tcW w:w="709" w:type="dxa"/>
            <w:tcBorders>
              <w:top w:val="nil"/>
              <w:left w:val="nil"/>
              <w:bottom w:val="nil"/>
              <w:right w:val="nil"/>
            </w:tcBorders>
            <w:shd w:val="clear" w:color="auto" w:fill="auto"/>
            <w:noWrap/>
            <w:hideMark/>
          </w:tcPr>
          <w:p w:rsidR="006239AF" w:rsidRPr="008B3874" w:rsidRDefault="006239AF" w:rsidP="00D74775">
            <w:pPr>
              <w:jc w:val="center"/>
              <w:rPr>
                <w:b/>
                <w:bCs/>
                <w:sz w:val="20"/>
                <w:szCs w:val="20"/>
              </w:rPr>
            </w:pPr>
          </w:p>
        </w:tc>
        <w:tc>
          <w:tcPr>
            <w:tcW w:w="1852" w:type="dxa"/>
            <w:gridSpan w:val="3"/>
            <w:tcBorders>
              <w:top w:val="nil"/>
              <w:left w:val="nil"/>
              <w:bottom w:val="nil"/>
              <w:right w:val="nil"/>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 xml:space="preserve"> Dofinansowanie UE </w:t>
            </w:r>
          </w:p>
        </w:tc>
      </w:tr>
      <w:tr w:rsidR="006239AF" w:rsidRPr="008B3874" w:rsidTr="006239AF">
        <w:trPr>
          <w:trHeight w:val="255"/>
        </w:trPr>
        <w:tc>
          <w:tcPr>
            <w:tcW w:w="609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6239AF" w:rsidRPr="008B3874" w:rsidRDefault="006239AF" w:rsidP="00D74775">
            <w:pPr>
              <w:rPr>
                <w:sz w:val="20"/>
                <w:szCs w:val="20"/>
              </w:rPr>
            </w:pPr>
            <w:r w:rsidRPr="008B3874">
              <w:rPr>
                <w:sz w:val="20"/>
                <w:szCs w:val="20"/>
              </w:rPr>
              <w:t>Budowa Trasy Średnicowej Etap II - od ul. Droga Łąkowa do węzła A-1 "Grudziądz" - odcinek 3</w:t>
            </w:r>
          </w:p>
        </w:tc>
        <w:tc>
          <w:tcPr>
            <w:tcW w:w="951" w:type="dxa"/>
            <w:gridSpan w:val="2"/>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60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jc w:val="center"/>
              <w:rPr>
                <w:sz w:val="20"/>
                <w:szCs w:val="20"/>
              </w:rPr>
            </w:pPr>
            <w:r w:rsidRPr="008B3874">
              <w:rPr>
                <w:sz w:val="20"/>
                <w:szCs w:val="20"/>
              </w:rPr>
              <w:t xml:space="preserve">54 614 059,00 </w:t>
            </w:r>
          </w:p>
        </w:tc>
        <w:tc>
          <w:tcPr>
            <w:tcW w:w="709" w:type="dxa"/>
            <w:tcBorders>
              <w:top w:val="nil"/>
              <w:left w:val="nil"/>
              <w:bottom w:val="nil"/>
              <w:right w:val="nil"/>
            </w:tcBorders>
            <w:shd w:val="clear" w:color="auto" w:fill="auto"/>
            <w:noWrap/>
            <w:hideMark/>
          </w:tcPr>
          <w:p w:rsidR="006239AF" w:rsidRPr="008B3874" w:rsidRDefault="006239AF" w:rsidP="00D74775">
            <w:pPr>
              <w:jc w:val="right"/>
              <w:rPr>
                <w:sz w:val="20"/>
                <w:szCs w:val="20"/>
              </w:rPr>
            </w:pP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39AF" w:rsidRPr="008B3874" w:rsidRDefault="006239AF" w:rsidP="00D74775">
            <w:pPr>
              <w:jc w:val="center"/>
              <w:rPr>
                <w:sz w:val="20"/>
                <w:szCs w:val="20"/>
              </w:rPr>
            </w:pPr>
            <w:r w:rsidRPr="008B3874">
              <w:rPr>
                <w:sz w:val="20"/>
                <w:szCs w:val="20"/>
              </w:rPr>
              <w:t>46 418 813,65 zł</w:t>
            </w:r>
          </w:p>
        </w:tc>
      </w:tr>
      <w:tr w:rsidR="006239AF" w:rsidRPr="008B3874" w:rsidTr="006239AF">
        <w:trPr>
          <w:trHeight w:val="255"/>
        </w:trPr>
        <w:tc>
          <w:tcPr>
            <w:tcW w:w="6096" w:type="dxa"/>
            <w:gridSpan w:val="10"/>
            <w:tcBorders>
              <w:top w:val="nil"/>
              <w:left w:val="nil"/>
              <w:bottom w:val="nil"/>
              <w:right w:val="nil"/>
            </w:tcBorders>
            <w:shd w:val="clear" w:color="000000" w:fill="FFFFFF"/>
            <w:vAlign w:val="center"/>
            <w:hideMark/>
          </w:tcPr>
          <w:p w:rsidR="006239AF" w:rsidRPr="008B3874" w:rsidRDefault="006239AF" w:rsidP="00D74775">
            <w:pPr>
              <w:rPr>
                <w:sz w:val="20"/>
                <w:szCs w:val="20"/>
              </w:rPr>
            </w:pPr>
            <w:r w:rsidRPr="008B3874">
              <w:rPr>
                <w:sz w:val="20"/>
                <w:szCs w:val="20"/>
              </w:rPr>
              <w:t> </w:t>
            </w:r>
          </w:p>
        </w:tc>
        <w:tc>
          <w:tcPr>
            <w:tcW w:w="951" w:type="dxa"/>
            <w:gridSpan w:val="2"/>
            <w:tcBorders>
              <w:top w:val="nil"/>
              <w:left w:val="nil"/>
              <w:bottom w:val="nil"/>
              <w:right w:val="nil"/>
            </w:tcBorders>
            <w:shd w:val="clear" w:color="auto" w:fill="auto"/>
            <w:noWrap/>
            <w:hideMark/>
          </w:tcPr>
          <w:p w:rsidR="006239AF" w:rsidRPr="008B3874" w:rsidRDefault="006239AF" w:rsidP="00D74775">
            <w:pPr>
              <w:rPr>
                <w:b/>
                <w:bCs/>
                <w:sz w:val="20"/>
                <w:szCs w:val="20"/>
              </w:rPr>
            </w:pPr>
            <w:r w:rsidRPr="008B3874">
              <w:rPr>
                <w:b/>
                <w:bCs/>
                <w:sz w:val="20"/>
                <w:szCs w:val="20"/>
              </w:rPr>
              <w:t xml:space="preserve">Łącznie w zł.: </w:t>
            </w:r>
          </w:p>
        </w:tc>
        <w:tc>
          <w:tcPr>
            <w:tcW w:w="1600" w:type="dxa"/>
            <w:gridSpan w:val="6"/>
            <w:tcBorders>
              <w:top w:val="nil"/>
              <w:left w:val="single" w:sz="4" w:space="0" w:color="auto"/>
              <w:bottom w:val="single" w:sz="4" w:space="0" w:color="auto"/>
              <w:right w:val="single" w:sz="4" w:space="0" w:color="auto"/>
            </w:tcBorders>
            <w:shd w:val="clear" w:color="000000" w:fill="C4D79B"/>
            <w:noWrap/>
            <w:hideMark/>
          </w:tcPr>
          <w:p w:rsidR="006239AF" w:rsidRPr="008B3874" w:rsidRDefault="006239AF" w:rsidP="00D74775">
            <w:pPr>
              <w:jc w:val="center"/>
              <w:rPr>
                <w:b/>
                <w:bCs/>
                <w:sz w:val="20"/>
                <w:szCs w:val="20"/>
              </w:rPr>
            </w:pPr>
            <w:r w:rsidRPr="008B3874">
              <w:rPr>
                <w:b/>
                <w:bCs/>
                <w:sz w:val="20"/>
                <w:szCs w:val="20"/>
              </w:rPr>
              <w:t xml:space="preserve">54 614 059,00 </w:t>
            </w:r>
          </w:p>
        </w:tc>
        <w:tc>
          <w:tcPr>
            <w:tcW w:w="709" w:type="dxa"/>
            <w:tcBorders>
              <w:top w:val="nil"/>
              <w:left w:val="nil"/>
              <w:bottom w:val="nil"/>
              <w:right w:val="nil"/>
            </w:tcBorders>
            <w:shd w:val="clear" w:color="auto" w:fill="auto"/>
            <w:noWrap/>
            <w:hideMark/>
          </w:tcPr>
          <w:p w:rsidR="006239AF" w:rsidRPr="008B3874" w:rsidRDefault="006239AF" w:rsidP="00D74775">
            <w:pPr>
              <w:jc w:val="right"/>
              <w:rPr>
                <w:b/>
                <w:bCs/>
                <w:sz w:val="20"/>
                <w:szCs w:val="20"/>
              </w:rPr>
            </w:pPr>
          </w:p>
        </w:tc>
        <w:tc>
          <w:tcPr>
            <w:tcW w:w="1852" w:type="dxa"/>
            <w:gridSpan w:val="3"/>
            <w:tcBorders>
              <w:top w:val="nil"/>
              <w:left w:val="single" w:sz="4" w:space="0" w:color="auto"/>
              <w:bottom w:val="single" w:sz="4" w:space="0" w:color="auto"/>
              <w:right w:val="single" w:sz="4" w:space="0" w:color="auto"/>
            </w:tcBorders>
            <w:shd w:val="clear" w:color="000000" w:fill="C4D79B"/>
            <w:noWrap/>
            <w:hideMark/>
          </w:tcPr>
          <w:p w:rsidR="006239AF" w:rsidRPr="008B3874" w:rsidRDefault="006239AF" w:rsidP="00D74775">
            <w:pPr>
              <w:jc w:val="center"/>
              <w:rPr>
                <w:b/>
                <w:bCs/>
                <w:sz w:val="20"/>
                <w:szCs w:val="20"/>
              </w:rPr>
            </w:pPr>
            <w:r w:rsidRPr="008B3874">
              <w:rPr>
                <w:b/>
                <w:bCs/>
                <w:sz w:val="20"/>
                <w:szCs w:val="20"/>
              </w:rPr>
              <w:t>46 418 813,65 zł</w:t>
            </w:r>
          </w:p>
        </w:tc>
      </w:tr>
      <w:tr w:rsidR="006239AF" w:rsidRPr="008B3874" w:rsidTr="006239AF">
        <w:trPr>
          <w:trHeight w:val="255"/>
        </w:trPr>
        <w:tc>
          <w:tcPr>
            <w:tcW w:w="7047" w:type="dxa"/>
            <w:gridSpan w:val="12"/>
            <w:tcBorders>
              <w:top w:val="nil"/>
              <w:left w:val="nil"/>
              <w:bottom w:val="nil"/>
              <w:right w:val="nil"/>
            </w:tcBorders>
            <w:shd w:val="clear" w:color="auto" w:fill="auto"/>
            <w:noWrap/>
            <w:vAlign w:val="center"/>
            <w:hideMark/>
          </w:tcPr>
          <w:p w:rsidR="006239AF" w:rsidRPr="008B3874" w:rsidRDefault="006239AF" w:rsidP="00D74775">
            <w:pPr>
              <w:rPr>
                <w:b/>
                <w:bCs/>
                <w:sz w:val="20"/>
                <w:szCs w:val="20"/>
              </w:rPr>
            </w:pPr>
            <w:r w:rsidRPr="008B3874">
              <w:rPr>
                <w:b/>
                <w:bCs/>
                <w:sz w:val="20"/>
                <w:szCs w:val="20"/>
              </w:rPr>
              <w:t>W OKRESIE OD GRUDNIA 2013 r. do CZERWCA 2014 r. ANEKSOWANO 4 UMOWY KLUCZOWE Z LISTY PODSTAWOWEJ (</w:t>
            </w:r>
            <w:proofErr w:type="spellStart"/>
            <w:r w:rsidRPr="008B3874">
              <w:rPr>
                <w:b/>
                <w:bCs/>
                <w:sz w:val="20"/>
                <w:szCs w:val="20"/>
              </w:rPr>
              <w:t>POIiŚ</w:t>
            </w:r>
            <w:proofErr w:type="spellEnd"/>
            <w:r w:rsidRPr="008B3874">
              <w:rPr>
                <w:b/>
                <w:bCs/>
                <w:sz w:val="20"/>
                <w:szCs w:val="20"/>
              </w:rPr>
              <w:t>):</w:t>
            </w:r>
          </w:p>
        </w:tc>
        <w:tc>
          <w:tcPr>
            <w:tcW w:w="1600" w:type="dxa"/>
            <w:gridSpan w:val="6"/>
            <w:tcBorders>
              <w:top w:val="nil"/>
              <w:left w:val="nil"/>
              <w:bottom w:val="nil"/>
              <w:right w:val="nil"/>
            </w:tcBorders>
            <w:shd w:val="clear" w:color="auto" w:fill="auto"/>
            <w:noWrap/>
            <w:hideMark/>
          </w:tcPr>
          <w:p w:rsidR="006239AF" w:rsidRPr="008B3874" w:rsidRDefault="006239AF" w:rsidP="00D74775">
            <w:pPr>
              <w:jc w:val="center"/>
              <w:rPr>
                <w:b/>
                <w:bCs/>
                <w:sz w:val="20"/>
                <w:szCs w:val="20"/>
              </w:rPr>
            </w:pPr>
            <w:r w:rsidRPr="008B3874">
              <w:rPr>
                <w:b/>
                <w:bCs/>
                <w:sz w:val="20"/>
                <w:szCs w:val="20"/>
              </w:rPr>
              <w:t>Wartość ogółem w zł</w:t>
            </w:r>
          </w:p>
        </w:tc>
        <w:tc>
          <w:tcPr>
            <w:tcW w:w="709" w:type="dxa"/>
            <w:tcBorders>
              <w:top w:val="nil"/>
              <w:left w:val="nil"/>
              <w:bottom w:val="nil"/>
              <w:right w:val="nil"/>
            </w:tcBorders>
            <w:shd w:val="clear" w:color="auto" w:fill="auto"/>
            <w:noWrap/>
            <w:hideMark/>
          </w:tcPr>
          <w:p w:rsidR="006239AF" w:rsidRPr="008B3874" w:rsidRDefault="006239AF" w:rsidP="00D74775">
            <w:pPr>
              <w:jc w:val="center"/>
              <w:rPr>
                <w:b/>
                <w:bCs/>
                <w:sz w:val="20"/>
                <w:szCs w:val="20"/>
              </w:rPr>
            </w:pPr>
          </w:p>
        </w:tc>
        <w:tc>
          <w:tcPr>
            <w:tcW w:w="1852" w:type="dxa"/>
            <w:gridSpan w:val="3"/>
            <w:tcBorders>
              <w:top w:val="nil"/>
              <w:left w:val="nil"/>
              <w:bottom w:val="nil"/>
              <w:right w:val="nil"/>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 xml:space="preserve">Dofinansowanie UE </w:t>
            </w:r>
          </w:p>
        </w:tc>
      </w:tr>
      <w:tr w:rsidR="006239AF" w:rsidRPr="008B3874" w:rsidTr="006239AF">
        <w:trPr>
          <w:trHeight w:val="255"/>
        </w:trPr>
        <w:tc>
          <w:tcPr>
            <w:tcW w:w="6196" w:type="dxa"/>
            <w:gridSpan w:val="11"/>
            <w:tcBorders>
              <w:top w:val="single" w:sz="4" w:space="0" w:color="auto"/>
              <w:left w:val="single" w:sz="4" w:space="0" w:color="auto"/>
              <w:bottom w:val="nil"/>
              <w:right w:val="single" w:sz="4" w:space="0" w:color="000000"/>
            </w:tcBorders>
            <w:shd w:val="clear" w:color="auto" w:fill="auto"/>
            <w:noWrap/>
            <w:vAlign w:val="center"/>
            <w:hideMark/>
          </w:tcPr>
          <w:p w:rsidR="006239AF" w:rsidRPr="008B3874" w:rsidRDefault="006239AF" w:rsidP="00D74775">
            <w:pPr>
              <w:rPr>
                <w:sz w:val="20"/>
                <w:szCs w:val="20"/>
              </w:rPr>
            </w:pPr>
            <w:r w:rsidRPr="008B3874">
              <w:rPr>
                <w:sz w:val="20"/>
                <w:szCs w:val="20"/>
              </w:rPr>
              <w:t>Budowa Zakładu Termicznego Przekształcania Odpadów dla Bydgosko –Toruńskiego Obszaru Metropolitalnego</w:t>
            </w:r>
          </w:p>
        </w:tc>
        <w:tc>
          <w:tcPr>
            <w:tcW w:w="851" w:type="dxa"/>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6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534 992 185,10</w:t>
            </w:r>
          </w:p>
        </w:tc>
        <w:tc>
          <w:tcPr>
            <w:tcW w:w="709" w:type="dxa"/>
            <w:tcBorders>
              <w:top w:val="nil"/>
              <w:left w:val="nil"/>
              <w:bottom w:val="nil"/>
              <w:right w:val="nil"/>
            </w:tcBorders>
            <w:shd w:val="clear" w:color="auto" w:fill="auto"/>
            <w:noWrap/>
            <w:hideMark/>
          </w:tcPr>
          <w:p w:rsidR="006239AF" w:rsidRPr="008B3874" w:rsidRDefault="006239AF" w:rsidP="00D74775">
            <w:pPr>
              <w:jc w:val="center"/>
              <w:rPr>
                <w:b/>
                <w:bCs/>
                <w:sz w:val="20"/>
                <w:szCs w:val="20"/>
              </w:rPr>
            </w:pPr>
            <w:r w:rsidRPr="008B3874">
              <w:rPr>
                <w:b/>
                <w:bCs/>
                <w:sz w:val="20"/>
                <w:szCs w:val="20"/>
              </w:rPr>
              <w:t xml:space="preserve">XII 2013 </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261 711 447,10 zł</w:t>
            </w:r>
          </w:p>
        </w:tc>
      </w:tr>
      <w:tr w:rsidR="006239AF" w:rsidRPr="008B3874" w:rsidTr="006239AF">
        <w:trPr>
          <w:trHeight w:val="255"/>
        </w:trPr>
        <w:tc>
          <w:tcPr>
            <w:tcW w:w="2608" w:type="dxa"/>
            <w:gridSpan w:val="5"/>
            <w:tcBorders>
              <w:top w:val="nil"/>
              <w:left w:val="single" w:sz="4" w:space="0" w:color="auto"/>
              <w:bottom w:val="single" w:sz="4" w:space="0" w:color="auto"/>
              <w:right w:val="nil"/>
            </w:tcBorders>
            <w:shd w:val="clear" w:color="auto" w:fill="auto"/>
            <w:noWrap/>
            <w:vAlign w:val="center"/>
            <w:hideMark/>
          </w:tcPr>
          <w:p w:rsidR="006239AF" w:rsidRPr="008B3874" w:rsidRDefault="006239AF" w:rsidP="00D74775">
            <w:pPr>
              <w:rPr>
                <w:sz w:val="20"/>
                <w:szCs w:val="20"/>
              </w:rPr>
            </w:pPr>
            <w:r w:rsidRPr="008B3874">
              <w:rPr>
                <w:sz w:val="20"/>
                <w:szCs w:val="20"/>
              </w:rPr>
              <w:t> </w:t>
            </w:r>
          </w:p>
        </w:tc>
        <w:tc>
          <w:tcPr>
            <w:tcW w:w="478" w:type="dxa"/>
            <w:gridSpan w:val="2"/>
            <w:tcBorders>
              <w:top w:val="nil"/>
              <w:left w:val="nil"/>
              <w:bottom w:val="single" w:sz="4" w:space="0" w:color="auto"/>
              <w:right w:val="nil"/>
            </w:tcBorders>
            <w:shd w:val="clear" w:color="auto" w:fill="auto"/>
            <w:noWrap/>
            <w:hideMark/>
          </w:tcPr>
          <w:p w:rsidR="006239AF" w:rsidRPr="008B3874" w:rsidRDefault="006239AF" w:rsidP="00D74775">
            <w:pPr>
              <w:jc w:val="center"/>
              <w:rPr>
                <w:sz w:val="20"/>
                <w:szCs w:val="20"/>
              </w:rPr>
            </w:pPr>
            <w:r w:rsidRPr="008B3874">
              <w:rPr>
                <w:sz w:val="20"/>
                <w:szCs w:val="20"/>
              </w:rPr>
              <w:t> </w:t>
            </w:r>
          </w:p>
        </w:tc>
        <w:tc>
          <w:tcPr>
            <w:tcW w:w="3110" w:type="dxa"/>
            <w:gridSpan w:val="4"/>
            <w:tcBorders>
              <w:top w:val="nil"/>
              <w:left w:val="nil"/>
              <w:bottom w:val="single" w:sz="4" w:space="0" w:color="auto"/>
              <w:right w:val="single" w:sz="4" w:space="0" w:color="auto"/>
            </w:tcBorders>
            <w:shd w:val="clear" w:color="auto" w:fill="auto"/>
            <w:noWrap/>
            <w:vAlign w:val="center"/>
            <w:hideMark/>
          </w:tcPr>
          <w:p w:rsidR="006239AF" w:rsidRPr="008B3874" w:rsidRDefault="006239AF" w:rsidP="00D74775">
            <w:pPr>
              <w:rPr>
                <w:sz w:val="20"/>
                <w:szCs w:val="20"/>
              </w:rPr>
            </w:pPr>
            <w:r w:rsidRPr="008B3874">
              <w:rPr>
                <w:sz w:val="20"/>
                <w:szCs w:val="20"/>
              </w:rPr>
              <w:t> </w:t>
            </w:r>
          </w:p>
        </w:tc>
        <w:tc>
          <w:tcPr>
            <w:tcW w:w="851" w:type="dxa"/>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600" w:type="dxa"/>
            <w:gridSpan w:val="6"/>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522 101 801,10</w:t>
            </w:r>
          </w:p>
        </w:tc>
        <w:tc>
          <w:tcPr>
            <w:tcW w:w="709" w:type="dxa"/>
            <w:tcBorders>
              <w:top w:val="nil"/>
              <w:left w:val="nil"/>
              <w:bottom w:val="nil"/>
              <w:right w:val="nil"/>
            </w:tcBorders>
            <w:shd w:val="clear" w:color="auto" w:fill="auto"/>
            <w:noWrap/>
            <w:hideMark/>
          </w:tcPr>
          <w:p w:rsidR="006239AF" w:rsidRPr="008B3874" w:rsidRDefault="006239AF" w:rsidP="00D74775">
            <w:pPr>
              <w:jc w:val="center"/>
              <w:rPr>
                <w:b/>
                <w:bCs/>
                <w:sz w:val="20"/>
                <w:szCs w:val="20"/>
              </w:rPr>
            </w:pPr>
            <w:r w:rsidRPr="008B3874">
              <w:rPr>
                <w:b/>
                <w:bCs/>
                <w:sz w:val="20"/>
                <w:szCs w:val="20"/>
              </w:rPr>
              <w:t>VI 2014</w:t>
            </w:r>
          </w:p>
        </w:tc>
        <w:tc>
          <w:tcPr>
            <w:tcW w:w="1852" w:type="dxa"/>
            <w:gridSpan w:val="3"/>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255 424 188,50 zł</w:t>
            </w:r>
          </w:p>
        </w:tc>
      </w:tr>
      <w:tr w:rsidR="006239AF" w:rsidRPr="008B3874" w:rsidTr="006239AF">
        <w:trPr>
          <w:trHeight w:val="255"/>
        </w:trPr>
        <w:tc>
          <w:tcPr>
            <w:tcW w:w="6196" w:type="dxa"/>
            <w:gridSpan w:val="11"/>
            <w:tcBorders>
              <w:top w:val="single" w:sz="4" w:space="0" w:color="auto"/>
              <w:left w:val="single" w:sz="4" w:space="0" w:color="auto"/>
              <w:bottom w:val="nil"/>
              <w:right w:val="single" w:sz="4" w:space="0" w:color="000000"/>
            </w:tcBorders>
            <w:shd w:val="clear" w:color="auto" w:fill="auto"/>
            <w:vAlign w:val="center"/>
            <w:hideMark/>
          </w:tcPr>
          <w:p w:rsidR="006239AF" w:rsidRPr="008B3874" w:rsidRDefault="006239AF" w:rsidP="00D74775">
            <w:pPr>
              <w:rPr>
                <w:sz w:val="20"/>
                <w:szCs w:val="20"/>
              </w:rPr>
            </w:pPr>
            <w:r w:rsidRPr="008B3874">
              <w:rPr>
                <w:sz w:val="20"/>
                <w:szCs w:val="20"/>
              </w:rPr>
              <w:t>Budowa autostrady A1, odcinek Toruń – Stryków (01.09.2010)</w:t>
            </w:r>
          </w:p>
        </w:tc>
        <w:tc>
          <w:tcPr>
            <w:tcW w:w="851" w:type="dxa"/>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565" w:type="dxa"/>
            <w:gridSpan w:val="5"/>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2 960 108 179,91</w:t>
            </w:r>
          </w:p>
        </w:tc>
        <w:tc>
          <w:tcPr>
            <w:tcW w:w="744" w:type="dxa"/>
            <w:gridSpan w:val="2"/>
            <w:tcBorders>
              <w:top w:val="nil"/>
              <w:left w:val="nil"/>
              <w:bottom w:val="nil"/>
              <w:right w:val="nil"/>
            </w:tcBorders>
            <w:shd w:val="clear" w:color="auto" w:fill="auto"/>
            <w:noWrap/>
            <w:hideMark/>
          </w:tcPr>
          <w:p w:rsidR="006239AF" w:rsidRPr="008B3874" w:rsidRDefault="006239AF" w:rsidP="00D74775">
            <w:pPr>
              <w:jc w:val="center"/>
              <w:rPr>
                <w:b/>
                <w:bCs/>
                <w:sz w:val="20"/>
                <w:szCs w:val="20"/>
              </w:rPr>
            </w:pPr>
            <w:r w:rsidRPr="008B3874">
              <w:rPr>
                <w:b/>
                <w:bCs/>
                <w:sz w:val="20"/>
                <w:szCs w:val="20"/>
              </w:rPr>
              <w:t xml:space="preserve">XII 2013 </w:t>
            </w:r>
          </w:p>
        </w:tc>
        <w:tc>
          <w:tcPr>
            <w:tcW w:w="1852" w:type="dxa"/>
            <w:gridSpan w:val="3"/>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1 057 832 297,77 zł</w:t>
            </w:r>
          </w:p>
        </w:tc>
      </w:tr>
      <w:tr w:rsidR="006239AF" w:rsidRPr="008B3874" w:rsidTr="006239AF">
        <w:trPr>
          <w:trHeight w:val="255"/>
        </w:trPr>
        <w:tc>
          <w:tcPr>
            <w:tcW w:w="2608" w:type="dxa"/>
            <w:gridSpan w:val="5"/>
            <w:tcBorders>
              <w:top w:val="nil"/>
              <w:left w:val="single" w:sz="4" w:space="0" w:color="auto"/>
              <w:bottom w:val="single" w:sz="4" w:space="0" w:color="auto"/>
              <w:right w:val="nil"/>
            </w:tcBorders>
            <w:shd w:val="clear" w:color="auto" w:fill="auto"/>
            <w:noWrap/>
            <w:vAlign w:val="center"/>
            <w:hideMark/>
          </w:tcPr>
          <w:p w:rsidR="006239AF" w:rsidRPr="008B3874" w:rsidRDefault="006239AF" w:rsidP="00D74775">
            <w:pPr>
              <w:rPr>
                <w:sz w:val="20"/>
                <w:szCs w:val="20"/>
              </w:rPr>
            </w:pPr>
            <w:r w:rsidRPr="008B3874">
              <w:rPr>
                <w:sz w:val="20"/>
                <w:szCs w:val="20"/>
              </w:rPr>
              <w:lastRenderedPageBreak/>
              <w:t> </w:t>
            </w:r>
          </w:p>
        </w:tc>
        <w:tc>
          <w:tcPr>
            <w:tcW w:w="478" w:type="dxa"/>
            <w:gridSpan w:val="2"/>
            <w:tcBorders>
              <w:top w:val="nil"/>
              <w:left w:val="nil"/>
              <w:bottom w:val="single" w:sz="4" w:space="0" w:color="auto"/>
              <w:right w:val="nil"/>
            </w:tcBorders>
            <w:shd w:val="clear" w:color="auto" w:fill="auto"/>
            <w:noWrap/>
            <w:hideMark/>
          </w:tcPr>
          <w:p w:rsidR="006239AF" w:rsidRPr="008B3874" w:rsidRDefault="006239AF" w:rsidP="00D74775">
            <w:pPr>
              <w:jc w:val="center"/>
              <w:rPr>
                <w:sz w:val="20"/>
                <w:szCs w:val="20"/>
              </w:rPr>
            </w:pPr>
            <w:r w:rsidRPr="008B3874">
              <w:rPr>
                <w:sz w:val="20"/>
                <w:szCs w:val="20"/>
              </w:rPr>
              <w:t> </w:t>
            </w:r>
          </w:p>
        </w:tc>
        <w:tc>
          <w:tcPr>
            <w:tcW w:w="3110" w:type="dxa"/>
            <w:gridSpan w:val="4"/>
            <w:tcBorders>
              <w:top w:val="nil"/>
              <w:left w:val="nil"/>
              <w:bottom w:val="single" w:sz="4" w:space="0" w:color="auto"/>
              <w:right w:val="single" w:sz="4" w:space="0" w:color="auto"/>
            </w:tcBorders>
            <w:shd w:val="clear" w:color="auto" w:fill="auto"/>
            <w:noWrap/>
            <w:vAlign w:val="center"/>
            <w:hideMark/>
          </w:tcPr>
          <w:p w:rsidR="006239AF" w:rsidRPr="008B3874" w:rsidRDefault="006239AF" w:rsidP="00D74775">
            <w:pPr>
              <w:rPr>
                <w:sz w:val="20"/>
                <w:szCs w:val="20"/>
              </w:rPr>
            </w:pPr>
            <w:r w:rsidRPr="008B3874">
              <w:rPr>
                <w:sz w:val="20"/>
                <w:szCs w:val="20"/>
              </w:rPr>
              <w:t> </w:t>
            </w:r>
          </w:p>
        </w:tc>
        <w:tc>
          <w:tcPr>
            <w:tcW w:w="851" w:type="dxa"/>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c>
          <w:tcPr>
            <w:tcW w:w="1565" w:type="dxa"/>
            <w:gridSpan w:val="5"/>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3 132 449 940,73</w:t>
            </w:r>
          </w:p>
        </w:tc>
        <w:tc>
          <w:tcPr>
            <w:tcW w:w="744" w:type="dxa"/>
            <w:gridSpan w:val="2"/>
            <w:tcBorders>
              <w:top w:val="nil"/>
              <w:left w:val="nil"/>
              <w:bottom w:val="nil"/>
              <w:right w:val="nil"/>
            </w:tcBorders>
            <w:shd w:val="clear" w:color="auto" w:fill="auto"/>
            <w:noWrap/>
            <w:hideMark/>
          </w:tcPr>
          <w:p w:rsidR="006239AF" w:rsidRPr="008B3874" w:rsidRDefault="006239AF" w:rsidP="00D74775">
            <w:pPr>
              <w:jc w:val="center"/>
              <w:rPr>
                <w:b/>
                <w:bCs/>
                <w:sz w:val="20"/>
                <w:szCs w:val="20"/>
              </w:rPr>
            </w:pPr>
            <w:r w:rsidRPr="008B3874">
              <w:rPr>
                <w:b/>
                <w:bCs/>
                <w:sz w:val="20"/>
                <w:szCs w:val="20"/>
              </w:rPr>
              <w:t>VI 2014</w:t>
            </w:r>
          </w:p>
        </w:tc>
        <w:tc>
          <w:tcPr>
            <w:tcW w:w="1852" w:type="dxa"/>
            <w:gridSpan w:val="3"/>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1 549 348 126,70 zł</w:t>
            </w:r>
          </w:p>
        </w:tc>
      </w:tr>
      <w:tr w:rsidR="006239AF" w:rsidRPr="008B3874" w:rsidTr="006239AF">
        <w:trPr>
          <w:trHeight w:val="255"/>
        </w:trPr>
        <w:tc>
          <w:tcPr>
            <w:tcW w:w="6196" w:type="dxa"/>
            <w:gridSpan w:val="11"/>
            <w:tcBorders>
              <w:top w:val="single" w:sz="4" w:space="0" w:color="auto"/>
              <w:left w:val="single" w:sz="4" w:space="0" w:color="auto"/>
              <w:bottom w:val="nil"/>
              <w:right w:val="single" w:sz="4" w:space="0" w:color="000000"/>
            </w:tcBorders>
            <w:shd w:val="clear" w:color="auto" w:fill="auto"/>
            <w:noWrap/>
            <w:vAlign w:val="center"/>
            <w:hideMark/>
          </w:tcPr>
          <w:p w:rsidR="006239AF" w:rsidRPr="008B3874" w:rsidRDefault="006239AF" w:rsidP="00D74775">
            <w:pPr>
              <w:rPr>
                <w:sz w:val="20"/>
                <w:szCs w:val="20"/>
              </w:rPr>
            </w:pPr>
            <w:r w:rsidRPr="008B3874">
              <w:rPr>
                <w:sz w:val="20"/>
                <w:szCs w:val="20"/>
              </w:rPr>
              <w:t>Odnowa taboru PKP Intercity S.A. dla relacji Wrocław - Gdynia.</w:t>
            </w:r>
          </w:p>
        </w:tc>
        <w:tc>
          <w:tcPr>
            <w:tcW w:w="851" w:type="dxa"/>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c>
          <w:tcPr>
            <w:tcW w:w="1565" w:type="dxa"/>
            <w:gridSpan w:val="5"/>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43 880 065,50</w:t>
            </w:r>
          </w:p>
        </w:tc>
        <w:tc>
          <w:tcPr>
            <w:tcW w:w="744" w:type="dxa"/>
            <w:gridSpan w:val="2"/>
            <w:tcBorders>
              <w:top w:val="nil"/>
              <w:left w:val="nil"/>
              <w:bottom w:val="nil"/>
              <w:right w:val="nil"/>
            </w:tcBorders>
            <w:shd w:val="clear" w:color="auto" w:fill="auto"/>
            <w:noWrap/>
            <w:hideMark/>
          </w:tcPr>
          <w:p w:rsidR="006239AF" w:rsidRPr="008B3874" w:rsidRDefault="006239AF" w:rsidP="00D74775">
            <w:pPr>
              <w:jc w:val="center"/>
              <w:rPr>
                <w:b/>
                <w:bCs/>
                <w:sz w:val="20"/>
                <w:szCs w:val="20"/>
              </w:rPr>
            </w:pPr>
            <w:r w:rsidRPr="008B3874">
              <w:rPr>
                <w:b/>
                <w:bCs/>
                <w:sz w:val="20"/>
                <w:szCs w:val="20"/>
              </w:rPr>
              <w:t xml:space="preserve">XII 2013 </w:t>
            </w:r>
          </w:p>
        </w:tc>
        <w:tc>
          <w:tcPr>
            <w:tcW w:w="1852" w:type="dxa"/>
            <w:gridSpan w:val="3"/>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16 320 385,13 zł</w:t>
            </w:r>
          </w:p>
        </w:tc>
      </w:tr>
      <w:tr w:rsidR="006239AF" w:rsidRPr="008B3874" w:rsidTr="006239AF">
        <w:trPr>
          <w:trHeight w:val="255"/>
        </w:trPr>
        <w:tc>
          <w:tcPr>
            <w:tcW w:w="2608" w:type="dxa"/>
            <w:gridSpan w:val="5"/>
            <w:tcBorders>
              <w:top w:val="nil"/>
              <w:left w:val="single" w:sz="4" w:space="0" w:color="auto"/>
              <w:bottom w:val="single" w:sz="4" w:space="0" w:color="auto"/>
              <w:right w:val="nil"/>
            </w:tcBorders>
            <w:shd w:val="clear" w:color="auto" w:fill="auto"/>
            <w:noWrap/>
            <w:vAlign w:val="center"/>
            <w:hideMark/>
          </w:tcPr>
          <w:p w:rsidR="006239AF" w:rsidRPr="008B3874" w:rsidRDefault="006239AF" w:rsidP="00D74775">
            <w:pPr>
              <w:rPr>
                <w:sz w:val="20"/>
                <w:szCs w:val="20"/>
              </w:rPr>
            </w:pPr>
            <w:r w:rsidRPr="008B3874">
              <w:rPr>
                <w:sz w:val="20"/>
                <w:szCs w:val="20"/>
              </w:rPr>
              <w:t> </w:t>
            </w:r>
          </w:p>
        </w:tc>
        <w:tc>
          <w:tcPr>
            <w:tcW w:w="478" w:type="dxa"/>
            <w:gridSpan w:val="2"/>
            <w:tcBorders>
              <w:top w:val="nil"/>
              <w:left w:val="nil"/>
              <w:bottom w:val="single" w:sz="4" w:space="0" w:color="auto"/>
              <w:right w:val="nil"/>
            </w:tcBorders>
            <w:shd w:val="clear" w:color="auto" w:fill="auto"/>
            <w:noWrap/>
            <w:hideMark/>
          </w:tcPr>
          <w:p w:rsidR="006239AF" w:rsidRPr="008B3874" w:rsidRDefault="006239AF" w:rsidP="00D74775">
            <w:pPr>
              <w:jc w:val="center"/>
              <w:rPr>
                <w:sz w:val="20"/>
                <w:szCs w:val="20"/>
              </w:rPr>
            </w:pPr>
            <w:r w:rsidRPr="008B3874">
              <w:rPr>
                <w:sz w:val="20"/>
                <w:szCs w:val="20"/>
              </w:rPr>
              <w:t> </w:t>
            </w:r>
          </w:p>
        </w:tc>
        <w:tc>
          <w:tcPr>
            <w:tcW w:w="3110" w:type="dxa"/>
            <w:gridSpan w:val="4"/>
            <w:tcBorders>
              <w:top w:val="nil"/>
              <w:left w:val="nil"/>
              <w:bottom w:val="single" w:sz="4" w:space="0" w:color="auto"/>
              <w:right w:val="single" w:sz="4" w:space="0" w:color="auto"/>
            </w:tcBorders>
            <w:shd w:val="clear" w:color="auto" w:fill="auto"/>
            <w:noWrap/>
            <w:vAlign w:val="center"/>
            <w:hideMark/>
          </w:tcPr>
          <w:p w:rsidR="006239AF" w:rsidRPr="008B3874" w:rsidRDefault="006239AF" w:rsidP="00D74775">
            <w:pPr>
              <w:rPr>
                <w:sz w:val="20"/>
                <w:szCs w:val="20"/>
              </w:rPr>
            </w:pPr>
            <w:r w:rsidRPr="008B3874">
              <w:rPr>
                <w:sz w:val="20"/>
                <w:szCs w:val="20"/>
              </w:rPr>
              <w:t> </w:t>
            </w:r>
          </w:p>
        </w:tc>
        <w:tc>
          <w:tcPr>
            <w:tcW w:w="851" w:type="dxa"/>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c>
          <w:tcPr>
            <w:tcW w:w="1565" w:type="dxa"/>
            <w:gridSpan w:val="5"/>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43 880 065,50</w:t>
            </w:r>
          </w:p>
        </w:tc>
        <w:tc>
          <w:tcPr>
            <w:tcW w:w="744" w:type="dxa"/>
            <w:gridSpan w:val="2"/>
            <w:tcBorders>
              <w:top w:val="nil"/>
              <w:left w:val="nil"/>
              <w:bottom w:val="nil"/>
              <w:right w:val="nil"/>
            </w:tcBorders>
            <w:shd w:val="clear" w:color="auto" w:fill="auto"/>
            <w:noWrap/>
            <w:hideMark/>
          </w:tcPr>
          <w:p w:rsidR="006239AF" w:rsidRPr="008B3874" w:rsidRDefault="006239AF" w:rsidP="00D74775">
            <w:pPr>
              <w:jc w:val="center"/>
              <w:rPr>
                <w:b/>
                <w:bCs/>
                <w:sz w:val="20"/>
                <w:szCs w:val="20"/>
              </w:rPr>
            </w:pPr>
            <w:r w:rsidRPr="008B3874">
              <w:rPr>
                <w:b/>
                <w:bCs/>
                <w:sz w:val="20"/>
                <w:szCs w:val="20"/>
              </w:rPr>
              <w:t>VI 2014</w:t>
            </w:r>
          </w:p>
        </w:tc>
        <w:tc>
          <w:tcPr>
            <w:tcW w:w="1852" w:type="dxa"/>
            <w:gridSpan w:val="3"/>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22 848 539,18 zł</w:t>
            </w:r>
          </w:p>
        </w:tc>
      </w:tr>
      <w:tr w:rsidR="006239AF" w:rsidRPr="008B3874" w:rsidTr="006239AF">
        <w:trPr>
          <w:trHeight w:val="525"/>
        </w:trPr>
        <w:tc>
          <w:tcPr>
            <w:tcW w:w="6196" w:type="dxa"/>
            <w:gridSpan w:val="11"/>
            <w:tcBorders>
              <w:top w:val="single" w:sz="4" w:space="0" w:color="auto"/>
              <w:left w:val="single" w:sz="4" w:space="0" w:color="auto"/>
              <w:bottom w:val="nil"/>
              <w:right w:val="single" w:sz="4" w:space="0" w:color="000000"/>
            </w:tcBorders>
            <w:shd w:val="clear" w:color="auto" w:fill="auto"/>
            <w:vAlign w:val="center"/>
            <w:hideMark/>
          </w:tcPr>
          <w:p w:rsidR="006239AF" w:rsidRPr="008B3874" w:rsidRDefault="006239AF" w:rsidP="00D74775">
            <w:pPr>
              <w:rPr>
                <w:sz w:val="20"/>
                <w:szCs w:val="20"/>
              </w:rPr>
            </w:pPr>
            <w:r w:rsidRPr="008B3874">
              <w:rPr>
                <w:sz w:val="20"/>
                <w:szCs w:val="20"/>
              </w:rPr>
              <w:t>Polepszenie jakości usług przewozowych poprzez poprawę stanu technicznego linii kolejowej nr 18 Kutno-Piła na odcinku Toruń - Bydgoszcz</w:t>
            </w:r>
          </w:p>
        </w:tc>
        <w:tc>
          <w:tcPr>
            <w:tcW w:w="851" w:type="dxa"/>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565" w:type="dxa"/>
            <w:gridSpan w:val="5"/>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225 985 848,73</w:t>
            </w:r>
          </w:p>
        </w:tc>
        <w:tc>
          <w:tcPr>
            <w:tcW w:w="744" w:type="dxa"/>
            <w:gridSpan w:val="2"/>
            <w:tcBorders>
              <w:top w:val="nil"/>
              <w:left w:val="nil"/>
              <w:bottom w:val="nil"/>
              <w:right w:val="nil"/>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XII 2013</w:t>
            </w:r>
          </w:p>
        </w:tc>
        <w:tc>
          <w:tcPr>
            <w:tcW w:w="1852" w:type="dxa"/>
            <w:gridSpan w:val="3"/>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103 148 354,28 zł</w:t>
            </w:r>
          </w:p>
        </w:tc>
      </w:tr>
      <w:tr w:rsidR="006239AF" w:rsidRPr="008B3874" w:rsidTr="006239AF">
        <w:trPr>
          <w:trHeight w:val="270"/>
        </w:trPr>
        <w:tc>
          <w:tcPr>
            <w:tcW w:w="2608" w:type="dxa"/>
            <w:gridSpan w:val="5"/>
            <w:tcBorders>
              <w:top w:val="nil"/>
              <w:left w:val="single" w:sz="4" w:space="0" w:color="auto"/>
              <w:bottom w:val="single" w:sz="4" w:space="0" w:color="auto"/>
              <w:right w:val="nil"/>
            </w:tcBorders>
            <w:shd w:val="clear" w:color="auto" w:fill="auto"/>
            <w:noWrap/>
            <w:vAlign w:val="center"/>
          </w:tcPr>
          <w:p w:rsidR="006239AF" w:rsidRPr="008B3874" w:rsidRDefault="006239AF" w:rsidP="00D74775">
            <w:pPr>
              <w:rPr>
                <w:sz w:val="20"/>
                <w:szCs w:val="20"/>
              </w:rPr>
            </w:pPr>
          </w:p>
        </w:tc>
        <w:tc>
          <w:tcPr>
            <w:tcW w:w="478" w:type="dxa"/>
            <w:gridSpan w:val="2"/>
            <w:tcBorders>
              <w:top w:val="nil"/>
              <w:left w:val="nil"/>
              <w:bottom w:val="single" w:sz="4" w:space="0" w:color="auto"/>
              <w:right w:val="nil"/>
            </w:tcBorders>
            <w:shd w:val="clear" w:color="auto" w:fill="auto"/>
            <w:noWrap/>
            <w:vAlign w:val="center"/>
          </w:tcPr>
          <w:p w:rsidR="006239AF" w:rsidRPr="008B3874" w:rsidRDefault="006239AF" w:rsidP="00D74775">
            <w:pPr>
              <w:rPr>
                <w:sz w:val="20"/>
                <w:szCs w:val="20"/>
              </w:rPr>
            </w:pPr>
          </w:p>
        </w:tc>
        <w:tc>
          <w:tcPr>
            <w:tcW w:w="3110" w:type="dxa"/>
            <w:gridSpan w:val="4"/>
            <w:tcBorders>
              <w:top w:val="nil"/>
              <w:left w:val="nil"/>
              <w:bottom w:val="single" w:sz="4" w:space="0" w:color="auto"/>
              <w:right w:val="single" w:sz="4" w:space="0" w:color="auto"/>
            </w:tcBorders>
            <w:shd w:val="clear" w:color="auto" w:fill="auto"/>
            <w:noWrap/>
            <w:vAlign w:val="center"/>
          </w:tcPr>
          <w:p w:rsidR="006239AF" w:rsidRPr="008B3874" w:rsidRDefault="006239AF" w:rsidP="00D74775">
            <w:pPr>
              <w:rPr>
                <w:sz w:val="20"/>
                <w:szCs w:val="20"/>
              </w:rPr>
            </w:pPr>
          </w:p>
        </w:tc>
        <w:tc>
          <w:tcPr>
            <w:tcW w:w="851" w:type="dxa"/>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565" w:type="dxa"/>
            <w:gridSpan w:val="5"/>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224 730 561,17</w:t>
            </w:r>
          </w:p>
        </w:tc>
        <w:tc>
          <w:tcPr>
            <w:tcW w:w="744" w:type="dxa"/>
            <w:gridSpan w:val="2"/>
            <w:tcBorders>
              <w:top w:val="nil"/>
              <w:left w:val="nil"/>
              <w:bottom w:val="nil"/>
              <w:right w:val="nil"/>
            </w:tcBorders>
            <w:shd w:val="clear" w:color="auto" w:fill="auto"/>
            <w:noWrap/>
            <w:hideMark/>
          </w:tcPr>
          <w:p w:rsidR="006239AF" w:rsidRPr="008B3874" w:rsidRDefault="006239AF" w:rsidP="00D74775">
            <w:pPr>
              <w:jc w:val="center"/>
              <w:rPr>
                <w:b/>
                <w:bCs/>
                <w:sz w:val="20"/>
                <w:szCs w:val="20"/>
              </w:rPr>
            </w:pPr>
            <w:r w:rsidRPr="008B3874">
              <w:rPr>
                <w:b/>
                <w:bCs/>
                <w:sz w:val="20"/>
                <w:szCs w:val="20"/>
              </w:rPr>
              <w:t>VI 2014</w:t>
            </w:r>
          </w:p>
        </w:tc>
        <w:tc>
          <w:tcPr>
            <w:tcW w:w="1852" w:type="dxa"/>
            <w:gridSpan w:val="3"/>
            <w:tcBorders>
              <w:top w:val="nil"/>
              <w:left w:val="single" w:sz="4" w:space="0" w:color="auto"/>
              <w:bottom w:val="single" w:sz="4" w:space="0" w:color="auto"/>
              <w:right w:val="single" w:sz="4" w:space="0" w:color="auto"/>
            </w:tcBorders>
            <w:shd w:val="clear" w:color="auto" w:fill="auto"/>
            <w:noWrap/>
            <w:vAlign w:val="center"/>
            <w:hideMark/>
          </w:tcPr>
          <w:p w:rsidR="006239AF" w:rsidRPr="008B3874" w:rsidRDefault="006239AF" w:rsidP="00D74775">
            <w:pPr>
              <w:jc w:val="center"/>
              <w:rPr>
                <w:sz w:val="20"/>
                <w:szCs w:val="20"/>
              </w:rPr>
            </w:pPr>
            <w:r w:rsidRPr="008B3874">
              <w:rPr>
                <w:sz w:val="20"/>
                <w:szCs w:val="20"/>
              </w:rPr>
              <w:t>119 442 960,27 zł</w:t>
            </w:r>
          </w:p>
        </w:tc>
      </w:tr>
      <w:tr w:rsidR="006239AF" w:rsidRPr="008B3874" w:rsidTr="006239AF">
        <w:trPr>
          <w:trHeight w:val="255"/>
        </w:trPr>
        <w:tc>
          <w:tcPr>
            <w:tcW w:w="2608" w:type="dxa"/>
            <w:gridSpan w:val="5"/>
            <w:tcBorders>
              <w:top w:val="nil"/>
              <w:left w:val="nil"/>
              <w:bottom w:val="nil"/>
              <w:right w:val="nil"/>
            </w:tcBorders>
            <w:shd w:val="clear" w:color="auto" w:fill="auto"/>
            <w:noWrap/>
            <w:vAlign w:val="center"/>
            <w:hideMark/>
          </w:tcPr>
          <w:p w:rsidR="006239AF" w:rsidRPr="008B3874" w:rsidRDefault="006239AF" w:rsidP="00D74775">
            <w:pPr>
              <w:jc w:val="right"/>
              <w:rPr>
                <w:sz w:val="20"/>
                <w:szCs w:val="20"/>
              </w:rPr>
            </w:pPr>
          </w:p>
        </w:tc>
        <w:tc>
          <w:tcPr>
            <w:tcW w:w="478" w:type="dxa"/>
            <w:gridSpan w:val="2"/>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3110" w:type="dxa"/>
            <w:gridSpan w:val="4"/>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p>
        </w:tc>
        <w:tc>
          <w:tcPr>
            <w:tcW w:w="851" w:type="dxa"/>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565" w:type="dxa"/>
            <w:gridSpan w:val="5"/>
            <w:tcBorders>
              <w:top w:val="nil"/>
              <w:left w:val="single" w:sz="4" w:space="0" w:color="auto"/>
              <w:bottom w:val="single" w:sz="4" w:space="0" w:color="auto"/>
              <w:right w:val="single" w:sz="4" w:space="0" w:color="auto"/>
            </w:tcBorders>
            <w:shd w:val="clear" w:color="000000" w:fill="C4D79B"/>
            <w:noWrap/>
            <w:hideMark/>
          </w:tcPr>
          <w:p w:rsidR="006239AF" w:rsidRPr="008B3874" w:rsidRDefault="006239AF" w:rsidP="00D74775">
            <w:pPr>
              <w:jc w:val="center"/>
              <w:rPr>
                <w:b/>
                <w:bCs/>
                <w:sz w:val="20"/>
                <w:szCs w:val="20"/>
              </w:rPr>
            </w:pPr>
            <w:r w:rsidRPr="008B3874">
              <w:rPr>
                <w:b/>
                <w:bCs/>
                <w:sz w:val="20"/>
                <w:szCs w:val="20"/>
              </w:rPr>
              <w:t>158 196 089,26</w:t>
            </w:r>
          </w:p>
        </w:tc>
        <w:tc>
          <w:tcPr>
            <w:tcW w:w="744" w:type="dxa"/>
            <w:gridSpan w:val="2"/>
            <w:tcBorders>
              <w:top w:val="nil"/>
              <w:left w:val="nil"/>
              <w:bottom w:val="nil"/>
              <w:right w:val="nil"/>
            </w:tcBorders>
            <w:shd w:val="clear" w:color="auto" w:fill="auto"/>
            <w:noWrap/>
            <w:hideMark/>
          </w:tcPr>
          <w:p w:rsidR="006239AF" w:rsidRPr="008B3874" w:rsidRDefault="006239AF" w:rsidP="00D74775">
            <w:pPr>
              <w:jc w:val="right"/>
              <w:rPr>
                <w:b/>
                <w:bCs/>
                <w:sz w:val="20"/>
                <w:szCs w:val="20"/>
              </w:rPr>
            </w:pPr>
          </w:p>
        </w:tc>
        <w:tc>
          <w:tcPr>
            <w:tcW w:w="1852" w:type="dxa"/>
            <w:gridSpan w:val="3"/>
            <w:tcBorders>
              <w:top w:val="nil"/>
              <w:left w:val="single" w:sz="4" w:space="0" w:color="auto"/>
              <w:bottom w:val="single" w:sz="4" w:space="0" w:color="auto"/>
              <w:right w:val="single" w:sz="4" w:space="0" w:color="auto"/>
            </w:tcBorders>
            <w:shd w:val="clear" w:color="000000" w:fill="C4D79B"/>
            <w:noWrap/>
            <w:hideMark/>
          </w:tcPr>
          <w:p w:rsidR="006239AF" w:rsidRPr="008B3874" w:rsidRDefault="006239AF" w:rsidP="00D74775">
            <w:pPr>
              <w:jc w:val="center"/>
              <w:rPr>
                <w:b/>
                <w:bCs/>
                <w:sz w:val="20"/>
                <w:szCs w:val="20"/>
              </w:rPr>
            </w:pPr>
            <w:r w:rsidRPr="008B3874">
              <w:rPr>
                <w:b/>
                <w:bCs/>
                <w:sz w:val="20"/>
                <w:szCs w:val="20"/>
              </w:rPr>
              <w:t>508 051 330,37 zł</w:t>
            </w:r>
          </w:p>
        </w:tc>
      </w:tr>
      <w:tr w:rsidR="006239AF" w:rsidRPr="008B3874" w:rsidTr="006239AF">
        <w:trPr>
          <w:trHeight w:val="255"/>
        </w:trPr>
        <w:tc>
          <w:tcPr>
            <w:tcW w:w="2608" w:type="dxa"/>
            <w:gridSpan w:val="5"/>
            <w:tcBorders>
              <w:top w:val="nil"/>
              <w:left w:val="nil"/>
              <w:bottom w:val="nil"/>
              <w:right w:val="nil"/>
            </w:tcBorders>
            <w:shd w:val="clear" w:color="auto" w:fill="auto"/>
            <w:noWrap/>
            <w:vAlign w:val="center"/>
            <w:hideMark/>
          </w:tcPr>
          <w:p w:rsidR="006239AF" w:rsidRPr="008B3874" w:rsidRDefault="006239AF" w:rsidP="00D74775">
            <w:pPr>
              <w:jc w:val="right"/>
              <w:rPr>
                <w:b/>
                <w:bCs/>
                <w:sz w:val="20"/>
                <w:szCs w:val="20"/>
              </w:rPr>
            </w:pPr>
          </w:p>
        </w:tc>
        <w:tc>
          <w:tcPr>
            <w:tcW w:w="478" w:type="dxa"/>
            <w:gridSpan w:val="2"/>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3110" w:type="dxa"/>
            <w:gridSpan w:val="4"/>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p>
        </w:tc>
        <w:tc>
          <w:tcPr>
            <w:tcW w:w="851" w:type="dxa"/>
            <w:tcBorders>
              <w:top w:val="nil"/>
              <w:left w:val="nil"/>
              <w:bottom w:val="nil"/>
              <w:right w:val="nil"/>
            </w:tcBorders>
            <w:shd w:val="clear" w:color="auto" w:fill="auto"/>
            <w:noWrap/>
            <w:hideMark/>
          </w:tcPr>
          <w:p w:rsidR="006239AF" w:rsidRPr="008B3874" w:rsidRDefault="006239AF" w:rsidP="00D74775">
            <w:pPr>
              <w:rPr>
                <w:b/>
                <w:bCs/>
                <w:sz w:val="20"/>
                <w:szCs w:val="20"/>
              </w:rPr>
            </w:pPr>
            <w:r w:rsidRPr="008B3874">
              <w:rPr>
                <w:b/>
                <w:bCs/>
                <w:sz w:val="20"/>
                <w:szCs w:val="20"/>
              </w:rPr>
              <w:t>Łącznie w zł.:</w:t>
            </w:r>
          </w:p>
        </w:tc>
        <w:tc>
          <w:tcPr>
            <w:tcW w:w="1565" w:type="dxa"/>
            <w:gridSpan w:val="5"/>
            <w:tcBorders>
              <w:top w:val="nil"/>
              <w:left w:val="nil"/>
              <w:bottom w:val="nil"/>
              <w:right w:val="nil"/>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212 810 148,26</w:t>
            </w:r>
          </w:p>
        </w:tc>
        <w:tc>
          <w:tcPr>
            <w:tcW w:w="744" w:type="dxa"/>
            <w:gridSpan w:val="2"/>
            <w:tcBorders>
              <w:top w:val="nil"/>
              <w:left w:val="nil"/>
              <w:bottom w:val="nil"/>
              <w:right w:val="nil"/>
            </w:tcBorders>
            <w:shd w:val="clear" w:color="auto" w:fill="auto"/>
            <w:noWrap/>
            <w:vAlign w:val="center"/>
            <w:hideMark/>
          </w:tcPr>
          <w:p w:rsidR="006239AF" w:rsidRPr="008B3874" w:rsidRDefault="006239AF" w:rsidP="00D74775">
            <w:pPr>
              <w:jc w:val="center"/>
              <w:rPr>
                <w:b/>
                <w:bCs/>
                <w:sz w:val="20"/>
                <w:szCs w:val="20"/>
              </w:rPr>
            </w:pPr>
          </w:p>
        </w:tc>
        <w:tc>
          <w:tcPr>
            <w:tcW w:w="1852" w:type="dxa"/>
            <w:gridSpan w:val="3"/>
            <w:tcBorders>
              <w:top w:val="nil"/>
              <w:left w:val="nil"/>
              <w:bottom w:val="nil"/>
              <w:right w:val="nil"/>
            </w:tcBorders>
            <w:shd w:val="clear" w:color="auto" w:fill="auto"/>
            <w:noWrap/>
            <w:vAlign w:val="center"/>
            <w:hideMark/>
          </w:tcPr>
          <w:p w:rsidR="006239AF" w:rsidRPr="008B3874" w:rsidRDefault="006239AF" w:rsidP="00D74775">
            <w:pPr>
              <w:jc w:val="center"/>
              <w:rPr>
                <w:b/>
                <w:bCs/>
                <w:sz w:val="20"/>
                <w:szCs w:val="20"/>
              </w:rPr>
            </w:pPr>
            <w:r w:rsidRPr="008B3874">
              <w:rPr>
                <w:b/>
                <w:bCs/>
                <w:sz w:val="20"/>
                <w:szCs w:val="20"/>
              </w:rPr>
              <w:t>554 470 144,02 zł</w:t>
            </w:r>
          </w:p>
        </w:tc>
      </w:tr>
      <w:tr w:rsidR="006239AF" w:rsidRPr="008B3874" w:rsidTr="006239AF">
        <w:trPr>
          <w:trHeight w:val="255"/>
        </w:trPr>
        <w:tc>
          <w:tcPr>
            <w:tcW w:w="2608" w:type="dxa"/>
            <w:gridSpan w:val="5"/>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6239AF" w:rsidRPr="008B3874" w:rsidRDefault="006239AF" w:rsidP="00D74775">
            <w:pPr>
              <w:rPr>
                <w:b/>
                <w:bCs/>
                <w:sz w:val="20"/>
                <w:szCs w:val="20"/>
              </w:rPr>
            </w:pPr>
            <w:r w:rsidRPr="008B3874">
              <w:rPr>
                <w:b/>
                <w:bCs/>
                <w:sz w:val="20"/>
                <w:szCs w:val="20"/>
              </w:rPr>
              <w:t>Wzrost dofinansowania</w:t>
            </w:r>
          </w:p>
        </w:tc>
        <w:tc>
          <w:tcPr>
            <w:tcW w:w="478" w:type="dxa"/>
            <w:gridSpan w:val="2"/>
            <w:tcBorders>
              <w:top w:val="nil"/>
              <w:left w:val="nil"/>
              <w:bottom w:val="nil"/>
              <w:right w:val="nil"/>
            </w:tcBorders>
            <w:shd w:val="clear" w:color="auto" w:fill="auto"/>
            <w:noWrap/>
            <w:hideMark/>
          </w:tcPr>
          <w:p w:rsidR="006239AF" w:rsidRPr="008B3874" w:rsidRDefault="006239AF" w:rsidP="00D74775">
            <w:pPr>
              <w:rPr>
                <w:b/>
                <w:bCs/>
                <w:sz w:val="20"/>
                <w:szCs w:val="20"/>
              </w:rPr>
            </w:pPr>
          </w:p>
        </w:tc>
        <w:tc>
          <w:tcPr>
            <w:tcW w:w="3110" w:type="dxa"/>
            <w:gridSpan w:val="4"/>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p>
        </w:tc>
        <w:tc>
          <w:tcPr>
            <w:tcW w:w="851" w:type="dxa"/>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565" w:type="dxa"/>
            <w:gridSpan w:val="5"/>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744" w:type="dxa"/>
            <w:gridSpan w:val="2"/>
            <w:tcBorders>
              <w:top w:val="nil"/>
              <w:left w:val="nil"/>
              <w:bottom w:val="nil"/>
              <w:right w:val="nil"/>
            </w:tcBorders>
            <w:shd w:val="clear" w:color="auto" w:fill="auto"/>
            <w:noWrap/>
            <w:hideMark/>
          </w:tcPr>
          <w:p w:rsidR="006239AF" w:rsidRPr="008B3874" w:rsidRDefault="006239AF" w:rsidP="00D74775">
            <w:pPr>
              <w:jc w:val="right"/>
              <w:rPr>
                <w:sz w:val="20"/>
                <w:szCs w:val="20"/>
              </w:rPr>
            </w:pPr>
          </w:p>
        </w:tc>
        <w:tc>
          <w:tcPr>
            <w:tcW w:w="1852" w:type="dxa"/>
            <w:gridSpan w:val="3"/>
            <w:tcBorders>
              <w:top w:val="nil"/>
              <w:left w:val="nil"/>
              <w:bottom w:val="nil"/>
              <w:right w:val="nil"/>
            </w:tcBorders>
            <w:shd w:val="clear" w:color="auto" w:fill="auto"/>
            <w:noWrap/>
            <w:vAlign w:val="center"/>
            <w:hideMark/>
          </w:tcPr>
          <w:p w:rsidR="006239AF" w:rsidRPr="008B3874" w:rsidRDefault="006239AF" w:rsidP="00D74775">
            <w:pPr>
              <w:jc w:val="right"/>
              <w:rPr>
                <w:sz w:val="20"/>
                <w:szCs w:val="20"/>
              </w:rPr>
            </w:pPr>
          </w:p>
        </w:tc>
      </w:tr>
      <w:tr w:rsidR="006239AF" w:rsidRPr="008B3874" w:rsidTr="006239AF">
        <w:trPr>
          <w:trHeight w:val="255"/>
        </w:trPr>
        <w:tc>
          <w:tcPr>
            <w:tcW w:w="2608" w:type="dxa"/>
            <w:gridSpan w:val="5"/>
            <w:tcBorders>
              <w:top w:val="nil"/>
              <w:left w:val="single" w:sz="4" w:space="0" w:color="auto"/>
              <w:bottom w:val="single" w:sz="4" w:space="0" w:color="auto"/>
              <w:right w:val="single" w:sz="4" w:space="0" w:color="auto"/>
            </w:tcBorders>
            <w:shd w:val="clear" w:color="000000" w:fill="E6B8B7"/>
            <w:noWrap/>
            <w:vAlign w:val="center"/>
            <w:hideMark/>
          </w:tcPr>
          <w:p w:rsidR="006239AF" w:rsidRPr="008B3874" w:rsidRDefault="006239AF" w:rsidP="00D74775">
            <w:pPr>
              <w:rPr>
                <w:b/>
                <w:bCs/>
                <w:sz w:val="20"/>
                <w:szCs w:val="20"/>
              </w:rPr>
            </w:pPr>
            <w:r w:rsidRPr="008B3874">
              <w:rPr>
                <w:b/>
                <w:bCs/>
                <w:sz w:val="20"/>
                <w:szCs w:val="20"/>
              </w:rPr>
              <w:t>Spadek dofinansowania</w:t>
            </w:r>
          </w:p>
        </w:tc>
        <w:tc>
          <w:tcPr>
            <w:tcW w:w="478" w:type="dxa"/>
            <w:gridSpan w:val="2"/>
            <w:tcBorders>
              <w:top w:val="nil"/>
              <w:left w:val="nil"/>
              <w:bottom w:val="nil"/>
              <w:right w:val="nil"/>
            </w:tcBorders>
            <w:shd w:val="clear" w:color="auto" w:fill="auto"/>
            <w:noWrap/>
            <w:hideMark/>
          </w:tcPr>
          <w:p w:rsidR="006239AF" w:rsidRPr="008B3874" w:rsidRDefault="006239AF" w:rsidP="00D74775">
            <w:pPr>
              <w:rPr>
                <w:b/>
                <w:bCs/>
                <w:sz w:val="20"/>
                <w:szCs w:val="20"/>
              </w:rPr>
            </w:pPr>
          </w:p>
        </w:tc>
        <w:tc>
          <w:tcPr>
            <w:tcW w:w="3110" w:type="dxa"/>
            <w:gridSpan w:val="4"/>
            <w:tcBorders>
              <w:top w:val="nil"/>
              <w:left w:val="nil"/>
              <w:bottom w:val="nil"/>
              <w:right w:val="nil"/>
            </w:tcBorders>
            <w:shd w:val="clear" w:color="auto" w:fill="auto"/>
            <w:noWrap/>
            <w:vAlign w:val="center"/>
            <w:hideMark/>
          </w:tcPr>
          <w:p w:rsidR="006239AF" w:rsidRPr="008B3874" w:rsidRDefault="006239AF" w:rsidP="00D74775">
            <w:pPr>
              <w:jc w:val="center"/>
              <w:rPr>
                <w:sz w:val="20"/>
                <w:szCs w:val="20"/>
              </w:rPr>
            </w:pPr>
          </w:p>
        </w:tc>
        <w:tc>
          <w:tcPr>
            <w:tcW w:w="851" w:type="dxa"/>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565" w:type="dxa"/>
            <w:gridSpan w:val="5"/>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744" w:type="dxa"/>
            <w:gridSpan w:val="2"/>
            <w:tcBorders>
              <w:top w:val="nil"/>
              <w:left w:val="nil"/>
              <w:bottom w:val="nil"/>
              <w:right w:val="nil"/>
            </w:tcBorders>
            <w:shd w:val="clear" w:color="auto" w:fill="auto"/>
            <w:noWrap/>
            <w:hideMark/>
          </w:tcPr>
          <w:p w:rsidR="006239AF" w:rsidRPr="008B3874" w:rsidRDefault="006239AF" w:rsidP="00D74775">
            <w:pPr>
              <w:rPr>
                <w:sz w:val="20"/>
                <w:szCs w:val="20"/>
              </w:rPr>
            </w:pPr>
          </w:p>
        </w:tc>
        <w:tc>
          <w:tcPr>
            <w:tcW w:w="1852" w:type="dxa"/>
            <w:gridSpan w:val="3"/>
            <w:tcBorders>
              <w:top w:val="nil"/>
              <w:left w:val="nil"/>
              <w:bottom w:val="nil"/>
              <w:right w:val="nil"/>
            </w:tcBorders>
            <w:shd w:val="clear" w:color="auto" w:fill="auto"/>
            <w:noWrap/>
            <w:vAlign w:val="center"/>
            <w:hideMark/>
          </w:tcPr>
          <w:p w:rsidR="006239AF" w:rsidRPr="008B3874" w:rsidRDefault="006239AF" w:rsidP="00D74775">
            <w:pPr>
              <w:rPr>
                <w:sz w:val="20"/>
                <w:szCs w:val="20"/>
              </w:rPr>
            </w:pPr>
          </w:p>
        </w:tc>
      </w:tr>
      <w:tr w:rsidR="006239AF" w:rsidRPr="008B3874" w:rsidTr="006239AF">
        <w:trPr>
          <w:trHeight w:val="255"/>
        </w:trPr>
        <w:tc>
          <w:tcPr>
            <w:tcW w:w="11208" w:type="dxa"/>
            <w:gridSpan w:val="22"/>
            <w:tcBorders>
              <w:top w:val="nil"/>
              <w:left w:val="nil"/>
              <w:bottom w:val="nil"/>
              <w:right w:val="nil"/>
            </w:tcBorders>
            <w:vAlign w:val="center"/>
            <w:hideMark/>
          </w:tcPr>
          <w:p w:rsidR="006239AF" w:rsidRPr="008B3874" w:rsidRDefault="006239AF" w:rsidP="00D74775">
            <w:pPr>
              <w:rPr>
                <w:sz w:val="20"/>
                <w:szCs w:val="20"/>
              </w:rPr>
            </w:pPr>
          </w:p>
        </w:tc>
      </w:tr>
    </w:tbl>
    <w:p w:rsidR="006239AF" w:rsidRPr="008B3874" w:rsidRDefault="006239AF" w:rsidP="006239AF">
      <w:pPr>
        <w:rPr>
          <w:bCs/>
          <w:sz w:val="20"/>
          <w:szCs w:val="20"/>
        </w:rPr>
      </w:pPr>
    </w:p>
    <w:p w:rsidR="006239AF" w:rsidRPr="008B3874" w:rsidRDefault="006239AF" w:rsidP="006239AF">
      <w:pPr>
        <w:rPr>
          <w:bCs/>
          <w:sz w:val="20"/>
          <w:szCs w:val="20"/>
        </w:rPr>
      </w:pPr>
      <w:r w:rsidRPr="008B3874">
        <w:rPr>
          <w:bCs/>
          <w:sz w:val="20"/>
          <w:szCs w:val="20"/>
        </w:rPr>
        <w:t xml:space="preserve">Dodatkowe informacje: </w:t>
      </w:r>
    </w:p>
    <w:p w:rsidR="006239AF" w:rsidRPr="008B3874" w:rsidRDefault="006239AF" w:rsidP="006239AF">
      <w:pPr>
        <w:rPr>
          <w:sz w:val="20"/>
          <w:szCs w:val="20"/>
        </w:rPr>
      </w:pPr>
      <w:r w:rsidRPr="008B3874">
        <w:rPr>
          <w:bCs/>
          <w:sz w:val="20"/>
          <w:szCs w:val="20"/>
        </w:rPr>
        <w:t>Departament Certyfikacji i Pomocy Technicznej Funduszy Unijnych</w:t>
      </w:r>
    </w:p>
    <w:p w:rsidR="006239AF" w:rsidRPr="008B3874" w:rsidRDefault="006239AF" w:rsidP="006239AF">
      <w:pPr>
        <w:rPr>
          <w:bCs/>
          <w:sz w:val="20"/>
          <w:szCs w:val="20"/>
        </w:rPr>
      </w:pPr>
      <w:r w:rsidRPr="008B3874">
        <w:rPr>
          <w:bCs/>
          <w:sz w:val="20"/>
          <w:szCs w:val="20"/>
        </w:rPr>
        <w:t xml:space="preserve">Damian Wiśniewski </w:t>
      </w:r>
      <w:r w:rsidR="00796AB9" w:rsidRPr="008B3874">
        <w:rPr>
          <w:bCs/>
          <w:sz w:val="20"/>
          <w:szCs w:val="20"/>
        </w:rPr>
        <w:br/>
        <w:t>t</w:t>
      </w:r>
      <w:r w:rsidRPr="008B3874">
        <w:rPr>
          <w:bCs/>
          <w:sz w:val="20"/>
          <w:szCs w:val="20"/>
        </w:rPr>
        <w:t xml:space="preserve">el. </w:t>
      </w:r>
      <w:r w:rsidR="00796AB9" w:rsidRPr="008B3874">
        <w:rPr>
          <w:bCs/>
          <w:sz w:val="20"/>
          <w:szCs w:val="20"/>
        </w:rPr>
        <w:t xml:space="preserve">56 </w:t>
      </w:r>
      <w:r w:rsidRPr="008B3874">
        <w:rPr>
          <w:bCs/>
          <w:sz w:val="20"/>
          <w:szCs w:val="20"/>
        </w:rPr>
        <w:t xml:space="preserve">656 11 79 </w:t>
      </w:r>
    </w:p>
    <w:p w:rsidR="006239AF" w:rsidRPr="008B3874" w:rsidRDefault="006239AF" w:rsidP="006239AF">
      <w:r w:rsidRPr="008B3874">
        <w:rPr>
          <w:bCs/>
          <w:sz w:val="20"/>
          <w:szCs w:val="20"/>
        </w:rPr>
        <w:t xml:space="preserve">e-mail: </w:t>
      </w:r>
      <w:hyperlink r:id="rId100" w:history="1">
        <w:r w:rsidRPr="008B3874">
          <w:rPr>
            <w:rStyle w:val="Hipercze"/>
            <w:bCs/>
            <w:color w:val="auto"/>
            <w:sz w:val="20"/>
            <w:szCs w:val="20"/>
          </w:rPr>
          <w:t>d.wisniewski@kujawsko-pomorskie.pl</w:t>
        </w:r>
      </w:hyperlink>
      <w:r w:rsidRPr="008B3874">
        <w:rPr>
          <w:bCs/>
          <w:sz w:val="20"/>
          <w:szCs w:val="20"/>
        </w:rPr>
        <w:t xml:space="preserve"> </w:t>
      </w:r>
    </w:p>
    <w:p w:rsidR="00932369" w:rsidRPr="008B3874" w:rsidRDefault="00932369" w:rsidP="00175C9B"/>
    <w:sectPr w:rsidR="00932369" w:rsidRPr="008B3874" w:rsidSect="00BE6129">
      <w:pgSz w:w="11906" w:h="16838"/>
      <w:pgMar w:top="1418" w:right="991"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556" w:rsidRDefault="000F5556" w:rsidP="00E9047B">
      <w:r>
        <w:separator/>
      </w:r>
    </w:p>
  </w:endnote>
  <w:endnote w:type="continuationSeparator" w:id="0">
    <w:p w:rsidR="000F5556" w:rsidRDefault="000F5556" w:rsidP="00E90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A00002EF" w:usb1="4000204B" w:usb2="00000000" w:usb3="00000000" w:csb0="0000009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D6" w:rsidRDefault="000F4951" w:rsidP="00301925">
    <w:pPr>
      <w:pStyle w:val="Stopka"/>
      <w:framePr w:wrap="around" w:vAnchor="text" w:hAnchor="margin" w:xAlign="center" w:y="1"/>
      <w:rPr>
        <w:rStyle w:val="Numerstrony"/>
      </w:rPr>
    </w:pPr>
    <w:r>
      <w:rPr>
        <w:rStyle w:val="Numerstrony"/>
      </w:rPr>
      <w:fldChar w:fldCharType="begin"/>
    </w:r>
    <w:r w:rsidR="00347FD6">
      <w:rPr>
        <w:rStyle w:val="Numerstrony"/>
      </w:rPr>
      <w:instrText xml:space="preserve">PAGE  </w:instrText>
    </w:r>
    <w:r>
      <w:rPr>
        <w:rStyle w:val="Numerstrony"/>
      </w:rPr>
      <w:fldChar w:fldCharType="separate"/>
    </w:r>
    <w:r w:rsidR="003165EA">
      <w:rPr>
        <w:rStyle w:val="Numerstrony"/>
        <w:noProof/>
      </w:rPr>
      <w:t>4</w:t>
    </w:r>
    <w:r>
      <w:rPr>
        <w:rStyle w:val="Numerstrony"/>
      </w:rPr>
      <w:fldChar w:fldCharType="end"/>
    </w:r>
  </w:p>
  <w:p w:rsidR="00347FD6" w:rsidRDefault="00347FD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D6" w:rsidRDefault="000F4951" w:rsidP="00301925">
    <w:pPr>
      <w:pStyle w:val="Stopka"/>
      <w:framePr w:wrap="around" w:vAnchor="text" w:hAnchor="margin" w:xAlign="center" w:y="1"/>
      <w:rPr>
        <w:rStyle w:val="Numerstrony"/>
      </w:rPr>
    </w:pPr>
    <w:r>
      <w:rPr>
        <w:rStyle w:val="Numerstrony"/>
      </w:rPr>
      <w:fldChar w:fldCharType="begin"/>
    </w:r>
    <w:r w:rsidR="00347FD6">
      <w:rPr>
        <w:rStyle w:val="Numerstrony"/>
      </w:rPr>
      <w:instrText xml:space="preserve">PAGE  </w:instrText>
    </w:r>
    <w:r>
      <w:rPr>
        <w:rStyle w:val="Numerstrony"/>
      </w:rPr>
      <w:fldChar w:fldCharType="separate"/>
    </w:r>
    <w:r w:rsidR="003165EA">
      <w:rPr>
        <w:rStyle w:val="Numerstrony"/>
        <w:noProof/>
      </w:rPr>
      <w:t>3</w:t>
    </w:r>
    <w:r>
      <w:rPr>
        <w:rStyle w:val="Numerstrony"/>
      </w:rPr>
      <w:fldChar w:fldCharType="end"/>
    </w:r>
  </w:p>
  <w:p w:rsidR="00347FD6" w:rsidRDefault="00347FD6">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D6" w:rsidRDefault="000F4951" w:rsidP="002D6E4D">
    <w:pPr>
      <w:pStyle w:val="Stopka"/>
      <w:framePr w:wrap="around" w:vAnchor="text" w:hAnchor="margin" w:xAlign="right" w:y="1"/>
      <w:rPr>
        <w:rStyle w:val="Numerstrony"/>
      </w:rPr>
    </w:pPr>
    <w:r>
      <w:rPr>
        <w:rStyle w:val="Numerstrony"/>
      </w:rPr>
      <w:fldChar w:fldCharType="begin"/>
    </w:r>
    <w:r w:rsidR="00347FD6">
      <w:rPr>
        <w:rStyle w:val="Numerstrony"/>
      </w:rPr>
      <w:instrText xml:space="preserve">PAGE  </w:instrText>
    </w:r>
    <w:r>
      <w:rPr>
        <w:rStyle w:val="Numerstrony"/>
      </w:rPr>
      <w:fldChar w:fldCharType="separate"/>
    </w:r>
    <w:r w:rsidR="003165EA">
      <w:rPr>
        <w:rStyle w:val="Numerstrony"/>
        <w:noProof/>
      </w:rPr>
      <w:t>60</w:t>
    </w:r>
    <w:r>
      <w:rPr>
        <w:rStyle w:val="Numerstrony"/>
      </w:rPr>
      <w:fldChar w:fldCharType="end"/>
    </w:r>
  </w:p>
  <w:p w:rsidR="00347FD6" w:rsidRDefault="00347FD6" w:rsidP="002D6E4D">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D6" w:rsidRDefault="000F4951" w:rsidP="002D6E4D">
    <w:pPr>
      <w:pStyle w:val="Stopka"/>
      <w:framePr w:wrap="around" w:vAnchor="text" w:hAnchor="margin" w:xAlign="right" w:y="1"/>
      <w:rPr>
        <w:rStyle w:val="Numerstrony"/>
      </w:rPr>
    </w:pPr>
    <w:r>
      <w:rPr>
        <w:rStyle w:val="Numerstrony"/>
      </w:rPr>
      <w:fldChar w:fldCharType="begin"/>
    </w:r>
    <w:r w:rsidR="00347FD6">
      <w:rPr>
        <w:rStyle w:val="Numerstrony"/>
      </w:rPr>
      <w:instrText xml:space="preserve">PAGE  </w:instrText>
    </w:r>
    <w:r>
      <w:rPr>
        <w:rStyle w:val="Numerstrony"/>
      </w:rPr>
      <w:fldChar w:fldCharType="separate"/>
    </w:r>
    <w:r w:rsidR="003165EA">
      <w:rPr>
        <w:rStyle w:val="Numerstrony"/>
        <w:noProof/>
      </w:rPr>
      <w:t>5</w:t>
    </w:r>
    <w:r>
      <w:rPr>
        <w:rStyle w:val="Numerstrony"/>
      </w:rPr>
      <w:fldChar w:fldCharType="end"/>
    </w:r>
  </w:p>
  <w:p w:rsidR="00347FD6" w:rsidRDefault="00347FD6" w:rsidP="002D6E4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556" w:rsidRDefault="000F5556" w:rsidP="00E9047B">
      <w:r>
        <w:separator/>
      </w:r>
    </w:p>
  </w:footnote>
  <w:footnote w:type="continuationSeparator" w:id="0">
    <w:p w:rsidR="000F5556" w:rsidRDefault="000F5556" w:rsidP="00E90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D6" w:rsidRPr="00652B8B" w:rsidRDefault="00347FD6" w:rsidP="00AB2536">
    <w:pPr>
      <w:pStyle w:val="Nagwek"/>
      <w:pBdr>
        <w:bottom w:val="thickThinSmallGap" w:sz="24" w:space="5" w:color="622423"/>
      </w:pBdr>
      <w:jc w:val="center"/>
      <w:rPr>
        <w:rFonts w:ascii="Cambria" w:hAnsi="Cambria"/>
        <w:color w:val="7F7F7F"/>
        <w:sz w:val="20"/>
        <w:szCs w:val="20"/>
      </w:rPr>
    </w:pPr>
    <w:r w:rsidRPr="00652B8B">
      <w:rPr>
        <w:b/>
        <w:bCs/>
        <w:color w:val="7F7F7F"/>
        <w:sz w:val="20"/>
        <w:szCs w:val="20"/>
      </w:rPr>
      <w:t xml:space="preserve">STAN REALIZACJI ZADAŃ W ZAKRESIE POLITYKI ROZWOJU </w:t>
    </w:r>
    <w:r>
      <w:rPr>
        <w:b/>
        <w:bCs/>
        <w:color w:val="7F7F7F"/>
        <w:sz w:val="20"/>
        <w:szCs w:val="20"/>
      </w:rPr>
      <w:br/>
    </w:r>
    <w:r w:rsidRPr="00652B8B">
      <w:rPr>
        <w:b/>
        <w:bCs/>
        <w:color w:val="7F7F7F"/>
        <w:sz w:val="20"/>
        <w:szCs w:val="20"/>
      </w:rPr>
      <w:t>REGIONALNEGO</w:t>
    </w:r>
    <w:r>
      <w:rPr>
        <w:b/>
        <w:bCs/>
        <w:color w:val="7F7F7F"/>
        <w:sz w:val="20"/>
        <w:szCs w:val="20"/>
      </w:rPr>
      <w:t xml:space="preserve"> ZA I PÓŁROCZE 2014 ROKU</w:t>
    </w:r>
  </w:p>
  <w:p w:rsidR="00347FD6" w:rsidRPr="007A1AC8" w:rsidRDefault="00347FD6" w:rsidP="00AB2536">
    <w:pPr>
      <w:pStyle w:val="Nagwek"/>
      <w:rPr>
        <w:color w:val="7F7F7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D6" w:rsidRPr="00652B8B" w:rsidRDefault="00347FD6" w:rsidP="00AB2536">
    <w:pPr>
      <w:pStyle w:val="Nagwek"/>
      <w:pBdr>
        <w:bottom w:val="thickThinSmallGap" w:sz="24" w:space="5" w:color="622423"/>
      </w:pBdr>
      <w:jc w:val="center"/>
      <w:rPr>
        <w:rFonts w:ascii="Cambria" w:hAnsi="Cambria"/>
        <w:color w:val="7F7F7F"/>
        <w:sz w:val="20"/>
        <w:szCs w:val="20"/>
      </w:rPr>
    </w:pPr>
    <w:r w:rsidRPr="00652B8B">
      <w:rPr>
        <w:b/>
        <w:bCs/>
        <w:color w:val="7F7F7F"/>
        <w:sz w:val="20"/>
        <w:szCs w:val="20"/>
      </w:rPr>
      <w:t xml:space="preserve">STAN REALIZACJI ZADAŃ W ZAKRESIE POLITYKI ROZWOJU </w:t>
    </w:r>
    <w:r>
      <w:rPr>
        <w:b/>
        <w:bCs/>
        <w:color w:val="7F7F7F"/>
        <w:sz w:val="20"/>
        <w:szCs w:val="20"/>
      </w:rPr>
      <w:br/>
    </w:r>
    <w:r w:rsidRPr="00652B8B">
      <w:rPr>
        <w:b/>
        <w:bCs/>
        <w:color w:val="7F7F7F"/>
        <w:sz w:val="20"/>
        <w:szCs w:val="20"/>
      </w:rPr>
      <w:t>REGIONALNEGO</w:t>
    </w:r>
    <w:r>
      <w:rPr>
        <w:b/>
        <w:bCs/>
        <w:color w:val="7F7F7F"/>
        <w:sz w:val="20"/>
        <w:szCs w:val="20"/>
      </w:rPr>
      <w:t xml:space="preserve"> ZA I PÓŁROCZE 2014 ROKU</w:t>
    </w:r>
  </w:p>
  <w:p w:rsidR="00347FD6" w:rsidRPr="007A1AC8" w:rsidRDefault="00347FD6" w:rsidP="00AB2536">
    <w:pPr>
      <w:pStyle w:val="Nagwek"/>
      <w:rPr>
        <w:color w:val="7F7F7F"/>
      </w:rPr>
    </w:pPr>
  </w:p>
  <w:p w:rsidR="00347FD6" w:rsidRDefault="00347FD6">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D6" w:rsidRPr="00AB2536" w:rsidRDefault="00347FD6" w:rsidP="00297426">
    <w:pPr>
      <w:pStyle w:val="Nagwek"/>
      <w:pBdr>
        <w:bottom w:val="thickThinSmallGap" w:sz="24" w:space="1" w:color="622423"/>
      </w:pBdr>
      <w:ind w:left="993" w:right="473"/>
      <w:jc w:val="center"/>
      <w:rPr>
        <w:b/>
        <w:color w:val="A6A6A6"/>
        <w:sz w:val="20"/>
        <w:szCs w:val="20"/>
      </w:rPr>
    </w:pPr>
    <w:r w:rsidRPr="00AB2536">
      <w:rPr>
        <w:b/>
        <w:color w:val="A6A6A6"/>
        <w:sz w:val="20"/>
        <w:szCs w:val="20"/>
      </w:rPr>
      <w:t>STAN REALIZACJI ZADAŃ W ZAKRESIE POLITYKI ROZWOJU REGIONALNEGO</w:t>
    </w:r>
    <w:r>
      <w:rPr>
        <w:b/>
        <w:color w:val="A6A6A6"/>
        <w:sz w:val="20"/>
        <w:szCs w:val="20"/>
      </w:rPr>
      <w:t xml:space="preserve"> ZA I PÓŁROCZE 2014 ROKU</w:t>
    </w:r>
  </w:p>
  <w:p w:rsidR="00347FD6" w:rsidRPr="007A1AC8" w:rsidRDefault="00347FD6" w:rsidP="00AB2536">
    <w:pPr>
      <w:pStyle w:val="Nagwek"/>
      <w:rPr>
        <w:color w:val="7F7F7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2250"/>
    <w:multiLevelType w:val="multilevel"/>
    <w:tmpl w:val="07D6207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32325C"/>
    <w:multiLevelType w:val="hybridMultilevel"/>
    <w:tmpl w:val="7D06B472"/>
    <w:lvl w:ilvl="0" w:tplc="5BBEDB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4011731"/>
    <w:multiLevelType w:val="hybridMultilevel"/>
    <w:tmpl w:val="2C08AA5A"/>
    <w:lvl w:ilvl="0" w:tplc="B438589E">
      <w:start w:val="1"/>
      <w:numFmt w:val="upperRoman"/>
      <w:lvlText w:val="%1."/>
      <w:lvlJc w:val="left"/>
      <w:pPr>
        <w:ind w:left="725" w:hanging="720"/>
      </w:pPr>
      <w:rPr>
        <w:rFonts w:cs="Times New Roman" w:hint="default"/>
        <w:b/>
      </w:rPr>
    </w:lvl>
    <w:lvl w:ilvl="1" w:tplc="B32C36EA">
      <w:start w:val="1"/>
      <w:numFmt w:val="decimal"/>
      <w:lvlText w:val="%2."/>
      <w:lvlJc w:val="left"/>
      <w:pPr>
        <w:ind w:left="1085" w:hanging="360"/>
      </w:pPr>
      <w:rPr>
        <w:rFonts w:cs="Times New Roman" w:hint="default"/>
      </w:rPr>
    </w:lvl>
    <w:lvl w:ilvl="2" w:tplc="0415001B">
      <w:start w:val="1"/>
      <w:numFmt w:val="lowerRoman"/>
      <w:lvlText w:val="%3."/>
      <w:lvlJc w:val="right"/>
      <w:pPr>
        <w:ind w:left="1805" w:hanging="180"/>
      </w:pPr>
      <w:rPr>
        <w:rFonts w:cs="Times New Roman"/>
      </w:rPr>
    </w:lvl>
    <w:lvl w:ilvl="3" w:tplc="0415000F" w:tentative="1">
      <w:start w:val="1"/>
      <w:numFmt w:val="decimal"/>
      <w:lvlText w:val="%4."/>
      <w:lvlJc w:val="left"/>
      <w:pPr>
        <w:ind w:left="2525" w:hanging="360"/>
      </w:pPr>
      <w:rPr>
        <w:rFonts w:cs="Times New Roman"/>
      </w:rPr>
    </w:lvl>
    <w:lvl w:ilvl="4" w:tplc="04150019" w:tentative="1">
      <w:start w:val="1"/>
      <w:numFmt w:val="lowerLetter"/>
      <w:lvlText w:val="%5."/>
      <w:lvlJc w:val="left"/>
      <w:pPr>
        <w:ind w:left="3245" w:hanging="360"/>
      </w:pPr>
      <w:rPr>
        <w:rFonts w:cs="Times New Roman"/>
      </w:rPr>
    </w:lvl>
    <w:lvl w:ilvl="5" w:tplc="0415001B" w:tentative="1">
      <w:start w:val="1"/>
      <w:numFmt w:val="lowerRoman"/>
      <w:lvlText w:val="%6."/>
      <w:lvlJc w:val="right"/>
      <w:pPr>
        <w:ind w:left="3965" w:hanging="180"/>
      </w:pPr>
      <w:rPr>
        <w:rFonts w:cs="Times New Roman"/>
      </w:rPr>
    </w:lvl>
    <w:lvl w:ilvl="6" w:tplc="0415000F" w:tentative="1">
      <w:start w:val="1"/>
      <w:numFmt w:val="decimal"/>
      <w:lvlText w:val="%7."/>
      <w:lvlJc w:val="left"/>
      <w:pPr>
        <w:ind w:left="4685" w:hanging="360"/>
      </w:pPr>
      <w:rPr>
        <w:rFonts w:cs="Times New Roman"/>
      </w:rPr>
    </w:lvl>
    <w:lvl w:ilvl="7" w:tplc="04150019" w:tentative="1">
      <w:start w:val="1"/>
      <w:numFmt w:val="lowerLetter"/>
      <w:lvlText w:val="%8."/>
      <w:lvlJc w:val="left"/>
      <w:pPr>
        <w:ind w:left="5405" w:hanging="360"/>
      </w:pPr>
      <w:rPr>
        <w:rFonts w:cs="Times New Roman"/>
      </w:rPr>
    </w:lvl>
    <w:lvl w:ilvl="8" w:tplc="0415001B" w:tentative="1">
      <w:start w:val="1"/>
      <w:numFmt w:val="lowerRoman"/>
      <w:lvlText w:val="%9."/>
      <w:lvlJc w:val="right"/>
      <w:pPr>
        <w:ind w:left="6125" w:hanging="180"/>
      </w:pPr>
      <w:rPr>
        <w:rFonts w:cs="Times New Roman"/>
      </w:rPr>
    </w:lvl>
  </w:abstractNum>
  <w:abstractNum w:abstractNumId="3">
    <w:nsid w:val="14B80F7B"/>
    <w:multiLevelType w:val="hybridMultilevel"/>
    <w:tmpl w:val="E4D8E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8945F1"/>
    <w:multiLevelType w:val="multilevel"/>
    <w:tmpl w:val="352891EA"/>
    <w:lvl w:ilvl="0">
      <w:start w:val="3"/>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1"/>
      <w:numFmt w:val="decimal"/>
      <w:lvlText w:val="%1.%2.%3."/>
      <w:lvlJc w:val="left"/>
      <w:pPr>
        <w:ind w:left="862" w:hanging="720"/>
      </w:pPr>
      <w:rPr>
        <w:rFonts w:cs="Times New Roman" w:hint="default"/>
        <w:b/>
        <w:sz w:val="24"/>
        <w:szCs w:val="24"/>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1D905460"/>
    <w:multiLevelType w:val="hybridMultilevel"/>
    <w:tmpl w:val="682605C4"/>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EFE2EE0"/>
    <w:multiLevelType w:val="hybridMultilevel"/>
    <w:tmpl w:val="E6D8748C"/>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3CD3AF1"/>
    <w:multiLevelType w:val="multilevel"/>
    <w:tmpl w:val="8F727B34"/>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72C0E70"/>
    <w:multiLevelType w:val="multilevel"/>
    <w:tmpl w:val="2158A7F6"/>
    <w:lvl w:ilvl="0">
      <w:start w:val="3"/>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nsid w:val="2A221D3C"/>
    <w:multiLevelType w:val="hybridMultilevel"/>
    <w:tmpl w:val="98C677F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AB6374C"/>
    <w:multiLevelType w:val="hybridMultilevel"/>
    <w:tmpl w:val="8ED02D34"/>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nsid w:val="338E7CD6"/>
    <w:multiLevelType w:val="hybridMultilevel"/>
    <w:tmpl w:val="D13EC938"/>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5C57D48"/>
    <w:multiLevelType w:val="hybridMultilevel"/>
    <w:tmpl w:val="1D1ACB7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C926CB0"/>
    <w:multiLevelType w:val="hybridMultilevel"/>
    <w:tmpl w:val="E090A216"/>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D8F591E"/>
    <w:multiLevelType w:val="hybridMultilevel"/>
    <w:tmpl w:val="19CE5210"/>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EE80E2B"/>
    <w:multiLevelType w:val="hybridMultilevel"/>
    <w:tmpl w:val="743801D4"/>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1AC1EB0"/>
    <w:multiLevelType w:val="hybridMultilevel"/>
    <w:tmpl w:val="0D8043B0"/>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3A376C8"/>
    <w:multiLevelType w:val="hybridMultilevel"/>
    <w:tmpl w:val="4DF41D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97131A"/>
    <w:multiLevelType w:val="hybridMultilevel"/>
    <w:tmpl w:val="E156344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9296EFD"/>
    <w:multiLevelType w:val="hybridMultilevel"/>
    <w:tmpl w:val="80F83DF6"/>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9BC0651"/>
    <w:multiLevelType w:val="hybridMultilevel"/>
    <w:tmpl w:val="0922A748"/>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A845CEA"/>
    <w:multiLevelType w:val="multilevel"/>
    <w:tmpl w:val="B3AEC062"/>
    <w:lvl w:ilvl="0">
      <w:start w:val="1"/>
      <w:numFmt w:val="decimal"/>
      <w:lvlText w:val="%1"/>
      <w:lvlJc w:val="left"/>
      <w:pPr>
        <w:ind w:left="705" w:hanging="705"/>
      </w:pPr>
      <w:rPr>
        <w:rFonts w:cs="Times New Roman" w:hint="default"/>
      </w:rPr>
    </w:lvl>
    <w:lvl w:ilvl="1">
      <w:start w:val="1"/>
      <w:numFmt w:val="decimal"/>
      <w:lvlText w:val="%1.%2"/>
      <w:lvlJc w:val="left"/>
      <w:pPr>
        <w:ind w:left="1414" w:hanging="7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nsid w:val="4CD12C39"/>
    <w:multiLevelType w:val="hybridMultilevel"/>
    <w:tmpl w:val="75D4C504"/>
    <w:lvl w:ilvl="0" w:tplc="5BBEDBE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2243EF"/>
    <w:multiLevelType w:val="hybridMultilevel"/>
    <w:tmpl w:val="E4B0E00C"/>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85752D"/>
    <w:multiLevelType w:val="hybridMultilevel"/>
    <w:tmpl w:val="2CBA6920"/>
    <w:lvl w:ilvl="0" w:tplc="5BBEDBE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8F7843"/>
    <w:multiLevelType w:val="hybridMultilevel"/>
    <w:tmpl w:val="D7209CB6"/>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F9B41B1"/>
    <w:multiLevelType w:val="hybridMultilevel"/>
    <w:tmpl w:val="C1209C90"/>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1E75DEB"/>
    <w:multiLevelType w:val="hybridMultilevel"/>
    <w:tmpl w:val="980CAA78"/>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6815BD0"/>
    <w:multiLevelType w:val="hybridMultilevel"/>
    <w:tmpl w:val="F648BC92"/>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6D312E7"/>
    <w:multiLevelType w:val="hybridMultilevel"/>
    <w:tmpl w:val="C4021F3E"/>
    <w:lvl w:ilvl="0" w:tplc="5BBEDBE8">
      <w:start w:val="1"/>
      <w:numFmt w:val="bullet"/>
      <w:lvlText w:val=""/>
      <w:lvlJc w:val="left"/>
      <w:pPr>
        <w:tabs>
          <w:tab w:val="num" w:pos="720"/>
        </w:tabs>
        <w:ind w:left="720" w:hanging="360"/>
      </w:pPr>
      <w:rPr>
        <w:rFonts w:ascii="Symbol" w:hAnsi="Symbol" w:hint="default"/>
      </w:rPr>
    </w:lvl>
    <w:lvl w:ilvl="1" w:tplc="A7CEFC90">
      <w:start w:val="13"/>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57DB3697"/>
    <w:multiLevelType w:val="hybridMultilevel"/>
    <w:tmpl w:val="D5B2B1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A57F0C"/>
    <w:multiLevelType w:val="hybridMultilevel"/>
    <w:tmpl w:val="68D2BED2"/>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8BD15D6"/>
    <w:multiLevelType w:val="multilevel"/>
    <w:tmpl w:val="BD469D2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A62247E"/>
    <w:multiLevelType w:val="hybridMultilevel"/>
    <w:tmpl w:val="77BCEA1C"/>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46405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912D53"/>
    <w:multiLevelType w:val="hybridMultilevel"/>
    <w:tmpl w:val="2B92FCAE"/>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058519E"/>
    <w:multiLevelType w:val="hybridMultilevel"/>
    <w:tmpl w:val="BD8645D2"/>
    <w:lvl w:ilvl="0" w:tplc="5BBEDBE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60AB4B0D"/>
    <w:multiLevelType w:val="hybridMultilevel"/>
    <w:tmpl w:val="E190DB46"/>
    <w:lvl w:ilvl="0" w:tplc="5BBEDB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63DC4025"/>
    <w:multiLevelType w:val="multilevel"/>
    <w:tmpl w:val="002A89AE"/>
    <w:lvl w:ilvl="0">
      <w:start w:val="3"/>
      <w:numFmt w:val="decimal"/>
      <w:lvlText w:val="%1."/>
      <w:lvlJc w:val="left"/>
      <w:pPr>
        <w:ind w:left="540" w:hanging="540"/>
      </w:pPr>
      <w:rPr>
        <w:rFonts w:cs="Times New Roman" w:hint="default"/>
        <w:b/>
      </w:rPr>
    </w:lvl>
    <w:lvl w:ilvl="1">
      <w:start w:val="2"/>
      <w:numFmt w:val="decimal"/>
      <w:lvlText w:val="%1.%2."/>
      <w:lvlJc w:val="left"/>
      <w:pPr>
        <w:ind w:left="900" w:hanging="540"/>
      </w:pPr>
      <w:rPr>
        <w:rFonts w:cs="Times New Roman" w:hint="default"/>
        <w:b/>
      </w:rPr>
    </w:lvl>
    <w:lvl w:ilvl="2">
      <w:start w:val="2"/>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39">
    <w:nsid w:val="648D4A54"/>
    <w:multiLevelType w:val="hybridMultilevel"/>
    <w:tmpl w:val="8E8C0D78"/>
    <w:lvl w:ilvl="0" w:tplc="5BBEDBE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0">
    <w:nsid w:val="650D64D6"/>
    <w:multiLevelType w:val="multilevel"/>
    <w:tmpl w:val="662E926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5C45F9A"/>
    <w:multiLevelType w:val="hybridMultilevel"/>
    <w:tmpl w:val="C8F600C4"/>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81B24FF"/>
    <w:multiLevelType w:val="hybridMultilevel"/>
    <w:tmpl w:val="06F07E1A"/>
    <w:lvl w:ilvl="0" w:tplc="5BBEDBE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nsid w:val="7AD92CA2"/>
    <w:multiLevelType w:val="hybridMultilevel"/>
    <w:tmpl w:val="0FE08290"/>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F540BC1"/>
    <w:multiLevelType w:val="hybridMultilevel"/>
    <w:tmpl w:val="58E6EAF6"/>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34"/>
  </w:num>
  <w:num w:numId="5">
    <w:abstractNumId w:val="8"/>
  </w:num>
  <w:num w:numId="6">
    <w:abstractNumId w:val="21"/>
  </w:num>
  <w:num w:numId="7">
    <w:abstractNumId w:val="38"/>
  </w:num>
  <w:num w:numId="8">
    <w:abstractNumId w:val="4"/>
  </w:num>
  <w:num w:numId="9">
    <w:abstractNumId w:val="3"/>
  </w:num>
  <w:num w:numId="10">
    <w:abstractNumId w:val="12"/>
  </w:num>
  <w:num w:numId="11">
    <w:abstractNumId w:val="0"/>
  </w:num>
  <w:num w:numId="12">
    <w:abstractNumId w:val="40"/>
  </w:num>
  <w:num w:numId="13">
    <w:abstractNumId w:val="1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39"/>
  </w:num>
  <w:num w:numId="17">
    <w:abstractNumId w:val="32"/>
  </w:num>
  <w:num w:numId="18">
    <w:abstractNumId w:val="13"/>
  </w:num>
  <w:num w:numId="19">
    <w:abstractNumId w:val="25"/>
  </w:num>
  <w:num w:numId="20">
    <w:abstractNumId w:val="5"/>
  </w:num>
  <w:num w:numId="21">
    <w:abstractNumId w:val="17"/>
  </w:num>
  <w:num w:numId="22">
    <w:abstractNumId w:val="9"/>
  </w:num>
  <w:num w:numId="23">
    <w:abstractNumId w:val="30"/>
  </w:num>
  <w:num w:numId="24">
    <w:abstractNumId w:val="41"/>
  </w:num>
  <w:num w:numId="25">
    <w:abstractNumId w:val="16"/>
  </w:num>
  <w:num w:numId="26">
    <w:abstractNumId w:val="1"/>
  </w:num>
  <w:num w:numId="27">
    <w:abstractNumId w:val="20"/>
  </w:num>
  <w:num w:numId="28">
    <w:abstractNumId w:val="22"/>
  </w:num>
  <w:num w:numId="29">
    <w:abstractNumId w:val="36"/>
  </w:num>
  <w:num w:numId="30">
    <w:abstractNumId w:val="6"/>
  </w:num>
  <w:num w:numId="31">
    <w:abstractNumId w:val="42"/>
  </w:num>
  <w:num w:numId="32">
    <w:abstractNumId w:val="23"/>
  </w:num>
  <w:num w:numId="33">
    <w:abstractNumId w:val="35"/>
  </w:num>
  <w:num w:numId="34">
    <w:abstractNumId w:val="29"/>
  </w:num>
  <w:num w:numId="35">
    <w:abstractNumId w:val="24"/>
  </w:num>
  <w:num w:numId="36">
    <w:abstractNumId w:val="26"/>
  </w:num>
  <w:num w:numId="37">
    <w:abstractNumId w:val="33"/>
  </w:num>
  <w:num w:numId="38">
    <w:abstractNumId w:val="43"/>
  </w:num>
  <w:num w:numId="39">
    <w:abstractNumId w:val="44"/>
  </w:num>
  <w:num w:numId="40">
    <w:abstractNumId w:val="19"/>
  </w:num>
  <w:num w:numId="41">
    <w:abstractNumId w:val="28"/>
  </w:num>
  <w:num w:numId="42">
    <w:abstractNumId w:val="15"/>
  </w:num>
  <w:num w:numId="43">
    <w:abstractNumId w:val="27"/>
  </w:num>
  <w:num w:numId="44">
    <w:abstractNumId w:val="31"/>
  </w:num>
  <w:num w:numId="45">
    <w:abstractNumId w:val="14"/>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F422F3"/>
    <w:rsid w:val="000005D6"/>
    <w:rsid w:val="000041E4"/>
    <w:rsid w:val="00006741"/>
    <w:rsid w:val="00011F5C"/>
    <w:rsid w:val="00013A43"/>
    <w:rsid w:val="000146D0"/>
    <w:rsid w:val="00016721"/>
    <w:rsid w:val="00020486"/>
    <w:rsid w:val="0002053C"/>
    <w:rsid w:val="000209B2"/>
    <w:rsid w:val="00021461"/>
    <w:rsid w:val="000217CC"/>
    <w:rsid w:val="00021F29"/>
    <w:rsid w:val="00023F8C"/>
    <w:rsid w:val="00024ACA"/>
    <w:rsid w:val="00025116"/>
    <w:rsid w:val="00025FB6"/>
    <w:rsid w:val="00026C05"/>
    <w:rsid w:val="00027A0E"/>
    <w:rsid w:val="00031CF1"/>
    <w:rsid w:val="00031E23"/>
    <w:rsid w:val="00031F82"/>
    <w:rsid w:val="0004074E"/>
    <w:rsid w:val="00040916"/>
    <w:rsid w:val="000429BC"/>
    <w:rsid w:val="000435BF"/>
    <w:rsid w:val="00043A6A"/>
    <w:rsid w:val="00047307"/>
    <w:rsid w:val="000503E8"/>
    <w:rsid w:val="0005051D"/>
    <w:rsid w:val="00050911"/>
    <w:rsid w:val="00051780"/>
    <w:rsid w:val="000518E7"/>
    <w:rsid w:val="00051E23"/>
    <w:rsid w:val="000520B2"/>
    <w:rsid w:val="000521BC"/>
    <w:rsid w:val="00055890"/>
    <w:rsid w:val="00057465"/>
    <w:rsid w:val="000602BE"/>
    <w:rsid w:val="00060F9A"/>
    <w:rsid w:val="0006192C"/>
    <w:rsid w:val="000644C0"/>
    <w:rsid w:val="00065101"/>
    <w:rsid w:val="00065BC1"/>
    <w:rsid w:val="000677AC"/>
    <w:rsid w:val="00071293"/>
    <w:rsid w:val="0007234B"/>
    <w:rsid w:val="00073F90"/>
    <w:rsid w:val="00074C3A"/>
    <w:rsid w:val="0007625A"/>
    <w:rsid w:val="00077837"/>
    <w:rsid w:val="00080DA2"/>
    <w:rsid w:val="00082F84"/>
    <w:rsid w:val="00084771"/>
    <w:rsid w:val="00087659"/>
    <w:rsid w:val="0009012C"/>
    <w:rsid w:val="00091DE3"/>
    <w:rsid w:val="00092F4A"/>
    <w:rsid w:val="0009339E"/>
    <w:rsid w:val="00093A0F"/>
    <w:rsid w:val="00094A88"/>
    <w:rsid w:val="000A0A87"/>
    <w:rsid w:val="000A16DE"/>
    <w:rsid w:val="000A2223"/>
    <w:rsid w:val="000A2A18"/>
    <w:rsid w:val="000A5FE4"/>
    <w:rsid w:val="000A63A0"/>
    <w:rsid w:val="000A6BE5"/>
    <w:rsid w:val="000A6CD6"/>
    <w:rsid w:val="000A6E28"/>
    <w:rsid w:val="000A7866"/>
    <w:rsid w:val="000B144B"/>
    <w:rsid w:val="000B17E8"/>
    <w:rsid w:val="000B1DA0"/>
    <w:rsid w:val="000B4FF6"/>
    <w:rsid w:val="000C02A7"/>
    <w:rsid w:val="000C0B97"/>
    <w:rsid w:val="000C4FCF"/>
    <w:rsid w:val="000C6493"/>
    <w:rsid w:val="000D0635"/>
    <w:rsid w:val="000D1311"/>
    <w:rsid w:val="000D2838"/>
    <w:rsid w:val="000D386E"/>
    <w:rsid w:val="000D3DD3"/>
    <w:rsid w:val="000D48A8"/>
    <w:rsid w:val="000D5E14"/>
    <w:rsid w:val="000D5F53"/>
    <w:rsid w:val="000E7E90"/>
    <w:rsid w:val="000F1930"/>
    <w:rsid w:val="000F1F20"/>
    <w:rsid w:val="000F3B19"/>
    <w:rsid w:val="000F3C65"/>
    <w:rsid w:val="000F4951"/>
    <w:rsid w:val="000F4A16"/>
    <w:rsid w:val="000F5366"/>
    <w:rsid w:val="000F5556"/>
    <w:rsid w:val="000F767A"/>
    <w:rsid w:val="00102916"/>
    <w:rsid w:val="00106072"/>
    <w:rsid w:val="001063F5"/>
    <w:rsid w:val="00111714"/>
    <w:rsid w:val="00112E9B"/>
    <w:rsid w:val="00112EA1"/>
    <w:rsid w:val="00115936"/>
    <w:rsid w:val="001210E1"/>
    <w:rsid w:val="00121E22"/>
    <w:rsid w:val="00122549"/>
    <w:rsid w:val="00130102"/>
    <w:rsid w:val="00131B30"/>
    <w:rsid w:val="00134BDA"/>
    <w:rsid w:val="00135F66"/>
    <w:rsid w:val="00136813"/>
    <w:rsid w:val="001370C9"/>
    <w:rsid w:val="001375E3"/>
    <w:rsid w:val="001401E6"/>
    <w:rsid w:val="00140E65"/>
    <w:rsid w:val="00141680"/>
    <w:rsid w:val="00141E29"/>
    <w:rsid w:val="00142933"/>
    <w:rsid w:val="00143344"/>
    <w:rsid w:val="001433B4"/>
    <w:rsid w:val="00145B93"/>
    <w:rsid w:val="00146A62"/>
    <w:rsid w:val="00147E12"/>
    <w:rsid w:val="00147F3B"/>
    <w:rsid w:val="0015066C"/>
    <w:rsid w:val="00152E53"/>
    <w:rsid w:val="00152E7D"/>
    <w:rsid w:val="001556A5"/>
    <w:rsid w:val="0015650F"/>
    <w:rsid w:val="0015720B"/>
    <w:rsid w:val="00161079"/>
    <w:rsid w:val="0016174F"/>
    <w:rsid w:val="00161C2D"/>
    <w:rsid w:val="0016391D"/>
    <w:rsid w:val="00166C3A"/>
    <w:rsid w:val="00166DCC"/>
    <w:rsid w:val="00166EF0"/>
    <w:rsid w:val="00167D72"/>
    <w:rsid w:val="00167F32"/>
    <w:rsid w:val="00170289"/>
    <w:rsid w:val="0017124B"/>
    <w:rsid w:val="00171330"/>
    <w:rsid w:val="0017144C"/>
    <w:rsid w:val="00171C0A"/>
    <w:rsid w:val="00172FE1"/>
    <w:rsid w:val="001736A8"/>
    <w:rsid w:val="00173E28"/>
    <w:rsid w:val="00175254"/>
    <w:rsid w:val="00175863"/>
    <w:rsid w:val="00175C9B"/>
    <w:rsid w:val="0017795A"/>
    <w:rsid w:val="00180E19"/>
    <w:rsid w:val="0018357F"/>
    <w:rsid w:val="001858EF"/>
    <w:rsid w:val="001862EA"/>
    <w:rsid w:val="00186E89"/>
    <w:rsid w:val="00190154"/>
    <w:rsid w:val="0019082C"/>
    <w:rsid w:val="00191317"/>
    <w:rsid w:val="0019236B"/>
    <w:rsid w:val="001935AB"/>
    <w:rsid w:val="00193A84"/>
    <w:rsid w:val="00193CD5"/>
    <w:rsid w:val="00194AAD"/>
    <w:rsid w:val="00194DBC"/>
    <w:rsid w:val="0019605D"/>
    <w:rsid w:val="001967A0"/>
    <w:rsid w:val="0019688D"/>
    <w:rsid w:val="0019742D"/>
    <w:rsid w:val="00197A2E"/>
    <w:rsid w:val="00197B17"/>
    <w:rsid w:val="001A0115"/>
    <w:rsid w:val="001A1AFC"/>
    <w:rsid w:val="001A290B"/>
    <w:rsid w:val="001A2C7E"/>
    <w:rsid w:val="001A341F"/>
    <w:rsid w:val="001A3811"/>
    <w:rsid w:val="001A439F"/>
    <w:rsid w:val="001A4A34"/>
    <w:rsid w:val="001A4D16"/>
    <w:rsid w:val="001A5369"/>
    <w:rsid w:val="001A5E60"/>
    <w:rsid w:val="001A60D9"/>
    <w:rsid w:val="001A73CA"/>
    <w:rsid w:val="001A77BF"/>
    <w:rsid w:val="001A7F89"/>
    <w:rsid w:val="001B00B2"/>
    <w:rsid w:val="001B0BDE"/>
    <w:rsid w:val="001B26AC"/>
    <w:rsid w:val="001B461D"/>
    <w:rsid w:val="001C274B"/>
    <w:rsid w:val="001C3058"/>
    <w:rsid w:val="001C43C2"/>
    <w:rsid w:val="001C5B19"/>
    <w:rsid w:val="001C707B"/>
    <w:rsid w:val="001C7161"/>
    <w:rsid w:val="001D13FA"/>
    <w:rsid w:val="001E0F73"/>
    <w:rsid w:val="001E32D7"/>
    <w:rsid w:val="001E426B"/>
    <w:rsid w:val="001E74D9"/>
    <w:rsid w:val="001E7572"/>
    <w:rsid w:val="001E7CEF"/>
    <w:rsid w:val="001F15DD"/>
    <w:rsid w:val="001F23DE"/>
    <w:rsid w:val="001F246E"/>
    <w:rsid w:val="001F65D5"/>
    <w:rsid w:val="001F6AA8"/>
    <w:rsid w:val="001F7964"/>
    <w:rsid w:val="00200E03"/>
    <w:rsid w:val="0020253B"/>
    <w:rsid w:val="00202EBE"/>
    <w:rsid w:val="00203A7C"/>
    <w:rsid w:val="002065F9"/>
    <w:rsid w:val="00206F4C"/>
    <w:rsid w:val="00210427"/>
    <w:rsid w:val="002129DC"/>
    <w:rsid w:val="00213E4A"/>
    <w:rsid w:val="0021474E"/>
    <w:rsid w:val="002152A2"/>
    <w:rsid w:val="002178F3"/>
    <w:rsid w:val="00217F9B"/>
    <w:rsid w:val="002215B4"/>
    <w:rsid w:val="00223E65"/>
    <w:rsid w:val="002244DF"/>
    <w:rsid w:val="0022492D"/>
    <w:rsid w:val="00226473"/>
    <w:rsid w:val="002264DA"/>
    <w:rsid w:val="00226837"/>
    <w:rsid w:val="00227B42"/>
    <w:rsid w:val="00227C15"/>
    <w:rsid w:val="00227E54"/>
    <w:rsid w:val="002302A5"/>
    <w:rsid w:val="00230BAC"/>
    <w:rsid w:val="00235765"/>
    <w:rsid w:val="00235EE1"/>
    <w:rsid w:val="00237724"/>
    <w:rsid w:val="00240D26"/>
    <w:rsid w:val="00240FF9"/>
    <w:rsid w:val="00241905"/>
    <w:rsid w:val="00242F51"/>
    <w:rsid w:val="00247CD2"/>
    <w:rsid w:val="002522C6"/>
    <w:rsid w:val="00254C6F"/>
    <w:rsid w:val="00255230"/>
    <w:rsid w:val="00257296"/>
    <w:rsid w:val="00257EC3"/>
    <w:rsid w:val="00265868"/>
    <w:rsid w:val="002661BA"/>
    <w:rsid w:val="00266DAE"/>
    <w:rsid w:val="0027084E"/>
    <w:rsid w:val="00270B38"/>
    <w:rsid w:val="00271027"/>
    <w:rsid w:val="00271857"/>
    <w:rsid w:val="00272AA7"/>
    <w:rsid w:val="00273C48"/>
    <w:rsid w:val="002746AF"/>
    <w:rsid w:val="00274BE9"/>
    <w:rsid w:val="00276DF8"/>
    <w:rsid w:val="002812FC"/>
    <w:rsid w:val="002838EC"/>
    <w:rsid w:val="002841FA"/>
    <w:rsid w:val="00285F9C"/>
    <w:rsid w:val="00286E7B"/>
    <w:rsid w:val="002926BF"/>
    <w:rsid w:val="0029301F"/>
    <w:rsid w:val="002970E3"/>
    <w:rsid w:val="00297426"/>
    <w:rsid w:val="002A165D"/>
    <w:rsid w:val="002A1BF3"/>
    <w:rsid w:val="002A20BD"/>
    <w:rsid w:val="002A234D"/>
    <w:rsid w:val="002A3B83"/>
    <w:rsid w:val="002A3C00"/>
    <w:rsid w:val="002A5EF4"/>
    <w:rsid w:val="002A7A3F"/>
    <w:rsid w:val="002B2FBB"/>
    <w:rsid w:val="002B55C3"/>
    <w:rsid w:val="002B7076"/>
    <w:rsid w:val="002C410B"/>
    <w:rsid w:val="002C573A"/>
    <w:rsid w:val="002C6D23"/>
    <w:rsid w:val="002D04B0"/>
    <w:rsid w:val="002D0569"/>
    <w:rsid w:val="002D0FC3"/>
    <w:rsid w:val="002D1C46"/>
    <w:rsid w:val="002D3A5D"/>
    <w:rsid w:val="002D5BDE"/>
    <w:rsid w:val="002D6E4D"/>
    <w:rsid w:val="002D6F27"/>
    <w:rsid w:val="002D7E3B"/>
    <w:rsid w:val="002E13BF"/>
    <w:rsid w:val="002E3AF1"/>
    <w:rsid w:val="002E50A9"/>
    <w:rsid w:val="002E5196"/>
    <w:rsid w:val="002E5209"/>
    <w:rsid w:val="002E6426"/>
    <w:rsid w:val="002E7048"/>
    <w:rsid w:val="002E7596"/>
    <w:rsid w:val="002F2BC5"/>
    <w:rsid w:val="002F3062"/>
    <w:rsid w:val="002F40E4"/>
    <w:rsid w:val="002F417B"/>
    <w:rsid w:val="002F4B5A"/>
    <w:rsid w:val="002F4DDE"/>
    <w:rsid w:val="002F55A7"/>
    <w:rsid w:val="002F6044"/>
    <w:rsid w:val="002F66E1"/>
    <w:rsid w:val="002F69B5"/>
    <w:rsid w:val="002F774A"/>
    <w:rsid w:val="00301925"/>
    <w:rsid w:val="00303A68"/>
    <w:rsid w:val="00304912"/>
    <w:rsid w:val="0030495D"/>
    <w:rsid w:val="00304F9D"/>
    <w:rsid w:val="00306071"/>
    <w:rsid w:val="00306354"/>
    <w:rsid w:val="00310369"/>
    <w:rsid w:val="00310F03"/>
    <w:rsid w:val="00310F96"/>
    <w:rsid w:val="00310FA8"/>
    <w:rsid w:val="00312B2B"/>
    <w:rsid w:val="00313626"/>
    <w:rsid w:val="003165EA"/>
    <w:rsid w:val="00316F05"/>
    <w:rsid w:val="00321EE7"/>
    <w:rsid w:val="003261B3"/>
    <w:rsid w:val="003308F6"/>
    <w:rsid w:val="00330B3C"/>
    <w:rsid w:val="003311FB"/>
    <w:rsid w:val="003317C8"/>
    <w:rsid w:val="00331EB4"/>
    <w:rsid w:val="00332134"/>
    <w:rsid w:val="00332F53"/>
    <w:rsid w:val="00337DA7"/>
    <w:rsid w:val="003404CD"/>
    <w:rsid w:val="00340DB2"/>
    <w:rsid w:val="003415A1"/>
    <w:rsid w:val="003422FC"/>
    <w:rsid w:val="00342BBA"/>
    <w:rsid w:val="00344630"/>
    <w:rsid w:val="0034556D"/>
    <w:rsid w:val="0034714C"/>
    <w:rsid w:val="00347B59"/>
    <w:rsid w:val="00347FD6"/>
    <w:rsid w:val="003500E2"/>
    <w:rsid w:val="00353285"/>
    <w:rsid w:val="0035411B"/>
    <w:rsid w:val="00354899"/>
    <w:rsid w:val="00354EB4"/>
    <w:rsid w:val="00356877"/>
    <w:rsid w:val="00356DC3"/>
    <w:rsid w:val="0036038D"/>
    <w:rsid w:val="0036088D"/>
    <w:rsid w:val="00361AD0"/>
    <w:rsid w:val="00370164"/>
    <w:rsid w:val="003710DC"/>
    <w:rsid w:val="00373C2A"/>
    <w:rsid w:val="003746F3"/>
    <w:rsid w:val="003759DD"/>
    <w:rsid w:val="00377A7C"/>
    <w:rsid w:val="00380121"/>
    <w:rsid w:val="003816C0"/>
    <w:rsid w:val="0038435C"/>
    <w:rsid w:val="00384D0C"/>
    <w:rsid w:val="003862EC"/>
    <w:rsid w:val="003867E0"/>
    <w:rsid w:val="00387C9F"/>
    <w:rsid w:val="00390829"/>
    <w:rsid w:val="003920D9"/>
    <w:rsid w:val="00392A37"/>
    <w:rsid w:val="00393340"/>
    <w:rsid w:val="003946E6"/>
    <w:rsid w:val="0039520D"/>
    <w:rsid w:val="00396032"/>
    <w:rsid w:val="003A054E"/>
    <w:rsid w:val="003A18DB"/>
    <w:rsid w:val="003A2597"/>
    <w:rsid w:val="003A2EFE"/>
    <w:rsid w:val="003A3FD7"/>
    <w:rsid w:val="003A5078"/>
    <w:rsid w:val="003A52C7"/>
    <w:rsid w:val="003A5DC5"/>
    <w:rsid w:val="003A65DF"/>
    <w:rsid w:val="003A7C22"/>
    <w:rsid w:val="003A7E2A"/>
    <w:rsid w:val="003B1BA3"/>
    <w:rsid w:val="003B1FEE"/>
    <w:rsid w:val="003B4661"/>
    <w:rsid w:val="003B5766"/>
    <w:rsid w:val="003B66E6"/>
    <w:rsid w:val="003C3E1A"/>
    <w:rsid w:val="003C4CC7"/>
    <w:rsid w:val="003C4EEC"/>
    <w:rsid w:val="003C6D85"/>
    <w:rsid w:val="003D1EA2"/>
    <w:rsid w:val="003D4C86"/>
    <w:rsid w:val="003D5721"/>
    <w:rsid w:val="003E09FC"/>
    <w:rsid w:val="003E159C"/>
    <w:rsid w:val="003E50AF"/>
    <w:rsid w:val="003E50EB"/>
    <w:rsid w:val="003E771F"/>
    <w:rsid w:val="003E7CD9"/>
    <w:rsid w:val="003F212A"/>
    <w:rsid w:val="003F25DE"/>
    <w:rsid w:val="003F2FB6"/>
    <w:rsid w:val="003F49AF"/>
    <w:rsid w:val="003F5EEC"/>
    <w:rsid w:val="003F7C01"/>
    <w:rsid w:val="00401C19"/>
    <w:rsid w:val="00403530"/>
    <w:rsid w:val="00403687"/>
    <w:rsid w:val="004039EC"/>
    <w:rsid w:val="00405C77"/>
    <w:rsid w:val="00405E52"/>
    <w:rsid w:val="00406A0A"/>
    <w:rsid w:val="004073A7"/>
    <w:rsid w:val="0041014B"/>
    <w:rsid w:val="00411759"/>
    <w:rsid w:val="00411E49"/>
    <w:rsid w:val="00413D7A"/>
    <w:rsid w:val="00414028"/>
    <w:rsid w:val="00414C99"/>
    <w:rsid w:val="004167A1"/>
    <w:rsid w:val="004175A2"/>
    <w:rsid w:val="00420D0F"/>
    <w:rsid w:val="0042101E"/>
    <w:rsid w:val="00421587"/>
    <w:rsid w:val="00421F3E"/>
    <w:rsid w:val="004220AA"/>
    <w:rsid w:val="004237AE"/>
    <w:rsid w:val="0042569F"/>
    <w:rsid w:val="00427632"/>
    <w:rsid w:val="00427780"/>
    <w:rsid w:val="00432AC3"/>
    <w:rsid w:val="00435516"/>
    <w:rsid w:val="00437356"/>
    <w:rsid w:val="00440619"/>
    <w:rsid w:val="004433F0"/>
    <w:rsid w:val="00444893"/>
    <w:rsid w:val="00444F1B"/>
    <w:rsid w:val="00450154"/>
    <w:rsid w:val="004517AF"/>
    <w:rsid w:val="00451F53"/>
    <w:rsid w:val="00452A46"/>
    <w:rsid w:val="00453478"/>
    <w:rsid w:val="00453CD1"/>
    <w:rsid w:val="004543BD"/>
    <w:rsid w:val="004553E4"/>
    <w:rsid w:val="004556BA"/>
    <w:rsid w:val="0045677A"/>
    <w:rsid w:val="00456EB6"/>
    <w:rsid w:val="00457771"/>
    <w:rsid w:val="0045778F"/>
    <w:rsid w:val="00460A04"/>
    <w:rsid w:val="00462CA6"/>
    <w:rsid w:val="0046375F"/>
    <w:rsid w:val="00463EA0"/>
    <w:rsid w:val="0046430D"/>
    <w:rsid w:val="00466C82"/>
    <w:rsid w:val="00466D82"/>
    <w:rsid w:val="00467092"/>
    <w:rsid w:val="0046747C"/>
    <w:rsid w:val="0047009C"/>
    <w:rsid w:val="004701D5"/>
    <w:rsid w:val="00471764"/>
    <w:rsid w:val="0047204C"/>
    <w:rsid w:val="004736B0"/>
    <w:rsid w:val="004743BC"/>
    <w:rsid w:val="004765EE"/>
    <w:rsid w:val="0047792E"/>
    <w:rsid w:val="00480075"/>
    <w:rsid w:val="004847D3"/>
    <w:rsid w:val="004858F6"/>
    <w:rsid w:val="0048748C"/>
    <w:rsid w:val="00487E2A"/>
    <w:rsid w:val="00493559"/>
    <w:rsid w:val="004941B5"/>
    <w:rsid w:val="00494924"/>
    <w:rsid w:val="00495A69"/>
    <w:rsid w:val="004961F8"/>
    <w:rsid w:val="00496B23"/>
    <w:rsid w:val="00496E22"/>
    <w:rsid w:val="004972F4"/>
    <w:rsid w:val="004A135D"/>
    <w:rsid w:val="004A19BD"/>
    <w:rsid w:val="004A3743"/>
    <w:rsid w:val="004A3DC2"/>
    <w:rsid w:val="004A3DF6"/>
    <w:rsid w:val="004A507F"/>
    <w:rsid w:val="004A5E70"/>
    <w:rsid w:val="004A79F5"/>
    <w:rsid w:val="004B0959"/>
    <w:rsid w:val="004B34C3"/>
    <w:rsid w:val="004B4041"/>
    <w:rsid w:val="004B426D"/>
    <w:rsid w:val="004B5EDA"/>
    <w:rsid w:val="004B7481"/>
    <w:rsid w:val="004B7D76"/>
    <w:rsid w:val="004C0023"/>
    <w:rsid w:val="004C0874"/>
    <w:rsid w:val="004C20F8"/>
    <w:rsid w:val="004C3813"/>
    <w:rsid w:val="004C3B1F"/>
    <w:rsid w:val="004C53FD"/>
    <w:rsid w:val="004C5A84"/>
    <w:rsid w:val="004C62F7"/>
    <w:rsid w:val="004D091C"/>
    <w:rsid w:val="004D0AFE"/>
    <w:rsid w:val="004D0BFE"/>
    <w:rsid w:val="004D213E"/>
    <w:rsid w:val="004D28A9"/>
    <w:rsid w:val="004D2CFC"/>
    <w:rsid w:val="004D3445"/>
    <w:rsid w:val="004D4313"/>
    <w:rsid w:val="004D5C5F"/>
    <w:rsid w:val="004D5DD1"/>
    <w:rsid w:val="004D6EFD"/>
    <w:rsid w:val="004D79F0"/>
    <w:rsid w:val="004E0B36"/>
    <w:rsid w:val="004E4302"/>
    <w:rsid w:val="004E440C"/>
    <w:rsid w:val="004E4459"/>
    <w:rsid w:val="004E52D0"/>
    <w:rsid w:val="004E54A0"/>
    <w:rsid w:val="004E6AAB"/>
    <w:rsid w:val="004E7EDB"/>
    <w:rsid w:val="004E7F37"/>
    <w:rsid w:val="004F157C"/>
    <w:rsid w:val="004F37D9"/>
    <w:rsid w:val="004F4BE9"/>
    <w:rsid w:val="004F6929"/>
    <w:rsid w:val="004F7995"/>
    <w:rsid w:val="004F7A22"/>
    <w:rsid w:val="00500381"/>
    <w:rsid w:val="0050088A"/>
    <w:rsid w:val="00501427"/>
    <w:rsid w:val="00501EC6"/>
    <w:rsid w:val="0050242D"/>
    <w:rsid w:val="00502A37"/>
    <w:rsid w:val="0050310D"/>
    <w:rsid w:val="005037DE"/>
    <w:rsid w:val="00503AD9"/>
    <w:rsid w:val="00503C71"/>
    <w:rsid w:val="00503D10"/>
    <w:rsid w:val="00504EA7"/>
    <w:rsid w:val="005065C5"/>
    <w:rsid w:val="005068CB"/>
    <w:rsid w:val="0050691E"/>
    <w:rsid w:val="00515FDE"/>
    <w:rsid w:val="0051622E"/>
    <w:rsid w:val="005172EA"/>
    <w:rsid w:val="00517ADC"/>
    <w:rsid w:val="00521763"/>
    <w:rsid w:val="00521CA9"/>
    <w:rsid w:val="00522D58"/>
    <w:rsid w:val="00524911"/>
    <w:rsid w:val="005273FB"/>
    <w:rsid w:val="00532870"/>
    <w:rsid w:val="00532B1A"/>
    <w:rsid w:val="00533F78"/>
    <w:rsid w:val="00535878"/>
    <w:rsid w:val="00535E4B"/>
    <w:rsid w:val="00536997"/>
    <w:rsid w:val="0053719D"/>
    <w:rsid w:val="00537EBD"/>
    <w:rsid w:val="00540493"/>
    <w:rsid w:val="00540948"/>
    <w:rsid w:val="00541BE7"/>
    <w:rsid w:val="00541F1B"/>
    <w:rsid w:val="005423A3"/>
    <w:rsid w:val="00542A06"/>
    <w:rsid w:val="005432B8"/>
    <w:rsid w:val="005435F5"/>
    <w:rsid w:val="00544C80"/>
    <w:rsid w:val="0054511E"/>
    <w:rsid w:val="00545FD5"/>
    <w:rsid w:val="005462E9"/>
    <w:rsid w:val="00546456"/>
    <w:rsid w:val="00546F97"/>
    <w:rsid w:val="0054720F"/>
    <w:rsid w:val="00550783"/>
    <w:rsid w:val="00550B0C"/>
    <w:rsid w:val="00552D07"/>
    <w:rsid w:val="005535B8"/>
    <w:rsid w:val="00556498"/>
    <w:rsid w:val="005577FD"/>
    <w:rsid w:val="005601F3"/>
    <w:rsid w:val="00561543"/>
    <w:rsid w:val="00562E98"/>
    <w:rsid w:val="00562EFA"/>
    <w:rsid w:val="00565699"/>
    <w:rsid w:val="00570126"/>
    <w:rsid w:val="00570E96"/>
    <w:rsid w:val="00571A21"/>
    <w:rsid w:val="005738FE"/>
    <w:rsid w:val="005756DF"/>
    <w:rsid w:val="005771FC"/>
    <w:rsid w:val="00581D86"/>
    <w:rsid w:val="005822AB"/>
    <w:rsid w:val="00582503"/>
    <w:rsid w:val="00583909"/>
    <w:rsid w:val="00585681"/>
    <w:rsid w:val="00587761"/>
    <w:rsid w:val="005878E4"/>
    <w:rsid w:val="0059119C"/>
    <w:rsid w:val="005919A5"/>
    <w:rsid w:val="00594682"/>
    <w:rsid w:val="005948BF"/>
    <w:rsid w:val="005961BF"/>
    <w:rsid w:val="005966C5"/>
    <w:rsid w:val="00596E41"/>
    <w:rsid w:val="00597C27"/>
    <w:rsid w:val="005A14B5"/>
    <w:rsid w:val="005A25BC"/>
    <w:rsid w:val="005A3790"/>
    <w:rsid w:val="005A5724"/>
    <w:rsid w:val="005A603B"/>
    <w:rsid w:val="005A6609"/>
    <w:rsid w:val="005A66D9"/>
    <w:rsid w:val="005A6FB8"/>
    <w:rsid w:val="005A7795"/>
    <w:rsid w:val="005A7C0D"/>
    <w:rsid w:val="005B16B5"/>
    <w:rsid w:val="005B17A3"/>
    <w:rsid w:val="005B452B"/>
    <w:rsid w:val="005B6C04"/>
    <w:rsid w:val="005B7934"/>
    <w:rsid w:val="005C123B"/>
    <w:rsid w:val="005C22AA"/>
    <w:rsid w:val="005C3893"/>
    <w:rsid w:val="005C4C39"/>
    <w:rsid w:val="005C58B1"/>
    <w:rsid w:val="005C5BF2"/>
    <w:rsid w:val="005C67F3"/>
    <w:rsid w:val="005C7BD5"/>
    <w:rsid w:val="005C7CB2"/>
    <w:rsid w:val="005D35F2"/>
    <w:rsid w:val="005D3DAF"/>
    <w:rsid w:val="005D4739"/>
    <w:rsid w:val="005D78E7"/>
    <w:rsid w:val="005D7E2A"/>
    <w:rsid w:val="005E07EE"/>
    <w:rsid w:val="005E10ED"/>
    <w:rsid w:val="005E15F2"/>
    <w:rsid w:val="005E2493"/>
    <w:rsid w:val="005E392F"/>
    <w:rsid w:val="005E5742"/>
    <w:rsid w:val="005E5E31"/>
    <w:rsid w:val="005F0347"/>
    <w:rsid w:val="005F3D3E"/>
    <w:rsid w:val="005F47C9"/>
    <w:rsid w:val="005F5419"/>
    <w:rsid w:val="005F6A4F"/>
    <w:rsid w:val="005F706C"/>
    <w:rsid w:val="00603A47"/>
    <w:rsid w:val="0061018A"/>
    <w:rsid w:val="0061072E"/>
    <w:rsid w:val="00614D99"/>
    <w:rsid w:val="006172ED"/>
    <w:rsid w:val="006239AF"/>
    <w:rsid w:val="00623D44"/>
    <w:rsid w:val="00626EDB"/>
    <w:rsid w:val="006322F2"/>
    <w:rsid w:val="00634694"/>
    <w:rsid w:val="00635655"/>
    <w:rsid w:val="0063689B"/>
    <w:rsid w:val="00640179"/>
    <w:rsid w:val="0064216B"/>
    <w:rsid w:val="00643724"/>
    <w:rsid w:val="00643C32"/>
    <w:rsid w:val="0064616C"/>
    <w:rsid w:val="00650385"/>
    <w:rsid w:val="00650CF1"/>
    <w:rsid w:val="00652B8B"/>
    <w:rsid w:val="00652EB7"/>
    <w:rsid w:val="00652F87"/>
    <w:rsid w:val="006543FC"/>
    <w:rsid w:val="00655430"/>
    <w:rsid w:val="00657226"/>
    <w:rsid w:val="006615B5"/>
    <w:rsid w:val="00662317"/>
    <w:rsid w:val="00662AE3"/>
    <w:rsid w:val="006636F9"/>
    <w:rsid w:val="006661F0"/>
    <w:rsid w:val="00667D2F"/>
    <w:rsid w:val="00670FB9"/>
    <w:rsid w:val="00672ACB"/>
    <w:rsid w:val="00672F63"/>
    <w:rsid w:val="00674C92"/>
    <w:rsid w:val="0067562B"/>
    <w:rsid w:val="0067589A"/>
    <w:rsid w:val="00676C00"/>
    <w:rsid w:val="00680CB6"/>
    <w:rsid w:val="00684CC5"/>
    <w:rsid w:val="00690C5F"/>
    <w:rsid w:val="00692477"/>
    <w:rsid w:val="006931C0"/>
    <w:rsid w:val="00693D56"/>
    <w:rsid w:val="00695906"/>
    <w:rsid w:val="00696B2A"/>
    <w:rsid w:val="006978BC"/>
    <w:rsid w:val="006A0C61"/>
    <w:rsid w:val="006A3C68"/>
    <w:rsid w:val="006A4038"/>
    <w:rsid w:val="006A484C"/>
    <w:rsid w:val="006B0AF1"/>
    <w:rsid w:val="006B1D35"/>
    <w:rsid w:val="006B1F15"/>
    <w:rsid w:val="006B277D"/>
    <w:rsid w:val="006B3A0B"/>
    <w:rsid w:val="006B3B50"/>
    <w:rsid w:val="006B44E6"/>
    <w:rsid w:val="006B4909"/>
    <w:rsid w:val="006B6911"/>
    <w:rsid w:val="006B725B"/>
    <w:rsid w:val="006C16E6"/>
    <w:rsid w:val="006C2773"/>
    <w:rsid w:val="006C3906"/>
    <w:rsid w:val="006C3F6B"/>
    <w:rsid w:val="006C55D5"/>
    <w:rsid w:val="006C5EDD"/>
    <w:rsid w:val="006C7F7C"/>
    <w:rsid w:val="006D1AA2"/>
    <w:rsid w:val="006D2E0E"/>
    <w:rsid w:val="006D3BFB"/>
    <w:rsid w:val="006D6AD8"/>
    <w:rsid w:val="006D6B39"/>
    <w:rsid w:val="006D7717"/>
    <w:rsid w:val="006E361D"/>
    <w:rsid w:val="006E3FCE"/>
    <w:rsid w:val="006E5788"/>
    <w:rsid w:val="006E7F64"/>
    <w:rsid w:val="006F5205"/>
    <w:rsid w:val="006F6052"/>
    <w:rsid w:val="007010B8"/>
    <w:rsid w:val="0070114E"/>
    <w:rsid w:val="00704084"/>
    <w:rsid w:val="00704220"/>
    <w:rsid w:val="00705659"/>
    <w:rsid w:val="00705B5C"/>
    <w:rsid w:val="007061D0"/>
    <w:rsid w:val="0070642A"/>
    <w:rsid w:val="007066DD"/>
    <w:rsid w:val="00706E73"/>
    <w:rsid w:val="00710078"/>
    <w:rsid w:val="00713653"/>
    <w:rsid w:val="00714106"/>
    <w:rsid w:val="0071418F"/>
    <w:rsid w:val="00714280"/>
    <w:rsid w:val="007178D0"/>
    <w:rsid w:val="00717BAA"/>
    <w:rsid w:val="00720625"/>
    <w:rsid w:val="00720F1F"/>
    <w:rsid w:val="0072371B"/>
    <w:rsid w:val="00726E6A"/>
    <w:rsid w:val="00727F34"/>
    <w:rsid w:val="0073368A"/>
    <w:rsid w:val="00733928"/>
    <w:rsid w:val="00734220"/>
    <w:rsid w:val="00734B72"/>
    <w:rsid w:val="00737BD6"/>
    <w:rsid w:val="0074120E"/>
    <w:rsid w:val="007420D9"/>
    <w:rsid w:val="00742B21"/>
    <w:rsid w:val="00744305"/>
    <w:rsid w:val="00744A82"/>
    <w:rsid w:val="00745ADE"/>
    <w:rsid w:val="00745D9B"/>
    <w:rsid w:val="00746675"/>
    <w:rsid w:val="00750568"/>
    <w:rsid w:val="00750B85"/>
    <w:rsid w:val="007528BE"/>
    <w:rsid w:val="007529FF"/>
    <w:rsid w:val="00752E06"/>
    <w:rsid w:val="007551A3"/>
    <w:rsid w:val="0075647C"/>
    <w:rsid w:val="0075687B"/>
    <w:rsid w:val="00760ADB"/>
    <w:rsid w:val="0076211D"/>
    <w:rsid w:val="007632E3"/>
    <w:rsid w:val="00763C3A"/>
    <w:rsid w:val="007640FC"/>
    <w:rsid w:val="007643E8"/>
    <w:rsid w:val="007657FE"/>
    <w:rsid w:val="0076621E"/>
    <w:rsid w:val="007666A2"/>
    <w:rsid w:val="00766967"/>
    <w:rsid w:val="00767726"/>
    <w:rsid w:val="00770AB7"/>
    <w:rsid w:val="00771825"/>
    <w:rsid w:val="0077309D"/>
    <w:rsid w:val="007731DD"/>
    <w:rsid w:val="00774E84"/>
    <w:rsid w:val="0077511E"/>
    <w:rsid w:val="00776128"/>
    <w:rsid w:val="0077746D"/>
    <w:rsid w:val="00777680"/>
    <w:rsid w:val="00777791"/>
    <w:rsid w:val="007811B2"/>
    <w:rsid w:val="00783A5A"/>
    <w:rsid w:val="00785D27"/>
    <w:rsid w:val="00790BE5"/>
    <w:rsid w:val="007933FA"/>
    <w:rsid w:val="00795ED2"/>
    <w:rsid w:val="00796AB9"/>
    <w:rsid w:val="007A1AC8"/>
    <w:rsid w:val="007A294D"/>
    <w:rsid w:val="007A3FA3"/>
    <w:rsid w:val="007A5444"/>
    <w:rsid w:val="007A6EDC"/>
    <w:rsid w:val="007B2F41"/>
    <w:rsid w:val="007B4731"/>
    <w:rsid w:val="007B4D79"/>
    <w:rsid w:val="007B4F13"/>
    <w:rsid w:val="007B5D15"/>
    <w:rsid w:val="007C0604"/>
    <w:rsid w:val="007C1EAF"/>
    <w:rsid w:val="007C2B55"/>
    <w:rsid w:val="007C3111"/>
    <w:rsid w:val="007C3721"/>
    <w:rsid w:val="007C4BD4"/>
    <w:rsid w:val="007C5656"/>
    <w:rsid w:val="007C6A98"/>
    <w:rsid w:val="007C7257"/>
    <w:rsid w:val="007C7EAF"/>
    <w:rsid w:val="007D1572"/>
    <w:rsid w:val="007D264E"/>
    <w:rsid w:val="007D2A5A"/>
    <w:rsid w:val="007D57FF"/>
    <w:rsid w:val="007D6B2F"/>
    <w:rsid w:val="007E04BD"/>
    <w:rsid w:val="007E084C"/>
    <w:rsid w:val="007E0E1E"/>
    <w:rsid w:val="007E1A06"/>
    <w:rsid w:val="007E2684"/>
    <w:rsid w:val="007E351E"/>
    <w:rsid w:val="007E6D46"/>
    <w:rsid w:val="007F0365"/>
    <w:rsid w:val="007F0861"/>
    <w:rsid w:val="007F53F9"/>
    <w:rsid w:val="007F690F"/>
    <w:rsid w:val="007F70E7"/>
    <w:rsid w:val="00801431"/>
    <w:rsid w:val="00803E69"/>
    <w:rsid w:val="0080466B"/>
    <w:rsid w:val="00805AAE"/>
    <w:rsid w:val="00805FE0"/>
    <w:rsid w:val="00806E51"/>
    <w:rsid w:val="00807CA6"/>
    <w:rsid w:val="00807E06"/>
    <w:rsid w:val="0081025E"/>
    <w:rsid w:val="00810271"/>
    <w:rsid w:val="00810687"/>
    <w:rsid w:val="008129E3"/>
    <w:rsid w:val="00813D1E"/>
    <w:rsid w:val="008150B9"/>
    <w:rsid w:val="008152AF"/>
    <w:rsid w:val="008161B9"/>
    <w:rsid w:val="008207BF"/>
    <w:rsid w:val="0082393B"/>
    <w:rsid w:val="00823BF5"/>
    <w:rsid w:val="00826139"/>
    <w:rsid w:val="00827000"/>
    <w:rsid w:val="008277F4"/>
    <w:rsid w:val="00830554"/>
    <w:rsid w:val="00832834"/>
    <w:rsid w:val="00833EA4"/>
    <w:rsid w:val="00834CBD"/>
    <w:rsid w:val="00835608"/>
    <w:rsid w:val="00837AED"/>
    <w:rsid w:val="00837B41"/>
    <w:rsid w:val="008401B2"/>
    <w:rsid w:val="00841BFA"/>
    <w:rsid w:val="00843A5A"/>
    <w:rsid w:val="00844ADF"/>
    <w:rsid w:val="00845A67"/>
    <w:rsid w:val="00846971"/>
    <w:rsid w:val="00852ECE"/>
    <w:rsid w:val="00853EEF"/>
    <w:rsid w:val="0085458B"/>
    <w:rsid w:val="00855108"/>
    <w:rsid w:val="008575D4"/>
    <w:rsid w:val="00857BA0"/>
    <w:rsid w:val="008609CD"/>
    <w:rsid w:val="008615C9"/>
    <w:rsid w:val="00861675"/>
    <w:rsid w:val="008666A5"/>
    <w:rsid w:val="008671B3"/>
    <w:rsid w:val="0087157E"/>
    <w:rsid w:val="00871BA2"/>
    <w:rsid w:val="008721AB"/>
    <w:rsid w:val="00872E2C"/>
    <w:rsid w:val="00874813"/>
    <w:rsid w:val="00876216"/>
    <w:rsid w:val="00880D6F"/>
    <w:rsid w:val="00881C44"/>
    <w:rsid w:val="00882C91"/>
    <w:rsid w:val="008836B2"/>
    <w:rsid w:val="0088371E"/>
    <w:rsid w:val="00884FFF"/>
    <w:rsid w:val="00885B2A"/>
    <w:rsid w:val="00886786"/>
    <w:rsid w:val="00887683"/>
    <w:rsid w:val="0089082B"/>
    <w:rsid w:val="00890C69"/>
    <w:rsid w:val="008920AF"/>
    <w:rsid w:val="0089238F"/>
    <w:rsid w:val="00892A6B"/>
    <w:rsid w:val="008935E7"/>
    <w:rsid w:val="008941DC"/>
    <w:rsid w:val="00894302"/>
    <w:rsid w:val="00896773"/>
    <w:rsid w:val="008975B3"/>
    <w:rsid w:val="00897FDA"/>
    <w:rsid w:val="008A1706"/>
    <w:rsid w:val="008A2700"/>
    <w:rsid w:val="008A2FB6"/>
    <w:rsid w:val="008A4721"/>
    <w:rsid w:val="008A54E2"/>
    <w:rsid w:val="008A7D9F"/>
    <w:rsid w:val="008B0550"/>
    <w:rsid w:val="008B3411"/>
    <w:rsid w:val="008B346F"/>
    <w:rsid w:val="008B3874"/>
    <w:rsid w:val="008B4D20"/>
    <w:rsid w:val="008B4D7A"/>
    <w:rsid w:val="008B56CA"/>
    <w:rsid w:val="008C0D00"/>
    <w:rsid w:val="008C1D35"/>
    <w:rsid w:val="008C265B"/>
    <w:rsid w:val="008C684E"/>
    <w:rsid w:val="008D05D9"/>
    <w:rsid w:val="008D0925"/>
    <w:rsid w:val="008D21D4"/>
    <w:rsid w:val="008D376E"/>
    <w:rsid w:val="008D5692"/>
    <w:rsid w:val="008E0779"/>
    <w:rsid w:val="008E28BE"/>
    <w:rsid w:val="008E4715"/>
    <w:rsid w:val="008E5048"/>
    <w:rsid w:val="008E5308"/>
    <w:rsid w:val="008F16A2"/>
    <w:rsid w:val="008F2410"/>
    <w:rsid w:val="008F2BDA"/>
    <w:rsid w:val="008F4F75"/>
    <w:rsid w:val="008F6303"/>
    <w:rsid w:val="008F7E88"/>
    <w:rsid w:val="0090096D"/>
    <w:rsid w:val="00901663"/>
    <w:rsid w:val="00902679"/>
    <w:rsid w:val="0090393A"/>
    <w:rsid w:val="009063DC"/>
    <w:rsid w:val="0090650B"/>
    <w:rsid w:val="009068A4"/>
    <w:rsid w:val="0090692D"/>
    <w:rsid w:val="00906E0A"/>
    <w:rsid w:val="009072FF"/>
    <w:rsid w:val="00910C8F"/>
    <w:rsid w:val="00916878"/>
    <w:rsid w:val="00920F7F"/>
    <w:rsid w:val="00922146"/>
    <w:rsid w:val="00923742"/>
    <w:rsid w:val="00923DD6"/>
    <w:rsid w:val="00923E24"/>
    <w:rsid w:val="00924D55"/>
    <w:rsid w:val="00926185"/>
    <w:rsid w:val="00926776"/>
    <w:rsid w:val="0092702B"/>
    <w:rsid w:val="009319CD"/>
    <w:rsid w:val="00932369"/>
    <w:rsid w:val="0093245F"/>
    <w:rsid w:val="00932AF8"/>
    <w:rsid w:val="00933D55"/>
    <w:rsid w:val="009341DE"/>
    <w:rsid w:val="0093477B"/>
    <w:rsid w:val="009350CE"/>
    <w:rsid w:val="009360B5"/>
    <w:rsid w:val="00937D96"/>
    <w:rsid w:val="0094026F"/>
    <w:rsid w:val="00941806"/>
    <w:rsid w:val="00941B78"/>
    <w:rsid w:val="00942A34"/>
    <w:rsid w:val="00943B15"/>
    <w:rsid w:val="009443EE"/>
    <w:rsid w:val="009453A7"/>
    <w:rsid w:val="00946D33"/>
    <w:rsid w:val="00953FBC"/>
    <w:rsid w:val="009549EF"/>
    <w:rsid w:val="00956EFD"/>
    <w:rsid w:val="00957777"/>
    <w:rsid w:val="00963647"/>
    <w:rsid w:val="009666E6"/>
    <w:rsid w:val="00966D89"/>
    <w:rsid w:val="009707F3"/>
    <w:rsid w:val="0097108D"/>
    <w:rsid w:val="009722AF"/>
    <w:rsid w:val="0097273E"/>
    <w:rsid w:val="0097729E"/>
    <w:rsid w:val="00977982"/>
    <w:rsid w:val="009819CE"/>
    <w:rsid w:val="00983439"/>
    <w:rsid w:val="009834AC"/>
    <w:rsid w:val="00983925"/>
    <w:rsid w:val="00984437"/>
    <w:rsid w:val="009853B6"/>
    <w:rsid w:val="0099016D"/>
    <w:rsid w:val="00990294"/>
    <w:rsid w:val="00991F7E"/>
    <w:rsid w:val="009927AA"/>
    <w:rsid w:val="00993980"/>
    <w:rsid w:val="00995AE6"/>
    <w:rsid w:val="00995EEB"/>
    <w:rsid w:val="0099635B"/>
    <w:rsid w:val="00997149"/>
    <w:rsid w:val="009975FF"/>
    <w:rsid w:val="009A1905"/>
    <w:rsid w:val="009A2C8F"/>
    <w:rsid w:val="009A3DAB"/>
    <w:rsid w:val="009A3EBB"/>
    <w:rsid w:val="009A5A1D"/>
    <w:rsid w:val="009B08B9"/>
    <w:rsid w:val="009B28EE"/>
    <w:rsid w:val="009B2B87"/>
    <w:rsid w:val="009B2F4B"/>
    <w:rsid w:val="009B632C"/>
    <w:rsid w:val="009B6917"/>
    <w:rsid w:val="009B7A4F"/>
    <w:rsid w:val="009C0D5F"/>
    <w:rsid w:val="009C24FA"/>
    <w:rsid w:val="009C2C51"/>
    <w:rsid w:val="009C37C5"/>
    <w:rsid w:val="009C4AC3"/>
    <w:rsid w:val="009C4D94"/>
    <w:rsid w:val="009C776E"/>
    <w:rsid w:val="009D1131"/>
    <w:rsid w:val="009D1FB5"/>
    <w:rsid w:val="009D24EB"/>
    <w:rsid w:val="009D30DB"/>
    <w:rsid w:val="009D583C"/>
    <w:rsid w:val="009D5B1F"/>
    <w:rsid w:val="009D6ACE"/>
    <w:rsid w:val="009D6F21"/>
    <w:rsid w:val="009D7627"/>
    <w:rsid w:val="009E056A"/>
    <w:rsid w:val="009E0BAC"/>
    <w:rsid w:val="009E2726"/>
    <w:rsid w:val="009E4022"/>
    <w:rsid w:val="009E5AB5"/>
    <w:rsid w:val="009E60DF"/>
    <w:rsid w:val="009E6EDF"/>
    <w:rsid w:val="009F049A"/>
    <w:rsid w:val="009F40E9"/>
    <w:rsid w:val="009F6287"/>
    <w:rsid w:val="009F6D76"/>
    <w:rsid w:val="009F785E"/>
    <w:rsid w:val="009F7892"/>
    <w:rsid w:val="00A04E3D"/>
    <w:rsid w:val="00A057CD"/>
    <w:rsid w:val="00A10474"/>
    <w:rsid w:val="00A13774"/>
    <w:rsid w:val="00A16632"/>
    <w:rsid w:val="00A21BB6"/>
    <w:rsid w:val="00A24A6E"/>
    <w:rsid w:val="00A251EE"/>
    <w:rsid w:val="00A2559F"/>
    <w:rsid w:val="00A25BF5"/>
    <w:rsid w:val="00A26DA8"/>
    <w:rsid w:val="00A2704D"/>
    <w:rsid w:val="00A3090C"/>
    <w:rsid w:val="00A30F49"/>
    <w:rsid w:val="00A31726"/>
    <w:rsid w:val="00A35924"/>
    <w:rsid w:val="00A36541"/>
    <w:rsid w:val="00A37E38"/>
    <w:rsid w:val="00A37EFC"/>
    <w:rsid w:val="00A42839"/>
    <w:rsid w:val="00A42983"/>
    <w:rsid w:val="00A44883"/>
    <w:rsid w:val="00A448DB"/>
    <w:rsid w:val="00A461AC"/>
    <w:rsid w:val="00A51476"/>
    <w:rsid w:val="00A5165C"/>
    <w:rsid w:val="00A525AB"/>
    <w:rsid w:val="00A52EAB"/>
    <w:rsid w:val="00A56E34"/>
    <w:rsid w:val="00A60BEE"/>
    <w:rsid w:val="00A67544"/>
    <w:rsid w:val="00A678A4"/>
    <w:rsid w:val="00A7131D"/>
    <w:rsid w:val="00A71F56"/>
    <w:rsid w:val="00A724D6"/>
    <w:rsid w:val="00A73C8B"/>
    <w:rsid w:val="00A750F8"/>
    <w:rsid w:val="00A81E0D"/>
    <w:rsid w:val="00A81EC3"/>
    <w:rsid w:val="00A82A1D"/>
    <w:rsid w:val="00A82F6C"/>
    <w:rsid w:val="00A832E4"/>
    <w:rsid w:val="00A83D65"/>
    <w:rsid w:val="00A860C6"/>
    <w:rsid w:val="00A863DE"/>
    <w:rsid w:val="00A86F9B"/>
    <w:rsid w:val="00A8713D"/>
    <w:rsid w:val="00A92133"/>
    <w:rsid w:val="00A928A1"/>
    <w:rsid w:val="00A92BB3"/>
    <w:rsid w:val="00A94E80"/>
    <w:rsid w:val="00A95461"/>
    <w:rsid w:val="00AA006D"/>
    <w:rsid w:val="00AA0766"/>
    <w:rsid w:val="00AA1C95"/>
    <w:rsid w:val="00AA2B23"/>
    <w:rsid w:val="00AA4B1C"/>
    <w:rsid w:val="00AA4D1B"/>
    <w:rsid w:val="00AA61BC"/>
    <w:rsid w:val="00AA7D95"/>
    <w:rsid w:val="00AB0FA9"/>
    <w:rsid w:val="00AB2536"/>
    <w:rsid w:val="00AB2FB0"/>
    <w:rsid w:val="00AB5D41"/>
    <w:rsid w:val="00AB5FD1"/>
    <w:rsid w:val="00AB755D"/>
    <w:rsid w:val="00AC0E82"/>
    <w:rsid w:val="00AC2185"/>
    <w:rsid w:val="00AC3394"/>
    <w:rsid w:val="00AC48DE"/>
    <w:rsid w:val="00AC4EFD"/>
    <w:rsid w:val="00AC572D"/>
    <w:rsid w:val="00AC59A7"/>
    <w:rsid w:val="00AD039B"/>
    <w:rsid w:val="00AD20F7"/>
    <w:rsid w:val="00AD3978"/>
    <w:rsid w:val="00AD59DF"/>
    <w:rsid w:val="00AD6FE6"/>
    <w:rsid w:val="00AD71F9"/>
    <w:rsid w:val="00AE0AB0"/>
    <w:rsid w:val="00AE6A06"/>
    <w:rsid w:val="00AF06F1"/>
    <w:rsid w:val="00AF071F"/>
    <w:rsid w:val="00AF1947"/>
    <w:rsid w:val="00AF2168"/>
    <w:rsid w:val="00AF2548"/>
    <w:rsid w:val="00AF2581"/>
    <w:rsid w:val="00AF2717"/>
    <w:rsid w:val="00AF5F4C"/>
    <w:rsid w:val="00AF691D"/>
    <w:rsid w:val="00AF778D"/>
    <w:rsid w:val="00B1027D"/>
    <w:rsid w:val="00B12148"/>
    <w:rsid w:val="00B1224F"/>
    <w:rsid w:val="00B13362"/>
    <w:rsid w:val="00B13420"/>
    <w:rsid w:val="00B14342"/>
    <w:rsid w:val="00B164A2"/>
    <w:rsid w:val="00B2070C"/>
    <w:rsid w:val="00B238DE"/>
    <w:rsid w:val="00B25260"/>
    <w:rsid w:val="00B273A2"/>
    <w:rsid w:val="00B30FBD"/>
    <w:rsid w:val="00B36287"/>
    <w:rsid w:val="00B36AB2"/>
    <w:rsid w:val="00B36B96"/>
    <w:rsid w:val="00B4054F"/>
    <w:rsid w:val="00B4177C"/>
    <w:rsid w:val="00B4273F"/>
    <w:rsid w:val="00B4526E"/>
    <w:rsid w:val="00B45846"/>
    <w:rsid w:val="00B47D94"/>
    <w:rsid w:val="00B47E35"/>
    <w:rsid w:val="00B50AFB"/>
    <w:rsid w:val="00B50DDF"/>
    <w:rsid w:val="00B5263B"/>
    <w:rsid w:val="00B52991"/>
    <w:rsid w:val="00B54F49"/>
    <w:rsid w:val="00B61F7A"/>
    <w:rsid w:val="00B63878"/>
    <w:rsid w:val="00B64D1D"/>
    <w:rsid w:val="00B65294"/>
    <w:rsid w:val="00B6659B"/>
    <w:rsid w:val="00B7218C"/>
    <w:rsid w:val="00B73150"/>
    <w:rsid w:val="00B7385A"/>
    <w:rsid w:val="00B739DF"/>
    <w:rsid w:val="00B73EAC"/>
    <w:rsid w:val="00B779B0"/>
    <w:rsid w:val="00B80368"/>
    <w:rsid w:val="00B827ED"/>
    <w:rsid w:val="00B82DD4"/>
    <w:rsid w:val="00B834E8"/>
    <w:rsid w:val="00B84BA7"/>
    <w:rsid w:val="00B873D9"/>
    <w:rsid w:val="00B90681"/>
    <w:rsid w:val="00B90CD6"/>
    <w:rsid w:val="00B90D51"/>
    <w:rsid w:val="00B92B08"/>
    <w:rsid w:val="00B94E25"/>
    <w:rsid w:val="00B95279"/>
    <w:rsid w:val="00B97424"/>
    <w:rsid w:val="00B9774B"/>
    <w:rsid w:val="00BA0A76"/>
    <w:rsid w:val="00BA0B2B"/>
    <w:rsid w:val="00BA1B91"/>
    <w:rsid w:val="00BA1E5B"/>
    <w:rsid w:val="00BA2F82"/>
    <w:rsid w:val="00BA3A63"/>
    <w:rsid w:val="00BA4666"/>
    <w:rsid w:val="00BA6725"/>
    <w:rsid w:val="00BA6C3E"/>
    <w:rsid w:val="00BB3B4F"/>
    <w:rsid w:val="00BB4BD8"/>
    <w:rsid w:val="00BB5045"/>
    <w:rsid w:val="00BC1953"/>
    <w:rsid w:val="00BC25B2"/>
    <w:rsid w:val="00BC46B3"/>
    <w:rsid w:val="00BC59EF"/>
    <w:rsid w:val="00BC75FB"/>
    <w:rsid w:val="00BD0469"/>
    <w:rsid w:val="00BD064E"/>
    <w:rsid w:val="00BD24EB"/>
    <w:rsid w:val="00BD30EC"/>
    <w:rsid w:val="00BD5084"/>
    <w:rsid w:val="00BD7042"/>
    <w:rsid w:val="00BE2338"/>
    <w:rsid w:val="00BE260F"/>
    <w:rsid w:val="00BE2967"/>
    <w:rsid w:val="00BE32EE"/>
    <w:rsid w:val="00BE4CDE"/>
    <w:rsid w:val="00BE4F6E"/>
    <w:rsid w:val="00BE5765"/>
    <w:rsid w:val="00BE5811"/>
    <w:rsid w:val="00BE6129"/>
    <w:rsid w:val="00BF0CA3"/>
    <w:rsid w:val="00BF3397"/>
    <w:rsid w:val="00BF3568"/>
    <w:rsid w:val="00BF494D"/>
    <w:rsid w:val="00BF58EC"/>
    <w:rsid w:val="00BF7335"/>
    <w:rsid w:val="00BF7715"/>
    <w:rsid w:val="00C001BE"/>
    <w:rsid w:val="00C01C5E"/>
    <w:rsid w:val="00C0279C"/>
    <w:rsid w:val="00C04124"/>
    <w:rsid w:val="00C0514D"/>
    <w:rsid w:val="00C0641F"/>
    <w:rsid w:val="00C06CF9"/>
    <w:rsid w:val="00C1182E"/>
    <w:rsid w:val="00C1200C"/>
    <w:rsid w:val="00C12497"/>
    <w:rsid w:val="00C142A1"/>
    <w:rsid w:val="00C1554B"/>
    <w:rsid w:val="00C1723C"/>
    <w:rsid w:val="00C17617"/>
    <w:rsid w:val="00C21807"/>
    <w:rsid w:val="00C220A4"/>
    <w:rsid w:val="00C22F40"/>
    <w:rsid w:val="00C24D2C"/>
    <w:rsid w:val="00C25AFE"/>
    <w:rsid w:val="00C25B2F"/>
    <w:rsid w:val="00C31978"/>
    <w:rsid w:val="00C33B39"/>
    <w:rsid w:val="00C33BDE"/>
    <w:rsid w:val="00C33D48"/>
    <w:rsid w:val="00C33E8A"/>
    <w:rsid w:val="00C350E6"/>
    <w:rsid w:val="00C36024"/>
    <w:rsid w:val="00C360DC"/>
    <w:rsid w:val="00C37A89"/>
    <w:rsid w:val="00C40212"/>
    <w:rsid w:val="00C410A9"/>
    <w:rsid w:val="00C415ED"/>
    <w:rsid w:val="00C418E3"/>
    <w:rsid w:val="00C42C18"/>
    <w:rsid w:val="00C43451"/>
    <w:rsid w:val="00C45858"/>
    <w:rsid w:val="00C478A7"/>
    <w:rsid w:val="00C47A64"/>
    <w:rsid w:val="00C47FDE"/>
    <w:rsid w:val="00C51809"/>
    <w:rsid w:val="00C51AAD"/>
    <w:rsid w:val="00C528C6"/>
    <w:rsid w:val="00C530CF"/>
    <w:rsid w:val="00C53689"/>
    <w:rsid w:val="00C54E3C"/>
    <w:rsid w:val="00C552A3"/>
    <w:rsid w:val="00C564A3"/>
    <w:rsid w:val="00C56C7E"/>
    <w:rsid w:val="00C576AF"/>
    <w:rsid w:val="00C57F77"/>
    <w:rsid w:val="00C61B16"/>
    <w:rsid w:val="00C61B45"/>
    <w:rsid w:val="00C63C4C"/>
    <w:rsid w:val="00C74B46"/>
    <w:rsid w:val="00C754AE"/>
    <w:rsid w:val="00C75A47"/>
    <w:rsid w:val="00C75D72"/>
    <w:rsid w:val="00C76D82"/>
    <w:rsid w:val="00C80547"/>
    <w:rsid w:val="00C81D05"/>
    <w:rsid w:val="00C826AB"/>
    <w:rsid w:val="00C82933"/>
    <w:rsid w:val="00C82954"/>
    <w:rsid w:val="00C83051"/>
    <w:rsid w:val="00C8526D"/>
    <w:rsid w:val="00C86923"/>
    <w:rsid w:val="00C86FED"/>
    <w:rsid w:val="00C9213E"/>
    <w:rsid w:val="00C92177"/>
    <w:rsid w:val="00C92B3E"/>
    <w:rsid w:val="00C92C77"/>
    <w:rsid w:val="00C92D67"/>
    <w:rsid w:val="00CA0F99"/>
    <w:rsid w:val="00CA4D41"/>
    <w:rsid w:val="00CA589A"/>
    <w:rsid w:val="00CA5CBA"/>
    <w:rsid w:val="00CA5F00"/>
    <w:rsid w:val="00CB0198"/>
    <w:rsid w:val="00CB080B"/>
    <w:rsid w:val="00CB1023"/>
    <w:rsid w:val="00CB1C45"/>
    <w:rsid w:val="00CB399C"/>
    <w:rsid w:val="00CB5E3D"/>
    <w:rsid w:val="00CC0B88"/>
    <w:rsid w:val="00CC0D2B"/>
    <w:rsid w:val="00CC19EB"/>
    <w:rsid w:val="00CC2615"/>
    <w:rsid w:val="00CC57A8"/>
    <w:rsid w:val="00CC5EF7"/>
    <w:rsid w:val="00CD56BC"/>
    <w:rsid w:val="00CD5B13"/>
    <w:rsid w:val="00CE0708"/>
    <w:rsid w:val="00CE2834"/>
    <w:rsid w:val="00CE4018"/>
    <w:rsid w:val="00CE477C"/>
    <w:rsid w:val="00CE51D2"/>
    <w:rsid w:val="00CE5E25"/>
    <w:rsid w:val="00CF1324"/>
    <w:rsid w:val="00CF13AE"/>
    <w:rsid w:val="00CF1AEF"/>
    <w:rsid w:val="00CF415E"/>
    <w:rsid w:val="00CF430E"/>
    <w:rsid w:val="00CF5461"/>
    <w:rsid w:val="00CF611F"/>
    <w:rsid w:val="00CF6FC3"/>
    <w:rsid w:val="00D0081D"/>
    <w:rsid w:val="00D01D59"/>
    <w:rsid w:val="00D01E82"/>
    <w:rsid w:val="00D02073"/>
    <w:rsid w:val="00D02340"/>
    <w:rsid w:val="00D0651B"/>
    <w:rsid w:val="00D06DCD"/>
    <w:rsid w:val="00D104CB"/>
    <w:rsid w:val="00D10785"/>
    <w:rsid w:val="00D12921"/>
    <w:rsid w:val="00D12FEA"/>
    <w:rsid w:val="00D1438C"/>
    <w:rsid w:val="00D149CE"/>
    <w:rsid w:val="00D15DBA"/>
    <w:rsid w:val="00D16549"/>
    <w:rsid w:val="00D178F0"/>
    <w:rsid w:val="00D17F4D"/>
    <w:rsid w:val="00D2046E"/>
    <w:rsid w:val="00D256BB"/>
    <w:rsid w:val="00D26FBC"/>
    <w:rsid w:val="00D27531"/>
    <w:rsid w:val="00D30205"/>
    <w:rsid w:val="00D30E95"/>
    <w:rsid w:val="00D316CF"/>
    <w:rsid w:val="00D32208"/>
    <w:rsid w:val="00D32940"/>
    <w:rsid w:val="00D32A08"/>
    <w:rsid w:val="00D33797"/>
    <w:rsid w:val="00D34B68"/>
    <w:rsid w:val="00D3595F"/>
    <w:rsid w:val="00D41353"/>
    <w:rsid w:val="00D416E2"/>
    <w:rsid w:val="00D42C57"/>
    <w:rsid w:val="00D45728"/>
    <w:rsid w:val="00D457FD"/>
    <w:rsid w:val="00D47D06"/>
    <w:rsid w:val="00D50731"/>
    <w:rsid w:val="00D51117"/>
    <w:rsid w:val="00D52552"/>
    <w:rsid w:val="00D54FCB"/>
    <w:rsid w:val="00D56FBA"/>
    <w:rsid w:val="00D5709D"/>
    <w:rsid w:val="00D610CC"/>
    <w:rsid w:val="00D62938"/>
    <w:rsid w:val="00D632B3"/>
    <w:rsid w:val="00D655B8"/>
    <w:rsid w:val="00D66491"/>
    <w:rsid w:val="00D6761E"/>
    <w:rsid w:val="00D67E19"/>
    <w:rsid w:val="00D709B8"/>
    <w:rsid w:val="00D726BE"/>
    <w:rsid w:val="00D728AA"/>
    <w:rsid w:val="00D7313F"/>
    <w:rsid w:val="00D73EA0"/>
    <w:rsid w:val="00D74775"/>
    <w:rsid w:val="00D801DD"/>
    <w:rsid w:val="00D80E5B"/>
    <w:rsid w:val="00D81F67"/>
    <w:rsid w:val="00D83509"/>
    <w:rsid w:val="00D85B2B"/>
    <w:rsid w:val="00D902E2"/>
    <w:rsid w:val="00D91276"/>
    <w:rsid w:val="00D91930"/>
    <w:rsid w:val="00D91BCC"/>
    <w:rsid w:val="00D92113"/>
    <w:rsid w:val="00D922CB"/>
    <w:rsid w:val="00D93615"/>
    <w:rsid w:val="00DA0E3A"/>
    <w:rsid w:val="00DA2311"/>
    <w:rsid w:val="00DA23B9"/>
    <w:rsid w:val="00DA2C6E"/>
    <w:rsid w:val="00DA350F"/>
    <w:rsid w:val="00DA36B4"/>
    <w:rsid w:val="00DB0509"/>
    <w:rsid w:val="00DB3A99"/>
    <w:rsid w:val="00DB4CB7"/>
    <w:rsid w:val="00DB556F"/>
    <w:rsid w:val="00DC039A"/>
    <w:rsid w:val="00DC0B5A"/>
    <w:rsid w:val="00DC1D99"/>
    <w:rsid w:val="00DC3944"/>
    <w:rsid w:val="00DC3D92"/>
    <w:rsid w:val="00DC3EB2"/>
    <w:rsid w:val="00DC4B68"/>
    <w:rsid w:val="00DC4E57"/>
    <w:rsid w:val="00DC5D04"/>
    <w:rsid w:val="00DC617D"/>
    <w:rsid w:val="00DC71CF"/>
    <w:rsid w:val="00DC7945"/>
    <w:rsid w:val="00DD172C"/>
    <w:rsid w:val="00DD242E"/>
    <w:rsid w:val="00DD2DB4"/>
    <w:rsid w:val="00DD3C9D"/>
    <w:rsid w:val="00DD41F5"/>
    <w:rsid w:val="00DD721A"/>
    <w:rsid w:val="00DD721B"/>
    <w:rsid w:val="00DD7D3C"/>
    <w:rsid w:val="00DE0677"/>
    <w:rsid w:val="00DE0EC7"/>
    <w:rsid w:val="00DE3180"/>
    <w:rsid w:val="00DE386F"/>
    <w:rsid w:val="00DE416E"/>
    <w:rsid w:val="00DE5950"/>
    <w:rsid w:val="00DE6036"/>
    <w:rsid w:val="00DE6254"/>
    <w:rsid w:val="00DF4A77"/>
    <w:rsid w:val="00DF4AD3"/>
    <w:rsid w:val="00E00160"/>
    <w:rsid w:val="00E00B1C"/>
    <w:rsid w:val="00E020E6"/>
    <w:rsid w:val="00E04574"/>
    <w:rsid w:val="00E04AEA"/>
    <w:rsid w:val="00E0576D"/>
    <w:rsid w:val="00E05A69"/>
    <w:rsid w:val="00E064A2"/>
    <w:rsid w:val="00E06AD5"/>
    <w:rsid w:val="00E07D23"/>
    <w:rsid w:val="00E07F71"/>
    <w:rsid w:val="00E10261"/>
    <w:rsid w:val="00E115F4"/>
    <w:rsid w:val="00E1160B"/>
    <w:rsid w:val="00E1264A"/>
    <w:rsid w:val="00E12722"/>
    <w:rsid w:val="00E14C05"/>
    <w:rsid w:val="00E156B4"/>
    <w:rsid w:val="00E247F6"/>
    <w:rsid w:val="00E25B0D"/>
    <w:rsid w:val="00E4051E"/>
    <w:rsid w:val="00E42250"/>
    <w:rsid w:val="00E42331"/>
    <w:rsid w:val="00E44700"/>
    <w:rsid w:val="00E50906"/>
    <w:rsid w:val="00E510AC"/>
    <w:rsid w:val="00E52BB9"/>
    <w:rsid w:val="00E52DB1"/>
    <w:rsid w:val="00E535C0"/>
    <w:rsid w:val="00E54117"/>
    <w:rsid w:val="00E5495A"/>
    <w:rsid w:val="00E55BB6"/>
    <w:rsid w:val="00E60B80"/>
    <w:rsid w:val="00E61C25"/>
    <w:rsid w:val="00E661EB"/>
    <w:rsid w:val="00E66433"/>
    <w:rsid w:val="00E66B44"/>
    <w:rsid w:val="00E7268D"/>
    <w:rsid w:val="00E72985"/>
    <w:rsid w:val="00E748D8"/>
    <w:rsid w:val="00E750BE"/>
    <w:rsid w:val="00E7658C"/>
    <w:rsid w:val="00E8021C"/>
    <w:rsid w:val="00E817FD"/>
    <w:rsid w:val="00E81A78"/>
    <w:rsid w:val="00E821A0"/>
    <w:rsid w:val="00E8260F"/>
    <w:rsid w:val="00E82BFD"/>
    <w:rsid w:val="00E83F10"/>
    <w:rsid w:val="00E849B3"/>
    <w:rsid w:val="00E84EA4"/>
    <w:rsid w:val="00E8539D"/>
    <w:rsid w:val="00E8626C"/>
    <w:rsid w:val="00E90185"/>
    <w:rsid w:val="00E9047B"/>
    <w:rsid w:val="00E91069"/>
    <w:rsid w:val="00E912D0"/>
    <w:rsid w:val="00E93672"/>
    <w:rsid w:val="00E97D4D"/>
    <w:rsid w:val="00EA2CCD"/>
    <w:rsid w:val="00EA3213"/>
    <w:rsid w:val="00EA322E"/>
    <w:rsid w:val="00EA4F25"/>
    <w:rsid w:val="00EA50D0"/>
    <w:rsid w:val="00EA5F6E"/>
    <w:rsid w:val="00EA67E8"/>
    <w:rsid w:val="00EA6FFB"/>
    <w:rsid w:val="00EA7017"/>
    <w:rsid w:val="00EA71C1"/>
    <w:rsid w:val="00EA7A72"/>
    <w:rsid w:val="00EA7C2E"/>
    <w:rsid w:val="00EB0ACF"/>
    <w:rsid w:val="00EB0C98"/>
    <w:rsid w:val="00EB3343"/>
    <w:rsid w:val="00EB4118"/>
    <w:rsid w:val="00EB5357"/>
    <w:rsid w:val="00EB7CBD"/>
    <w:rsid w:val="00EB7FD3"/>
    <w:rsid w:val="00EC0727"/>
    <w:rsid w:val="00EC1DC7"/>
    <w:rsid w:val="00EC3028"/>
    <w:rsid w:val="00EC762E"/>
    <w:rsid w:val="00EC7F51"/>
    <w:rsid w:val="00ED2259"/>
    <w:rsid w:val="00ED313B"/>
    <w:rsid w:val="00ED7775"/>
    <w:rsid w:val="00EE6006"/>
    <w:rsid w:val="00EF0062"/>
    <w:rsid w:val="00EF33E5"/>
    <w:rsid w:val="00EF3B72"/>
    <w:rsid w:val="00EF5B64"/>
    <w:rsid w:val="00EF5CD5"/>
    <w:rsid w:val="00EF672F"/>
    <w:rsid w:val="00EF7916"/>
    <w:rsid w:val="00EF7C53"/>
    <w:rsid w:val="00F0046C"/>
    <w:rsid w:val="00F05387"/>
    <w:rsid w:val="00F05388"/>
    <w:rsid w:val="00F063CD"/>
    <w:rsid w:val="00F06F7E"/>
    <w:rsid w:val="00F075A5"/>
    <w:rsid w:val="00F07EA7"/>
    <w:rsid w:val="00F117DA"/>
    <w:rsid w:val="00F12553"/>
    <w:rsid w:val="00F14D03"/>
    <w:rsid w:val="00F20664"/>
    <w:rsid w:val="00F212A9"/>
    <w:rsid w:val="00F21FAF"/>
    <w:rsid w:val="00F22F53"/>
    <w:rsid w:val="00F24840"/>
    <w:rsid w:val="00F26E3E"/>
    <w:rsid w:val="00F2725B"/>
    <w:rsid w:val="00F2793C"/>
    <w:rsid w:val="00F30783"/>
    <w:rsid w:val="00F3256A"/>
    <w:rsid w:val="00F3303D"/>
    <w:rsid w:val="00F33F8A"/>
    <w:rsid w:val="00F3506C"/>
    <w:rsid w:val="00F3699F"/>
    <w:rsid w:val="00F36C39"/>
    <w:rsid w:val="00F37062"/>
    <w:rsid w:val="00F4022B"/>
    <w:rsid w:val="00F407FF"/>
    <w:rsid w:val="00F40FBC"/>
    <w:rsid w:val="00F41ECE"/>
    <w:rsid w:val="00F422F3"/>
    <w:rsid w:val="00F42EC0"/>
    <w:rsid w:val="00F45C7A"/>
    <w:rsid w:val="00F473ED"/>
    <w:rsid w:val="00F50E0B"/>
    <w:rsid w:val="00F539A4"/>
    <w:rsid w:val="00F5790B"/>
    <w:rsid w:val="00F617AE"/>
    <w:rsid w:val="00F65AF6"/>
    <w:rsid w:val="00F673C3"/>
    <w:rsid w:val="00F70D8C"/>
    <w:rsid w:val="00F717DD"/>
    <w:rsid w:val="00F71C7B"/>
    <w:rsid w:val="00F764C4"/>
    <w:rsid w:val="00F76866"/>
    <w:rsid w:val="00F8004A"/>
    <w:rsid w:val="00F810BD"/>
    <w:rsid w:val="00F823EA"/>
    <w:rsid w:val="00F844A2"/>
    <w:rsid w:val="00F8488A"/>
    <w:rsid w:val="00F84AB3"/>
    <w:rsid w:val="00F84D4F"/>
    <w:rsid w:val="00F85AF1"/>
    <w:rsid w:val="00F861EB"/>
    <w:rsid w:val="00F8673D"/>
    <w:rsid w:val="00F92C80"/>
    <w:rsid w:val="00F947E7"/>
    <w:rsid w:val="00F95369"/>
    <w:rsid w:val="00F9744C"/>
    <w:rsid w:val="00FA0071"/>
    <w:rsid w:val="00FA2208"/>
    <w:rsid w:val="00FA2489"/>
    <w:rsid w:val="00FA2F68"/>
    <w:rsid w:val="00FA33E2"/>
    <w:rsid w:val="00FA6427"/>
    <w:rsid w:val="00FA70DA"/>
    <w:rsid w:val="00FB0D75"/>
    <w:rsid w:val="00FB1556"/>
    <w:rsid w:val="00FB18EA"/>
    <w:rsid w:val="00FB26C0"/>
    <w:rsid w:val="00FB2AE0"/>
    <w:rsid w:val="00FB5626"/>
    <w:rsid w:val="00FB6929"/>
    <w:rsid w:val="00FB7580"/>
    <w:rsid w:val="00FC128D"/>
    <w:rsid w:val="00FC186F"/>
    <w:rsid w:val="00FC18A9"/>
    <w:rsid w:val="00FC2060"/>
    <w:rsid w:val="00FC3861"/>
    <w:rsid w:val="00FC3F15"/>
    <w:rsid w:val="00FC4AB0"/>
    <w:rsid w:val="00FC53B8"/>
    <w:rsid w:val="00FC65E8"/>
    <w:rsid w:val="00FC775C"/>
    <w:rsid w:val="00FC7EB1"/>
    <w:rsid w:val="00FC7F93"/>
    <w:rsid w:val="00FD1366"/>
    <w:rsid w:val="00FD2142"/>
    <w:rsid w:val="00FD2147"/>
    <w:rsid w:val="00FD244C"/>
    <w:rsid w:val="00FD2DB2"/>
    <w:rsid w:val="00FD3A71"/>
    <w:rsid w:val="00FD4C1C"/>
    <w:rsid w:val="00FD4D96"/>
    <w:rsid w:val="00FD53B2"/>
    <w:rsid w:val="00FD7798"/>
    <w:rsid w:val="00FE0775"/>
    <w:rsid w:val="00FE0957"/>
    <w:rsid w:val="00FE19E8"/>
    <w:rsid w:val="00FE206E"/>
    <w:rsid w:val="00FE4212"/>
    <w:rsid w:val="00FE4C8B"/>
    <w:rsid w:val="00FE55F2"/>
    <w:rsid w:val="00FE6333"/>
    <w:rsid w:val="00FE6E75"/>
    <w:rsid w:val="00FF01F9"/>
    <w:rsid w:val="00FF18B0"/>
    <w:rsid w:val="00FF2646"/>
    <w:rsid w:val="00FF51CA"/>
    <w:rsid w:val="00FF568C"/>
    <w:rsid w:val="00FF7CD1"/>
    <w:rsid w:val="00FF7E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736B0"/>
    <w:rPr>
      <w:rFonts w:ascii="Times New Roman" w:eastAsia="Times New Roman" w:hAnsi="Times New Roman"/>
      <w:sz w:val="24"/>
      <w:szCs w:val="24"/>
    </w:rPr>
  </w:style>
  <w:style w:type="paragraph" w:styleId="Nagwek1">
    <w:name w:val="heading 1"/>
    <w:basedOn w:val="Normalny"/>
    <w:next w:val="Normalny"/>
    <w:link w:val="Nagwek1Znak"/>
    <w:uiPriority w:val="9"/>
    <w:qFormat/>
    <w:rsid w:val="00705B5C"/>
    <w:pPr>
      <w:keepNext/>
      <w:outlineLvl w:val="0"/>
    </w:pPr>
    <w:rPr>
      <w:sz w:val="44"/>
    </w:rPr>
  </w:style>
  <w:style w:type="paragraph" w:styleId="Nagwek2">
    <w:name w:val="heading 2"/>
    <w:basedOn w:val="Normalny"/>
    <w:next w:val="Normalny"/>
    <w:link w:val="Nagwek2Znak"/>
    <w:uiPriority w:val="99"/>
    <w:qFormat/>
    <w:rsid w:val="007632E3"/>
    <w:pPr>
      <w:keepNext/>
      <w:keepLines/>
      <w:spacing w:before="200"/>
      <w:outlineLvl w:val="1"/>
    </w:pPr>
    <w:rPr>
      <w:rFonts w:ascii="Cambria" w:hAnsi="Cambria"/>
      <w:b/>
      <w:bCs/>
      <w:color w:val="4F81BD"/>
      <w:sz w:val="26"/>
      <w:szCs w:val="26"/>
    </w:rPr>
  </w:style>
  <w:style w:type="paragraph" w:styleId="Nagwek7">
    <w:name w:val="heading 7"/>
    <w:basedOn w:val="Normalny"/>
    <w:next w:val="Normalny"/>
    <w:link w:val="Nagwek7Znak"/>
    <w:qFormat/>
    <w:rsid w:val="00705B5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705B5C"/>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7632E3"/>
    <w:rPr>
      <w:rFonts w:ascii="Cambria" w:hAnsi="Cambria" w:cs="Times New Roman"/>
      <w:b/>
      <w:bCs/>
      <w:color w:val="4F81BD"/>
      <w:sz w:val="26"/>
      <w:szCs w:val="26"/>
      <w:lang w:eastAsia="pl-PL"/>
    </w:rPr>
  </w:style>
  <w:style w:type="character" w:customStyle="1" w:styleId="Nagwek7Znak">
    <w:name w:val="Nagłówek 7 Znak"/>
    <w:basedOn w:val="Domylnaczcionkaakapitu"/>
    <w:link w:val="Nagwek7"/>
    <w:uiPriority w:val="99"/>
    <w:locked/>
    <w:rsid w:val="00705B5C"/>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A832E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832E4"/>
    <w:rPr>
      <w:rFonts w:ascii="Tahoma" w:hAnsi="Tahoma" w:cs="Tahoma"/>
      <w:sz w:val="16"/>
      <w:szCs w:val="16"/>
      <w:lang w:eastAsia="pl-PL"/>
    </w:rPr>
  </w:style>
  <w:style w:type="paragraph" w:styleId="Stopka">
    <w:name w:val="footer"/>
    <w:aliases w:val="Znak7"/>
    <w:basedOn w:val="Normalny"/>
    <w:link w:val="StopkaZnak"/>
    <w:uiPriority w:val="99"/>
    <w:rsid w:val="00F422F3"/>
    <w:pPr>
      <w:tabs>
        <w:tab w:val="center" w:pos="4536"/>
        <w:tab w:val="right" w:pos="9072"/>
      </w:tabs>
    </w:pPr>
  </w:style>
  <w:style w:type="character" w:customStyle="1" w:styleId="StopkaZnak">
    <w:name w:val="Stopka Znak"/>
    <w:aliases w:val="Znak7 Znak"/>
    <w:basedOn w:val="Domylnaczcionkaakapitu"/>
    <w:link w:val="Stopka"/>
    <w:uiPriority w:val="99"/>
    <w:locked/>
    <w:rsid w:val="00F422F3"/>
    <w:rPr>
      <w:rFonts w:ascii="Times New Roman" w:hAnsi="Times New Roman" w:cs="Times New Roman"/>
      <w:sz w:val="24"/>
      <w:szCs w:val="24"/>
      <w:lang w:eastAsia="pl-PL"/>
    </w:rPr>
  </w:style>
  <w:style w:type="character" w:styleId="Numerstrony">
    <w:name w:val="page number"/>
    <w:basedOn w:val="Domylnaczcionkaakapitu"/>
    <w:rsid w:val="00F422F3"/>
    <w:rPr>
      <w:rFonts w:cs="Times New Roman"/>
    </w:rPr>
  </w:style>
  <w:style w:type="paragraph" w:styleId="Akapitzlist">
    <w:name w:val="List Paragraph"/>
    <w:basedOn w:val="Normalny"/>
    <w:uiPriority w:val="34"/>
    <w:qFormat/>
    <w:rsid w:val="00F422F3"/>
    <w:pPr>
      <w:ind w:left="720"/>
      <w:contextualSpacing/>
    </w:pPr>
  </w:style>
  <w:style w:type="paragraph" w:styleId="Nagwek">
    <w:name w:val="header"/>
    <w:aliases w:val="Nagłówek strony"/>
    <w:basedOn w:val="Normalny"/>
    <w:link w:val="NagwekZnak"/>
    <w:uiPriority w:val="99"/>
    <w:rsid w:val="00E9047B"/>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9047B"/>
    <w:rPr>
      <w:rFonts w:ascii="Times New Roman" w:hAnsi="Times New Roman" w:cs="Times New Roman"/>
      <w:sz w:val="24"/>
      <w:szCs w:val="24"/>
      <w:lang w:eastAsia="pl-PL"/>
    </w:rPr>
  </w:style>
  <w:style w:type="character" w:styleId="Hipercze">
    <w:name w:val="Hyperlink"/>
    <w:basedOn w:val="Domylnaczcionkaakapitu"/>
    <w:uiPriority w:val="99"/>
    <w:rsid w:val="00AB2536"/>
    <w:rPr>
      <w:rFonts w:cs="Times New Roman"/>
      <w:color w:val="0000FF"/>
      <w:u w:val="single"/>
    </w:rPr>
  </w:style>
  <w:style w:type="paragraph" w:styleId="HTML-wstpniesformatowany">
    <w:name w:val="HTML Preformatted"/>
    <w:basedOn w:val="Normalny"/>
    <w:link w:val="HTML-wstpniesformatowanyZnak"/>
    <w:uiPriority w:val="99"/>
    <w:rsid w:val="00AB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locked/>
    <w:rsid w:val="00AB2536"/>
    <w:rPr>
      <w:rFonts w:ascii="Courier New" w:hAnsi="Courier New" w:cs="Courier New"/>
      <w:sz w:val="20"/>
      <w:szCs w:val="20"/>
      <w:lang w:eastAsia="pl-PL"/>
    </w:rPr>
  </w:style>
  <w:style w:type="paragraph" w:customStyle="1" w:styleId="msolistparagraph0">
    <w:name w:val="msolistparagraph"/>
    <w:basedOn w:val="Normalny"/>
    <w:rsid w:val="006978BC"/>
    <w:pPr>
      <w:ind w:left="720"/>
    </w:pPr>
    <w:rPr>
      <w:rFonts w:ascii="Calibri" w:hAnsi="Calibri"/>
      <w:sz w:val="22"/>
      <w:szCs w:val="22"/>
    </w:rPr>
  </w:style>
  <w:style w:type="paragraph" w:customStyle="1" w:styleId="Standard">
    <w:name w:val="Standard"/>
    <w:uiPriority w:val="99"/>
    <w:rsid w:val="00A863DE"/>
    <w:pPr>
      <w:suppressAutoHyphens/>
      <w:autoSpaceDN w:val="0"/>
      <w:textAlignment w:val="baseline"/>
    </w:pPr>
    <w:rPr>
      <w:rFonts w:ascii="Times New Roman" w:hAnsi="Times New Roman" w:cs="Mangal"/>
      <w:kern w:val="3"/>
      <w:sz w:val="24"/>
      <w:szCs w:val="24"/>
      <w:lang w:eastAsia="zh-CN" w:bidi="hi-IN"/>
    </w:rPr>
  </w:style>
  <w:style w:type="paragraph" w:styleId="NormalnyWeb">
    <w:name w:val="Normal (Web)"/>
    <w:basedOn w:val="Normalny"/>
    <w:uiPriority w:val="99"/>
    <w:rsid w:val="00A863DE"/>
    <w:pPr>
      <w:autoSpaceDN w:val="0"/>
      <w:spacing w:before="100" w:after="100"/>
    </w:pPr>
    <w:rPr>
      <w:rFonts w:ascii="Tahoma" w:eastAsia="Calibri" w:hAnsi="Tahoma" w:cs="Tahoma"/>
      <w:color w:val="000000"/>
      <w:sz w:val="16"/>
      <w:szCs w:val="16"/>
    </w:rPr>
  </w:style>
  <w:style w:type="character" w:styleId="Uwydatnienie">
    <w:name w:val="Emphasis"/>
    <w:basedOn w:val="Domylnaczcionkaakapitu"/>
    <w:uiPriority w:val="20"/>
    <w:qFormat/>
    <w:rsid w:val="00080DA2"/>
    <w:rPr>
      <w:rFonts w:cs="Times New Roman"/>
      <w:i/>
      <w:iCs/>
    </w:rPr>
  </w:style>
  <w:style w:type="paragraph" w:customStyle="1" w:styleId="Default">
    <w:name w:val="Default"/>
    <w:rsid w:val="00080DA2"/>
    <w:pPr>
      <w:autoSpaceDE w:val="0"/>
      <w:autoSpaceDN w:val="0"/>
      <w:adjustRightInd w:val="0"/>
    </w:pPr>
    <w:rPr>
      <w:rFonts w:ascii="Times New Roman" w:hAnsi="Times New Roman"/>
      <w:color w:val="000000"/>
      <w:sz w:val="24"/>
      <w:szCs w:val="24"/>
    </w:rPr>
  </w:style>
  <w:style w:type="paragraph" w:styleId="Tekstpodstawowy">
    <w:name w:val="Body Text"/>
    <w:aliases w:val="(F2),A Body Text,block style,b"/>
    <w:basedOn w:val="Normalny"/>
    <w:link w:val="TekstpodstawowyZnak"/>
    <w:rsid w:val="00406A0A"/>
    <w:rPr>
      <w:color w:val="333333"/>
      <w:szCs w:val="15"/>
    </w:rPr>
  </w:style>
  <w:style w:type="character" w:customStyle="1" w:styleId="TekstpodstawowyZnak">
    <w:name w:val="Tekst podstawowy Znak"/>
    <w:aliases w:val="(F2) Znak,A Body Text Znak,block style Znak,b Znak"/>
    <w:basedOn w:val="Domylnaczcionkaakapitu"/>
    <w:link w:val="Tekstpodstawowy"/>
    <w:locked/>
    <w:rsid w:val="00406A0A"/>
    <w:rPr>
      <w:rFonts w:ascii="Times New Roman" w:hAnsi="Times New Roman" w:cs="Times New Roman"/>
      <w:color w:val="333333"/>
      <w:sz w:val="15"/>
      <w:szCs w:val="15"/>
      <w:lang w:eastAsia="pl-PL"/>
    </w:rPr>
  </w:style>
  <w:style w:type="character" w:styleId="Pogrubienie">
    <w:name w:val="Strong"/>
    <w:basedOn w:val="Domylnaczcionkaakapitu"/>
    <w:uiPriority w:val="22"/>
    <w:qFormat/>
    <w:rsid w:val="00406A0A"/>
    <w:rPr>
      <w:rFonts w:cs="Times New Roman"/>
      <w:b/>
      <w:bCs/>
    </w:rPr>
  </w:style>
  <w:style w:type="paragraph" w:styleId="Tekstpodstawowy3">
    <w:name w:val="Body Text 3"/>
    <w:basedOn w:val="Normalny"/>
    <w:link w:val="Tekstpodstawowy3Znak"/>
    <w:rsid w:val="00406A0A"/>
    <w:pPr>
      <w:spacing w:after="120"/>
    </w:pPr>
    <w:rPr>
      <w:sz w:val="16"/>
      <w:szCs w:val="16"/>
    </w:rPr>
  </w:style>
  <w:style w:type="character" w:customStyle="1" w:styleId="Tekstpodstawowy3Znak">
    <w:name w:val="Tekst podstawowy 3 Znak"/>
    <w:basedOn w:val="Domylnaczcionkaakapitu"/>
    <w:link w:val="Tekstpodstawowy3"/>
    <w:locked/>
    <w:rsid w:val="00406A0A"/>
    <w:rPr>
      <w:rFonts w:ascii="Times New Roman" w:hAnsi="Times New Roman" w:cs="Times New Roman"/>
      <w:sz w:val="16"/>
      <w:szCs w:val="16"/>
      <w:lang w:eastAsia="pl-PL"/>
    </w:rPr>
  </w:style>
  <w:style w:type="table" w:styleId="Tabela-Siatka">
    <w:name w:val="Table Grid"/>
    <w:basedOn w:val="Standardowy"/>
    <w:uiPriority w:val="59"/>
    <w:rsid w:val="00406A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qFormat/>
    <w:rsid w:val="009A3EBB"/>
    <w:rPr>
      <w:sz w:val="22"/>
      <w:szCs w:val="22"/>
      <w:lang w:eastAsia="en-US"/>
    </w:rPr>
  </w:style>
  <w:style w:type="paragraph" w:styleId="Zwykytekst">
    <w:name w:val="Plain Text"/>
    <w:basedOn w:val="Normalny"/>
    <w:link w:val="ZwykytekstZnak"/>
    <w:uiPriority w:val="99"/>
    <w:rsid w:val="00FB7580"/>
    <w:rPr>
      <w:rFonts w:ascii="Consolas" w:hAnsi="Consolas"/>
      <w:sz w:val="21"/>
      <w:szCs w:val="21"/>
    </w:rPr>
  </w:style>
  <w:style w:type="character" w:customStyle="1" w:styleId="ZwykytekstZnak">
    <w:name w:val="Zwykły tekst Znak"/>
    <w:basedOn w:val="Domylnaczcionkaakapitu"/>
    <w:link w:val="Zwykytekst"/>
    <w:uiPriority w:val="99"/>
    <w:locked/>
    <w:rsid w:val="00FB7580"/>
    <w:rPr>
      <w:rFonts w:ascii="Consolas" w:hAnsi="Consolas" w:cs="Times New Roman"/>
      <w:sz w:val="21"/>
      <w:szCs w:val="21"/>
      <w:lang w:eastAsia="pl-PL"/>
    </w:rPr>
  </w:style>
  <w:style w:type="paragraph" w:customStyle="1" w:styleId="Akapitzlist1">
    <w:name w:val="Akapit z listą1"/>
    <w:basedOn w:val="Normalny"/>
    <w:rsid w:val="00FB7580"/>
    <w:pPr>
      <w:spacing w:after="200" w:line="276" w:lineRule="auto"/>
      <w:ind w:left="720"/>
      <w:contextualSpacing/>
    </w:pPr>
    <w:rPr>
      <w:rFonts w:ascii="Calibri" w:hAnsi="Calibri"/>
      <w:sz w:val="22"/>
      <w:szCs w:val="22"/>
      <w:lang w:eastAsia="en-US"/>
    </w:rPr>
  </w:style>
  <w:style w:type="paragraph" w:customStyle="1" w:styleId="western">
    <w:name w:val="western"/>
    <w:basedOn w:val="Normalny"/>
    <w:uiPriority w:val="99"/>
    <w:rsid w:val="005948BF"/>
    <w:pPr>
      <w:spacing w:before="100" w:beforeAutospacing="1" w:after="119"/>
      <w:jc w:val="both"/>
    </w:pPr>
  </w:style>
  <w:style w:type="paragraph" w:styleId="Tekstpodstawowy2">
    <w:name w:val="Body Text 2"/>
    <w:basedOn w:val="Normalny"/>
    <w:link w:val="Tekstpodstawowy2Znak"/>
    <w:rsid w:val="00705B5C"/>
    <w:pPr>
      <w:jc w:val="both"/>
    </w:pPr>
  </w:style>
  <w:style w:type="character" w:customStyle="1" w:styleId="Tekstpodstawowy2Znak">
    <w:name w:val="Tekst podstawowy 2 Znak"/>
    <w:basedOn w:val="Domylnaczcionkaakapitu"/>
    <w:link w:val="Tekstpodstawowy2"/>
    <w:locked/>
    <w:rsid w:val="00705B5C"/>
    <w:rPr>
      <w:rFonts w:ascii="Times New Roman" w:hAnsi="Times New Roman" w:cs="Times New Roman"/>
      <w:sz w:val="24"/>
      <w:szCs w:val="24"/>
      <w:lang w:eastAsia="pl-PL"/>
    </w:rPr>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705B5C"/>
  </w:style>
  <w:style w:type="paragraph" w:customStyle="1" w:styleId="DomylnaczcionkaakapituAkapitZnakZnakZnakZnakZnakZnak">
    <w:name w:val="Domyślna czcionka akapitu Akapit Znak Znak Znak Znak Znak Znak"/>
    <w:basedOn w:val="Normalny"/>
    <w:rsid w:val="00705B5C"/>
  </w:style>
  <w:style w:type="paragraph" w:styleId="Tekstpodstawowywcity3">
    <w:name w:val="Body Text Indent 3"/>
    <w:basedOn w:val="Normalny"/>
    <w:link w:val="Tekstpodstawowywcity3Znak"/>
    <w:rsid w:val="00705B5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705B5C"/>
    <w:rPr>
      <w:rFonts w:ascii="Times New Roman" w:hAnsi="Times New Roman" w:cs="Times New Roman"/>
      <w:sz w:val="16"/>
      <w:szCs w:val="16"/>
      <w:lang w:eastAsia="pl-PL"/>
    </w:rPr>
  </w:style>
  <w:style w:type="paragraph" w:customStyle="1" w:styleId="ZnakZnakZnakZnakZnakZnakZnakZnakZnak1ZnakZnakZnak">
    <w:name w:val="Znak Znak Znak Znak Znak Znak Znak Znak Znak1 Znak Znak Znak"/>
    <w:basedOn w:val="Normalny"/>
    <w:rsid w:val="00705B5C"/>
  </w:style>
  <w:style w:type="paragraph" w:customStyle="1" w:styleId="DomylnaczcionkaakapituAkapitZnak">
    <w:name w:val="Domyślna czcionka akapitu Akapit Znak"/>
    <w:basedOn w:val="Normalny"/>
    <w:rsid w:val="00705B5C"/>
  </w:style>
  <w:style w:type="paragraph" w:customStyle="1" w:styleId="DomylnaczcionkaakapituAkapit">
    <w:name w:val="Domyślna czcionka akapitu Akapit"/>
    <w:basedOn w:val="Normalny"/>
    <w:rsid w:val="00705B5C"/>
  </w:style>
  <w:style w:type="paragraph" w:styleId="Tekstpodstawowywcity">
    <w:name w:val="Body Text Indent"/>
    <w:basedOn w:val="Normalny"/>
    <w:link w:val="TekstpodstawowywcityZnak"/>
    <w:uiPriority w:val="99"/>
    <w:rsid w:val="00705B5C"/>
    <w:pPr>
      <w:spacing w:after="120"/>
      <w:ind w:left="283"/>
    </w:pPr>
  </w:style>
  <w:style w:type="character" w:customStyle="1" w:styleId="BodyTextIndentChar">
    <w:name w:val="Body Text Indent Char"/>
    <w:basedOn w:val="Domylnaczcionkaakapitu"/>
    <w:link w:val="Tekstpodstawowywcity1"/>
    <w:locked/>
    <w:rsid w:val="00705B5C"/>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705B5C"/>
    <w:rPr>
      <w:rFonts w:ascii="Times New Roman" w:hAnsi="Times New Roman" w:cs="Times New Roman"/>
      <w:sz w:val="24"/>
      <w:szCs w:val="24"/>
      <w:lang w:eastAsia="pl-PL"/>
    </w:rPr>
  </w:style>
  <w:style w:type="paragraph" w:styleId="Tytu">
    <w:name w:val="Title"/>
    <w:basedOn w:val="Normalny"/>
    <w:link w:val="TytuZnak"/>
    <w:uiPriority w:val="99"/>
    <w:qFormat/>
    <w:rsid w:val="00705B5C"/>
    <w:pPr>
      <w:jc w:val="center"/>
    </w:pPr>
    <w:rPr>
      <w:b/>
      <w:bCs/>
    </w:rPr>
  </w:style>
  <w:style w:type="character" w:customStyle="1" w:styleId="TytuZnak">
    <w:name w:val="Tytuł Znak"/>
    <w:basedOn w:val="Domylnaczcionkaakapitu"/>
    <w:link w:val="Tytu"/>
    <w:uiPriority w:val="99"/>
    <w:locked/>
    <w:rsid w:val="00705B5C"/>
    <w:rPr>
      <w:rFonts w:ascii="Times New Roman" w:hAnsi="Times New Roman" w:cs="Times New Roman"/>
      <w:b/>
      <w:bCs/>
      <w:sz w:val="24"/>
      <w:szCs w:val="24"/>
      <w:lang w:eastAsia="pl-PL"/>
    </w:rPr>
  </w:style>
  <w:style w:type="paragraph" w:customStyle="1" w:styleId="point1">
    <w:name w:val="point1"/>
    <w:basedOn w:val="Normalny"/>
    <w:rsid w:val="00705B5C"/>
    <w:pPr>
      <w:spacing w:before="100" w:beforeAutospacing="1" w:after="100" w:afterAutospacing="1"/>
    </w:pPr>
  </w:style>
  <w:style w:type="paragraph" w:customStyle="1" w:styleId="DomylnaczcionkaakapituAkapitZnakZnakZnakZnakZnakZnakZnakCharChar">
    <w:name w:val="Domyślna czcionka akapitu Akapit Znak Znak Znak Znak Znak Znak Znak Char Char"/>
    <w:basedOn w:val="Normalny"/>
    <w:rsid w:val="00705B5C"/>
  </w:style>
  <w:style w:type="paragraph" w:customStyle="1" w:styleId="CharZnakCharZnakCharZnakCharChar">
    <w:name w:val="Char Znak Char Znak Char Znak Char Char"/>
    <w:basedOn w:val="Normalny"/>
    <w:rsid w:val="00705B5C"/>
  </w:style>
  <w:style w:type="paragraph" w:customStyle="1" w:styleId="ZnakZnakZnak">
    <w:name w:val="Znak Znak Znak"/>
    <w:basedOn w:val="Normalny"/>
    <w:rsid w:val="00705B5C"/>
  </w:style>
  <w:style w:type="character" w:customStyle="1" w:styleId="Nagwek1ZnakZnak">
    <w:name w:val="Nagłówek 1 Znak Znak"/>
    <w:basedOn w:val="Domylnaczcionkaakapitu"/>
    <w:rsid w:val="00705B5C"/>
    <w:rPr>
      <w:rFonts w:cs="Times New Roman"/>
      <w:sz w:val="24"/>
      <w:szCs w:val="24"/>
      <w:lang w:val="pl-PL" w:eastAsia="pl-PL" w:bidi="ar-SA"/>
    </w:rPr>
  </w:style>
  <w:style w:type="character" w:customStyle="1" w:styleId="Tekstpodstawowy2ZnakZnak">
    <w:name w:val="Tekst podstawowy 2 Znak Znak"/>
    <w:basedOn w:val="Domylnaczcionkaakapitu"/>
    <w:rsid w:val="00705B5C"/>
    <w:rPr>
      <w:rFonts w:cs="Times New Roman"/>
      <w:sz w:val="24"/>
      <w:szCs w:val="24"/>
      <w:lang w:val="pl-PL" w:eastAsia="pl-PL" w:bidi="ar-SA"/>
    </w:rPr>
  </w:style>
  <w:style w:type="character" w:customStyle="1" w:styleId="TekstprzypisukocowegoZnak">
    <w:name w:val="Tekst przypisu końcowego Znak"/>
    <w:basedOn w:val="Domylnaczcionkaakapitu"/>
    <w:link w:val="Tekstprzypisukocowego"/>
    <w:semiHidden/>
    <w:locked/>
    <w:rsid w:val="00705B5C"/>
    <w:rPr>
      <w:rFonts w:ascii="Times New Roman" w:hAnsi="Times New Roman" w:cs="Times New Roman"/>
      <w:sz w:val="20"/>
      <w:szCs w:val="20"/>
      <w:lang w:eastAsia="pl-PL"/>
    </w:rPr>
  </w:style>
  <w:style w:type="paragraph" w:styleId="Tekstprzypisukocowego">
    <w:name w:val="endnote text"/>
    <w:basedOn w:val="Normalny"/>
    <w:link w:val="TekstprzypisukocowegoZnak"/>
    <w:semiHidden/>
    <w:rsid w:val="00705B5C"/>
    <w:rPr>
      <w:sz w:val="20"/>
      <w:szCs w:val="20"/>
    </w:rPr>
  </w:style>
  <w:style w:type="character" w:customStyle="1" w:styleId="EndnoteTextChar1">
    <w:name w:val="Endnote Text Char1"/>
    <w:basedOn w:val="Domylnaczcionkaakapitu"/>
    <w:link w:val="Tekstprzypisukocowego"/>
    <w:uiPriority w:val="99"/>
    <w:semiHidden/>
    <w:rsid w:val="003C72A8"/>
    <w:rPr>
      <w:rFonts w:ascii="Times New Roman" w:eastAsia="Times New Roman" w:hAnsi="Times New Roman"/>
      <w:sz w:val="20"/>
      <w:szCs w:val="20"/>
    </w:rPr>
  </w:style>
  <w:style w:type="paragraph" w:customStyle="1" w:styleId="Tekstpodstawowywcity1">
    <w:name w:val="Tekst podstawowy wcięty1"/>
    <w:basedOn w:val="Normalny"/>
    <w:link w:val="BodyTextIndentChar"/>
    <w:rsid w:val="00705B5C"/>
    <w:pPr>
      <w:spacing w:before="100" w:beforeAutospacing="1" w:after="100" w:afterAutospacing="1"/>
    </w:pPr>
    <w:rPr>
      <w:rFonts w:eastAsia="Calibri"/>
    </w:rPr>
  </w:style>
  <w:style w:type="paragraph" w:customStyle="1" w:styleId="bodytext4">
    <w:name w:val="bodytext4"/>
    <w:basedOn w:val="Normalny"/>
    <w:rsid w:val="00705B5C"/>
    <w:pPr>
      <w:spacing w:before="100" w:beforeAutospacing="1" w:after="100" w:afterAutospacing="1"/>
    </w:pPr>
  </w:style>
  <w:style w:type="paragraph" w:customStyle="1" w:styleId="Nagwek34">
    <w:name w:val="Nagłówek 34"/>
    <w:basedOn w:val="Normalny"/>
    <w:rsid w:val="00705B5C"/>
    <w:pPr>
      <w:spacing w:before="100" w:beforeAutospacing="1" w:after="100" w:afterAutospacing="1"/>
      <w:outlineLvl w:val="3"/>
    </w:pPr>
    <w:rPr>
      <w:b/>
      <w:bCs/>
      <w:sz w:val="29"/>
      <w:szCs w:val="29"/>
    </w:rPr>
  </w:style>
  <w:style w:type="paragraph" w:customStyle="1" w:styleId="Nagwek26">
    <w:name w:val="Nagłówek 26"/>
    <w:basedOn w:val="Normalny"/>
    <w:rsid w:val="00705B5C"/>
    <w:pPr>
      <w:outlineLvl w:val="2"/>
    </w:pPr>
    <w:rPr>
      <w:b/>
      <w:bCs/>
      <w:sz w:val="31"/>
      <w:szCs w:val="31"/>
    </w:rPr>
  </w:style>
  <w:style w:type="paragraph" w:customStyle="1" w:styleId="DomylnaczcionkaakapituAkapitZnakZnakZnakZnakZnakZnakZnak">
    <w:name w:val="Domyślna czcionka akapitu Akapit Znak Znak Znak Znak Znak Znak Znak"/>
    <w:basedOn w:val="Normalny"/>
    <w:rsid w:val="00705B5C"/>
  </w:style>
  <w:style w:type="paragraph" w:customStyle="1" w:styleId="Tekstpodstawowywcity2">
    <w:name w:val="Tekst podstawowy wcięty2"/>
    <w:basedOn w:val="Normalny"/>
    <w:rsid w:val="00705B5C"/>
    <w:pPr>
      <w:spacing w:before="100" w:beforeAutospacing="1" w:after="100" w:afterAutospacing="1"/>
    </w:pPr>
    <w:rPr>
      <w:rFonts w:eastAsia="Calibri"/>
    </w:rPr>
  </w:style>
  <w:style w:type="paragraph" w:customStyle="1" w:styleId="bodytext2">
    <w:name w:val="bodytext2"/>
    <w:basedOn w:val="Normalny"/>
    <w:rsid w:val="00705B5C"/>
    <w:pPr>
      <w:spacing w:before="100" w:beforeAutospacing="1" w:after="100" w:afterAutospacing="1"/>
    </w:pPr>
  </w:style>
  <w:style w:type="paragraph" w:customStyle="1" w:styleId="msonormalcxspdrugie">
    <w:name w:val="msonormalcxspdrugie"/>
    <w:basedOn w:val="Normalny"/>
    <w:rsid w:val="00D27531"/>
    <w:pPr>
      <w:spacing w:before="100" w:beforeAutospacing="1" w:after="100" w:afterAutospacing="1"/>
    </w:pPr>
  </w:style>
  <w:style w:type="paragraph" w:customStyle="1" w:styleId="msonormalcxspnazwisko">
    <w:name w:val="msonormalcxspnazwisko"/>
    <w:basedOn w:val="Normalny"/>
    <w:rsid w:val="00D27531"/>
    <w:pPr>
      <w:spacing w:before="100" w:beforeAutospacing="1" w:after="100" w:afterAutospacing="1"/>
    </w:pPr>
  </w:style>
  <w:style w:type="character" w:customStyle="1" w:styleId="Stylwiadomocie-mail77">
    <w:name w:val="Styl wiadomości e-mail 771"/>
    <w:aliases w:val="Styl wiadomości e-mail 771"/>
    <w:basedOn w:val="Domylnaczcionkaakapitu"/>
    <w:semiHidden/>
    <w:personal/>
    <w:personalCompose/>
    <w:rsid w:val="00AC3394"/>
    <w:rPr>
      <w:rFonts w:ascii="Arial" w:hAnsi="Arial" w:cs="Arial"/>
      <w:color w:val="auto"/>
      <w:sz w:val="20"/>
      <w:szCs w:val="20"/>
    </w:rPr>
  </w:style>
  <w:style w:type="character" w:styleId="Odwoanieprzypisukocowego">
    <w:name w:val="endnote reference"/>
    <w:basedOn w:val="Domylnaczcionkaakapitu"/>
    <w:uiPriority w:val="99"/>
    <w:semiHidden/>
    <w:unhideWhenUsed/>
    <w:rsid w:val="00AC3394"/>
    <w:rPr>
      <w:vertAlign w:val="superscript"/>
    </w:rPr>
  </w:style>
  <w:style w:type="table" w:styleId="Jasnasiatkaakcent3">
    <w:name w:val="Light Grid Accent 3"/>
    <w:basedOn w:val="Standardowy"/>
    <w:uiPriority w:val="62"/>
    <w:rsid w:val="00AC3394"/>
    <w:rPr>
      <w:rFonts w:ascii="Times New Roman" w:eastAsia="Times New Roman" w:hAnsi="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redniasiatka3akcent3">
    <w:name w:val="Medium Grid 3 Accent 3"/>
    <w:basedOn w:val="Standardowy"/>
    <w:uiPriority w:val="69"/>
    <w:rsid w:val="00AC3394"/>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redniasiatka1akcent3">
    <w:name w:val="Medium Grid 1 Accent 3"/>
    <w:basedOn w:val="Standardowy"/>
    <w:uiPriority w:val="67"/>
    <w:rsid w:val="00AC3394"/>
    <w:rPr>
      <w:rFonts w:ascii="Times New Roman" w:eastAsia="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styleId="Wyrnienieintensywne">
    <w:name w:val="Intense Emphasis"/>
    <w:basedOn w:val="Domylnaczcionkaakapitu"/>
    <w:uiPriority w:val="21"/>
    <w:qFormat/>
    <w:rsid w:val="00AC3394"/>
    <w:rPr>
      <w:b/>
      <w:bCs/>
      <w:i/>
      <w:iCs/>
      <w:color w:val="4F81BD"/>
    </w:rPr>
  </w:style>
  <w:style w:type="paragraph" w:styleId="Poprawka">
    <w:name w:val="Revision"/>
    <w:hidden/>
    <w:uiPriority w:val="99"/>
    <w:semiHidden/>
    <w:rsid w:val="00AC3394"/>
    <w:rPr>
      <w:rFonts w:ascii="Times New Roman" w:eastAsia="Times New Roman" w:hAnsi="Times New Roman"/>
      <w:sz w:val="24"/>
      <w:szCs w:val="24"/>
    </w:rPr>
  </w:style>
  <w:style w:type="table" w:styleId="redniasiatka2akcent3">
    <w:name w:val="Medium Grid 2 Accent 3"/>
    <w:basedOn w:val="Standardowy"/>
    <w:uiPriority w:val="68"/>
    <w:rsid w:val="00AC3394"/>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Legenda">
    <w:name w:val="caption"/>
    <w:basedOn w:val="Normalny"/>
    <w:next w:val="Normalny"/>
    <w:qFormat/>
    <w:locked/>
    <w:rsid w:val="00AC3394"/>
    <w:rPr>
      <w:b/>
      <w:bCs/>
      <w:sz w:val="20"/>
      <w:szCs w:val="20"/>
    </w:rPr>
  </w:style>
  <w:style w:type="paragraph" w:styleId="Tekstprzypisudolnego">
    <w:name w:val="footnote text"/>
    <w:basedOn w:val="Normalny"/>
    <w:link w:val="TekstprzypisudolnegoZnak"/>
    <w:uiPriority w:val="99"/>
    <w:semiHidden/>
    <w:unhideWhenUsed/>
    <w:rsid w:val="001C274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1C274B"/>
    <w:rPr>
      <w:rFonts w:ascii="Calibri" w:eastAsia="Calibri" w:hAnsi="Calibri" w:cs="Times New Roman"/>
      <w:lang w:eastAsia="en-US"/>
    </w:rPr>
  </w:style>
  <w:style w:type="character" w:styleId="Odwoanieprzypisudolnego">
    <w:name w:val="footnote reference"/>
    <w:basedOn w:val="Domylnaczcionkaakapitu"/>
    <w:uiPriority w:val="99"/>
    <w:semiHidden/>
    <w:unhideWhenUsed/>
    <w:rsid w:val="001C274B"/>
    <w:rPr>
      <w:vertAlign w:val="superscript"/>
    </w:rPr>
  </w:style>
  <w:style w:type="character" w:styleId="Odwoaniedokomentarza">
    <w:name w:val="annotation reference"/>
    <w:basedOn w:val="Domylnaczcionkaakapitu"/>
    <w:uiPriority w:val="99"/>
    <w:semiHidden/>
    <w:unhideWhenUsed/>
    <w:rsid w:val="007D6B2F"/>
    <w:rPr>
      <w:sz w:val="16"/>
      <w:szCs w:val="16"/>
    </w:rPr>
  </w:style>
  <w:style w:type="paragraph" w:styleId="Tekstkomentarza">
    <w:name w:val="annotation text"/>
    <w:basedOn w:val="Normalny"/>
    <w:link w:val="TekstkomentarzaZnak"/>
    <w:uiPriority w:val="99"/>
    <w:semiHidden/>
    <w:unhideWhenUsed/>
    <w:rsid w:val="007D6B2F"/>
    <w:rPr>
      <w:sz w:val="20"/>
      <w:szCs w:val="20"/>
    </w:rPr>
  </w:style>
  <w:style w:type="character" w:customStyle="1" w:styleId="TekstkomentarzaZnak">
    <w:name w:val="Tekst komentarza Znak"/>
    <w:basedOn w:val="Domylnaczcionkaakapitu"/>
    <w:link w:val="Tekstkomentarza"/>
    <w:uiPriority w:val="99"/>
    <w:semiHidden/>
    <w:rsid w:val="007D6B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7D6B2F"/>
    <w:rPr>
      <w:b/>
      <w:bCs/>
    </w:rPr>
  </w:style>
  <w:style w:type="character" w:customStyle="1" w:styleId="TematkomentarzaZnak">
    <w:name w:val="Temat komentarza Znak"/>
    <w:basedOn w:val="TekstkomentarzaZnak"/>
    <w:link w:val="Tematkomentarza"/>
    <w:uiPriority w:val="99"/>
    <w:semiHidden/>
    <w:rsid w:val="007D6B2F"/>
    <w:rPr>
      <w:b/>
      <w:bCs/>
    </w:rPr>
  </w:style>
  <w:style w:type="paragraph" w:customStyle="1" w:styleId="BookmanOldstyle">
    <w:name w:val="Bookman Oldstyle"/>
    <w:basedOn w:val="Normalny"/>
    <w:uiPriority w:val="99"/>
    <w:rsid w:val="002D1C46"/>
    <w:pPr>
      <w:tabs>
        <w:tab w:val="left" w:pos="2700"/>
      </w:tabs>
      <w:suppressAutoHyphens/>
    </w:pPr>
    <w:rPr>
      <w:rFonts w:cs="Bookman Old Style"/>
      <w:szCs w:val="20"/>
      <w:lang w:eastAsia="ar-SA"/>
    </w:rPr>
  </w:style>
  <w:style w:type="character" w:customStyle="1" w:styleId="jcefile">
    <w:name w:val="jce_file"/>
    <w:basedOn w:val="Domylnaczcionkaakapitu"/>
    <w:rsid w:val="002B2FBB"/>
  </w:style>
  <w:style w:type="paragraph" w:customStyle="1" w:styleId="msonormalcxsppierwsze">
    <w:name w:val="msonormalcxsppierwsze"/>
    <w:basedOn w:val="Normalny"/>
    <w:rsid w:val="00932369"/>
    <w:pPr>
      <w:spacing w:before="100" w:beforeAutospacing="1" w:after="100" w:afterAutospacing="1"/>
    </w:pPr>
  </w:style>
  <w:style w:type="character" w:customStyle="1" w:styleId="highlight">
    <w:name w:val="highlight"/>
    <w:basedOn w:val="Domylnaczcionkaakapitu"/>
    <w:uiPriority w:val="99"/>
    <w:rsid w:val="00FE55F2"/>
  </w:style>
  <w:style w:type="character" w:styleId="UyteHipercze">
    <w:name w:val="FollowedHyperlink"/>
    <w:basedOn w:val="Domylnaczcionkaakapitu"/>
    <w:uiPriority w:val="99"/>
    <w:semiHidden/>
    <w:unhideWhenUsed/>
    <w:rsid w:val="00392A37"/>
    <w:rPr>
      <w:color w:val="800080"/>
      <w:u w:val="single"/>
    </w:rPr>
  </w:style>
</w:styles>
</file>

<file path=word/webSettings.xml><?xml version="1.0" encoding="utf-8"?>
<w:webSettings xmlns:r="http://schemas.openxmlformats.org/officeDocument/2006/relationships" xmlns:w="http://schemas.openxmlformats.org/wordprocessingml/2006/main">
  <w:divs>
    <w:div w:id="119567527">
      <w:bodyDiv w:val="1"/>
      <w:marLeft w:val="0"/>
      <w:marRight w:val="0"/>
      <w:marTop w:val="0"/>
      <w:marBottom w:val="0"/>
      <w:divBdr>
        <w:top w:val="none" w:sz="0" w:space="0" w:color="auto"/>
        <w:left w:val="none" w:sz="0" w:space="0" w:color="auto"/>
        <w:bottom w:val="none" w:sz="0" w:space="0" w:color="auto"/>
        <w:right w:val="none" w:sz="0" w:space="0" w:color="auto"/>
      </w:divBdr>
      <w:divsChild>
        <w:div w:id="372577872">
          <w:marLeft w:val="0"/>
          <w:marRight w:val="0"/>
          <w:marTop w:val="0"/>
          <w:marBottom w:val="0"/>
          <w:divBdr>
            <w:top w:val="none" w:sz="0" w:space="0" w:color="auto"/>
            <w:left w:val="none" w:sz="0" w:space="0" w:color="auto"/>
            <w:bottom w:val="none" w:sz="0" w:space="0" w:color="auto"/>
            <w:right w:val="none" w:sz="0" w:space="0" w:color="auto"/>
          </w:divBdr>
          <w:divsChild>
            <w:div w:id="1597127785">
              <w:marLeft w:val="0"/>
              <w:marRight w:val="0"/>
              <w:marTop w:val="0"/>
              <w:marBottom w:val="0"/>
              <w:divBdr>
                <w:top w:val="none" w:sz="0" w:space="0" w:color="auto"/>
                <w:left w:val="none" w:sz="0" w:space="0" w:color="auto"/>
                <w:bottom w:val="none" w:sz="0" w:space="0" w:color="auto"/>
                <w:right w:val="none" w:sz="0" w:space="0" w:color="auto"/>
              </w:divBdr>
            </w:div>
            <w:div w:id="1703046099">
              <w:marLeft w:val="0"/>
              <w:marRight w:val="0"/>
              <w:marTop w:val="0"/>
              <w:marBottom w:val="0"/>
              <w:divBdr>
                <w:top w:val="none" w:sz="0" w:space="0" w:color="auto"/>
                <w:left w:val="none" w:sz="0" w:space="0" w:color="auto"/>
                <w:bottom w:val="none" w:sz="0" w:space="0" w:color="auto"/>
                <w:right w:val="none" w:sz="0" w:space="0" w:color="auto"/>
              </w:divBdr>
              <w:divsChild>
                <w:div w:id="6707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02137">
          <w:marLeft w:val="0"/>
          <w:marRight w:val="0"/>
          <w:marTop w:val="0"/>
          <w:marBottom w:val="0"/>
          <w:divBdr>
            <w:top w:val="none" w:sz="0" w:space="0" w:color="auto"/>
            <w:left w:val="none" w:sz="0" w:space="0" w:color="auto"/>
            <w:bottom w:val="none" w:sz="0" w:space="0" w:color="auto"/>
            <w:right w:val="none" w:sz="0" w:space="0" w:color="auto"/>
          </w:divBdr>
          <w:divsChild>
            <w:div w:id="1058091814">
              <w:marLeft w:val="0"/>
              <w:marRight w:val="0"/>
              <w:marTop w:val="0"/>
              <w:marBottom w:val="0"/>
              <w:divBdr>
                <w:top w:val="none" w:sz="0" w:space="0" w:color="auto"/>
                <w:left w:val="none" w:sz="0" w:space="0" w:color="auto"/>
                <w:bottom w:val="none" w:sz="0" w:space="0" w:color="auto"/>
                <w:right w:val="none" w:sz="0" w:space="0" w:color="auto"/>
              </w:divBdr>
              <w:divsChild>
                <w:div w:id="14660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036167">
      <w:bodyDiv w:val="1"/>
      <w:marLeft w:val="0"/>
      <w:marRight w:val="0"/>
      <w:marTop w:val="0"/>
      <w:marBottom w:val="0"/>
      <w:divBdr>
        <w:top w:val="none" w:sz="0" w:space="0" w:color="auto"/>
        <w:left w:val="none" w:sz="0" w:space="0" w:color="auto"/>
        <w:bottom w:val="none" w:sz="0" w:space="0" w:color="auto"/>
        <w:right w:val="none" w:sz="0" w:space="0" w:color="auto"/>
      </w:divBdr>
      <w:divsChild>
        <w:div w:id="1727290148">
          <w:marLeft w:val="0"/>
          <w:marRight w:val="0"/>
          <w:marTop w:val="0"/>
          <w:marBottom w:val="0"/>
          <w:divBdr>
            <w:top w:val="none" w:sz="0" w:space="0" w:color="auto"/>
            <w:left w:val="none" w:sz="0" w:space="0" w:color="auto"/>
            <w:bottom w:val="none" w:sz="0" w:space="0" w:color="auto"/>
            <w:right w:val="none" w:sz="0" w:space="0" w:color="auto"/>
          </w:divBdr>
        </w:div>
        <w:div w:id="245530390">
          <w:marLeft w:val="0"/>
          <w:marRight w:val="0"/>
          <w:marTop w:val="0"/>
          <w:marBottom w:val="0"/>
          <w:divBdr>
            <w:top w:val="none" w:sz="0" w:space="0" w:color="auto"/>
            <w:left w:val="none" w:sz="0" w:space="0" w:color="auto"/>
            <w:bottom w:val="none" w:sz="0" w:space="0" w:color="auto"/>
            <w:right w:val="none" w:sz="0" w:space="0" w:color="auto"/>
          </w:divBdr>
        </w:div>
      </w:divsChild>
    </w:div>
    <w:div w:id="417748334">
      <w:bodyDiv w:val="1"/>
      <w:marLeft w:val="0"/>
      <w:marRight w:val="0"/>
      <w:marTop w:val="0"/>
      <w:marBottom w:val="0"/>
      <w:divBdr>
        <w:top w:val="none" w:sz="0" w:space="0" w:color="auto"/>
        <w:left w:val="none" w:sz="0" w:space="0" w:color="auto"/>
        <w:bottom w:val="none" w:sz="0" w:space="0" w:color="auto"/>
        <w:right w:val="none" w:sz="0" w:space="0" w:color="auto"/>
      </w:divBdr>
    </w:div>
    <w:div w:id="545604086">
      <w:bodyDiv w:val="1"/>
      <w:marLeft w:val="0"/>
      <w:marRight w:val="0"/>
      <w:marTop w:val="0"/>
      <w:marBottom w:val="0"/>
      <w:divBdr>
        <w:top w:val="none" w:sz="0" w:space="0" w:color="auto"/>
        <w:left w:val="none" w:sz="0" w:space="0" w:color="auto"/>
        <w:bottom w:val="none" w:sz="0" w:space="0" w:color="auto"/>
        <w:right w:val="none" w:sz="0" w:space="0" w:color="auto"/>
      </w:divBdr>
    </w:div>
    <w:div w:id="1685863672">
      <w:marLeft w:val="0"/>
      <w:marRight w:val="0"/>
      <w:marTop w:val="0"/>
      <w:marBottom w:val="0"/>
      <w:divBdr>
        <w:top w:val="none" w:sz="0" w:space="0" w:color="auto"/>
        <w:left w:val="none" w:sz="0" w:space="0" w:color="auto"/>
        <w:bottom w:val="none" w:sz="0" w:space="0" w:color="auto"/>
        <w:right w:val="none" w:sz="0" w:space="0" w:color="auto"/>
      </w:divBdr>
    </w:div>
    <w:div w:id="1685863673">
      <w:marLeft w:val="0"/>
      <w:marRight w:val="0"/>
      <w:marTop w:val="0"/>
      <w:marBottom w:val="0"/>
      <w:divBdr>
        <w:top w:val="none" w:sz="0" w:space="0" w:color="auto"/>
        <w:left w:val="none" w:sz="0" w:space="0" w:color="auto"/>
        <w:bottom w:val="none" w:sz="0" w:space="0" w:color="auto"/>
        <w:right w:val="none" w:sz="0" w:space="0" w:color="auto"/>
      </w:divBdr>
    </w:div>
    <w:div w:id="1685863674">
      <w:marLeft w:val="0"/>
      <w:marRight w:val="0"/>
      <w:marTop w:val="0"/>
      <w:marBottom w:val="0"/>
      <w:divBdr>
        <w:top w:val="none" w:sz="0" w:space="0" w:color="auto"/>
        <w:left w:val="none" w:sz="0" w:space="0" w:color="auto"/>
        <w:bottom w:val="none" w:sz="0" w:space="0" w:color="auto"/>
        <w:right w:val="none" w:sz="0" w:space="0" w:color="auto"/>
      </w:divBdr>
    </w:div>
    <w:div w:id="1685863675">
      <w:marLeft w:val="0"/>
      <w:marRight w:val="0"/>
      <w:marTop w:val="0"/>
      <w:marBottom w:val="0"/>
      <w:divBdr>
        <w:top w:val="none" w:sz="0" w:space="0" w:color="auto"/>
        <w:left w:val="none" w:sz="0" w:space="0" w:color="auto"/>
        <w:bottom w:val="none" w:sz="0" w:space="0" w:color="auto"/>
        <w:right w:val="none" w:sz="0" w:space="0" w:color="auto"/>
      </w:divBdr>
    </w:div>
    <w:div w:id="1685863676">
      <w:marLeft w:val="0"/>
      <w:marRight w:val="0"/>
      <w:marTop w:val="0"/>
      <w:marBottom w:val="0"/>
      <w:divBdr>
        <w:top w:val="none" w:sz="0" w:space="0" w:color="auto"/>
        <w:left w:val="none" w:sz="0" w:space="0" w:color="auto"/>
        <w:bottom w:val="none" w:sz="0" w:space="0" w:color="auto"/>
        <w:right w:val="none" w:sz="0" w:space="0" w:color="auto"/>
      </w:divBdr>
    </w:div>
    <w:div w:id="1685863677">
      <w:marLeft w:val="0"/>
      <w:marRight w:val="0"/>
      <w:marTop w:val="0"/>
      <w:marBottom w:val="0"/>
      <w:divBdr>
        <w:top w:val="none" w:sz="0" w:space="0" w:color="auto"/>
        <w:left w:val="none" w:sz="0" w:space="0" w:color="auto"/>
        <w:bottom w:val="none" w:sz="0" w:space="0" w:color="auto"/>
        <w:right w:val="none" w:sz="0" w:space="0" w:color="auto"/>
      </w:divBdr>
    </w:div>
    <w:div w:id="1685863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zrrt@biuro-planowania.pl" TargetMode="External"/><Relationship Id="rId21" Type="http://schemas.openxmlformats.org/officeDocument/2006/relationships/hyperlink" Target="mailto:m.rosolek@ropstorun.home.pl" TargetMode="External"/><Relationship Id="rId34" Type="http://schemas.openxmlformats.org/officeDocument/2006/relationships/hyperlink" Target="mailto:a.zablocka@kujawsko-pomorskie.pl" TargetMode="External"/><Relationship Id="rId42" Type="http://schemas.openxmlformats.org/officeDocument/2006/relationships/hyperlink" Target="mailto:m.wisniewski@kujawsko-pomorskie.pl" TargetMode="External"/><Relationship Id="rId47" Type="http://schemas.openxmlformats.org/officeDocument/2006/relationships/hyperlink" Target="mailto:m.marchlewicz@kujawsko-pomorskie.pl" TargetMode="External"/><Relationship Id="rId50" Type="http://schemas.openxmlformats.org/officeDocument/2006/relationships/hyperlink" Target="http://www.wsparciekadr.ropstorun.pl" TargetMode="External"/><Relationship Id="rId55" Type="http://schemas.openxmlformats.org/officeDocument/2006/relationships/hyperlink" Target="mailto:k.nowakowski@kujawsko-pomorskie.pl" TargetMode="External"/><Relationship Id="rId63" Type="http://schemas.openxmlformats.org/officeDocument/2006/relationships/hyperlink" Target="mailto:b.kozlowski@kujawsko-pomorskie.pl" TargetMode="External"/><Relationship Id="rId68" Type="http://schemas.openxmlformats.org/officeDocument/2006/relationships/image" Target="media/image4.png"/><Relationship Id="rId76" Type="http://schemas.openxmlformats.org/officeDocument/2006/relationships/chart" Target="charts/chart4.xml"/><Relationship Id="rId84" Type="http://schemas.openxmlformats.org/officeDocument/2006/relationships/chart" Target="charts/chart11.xml"/><Relationship Id="rId89" Type="http://schemas.openxmlformats.org/officeDocument/2006/relationships/chart" Target="charts/chart12.xml"/><Relationship Id="rId97" Type="http://schemas.openxmlformats.org/officeDocument/2006/relationships/hyperlink" Target="mailto:j.gobinet@kujawsko-pomorskie.pl" TargetMode="External"/><Relationship Id="rId7" Type="http://schemas.openxmlformats.org/officeDocument/2006/relationships/endnotes" Target="endnotes.xml"/><Relationship Id="rId71" Type="http://schemas.openxmlformats.org/officeDocument/2006/relationships/image" Target="media/image7.png"/><Relationship Id="rId92" Type="http://schemas.openxmlformats.org/officeDocument/2006/relationships/hyperlink" Target="http://www.arimr.gov.pl" TargetMode="External"/><Relationship Id="rId2" Type="http://schemas.openxmlformats.org/officeDocument/2006/relationships/numbering" Target="numbering.xml"/><Relationship Id="rId16" Type="http://schemas.openxmlformats.org/officeDocument/2006/relationships/hyperlink" Target="mailto:l.wasielewski@kujawsko-pomorskie.pl" TargetMode="External"/><Relationship Id="rId29" Type="http://schemas.openxmlformats.org/officeDocument/2006/relationships/hyperlink" Target="mailto:m.leznicka@kujawsko-pomorskie.pl" TargetMode="External"/><Relationship Id="rId11" Type="http://schemas.openxmlformats.org/officeDocument/2006/relationships/footer" Target="footer2.xml"/><Relationship Id="rId24" Type="http://schemas.openxmlformats.org/officeDocument/2006/relationships/hyperlink" Target="mailto:k.kodzis@zdw-bydgoszcz.pl" TargetMode="External"/><Relationship Id="rId32" Type="http://schemas.openxmlformats.org/officeDocument/2006/relationships/hyperlink" Target="mailto:e.glodowska@kujawsko-pomorskie.pl" TargetMode="External"/><Relationship Id="rId37" Type="http://schemas.openxmlformats.org/officeDocument/2006/relationships/hyperlink" Target="mailto:d.olszewska@kujawsko-pomorskie.pl" TargetMode="External"/><Relationship Id="rId40" Type="http://schemas.openxmlformats.org/officeDocument/2006/relationships/hyperlink" Target="mailto:a.rzemykowska@kujawsko-pomorskie.pl" TargetMode="External"/><Relationship Id="rId45" Type="http://schemas.openxmlformats.org/officeDocument/2006/relationships/hyperlink" Target="mailto:k.lajczak@kujawsko-pomorskie.pl" TargetMode="External"/><Relationship Id="rId53" Type="http://schemas.openxmlformats.org/officeDocument/2006/relationships/footer" Target="footer4.xml"/><Relationship Id="rId58" Type="http://schemas.openxmlformats.org/officeDocument/2006/relationships/hyperlink" Target="mailto:a.baranska@kujawsko-pomorskie.pl" TargetMode="External"/><Relationship Id="rId66" Type="http://schemas.openxmlformats.org/officeDocument/2006/relationships/image" Target="media/image2.png"/><Relationship Id="rId74" Type="http://schemas.openxmlformats.org/officeDocument/2006/relationships/chart" Target="charts/chart2.xml"/><Relationship Id="rId79" Type="http://schemas.openxmlformats.org/officeDocument/2006/relationships/chart" Target="charts/chart7.xml"/><Relationship Id="rId87" Type="http://schemas.openxmlformats.org/officeDocument/2006/relationships/hyperlink" Target="mailto:m.ciesielska@kujawsko-pomorskie.pl"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kodzis@zdw-bydgoszcz.pl" TargetMode="External"/><Relationship Id="rId82" Type="http://schemas.openxmlformats.org/officeDocument/2006/relationships/chart" Target="charts/chart9.xml"/><Relationship Id="rId90" Type="http://schemas.openxmlformats.org/officeDocument/2006/relationships/hyperlink" Target="http://www.arimr.gov.pl" TargetMode="External"/><Relationship Id="rId95" Type="http://schemas.openxmlformats.org/officeDocument/2006/relationships/hyperlink" Target="http://www.arimr.gov.pl" TargetMode="External"/><Relationship Id="rId19" Type="http://schemas.openxmlformats.org/officeDocument/2006/relationships/hyperlink" Target="mailto:p.kasprzycki@kujawsko-pomorskie.pl" TargetMode="External"/><Relationship Id="rId14" Type="http://schemas.openxmlformats.org/officeDocument/2006/relationships/hyperlink" Target="mailto:a.imiela@kujawsko-pomorskie.pl" TargetMode="External"/><Relationship Id="rId22" Type="http://schemas.openxmlformats.org/officeDocument/2006/relationships/hyperlink" Target="mailto:ropsda@ropstorun.home.pl" TargetMode="External"/><Relationship Id="rId27" Type="http://schemas.openxmlformats.org/officeDocument/2006/relationships/hyperlink" Target="mailto:zkppt@biuro-planowania.pl" TargetMode="External"/><Relationship Id="rId30" Type="http://schemas.openxmlformats.org/officeDocument/2006/relationships/hyperlink" Target="mailto:m.leznicka@kujawsko-pomorskie.pl" TargetMode="External"/><Relationship Id="rId35" Type="http://schemas.openxmlformats.org/officeDocument/2006/relationships/hyperlink" Target="mailto:a.dembowska@kujawsko-pomorskie.pl" TargetMode="External"/><Relationship Id="rId43" Type="http://schemas.openxmlformats.org/officeDocument/2006/relationships/hyperlink" Target="mailto:w.budzichowska@kujawsko-pomorskie.pl" TargetMode="External"/><Relationship Id="rId48" Type="http://schemas.openxmlformats.org/officeDocument/2006/relationships/hyperlink" Target="mailto:wieslawa.tomasiak-wyszynska@cen.bydgoszcz.pl" TargetMode="External"/><Relationship Id="rId56" Type="http://schemas.openxmlformats.org/officeDocument/2006/relationships/hyperlink" Target="mailto:k.nowakowski@kujawsko-pomorskie.pl" TargetMode="External"/><Relationship Id="rId64" Type="http://schemas.openxmlformats.org/officeDocument/2006/relationships/hyperlink" Target="http://mojregion.eu/regionalny-program-operacyjny-wojewodztwa-kujawsko" TargetMode="External"/><Relationship Id="rId69" Type="http://schemas.openxmlformats.org/officeDocument/2006/relationships/image" Target="media/image5.png"/><Relationship Id="rId77" Type="http://schemas.openxmlformats.org/officeDocument/2006/relationships/chart" Target="charts/chart5.xml"/><Relationship Id="rId100" Type="http://schemas.openxmlformats.org/officeDocument/2006/relationships/hyperlink" Target="mailto:d.wisniewski@kujawsko-pomorskie.pl" TargetMode="External"/><Relationship Id="rId8" Type="http://schemas.openxmlformats.org/officeDocument/2006/relationships/header" Target="header1.xml"/><Relationship Id="rId51" Type="http://schemas.openxmlformats.org/officeDocument/2006/relationships/hyperlink" Target="mailto:m.rosolek@ropstorun.home.pl" TargetMode="External"/><Relationship Id="rId72" Type="http://schemas.openxmlformats.org/officeDocument/2006/relationships/image" Target="media/image8.png"/><Relationship Id="rId80" Type="http://schemas.openxmlformats.org/officeDocument/2006/relationships/hyperlink" Target="mailto:j.skulska@kujawsko-pomorskie.pl" TargetMode="External"/><Relationship Id="rId85" Type="http://schemas.openxmlformats.org/officeDocument/2006/relationships/hyperlink" Target="http://www.arimr.gov.pl" TargetMode="External"/><Relationship Id="rId93" Type="http://schemas.openxmlformats.org/officeDocument/2006/relationships/chart" Target="charts/chart14.xml"/><Relationship Id="rId98" Type="http://schemas.openxmlformats.org/officeDocument/2006/relationships/hyperlink" Target="mailto:l.zasada@kujawsko-pomorskie.pl"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k.osenkowska@kujawsko-pomorskie.pl" TargetMode="External"/><Relationship Id="rId25" Type="http://schemas.openxmlformats.org/officeDocument/2006/relationships/hyperlink" Target="mailto:a.miaskowska@kujawsko-pomorskie.pl" TargetMode="External"/><Relationship Id="rId33" Type="http://schemas.openxmlformats.org/officeDocument/2006/relationships/hyperlink" Target="mailto:j.walecka@kujawsko-pomorskie.pl" TargetMode="External"/><Relationship Id="rId38" Type="http://schemas.openxmlformats.org/officeDocument/2006/relationships/hyperlink" Target="mailto:j.zielinska@kujawsko-pomorskie.pl" TargetMode="External"/><Relationship Id="rId46" Type="http://schemas.openxmlformats.org/officeDocument/2006/relationships/hyperlink" Target="mailto:elzbietanowikiewicz@gmail.com" TargetMode="External"/><Relationship Id="rId59" Type="http://schemas.openxmlformats.org/officeDocument/2006/relationships/hyperlink" Target="mailto:a.pelczar@kujawsko-pomorskie.pl" TargetMode="External"/><Relationship Id="rId67" Type="http://schemas.openxmlformats.org/officeDocument/2006/relationships/image" Target="media/image3.png"/><Relationship Id="rId20" Type="http://schemas.openxmlformats.org/officeDocument/2006/relationships/hyperlink" Target="mailto:k.wolowska@kujawsko-pomorskie.pl" TargetMode="External"/><Relationship Id="rId41" Type="http://schemas.openxmlformats.org/officeDocument/2006/relationships/hyperlink" Target="mailto:m.stasiak@kujawsko-pomorskie.pl" TargetMode="External"/><Relationship Id="rId54" Type="http://schemas.openxmlformats.org/officeDocument/2006/relationships/hyperlink" Target="mailto:a.laskowska@kujawsko-pomorskie.pl" TargetMode="External"/><Relationship Id="rId62" Type="http://schemas.openxmlformats.org/officeDocument/2006/relationships/hyperlink" Target="mailto:w.plesinski@kujawsko-pomorskie.pl" TargetMode="External"/><Relationship Id="rId70" Type="http://schemas.openxmlformats.org/officeDocument/2006/relationships/image" Target="media/image6.png"/><Relationship Id="rId75" Type="http://schemas.openxmlformats.org/officeDocument/2006/relationships/chart" Target="charts/chart3.xml"/><Relationship Id="rId83" Type="http://schemas.openxmlformats.org/officeDocument/2006/relationships/chart" Target="charts/chart10.xml"/><Relationship Id="rId88" Type="http://schemas.openxmlformats.org/officeDocument/2006/relationships/hyperlink" Target="http://www.arimr.gov.pl" TargetMode="External"/><Relationship Id="rId91" Type="http://schemas.openxmlformats.org/officeDocument/2006/relationships/chart" Target="charts/chart13.xml"/><Relationship Id="rId96" Type="http://schemas.openxmlformats.org/officeDocument/2006/relationships/hyperlink" Target="mailto:a.dembi&#324;ska@kujawsko-pomorskie.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zkppt@biuro-planowania.pl" TargetMode="External"/><Relationship Id="rId23" Type="http://schemas.openxmlformats.org/officeDocument/2006/relationships/hyperlink" Target="mailto:j.habant@kujawsko-pomorskie.pl" TargetMode="External"/><Relationship Id="rId28" Type="http://schemas.openxmlformats.org/officeDocument/2006/relationships/hyperlink" Target="mailto:uzl@kujawsko-pomorskie.pl" TargetMode="External"/><Relationship Id="rId36" Type="http://schemas.openxmlformats.org/officeDocument/2006/relationships/hyperlink" Target="mailto:c.buczynski@kujawsko-pomorskie.pl" TargetMode="External"/><Relationship Id="rId49" Type="http://schemas.openxmlformats.org/officeDocument/2006/relationships/hyperlink" Target="mailto:projekt@kpcen-torun.edu.pl" TargetMode="External"/><Relationship Id="rId57" Type="http://schemas.openxmlformats.org/officeDocument/2006/relationships/hyperlink" Target="mailto:e.chelminska@kujawsko-pomorskie.pl" TargetMode="External"/><Relationship Id="rId10" Type="http://schemas.openxmlformats.org/officeDocument/2006/relationships/footer" Target="footer1.xml"/><Relationship Id="rId31" Type="http://schemas.openxmlformats.org/officeDocument/2006/relationships/hyperlink" Target="mailto:m.leznicka@kujawsko-pomorskie.pl" TargetMode="External"/><Relationship Id="rId44" Type="http://schemas.openxmlformats.org/officeDocument/2006/relationships/hyperlink" Target="mailto:p.nadolny@kujawsko-pomorskie.pl" TargetMode="External"/><Relationship Id="rId52" Type="http://schemas.openxmlformats.org/officeDocument/2006/relationships/footer" Target="footer3.xml"/><Relationship Id="rId60" Type="http://schemas.openxmlformats.org/officeDocument/2006/relationships/hyperlink" Target="mailto:r.nowak@kujawsko-pomorskie.pl" TargetMode="External"/><Relationship Id="rId65" Type="http://schemas.openxmlformats.org/officeDocument/2006/relationships/image" Target="media/image1.png"/><Relationship Id="rId73" Type="http://schemas.openxmlformats.org/officeDocument/2006/relationships/chart" Target="charts/chart1.xml"/><Relationship Id="rId78" Type="http://schemas.openxmlformats.org/officeDocument/2006/relationships/chart" Target="charts/chart6.xml"/><Relationship Id="rId81" Type="http://schemas.openxmlformats.org/officeDocument/2006/relationships/chart" Target="charts/chart8.xml"/><Relationship Id="rId86" Type="http://schemas.openxmlformats.org/officeDocument/2006/relationships/hyperlink" Target="mailto:Markowska@kpzmiuw.pl" TargetMode="External"/><Relationship Id="rId94" Type="http://schemas.openxmlformats.org/officeDocument/2006/relationships/chart" Target="charts/chart15.xml"/><Relationship Id="rId99" Type="http://schemas.openxmlformats.org/officeDocument/2006/relationships/hyperlink" Target="mailto:v.witkowska@kujawsko-pomorskie.pl"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kujawsko-pomorskie.pl/" TargetMode="External"/><Relationship Id="rId18" Type="http://schemas.openxmlformats.org/officeDocument/2006/relationships/hyperlink" Target="mailto:aneta.markowska@kpzmiuw.pl" TargetMode="External"/><Relationship Id="rId39" Type="http://schemas.openxmlformats.org/officeDocument/2006/relationships/hyperlink" Target="mailto:m.butowska@kujawsko-pomorskie.p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kojak\Desktop\Kamil\Archiwum\na%20sejmiik\Kopia%20Wykresy%20na%20sejmik%2004%2008.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Sienkiewicz.dariusz\Pulpit\Do%20folderu..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l.zasada\Pulpit\Sprawozdanie%20p&#243;&#322;roczne%20na%20sejmik\Zeszyt1%20wykres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l.zasada\Pulpit\Sprawozdanie%20p&#243;&#322;roczne%20na%20sejmik\Zeszyt1%20wykres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l.zasada\Pulpit\Sprawozdanie%20p&#243;&#322;roczne%20na%20sejmik\Zeszyt1%20wykresy.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l.zasada\Pulpit\Sprawozdanie%20p&#243;&#322;roczne%20na%20sejmik\Zeszyt1%20wykresy.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l.zasada\Pulpit\Sprawozdanie%20p&#243;&#322;roczne%20na%20sejmik\Zeszyt1%20wykres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j.skulska\Pulpit\INFO%20na%20Sejmik\I%202014%20p&#243;&#322;rocze%20post&#281;p%20finansowy.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j.skulska\Pulpit\INFO%20na%20Sejmik\I%202014%20p&#243;&#322;rocze%20post&#281;p%20finansowy.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j.skulska\Pulpit\INFO%20na%20Sejmik\I%202014%20p&#243;&#322;rocze%20post&#281;p%20finansowy.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j.skulska\Pulpit\INFO%20na%20Sejmik\I%202014%20p&#243;&#322;rocze%20post&#281;p%20finansowy.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j.skulska\Pulpit\INFO%20na%20Sejmik\I%20p&#243;&#322;rocze%20post&#281;p%20rzeczowy%202014.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j.skulska\Pulpit\INFO%20na%20Sejmik\I%20p&#243;&#322;rocze%20post&#281;p%20rzeczowy%202014.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Sienkiewicz.dariusz\Pulpit\Do%20folderu..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Sienkiewicz.dariusz\Pulpit\Do%20folder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38"/>
  <c:chart>
    <c:title>
      <c:tx>
        <c:rich>
          <a:bodyPr/>
          <a:lstStyle/>
          <a:p>
            <a:pPr>
              <a:defRPr sz="1100" b="1" i="0" u="none" strike="noStrike" baseline="0">
                <a:solidFill>
                  <a:srgbClr val="000000"/>
                </a:solidFill>
                <a:latin typeface="Arial"/>
                <a:ea typeface="Arial"/>
                <a:cs typeface="Arial"/>
              </a:defRPr>
            </a:pPr>
            <a:r>
              <a:rPr lang="pl-PL"/>
              <a:t>Stan wdrażania RPO 
na 30 czerwca 2014</a:t>
            </a:r>
          </a:p>
        </c:rich>
      </c:tx>
      <c:layout>
        <c:manualLayout>
          <c:xMode val="edge"/>
          <c:yMode val="edge"/>
          <c:x val="0.36591830543795439"/>
          <c:y val="1.5878433063302309E-2"/>
        </c:manualLayout>
      </c:layout>
      <c:spPr>
        <a:noFill/>
        <a:ln w="25400">
          <a:noFill/>
        </a:ln>
      </c:spPr>
    </c:title>
    <c:plotArea>
      <c:layout>
        <c:manualLayout>
          <c:layoutTarget val="inner"/>
          <c:xMode val="edge"/>
          <c:yMode val="edge"/>
          <c:x val="7.2026918490431829E-2"/>
          <c:y val="0.46685878962536287"/>
          <c:w val="0.90117400343842524"/>
          <c:h val="0.15273775216138469"/>
        </c:manualLayout>
      </c:layout>
      <c:barChart>
        <c:barDir val="col"/>
        <c:grouping val="clustered"/>
        <c:ser>
          <c:idx val="0"/>
          <c:order val="0"/>
          <c:spPr>
            <a:solidFill>
              <a:schemeClr val="accent6">
                <a:lumMod val="75000"/>
              </a:schemeClr>
            </a:solidFill>
          </c:spPr>
          <c:dLbls>
            <c:spPr>
              <a:noFill/>
              <a:ln w="25400">
                <a:noFill/>
              </a:ln>
            </c:spPr>
            <c:txPr>
              <a:bodyPr/>
              <a:lstStyle/>
              <a:p>
                <a:pPr>
                  <a:defRPr sz="1000" b="0" i="0" u="none" strike="noStrike" baseline="0">
                    <a:solidFill>
                      <a:srgbClr val="000000"/>
                    </a:solidFill>
                    <a:latin typeface="Calibri"/>
                    <a:ea typeface="Calibri"/>
                    <a:cs typeface="Calibri"/>
                  </a:defRPr>
                </a:pPr>
                <a:endParaRPr lang="pl-PL"/>
              </a:p>
            </c:txPr>
            <c:showVal val="1"/>
          </c:dLbls>
          <c:cat>
            <c:strRef>
              <c:f>Styczeń!$E$231:$H$231</c:f>
              <c:strCache>
                <c:ptCount val="4"/>
                <c:pt idx="0">
                  <c:v>Przyznana alokacja (w PLN) - do przeliczenia wykorzystano kurs euro wg ECB z dnia 27 czerwca 2014 r. (4,1522)</c:v>
                </c:pt>
                <c:pt idx="1">
                  <c:v>Wartość ogółem realizowanych projektów (PLN)</c:v>
                </c:pt>
                <c:pt idx="2">
                  <c:v>Wartość dofinansowania z UE przeznaczona na realizację projektów (PLN)</c:v>
                </c:pt>
                <c:pt idx="3">
                  <c:v>Wartość środków przekazanych Beneficjentom (dofinansowanie UE)</c:v>
                </c:pt>
              </c:strCache>
            </c:strRef>
          </c:cat>
          <c:val>
            <c:numRef>
              <c:f>Styczeń!$E$232:$H$232</c:f>
              <c:numCache>
                <c:formatCode>#,##0.00</c:formatCode>
                <c:ptCount val="4"/>
                <c:pt idx="0">
                  <c:v>4127232503</c:v>
                </c:pt>
                <c:pt idx="1">
                  <c:v>6621592369.1600084</c:v>
                </c:pt>
                <c:pt idx="2">
                  <c:v>3735039736.46</c:v>
                </c:pt>
                <c:pt idx="3" formatCode="_(* #,##0.00_);_(* \(#,##0.00\);_(* &quot;-&quot;??_);_(@_)">
                  <c:v>2669401521</c:v>
                </c:pt>
              </c:numCache>
            </c:numRef>
          </c:val>
        </c:ser>
        <c:gapWidth val="75"/>
        <c:axId val="76191616"/>
        <c:axId val="76193152"/>
      </c:barChart>
      <c:catAx>
        <c:axId val="76191616"/>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pl-PL"/>
          </a:p>
        </c:txPr>
        <c:crossAx val="76193152"/>
        <c:crosses val="autoZero"/>
        <c:auto val="1"/>
        <c:lblAlgn val="ctr"/>
        <c:lblOffset val="100"/>
      </c:catAx>
      <c:valAx>
        <c:axId val="76193152"/>
        <c:scaling>
          <c:orientation val="minMax"/>
        </c:scaling>
        <c:delete val="1"/>
        <c:axPos val="l"/>
        <c:numFmt formatCode="#,##0.00" sourceLinked="1"/>
        <c:tickLblPos val="none"/>
        <c:crossAx val="76191616"/>
        <c:crosses val="autoZero"/>
        <c:crossBetween val="between"/>
      </c:valAx>
      <c:spPr>
        <a:noFill/>
        <a:ln w="25400">
          <a:noFill/>
        </a:ln>
      </c:spPr>
    </c:plotArea>
    <c:plotVisOnly val="1"/>
    <c:dispBlanksAs val="gap"/>
  </c:chart>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style val="36"/>
  <c:chart>
    <c:autoTitleDeleted val="1"/>
    <c:view3D>
      <c:rAngAx val="1"/>
    </c:view3D>
    <c:plotArea>
      <c:layout/>
      <c:bar3DChart>
        <c:barDir val="col"/>
        <c:grouping val="clustered"/>
        <c:ser>
          <c:idx val="0"/>
          <c:order val="0"/>
          <c:cat>
            <c:strRef>
              <c:f>Arkusz2!$D$14:$D$29</c:f>
              <c:strCache>
                <c:ptCount val="16"/>
                <c:pt idx="0">
                  <c:v>Mazowieckie</c:v>
                </c:pt>
                <c:pt idx="1">
                  <c:v>Wielkopolskie</c:v>
                </c:pt>
                <c:pt idx="2">
                  <c:v>Lubelskie</c:v>
                </c:pt>
                <c:pt idx="3">
                  <c:v>Podlaskie</c:v>
                </c:pt>
                <c:pt idx="4">
                  <c:v>Łódzkie</c:v>
                </c:pt>
                <c:pt idx="5">
                  <c:v>Kujawsko-pomorskie</c:v>
                </c:pt>
                <c:pt idx="6">
                  <c:v>Warmińsko-mazurskie</c:v>
                </c:pt>
                <c:pt idx="7">
                  <c:v>Zachodniopomorskie</c:v>
                </c:pt>
                <c:pt idx="8">
                  <c:v>Dolnośląskie</c:v>
                </c:pt>
                <c:pt idx="9">
                  <c:v>Podkarpackie</c:v>
                </c:pt>
                <c:pt idx="10">
                  <c:v>Pomorskie</c:v>
                </c:pt>
                <c:pt idx="11">
                  <c:v>Małopolskie</c:v>
                </c:pt>
                <c:pt idx="12">
                  <c:v>Świętokrzyskie</c:v>
                </c:pt>
                <c:pt idx="13">
                  <c:v>Lubuskie</c:v>
                </c:pt>
                <c:pt idx="14">
                  <c:v>Śląskie</c:v>
                </c:pt>
                <c:pt idx="15">
                  <c:v>Opolskie</c:v>
                </c:pt>
              </c:strCache>
            </c:strRef>
          </c:cat>
          <c:val>
            <c:numRef>
              <c:f>Arkusz2!$E$14:$E$29</c:f>
            </c:numRef>
          </c:val>
        </c:ser>
        <c:ser>
          <c:idx val="1"/>
          <c:order val="1"/>
          <c:dPt>
            <c:idx val="5"/>
            <c:spPr>
              <a:solidFill>
                <a:srgbClr val="FFFF00"/>
              </a:solidFill>
            </c:spPr>
          </c:dPt>
          <c:cat>
            <c:strRef>
              <c:f>Arkusz2!$D$14:$D$29</c:f>
              <c:strCache>
                <c:ptCount val="16"/>
                <c:pt idx="0">
                  <c:v>Mazowieckie</c:v>
                </c:pt>
                <c:pt idx="1">
                  <c:v>Wielkopolskie</c:v>
                </c:pt>
                <c:pt idx="2">
                  <c:v>Lubelskie</c:v>
                </c:pt>
                <c:pt idx="3">
                  <c:v>Podlaskie</c:v>
                </c:pt>
                <c:pt idx="4">
                  <c:v>Łódzkie</c:v>
                </c:pt>
                <c:pt idx="5">
                  <c:v>Kujawsko-pomorskie</c:v>
                </c:pt>
                <c:pt idx="6">
                  <c:v>Warmińsko-mazurskie</c:v>
                </c:pt>
                <c:pt idx="7">
                  <c:v>Zachodniopomorskie</c:v>
                </c:pt>
                <c:pt idx="8">
                  <c:v>Dolnośląskie</c:v>
                </c:pt>
                <c:pt idx="9">
                  <c:v>Podkarpackie</c:v>
                </c:pt>
                <c:pt idx="10">
                  <c:v>Pomorskie</c:v>
                </c:pt>
                <c:pt idx="11">
                  <c:v>Małopolskie</c:v>
                </c:pt>
                <c:pt idx="12">
                  <c:v>Świętokrzyskie</c:v>
                </c:pt>
                <c:pt idx="13">
                  <c:v>Lubuskie</c:v>
                </c:pt>
                <c:pt idx="14">
                  <c:v>Śląskie</c:v>
                </c:pt>
                <c:pt idx="15">
                  <c:v>Opolskie</c:v>
                </c:pt>
              </c:strCache>
            </c:strRef>
          </c:cat>
          <c:val>
            <c:numRef>
              <c:f>Arkusz2!$F$14:$F$29</c:f>
              <c:numCache>
                <c:formatCode>General</c:formatCode>
                <c:ptCount val="16"/>
                <c:pt idx="0">
                  <c:v>7.9</c:v>
                </c:pt>
                <c:pt idx="1">
                  <c:v>6.4</c:v>
                </c:pt>
                <c:pt idx="2">
                  <c:v>5.3</c:v>
                </c:pt>
                <c:pt idx="3">
                  <c:v>4.3</c:v>
                </c:pt>
                <c:pt idx="4">
                  <c:v>3.8</c:v>
                </c:pt>
                <c:pt idx="5">
                  <c:v>3.6</c:v>
                </c:pt>
                <c:pt idx="6">
                  <c:v>3.3</c:v>
                </c:pt>
                <c:pt idx="7">
                  <c:v>2.7</c:v>
                </c:pt>
                <c:pt idx="8">
                  <c:v>2.7</c:v>
                </c:pt>
                <c:pt idx="9">
                  <c:v>2.5</c:v>
                </c:pt>
                <c:pt idx="10">
                  <c:v>2.5</c:v>
                </c:pt>
                <c:pt idx="11">
                  <c:v>2.5</c:v>
                </c:pt>
                <c:pt idx="12">
                  <c:v>2.4</c:v>
                </c:pt>
                <c:pt idx="13">
                  <c:v>1.6</c:v>
                </c:pt>
                <c:pt idx="14">
                  <c:v>1.6</c:v>
                </c:pt>
                <c:pt idx="15">
                  <c:v>1.2</c:v>
                </c:pt>
              </c:numCache>
            </c:numRef>
          </c:val>
        </c:ser>
        <c:dLbls>
          <c:showVal val="1"/>
        </c:dLbls>
        <c:shape val="box"/>
        <c:axId val="109760896"/>
        <c:axId val="109762432"/>
        <c:axId val="0"/>
      </c:bar3DChart>
      <c:catAx>
        <c:axId val="109760896"/>
        <c:scaling>
          <c:orientation val="minMax"/>
        </c:scaling>
        <c:axPos val="b"/>
        <c:majorTickMark val="none"/>
        <c:tickLblPos val="nextTo"/>
        <c:crossAx val="109762432"/>
        <c:crosses val="autoZero"/>
        <c:auto val="1"/>
        <c:lblAlgn val="ctr"/>
        <c:lblOffset val="100"/>
      </c:catAx>
      <c:valAx>
        <c:axId val="109762432"/>
        <c:scaling>
          <c:orientation val="minMax"/>
        </c:scaling>
        <c:delete val="1"/>
        <c:axPos val="l"/>
        <c:numFmt formatCode="General" sourceLinked="1"/>
        <c:tickLblPos val="none"/>
        <c:crossAx val="109760896"/>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manualLayout>
          <c:layoutTarget val="inner"/>
          <c:xMode val="edge"/>
          <c:yMode val="edge"/>
          <c:x val="0.13782594280978036"/>
          <c:y val="3.5246085427800292E-2"/>
          <c:w val="0.84287581157619229"/>
          <c:h val="0.60483047324780836"/>
        </c:manualLayout>
      </c:layout>
      <c:bar3DChart>
        <c:barDir val="col"/>
        <c:grouping val="clustered"/>
        <c:ser>
          <c:idx val="0"/>
          <c:order val="0"/>
          <c:tx>
            <c:strRef>
              <c:f>Arkusz7!$A$27</c:f>
              <c:strCache>
                <c:ptCount val="1"/>
                <c:pt idx="0">
                  <c:v>Wartość wydanych decyzji w PLN</c:v>
                </c:pt>
              </c:strCache>
            </c:strRef>
          </c:tx>
          <c:cat>
            <c:strRef>
              <c:f>Arkusz7!$B$26:$Q$26</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Arkusz7!$B$27:$Q$27</c:f>
              <c:numCache>
                <c:formatCode>#,##0.00</c:formatCode>
                <c:ptCount val="16"/>
                <c:pt idx="0">
                  <c:v>237608599.03999999</c:v>
                </c:pt>
                <c:pt idx="1">
                  <c:v>99291747.040000007</c:v>
                </c:pt>
                <c:pt idx="2">
                  <c:v>267000546.75999999</c:v>
                </c:pt>
                <c:pt idx="3">
                  <c:v>142363398.58000001</c:v>
                </c:pt>
                <c:pt idx="4">
                  <c:v>72507679.319999993</c:v>
                </c:pt>
                <c:pt idx="5">
                  <c:v>109828002.52</c:v>
                </c:pt>
                <c:pt idx="6">
                  <c:v>179241870.66</c:v>
                </c:pt>
                <c:pt idx="7">
                  <c:v>43974141.310000002</c:v>
                </c:pt>
                <c:pt idx="8">
                  <c:v>125620822.43000002</c:v>
                </c:pt>
                <c:pt idx="9">
                  <c:v>122716664.91000022</c:v>
                </c:pt>
                <c:pt idx="10">
                  <c:v>153402796.81</c:v>
                </c:pt>
                <c:pt idx="11">
                  <c:v>116026961.02</c:v>
                </c:pt>
                <c:pt idx="12">
                  <c:v>59665663.220000073</c:v>
                </c:pt>
                <c:pt idx="13">
                  <c:v>166353096.81999999</c:v>
                </c:pt>
                <c:pt idx="14">
                  <c:v>290272995.00999999</c:v>
                </c:pt>
                <c:pt idx="15">
                  <c:v>121589133.84</c:v>
                </c:pt>
              </c:numCache>
            </c:numRef>
          </c:val>
        </c:ser>
        <c:ser>
          <c:idx val="1"/>
          <c:order val="1"/>
          <c:tx>
            <c:strRef>
              <c:f>Arkusz7!$A$28</c:f>
              <c:strCache>
                <c:ptCount val="1"/>
                <c:pt idx="0">
                  <c:v>Wartość zrealizowanych płatności w PLN</c:v>
                </c:pt>
              </c:strCache>
            </c:strRef>
          </c:tx>
          <c:cat>
            <c:strRef>
              <c:f>Arkusz7!$B$26:$Q$26</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Arkusz7!$B$28:$Q$28</c:f>
              <c:numCache>
                <c:formatCode>#,##0.00</c:formatCode>
                <c:ptCount val="16"/>
                <c:pt idx="0">
                  <c:v>60961672.650000006</c:v>
                </c:pt>
                <c:pt idx="1">
                  <c:v>45864654.080000006</c:v>
                </c:pt>
                <c:pt idx="2">
                  <c:v>145533649.19999999</c:v>
                </c:pt>
                <c:pt idx="3">
                  <c:v>73651927.859999999</c:v>
                </c:pt>
                <c:pt idx="4">
                  <c:v>10669674.1</c:v>
                </c:pt>
                <c:pt idx="5">
                  <c:v>27655598.23</c:v>
                </c:pt>
                <c:pt idx="6">
                  <c:v>80646769.090000004</c:v>
                </c:pt>
                <c:pt idx="7">
                  <c:v>18499460.309999999</c:v>
                </c:pt>
                <c:pt idx="8">
                  <c:v>33009915.109999999</c:v>
                </c:pt>
                <c:pt idx="9">
                  <c:v>36504824.100000001</c:v>
                </c:pt>
                <c:pt idx="10">
                  <c:v>93729559.879999891</c:v>
                </c:pt>
                <c:pt idx="11">
                  <c:v>46392243.640000001</c:v>
                </c:pt>
                <c:pt idx="12">
                  <c:v>20277122.16</c:v>
                </c:pt>
                <c:pt idx="13">
                  <c:v>65258110.040000007</c:v>
                </c:pt>
                <c:pt idx="14">
                  <c:v>162614036.59999999</c:v>
                </c:pt>
                <c:pt idx="15">
                  <c:v>75080230.109999999</c:v>
                </c:pt>
              </c:numCache>
            </c:numRef>
          </c:val>
        </c:ser>
        <c:shape val="cylinder"/>
        <c:axId val="109779968"/>
        <c:axId val="109802240"/>
        <c:axId val="0"/>
      </c:bar3DChart>
      <c:catAx>
        <c:axId val="109779968"/>
        <c:scaling>
          <c:orientation val="minMax"/>
        </c:scaling>
        <c:axPos val="b"/>
        <c:tickLblPos val="nextTo"/>
        <c:crossAx val="109802240"/>
        <c:crosses val="autoZero"/>
        <c:auto val="1"/>
        <c:lblAlgn val="ctr"/>
        <c:lblOffset val="100"/>
      </c:catAx>
      <c:valAx>
        <c:axId val="109802240"/>
        <c:scaling>
          <c:orientation val="minMax"/>
        </c:scaling>
        <c:axPos val="l"/>
        <c:majorGridlines/>
        <c:numFmt formatCode="#,##0.00" sourceLinked="1"/>
        <c:tickLblPos val="nextTo"/>
        <c:crossAx val="109779968"/>
        <c:crosses val="autoZero"/>
        <c:crossBetween val="between"/>
      </c:valAx>
    </c:plotArea>
    <c:legend>
      <c:legendPos val="b"/>
      <c:txPr>
        <a:bodyPr/>
        <a:lstStyle/>
        <a:p>
          <a:pPr>
            <a:defRPr b="1"/>
          </a:pPr>
          <a:endParaRPr lang="pl-PL"/>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l-PL"/>
  <c:style val="5"/>
  <c:chart>
    <c:view3D>
      <c:rAngAx val="1"/>
    </c:view3D>
    <c:plotArea>
      <c:layout>
        <c:manualLayout>
          <c:layoutTarget val="inner"/>
          <c:xMode val="edge"/>
          <c:yMode val="edge"/>
          <c:x val="7.2292384504568513E-2"/>
          <c:y val="3.3043205604798086E-2"/>
          <c:w val="0.90565247765082324"/>
          <c:h val="0.58077855774196285"/>
        </c:manualLayout>
      </c:layout>
      <c:bar3DChart>
        <c:barDir val="col"/>
        <c:grouping val="clustered"/>
        <c:ser>
          <c:idx val="0"/>
          <c:order val="0"/>
          <c:tx>
            <c:strRef>
              <c:f>Odnowa!$A$26</c:f>
              <c:strCache>
                <c:ptCount val="1"/>
                <c:pt idx="0">
                  <c:v>Liczba złożonych wniosków</c:v>
                </c:pt>
              </c:strCache>
            </c:strRef>
          </c:tx>
          <c:cat>
            <c:strRef>
              <c:f>Odnowa!$B$25:$Q$25</c:f>
              <c:strCache>
                <c:ptCount val="16"/>
                <c:pt idx="0">
                  <c:v>Dolnośląskie</c:v>
                </c:pt>
                <c:pt idx="1">
                  <c:v>Kujawsko - 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 - mazurskie</c:v>
                </c:pt>
                <c:pt idx="14">
                  <c:v>Wielkopolskie</c:v>
                </c:pt>
                <c:pt idx="15">
                  <c:v>Zachodniopomorskie</c:v>
                </c:pt>
              </c:strCache>
            </c:strRef>
          </c:cat>
          <c:val>
            <c:numRef>
              <c:f>Odnowa!$B$26:$Q$26</c:f>
              <c:numCache>
                <c:formatCode>General</c:formatCode>
                <c:ptCount val="16"/>
                <c:pt idx="0">
                  <c:v>588</c:v>
                </c:pt>
                <c:pt idx="1">
                  <c:v>492</c:v>
                </c:pt>
                <c:pt idx="2">
                  <c:v>721</c:v>
                </c:pt>
                <c:pt idx="3">
                  <c:v>269</c:v>
                </c:pt>
                <c:pt idx="4">
                  <c:v>498</c:v>
                </c:pt>
                <c:pt idx="5">
                  <c:v>765</c:v>
                </c:pt>
                <c:pt idx="6">
                  <c:v>832</c:v>
                </c:pt>
                <c:pt idx="7">
                  <c:v>247</c:v>
                </c:pt>
                <c:pt idx="8">
                  <c:v>580</c:v>
                </c:pt>
                <c:pt idx="9">
                  <c:v>425</c:v>
                </c:pt>
                <c:pt idx="10">
                  <c:v>467</c:v>
                </c:pt>
                <c:pt idx="11">
                  <c:v>496</c:v>
                </c:pt>
                <c:pt idx="12">
                  <c:v>238</c:v>
                </c:pt>
                <c:pt idx="13">
                  <c:v>549</c:v>
                </c:pt>
                <c:pt idx="14">
                  <c:v>988</c:v>
                </c:pt>
                <c:pt idx="15">
                  <c:v>391</c:v>
                </c:pt>
              </c:numCache>
            </c:numRef>
          </c:val>
        </c:ser>
        <c:ser>
          <c:idx val="1"/>
          <c:order val="1"/>
          <c:tx>
            <c:strRef>
              <c:f>Odnowa!$A$27</c:f>
              <c:strCache>
                <c:ptCount val="1"/>
                <c:pt idx="0">
                  <c:v>Liczba zawartych umów </c:v>
                </c:pt>
              </c:strCache>
            </c:strRef>
          </c:tx>
          <c:cat>
            <c:strRef>
              <c:f>Odnowa!$B$25:$Q$25</c:f>
              <c:strCache>
                <c:ptCount val="16"/>
                <c:pt idx="0">
                  <c:v>Dolnośląskie</c:v>
                </c:pt>
                <c:pt idx="1">
                  <c:v>Kujawsko - 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 - mazurskie</c:v>
                </c:pt>
                <c:pt idx="14">
                  <c:v>Wielkopolskie</c:v>
                </c:pt>
                <c:pt idx="15">
                  <c:v>Zachodniopomorskie</c:v>
                </c:pt>
              </c:strCache>
            </c:strRef>
          </c:cat>
          <c:val>
            <c:numRef>
              <c:f>Odnowa!$B$27:$Q$27</c:f>
              <c:numCache>
                <c:formatCode>General</c:formatCode>
                <c:ptCount val="16"/>
                <c:pt idx="0">
                  <c:v>464</c:v>
                </c:pt>
                <c:pt idx="1">
                  <c:v>430</c:v>
                </c:pt>
                <c:pt idx="2">
                  <c:v>562</c:v>
                </c:pt>
                <c:pt idx="3">
                  <c:v>221</c:v>
                </c:pt>
                <c:pt idx="4">
                  <c:v>345</c:v>
                </c:pt>
                <c:pt idx="5">
                  <c:v>540</c:v>
                </c:pt>
                <c:pt idx="6">
                  <c:v>624</c:v>
                </c:pt>
                <c:pt idx="7">
                  <c:v>182</c:v>
                </c:pt>
                <c:pt idx="8">
                  <c:v>462</c:v>
                </c:pt>
                <c:pt idx="9">
                  <c:v>324</c:v>
                </c:pt>
                <c:pt idx="10">
                  <c:v>389</c:v>
                </c:pt>
                <c:pt idx="11">
                  <c:v>371</c:v>
                </c:pt>
                <c:pt idx="12">
                  <c:v>209</c:v>
                </c:pt>
                <c:pt idx="13">
                  <c:v>355</c:v>
                </c:pt>
                <c:pt idx="14">
                  <c:v>686</c:v>
                </c:pt>
                <c:pt idx="15">
                  <c:v>309</c:v>
                </c:pt>
              </c:numCache>
            </c:numRef>
          </c:val>
        </c:ser>
        <c:shape val="cylinder"/>
        <c:axId val="109834240"/>
        <c:axId val="109835776"/>
        <c:axId val="0"/>
      </c:bar3DChart>
      <c:catAx>
        <c:axId val="109834240"/>
        <c:scaling>
          <c:orientation val="minMax"/>
        </c:scaling>
        <c:axPos val="b"/>
        <c:tickLblPos val="nextTo"/>
        <c:crossAx val="109835776"/>
        <c:crosses val="autoZero"/>
        <c:auto val="1"/>
        <c:lblAlgn val="ctr"/>
        <c:lblOffset val="100"/>
      </c:catAx>
      <c:valAx>
        <c:axId val="109835776"/>
        <c:scaling>
          <c:orientation val="minMax"/>
        </c:scaling>
        <c:axPos val="l"/>
        <c:majorGridlines/>
        <c:numFmt formatCode="General" sourceLinked="1"/>
        <c:tickLblPos val="nextTo"/>
        <c:crossAx val="109834240"/>
        <c:crosses val="autoZero"/>
        <c:crossBetween val="between"/>
      </c:valAx>
    </c:plotArea>
    <c:legend>
      <c:legendPos val="b"/>
      <c:layout>
        <c:manualLayout>
          <c:xMode val="edge"/>
          <c:yMode val="edge"/>
          <c:x val="0"/>
          <c:y val="0.89260685223711778"/>
          <c:w val="0.69454386128680401"/>
          <c:h val="8.0637294920074792E-2"/>
        </c:manualLayout>
      </c:layou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l-PL"/>
  <c:style val="4"/>
  <c:chart>
    <c:view3D>
      <c:rAngAx val="1"/>
    </c:view3D>
    <c:plotArea>
      <c:layout>
        <c:manualLayout>
          <c:layoutTarget val="inner"/>
          <c:xMode val="edge"/>
          <c:yMode val="edge"/>
          <c:x val="0.14691136900216703"/>
          <c:y val="2.9140465591901629E-2"/>
          <c:w val="0.83251827404545153"/>
          <c:h val="0.65094640069721521"/>
        </c:manualLayout>
      </c:layout>
      <c:bar3DChart>
        <c:barDir val="col"/>
        <c:grouping val="clustered"/>
        <c:ser>
          <c:idx val="0"/>
          <c:order val="0"/>
          <c:tx>
            <c:strRef>
              <c:f>'Odnowa wykres'!$A$25</c:f>
              <c:strCache>
                <c:ptCount val="1"/>
                <c:pt idx="0">
                  <c:v>Kwota umów EFRROW w PLN</c:v>
                </c:pt>
              </c:strCache>
            </c:strRef>
          </c:tx>
          <c:cat>
            <c:strRef>
              <c:f>'Odnowa wykres'!$B$24:$Q$24</c:f>
              <c:strCache>
                <c:ptCount val="16"/>
                <c:pt idx="0">
                  <c:v>Dolnośląskie</c:v>
                </c:pt>
                <c:pt idx="1">
                  <c:v>Kujawsko - 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 - mazurskie</c:v>
                </c:pt>
                <c:pt idx="14">
                  <c:v>Wielkopolskie</c:v>
                </c:pt>
                <c:pt idx="15">
                  <c:v>Zachodniopomorskie</c:v>
                </c:pt>
              </c:strCache>
            </c:strRef>
          </c:cat>
          <c:val>
            <c:numRef>
              <c:f>'Odnowa wykres'!$B$25:$Q$25</c:f>
              <c:numCache>
                <c:formatCode>#,##0.00</c:formatCode>
                <c:ptCount val="16"/>
                <c:pt idx="0">
                  <c:v>125833238</c:v>
                </c:pt>
                <c:pt idx="1">
                  <c:v>102304216.51000002</c:v>
                </c:pt>
                <c:pt idx="2">
                  <c:v>151795264.53</c:v>
                </c:pt>
                <c:pt idx="3">
                  <c:v>65520971</c:v>
                </c:pt>
                <c:pt idx="4">
                  <c:v>108617239</c:v>
                </c:pt>
                <c:pt idx="5">
                  <c:v>143834785</c:v>
                </c:pt>
                <c:pt idx="6">
                  <c:v>161426978</c:v>
                </c:pt>
                <c:pt idx="7">
                  <c:v>44905717.380000003</c:v>
                </c:pt>
                <c:pt idx="8">
                  <c:v>125227930</c:v>
                </c:pt>
                <c:pt idx="9">
                  <c:v>90412909</c:v>
                </c:pt>
                <c:pt idx="10">
                  <c:v>92853258</c:v>
                </c:pt>
                <c:pt idx="11">
                  <c:v>93167339</c:v>
                </c:pt>
                <c:pt idx="12">
                  <c:v>64520173</c:v>
                </c:pt>
                <c:pt idx="13">
                  <c:v>99186150</c:v>
                </c:pt>
                <c:pt idx="14">
                  <c:v>181728665</c:v>
                </c:pt>
                <c:pt idx="15">
                  <c:v>80459921</c:v>
                </c:pt>
              </c:numCache>
            </c:numRef>
          </c:val>
        </c:ser>
        <c:ser>
          <c:idx val="1"/>
          <c:order val="1"/>
          <c:tx>
            <c:strRef>
              <c:f>'Odnowa wykres'!$A$26</c:f>
              <c:strCache>
                <c:ptCount val="1"/>
                <c:pt idx="0">
                  <c:v>Zrealizowane płatności EFRROW w PLN</c:v>
                </c:pt>
              </c:strCache>
            </c:strRef>
          </c:tx>
          <c:cat>
            <c:strRef>
              <c:f>'Odnowa wykres'!$B$24:$Q$24</c:f>
              <c:strCache>
                <c:ptCount val="16"/>
                <c:pt idx="0">
                  <c:v>Dolnośląskie</c:v>
                </c:pt>
                <c:pt idx="1">
                  <c:v>Kujawsko - 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 - mazurskie</c:v>
                </c:pt>
                <c:pt idx="14">
                  <c:v>Wielkopolskie</c:v>
                </c:pt>
                <c:pt idx="15">
                  <c:v>Zachodniopomorskie</c:v>
                </c:pt>
              </c:strCache>
            </c:strRef>
          </c:cat>
          <c:val>
            <c:numRef>
              <c:f>'Odnowa wykres'!$B$26:$Q$26</c:f>
              <c:numCache>
                <c:formatCode>#,##0.00</c:formatCode>
                <c:ptCount val="16"/>
                <c:pt idx="0">
                  <c:v>89916219.709999993</c:v>
                </c:pt>
                <c:pt idx="1">
                  <c:v>72015549.260000005</c:v>
                </c:pt>
                <c:pt idx="2">
                  <c:v>135103430.02000001</c:v>
                </c:pt>
                <c:pt idx="3">
                  <c:v>49671288.690000013</c:v>
                </c:pt>
                <c:pt idx="4">
                  <c:v>100405711.2</c:v>
                </c:pt>
                <c:pt idx="5">
                  <c:v>109027658.88</c:v>
                </c:pt>
                <c:pt idx="6">
                  <c:v>147679974.05000001</c:v>
                </c:pt>
                <c:pt idx="7">
                  <c:v>39797761.370000005</c:v>
                </c:pt>
                <c:pt idx="8">
                  <c:v>102225310.91000022</c:v>
                </c:pt>
                <c:pt idx="9">
                  <c:v>78786025.290000007</c:v>
                </c:pt>
                <c:pt idx="10">
                  <c:v>59902332.220000073</c:v>
                </c:pt>
                <c:pt idx="11">
                  <c:v>72405304.790000007</c:v>
                </c:pt>
                <c:pt idx="12">
                  <c:v>63679295.43</c:v>
                </c:pt>
                <c:pt idx="13">
                  <c:v>95143443.239999995</c:v>
                </c:pt>
                <c:pt idx="14">
                  <c:v>158858250.20999998</c:v>
                </c:pt>
                <c:pt idx="15">
                  <c:v>70373545.140000001</c:v>
                </c:pt>
              </c:numCache>
            </c:numRef>
          </c:val>
        </c:ser>
        <c:shape val="box"/>
        <c:axId val="109848448"/>
        <c:axId val="109849984"/>
        <c:axId val="0"/>
      </c:bar3DChart>
      <c:catAx>
        <c:axId val="109848448"/>
        <c:scaling>
          <c:orientation val="minMax"/>
        </c:scaling>
        <c:axPos val="b"/>
        <c:tickLblPos val="nextTo"/>
        <c:crossAx val="109849984"/>
        <c:crosses val="autoZero"/>
        <c:auto val="1"/>
        <c:lblAlgn val="ctr"/>
        <c:lblOffset val="100"/>
      </c:catAx>
      <c:valAx>
        <c:axId val="109849984"/>
        <c:scaling>
          <c:orientation val="minMax"/>
        </c:scaling>
        <c:axPos val="l"/>
        <c:majorGridlines/>
        <c:numFmt formatCode="#,##0.00" sourceLinked="1"/>
        <c:tickLblPos val="nextTo"/>
        <c:crossAx val="109848448"/>
        <c:crosses val="autoZero"/>
        <c:crossBetween val="between"/>
      </c:valAx>
    </c:plotArea>
    <c:legend>
      <c:legendPos val="b"/>
      <c:layout>
        <c:manualLayout>
          <c:xMode val="edge"/>
          <c:yMode val="edge"/>
          <c:x val="0.11918697456635127"/>
          <c:y val="0.92149217196906763"/>
          <c:w val="0.76593116080772949"/>
          <c:h val="6.7726267362647113E-2"/>
        </c:manualLayout>
      </c:layou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l-PL"/>
  <c:style val="5"/>
  <c:chart>
    <c:view3D>
      <c:rAngAx val="1"/>
    </c:view3D>
    <c:plotArea>
      <c:layout>
        <c:manualLayout>
          <c:layoutTarget val="inner"/>
          <c:xMode val="edge"/>
          <c:yMode val="edge"/>
          <c:x val="8.131417783303399E-2"/>
          <c:y val="2.044394125802718E-2"/>
          <c:w val="0.89295482801491921"/>
          <c:h val="0.58528200831875155"/>
        </c:manualLayout>
      </c:layout>
      <c:bar3DChart>
        <c:barDir val="col"/>
        <c:grouping val="clustered"/>
        <c:ser>
          <c:idx val="0"/>
          <c:order val="0"/>
          <c:tx>
            <c:strRef>
              <c:f>'Podstawowe usł'!$A$26</c:f>
              <c:strCache>
                <c:ptCount val="1"/>
                <c:pt idx="0">
                  <c:v>Liczba złożonych wniosków</c:v>
                </c:pt>
              </c:strCache>
            </c:strRef>
          </c:tx>
          <c:cat>
            <c:strRef>
              <c:f>'Podstawowe usł'!$B$25:$R$25</c:f>
              <c:strCache>
                <c:ptCount val="17"/>
                <c:pt idx="1">
                  <c:v>Dolnośląskie</c:v>
                </c:pt>
                <c:pt idx="2">
                  <c:v>Kujawsko-pomorskie</c:v>
                </c:pt>
                <c:pt idx="3">
                  <c:v>Lubelskie</c:v>
                </c:pt>
                <c:pt idx="4">
                  <c:v>Lubuskie</c:v>
                </c:pt>
                <c:pt idx="5">
                  <c:v>Łódzkie</c:v>
                </c:pt>
                <c:pt idx="6">
                  <c:v>Małopolskie</c:v>
                </c:pt>
                <c:pt idx="7">
                  <c:v>Mazowieckie</c:v>
                </c:pt>
                <c:pt idx="8">
                  <c:v>Opolskie</c:v>
                </c:pt>
                <c:pt idx="9">
                  <c:v>Podkarpackie</c:v>
                </c:pt>
                <c:pt idx="10">
                  <c:v>Podlaskie</c:v>
                </c:pt>
                <c:pt idx="11">
                  <c:v>Pomorskie</c:v>
                </c:pt>
                <c:pt idx="12">
                  <c:v>Śląskie</c:v>
                </c:pt>
                <c:pt idx="13">
                  <c:v>Świętokrzyskie</c:v>
                </c:pt>
                <c:pt idx="14">
                  <c:v>Warmińsko-mazurskie</c:v>
                </c:pt>
                <c:pt idx="15">
                  <c:v>Wielkopolskie</c:v>
                </c:pt>
                <c:pt idx="16">
                  <c:v>Zachodniopomorskie</c:v>
                </c:pt>
              </c:strCache>
            </c:strRef>
          </c:cat>
          <c:val>
            <c:numRef>
              <c:f>'Podstawowe usł'!$B$26:$R$26</c:f>
              <c:numCache>
                <c:formatCode>General</c:formatCode>
                <c:ptCount val="17"/>
                <c:pt idx="1">
                  <c:v>359</c:v>
                </c:pt>
                <c:pt idx="2">
                  <c:v>495</c:v>
                </c:pt>
                <c:pt idx="3">
                  <c:v>542</c:v>
                </c:pt>
                <c:pt idx="4">
                  <c:v>225</c:v>
                </c:pt>
                <c:pt idx="5">
                  <c:v>406</c:v>
                </c:pt>
                <c:pt idx="6">
                  <c:v>394</c:v>
                </c:pt>
                <c:pt idx="7">
                  <c:v>670</c:v>
                </c:pt>
                <c:pt idx="8">
                  <c:v>165</c:v>
                </c:pt>
                <c:pt idx="9">
                  <c:v>312</c:v>
                </c:pt>
                <c:pt idx="10">
                  <c:v>292</c:v>
                </c:pt>
                <c:pt idx="11">
                  <c:v>303</c:v>
                </c:pt>
                <c:pt idx="12">
                  <c:v>276</c:v>
                </c:pt>
                <c:pt idx="13">
                  <c:v>337</c:v>
                </c:pt>
                <c:pt idx="14">
                  <c:v>312</c:v>
                </c:pt>
                <c:pt idx="15">
                  <c:v>474</c:v>
                </c:pt>
                <c:pt idx="16">
                  <c:v>364</c:v>
                </c:pt>
              </c:numCache>
            </c:numRef>
          </c:val>
        </c:ser>
        <c:ser>
          <c:idx val="1"/>
          <c:order val="1"/>
          <c:tx>
            <c:strRef>
              <c:f>'Podstawowe usł'!$A$27</c:f>
              <c:strCache>
                <c:ptCount val="1"/>
                <c:pt idx="0">
                  <c:v>Liczba zawartych umów</c:v>
                </c:pt>
              </c:strCache>
            </c:strRef>
          </c:tx>
          <c:cat>
            <c:strRef>
              <c:f>'Podstawowe usł'!$B$25:$R$25</c:f>
              <c:strCache>
                <c:ptCount val="17"/>
                <c:pt idx="1">
                  <c:v>Dolnośląskie</c:v>
                </c:pt>
                <c:pt idx="2">
                  <c:v>Kujawsko-pomorskie</c:v>
                </c:pt>
                <c:pt idx="3">
                  <c:v>Lubelskie</c:v>
                </c:pt>
                <c:pt idx="4">
                  <c:v>Lubuskie</c:v>
                </c:pt>
                <c:pt idx="5">
                  <c:v>Łódzkie</c:v>
                </c:pt>
                <c:pt idx="6">
                  <c:v>Małopolskie</c:v>
                </c:pt>
                <c:pt idx="7">
                  <c:v>Mazowieckie</c:v>
                </c:pt>
                <c:pt idx="8">
                  <c:v>Opolskie</c:v>
                </c:pt>
                <c:pt idx="9">
                  <c:v>Podkarpackie</c:v>
                </c:pt>
                <c:pt idx="10">
                  <c:v>Podlaskie</c:v>
                </c:pt>
                <c:pt idx="11">
                  <c:v>Pomorskie</c:v>
                </c:pt>
                <c:pt idx="12">
                  <c:v>Śląskie</c:v>
                </c:pt>
                <c:pt idx="13">
                  <c:v>Świętokrzyskie</c:v>
                </c:pt>
                <c:pt idx="14">
                  <c:v>Warmińsko-mazurskie</c:v>
                </c:pt>
                <c:pt idx="15">
                  <c:v>Wielkopolskie</c:v>
                </c:pt>
                <c:pt idx="16">
                  <c:v>Zachodniopomorskie</c:v>
                </c:pt>
              </c:strCache>
            </c:strRef>
          </c:cat>
          <c:val>
            <c:numRef>
              <c:f>'Podstawowe usł'!$B$27:$R$27</c:f>
              <c:numCache>
                <c:formatCode>General</c:formatCode>
                <c:ptCount val="17"/>
                <c:pt idx="1">
                  <c:v>230</c:v>
                </c:pt>
                <c:pt idx="2">
                  <c:v>366</c:v>
                </c:pt>
                <c:pt idx="3">
                  <c:v>393</c:v>
                </c:pt>
                <c:pt idx="4">
                  <c:v>182</c:v>
                </c:pt>
                <c:pt idx="5">
                  <c:v>252</c:v>
                </c:pt>
                <c:pt idx="6">
                  <c:v>247</c:v>
                </c:pt>
                <c:pt idx="7">
                  <c:v>399</c:v>
                </c:pt>
                <c:pt idx="8">
                  <c:v>108</c:v>
                </c:pt>
                <c:pt idx="9">
                  <c:v>265</c:v>
                </c:pt>
                <c:pt idx="10">
                  <c:v>228</c:v>
                </c:pt>
                <c:pt idx="11">
                  <c:v>206</c:v>
                </c:pt>
                <c:pt idx="12">
                  <c:v>190</c:v>
                </c:pt>
                <c:pt idx="13">
                  <c:v>206</c:v>
                </c:pt>
                <c:pt idx="14">
                  <c:v>256</c:v>
                </c:pt>
                <c:pt idx="15">
                  <c:v>377</c:v>
                </c:pt>
                <c:pt idx="16">
                  <c:v>251</c:v>
                </c:pt>
              </c:numCache>
            </c:numRef>
          </c:val>
        </c:ser>
        <c:shape val="box"/>
        <c:axId val="109912064"/>
        <c:axId val="109913600"/>
        <c:axId val="0"/>
      </c:bar3DChart>
      <c:catAx>
        <c:axId val="109912064"/>
        <c:scaling>
          <c:orientation val="minMax"/>
        </c:scaling>
        <c:axPos val="b"/>
        <c:tickLblPos val="nextTo"/>
        <c:crossAx val="109913600"/>
        <c:crosses val="autoZero"/>
        <c:auto val="1"/>
        <c:lblAlgn val="ctr"/>
        <c:lblOffset val="100"/>
      </c:catAx>
      <c:valAx>
        <c:axId val="109913600"/>
        <c:scaling>
          <c:orientation val="minMax"/>
        </c:scaling>
        <c:axPos val="l"/>
        <c:majorGridlines/>
        <c:numFmt formatCode="General" sourceLinked="1"/>
        <c:tickLblPos val="nextTo"/>
        <c:crossAx val="109912064"/>
        <c:crosses val="autoZero"/>
        <c:crossBetween val="between"/>
      </c:valAx>
    </c:plotArea>
    <c:legend>
      <c:legendPos val="b"/>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l-PL"/>
  <c:style val="4"/>
  <c:chart>
    <c:view3D>
      <c:rAngAx val="1"/>
    </c:view3D>
    <c:plotArea>
      <c:layout>
        <c:manualLayout>
          <c:layoutTarget val="inner"/>
          <c:xMode val="edge"/>
          <c:yMode val="edge"/>
          <c:x val="0.12093714681292668"/>
          <c:y val="1.8878633251454956E-2"/>
          <c:w val="0.85739864500225149"/>
          <c:h val="0.60039813363803385"/>
        </c:manualLayout>
      </c:layout>
      <c:bar3DChart>
        <c:barDir val="col"/>
        <c:grouping val="clustered"/>
        <c:ser>
          <c:idx val="0"/>
          <c:order val="0"/>
          <c:tx>
            <c:strRef>
              <c:f>'Podstawowe wykres'!$B$25</c:f>
              <c:strCache>
                <c:ptCount val="1"/>
                <c:pt idx="0">
                  <c:v>Kwota umów EFRROW</c:v>
                </c:pt>
              </c:strCache>
            </c:strRef>
          </c:tx>
          <c:cat>
            <c:strRef>
              <c:f>'Podstawowe wykres'!$C$24:$S$24</c:f>
              <c:strCache>
                <c:ptCount val="17"/>
                <c:pt idx="1">
                  <c:v>Dolnośląskie</c:v>
                </c:pt>
                <c:pt idx="2">
                  <c:v>Kujawsko-pomorskie</c:v>
                </c:pt>
                <c:pt idx="3">
                  <c:v>Lubelskie</c:v>
                </c:pt>
                <c:pt idx="4">
                  <c:v>Lubuskie</c:v>
                </c:pt>
                <c:pt idx="5">
                  <c:v>Łódzkie</c:v>
                </c:pt>
                <c:pt idx="6">
                  <c:v>Małopolskie</c:v>
                </c:pt>
                <c:pt idx="7">
                  <c:v>Mazowieckie</c:v>
                </c:pt>
                <c:pt idx="8">
                  <c:v>Opolskie</c:v>
                </c:pt>
                <c:pt idx="9">
                  <c:v>Podkarpackie</c:v>
                </c:pt>
                <c:pt idx="10">
                  <c:v>Podlaskie</c:v>
                </c:pt>
                <c:pt idx="11">
                  <c:v>Pomorskie</c:v>
                </c:pt>
                <c:pt idx="12">
                  <c:v>Śląskie</c:v>
                </c:pt>
                <c:pt idx="13">
                  <c:v>Świętokrzyskie</c:v>
                </c:pt>
                <c:pt idx="14">
                  <c:v>Warmińsko-mazurskie</c:v>
                </c:pt>
                <c:pt idx="15">
                  <c:v>Wielkopolskie</c:v>
                </c:pt>
                <c:pt idx="16">
                  <c:v>Zachodniopomorskie</c:v>
                </c:pt>
              </c:strCache>
            </c:strRef>
          </c:cat>
          <c:val>
            <c:numRef>
              <c:f>'Podstawowe wykres'!$C$25:$S$25</c:f>
              <c:numCache>
                <c:formatCode>#,##0.00</c:formatCode>
                <c:ptCount val="17"/>
                <c:pt idx="1">
                  <c:v>284730670</c:v>
                </c:pt>
                <c:pt idx="2">
                  <c:v>277807748</c:v>
                </c:pt>
                <c:pt idx="3">
                  <c:v>387505782.00999999</c:v>
                </c:pt>
                <c:pt idx="4">
                  <c:v>171167148.13</c:v>
                </c:pt>
                <c:pt idx="5">
                  <c:v>295590272</c:v>
                </c:pt>
                <c:pt idx="6">
                  <c:v>356592105.11000001</c:v>
                </c:pt>
                <c:pt idx="7">
                  <c:v>552710638.04999936</c:v>
                </c:pt>
                <c:pt idx="8">
                  <c:v>151711836</c:v>
                </c:pt>
                <c:pt idx="9">
                  <c:v>331612804</c:v>
                </c:pt>
                <c:pt idx="10">
                  <c:v>245076011</c:v>
                </c:pt>
                <c:pt idx="11">
                  <c:v>232329322</c:v>
                </c:pt>
                <c:pt idx="12">
                  <c:v>256815163.25</c:v>
                </c:pt>
                <c:pt idx="13">
                  <c:v>224616067</c:v>
                </c:pt>
                <c:pt idx="14">
                  <c:v>259810075</c:v>
                </c:pt>
                <c:pt idx="15">
                  <c:v>473951699</c:v>
                </c:pt>
                <c:pt idx="16">
                  <c:v>215813803</c:v>
                </c:pt>
              </c:numCache>
            </c:numRef>
          </c:val>
        </c:ser>
        <c:ser>
          <c:idx val="1"/>
          <c:order val="1"/>
          <c:tx>
            <c:strRef>
              <c:f>'Podstawowe wykres'!$B$26</c:f>
              <c:strCache>
                <c:ptCount val="1"/>
                <c:pt idx="0">
                  <c:v>Zrealizowane płatności EFRROW</c:v>
                </c:pt>
              </c:strCache>
            </c:strRef>
          </c:tx>
          <c:cat>
            <c:strRef>
              <c:f>'Podstawowe wykres'!$C$24:$S$24</c:f>
              <c:strCache>
                <c:ptCount val="17"/>
                <c:pt idx="1">
                  <c:v>Dolnośląskie</c:v>
                </c:pt>
                <c:pt idx="2">
                  <c:v>Kujawsko-pomorskie</c:v>
                </c:pt>
                <c:pt idx="3">
                  <c:v>Lubelskie</c:v>
                </c:pt>
                <c:pt idx="4">
                  <c:v>Lubuskie</c:v>
                </c:pt>
                <c:pt idx="5">
                  <c:v>Łódzkie</c:v>
                </c:pt>
                <c:pt idx="6">
                  <c:v>Małopolskie</c:v>
                </c:pt>
                <c:pt idx="7">
                  <c:v>Mazowieckie</c:v>
                </c:pt>
                <c:pt idx="8">
                  <c:v>Opolskie</c:v>
                </c:pt>
                <c:pt idx="9">
                  <c:v>Podkarpackie</c:v>
                </c:pt>
                <c:pt idx="10">
                  <c:v>Podlaskie</c:v>
                </c:pt>
                <c:pt idx="11">
                  <c:v>Pomorskie</c:v>
                </c:pt>
                <c:pt idx="12">
                  <c:v>Śląskie</c:v>
                </c:pt>
                <c:pt idx="13">
                  <c:v>Świętokrzyskie</c:v>
                </c:pt>
                <c:pt idx="14">
                  <c:v>Warmińsko-mazurskie</c:v>
                </c:pt>
                <c:pt idx="15">
                  <c:v>Wielkopolskie</c:v>
                </c:pt>
                <c:pt idx="16">
                  <c:v>Zachodniopomorskie</c:v>
                </c:pt>
              </c:strCache>
            </c:strRef>
          </c:cat>
          <c:val>
            <c:numRef>
              <c:f>'Podstawowe wykres'!$C$26:$S$26</c:f>
              <c:numCache>
                <c:formatCode>#,##0.00</c:formatCode>
                <c:ptCount val="17"/>
                <c:pt idx="1">
                  <c:v>206519884.87</c:v>
                </c:pt>
                <c:pt idx="2">
                  <c:v>193869977.84999999</c:v>
                </c:pt>
                <c:pt idx="3">
                  <c:v>320292567.88</c:v>
                </c:pt>
                <c:pt idx="4">
                  <c:v>93322654.930000007</c:v>
                </c:pt>
                <c:pt idx="5">
                  <c:v>229433928.40000001</c:v>
                </c:pt>
                <c:pt idx="6">
                  <c:v>209569361.86000001</c:v>
                </c:pt>
                <c:pt idx="7">
                  <c:v>339680226.31999999</c:v>
                </c:pt>
                <c:pt idx="8">
                  <c:v>91145838.799999997</c:v>
                </c:pt>
                <c:pt idx="9">
                  <c:v>216597258.73999998</c:v>
                </c:pt>
                <c:pt idx="10">
                  <c:v>185605835.12</c:v>
                </c:pt>
                <c:pt idx="11">
                  <c:v>151036179.13</c:v>
                </c:pt>
                <c:pt idx="12">
                  <c:v>156898375.10999998</c:v>
                </c:pt>
                <c:pt idx="13">
                  <c:v>157773688.18000001</c:v>
                </c:pt>
                <c:pt idx="14">
                  <c:v>205891177.72999999</c:v>
                </c:pt>
                <c:pt idx="15">
                  <c:v>388563025.74000001</c:v>
                </c:pt>
                <c:pt idx="16">
                  <c:v>124983641.56</c:v>
                </c:pt>
              </c:numCache>
            </c:numRef>
          </c:val>
        </c:ser>
        <c:shape val="box"/>
        <c:axId val="109922176"/>
        <c:axId val="109923712"/>
        <c:axId val="0"/>
      </c:bar3DChart>
      <c:catAx>
        <c:axId val="109922176"/>
        <c:scaling>
          <c:orientation val="minMax"/>
        </c:scaling>
        <c:axPos val="b"/>
        <c:tickLblPos val="nextTo"/>
        <c:crossAx val="109923712"/>
        <c:crosses val="autoZero"/>
        <c:auto val="1"/>
        <c:lblAlgn val="ctr"/>
        <c:lblOffset val="100"/>
      </c:catAx>
      <c:valAx>
        <c:axId val="109923712"/>
        <c:scaling>
          <c:orientation val="minMax"/>
        </c:scaling>
        <c:axPos val="l"/>
        <c:majorGridlines/>
        <c:numFmt formatCode="General" sourceLinked="1"/>
        <c:tickLblPos val="nextTo"/>
        <c:crossAx val="109922176"/>
        <c:crosses val="autoZero"/>
        <c:crossBetween val="between"/>
      </c:valAx>
    </c:plotArea>
    <c:legend>
      <c:legendPos val="b"/>
      <c:layout>
        <c:manualLayout>
          <c:xMode val="edge"/>
          <c:yMode val="edge"/>
          <c:x val="0.21060076074402059"/>
          <c:y val="0.93787189947764793"/>
          <c:w val="0.57879832343531101"/>
          <c:h val="4.3566620124932398E-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bar3DChart>
        <c:barDir val="col"/>
        <c:grouping val="clustered"/>
        <c:ser>
          <c:idx val="0"/>
          <c:order val="0"/>
          <c:tx>
            <c:strRef>
              <c:f>Arkusz3!$B$73</c:f>
              <c:strCache>
                <c:ptCount val="1"/>
                <c:pt idx="0">
                  <c:v>alokacja</c:v>
                </c:pt>
              </c:strCache>
            </c:strRef>
          </c:tx>
          <c:dLbls>
            <c:dLbl>
              <c:idx val="2"/>
              <c:layout>
                <c:manualLayout>
                  <c:x val="-1.2066365007541479E-2"/>
                  <c:y val="-3.1746031746031744E-2"/>
                </c:manualLayout>
              </c:layout>
              <c:showVal val="1"/>
            </c:dLbl>
            <c:showVal val="1"/>
          </c:dLbls>
          <c:cat>
            <c:strRef>
              <c:f>Arkusz3!$A$74:$A$76</c:f>
              <c:strCache>
                <c:ptCount val="3"/>
                <c:pt idx="0">
                  <c:v>Działanie 6.1</c:v>
                </c:pt>
                <c:pt idx="1">
                  <c:v>Działanie 6.2</c:v>
                </c:pt>
                <c:pt idx="2">
                  <c:v>Działanie 6.3</c:v>
                </c:pt>
              </c:strCache>
            </c:strRef>
          </c:cat>
          <c:val>
            <c:numRef>
              <c:f>Arkusz3!$B$74:$B$76</c:f>
              <c:numCache>
                <c:formatCode>0.00%</c:formatCode>
                <c:ptCount val="3"/>
                <c:pt idx="0">
                  <c:v>1</c:v>
                </c:pt>
                <c:pt idx="1">
                  <c:v>1</c:v>
                </c:pt>
                <c:pt idx="2">
                  <c:v>1</c:v>
                </c:pt>
              </c:numCache>
            </c:numRef>
          </c:val>
        </c:ser>
        <c:ser>
          <c:idx val="1"/>
          <c:order val="1"/>
          <c:tx>
            <c:strRef>
              <c:f>Arkusz3!$C$73</c:f>
              <c:strCache>
                <c:ptCount val="1"/>
                <c:pt idx="0">
                  <c:v>wykorzystanie alokacji</c:v>
                </c:pt>
              </c:strCache>
            </c:strRef>
          </c:tx>
          <c:dLbls>
            <c:dLbl>
              <c:idx val="0"/>
              <c:layout>
                <c:manualLayout>
                  <c:x val="1.6949152542372961E-2"/>
                  <c:y val="-7.1428571428571438E-2"/>
                </c:manualLayout>
              </c:layout>
              <c:spPr/>
              <c:txPr>
                <a:bodyPr/>
                <a:lstStyle/>
                <a:p>
                  <a:pPr>
                    <a:defRPr/>
                  </a:pPr>
                  <a:endParaRPr lang="pl-PL"/>
                </a:p>
              </c:txPr>
              <c:showVal val="1"/>
            </c:dLbl>
            <c:dLbl>
              <c:idx val="1"/>
              <c:layout>
                <c:manualLayout>
                  <c:x val="2.9661016949152581E-2"/>
                  <c:y val="-5.0420168067226885E-2"/>
                </c:manualLayout>
              </c:layout>
              <c:spPr/>
              <c:txPr>
                <a:bodyPr/>
                <a:lstStyle/>
                <a:p>
                  <a:pPr>
                    <a:defRPr/>
                  </a:pPr>
                  <a:endParaRPr lang="pl-PL"/>
                </a:p>
              </c:txPr>
              <c:showVal val="1"/>
            </c:dLbl>
            <c:dLbl>
              <c:idx val="2"/>
              <c:layout>
                <c:manualLayout>
                  <c:x val="1.2496763696393159E-2"/>
                  <c:y val="-6.7227310871855309E-2"/>
                </c:manualLayout>
              </c:layout>
              <c:spPr/>
              <c:txPr>
                <a:bodyPr/>
                <a:lstStyle/>
                <a:p>
                  <a:pPr>
                    <a:defRPr/>
                  </a:pPr>
                  <a:endParaRPr lang="pl-PL"/>
                </a:p>
              </c:txPr>
              <c:showVal val="1"/>
            </c:dLbl>
            <c:showVal val="1"/>
          </c:dLbls>
          <c:cat>
            <c:strRef>
              <c:f>Arkusz3!$A$74:$A$76</c:f>
              <c:strCache>
                <c:ptCount val="3"/>
                <c:pt idx="0">
                  <c:v>Działanie 6.1</c:v>
                </c:pt>
                <c:pt idx="1">
                  <c:v>Działanie 6.2</c:v>
                </c:pt>
                <c:pt idx="2">
                  <c:v>Działanie 6.3</c:v>
                </c:pt>
              </c:strCache>
            </c:strRef>
          </c:cat>
          <c:val>
            <c:numRef>
              <c:f>Arkusz3!$C$74:$C$76</c:f>
              <c:numCache>
                <c:formatCode>0.00%</c:formatCode>
                <c:ptCount val="3"/>
                <c:pt idx="0">
                  <c:v>1.1333879100735424</c:v>
                </c:pt>
                <c:pt idx="1">
                  <c:v>0.85044778725553205</c:v>
                </c:pt>
                <c:pt idx="2">
                  <c:v>0.85618329604323562</c:v>
                </c:pt>
              </c:numCache>
            </c:numRef>
          </c:val>
        </c:ser>
        <c:ser>
          <c:idx val="2"/>
          <c:order val="2"/>
          <c:tx>
            <c:strRef>
              <c:f>Arkusz3!$D$73</c:f>
              <c:strCache>
                <c:ptCount val="1"/>
                <c:pt idx="0">
                  <c:v>zatwierdzone wydatki</c:v>
                </c:pt>
              </c:strCache>
            </c:strRef>
          </c:tx>
          <c:dLbls>
            <c:dLbl>
              <c:idx val="0"/>
              <c:layout>
                <c:manualLayout>
                  <c:x val="1.809954751131226E-2"/>
                  <c:y val="-4.5351473922902721E-3"/>
                </c:manualLayout>
              </c:layout>
              <c:showVal val="1"/>
            </c:dLbl>
            <c:dLbl>
              <c:idx val="2"/>
              <c:layout>
                <c:manualLayout>
                  <c:x val="4.2232277526395391E-2"/>
                  <c:y val="-3.6281179138322052E-2"/>
                </c:manualLayout>
              </c:layout>
              <c:showVal val="1"/>
            </c:dLbl>
            <c:showVal val="1"/>
          </c:dLbls>
          <c:cat>
            <c:strRef>
              <c:f>Arkusz3!$A$74:$A$76</c:f>
              <c:strCache>
                <c:ptCount val="3"/>
                <c:pt idx="0">
                  <c:v>Działanie 6.1</c:v>
                </c:pt>
                <c:pt idx="1">
                  <c:v>Działanie 6.2</c:v>
                </c:pt>
                <c:pt idx="2">
                  <c:v>Działanie 6.3</c:v>
                </c:pt>
              </c:strCache>
            </c:strRef>
          </c:cat>
          <c:val>
            <c:numRef>
              <c:f>Arkusz3!$D$74:$D$76</c:f>
              <c:numCache>
                <c:formatCode>0.00%</c:formatCode>
                <c:ptCount val="3"/>
                <c:pt idx="0">
                  <c:v>1.0161656297063051</c:v>
                </c:pt>
                <c:pt idx="1">
                  <c:v>0.87574983489136393</c:v>
                </c:pt>
                <c:pt idx="2">
                  <c:v>1.0015908082022456</c:v>
                </c:pt>
              </c:numCache>
            </c:numRef>
          </c:val>
        </c:ser>
        <c:shape val="cylinder"/>
        <c:axId val="76205056"/>
        <c:axId val="76206848"/>
        <c:axId val="0"/>
      </c:bar3DChart>
      <c:catAx>
        <c:axId val="76205056"/>
        <c:scaling>
          <c:orientation val="minMax"/>
        </c:scaling>
        <c:axPos val="b"/>
        <c:numFmt formatCode="General" sourceLinked="1"/>
        <c:tickLblPos val="nextTo"/>
        <c:crossAx val="76206848"/>
        <c:crosses val="autoZero"/>
        <c:auto val="1"/>
        <c:lblAlgn val="ctr"/>
        <c:lblOffset val="100"/>
      </c:catAx>
      <c:valAx>
        <c:axId val="76206848"/>
        <c:scaling>
          <c:orientation val="minMax"/>
        </c:scaling>
        <c:axPos val="l"/>
        <c:numFmt formatCode="0.00%" sourceLinked="1"/>
        <c:tickLblPos val="nextTo"/>
        <c:crossAx val="76205056"/>
        <c:crosses val="autoZero"/>
        <c:crossBetween val="between"/>
      </c:valAx>
      <c:spPr>
        <a:noFill/>
        <a:ln w="25400">
          <a:noFill/>
        </a:ln>
      </c:spPr>
    </c:plotArea>
    <c:legend>
      <c:legendPos val="b"/>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bar3DChart>
        <c:barDir val="col"/>
        <c:grouping val="clustered"/>
        <c:ser>
          <c:idx val="0"/>
          <c:order val="0"/>
          <c:tx>
            <c:strRef>
              <c:f>Arkusz3!$B$91</c:f>
              <c:strCache>
                <c:ptCount val="1"/>
                <c:pt idx="0">
                  <c:v>alokacja</c:v>
                </c:pt>
              </c:strCache>
            </c:strRef>
          </c:tx>
          <c:dLbls>
            <c:showVal val="1"/>
          </c:dLbls>
          <c:cat>
            <c:strRef>
              <c:f>Arkusz3!$A$92:$A$95</c:f>
              <c:strCache>
                <c:ptCount val="4"/>
                <c:pt idx="0">
                  <c:v>Działanie 7.1</c:v>
                </c:pt>
                <c:pt idx="1">
                  <c:v>Działanie 7.2</c:v>
                </c:pt>
                <c:pt idx="2">
                  <c:v>Działanie 7.3</c:v>
                </c:pt>
                <c:pt idx="3">
                  <c:v>Działanie 7.4</c:v>
                </c:pt>
              </c:strCache>
            </c:strRef>
          </c:cat>
          <c:val>
            <c:numRef>
              <c:f>Arkusz3!$B$92:$B$95</c:f>
              <c:numCache>
                <c:formatCode>0.00%</c:formatCode>
                <c:ptCount val="4"/>
                <c:pt idx="0">
                  <c:v>1</c:v>
                </c:pt>
                <c:pt idx="1">
                  <c:v>1</c:v>
                </c:pt>
                <c:pt idx="2">
                  <c:v>1</c:v>
                </c:pt>
                <c:pt idx="3">
                  <c:v>1</c:v>
                </c:pt>
              </c:numCache>
            </c:numRef>
          </c:val>
        </c:ser>
        <c:ser>
          <c:idx val="1"/>
          <c:order val="1"/>
          <c:tx>
            <c:strRef>
              <c:f>Arkusz3!$C$91</c:f>
              <c:strCache>
                <c:ptCount val="1"/>
                <c:pt idx="0">
                  <c:v>wykorzystanie alokacji</c:v>
                </c:pt>
              </c:strCache>
            </c:strRef>
          </c:tx>
          <c:dLbls>
            <c:dLbl>
              <c:idx val="0"/>
              <c:layout>
                <c:manualLayout>
                  <c:x val="2.5260264197150429E-2"/>
                  <c:y val="-4.8052030235600909E-2"/>
                </c:manualLayout>
              </c:layout>
              <c:spPr/>
              <c:txPr>
                <a:bodyPr/>
                <a:lstStyle/>
                <a:p>
                  <a:pPr>
                    <a:defRPr/>
                  </a:pPr>
                  <a:endParaRPr lang="pl-PL"/>
                </a:p>
              </c:txPr>
              <c:showVal val="1"/>
            </c:dLbl>
            <c:dLbl>
              <c:idx val="1"/>
              <c:layout>
                <c:manualLayout>
                  <c:x val="3.3227373354849696E-2"/>
                  <c:y val="-6.62956740051583E-3"/>
                </c:manualLayout>
              </c:layout>
              <c:spPr/>
              <c:txPr>
                <a:bodyPr/>
                <a:lstStyle/>
                <a:p>
                  <a:pPr>
                    <a:defRPr/>
                  </a:pPr>
                  <a:endParaRPr lang="pl-PL"/>
                </a:p>
              </c:txPr>
              <c:showVal val="1"/>
            </c:dLbl>
            <c:dLbl>
              <c:idx val="2"/>
              <c:layout>
                <c:manualLayout>
                  <c:x val="2.5056237177356062E-2"/>
                  <c:y val="-1.5337606335373406E-2"/>
                </c:manualLayout>
              </c:layout>
              <c:spPr/>
              <c:txPr>
                <a:bodyPr/>
                <a:lstStyle/>
                <a:p>
                  <a:pPr>
                    <a:defRPr/>
                  </a:pPr>
                  <a:endParaRPr lang="pl-PL"/>
                </a:p>
              </c:txPr>
              <c:showVal val="1"/>
            </c:dLbl>
            <c:dLbl>
              <c:idx val="3"/>
              <c:layout>
                <c:manualLayout>
                  <c:x val="5.7740457520049984E-2"/>
                  <c:y val="2.28931486893648E-2"/>
                </c:manualLayout>
              </c:layout>
              <c:spPr/>
              <c:txPr>
                <a:bodyPr/>
                <a:lstStyle/>
                <a:p>
                  <a:pPr>
                    <a:defRPr/>
                  </a:pPr>
                  <a:endParaRPr lang="pl-PL"/>
                </a:p>
              </c:txPr>
              <c:showVal val="1"/>
            </c:dLbl>
            <c:showVal val="1"/>
          </c:dLbls>
          <c:cat>
            <c:strRef>
              <c:f>Arkusz3!$A$92:$A$95</c:f>
              <c:strCache>
                <c:ptCount val="4"/>
                <c:pt idx="0">
                  <c:v>Działanie 7.1</c:v>
                </c:pt>
                <c:pt idx="1">
                  <c:v>Działanie 7.2</c:v>
                </c:pt>
                <c:pt idx="2">
                  <c:v>Działanie 7.3</c:v>
                </c:pt>
                <c:pt idx="3">
                  <c:v>Działanie 7.4</c:v>
                </c:pt>
              </c:strCache>
            </c:strRef>
          </c:cat>
          <c:val>
            <c:numRef>
              <c:f>Arkusz3!$C$92:$C$95</c:f>
              <c:numCache>
                <c:formatCode>0.00%</c:formatCode>
                <c:ptCount val="4"/>
                <c:pt idx="0">
                  <c:v>0.85122356524590559</c:v>
                </c:pt>
                <c:pt idx="1">
                  <c:v>0.79499538146219983</c:v>
                </c:pt>
                <c:pt idx="2">
                  <c:v>0.84758113890440689</c:v>
                </c:pt>
                <c:pt idx="3">
                  <c:v>0.86033745759360614</c:v>
                </c:pt>
              </c:numCache>
            </c:numRef>
          </c:val>
        </c:ser>
        <c:ser>
          <c:idx val="2"/>
          <c:order val="2"/>
          <c:tx>
            <c:strRef>
              <c:f>Arkusz3!$D$91</c:f>
              <c:strCache>
                <c:ptCount val="1"/>
                <c:pt idx="0">
                  <c:v>zatwierdzone wydatki</c:v>
                </c:pt>
              </c:strCache>
            </c:strRef>
          </c:tx>
          <c:dLbls>
            <c:dLbl>
              <c:idx val="0"/>
              <c:layout>
                <c:manualLayout>
                  <c:x val="6.1791967044284433E-2"/>
                  <c:y val="1.3121207151057883E-2"/>
                </c:manualLayout>
              </c:layout>
              <c:showVal val="1"/>
            </c:dLbl>
            <c:dLbl>
              <c:idx val="1"/>
              <c:layout>
                <c:manualLayout>
                  <c:x val="4.7373841400617907E-2"/>
                  <c:y val="3.2803017877645405E-3"/>
                </c:manualLayout>
              </c:layout>
              <c:showVal val="1"/>
            </c:dLbl>
            <c:dLbl>
              <c:idx val="2"/>
              <c:layout>
                <c:manualLayout>
                  <c:x val="2.5192309251765781E-2"/>
                  <c:y val="-1.9751032843053063E-2"/>
                </c:manualLayout>
              </c:layout>
              <c:spPr/>
              <c:txPr>
                <a:bodyPr/>
                <a:lstStyle/>
                <a:p>
                  <a:pPr>
                    <a:defRPr/>
                  </a:pPr>
                  <a:endParaRPr lang="pl-PL"/>
                </a:p>
              </c:txPr>
              <c:showVal val="1"/>
            </c:dLbl>
            <c:dLbl>
              <c:idx val="3"/>
              <c:layout>
                <c:manualLayout>
                  <c:x val="2.4716786817713693E-2"/>
                  <c:y val="-2.6242414302115796E-2"/>
                </c:manualLayout>
              </c:layout>
              <c:showVal val="1"/>
            </c:dLbl>
            <c:showVal val="1"/>
          </c:dLbls>
          <c:cat>
            <c:strRef>
              <c:f>Arkusz3!$A$92:$A$95</c:f>
              <c:strCache>
                <c:ptCount val="4"/>
                <c:pt idx="0">
                  <c:v>Działanie 7.1</c:v>
                </c:pt>
                <c:pt idx="1">
                  <c:v>Działanie 7.2</c:v>
                </c:pt>
                <c:pt idx="2">
                  <c:v>Działanie 7.3</c:v>
                </c:pt>
                <c:pt idx="3">
                  <c:v>Działanie 7.4</c:v>
                </c:pt>
              </c:strCache>
            </c:strRef>
          </c:cat>
          <c:val>
            <c:numRef>
              <c:f>Arkusz3!$D$92:$D$95</c:f>
              <c:numCache>
                <c:formatCode>0.00%</c:formatCode>
                <c:ptCount val="4"/>
                <c:pt idx="0">
                  <c:v>0.86483764409026054</c:v>
                </c:pt>
                <c:pt idx="1">
                  <c:v>0.74518871411169063</c:v>
                </c:pt>
                <c:pt idx="2">
                  <c:v>0.99662243671747563</c:v>
                </c:pt>
                <c:pt idx="3">
                  <c:v>0.30553613234213006</c:v>
                </c:pt>
              </c:numCache>
            </c:numRef>
          </c:val>
        </c:ser>
        <c:shape val="cylinder"/>
        <c:axId val="76407936"/>
        <c:axId val="76409472"/>
        <c:axId val="0"/>
      </c:bar3DChart>
      <c:catAx>
        <c:axId val="76407936"/>
        <c:scaling>
          <c:orientation val="minMax"/>
        </c:scaling>
        <c:axPos val="b"/>
        <c:numFmt formatCode="General" sourceLinked="1"/>
        <c:tickLblPos val="nextTo"/>
        <c:crossAx val="76409472"/>
        <c:crosses val="autoZero"/>
        <c:auto val="1"/>
        <c:lblAlgn val="ctr"/>
        <c:lblOffset val="100"/>
      </c:catAx>
      <c:valAx>
        <c:axId val="76409472"/>
        <c:scaling>
          <c:orientation val="minMax"/>
        </c:scaling>
        <c:axPos val="l"/>
        <c:numFmt formatCode="0.00%" sourceLinked="1"/>
        <c:tickLblPos val="nextTo"/>
        <c:crossAx val="76407936"/>
        <c:crosses val="autoZero"/>
        <c:crossBetween val="between"/>
      </c:valAx>
      <c:spPr>
        <a:noFill/>
        <a:ln w="25400">
          <a:noFill/>
        </a:ln>
      </c:spPr>
    </c:plotArea>
    <c:legend>
      <c:legendPos val="b"/>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bar3DChart>
        <c:barDir val="col"/>
        <c:grouping val="clustered"/>
        <c:ser>
          <c:idx val="0"/>
          <c:order val="0"/>
          <c:tx>
            <c:strRef>
              <c:f>Arkusz3!$B$36</c:f>
              <c:strCache>
                <c:ptCount val="1"/>
                <c:pt idx="0">
                  <c:v>alokacja</c:v>
                </c:pt>
              </c:strCache>
            </c:strRef>
          </c:tx>
          <c:dLbls>
            <c:dLbl>
              <c:idx val="0"/>
              <c:layout>
                <c:manualLayout>
                  <c:x val="8.0385852090032843E-3"/>
                  <c:y val="-2.3946360153256706E-2"/>
                </c:manualLayout>
              </c:layout>
              <c:showVal val="1"/>
            </c:dLbl>
            <c:dLbl>
              <c:idx val="1"/>
              <c:layout>
                <c:manualLayout>
                  <c:x val="2.0096463022508037E-3"/>
                  <c:y val="-2.3946360153256706E-2"/>
                </c:manualLayout>
              </c:layout>
              <c:showVal val="1"/>
            </c:dLbl>
            <c:showVal val="1"/>
          </c:dLbls>
          <c:cat>
            <c:strRef>
              <c:f>Arkusz3!$A$37:$A$38</c:f>
              <c:strCache>
                <c:ptCount val="2"/>
                <c:pt idx="0">
                  <c:v>Działanie 8.1</c:v>
                </c:pt>
                <c:pt idx="1">
                  <c:v>Działanie 8.2</c:v>
                </c:pt>
              </c:strCache>
            </c:strRef>
          </c:cat>
          <c:val>
            <c:numRef>
              <c:f>Arkusz3!$B$37:$B$38</c:f>
              <c:numCache>
                <c:formatCode>0.00%</c:formatCode>
                <c:ptCount val="2"/>
                <c:pt idx="0">
                  <c:v>1</c:v>
                </c:pt>
                <c:pt idx="1">
                  <c:v>1</c:v>
                </c:pt>
              </c:numCache>
            </c:numRef>
          </c:val>
        </c:ser>
        <c:ser>
          <c:idx val="1"/>
          <c:order val="1"/>
          <c:tx>
            <c:strRef>
              <c:f>Arkusz3!$C$36</c:f>
              <c:strCache>
                <c:ptCount val="1"/>
                <c:pt idx="0">
                  <c:v>wykorzystanie alokacji</c:v>
                </c:pt>
              </c:strCache>
            </c:strRef>
          </c:tx>
          <c:dLbls>
            <c:dLbl>
              <c:idx val="0"/>
              <c:layout>
                <c:manualLayout>
                  <c:x val="1.6077170418006517E-2"/>
                  <c:y val="-4.3103448275861947E-2"/>
                </c:manualLayout>
              </c:layout>
              <c:showVal val="1"/>
            </c:dLbl>
            <c:dLbl>
              <c:idx val="1"/>
              <c:layout>
                <c:manualLayout>
                  <c:x val="8.0385852090032843E-3"/>
                  <c:y val="-2.3946360153256706E-2"/>
                </c:manualLayout>
              </c:layout>
              <c:showVal val="1"/>
            </c:dLbl>
            <c:showVal val="1"/>
          </c:dLbls>
          <c:cat>
            <c:strRef>
              <c:f>Arkusz3!$A$37:$A$38</c:f>
              <c:strCache>
                <c:ptCount val="2"/>
                <c:pt idx="0">
                  <c:v>Działanie 8.1</c:v>
                </c:pt>
                <c:pt idx="1">
                  <c:v>Działanie 8.2</c:v>
                </c:pt>
              </c:strCache>
            </c:strRef>
          </c:cat>
          <c:val>
            <c:numRef>
              <c:f>Arkusz3!$C$37:$C$38</c:f>
              <c:numCache>
                <c:formatCode>0.00%</c:formatCode>
                <c:ptCount val="2"/>
                <c:pt idx="0">
                  <c:v>0.81385912390844861</c:v>
                </c:pt>
                <c:pt idx="1">
                  <c:v>0.84814751291085999</c:v>
                </c:pt>
              </c:numCache>
            </c:numRef>
          </c:val>
        </c:ser>
        <c:ser>
          <c:idx val="2"/>
          <c:order val="2"/>
          <c:tx>
            <c:strRef>
              <c:f>Arkusz3!$D$36</c:f>
              <c:strCache>
                <c:ptCount val="1"/>
                <c:pt idx="0">
                  <c:v>zatwierdzone wydatki</c:v>
                </c:pt>
              </c:strCache>
            </c:strRef>
          </c:tx>
          <c:dLbls>
            <c:dLbl>
              <c:idx val="0"/>
              <c:layout>
                <c:manualLayout>
                  <c:x val="1.004823151125402E-2"/>
                  <c:y val="-2.3946360153256706E-2"/>
                </c:manualLayout>
              </c:layout>
              <c:showVal val="1"/>
            </c:dLbl>
            <c:dLbl>
              <c:idx val="1"/>
              <c:layout>
                <c:manualLayout>
                  <c:x val="2.0096463022508039E-2"/>
                  <c:y val="-9.5785440613027246E-3"/>
                </c:manualLayout>
              </c:layout>
              <c:showVal val="1"/>
            </c:dLbl>
            <c:showVal val="1"/>
          </c:dLbls>
          <c:cat>
            <c:strRef>
              <c:f>Arkusz3!$A$37:$A$38</c:f>
              <c:strCache>
                <c:ptCount val="2"/>
                <c:pt idx="0">
                  <c:v>Działanie 8.1</c:v>
                </c:pt>
                <c:pt idx="1">
                  <c:v>Działanie 8.2</c:v>
                </c:pt>
              </c:strCache>
            </c:strRef>
          </c:cat>
          <c:val>
            <c:numRef>
              <c:f>Arkusz3!$D$37:$D$38</c:f>
              <c:numCache>
                <c:formatCode>0.00%</c:formatCode>
                <c:ptCount val="2"/>
                <c:pt idx="0">
                  <c:v>0.84838379803575059</c:v>
                </c:pt>
                <c:pt idx="1">
                  <c:v>0.71711895326746244</c:v>
                </c:pt>
              </c:numCache>
            </c:numRef>
          </c:val>
        </c:ser>
        <c:shape val="cylinder"/>
        <c:axId val="76652544"/>
        <c:axId val="76654080"/>
        <c:axId val="0"/>
      </c:bar3DChart>
      <c:catAx>
        <c:axId val="76652544"/>
        <c:scaling>
          <c:orientation val="minMax"/>
        </c:scaling>
        <c:axPos val="b"/>
        <c:numFmt formatCode="General" sourceLinked="1"/>
        <c:tickLblPos val="nextTo"/>
        <c:crossAx val="76654080"/>
        <c:crosses val="autoZero"/>
        <c:auto val="1"/>
        <c:lblAlgn val="ctr"/>
        <c:lblOffset val="100"/>
      </c:catAx>
      <c:valAx>
        <c:axId val="76654080"/>
        <c:scaling>
          <c:orientation val="minMax"/>
        </c:scaling>
        <c:axPos val="l"/>
        <c:numFmt formatCode="0.00%" sourceLinked="1"/>
        <c:tickLblPos val="nextTo"/>
        <c:crossAx val="76652544"/>
        <c:crosses val="autoZero"/>
        <c:crossBetween val="between"/>
      </c:valAx>
      <c:spPr>
        <a:noFill/>
        <a:ln w="25400">
          <a:noFill/>
        </a:ln>
      </c:spPr>
    </c:plotArea>
    <c:legend>
      <c:legendPos val="b"/>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bar3DChart>
        <c:barDir val="col"/>
        <c:grouping val="clustered"/>
        <c:ser>
          <c:idx val="0"/>
          <c:order val="0"/>
          <c:tx>
            <c:strRef>
              <c:f>Arkusz3!$B$40</c:f>
              <c:strCache>
                <c:ptCount val="1"/>
                <c:pt idx="0">
                  <c:v>alokacja</c:v>
                </c:pt>
              </c:strCache>
            </c:strRef>
          </c:tx>
          <c:dLbls>
            <c:showVal val="1"/>
          </c:dLbls>
          <c:cat>
            <c:strRef>
              <c:f>Arkusz3!$A$41:$A$46</c:f>
              <c:strCache>
                <c:ptCount val="6"/>
                <c:pt idx="0">
                  <c:v>Działanie 9.1</c:v>
                </c:pt>
                <c:pt idx="1">
                  <c:v>Działanie 9.2</c:v>
                </c:pt>
                <c:pt idx="2">
                  <c:v>Działanie 9.3</c:v>
                </c:pt>
                <c:pt idx="3">
                  <c:v>Działanie 9.4</c:v>
                </c:pt>
                <c:pt idx="4">
                  <c:v>Działanie 9.5</c:v>
                </c:pt>
                <c:pt idx="5">
                  <c:v>Działanie 9.6</c:v>
                </c:pt>
              </c:strCache>
            </c:strRef>
          </c:cat>
          <c:val>
            <c:numRef>
              <c:f>Arkusz3!$B$41:$B$46</c:f>
              <c:numCache>
                <c:formatCode>0.00%</c:formatCode>
                <c:ptCount val="6"/>
                <c:pt idx="0">
                  <c:v>1</c:v>
                </c:pt>
                <c:pt idx="1">
                  <c:v>1</c:v>
                </c:pt>
                <c:pt idx="2">
                  <c:v>1</c:v>
                </c:pt>
                <c:pt idx="3">
                  <c:v>1</c:v>
                </c:pt>
                <c:pt idx="4">
                  <c:v>1</c:v>
                </c:pt>
                <c:pt idx="5">
                  <c:v>1</c:v>
                </c:pt>
              </c:numCache>
            </c:numRef>
          </c:val>
        </c:ser>
        <c:ser>
          <c:idx val="1"/>
          <c:order val="1"/>
          <c:tx>
            <c:strRef>
              <c:f>Arkusz3!$C$40</c:f>
              <c:strCache>
                <c:ptCount val="1"/>
                <c:pt idx="0">
                  <c:v>wykorzystanie alokacji</c:v>
                </c:pt>
              </c:strCache>
            </c:strRef>
          </c:tx>
          <c:dLbls>
            <c:showVal val="1"/>
          </c:dLbls>
          <c:cat>
            <c:strRef>
              <c:f>Arkusz3!$A$41:$A$46</c:f>
              <c:strCache>
                <c:ptCount val="6"/>
                <c:pt idx="0">
                  <c:v>Działanie 9.1</c:v>
                </c:pt>
                <c:pt idx="1">
                  <c:v>Działanie 9.2</c:v>
                </c:pt>
                <c:pt idx="2">
                  <c:v>Działanie 9.3</c:v>
                </c:pt>
                <c:pt idx="3">
                  <c:v>Działanie 9.4</c:v>
                </c:pt>
                <c:pt idx="4">
                  <c:v>Działanie 9.5</c:v>
                </c:pt>
                <c:pt idx="5">
                  <c:v>Działanie 9.6</c:v>
                </c:pt>
              </c:strCache>
            </c:strRef>
          </c:cat>
          <c:val>
            <c:numRef>
              <c:f>Arkusz3!$C$41:$C$46</c:f>
              <c:numCache>
                <c:formatCode>0.00%</c:formatCode>
                <c:ptCount val="6"/>
                <c:pt idx="0">
                  <c:v>0.79215295795675889</c:v>
                </c:pt>
                <c:pt idx="1">
                  <c:v>0.85308703721105461</c:v>
                </c:pt>
                <c:pt idx="2">
                  <c:v>0.85008616632242051</c:v>
                </c:pt>
                <c:pt idx="3">
                  <c:v>0.73087231832000166</c:v>
                </c:pt>
                <c:pt idx="4">
                  <c:v>0.88256057313151859</c:v>
                </c:pt>
                <c:pt idx="5">
                  <c:v>4.7866589316216936E-2</c:v>
                </c:pt>
              </c:numCache>
            </c:numRef>
          </c:val>
        </c:ser>
        <c:ser>
          <c:idx val="2"/>
          <c:order val="2"/>
          <c:tx>
            <c:strRef>
              <c:f>Arkusz3!$D$40</c:f>
              <c:strCache>
                <c:ptCount val="1"/>
                <c:pt idx="0">
                  <c:v>zatwierdzone wydatki</c:v>
                </c:pt>
              </c:strCache>
            </c:strRef>
          </c:tx>
          <c:dLbls>
            <c:dLbl>
              <c:idx val="4"/>
              <c:layout>
                <c:manualLayout>
                  <c:x val="0"/>
                  <c:y val="-2.4691358024691412E-2"/>
                </c:manualLayout>
              </c:layout>
              <c:showVal val="1"/>
            </c:dLbl>
            <c:dLbl>
              <c:idx val="5"/>
              <c:layout>
                <c:manualLayout>
                  <c:x val="2.9078220412910836E-2"/>
                  <c:y val="4.11522633744856E-3"/>
                </c:manualLayout>
              </c:layout>
              <c:showVal val="1"/>
            </c:dLbl>
            <c:showVal val="1"/>
          </c:dLbls>
          <c:cat>
            <c:strRef>
              <c:f>Arkusz3!$A$41:$A$46</c:f>
              <c:strCache>
                <c:ptCount val="6"/>
                <c:pt idx="0">
                  <c:v>Działanie 9.1</c:v>
                </c:pt>
                <c:pt idx="1">
                  <c:v>Działanie 9.2</c:v>
                </c:pt>
                <c:pt idx="2">
                  <c:v>Działanie 9.3</c:v>
                </c:pt>
                <c:pt idx="3">
                  <c:v>Działanie 9.4</c:v>
                </c:pt>
                <c:pt idx="4">
                  <c:v>Działanie 9.5</c:v>
                </c:pt>
                <c:pt idx="5">
                  <c:v>Działanie 9.6</c:v>
                </c:pt>
              </c:strCache>
            </c:strRef>
          </c:cat>
          <c:val>
            <c:numRef>
              <c:f>Arkusz3!$D$41:$D$46</c:f>
              <c:numCache>
                <c:formatCode>0.00%</c:formatCode>
                <c:ptCount val="6"/>
                <c:pt idx="0">
                  <c:v>0.62169698644903015</c:v>
                </c:pt>
                <c:pt idx="1">
                  <c:v>0.59917634201749947</c:v>
                </c:pt>
                <c:pt idx="2">
                  <c:v>0.95078740365890213</c:v>
                </c:pt>
                <c:pt idx="3">
                  <c:v>0.55622324349929664</c:v>
                </c:pt>
                <c:pt idx="4">
                  <c:v>1.0117225590594352</c:v>
                </c:pt>
                <c:pt idx="5">
                  <c:v>1.6085296097603084E-2</c:v>
                </c:pt>
              </c:numCache>
            </c:numRef>
          </c:val>
        </c:ser>
        <c:shape val="cylinder"/>
        <c:axId val="76898304"/>
        <c:axId val="76899840"/>
        <c:axId val="0"/>
      </c:bar3DChart>
      <c:catAx>
        <c:axId val="76898304"/>
        <c:scaling>
          <c:orientation val="minMax"/>
        </c:scaling>
        <c:axPos val="b"/>
        <c:numFmt formatCode="General" sourceLinked="1"/>
        <c:tickLblPos val="nextTo"/>
        <c:crossAx val="76899840"/>
        <c:crosses val="autoZero"/>
        <c:auto val="1"/>
        <c:lblAlgn val="ctr"/>
        <c:lblOffset val="100"/>
      </c:catAx>
      <c:valAx>
        <c:axId val="76899840"/>
        <c:scaling>
          <c:orientation val="minMax"/>
        </c:scaling>
        <c:axPos val="l"/>
        <c:numFmt formatCode="0.00%" sourceLinked="1"/>
        <c:tickLblPos val="nextTo"/>
        <c:crossAx val="76898304"/>
        <c:crosses val="autoZero"/>
        <c:crossBetween val="between"/>
      </c:valAx>
      <c:spPr>
        <a:noFill/>
        <a:ln w="25400">
          <a:noFill/>
        </a:ln>
      </c:spPr>
    </c:plotArea>
    <c:legend>
      <c:legendPos val="b"/>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sideWall>
      <c:spPr>
        <a:noFill/>
      </c:spPr>
    </c:sideWall>
    <c:backWall>
      <c:spPr>
        <a:noFill/>
      </c:spPr>
    </c:backWall>
    <c:plotArea>
      <c:layout>
        <c:manualLayout>
          <c:layoutTarget val="inner"/>
          <c:xMode val="edge"/>
          <c:yMode val="edge"/>
          <c:x val="0.11388888888888885"/>
          <c:y val="0.14010768291425807"/>
          <c:w val="0.71560695538058194"/>
          <c:h val="0.76642132724346368"/>
        </c:manualLayout>
      </c:layout>
      <c:bar3DChart>
        <c:barDir val="col"/>
        <c:grouping val="clustered"/>
        <c:ser>
          <c:idx val="0"/>
          <c:order val="0"/>
          <c:tx>
            <c:strRef>
              <c:f>Arkusz1!$A$2</c:f>
              <c:strCache>
                <c:ptCount val="1"/>
                <c:pt idx="0">
                  <c:v>kobiety</c:v>
                </c:pt>
              </c:strCache>
            </c:strRef>
          </c:tx>
          <c:spPr>
            <a:solidFill>
              <a:schemeClr val="accent1">
                <a:lumMod val="40000"/>
                <a:lumOff val="60000"/>
              </a:schemeClr>
            </a:solidFill>
          </c:spPr>
          <c:dLbls>
            <c:txPr>
              <a:bodyPr/>
              <a:lstStyle/>
              <a:p>
                <a:pPr>
                  <a:defRPr sz="800" b="0" i="0" u="none" strike="noStrike" baseline="0">
                    <a:solidFill>
                      <a:srgbClr val="000000"/>
                    </a:solidFill>
                    <a:latin typeface="Arial"/>
                    <a:ea typeface="Arial"/>
                    <a:cs typeface="Arial"/>
                  </a:defRPr>
                </a:pPr>
                <a:endParaRPr lang="pl-PL"/>
              </a:p>
            </c:txPr>
            <c:showVal val="1"/>
          </c:dLbls>
          <c:cat>
            <c:strRef>
              <c:f>Arkusz1!$B$1:$E$1</c:f>
              <c:strCache>
                <c:ptCount val="4"/>
                <c:pt idx="0">
                  <c:v>Priorytet VI</c:v>
                </c:pt>
                <c:pt idx="1">
                  <c:v>Priorytet VII</c:v>
                </c:pt>
                <c:pt idx="2">
                  <c:v>Priorytet VIII</c:v>
                </c:pt>
                <c:pt idx="3">
                  <c:v>Priorytet IX</c:v>
                </c:pt>
              </c:strCache>
            </c:strRef>
          </c:cat>
          <c:val>
            <c:numRef>
              <c:f>Arkusz1!$B$2:$E$2</c:f>
              <c:numCache>
                <c:formatCode>General</c:formatCode>
                <c:ptCount val="4"/>
                <c:pt idx="0" formatCode="#,##0">
                  <c:v>55289</c:v>
                </c:pt>
                <c:pt idx="1">
                  <c:v>48676</c:v>
                </c:pt>
                <c:pt idx="2">
                  <c:v>32146</c:v>
                </c:pt>
                <c:pt idx="3">
                  <c:v>102892</c:v>
                </c:pt>
              </c:numCache>
            </c:numRef>
          </c:val>
        </c:ser>
        <c:ser>
          <c:idx val="1"/>
          <c:order val="1"/>
          <c:tx>
            <c:strRef>
              <c:f>Arkusz1!$A$3</c:f>
              <c:strCache>
                <c:ptCount val="1"/>
                <c:pt idx="0">
                  <c:v>mężczyźni</c:v>
                </c:pt>
              </c:strCache>
            </c:strRef>
          </c:tx>
          <c:spPr>
            <a:solidFill>
              <a:schemeClr val="accent2">
                <a:lumMod val="60000"/>
                <a:lumOff val="40000"/>
              </a:schemeClr>
            </a:solidFill>
          </c:spPr>
          <c:dLbls>
            <c:dLbl>
              <c:idx val="0"/>
              <c:layout>
                <c:manualLayout>
                  <c:x val="3.0555555555555582E-2"/>
                  <c:y val="9.2592592592593611E-3"/>
                </c:manualLayout>
              </c:layout>
              <c:showVal val="1"/>
            </c:dLbl>
            <c:dLbl>
              <c:idx val="1"/>
              <c:layout>
                <c:manualLayout>
                  <c:x val="3.055533683289589E-2"/>
                  <c:y val="-9.2592592592592744E-3"/>
                </c:manualLayout>
              </c:layout>
              <c:showVal val="1"/>
            </c:dLbl>
            <c:dLbl>
              <c:idx val="2"/>
              <c:layout>
                <c:manualLayout>
                  <c:x val="4.1666666666666664E-2"/>
                  <c:y val="4.6292650918635702E-3"/>
                </c:manualLayout>
              </c:layout>
              <c:showVal val="1"/>
            </c:dLbl>
            <c:dLbl>
              <c:idx val="3"/>
              <c:layout>
                <c:manualLayout>
                  <c:x val="4.1666666666666664E-2"/>
                  <c:y val="-9.2592592592593611E-3"/>
                </c:manualLayout>
              </c:layout>
              <c:showVal val="1"/>
            </c:dLbl>
            <c:txPr>
              <a:bodyPr/>
              <a:lstStyle/>
              <a:p>
                <a:pPr>
                  <a:defRPr sz="800" b="0" i="0" u="none" strike="noStrike" baseline="0">
                    <a:solidFill>
                      <a:srgbClr val="000000"/>
                    </a:solidFill>
                    <a:latin typeface="Arial"/>
                    <a:ea typeface="Arial"/>
                    <a:cs typeface="Arial"/>
                  </a:defRPr>
                </a:pPr>
                <a:endParaRPr lang="pl-PL"/>
              </a:p>
            </c:txPr>
            <c:showVal val="1"/>
          </c:dLbls>
          <c:cat>
            <c:strRef>
              <c:f>Arkusz1!$B$1:$E$1</c:f>
              <c:strCache>
                <c:ptCount val="4"/>
                <c:pt idx="0">
                  <c:v>Priorytet VI</c:v>
                </c:pt>
                <c:pt idx="1">
                  <c:v>Priorytet VII</c:v>
                </c:pt>
                <c:pt idx="2">
                  <c:v>Priorytet VIII</c:v>
                </c:pt>
                <c:pt idx="3">
                  <c:v>Priorytet IX</c:v>
                </c:pt>
              </c:strCache>
            </c:strRef>
          </c:cat>
          <c:val>
            <c:numRef>
              <c:f>Arkusz1!$B$3:$E$3</c:f>
              <c:numCache>
                <c:formatCode>General</c:formatCode>
                <c:ptCount val="4"/>
                <c:pt idx="0" formatCode="#,##0">
                  <c:v>37806</c:v>
                </c:pt>
                <c:pt idx="1">
                  <c:v>20026</c:v>
                </c:pt>
                <c:pt idx="2">
                  <c:v>31694</c:v>
                </c:pt>
                <c:pt idx="3">
                  <c:v>87429</c:v>
                </c:pt>
              </c:numCache>
            </c:numRef>
          </c:val>
        </c:ser>
        <c:shape val="cylinder"/>
        <c:axId val="83169280"/>
        <c:axId val="83170816"/>
        <c:axId val="0"/>
      </c:bar3DChart>
      <c:catAx>
        <c:axId val="83169280"/>
        <c:scaling>
          <c:orientation val="minMax"/>
        </c:scaling>
        <c:axPos val="b"/>
        <c:numFmt formatCode="General" sourceLinked="1"/>
        <c:tickLblPos val="nextTo"/>
        <c:txPr>
          <a:bodyPr rot="0" vert="horz"/>
          <a:lstStyle/>
          <a:p>
            <a:pPr>
              <a:defRPr sz="800" b="0" i="0" u="none" strike="noStrike" baseline="0">
                <a:solidFill>
                  <a:srgbClr val="000000"/>
                </a:solidFill>
                <a:latin typeface="Arial"/>
                <a:ea typeface="Arial"/>
                <a:cs typeface="Arial"/>
              </a:defRPr>
            </a:pPr>
            <a:endParaRPr lang="pl-PL"/>
          </a:p>
        </c:txPr>
        <c:crossAx val="83170816"/>
        <c:crosses val="autoZero"/>
        <c:auto val="1"/>
        <c:lblAlgn val="ctr"/>
        <c:lblOffset val="100"/>
      </c:catAx>
      <c:valAx>
        <c:axId val="83170816"/>
        <c:scaling>
          <c:orientation val="minMax"/>
        </c:scaling>
        <c:delete val="1"/>
        <c:axPos val="l"/>
        <c:majorGridlines>
          <c:spPr>
            <a:ln>
              <a:solidFill>
                <a:schemeClr val="bg1"/>
              </a:solidFill>
            </a:ln>
          </c:spPr>
        </c:majorGridlines>
        <c:numFmt formatCode="#,##0" sourceLinked="1"/>
        <c:tickLblPos val="none"/>
        <c:crossAx val="83169280"/>
        <c:crosses val="autoZero"/>
        <c:crossBetween val="between"/>
      </c:valAx>
      <c:spPr>
        <a:noFill/>
        <a:ln w="25400">
          <a:noFill/>
        </a:ln>
      </c:spPr>
    </c:plotArea>
    <c:legend>
      <c:legendPos val="r"/>
      <c:txPr>
        <a:bodyPr/>
        <a:lstStyle/>
        <a:p>
          <a:pPr>
            <a:defRPr sz="735" b="0" i="0" u="none" strike="noStrike" baseline="0">
              <a:solidFill>
                <a:srgbClr val="000000"/>
              </a:solidFill>
              <a:latin typeface="Arial"/>
              <a:ea typeface="Arial"/>
              <a:cs typeface="Arial"/>
            </a:defRPr>
          </a:pPr>
          <a:endParaRPr lang="pl-PL"/>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l-PL"/>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manualLayout>
          <c:layoutTarget val="inner"/>
          <c:xMode val="edge"/>
          <c:yMode val="edge"/>
          <c:x val="0.30441885389326673"/>
          <c:y val="8.2704176541039884E-2"/>
          <c:w val="0.49359645669291341"/>
          <c:h val="0.83309419655876749"/>
        </c:manualLayout>
      </c:layout>
      <c:bar3DChart>
        <c:barDir val="bar"/>
        <c:grouping val="stacked"/>
        <c:ser>
          <c:idx val="0"/>
          <c:order val="0"/>
          <c:spPr>
            <a:solidFill>
              <a:schemeClr val="accent3">
                <a:lumMod val="60000"/>
                <a:lumOff val="40000"/>
              </a:schemeClr>
            </a:solidFill>
          </c:spPr>
          <c:dLbls>
            <c:dLbl>
              <c:idx val="0"/>
              <c:layout>
                <c:manualLayout>
                  <c:x val="1.9444444444444445E-2"/>
                  <c:y val="8.4875562720135958E-17"/>
                </c:manualLayout>
              </c:layout>
              <c:showVal val="1"/>
            </c:dLbl>
            <c:dLbl>
              <c:idx val="2"/>
              <c:layout>
                <c:manualLayout>
                  <c:x val="1.3888888888888999E-2"/>
                  <c:y val="-9.2592592592593611E-3"/>
                </c:manualLayout>
              </c:layout>
              <c:showVal val="1"/>
            </c:dLbl>
            <c:txPr>
              <a:bodyPr/>
              <a:lstStyle/>
              <a:p>
                <a:pPr>
                  <a:defRPr sz="800" b="0" i="0" u="none" strike="noStrike" baseline="0">
                    <a:solidFill>
                      <a:srgbClr val="000000"/>
                    </a:solidFill>
                    <a:latin typeface="Arial"/>
                    <a:ea typeface="Arial"/>
                    <a:cs typeface="Arial"/>
                  </a:defRPr>
                </a:pPr>
                <a:endParaRPr lang="pl-PL"/>
              </a:p>
            </c:txPr>
            <c:showVal val="1"/>
          </c:dLbls>
          <c:cat>
            <c:strRef>
              <c:f>Arkusz1!$A$22:$A$24</c:f>
              <c:strCache>
                <c:ptCount val="3"/>
                <c:pt idx="0">
                  <c:v>bezrobotni</c:v>
                </c:pt>
                <c:pt idx="1">
                  <c:v>nieaktywni zawodowo</c:v>
                </c:pt>
                <c:pt idx="2">
                  <c:v>zatrudnieni</c:v>
                </c:pt>
              </c:strCache>
            </c:strRef>
          </c:cat>
          <c:val>
            <c:numRef>
              <c:f>Arkusz1!$B$22:$B$24</c:f>
              <c:numCache>
                <c:formatCode>#,##0</c:formatCode>
                <c:ptCount val="3"/>
                <c:pt idx="0" formatCode="General">
                  <c:v>127320</c:v>
                </c:pt>
                <c:pt idx="1">
                  <c:v>190249</c:v>
                </c:pt>
                <c:pt idx="2">
                  <c:v>98389</c:v>
                </c:pt>
              </c:numCache>
            </c:numRef>
          </c:val>
        </c:ser>
        <c:shape val="cylinder"/>
        <c:axId val="69773184"/>
        <c:axId val="69774720"/>
        <c:axId val="0"/>
      </c:bar3DChart>
      <c:catAx>
        <c:axId val="69773184"/>
        <c:scaling>
          <c:orientation val="minMax"/>
        </c:scaling>
        <c:axPos val="l"/>
        <c:numFmt formatCode="General" sourceLinked="1"/>
        <c:tickLblPos val="nextTo"/>
        <c:txPr>
          <a:bodyPr rot="0" vert="horz"/>
          <a:lstStyle/>
          <a:p>
            <a:pPr>
              <a:defRPr sz="800" b="0" i="0" u="none" strike="noStrike" baseline="0">
                <a:solidFill>
                  <a:srgbClr val="000000"/>
                </a:solidFill>
                <a:latin typeface="Arial"/>
                <a:ea typeface="Arial"/>
                <a:cs typeface="Arial"/>
              </a:defRPr>
            </a:pPr>
            <a:endParaRPr lang="pl-PL"/>
          </a:p>
        </c:txPr>
        <c:crossAx val="69774720"/>
        <c:crosses val="autoZero"/>
        <c:auto val="1"/>
        <c:lblAlgn val="ctr"/>
        <c:lblOffset val="100"/>
      </c:catAx>
      <c:valAx>
        <c:axId val="69774720"/>
        <c:scaling>
          <c:orientation val="minMax"/>
        </c:scaling>
        <c:delete val="1"/>
        <c:axPos val="b"/>
        <c:majorGridlines>
          <c:spPr>
            <a:ln>
              <a:solidFill>
                <a:schemeClr val="bg1"/>
              </a:solidFill>
            </a:ln>
          </c:spPr>
        </c:majorGridlines>
        <c:numFmt formatCode="General" sourceLinked="1"/>
        <c:tickLblPos val="none"/>
        <c:crossAx val="69773184"/>
        <c:crosses val="autoZero"/>
        <c:crossBetween val="between"/>
      </c:valAx>
      <c:spPr>
        <a:noFill/>
        <a:ln w="25400">
          <a:noFill/>
        </a:ln>
      </c:spPr>
    </c:plotArea>
    <c:plotVisOnly val="1"/>
    <c:dispBlanksAs val="gap"/>
  </c:chart>
  <c:txPr>
    <a:bodyPr/>
    <a:lstStyle/>
    <a:p>
      <a:pPr>
        <a:defRPr sz="1000" b="0" i="0" u="none" strike="noStrike" baseline="0">
          <a:solidFill>
            <a:srgbClr val="000000"/>
          </a:solidFill>
          <a:latin typeface="Calibri"/>
          <a:ea typeface="Calibri"/>
          <a:cs typeface="Calibri"/>
        </a:defRPr>
      </a:pPr>
      <a:endParaRPr lang="pl-PL"/>
    </a:p>
  </c:tx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bar"/>
        <c:grouping val="clustered"/>
        <c:ser>
          <c:idx val="0"/>
          <c:order val="0"/>
          <c:tx>
            <c:strRef>
              <c:f>Arkusz6!$C$4</c:f>
              <c:strCache>
                <c:ptCount val="1"/>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Tworzenie i rozwój mikroprzedsiębiorstw</c:v>
                </c:pt>
                <c:pt idx="6">
                  <c:v>Grupy producentów rolnych</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Arkusz6!$C$5:$C$18</c:f>
            </c:numRef>
          </c:val>
        </c:ser>
        <c:ser>
          <c:idx val="1"/>
          <c:order val="1"/>
          <c:tx>
            <c:strRef>
              <c:f>Arkusz6!$D$4</c:f>
              <c:strCache>
                <c:ptCount val="1"/>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Tworzenie i rozwój mikroprzedsiębiorstw</c:v>
                </c:pt>
                <c:pt idx="6">
                  <c:v>Grupy producentów rolnych</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Arkusz6!$D$5:$D$18</c:f>
            </c:numRef>
          </c:val>
        </c:ser>
        <c:ser>
          <c:idx val="2"/>
          <c:order val="2"/>
          <c:tx>
            <c:strRef>
              <c:f>Arkusz6!$E$4</c:f>
              <c:strCache>
                <c:ptCount val="1"/>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Tworzenie i rozwój mikroprzedsiębiorstw</c:v>
                </c:pt>
                <c:pt idx="6">
                  <c:v>Grupy producentów rolnych</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Arkusz6!$E$5:$E$18</c:f>
            </c:numRef>
          </c:val>
        </c:ser>
        <c:ser>
          <c:idx val="3"/>
          <c:order val="3"/>
          <c:tx>
            <c:strRef>
              <c:f>Arkusz6!$F$4</c:f>
              <c:strCache>
                <c:ptCount val="1"/>
                <c:pt idx="0">
                  <c:v>mln zł</c:v>
                </c:pt>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Tworzenie i rozwój mikroprzedsiębiorstw</c:v>
                </c:pt>
                <c:pt idx="6">
                  <c:v>Grupy producentów rolnych</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Arkusz6!$F$5:$F$18</c:f>
            </c:numRef>
          </c:val>
        </c:ser>
        <c:ser>
          <c:idx val="4"/>
          <c:order val="4"/>
          <c:tx>
            <c:strRef>
              <c:f>Arkusz6!$G$4</c:f>
              <c:strCache>
                <c:ptCount val="1"/>
                <c:pt idx="0">
                  <c:v>Liczba beneficjentów</c:v>
                </c:pt>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Tworzenie i rozwój mikroprzedsiębiorstw</c:v>
                </c:pt>
                <c:pt idx="6">
                  <c:v>Grupy producentów rolnych</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Arkusz6!$G$5:$G$18</c:f>
            </c:numRef>
          </c:val>
        </c:ser>
        <c:ser>
          <c:idx val="5"/>
          <c:order val="5"/>
          <c:tx>
            <c:strRef>
              <c:f>Arkusz6!$H$4</c:f>
              <c:strCache>
                <c:ptCount val="1"/>
                <c:pt idx="0">
                  <c:v>mln zł</c:v>
                </c:pt>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Tworzenie i rozwój mikroprzedsiębiorstw</c:v>
                </c:pt>
                <c:pt idx="6">
                  <c:v>Grupy producentów rolnych</c:v>
                </c:pt>
                <c:pt idx="7">
                  <c:v>Wspieranie gospodarstw niskotowarowych</c:v>
                </c:pt>
                <c:pt idx="8">
                  <c:v>Ułatwianie startu młodym rolnikom</c:v>
                </c:pt>
                <c:pt idx="9">
                  <c:v>Zwiększenie wartości dodanej podstawowej produkcji rolniczej i leśnej</c:v>
                </c:pt>
                <c:pt idx="10">
                  <c:v>ONW</c:v>
                </c:pt>
                <c:pt idx="11">
                  <c:v>Program rolnośrodowiskowy</c:v>
                </c:pt>
                <c:pt idx="12">
                  <c:v>Modernizacja gospodarstw rolnych</c:v>
                </c:pt>
                <c:pt idx="13">
                  <c:v>Renty strukturalne</c:v>
                </c:pt>
              </c:strCache>
            </c:strRef>
          </c:cat>
          <c:val>
            <c:numRef>
              <c:f>Arkusz6!$H$5:$H$18</c:f>
              <c:numCache>
                <c:formatCode>General</c:formatCode>
                <c:ptCount val="14"/>
                <c:pt idx="0">
                  <c:v>0.32000000000000234</c:v>
                </c:pt>
                <c:pt idx="1">
                  <c:v>8.9700000000000006</c:v>
                </c:pt>
                <c:pt idx="2">
                  <c:v>12.12</c:v>
                </c:pt>
                <c:pt idx="3">
                  <c:v>41.78</c:v>
                </c:pt>
                <c:pt idx="4">
                  <c:v>59.04</c:v>
                </c:pt>
                <c:pt idx="5">
                  <c:v>59.339999999999996</c:v>
                </c:pt>
                <c:pt idx="6">
                  <c:v>59.49</c:v>
                </c:pt>
                <c:pt idx="7">
                  <c:v>80.39</c:v>
                </c:pt>
                <c:pt idx="8">
                  <c:v>144.85000000000105</c:v>
                </c:pt>
                <c:pt idx="9">
                  <c:v>198.89000000000001</c:v>
                </c:pt>
                <c:pt idx="10">
                  <c:v>487.96</c:v>
                </c:pt>
                <c:pt idx="11">
                  <c:v>552.91</c:v>
                </c:pt>
                <c:pt idx="12">
                  <c:v>636.38</c:v>
                </c:pt>
                <c:pt idx="13">
                  <c:v>722.3</c:v>
                </c:pt>
              </c:numCache>
            </c:numRef>
          </c:val>
        </c:ser>
        <c:dLbls>
          <c:showVal val="1"/>
        </c:dLbls>
        <c:shape val="box"/>
        <c:axId val="84779392"/>
        <c:axId val="84780928"/>
        <c:axId val="0"/>
      </c:bar3DChart>
      <c:catAx>
        <c:axId val="84779392"/>
        <c:scaling>
          <c:orientation val="minMax"/>
        </c:scaling>
        <c:axPos val="l"/>
        <c:majorTickMark val="none"/>
        <c:tickLblPos val="nextTo"/>
        <c:crossAx val="84780928"/>
        <c:crosses val="autoZero"/>
        <c:auto val="1"/>
        <c:lblAlgn val="ctr"/>
        <c:lblOffset val="100"/>
      </c:catAx>
      <c:valAx>
        <c:axId val="84780928"/>
        <c:scaling>
          <c:orientation val="minMax"/>
        </c:scaling>
        <c:delete val="1"/>
        <c:axPos val="b"/>
        <c:numFmt formatCode="General" sourceLinked="1"/>
        <c:tickLblPos val="none"/>
        <c:crossAx val="84779392"/>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bar"/>
        <c:grouping val="clustered"/>
        <c:ser>
          <c:idx val="0"/>
          <c:order val="0"/>
          <c:tx>
            <c:strRef>
              <c:f>Arkusz11!$C$3</c:f>
              <c:strCache>
                <c:ptCount val="1"/>
                <c:pt idx="0">
                  <c:v>Liczba beneficjentów</c:v>
                </c:pt>
              </c:strCache>
            </c:strRef>
          </c:tx>
          <c:spPr>
            <a:solidFill>
              <a:srgbClr val="FFC000"/>
            </a:solidFill>
          </c:spPr>
          <c:cat>
            <c:strRef>
              <c:f>Arkusz11!$B$4:$B$16</c:f>
              <c:strCache>
                <c:ptCount val="13"/>
                <c:pt idx="0">
                  <c:v>Zwiększenie wartości dodanej podstawowej produkcji rolniczej i leśnej</c:v>
                </c:pt>
                <c:pt idx="1">
                  <c:v>Grupy producentów rolnych</c:v>
                </c:pt>
                <c:pt idx="2">
                  <c:v>Przywracanie potencjału produkcji rolnej …</c:v>
                </c:pt>
                <c:pt idx="3">
                  <c:v>Uczestnictwo rolników w systemach jakości żywności</c:v>
                </c:pt>
                <c:pt idx="4">
                  <c:v>Tworzenie i rozwój mikroprzedsiębiorstw</c:v>
                </c:pt>
                <c:pt idx="5">
                  <c:v>Zalesianie gruntów rolnych</c:v>
                </c:pt>
                <c:pt idx="6">
                  <c:v>Różnicowanie w kierunku działalności nierolniczej</c:v>
                </c:pt>
                <c:pt idx="7">
                  <c:v>Renty strukturalne</c:v>
                </c:pt>
                <c:pt idx="8">
                  <c:v>Ułatwianie startu młodym rolnikom</c:v>
                </c:pt>
                <c:pt idx="9">
                  <c:v>Korzystanie z usług doradczych </c:v>
                </c:pt>
                <c:pt idx="10">
                  <c:v>Modernizacja gospodarstw rolnych</c:v>
                </c:pt>
                <c:pt idx="11">
                  <c:v>Program rolnośrodowiskowy</c:v>
                </c:pt>
                <c:pt idx="12">
                  <c:v>ONW</c:v>
                </c:pt>
              </c:strCache>
            </c:strRef>
          </c:cat>
          <c:val>
            <c:numRef>
              <c:f>Arkusz11!$C$4:$C$16</c:f>
              <c:numCache>
                <c:formatCode>General</c:formatCode>
                <c:ptCount val="13"/>
                <c:pt idx="0">
                  <c:v>88</c:v>
                </c:pt>
                <c:pt idx="1">
                  <c:v>103</c:v>
                </c:pt>
                <c:pt idx="2">
                  <c:v>105</c:v>
                </c:pt>
                <c:pt idx="3">
                  <c:v>184</c:v>
                </c:pt>
                <c:pt idx="4">
                  <c:v>332</c:v>
                </c:pt>
                <c:pt idx="5">
                  <c:v>421</c:v>
                </c:pt>
                <c:pt idx="6">
                  <c:v>638</c:v>
                </c:pt>
                <c:pt idx="7">
                  <c:v>1461</c:v>
                </c:pt>
                <c:pt idx="8">
                  <c:v>2130</c:v>
                </c:pt>
                <c:pt idx="9">
                  <c:v>3428</c:v>
                </c:pt>
                <c:pt idx="10">
                  <c:v>3988</c:v>
                </c:pt>
                <c:pt idx="11">
                  <c:v>10545</c:v>
                </c:pt>
                <c:pt idx="12">
                  <c:v>30500</c:v>
                </c:pt>
              </c:numCache>
            </c:numRef>
          </c:val>
        </c:ser>
        <c:dLbls>
          <c:showVal val="1"/>
        </c:dLbls>
        <c:shape val="box"/>
        <c:axId val="109716992"/>
        <c:axId val="109718528"/>
        <c:axId val="0"/>
      </c:bar3DChart>
      <c:catAx>
        <c:axId val="109716992"/>
        <c:scaling>
          <c:orientation val="minMax"/>
        </c:scaling>
        <c:axPos val="l"/>
        <c:majorTickMark val="none"/>
        <c:tickLblPos val="nextTo"/>
        <c:crossAx val="109718528"/>
        <c:crosses val="autoZero"/>
        <c:auto val="1"/>
        <c:lblAlgn val="ctr"/>
        <c:lblOffset val="100"/>
      </c:catAx>
      <c:valAx>
        <c:axId val="109718528"/>
        <c:scaling>
          <c:orientation val="minMax"/>
        </c:scaling>
        <c:delete val="1"/>
        <c:axPos val="b"/>
        <c:numFmt formatCode="General" sourceLinked="1"/>
        <c:tickLblPos val="none"/>
        <c:crossAx val="109716992"/>
        <c:crosses val="autoZero"/>
        <c:crossBetween val="between"/>
      </c:valAx>
    </c:plotArea>
    <c:plotVisOnly val="1"/>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9.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9.png"/></Relationships>
</file>

<file path=word/drawings/drawing1.xml><?xml version="1.0" encoding="utf-8"?>
<c:userShapes xmlns:c="http://schemas.openxmlformats.org/drawingml/2006/chart">
  <cdr:relSizeAnchor xmlns:cdr="http://schemas.openxmlformats.org/drawingml/2006/chartDrawing">
    <cdr:from>
      <cdr:x>0</cdr:x>
      <cdr:y>0</cdr:y>
    </cdr:from>
    <cdr:to>
      <cdr:x>0.76365</cdr:x>
      <cdr:y>0.12052</cdr:y>
    </cdr:to>
    <cdr:pic>
      <cdr:nvPicPr>
        <cdr:cNvPr id="2" name="Obraz 1"/>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491424" cy="352424"/>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0.76667</cdr:x>
      <cdr:y>0.121</cdr:y>
    </cdr:to>
    <cdr:pic>
      <cdr:nvPicPr>
        <cdr:cNvPr id="2" name="Obraz 1"/>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505200" cy="356121"/>
        </a:xfrm>
        <a:prstGeom xmlns:a="http://schemas.openxmlformats.org/drawingml/2006/main" prst="rect">
          <a:avLst/>
        </a:prstGeom>
      </cdr:spPr>
    </cdr:pic>
  </cdr:relSizeAnchor>
  <cdr:relSizeAnchor xmlns:cdr="http://schemas.openxmlformats.org/drawingml/2006/chartDrawing">
    <cdr:from>
      <cdr:x>0.7</cdr:x>
      <cdr:y>0.41424</cdr:y>
    </cdr:from>
    <cdr:to>
      <cdr:x>0.98333</cdr:x>
      <cdr:y>0.54693</cdr:y>
    </cdr:to>
    <cdr:sp macro="" textlink="">
      <cdr:nvSpPr>
        <cdr:cNvPr id="3" name="pole tekstowe 2"/>
        <cdr:cNvSpPr txBox="1"/>
      </cdr:nvSpPr>
      <cdr:spPr>
        <a:xfrm xmlns:a="http://schemas.openxmlformats.org/drawingml/2006/main">
          <a:off x="3200400" y="1219200"/>
          <a:ext cx="1295400" cy="390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0.74551</cdr:x>
      <cdr:y>0.33663</cdr:y>
    </cdr:from>
    <cdr:to>
      <cdr:x>0.98718</cdr:x>
      <cdr:y>0.65701</cdr:y>
    </cdr:to>
    <cdr:sp macro="" textlink="">
      <cdr:nvSpPr>
        <cdr:cNvPr id="5" name="pole tekstowe 4"/>
        <cdr:cNvSpPr txBox="1"/>
      </cdr:nvSpPr>
      <cdr:spPr>
        <a:xfrm xmlns:a="http://schemas.openxmlformats.org/drawingml/2006/main">
          <a:off x="4580155" y="991856"/>
          <a:ext cx="1484730" cy="9439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800">
              <a:latin typeface="Arial" pitchFamily="34" charset="0"/>
              <a:ea typeface="+mn-ea"/>
              <a:cs typeface="Arial" pitchFamily="34" charset="0"/>
            </a:rPr>
            <a:t>88,09% nieaktywnych zawodowo stanowią osoby uczące się (167</a:t>
          </a:r>
          <a:r>
            <a:rPr lang="pl-PL" sz="800" baseline="0">
              <a:latin typeface="Arial" pitchFamily="34" charset="0"/>
              <a:ea typeface="+mn-ea"/>
              <a:cs typeface="Arial" pitchFamily="34" charset="0"/>
            </a:rPr>
            <a:t> 596 </a:t>
          </a:r>
          <a:r>
            <a:rPr lang="pl-PL" sz="800">
              <a:latin typeface="Arial" pitchFamily="34" charset="0"/>
              <a:ea typeface="+mn-ea"/>
              <a:cs typeface="Arial" pitchFamily="34" charset="0"/>
            </a:rPr>
            <a:t>osób)</a:t>
          </a:r>
        </a:p>
        <a:p xmlns:a="http://schemas.openxmlformats.org/drawingml/2006/main">
          <a:r>
            <a:rPr lang="pl-PL" sz="1100">
              <a:latin typeface="+mn-lt"/>
              <a:ea typeface="+mn-ea"/>
              <a:cs typeface="+mn-cs"/>
            </a:rPr>
            <a:t> </a:t>
          </a:r>
        </a:p>
        <a:p xmlns:a="http://schemas.openxmlformats.org/drawingml/2006/main">
          <a:endParaRPr lang="pl-PL" sz="1100"/>
        </a:p>
      </cdr:txBody>
    </cdr:sp>
  </cdr:relSizeAnchor>
  <cdr:relSizeAnchor xmlns:cdr="http://schemas.openxmlformats.org/drawingml/2006/chartDrawing">
    <cdr:from>
      <cdr:x>0.625</cdr:x>
      <cdr:y>0.42071</cdr:y>
    </cdr:from>
    <cdr:to>
      <cdr:x>0.96458</cdr:x>
      <cdr:y>0.57929</cdr:y>
    </cdr:to>
    <cdr:sp macro="" textlink="">
      <cdr:nvSpPr>
        <cdr:cNvPr id="6" name="pole tekstowe 5"/>
        <cdr:cNvSpPr txBox="1"/>
      </cdr:nvSpPr>
      <cdr:spPr>
        <a:xfrm xmlns:a="http://schemas.openxmlformats.org/drawingml/2006/main">
          <a:off x="2857500" y="1238250"/>
          <a:ext cx="1552575"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DA505-14B6-4DE0-AEA1-B9DEEAAE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60</Pages>
  <Words>18883</Words>
  <Characters>113300</Characters>
  <Application>Microsoft Office Word</Application>
  <DocSecurity>0</DocSecurity>
  <Lines>944</Lines>
  <Paragraphs>263</Paragraphs>
  <ScaleCrop>false</ScaleCrop>
  <HeadingPairs>
    <vt:vector size="2" baseType="variant">
      <vt:variant>
        <vt:lpstr>Tytuł</vt:lpstr>
      </vt:variant>
      <vt:variant>
        <vt:i4>1</vt:i4>
      </vt:variant>
    </vt:vector>
  </HeadingPairs>
  <TitlesOfParts>
    <vt:vector size="1" baseType="lpstr">
      <vt:lpstr/>
    </vt:vector>
  </TitlesOfParts>
  <Company>Urząd Marszałkowski w Toruniu</Company>
  <LinksUpToDate>false</LinksUpToDate>
  <CharactersWithSpaces>131920</CharactersWithSpaces>
  <SharedDoc>false</SharedDoc>
  <HLinks>
    <vt:vector size="324" baseType="variant">
      <vt:variant>
        <vt:i4>7274568</vt:i4>
      </vt:variant>
      <vt:variant>
        <vt:i4>162</vt:i4>
      </vt:variant>
      <vt:variant>
        <vt:i4>0</vt:i4>
      </vt:variant>
      <vt:variant>
        <vt:i4>5</vt:i4>
      </vt:variant>
      <vt:variant>
        <vt:lpwstr>mailto:m.tomczyk@kujawsko-pomorskie.pl</vt:lpwstr>
      </vt:variant>
      <vt:variant>
        <vt:lpwstr/>
      </vt:variant>
      <vt:variant>
        <vt:i4>2031692</vt:i4>
      </vt:variant>
      <vt:variant>
        <vt:i4>159</vt:i4>
      </vt:variant>
      <vt:variant>
        <vt:i4>0</vt:i4>
      </vt:variant>
      <vt:variant>
        <vt:i4>5</vt:i4>
      </vt:variant>
      <vt:variant>
        <vt:lpwstr>http://www.arimr.gov.pl/</vt:lpwstr>
      </vt:variant>
      <vt:variant>
        <vt:lpwstr/>
      </vt:variant>
      <vt:variant>
        <vt:i4>2031692</vt:i4>
      </vt:variant>
      <vt:variant>
        <vt:i4>156</vt:i4>
      </vt:variant>
      <vt:variant>
        <vt:i4>0</vt:i4>
      </vt:variant>
      <vt:variant>
        <vt:i4>5</vt:i4>
      </vt:variant>
      <vt:variant>
        <vt:lpwstr>http://www.arimr.gov.pl/</vt:lpwstr>
      </vt:variant>
      <vt:variant>
        <vt:lpwstr/>
      </vt:variant>
      <vt:variant>
        <vt:i4>2031692</vt:i4>
      </vt:variant>
      <vt:variant>
        <vt:i4>153</vt:i4>
      </vt:variant>
      <vt:variant>
        <vt:i4>0</vt:i4>
      </vt:variant>
      <vt:variant>
        <vt:i4>5</vt:i4>
      </vt:variant>
      <vt:variant>
        <vt:lpwstr>http://www.arimr.gov.pl/</vt:lpwstr>
      </vt:variant>
      <vt:variant>
        <vt:lpwstr/>
      </vt:variant>
      <vt:variant>
        <vt:i4>7602257</vt:i4>
      </vt:variant>
      <vt:variant>
        <vt:i4>147</vt:i4>
      </vt:variant>
      <vt:variant>
        <vt:i4>0</vt:i4>
      </vt:variant>
      <vt:variant>
        <vt:i4>5</vt:i4>
      </vt:variant>
      <vt:variant>
        <vt:lpwstr>mailto:j.skulska@kujawsko-pomorskie.pl</vt:lpwstr>
      </vt:variant>
      <vt:variant>
        <vt:lpwstr/>
      </vt:variant>
      <vt:variant>
        <vt:i4>720947</vt:i4>
      </vt:variant>
      <vt:variant>
        <vt:i4>144</vt:i4>
      </vt:variant>
      <vt:variant>
        <vt:i4>0</vt:i4>
      </vt:variant>
      <vt:variant>
        <vt:i4>5</vt:i4>
      </vt:variant>
      <vt:variant>
        <vt:lpwstr>mailto:k.kojak@kujawsko-pomorskie.pl</vt:lpwstr>
      </vt:variant>
      <vt:variant>
        <vt:lpwstr/>
      </vt:variant>
      <vt:variant>
        <vt:i4>7274546</vt:i4>
      </vt:variant>
      <vt:variant>
        <vt:i4>141</vt:i4>
      </vt:variant>
      <vt:variant>
        <vt:i4>0</vt:i4>
      </vt:variant>
      <vt:variant>
        <vt:i4>5</vt:i4>
      </vt:variant>
      <vt:variant>
        <vt:lpwstr>http://mojregion.eu/regionalny-program-operacyjny-wojewodztwa-kujawsko</vt:lpwstr>
      </vt:variant>
      <vt:variant>
        <vt:lpwstr/>
      </vt:variant>
      <vt:variant>
        <vt:i4>262174</vt:i4>
      </vt:variant>
      <vt:variant>
        <vt:i4>138</vt:i4>
      </vt:variant>
      <vt:variant>
        <vt:i4>0</vt:i4>
      </vt:variant>
      <vt:variant>
        <vt:i4>5</vt:i4>
      </vt:variant>
      <vt:variant>
        <vt:lpwstr>http://www.mojregion.eu/</vt:lpwstr>
      </vt:variant>
      <vt:variant>
        <vt:lpwstr/>
      </vt:variant>
      <vt:variant>
        <vt:i4>1769511</vt:i4>
      </vt:variant>
      <vt:variant>
        <vt:i4>135</vt:i4>
      </vt:variant>
      <vt:variant>
        <vt:i4>0</vt:i4>
      </vt:variant>
      <vt:variant>
        <vt:i4>5</vt:i4>
      </vt:variant>
      <vt:variant>
        <vt:lpwstr>mailto:w.plesinski@kujawsko-pomorskie.pl</vt:lpwstr>
      </vt:variant>
      <vt:variant>
        <vt:lpwstr/>
      </vt:variant>
      <vt:variant>
        <vt:i4>6946907</vt:i4>
      </vt:variant>
      <vt:variant>
        <vt:i4>132</vt:i4>
      </vt:variant>
      <vt:variant>
        <vt:i4>0</vt:i4>
      </vt:variant>
      <vt:variant>
        <vt:i4>5</vt:i4>
      </vt:variant>
      <vt:variant>
        <vt:lpwstr>mailto:m.jankowski@zdw-bydgoszcz.pl</vt:lpwstr>
      </vt:variant>
      <vt:variant>
        <vt:lpwstr/>
      </vt:variant>
      <vt:variant>
        <vt:i4>2162695</vt:i4>
      </vt:variant>
      <vt:variant>
        <vt:i4>129</vt:i4>
      </vt:variant>
      <vt:variant>
        <vt:i4>0</vt:i4>
      </vt:variant>
      <vt:variant>
        <vt:i4>5</vt:i4>
      </vt:variant>
      <vt:variant>
        <vt:lpwstr>mailto:a.miaskowska@kujawsko-pomorskie.pl</vt:lpwstr>
      </vt:variant>
      <vt:variant>
        <vt:lpwstr/>
      </vt:variant>
      <vt:variant>
        <vt:i4>4259896</vt:i4>
      </vt:variant>
      <vt:variant>
        <vt:i4>126</vt:i4>
      </vt:variant>
      <vt:variant>
        <vt:i4>0</vt:i4>
      </vt:variant>
      <vt:variant>
        <vt:i4>5</vt:i4>
      </vt:variant>
      <vt:variant>
        <vt:lpwstr>mailto:kodzis@zdw-bydgoszcz.pl</vt:lpwstr>
      </vt:variant>
      <vt:variant>
        <vt:lpwstr/>
      </vt:variant>
      <vt:variant>
        <vt:i4>8323162</vt:i4>
      </vt:variant>
      <vt:variant>
        <vt:i4>123</vt:i4>
      </vt:variant>
      <vt:variant>
        <vt:i4>0</vt:i4>
      </vt:variant>
      <vt:variant>
        <vt:i4>5</vt:i4>
      </vt:variant>
      <vt:variant>
        <vt:lpwstr>mailto:a.pelczar@kujawsko-pomorskie.pl</vt:lpwstr>
      </vt:variant>
      <vt:variant>
        <vt:lpwstr/>
      </vt:variant>
      <vt:variant>
        <vt:i4>4063259</vt:i4>
      </vt:variant>
      <vt:variant>
        <vt:i4>120</vt:i4>
      </vt:variant>
      <vt:variant>
        <vt:i4>0</vt:i4>
      </vt:variant>
      <vt:variant>
        <vt:i4>5</vt:i4>
      </vt:variant>
      <vt:variant>
        <vt:lpwstr>mailto:k.nowakowski@kujawsko-pomorskie.pl</vt:lpwstr>
      </vt:variant>
      <vt:variant>
        <vt:lpwstr/>
      </vt:variant>
      <vt:variant>
        <vt:i4>589867</vt:i4>
      </vt:variant>
      <vt:variant>
        <vt:i4>117</vt:i4>
      </vt:variant>
      <vt:variant>
        <vt:i4>0</vt:i4>
      </vt:variant>
      <vt:variant>
        <vt:i4>5</vt:i4>
      </vt:variant>
      <vt:variant>
        <vt:lpwstr>mailto:a.laskowska@kujawsko-pomorskie.pl</vt:lpwstr>
      </vt:variant>
      <vt:variant>
        <vt:lpwstr/>
      </vt:variant>
      <vt:variant>
        <vt:i4>2359315</vt:i4>
      </vt:variant>
      <vt:variant>
        <vt:i4>114</vt:i4>
      </vt:variant>
      <vt:variant>
        <vt:i4>0</vt:i4>
      </vt:variant>
      <vt:variant>
        <vt:i4>5</vt:i4>
      </vt:variant>
      <vt:variant>
        <vt:lpwstr>mailto:m.rosolek@ropstorun.home.pl</vt:lpwstr>
      </vt:variant>
      <vt:variant>
        <vt:lpwstr/>
      </vt:variant>
      <vt:variant>
        <vt:i4>5374029</vt:i4>
      </vt:variant>
      <vt:variant>
        <vt:i4>111</vt:i4>
      </vt:variant>
      <vt:variant>
        <vt:i4>0</vt:i4>
      </vt:variant>
      <vt:variant>
        <vt:i4>5</vt:i4>
      </vt:variant>
      <vt:variant>
        <vt:lpwstr>http://www.wsparciekadr.ropstorun.pl/</vt:lpwstr>
      </vt:variant>
      <vt:variant>
        <vt:lpwstr/>
      </vt:variant>
      <vt:variant>
        <vt:i4>6619229</vt:i4>
      </vt:variant>
      <vt:variant>
        <vt:i4>108</vt:i4>
      </vt:variant>
      <vt:variant>
        <vt:i4>0</vt:i4>
      </vt:variant>
      <vt:variant>
        <vt:i4>5</vt:i4>
      </vt:variant>
      <vt:variant>
        <vt:lpwstr>mailto:p.nadolny@kujawsko-pomorskie.pl</vt:lpwstr>
      </vt:variant>
      <vt:variant>
        <vt:lpwstr/>
      </vt:variant>
      <vt:variant>
        <vt:i4>5701745</vt:i4>
      </vt:variant>
      <vt:variant>
        <vt:i4>105</vt:i4>
      </vt:variant>
      <vt:variant>
        <vt:i4>0</vt:i4>
      </vt:variant>
      <vt:variant>
        <vt:i4>5</vt:i4>
      </vt:variant>
      <vt:variant>
        <vt:lpwstr>mailto:w.budzichowska@kujawsko-pomorskie.pl</vt:lpwstr>
      </vt:variant>
      <vt:variant>
        <vt:lpwstr/>
      </vt:variant>
      <vt:variant>
        <vt:i4>4849780</vt:i4>
      </vt:variant>
      <vt:variant>
        <vt:i4>102</vt:i4>
      </vt:variant>
      <vt:variant>
        <vt:i4>0</vt:i4>
      </vt:variant>
      <vt:variant>
        <vt:i4>5</vt:i4>
      </vt:variant>
      <vt:variant>
        <vt:lpwstr>mailto:j.kowalski@kujawsko-pomorskie.pl</vt:lpwstr>
      </vt:variant>
      <vt:variant>
        <vt:lpwstr/>
      </vt:variant>
      <vt:variant>
        <vt:i4>2555928</vt:i4>
      </vt:variant>
      <vt:variant>
        <vt:i4>99</vt:i4>
      </vt:variant>
      <vt:variant>
        <vt:i4>0</vt:i4>
      </vt:variant>
      <vt:variant>
        <vt:i4>5</vt:i4>
      </vt:variant>
      <vt:variant>
        <vt:lpwstr>mailto:m.wisniewski@kujawsko-pomorskie.pl</vt:lpwstr>
      </vt:variant>
      <vt:variant>
        <vt:lpwstr/>
      </vt:variant>
      <vt:variant>
        <vt:i4>7798875</vt:i4>
      </vt:variant>
      <vt:variant>
        <vt:i4>96</vt:i4>
      </vt:variant>
      <vt:variant>
        <vt:i4>0</vt:i4>
      </vt:variant>
      <vt:variant>
        <vt:i4>5</vt:i4>
      </vt:variant>
      <vt:variant>
        <vt:lpwstr>mailto:m.stasiak@kujawsko-pomorskie.pl</vt:lpwstr>
      </vt:variant>
      <vt:variant>
        <vt:lpwstr/>
      </vt:variant>
      <vt:variant>
        <vt:i4>2686982</vt:i4>
      </vt:variant>
      <vt:variant>
        <vt:i4>93</vt:i4>
      </vt:variant>
      <vt:variant>
        <vt:i4>0</vt:i4>
      </vt:variant>
      <vt:variant>
        <vt:i4>5</vt:i4>
      </vt:variant>
      <vt:variant>
        <vt:lpwstr>mailto:a.pabian@kujawsko-pomorskie.pl</vt:lpwstr>
      </vt:variant>
      <vt:variant>
        <vt:lpwstr/>
      </vt:variant>
      <vt:variant>
        <vt:i4>7864413</vt:i4>
      </vt:variant>
      <vt:variant>
        <vt:i4>90</vt:i4>
      </vt:variant>
      <vt:variant>
        <vt:i4>0</vt:i4>
      </vt:variant>
      <vt:variant>
        <vt:i4>5</vt:i4>
      </vt:variant>
      <vt:variant>
        <vt:lpwstr>mailto:a.rzemykowska@kujawsko-pomorskie.pl</vt:lpwstr>
      </vt:variant>
      <vt:variant>
        <vt:lpwstr/>
      </vt:variant>
      <vt:variant>
        <vt:i4>6029416</vt:i4>
      </vt:variant>
      <vt:variant>
        <vt:i4>87</vt:i4>
      </vt:variant>
      <vt:variant>
        <vt:i4>0</vt:i4>
      </vt:variant>
      <vt:variant>
        <vt:i4>5</vt:i4>
      </vt:variant>
      <vt:variant>
        <vt:lpwstr>mailto:m.butowska@kujawsko-pomorskie.pl</vt:lpwstr>
      </vt:variant>
      <vt:variant>
        <vt:lpwstr/>
      </vt:variant>
      <vt:variant>
        <vt:i4>3473413</vt:i4>
      </vt:variant>
      <vt:variant>
        <vt:i4>84</vt:i4>
      </vt:variant>
      <vt:variant>
        <vt:i4>0</vt:i4>
      </vt:variant>
      <vt:variant>
        <vt:i4>5</vt:i4>
      </vt:variant>
      <vt:variant>
        <vt:lpwstr>mailto:d.zareba@kujawsko-pomorskie.pl</vt:lpwstr>
      </vt:variant>
      <vt:variant>
        <vt:lpwstr/>
      </vt:variant>
      <vt:variant>
        <vt:i4>262205</vt:i4>
      </vt:variant>
      <vt:variant>
        <vt:i4>81</vt:i4>
      </vt:variant>
      <vt:variant>
        <vt:i4>0</vt:i4>
      </vt:variant>
      <vt:variant>
        <vt:i4>5</vt:i4>
      </vt:variant>
      <vt:variant>
        <vt:lpwstr>mailto:j.zielinska@kujawsko-pomorskie.pl</vt:lpwstr>
      </vt:variant>
      <vt:variant>
        <vt:lpwstr/>
      </vt:variant>
      <vt:variant>
        <vt:i4>327735</vt:i4>
      </vt:variant>
      <vt:variant>
        <vt:i4>78</vt:i4>
      </vt:variant>
      <vt:variant>
        <vt:i4>0</vt:i4>
      </vt:variant>
      <vt:variant>
        <vt:i4>5</vt:i4>
      </vt:variant>
      <vt:variant>
        <vt:lpwstr>mailto:d.olszewska@kujawsko-pomorskie.pl</vt:lpwstr>
      </vt:variant>
      <vt:variant>
        <vt:lpwstr/>
      </vt:variant>
      <vt:variant>
        <vt:i4>1769511</vt:i4>
      </vt:variant>
      <vt:variant>
        <vt:i4>75</vt:i4>
      </vt:variant>
      <vt:variant>
        <vt:i4>0</vt:i4>
      </vt:variant>
      <vt:variant>
        <vt:i4>5</vt:i4>
      </vt:variant>
      <vt:variant>
        <vt:lpwstr>mailto:w.plesinski@kujawsko-pomorskie.pl</vt:lpwstr>
      </vt:variant>
      <vt:variant>
        <vt:lpwstr/>
      </vt:variant>
      <vt:variant>
        <vt:i4>720951</vt:i4>
      </vt:variant>
      <vt:variant>
        <vt:i4>72</vt:i4>
      </vt:variant>
      <vt:variant>
        <vt:i4>0</vt:i4>
      </vt:variant>
      <vt:variant>
        <vt:i4>5</vt:i4>
      </vt:variant>
      <vt:variant>
        <vt:lpwstr>mailto:c.buczynski@kujawsko-pomorskie.pl</vt:lpwstr>
      </vt:variant>
      <vt:variant>
        <vt:lpwstr/>
      </vt:variant>
      <vt:variant>
        <vt:i4>2621441</vt:i4>
      </vt:variant>
      <vt:variant>
        <vt:i4>69</vt:i4>
      </vt:variant>
      <vt:variant>
        <vt:i4>0</vt:i4>
      </vt:variant>
      <vt:variant>
        <vt:i4>5</vt:i4>
      </vt:variant>
      <vt:variant>
        <vt:lpwstr>mailto:v.weroniecka@kujawsko-pomorskie.pl</vt:lpwstr>
      </vt:variant>
      <vt:variant>
        <vt:lpwstr/>
      </vt:variant>
      <vt:variant>
        <vt:i4>7209049</vt:i4>
      </vt:variant>
      <vt:variant>
        <vt:i4>66</vt:i4>
      </vt:variant>
      <vt:variant>
        <vt:i4>0</vt:i4>
      </vt:variant>
      <vt:variant>
        <vt:i4>5</vt:i4>
      </vt:variant>
      <vt:variant>
        <vt:lpwstr>mailto:d.mierczynska@kujawsko-pomorskie.pl</vt:lpwstr>
      </vt:variant>
      <vt:variant>
        <vt:lpwstr/>
      </vt:variant>
      <vt:variant>
        <vt:i4>1703977</vt:i4>
      </vt:variant>
      <vt:variant>
        <vt:i4>63</vt:i4>
      </vt:variant>
      <vt:variant>
        <vt:i4>0</vt:i4>
      </vt:variant>
      <vt:variant>
        <vt:i4>5</vt:i4>
      </vt:variant>
      <vt:variant>
        <vt:lpwstr>mailto:e.glodowska@kujawsko-pomorskie.pl</vt:lpwstr>
      </vt:variant>
      <vt:variant>
        <vt:lpwstr/>
      </vt:variant>
      <vt:variant>
        <vt:i4>4325481</vt:i4>
      </vt:variant>
      <vt:variant>
        <vt:i4>60</vt:i4>
      </vt:variant>
      <vt:variant>
        <vt:i4>0</vt:i4>
      </vt:variant>
      <vt:variant>
        <vt:i4>5</vt:i4>
      </vt:variant>
      <vt:variant>
        <vt:lpwstr>mailto:m.leznicka@kujawsko-pomorskie.pl</vt:lpwstr>
      </vt:variant>
      <vt:variant>
        <vt:lpwstr/>
      </vt:variant>
      <vt:variant>
        <vt:i4>4325481</vt:i4>
      </vt:variant>
      <vt:variant>
        <vt:i4>57</vt:i4>
      </vt:variant>
      <vt:variant>
        <vt:i4>0</vt:i4>
      </vt:variant>
      <vt:variant>
        <vt:i4>5</vt:i4>
      </vt:variant>
      <vt:variant>
        <vt:lpwstr>mailto:m.leznicka@kujawsko-pomorskie.pl</vt:lpwstr>
      </vt:variant>
      <vt:variant>
        <vt:lpwstr/>
      </vt:variant>
      <vt:variant>
        <vt:i4>4325481</vt:i4>
      </vt:variant>
      <vt:variant>
        <vt:i4>54</vt:i4>
      </vt:variant>
      <vt:variant>
        <vt:i4>0</vt:i4>
      </vt:variant>
      <vt:variant>
        <vt:i4>5</vt:i4>
      </vt:variant>
      <vt:variant>
        <vt:lpwstr>mailto:m.leznicka@kujawsko-pomorskie.pl</vt:lpwstr>
      </vt:variant>
      <vt:variant>
        <vt:lpwstr/>
      </vt:variant>
      <vt:variant>
        <vt:i4>1245289</vt:i4>
      </vt:variant>
      <vt:variant>
        <vt:i4>51</vt:i4>
      </vt:variant>
      <vt:variant>
        <vt:i4>0</vt:i4>
      </vt:variant>
      <vt:variant>
        <vt:i4>5</vt:i4>
      </vt:variant>
      <vt:variant>
        <vt:lpwstr>mailto:uzl@kujawsko-pomorskie.pl</vt:lpwstr>
      </vt:variant>
      <vt:variant>
        <vt:lpwstr/>
      </vt:variant>
      <vt:variant>
        <vt:i4>4915324</vt:i4>
      </vt:variant>
      <vt:variant>
        <vt:i4>48</vt:i4>
      </vt:variant>
      <vt:variant>
        <vt:i4>0</vt:i4>
      </vt:variant>
      <vt:variant>
        <vt:i4>5</vt:i4>
      </vt:variant>
      <vt:variant>
        <vt:lpwstr>mailto:m.kosinski@kujawsko-pomorskie.pl</vt:lpwstr>
      </vt:variant>
      <vt:variant>
        <vt:lpwstr/>
      </vt:variant>
      <vt:variant>
        <vt:i4>2752534</vt:i4>
      </vt:variant>
      <vt:variant>
        <vt:i4>45</vt:i4>
      </vt:variant>
      <vt:variant>
        <vt:i4>0</vt:i4>
      </vt:variant>
      <vt:variant>
        <vt:i4>5</vt:i4>
      </vt:variant>
      <vt:variant>
        <vt:lpwstr>mailto:k.kodzis@zdw-bydgoszcz.pl</vt:lpwstr>
      </vt:variant>
      <vt:variant>
        <vt:lpwstr/>
      </vt:variant>
      <vt:variant>
        <vt:i4>1441910</vt:i4>
      </vt:variant>
      <vt:variant>
        <vt:i4>42</vt:i4>
      </vt:variant>
      <vt:variant>
        <vt:i4>0</vt:i4>
      </vt:variant>
      <vt:variant>
        <vt:i4>5</vt:i4>
      </vt:variant>
      <vt:variant>
        <vt:lpwstr>mailto:ropsda@ropstorun.home.pl</vt:lpwstr>
      </vt:variant>
      <vt:variant>
        <vt:lpwstr/>
      </vt:variant>
      <vt:variant>
        <vt:i4>2359315</vt:i4>
      </vt:variant>
      <vt:variant>
        <vt:i4>39</vt:i4>
      </vt:variant>
      <vt:variant>
        <vt:i4>0</vt:i4>
      </vt:variant>
      <vt:variant>
        <vt:i4>5</vt:i4>
      </vt:variant>
      <vt:variant>
        <vt:lpwstr>mailto:m.rosolek@ropstorun.home.pl</vt:lpwstr>
      </vt:variant>
      <vt:variant>
        <vt:lpwstr/>
      </vt:variant>
      <vt:variant>
        <vt:i4>2359315</vt:i4>
      </vt:variant>
      <vt:variant>
        <vt:i4>36</vt:i4>
      </vt:variant>
      <vt:variant>
        <vt:i4>0</vt:i4>
      </vt:variant>
      <vt:variant>
        <vt:i4>5</vt:i4>
      </vt:variant>
      <vt:variant>
        <vt:lpwstr>mailto:m.rosolek@ropstorun.home.pl</vt:lpwstr>
      </vt:variant>
      <vt:variant>
        <vt:lpwstr/>
      </vt:variant>
      <vt:variant>
        <vt:i4>6553679</vt:i4>
      </vt:variant>
      <vt:variant>
        <vt:i4>33</vt:i4>
      </vt:variant>
      <vt:variant>
        <vt:i4>0</vt:i4>
      </vt:variant>
      <vt:variant>
        <vt:i4>5</vt:i4>
      </vt:variant>
      <vt:variant>
        <vt:lpwstr>mailto:j.przybyl@kujawsko-pomorskie.pl</vt:lpwstr>
      </vt:variant>
      <vt:variant>
        <vt:lpwstr/>
      </vt:variant>
      <vt:variant>
        <vt:i4>5701746</vt:i4>
      </vt:variant>
      <vt:variant>
        <vt:i4>30</vt:i4>
      </vt:variant>
      <vt:variant>
        <vt:i4>0</vt:i4>
      </vt:variant>
      <vt:variant>
        <vt:i4>5</vt:i4>
      </vt:variant>
      <vt:variant>
        <vt:lpwstr>mailto:k.wolowska@kujawsko-pomorskie.pl</vt:lpwstr>
      </vt:variant>
      <vt:variant>
        <vt:lpwstr/>
      </vt:variant>
      <vt:variant>
        <vt:i4>3342337</vt:i4>
      </vt:variant>
      <vt:variant>
        <vt:i4>27</vt:i4>
      </vt:variant>
      <vt:variant>
        <vt:i4>0</vt:i4>
      </vt:variant>
      <vt:variant>
        <vt:i4>5</vt:i4>
      </vt:variant>
      <vt:variant>
        <vt:lpwstr>mailto:p.kasprzycki@kujawsko-pomorskie.pl</vt:lpwstr>
      </vt:variant>
      <vt:variant>
        <vt:lpwstr/>
      </vt:variant>
      <vt:variant>
        <vt:i4>1704046</vt:i4>
      </vt:variant>
      <vt:variant>
        <vt:i4>24</vt:i4>
      </vt:variant>
      <vt:variant>
        <vt:i4>0</vt:i4>
      </vt:variant>
      <vt:variant>
        <vt:i4>5</vt:i4>
      </vt:variant>
      <vt:variant>
        <vt:lpwstr>mailto:aneta.markowska@kpzmiuw.pl</vt:lpwstr>
      </vt:variant>
      <vt:variant>
        <vt:lpwstr/>
      </vt:variant>
      <vt:variant>
        <vt:i4>2949120</vt:i4>
      </vt:variant>
      <vt:variant>
        <vt:i4>21</vt:i4>
      </vt:variant>
      <vt:variant>
        <vt:i4>0</vt:i4>
      </vt:variant>
      <vt:variant>
        <vt:i4>5</vt:i4>
      </vt:variant>
      <vt:variant>
        <vt:lpwstr>mailto:k.osenkowska@kujawsko-pomorskie.pl</vt:lpwstr>
      </vt:variant>
      <vt:variant>
        <vt:lpwstr/>
      </vt:variant>
      <vt:variant>
        <vt:i4>7864389</vt:i4>
      </vt:variant>
      <vt:variant>
        <vt:i4>18</vt:i4>
      </vt:variant>
      <vt:variant>
        <vt:i4>0</vt:i4>
      </vt:variant>
      <vt:variant>
        <vt:i4>5</vt:i4>
      </vt:variant>
      <vt:variant>
        <vt:lpwstr>mailto:l.wasielewski@kujawsko-pomorskie.pl</vt:lpwstr>
      </vt:variant>
      <vt:variant>
        <vt:lpwstr/>
      </vt:variant>
      <vt:variant>
        <vt:i4>6094965</vt:i4>
      </vt:variant>
      <vt:variant>
        <vt:i4>15</vt:i4>
      </vt:variant>
      <vt:variant>
        <vt:i4>0</vt:i4>
      </vt:variant>
      <vt:variant>
        <vt:i4>5</vt:i4>
      </vt:variant>
      <vt:variant>
        <vt:lpwstr>mailto:b.szymecka@kujawsko-pomorskie.pl</vt:lpwstr>
      </vt:variant>
      <vt:variant>
        <vt:lpwstr/>
      </vt:variant>
      <vt:variant>
        <vt:i4>4194424</vt:i4>
      </vt:variant>
      <vt:variant>
        <vt:i4>12</vt:i4>
      </vt:variant>
      <vt:variant>
        <vt:i4>0</vt:i4>
      </vt:variant>
      <vt:variant>
        <vt:i4>5</vt:i4>
      </vt:variant>
      <vt:variant>
        <vt:lpwstr>mailto:k.charycka@kujawsko-pomorskie.pl</vt:lpwstr>
      </vt:variant>
      <vt:variant>
        <vt:lpwstr/>
      </vt:variant>
      <vt:variant>
        <vt:i4>1703974</vt:i4>
      </vt:variant>
      <vt:variant>
        <vt:i4>9</vt:i4>
      </vt:variant>
      <vt:variant>
        <vt:i4>0</vt:i4>
      </vt:variant>
      <vt:variant>
        <vt:i4>5</vt:i4>
      </vt:variant>
      <vt:variant>
        <vt:lpwstr>mailto:e.plaskonka@kujawsko-pomorskie.pl</vt:lpwstr>
      </vt:variant>
      <vt:variant>
        <vt:lpwstr/>
      </vt:variant>
      <vt:variant>
        <vt:i4>3538953</vt:i4>
      </vt:variant>
      <vt:variant>
        <vt:i4>6</vt:i4>
      </vt:variant>
      <vt:variant>
        <vt:i4>0</vt:i4>
      </vt:variant>
      <vt:variant>
        <vt:i4>5</vt:i4>
      </vt:variant>
      <vt:variant>
        <vt:lpwstr>mailto:a.imiela@kujawsko-pomorskie.pl</vt:lpwstr>
      </vt:variant>
      <vt:variant>
        <vt:lpwstr/>
      </vt:variant>
      <vt:variant>
        <vt:i4>7929866</vt:i4>
      </vt:variant>
      <vt:variant>
        <vt:i4>3</vt:i4>
      </vt:variant>
      <vt:variant>
        <vt:i4>0</vt:i4>
      </vt:variant>
      <vt:variant>
        <vt:i4>5</vt:i4>
      </vt:variant>
      <vt:variant>
        <vt:lpwstr>mailto:strategia@kujawsko-pomorskie.pl</vt:lpwstr>
      </vt:variant>
      <vt:variant>
        <vt:lpwstr/>
      </vt:variant>
      <vt:variant>
        <vt:i4>4390985</vt:i4>
      </vt:variant>
      <vt:variant>
        <vt:i4>0</vt:i4>
      </vt:variant>
      <vt:variant>
        <vt:i4>0</vt:i4>
      </vt:variant>
      <vt:variant>
        <vt:i4>5</vt:i4>
      </vt:variant>
      <vt:variant>
        <vt:lpwstr>http://www.kujawsko-pomorskie.pl/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g.gorbaczew</dc:creator>
  <cp:keywords/>
  <dc:description/>
  <cp:lastModifiedBy>g.gorbaczew</cp:lastModifiedBy>
  <cp:revision>2</cp:revision>
  <cp:lastPrinted>2014-07-25T08:37:00Z</cp:lastPrinted>
  <dcterms:created xsi:type="dcterms:W3CDTF">2014-07-25T08:44:00Z</dcterms:created>
  <dcterms:modified xsi:type="dcterms:W3CDTF">2014-07-25T08:44:00Z</dcterms:modified>
</cp:coreProperties>
</file>