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C1E" w:rsidRPr="00AE3787" w:rsidRDefault="00AF7C1E" w:rsidP="00AF7C1E">
      <w:pPr>
        <w:rPr>
          <w:b/>
          <w:szCs w:val="22"/>
        </w:rPr>
      </w:pPr>
    </w:p>
    <w:p w:rsidR="00AF7C1E" w:rsidRPr="00AE3787" w:rsidRDefault="00AF7C1E" w:rsidP="00AF7C1E">
      <w:pPr>
        <w:jc w:val="center"/>
        <w:rPr>
          <w:b/>
          <w:sz w:val="22"/>
          <w:szCs w:val="22"/>
        </w:rPr>
      </w:pPr>
      <w:r>
        <w:rPr>
          <w:b/>
          <w:szCs w:val="22"/>
        </w:rPr>
        <w:t xml:space="preserve">ZARZĄDZENIE NR </w:t>
      </w:r>
      <w:r w:rsidR="008320FD">
        <w:rPr>
          <w:b/>
          <w:szCs w:val="22"/>
        </w:rPr>
        <w:t>21</w:t>
      </w:r>
      <w:r>
        <w:rPr>
          <w:b/>
          <w:szCs w:val="22"/>
        </w:rPr>
        <w:t>/2023</w:t>
      </w:r>
    </w:p>
    <w:p w:rsidR="00AF7C1E" w:rsidRPr="00AE3787" w:rsidRDefault="00AF7C1E" w:rsidP="00AF7C1E">
      <w:pPr>
        <w:jc w:val="center"/>
        <w:rPr>
          <w:b/>
          <w:szCs w:val="22"/>
        </w:rPr>
      </w:pPr>
      <w:r w:rsidRPr="00AE3787">
        <w:rPr>
          <w:b/>
          <w:szCs w:val="22"/>
        </w:rPr>
        <w:t>MARSZAŁKA WOJEWÓDZTWA KUJAWSKO-POMORSKIEGO</w:t>
      </w:r>
    </w:p>
    <w:p w:rsidR="00AF7C1E" w:rsidRPr="004326BB" w:rsidRDefault="00AF7C1E" w:rsidP="00AF7C1E">
      <w:pPr>
        <w:spacing w:line="276" w:lineRule="auto"/>
        <w:jc w:val="center"/>
        <w:rPr>
          <w:b/>
          <w:sz w:val="22"/>
          <w:szCs w:val="22"/>
        </w:rPr>
      </w:pPr>
      <w:r w:rsidRPr="004326BB">
        <w:rPr>
          <w:b/>
          <w:sz w:val="22"/>
          <w:szCs w:val="22"/>
        </w:rPr>
        <w:t xml:space="preserve">z dnia </w:t>
      </w:r>
      <w:r w:rsidR="008320FD">
        <w:rPr>
          <w:b/>
          <w:sz w:val="22"/>
          <w:szCs w:val="22"/>
        </w:rPr>
        <w:t>10 marca</w:t>
      </w:r>
      <w:r w:rsidRPr="004326BB">
        <w:rPr>
          <w:b/>
          <w:sz w:val="22"/>
          <w:szCs w:val="22"/>
        </w:rPr>
        <w:t xml:space="preserve"> 2023r.</w:t>
      </w:r>
    </w:p>
    <w:p w:rsidR="00AF7C1E" w:rsidRPr="004326BB" w:rsidRDefault="00AF7C1E" w:rsidP="00AF7C1E">
      <w:pPr>
        <w:rPr>
          <w:b/>
          <w:sz w:val="22"/>
          <w:szCs w:val="22"/>
        </w:rPr>
      </w:pPr>
    </w:p>
    <w:p w:rsidR="00AF7C1E" w:rsidRPr="004326BB" w:rsidRDefault="00AF7C1E" w:rsidP="004326BB">
      <w:pPr>
        <w:spacing w:line="276" w:lineRule="auto"/>
        <w:jc w:val="both"/>
        <w:rPr>
          <w:b/>
          <w:sz w:val="22"/>
          <w:szCs w:val="22"/>
        </w:rPr>
      </w:pPr>
      <w:r w:rsidRPr="004326BB">
        <w:rPr>
          <w:b/>
          <w:sz w:val="22"/>
          <w:szCs w:val="22"/>
        </w:rPr>
        <w:t xml:space="preserve">w sprawie ustalenia regulaminu wewnętrznego Departamentu </w:t>
      </w:r>
      <w:r w:rsidR="00A85AF0">
        <w:rPr>
          <w:b/>
          <w:sz w:val="22"/>
          <w:szCs w:val="22"/>
        </w:rPr>
        <w:t>Rolnictwa i Geodezji</w:t>
      </w:r>
      <w:r w:rsidRPr="004326BB">
        <w:rPr>
          <w:b/>
          <w:sz w:val="22"/>
          <w:szCs w:val="22"/>
        </w:rPr>
        <w:t xml:space="preserve"> </w:t>
      </w:r>
    </w:p>
    <w:p w:rsidR="004326BB" w:rsidRPr="004326BB" w:rsidRDefault="004326BB" w:rsidP="004326BB">
      <w:pPr>
        <w:spacing w:line="276" w:lineRule="auto"/>
        <w:jc w:val="both"/>
        <w:rPr>
          <w:bCs/>
          <w:spacing w:val="-1"/>
          <w:sz w:val="22"/>
          <w:szCs w:val="22"/>
        </w:rPr>
      </w:pPr>
    </w:p>
    <w:p w:rsidR="00AF7C1E" w:rsidRPr="004326BB" w:rsidRDefault="004326BB" w:rsidP="004326BB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4326BB">
        <w:rPr>
          <w:bCs/>
          <w:spacing w:val="-1"/>
          <w:sz w:val="22"/>
          <w:szCs w:val="22"/>
        </w:rPr>
        <w:t xml:space="preserve">Na podstawie § 55 ust. 1 Regulaminu Organizacyjnego Urzędu Marszałkowskiego Województwa Kujawsko-Pomorskiego w Toruniu, stanowiącego załącznik do uchwały Nr 6/226/18 Zarządu Województwa Kujawsko-Pomorskiego z dnia 28 grudnia 2018 r. w sprawie uchwalenia Regulaminu Organizacyjnego Urzędu Marszałkowskiego Województwa Kujawsko-Pomorskiego </w:t>
      </w:r>
      <w:r>
        <w:rPr>
          <w:bCs/>
          <w:spacing w:val="-1"/>
          <w:sz w:val="22"/>
          <w:szCs w:val="22"/>
        </w:rPr>
        <w:t xml:space="preserve">                     </w:t>
      </w:r>
      <w:r w:rsidRPr="004326BB">
        <w:rPr>
          <w:bCs/>
          <w:spacing w:val="-1"/>
          <w:sz w:val="22"/>
          <w:szCs w:val="22"/>
        </w:rPr>
        <w:t>w Toruniu (ze. zm.</w:t>
      </w:r>
      <w:r w:rsidRPr="004326BB">
        <w:rPr>
          <w:rStyle w:val="Odwoanieprzypisudolnego"/>
          <w:bCs/>
          <w:spacing w:val="-1"/>
          <w:sz w:val="22"/>
          <w:szCs w:val="22"/>
        </w:rPr>
        <w:footnoteReference w:id="1"/>
      </w:r>
      <w:r w:rsidRPr="004326BB">
        <w:rPr>
          <w:bCs/>
          <w:spacing w:val="-1"/>
          <w:sz w:val="22"/>
          <w:szCs w:val="22"/>
        </w:rPr>
        <w:t>), zarządza się, co następuje</w:t>
      </w:r>
    </w:p>
    <w:p w:rsidR="00AF7C1E" w:rsidRPr="004326BB" w:rsidRDefault="00AF7C1E" w:rsidP="004326BB">
      <w:pPr>
        <w:spacing w:line="276" w:lineRule="auto"/>
        <w:jc w:val="both"/>
        <w:rPr>
          <w:sz w:val="22"/>
          <w:szCs w:val="22"/>
        </w:rPr>
      </w:pPr>
    </w:p>
    <w:p w:rsidR="00AF7C1E" w:rsidRPr="004326BB" w:rsidRDefault="00AF7C1E" w:rsidP="004326BB">
      <w:pPr>
        <w:pStyle w:val="RegulaminDep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/>
          <w:sz w:val="22"/>
          <w:szCs w:val="22"/>
        </w:rPr>
      </w:pPr>
      <w:r w:rsidRPr="004326BB">
        <w:rPr>
          <w:rFonts w:ascii="Times New Roman" w:eastAsia="MS Mincho" w:hAnsi="Times New Roman"/>
          <w:sz w:val="22"/>
          <w:szCs w:val="22"/>
        </w:rPr>
        <w:t xml:space="preserve"> </w:t>
      </w:r>
      <w:r w:rsidRPr="004326BB">
        <w:rPr>
          <w:rFonts w:ascii="Times New Roman" w:hAnsi="Times New Roman"/>
          <w:sz w:val="22"/>
          <w:szCs w:val="22"/>
        </w:rPr>
        <w:t xml:space="preserve">Ustala się regulamin wewnętrzny Departamentu </w:t>
      </w:r>
      <w:r w:rsidR="00A85AF0">
        <w:rPr>
          <w:rFonts w:ascii="Times New Roman" w:hAnsi="Times New Roman"/>
          <w:sz w:val="22"/>
          <w:szCs w:val="22"/>
        </w:rPr>
        <w:t xml:space="preserve">Rolnictwa i Geodezji </w:t>
      </w:r>
      <w:r w:rsidRPr="004326BB">
        <w:rPr>
          <w:rFonts w:ascii="Times New Roman" w:hAnsi="Times New Roman"/>
          <w:sz w:val="22"/>
          <w:szCs w:val="22"/>
        </w:rPr>
        <w:t>Urzędu Marszałkowskiego Województwa Kujawsko-Pomorskiego w Toruniu, stanowiący załącznik do niniejszego zarządzenia.</w:t>
      </w:r>
    </w:p>
    <w:p w:rsidR="00AF7C1E" w:rsidRPr="004326BB" w:rsidRDefault="00AF7C1E" w:rsidP="004326BB">
      <w:pPr>
        <w:pStyle w:val="RegulaminDep"/>
        <w:numPr>
          <w:ilvl w:val="0"/>
          <w:numId w:val="0"/>
        </w:numPr>
        <w:tabs>
          <w:tab w:val="left" w:pos="1134"/>
        </w:tabs>
        <w:ind w:left="709"/>
        <w:rPr>
          <w:rFonts w:ascii="Times New Roman" w:hAnsi="Times New Roman"/>
          <w:sz w:val="22"/>
          <w:szCs w:val="22"/>
        </w:rPr>
      </w:pPr>
    </w:p>
    <w:p w:rsidR="00AF7C1E" w:rsidRPr="004326BB" w:rsidRDefault="00A85AF0" w:rsidP="004326BB">
      <w:pPr>
        <w:pStyle w:val="RegulaminDep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Traci moc zarządzenie Nr 10</w:t>
      </w:r>
      <w:r w:rsidR="00AF7C1E" w:rsidRPr="004326BB">
        <w:rPr>
          <w:rFonts w:ascii="Times New Roman" w:hAnsi="Times New Roman"/>
          <w:sz w:val="22"/>
          <w:szCs w:val="22"/>
        </w:rPr>
        <w:t>/2022 Marszałka Województwa</w:t>
      </w:r>
      <w:r w:rsidR="00347EE0">
        <w:rPr>
          <w:rFonts w:ascii="Times New Roman" w:hAnsi="Times New Roman"/>
          <w:sz w:val="22"/>
          <w:szCs w:val="22"/>
        </w:rPr>
        <w:t xml:space="preserve"> Kujawsko-</w:t>
      </w:r>
      <w:r>
        <w:rPr>
          <w:rFonts w:ascii="Times New Roman" w:hAnsi="Times New Roman"/>
          <w:sz w:val="22"/>
          <w:szCs w:val="22"/>
        </w:rPr>
        <w:t>Pomorskiego                   z dnia 18</w:t>
      </w:r>
      <w:r w:rsidR="00AF7C1E" w:rsidRPr="004326BB">
        <w:rPr>
          <w:rFonts w:ascii="Times New Roman" w:hAnsi="Times New Roman"/>
          <w:sz w:val="22"/>
          <w:szCs w:val="22"/>
        </w:rPr>
        <w:t xml:space="preserve"> lutego 2022 r.</w:t>
      </w:r>
      <w:r w:rsidR="004326BB">
        <w:rPr>
          <w:rFonts w:ascii="Times New Roman" w:hAnsi="Times New Roman"/>
          <w:sz w:val="22"/>
          <w:szCs w:val="22"/>
        </w:rPr>
        <w:t xml:space="preserve"> </w:t>
      </w:r>
      <w:r w:rsidR="008215AA">
        <w:rPr>
          <w:rFonts w:ascii="Times New Roman" w:hAnsi="Times New Roman"/>
          <w:sz w:val="22"/>
          <w:szCs w:val="22"/>
        </w:rPr>
        <w:t xml:space="preserve">w sprawie ustalenia regulaminu wewnętrznego Departamentu </w:t>
      </w:r>
      <w:r>
        <w:rPr>
          <w:rFonts w:ascii="Times New Roman" w:hAnsi="Times New Roman"/>
          <w:sz w:val="22"/>
          <w:szCs w:val="22"/>
        </w:rPr>
        <w:t>Rolnic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 xml:space="preserve">twa                            i Geodezji. </w:t>
      </w:r>
    </w:p>
    <w:p w:rsidR="00AF7C1E" w:rsidRPr="004326BB" w:rsidRDefault="00AF7C1E" w:rsidP="004326BB">
      <w:pPr>
        <w:pStyle w:val="Akapitzlist"/>
        <w:spacing w:line="276" w:lineRule="auto"/>
        <w:rPr>
          <w:rFonts w:ascii="Times New Roman" w:hAnsi="Times New Roman"/>
        </w:rPr>
      </w:pPr>
    </w:p>
    <w:p w:rsidR="00AF7C1E" w:rsidRPr="004326BB" w:rsidRDefault="00AF7C1E" w:rsidP="004326BB">
      <w:pPr>
        <w:pStyle w:val="RegulaminDep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/>
          <w:sz w:val="22"/>
          <w:szCs w:val="22"/>
        </w:rPr>
      </w:pPr>
      <w:r w:rsidRPr="004326BB">
        <w:rPr>
          <w:rFonts w:ascii="Times New Roman" w:hAnsi="Times New Roman"/>
          <w:sz w:val="22"/>
          <w:szCs w:val="22"/>
        </w:rPr>
        <w:t xml:space="preserve">Wykonanie zarządzenia powierza się dyrektorowi Departamentu </w:t>
      </w:r>
      <w:r w:rsidR="00347EE0">
        <w:rPr>
          <w:rFonts w:ascii="Times New Roman" w:hAnsi="Times New Roman"/>
          <w:sz w:val="22"/>
          <w:szCs w:val="22"/>
        </w:rPr>
        <w:t>Rolnictwa i Geodezji</w:t>
      </w:r>
      <w:r w:rsidRPr="004326BB">
        <w:rPr>
          <w:rFonts w:ascii="Times New Roman" w:hAnsi="Times New Roman"/>
          <w:sz w:val="22"/>
          <w:szCs w:val="22"/>
        </w:rPr>
        <w:t>.</w:t>
      </w:r>
    </w:p>
    <w:p w:rsidR="00AF7C1E" w:rsidRPr="004326BB" w:rsidRDefault="00AF7C1E" w:rsidP="004326BB">
      <w:pPr>
        <w:pStyle w:val="Akapitzlist"/>
        <w:spacing w:line="276" w:lineRule="auto"/>
        <w:rPr>
          <w:rFonts w:ascii="Times New Roman" w:hAnsi="Times New Roman"/>
        </w:rPr>
      </w:pPr>
    </w:p>
    <w:p w:rsidR="00AF7C1E" w:rsidRPr="004326BB" w:rsidRDefault="00AF7C1E" w:rsidP="004326BB">
      <w:pPr>
        <w:pStyle w:val="RegulaminDep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/>
          <w:sz w:val="22"/>
          <w:szCs w:val="22"/>
        </w:rPr>
      </w:pPr>
      <w:r w:rsidRPr="004326BB">
        <w:rPr>
          <w:rFonts w:ascii="Times New Roman" w:hAnsi="Times New Roman"/>
          <w:sz w:val="22"/>
          <w:szCs w:val="22"/>
        </w:rPr>
        <w:t>Zarządzenie wchodzi w życie z dniem podpisania.</w:t>
      </w:r>
    </w:p>
    <w:p w:rsidR="00AF7C1E" w:rsidRPr="00AE3787" w:rsidRDefault="00AF7C1E" w:rsidP="004326BB">
      <w:pPr>
        <w:spacing w:line="276" w:lineRule="auto"/>
      </w:pPr>
    </w:p>
    <w:p w:rsidR="00AF7C1E" w:rsidRPr="00AE3787" w:rsidRDefault="00AF7C1E" w:rsidP="00AF7C1E"/>
    <w:p w:rsidR="00AF7C1E" w:rsidRPr="00AE3787" w:rsidRDefault="00AF7C1E" w:rsidP="00AF7C1E"/>
    <w:p w:rsidR="00221DA6" w:rsidRDefault="008320FD" w:rsidP="008320FD">
      <w:pPr>
        <w:ind w:firstLine="5812"/>
      </w:pPr>
      <w:r>
        <w:t xml:space="preserve">Marszałek Województwa </w:t>
      </w:r>
    </w:p>
    <w:p w:rsidR="008320FD" w:rsidRDefault="008320FD" w:rsidP="008320FD">
      <w:pPr>
        <w:ind w:left="5670" w:firstLine="567"/>
      </w:pPr>
      <w:r>
        <w:t xml:space="preserve">Piotr Całbecki </w:t>
      </w:r>
    </w:p>
    <w:sectPr w:rsidR="00832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6BB" w:rsidRDefault="004326BB" w:rsidP="004326BB">
      <w:r>
        <w:separator/>
      </w:r>
    </w:p>
  </w:endnote>
  <w:endnote w:type="continuationSeparator" w:id="0">
    <w:p w:rsidR="004326BB" w:rsidRDefault="004326BB" w:rsidP="0043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6BB" w:rsidRDefault="004326BB" w:rsidP="004326BB">
      <w:r>
        <w:separator/>
      </w:r>
    </w:p>
  </w:footnote>
  <w:footnote w:type="continuationSeparator" w:id="0">
    <w:p w:rsidR="004326BB" w:rsidRDefault="004326BB" w:rsidP="004326BB">
      <w:r>
        <w:continuationSeparator/>
      </w:r>
    </w:p>
  </w:footnote>
  <w:footnote w:id="1">
    <w:p w:rsidR="004326BB" w:rsidRPr="00CF52F6" w:rsidRDefault="004326BB" w:rsidP="004326BB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27D11">
        <w:rPr>
          <w:rFonts w:ascii="Times New Roman" w:hAnsi="Times New Roman"/>
          <w:sz w:val="18"/>
          <w:szCs w:val="18"/>
        </w:rPr>
        <w:t>zmienion</w:t>
      </w:r>
      <w:r>
        <w:rPr>
          <w:rFonts w:ascii="Times New Roman" w:hAnsi="Times New Roman"/>
          <w:sz w:val="18"/>
          <w:szCs w:val="18"/>
        </w:rPr>
        <w:t>ego uchwałami Zarządu Województwa Kujawsko-Pomorskiego: Nr 8/298/19 z dnia</w:t>
      </w:r>
      <w:r w:rsidRPr="00927D11">
        <w:rPr>
          <w:rFonts w:ascii="Times New Roman" w:hAnsi="Times New Roman"/>
          <w:sz w:val="18"/>
          <w:szCs w:val="18"/>
        </w:rPr>
        <w:t xml:space="preserve"> 28 lutego 2019 r., Nr 21/921/19 z dnia 31 maja </w:t>
      </w:r>
      <w:r w:rsidRPr="00CF52F6">
        <w:rPr>
          <w:rFonts w:ascii="Times New Roman" w:hAnsi="Times New Roman"/>
          <w:sz w:val="18"/>
          <w:szCs w:val="18"/>
        </w:rPr>
        <w:t>2019 r. Nr 45/2053/19 z dnia 20 listopada 2019 r., Nr 3/81/20 z dnia 22 stycznia 2020 r., Nr 10/397/20 z dnia 18 marca 2020 r.</w:t>
      </w:r>
      <w:r>
        <w:rPr>
          <w:rFonts w:ascii="Times New Roman" w:hAnsi="Times New Roman"/>
          <w:sz w:val="18"/>
          <w:szCs w:val="18"/>
        </w:rPr>
        <w:t>,</w:t>
      </w:r>
      <w:r w:rsidRPr="00CF52F6">
        <w:rPr>
          <w:rFonts w:ascii="Times New Roman" w:hAnsi="Times New Roman"/>
          <w:sz w:val="18"/>
          <w:szCs w:val="18"/>
        </w:rPr>
        <w:t xml:space="preserve"> Nr 31/1370/20 z dnia 12 sierpnia 2020 r.</w:t>
      </w:r>
      <w:r>
        <w:rPr>
          <w:rFonts w:ascii="Times New Roman" w:hAnsi="Times New Roman"/>
          <w:sz w:val="18"/>
          <w:szCs w:val="18"/>
        </w:rPr>
        <w:t>,</w:t>
      </w:r>
      <w:r w:rsidRPr="00CF52F6">
        <w:rPr>
          <w:rFonts w:ascii="Times New Roman" w:hAnsi="Times New Roman"/>
          <w:sz w:val="18"/>
          <w:szCs w:val="18"/>
        </w:rPr>
        <w:t xml:space="preserve"> Nr 16/588/21 z dnia 28 kwietnia 2021 r., </w:t>
      </w:r>
      <w:r w:rsidRPr="00CF52F6">
        <w:rPr>
          <w:rFonts w:ascii="Times New Roman" w:hAnsi="Times New Roman"/>
          <w:sz w:val="18"/>
          <w:szCs w:val="18"/>
          <w:shd w:val="clear" w:color="auto" w:fill="FFFFFF"/>
        </w:rPr>
        <w:t>Nr 50/2032/21 z dnia 22 grudnia 2021 r., N</w:t>
      </w:r>
      <w:r>
        <w:rPr>
          <w:rFonts w:ascii="Times New Roman" w:hAnsi="Times New Roman"/>
          <w:sz w:val="18"/>
          <w:szCs w:val="18"/>
          <w:shd w:val="clear" w:color="auto" w:fill="FFFFFF"/>
        </w:rPr>
        <w:t xml:space="preserve">r 10/335/22 </w:t>
      </w:r>
      <w:r w:rsidRPr="00CF52F6">
        <w:rPr>
          <w:rFonts w:ascii="Times New Roman" w:hAnsi="Times New Roman"/>
          <w:sz w:val="18"/>
          <w:szCs w:val="18"/>
          <w:shd w:val="clear" w:color="auto" w:fill="FFFFFF"/>
        </w:rPr>
        <w:t>z dnia 14 marca 2022 r., Nr 14/522/22</w:t>
      </w:r>
      <w:r>
        <w:rPr>
          <w:rFonts w:ascii="Times New Roman" w:hAnsi="Times New Roman"/>
          <w:sz w:val="18"/>
          <w:szCs w:val="18"/>
          <w:shd w:val="clear" w:color="auto" w:fill="FFFFFF"/>
        </w:rPr>
        <w:t xml:space="preserve"> z dnia 13 kwietnia 2022 r., Nr 24/948/22 z dnia 20 czerwca 2022 r. oraz Nr 8/262/23 z dnia 23 lutego 2023 r.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22A0"/>
    <w:multiLevelType w:val="multilevel"/>
    <w:tmpl w:val="1B1C551A"/>
    <w:lvl w:ilvl="0">
      <w:start w:val="1"/>
      <w:numFmt w:val="decimal"/>
      <w:pStyle w:val="RegulaminDep"/>
      <w:lvlText w:val="§ %1."/>
      <w:lvlJc w:val="left"/>
      <w:pPr>
        <w:ind w:left="454" w:hanging="45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454" w:firstLine="0"/>
      </w:pPr>
      <w:rPr>
        <w:rFonts w:ascii="Times New Roman" w:eastAsia="Calibri" w:hAnsi="Times New Roman" w:cs="Times New Roman" w:hint="default"/>
        <w:b w:val="0"/>
        <w:color w:val="000000"/>
      </w:rPr>
    </w:lvl>
    <w:lvl w:ilvl="2">
      <w:start w:val="1"/>
      <w:numFmt w:val="decimal"/>
      <w:lvlText w:val="%3)"/>
      <w:lvlJc w:val="left"/>
      <w:pPr>
        <w:tabs>
          <w:tab w:val="num" w:pos="56"/>
        </w:tabs>
        <w:ind w:left="56" w:hanging="56"/>
      </w:pPr>
      <w:rPr>
        <w:rFonts w:ascii="Times New Roman" w:eastAsia="Times New Roman" w:hAnsi="Times New Roman" w:cs="Times New Roman" w:hint="default"/>
        <w:b w:val="0"/>
        <w:sz w:val="22"/>
        <w:szCs w:val="24"/>
      </w:rPr>
    </w:lvl>
    <w:lvl w:ilvl="3">
      <w:start w:val="1"/>
      <w:numFmt w:val="decimal"/>
      <w:lvlText w:val="%4)"/>
      <w:lvlJc w:val="left"/>
      <w:pPr>
        <w:ind w:left="2579" w:hanging="595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004" w:hanging="59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29" w:hanging="59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54" w:hanging="5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79" w:hanging="59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04" w:hanging="595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1E"/>
    <w:rsid w:val="00221DA6"/>
    <w:rsid w:val="00347EE0"/>
    <w:rsid w:val="004326BB"/>
    <w:rsid w:val="008215AA"/>
    <w:rsid w:val="008320FD"/>
    <w:rsid w:val="00A85AF0"/>
    <w:rsid w:val="00A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745EA-B84F-41A2-BECF-85E7AB29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7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7C1E"/>
    <w:pPr>
      <w:ind w:left="720" w:hanging="357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gulaminDep">
    <w:name w:val="Regulamin Dep."/>
    <w:basedOn w:val="Normalny"/>
    <w:qFormat/>
    <w:rsid w:val="00AF7C1E"/>
    <w:pPr>
      <w:numPr>
        <w:numId w:val="1"/>
      </w:numPr>
      <w:spacing w:line="276" w:lineRule="auto"/>
      <w:jc w:val="both"/>
    </w:pPr>
    <w:rPr>
      <w:rFonts w:ascii="Calibri" w:hAnsi="Calibri"/>
      <w:color w:val="000000"/>
      <w:sz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F7C1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F7C1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26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Janiszewska</dc:creator>
  <cp:keywords/>
  <dc:description/>
  <cp:lastModifiedBy>Daria Janiszewska</cp:lastModifiedBy>
  <cp:revision>2</cp:revision>
  <dcterms:created xsi:type="dcterms:W3CDTF">2023-03-17T09:01:00Z</dcterms:created>
  <dcterms:modified xsi:type="dcterms:W3CDTF">2023-03-17T09:01:00Z</dcterms:modified>
</cp:coreProperties>
</file>