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AF14A" w14:textId="0FA2BEF8" w:rsidR="002A6FF5" w:rsidRPr="00413012" w:rsidRDefault="002A6FF5" w:rsidP="00FA64C6">
      <w:pPr>
        <w:pStyle w:val="Bodytext40"/>
        <w:shd w:val="clear" w:color="auto" w:fill="auto"/>
        <w:tabs>
          <w:tab w:val="left" w:leader="dot" w:pos="8014"/>
        </w:tabs>
        <w:spacing w:after="680" w:line="276" w:lineRule="auto"/>
        <w:ind w:left="5940" w:right="440" w:firstLine="1998"/>
        <w:jc w:val="right"/>
        <w:rPr>
          <w:rFonts w:asciiTheme="minorHAnsi" w:hAnsiTheme="minorHAnsi" w:cstheme="minorHAnsi"/>
          <w:sz w:val="22"/>
          <w:szCs w:val="22"/>
        </w:rPr>
      </w:pPr>
      <w:bookmarkStart w:id="0" w:name="bookmark3"/>
      <w:r w:rsidRPr="00413012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92220">
        <w:rPr>
          <w:rFonts w:asciiTheme="minorHAnsi" w:hAnsiTheme="minorHAnsi" w:cstheme="minorHAnsi"/>
          <w:sz w:val="22"/>
          <w:szCs w:val="22"/>
        </w:rPr>
        <w:t>2</w:t>
      </w:r>
      <w:r w:rsidR="000902F6">
        <w:rPr>
          <w:rFonts w:asciiTheme="minorHAnsi" w:hAnsiTheme="minorHAnsi" w:cstheme="minorHAnsi"/>
          <w:sz w:val="22"/>
          <w:szCs w:val="22"/>
        </w:rPr>
        <w:t xml:space="preserve"> do Zarządzenia Nr 19/</w:t>
      </w:r>
      <w:r w:rsidRPr="00413012">
        <w:rPr>
          <w:rFonts w:asciiTheme="minorHAnsi" w:hAnsiTheme="minorHAnsi" w:cstheme="minorHAnsi"/>
          <w:sz w:val="22"/>
          <w:szCs w:val="22"/>
        </w:rPr>
        <w:t>20</w:t>
      </w:r>
      <w:r w:rsidR="000174EE" w:rsidRPr="00413012">
        <w:rPr>
          <w:rFonts w:asciiTheme="minorHAnsi" w:hAnsiTheme="minorHAnsi" w:cstheme="minorHAnsi"/>
          <w:sz w:val="22"/>
          <w:szCs w:val="22"/>
        </w:rPr>
        <w:t>23</w:t>
      </w:r>
      <w:r w:rsidRPr="00413012">
        <w:rPr>
          <w:rFonts w:asciiTheme="minorHAnsi" w:hAnsiTheme="minorHAnsi" w:cstheme="minorHAnsi"/>
          <w:sz w:val="22"/>
          <w:szCs w:val="22"/>
        </w:rPr>
        <w:t xml:space="preserve"> Marszałka Województwa Kujawsko-Pomorskiego z dnia</w:t>
      </w:r>
      <w:r w:rsidR="000902F6">
        <w:rPr>
          <w:rFonts w:asciiTheme="minorHAnsi" w:hAnsiTheme="minorHAnsi" w:cstheme="minorHAnsi"/>
          <w:sz w:val="22"/>
          <w:szCs w:val="22"/>
        </w:rPr>
        <w:t xml:space="preserve"> 10 marca 2023 </w:t>
      </w:r>
      <w:r w:rsidRPr="00413012">
        <w:rPr>
          <w:rFonts w:asciiTheme="minorHAnsi" w:hAnsiTheme="minorHAnsi" w:cstheme="minorHAnsi"/>
          <w:sz w:val="22"/>
          <w:szCs w:val="22"/>
        </w:rPr>
        <w:t>r.</w:t>
      </w:r>
    </w:p>
    <w:p w14:paraId="5C49672B" w14:textId="5FF7DAA1" w:rsidR="00AD67DF" w:rsidRPr="00413012" w:rsidRDefault="002A6FF5" w:rsidP="00F776FD">
      <w:pPr>
        <w:spacing w:after="120" w:line="276" w:lineRule="auto"/>
        <w:jc w:val="center"/>
        <w:rPr>
          <w:rFonts w:cstheme="minorHAnsi"/>
          <w:b/>
        </w:rPr>
      </w:pPr>
      <w:r w:rsidRPr="00413012">
        <w:rPr>
          <w:rFonts w:cstheme="minorHAnsi"/>
          <w:b/>
          <w:bCs/>
        </w:rPr>
        <w:t>R</w:t>
      </w:r>
      <w:r w:rsidR="00AD67DF" w:rsidRPr="00413012">
        <w:rPr>
          <w:rFonts w:cstheme="minorHAnsi"/>
          <w:b/>
          <w:bCs/>
        </w:rPr>
        <w:t>egulamin Komitetu</w:t>
      </w:r>
      <w:r w:rsidR="00AD67DF" w:rsidRPr="00413012">
        <w:rPr>
          <w:rFonts w:cstheme="minorHAnsi"/>
          <w:b/>
        </w:rPr>
        <w:t xml:space="preserve"> ds. </w:t>
      </w:r>
      <w:r w:rsidR="00E80EBA">
        <w:rPr>
          <w:rFonts w:cstheme="minorHAnsi"/>
          <w:b/>
        </w:rPr>
        <w:t>f</w:t>
      </w:r>
      <w:r w:rsidR="00AD67DF" w:rsidRPr="00413012">
        <w:rPr>
          <w:rFonts w:cstheme="minorHAnsi"/>
          <w:b/>
        </w:rPr>
        <w:t>inansowania realizacji Programu rozwoju gospodarczego</w:t>
      </w:r>
    </w:p>
    <w:p w14:paraId="0B2C8978" w14:textId="77777777" w:rsidR="00BF2245" w:rsidRPr="00413012" w:rsidRDefault="00BF2245" w:rsidP="00FA64C6">
      <w:pPr>
        <w:pStyle w:val="Heading30"/>
        <w:keepNext/>
        <w:keepLines/>
        <w:shd w:val="clear" w:color="auto" w:fill="auto"/>
        <w:spacing w:before="0" w:after="123" w:line="276" w:lineRule="auto"/>
        <w:ind w:right="40"/>
        <w:jc w:val="left"/>
        <w:rPr>
          <w:rFonts w:asciiTheme="minorHAnsi" w:hAnsiTheme="minorHAnsi" w:cstheme="minorHAnsi"/>
        </w:rPr>
      </w:pPr>
    </w:p>
    <w:p w14:paraId="2448926D" w14:textId="3815694D" w:rsidR="002A6FF5" w:rsidRPr="00413012" w:rsidRDefault="00BF2245" w:rsidP="00FA64C6">
      <w:pPr>
        <w:pStyle w:val="Heading30"/>
        <w:keepNext/>
        <w:keepLines/>
        <w:shd w:val="clear" w:color="auto" w:fill="auto"/>
        <w:spacing w:before="0" w:after="123" w:line="276" w:lineRule="auto"/>
        <w:ind w:right="40"/>
        <w:rPr>
          <w:rFonts w:asciiTheme="minorHAnsi" w:hAnsiTheme="minorHAnsi" w:cstheme="minorHAnsi"/>
        </w:rPr>
      </w:pPr>
      <w:r w:rsidRPr="00413012">
        <w:rPr>
          <w:rFonts w:asciiTheme="minorHAnsi" w:hAnsiTheme="minorHAnsi" w:cstheme="minorHAnsi"/>
        </w:rPr>
        <w:t xml:space="preserve">§1 </w:t>
      </w:r>
      <w:r w:rsidR="002A6FF5" w:rsidRPr="00413012">
        <w:rPr>
          <w:rFonts w:asciiTheme="minorHAnsi" w:hAnsiTheme="minorHAnsi" w:cstheme="minorHAnsi"/>
        </w:rPr>
        <w:t>Postanowienia ogólne</w:t>
      </w:r>
    </w:p>
    <w:bookmarkEnd w:id="0"/>
    <w:p w14:paraId="43E463FF" w14:textId="2787214C" w:rsidR="002A6FF5" w:rsidRPr="00413012" w:rsidRDefault="00E80EBA" w:rsidP="00FA64C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Komitet ds. f</w:t>
      </w:r>
      <w:r w:rsidR="00AD67DF" w:rsidRPr="005F610B">
        <w:rPr>
          <w:rFonts w:cstheme="minorHAnsi"/>
          <w:bCs/>
        </w:rPr>
        <w:t xml:space="preserve">inansowania realizacji Programu rozwoju gospodarczego </w:t>
      </w:r>
      <w:r w:rsidR="002A6FF5" w:rsidRPr="005F610B">
        <w:rPr>
          <w:rFonts w:cstheme="minorHAnsi"/>
          <w:bCs/>
        </w:rPr>
        <w:t xml:space="preserve">(dalej: </w:t>
      </w:r>
      <w:r w:rsidR="00AD67DF" w:rsidRPr="005F610B">
        <w:rPr>
          <w:rFonts w:cstheme="minorHAnsi"/>
          <w:bCs/>
        </w:rPr>
        <w:t>Komitet</w:t>
      </w:r>
      <w:r w:rsidR="002A6FF5" w:rsidRPr="005F610B">
        <w:rPr>
          <w:rFonts w:cstheme="minorHAnsi"/>
          <w:bCs/>
        </w:rPr>
        <w:t>) jest ciałem opiniująco-doradczym dla Zarządu</w:t>
      </w:r>
      <w:r w:rsidR="002A6FF5" w:rsidRPr="00413012">
        <w:rPr>
          <w:rFonts w:cstheme="minorHAnsi"/>
        </w:rPr>
        <w:t xml:space="preserve"> Województwa Kujawsko-Pomorskiego </w:t>
      </w:r>
      <w:r>
        <w:rPr>
          <w:rFonts w:cstheme="minorHAnsi"/>
        </w:rPr>
        <w:t>względem</w:t>
      </w:r>
      <w:r w:rsidR="00D10074" w:rsidRPr="00413012">
        <w:rPr>
          <w:rFonts w:cstheme="minorHAnsi"/>
        </w:rPr>
        <w:t xml:space="preserve"> pr</w:t>
      </w:r>
      <w:r>
        <w:rPr>
          <w:rFonts w:cstheme="minorHAnsi"/>
        </w:rPr>
        <w:t>opozycji</w:t>
      </w:r>
      <w:bookmarkStart w:id="1" w:name="_GoBack"/>
      <w:bookmarkEnd w:id="1"/>
      <w:r w:rsidR="00D10074" w:rsidRPr="00413012">
        <w:rPr>
          <w:rFonts w:cstheme="minorHAnsi"/>
        </w:rPr>
        <w:t xml:space="preserve"> kryteriów wyborów</w:t>
      </w:r>
      <w:r w:rsidR="00012498" w:rsidRPr="00413012">
        <w:rPr>
          <w:rFonts w:cstheme="minorHAnsi"/>
        </w:rPr>
        <w:t xml:space="preserve"> projektów</w:t>
      </w:r>
      <w:r>
        <w:rPr>
          <w:rFonts w:cstheme="minorHAnsi"/>
        </w:rPr>
        <w:t xml:space="preserve"> w ramach</w:t>
      </w:r>
      <w:r w:rsidR="00012498" w:rsidRPr="00413012">
        <w:rPr>
          <w:rFonts w:cstheme="minorHAnsi"/>
        </w:rPr>
        <w:t xml:space="preserve"> </w:t>
      </w:r>
      <w:r>
        <w:rPr>
          <w:rFonts w:cstheme="minorHAnsi"/>
        </w:rPr>
        <w:t>programu Fundusze Europejskie dla Kujaw i Pomorza na lata 2021-2027 dla przedsięwzięć opisanych w Programie rozwoju gospodarczego dla województwa kujawsko-pomorskiego</w:t>
      </w:r>
      <w:r w:rsidR="002A6FF5" w:rsidRPr="00413012">
        <w:rPr>
          <w:rFonts w:cstheme="minorHAnsi"/>
        </w:rPr>
        <w:t>.</w:t>
      </w:r>
    </w:p>
    <w:p w14:paraId="2898057E" w14:textId="77777777" w:rsidR="00413012" w:rsidRPr="00413012" w:rsidRDefault="00413012" w:rsidP="00FA64C6">
      <w:pPr>
        <w:pStyle w:val="Akapitzlist"/>
        <w:spacing w:after="120" w:line="276" w:lineRule="auto"/>
        <w:ind w:left="380"/>
        <w:jc w:val="both"/>
        <w:rPr>
          <w:rFonts w:cstheme="minorHAnsi"/>
          <w:b/>
        </w:rPr>
      </w:pPr>
    </w:p>
    <w:p w14:paraId="3BEEDBF4" w14:textId="24359175" w:rsidR="002A6FF5" w:rsidRPr="00413012" w:rsidRDefault="00BF2245" w:rsidP="00FA64C6">
      <w:pPr>
        <w:pStyle w:val="Heading30"/>
        <w:keepNext/>
        <w:keepLines/>
        <w:shd w:val="clear" w:color="auto" w:fill="auto"/>
        <w:spacing w:before="0" w:after="123" w:line="276" w:lineRule="auto"/>
        <w:ind w:left="20" w:right="40"/>
        <w:rPr>
          <w:rFonts w:asciiTheme="minorHAnsi" w:hAnsiTheme="minorHAnsi" w:cstheme="minorHAnsi"/>
        </w:rPr>
      </w:pPr>
      <w:bookmarkStart w:id="2" w:name="bookmark4"/>
      <w:r w:rsidRPr="00413012">
        <w:rPr>
          <w:rFonts w:asciiTheme="minorHAnsi" w:hAnsiTheme="minorHAnsi" w:cstheme="minorHAnsi"/>
        </w:rPr>
        <w:t xml:space="preserve">§2 </w:t>
      </w:r>
      <w:r w:rsidR="002A6FF5" w:rsidRPr="00413012">
        <w:rPr>
          <w:rFonts w:asciiTheme="minorHAnsi" w:hAnsiTheme="minorHAnsi" w:cstheme="minorHAnsi"/>
        </w:rPr>
        <w:t xml:space="preserve">Skład i organizacja </w:t>
      </w:r>
      <w:r w:rsidR="00167686" w:rsidRPr="00413012">
        <w:rPr>
          <w:rFonts w:asciiTheme="minorHAnsi" w:hAnsiTheme="minorHAnsi" w:cstheme="minorHAnsi"/>
        </w:rPr>
        <w:t>Komitetu</w:t>
      </w:r>
      <w:bookmarkEnd w:id="2"/>
    </w:p>
    <w:p w14:paraId="40FFF1D5" w14:textId="39A471E9" w:rsidR="00567F4A" w:rsidRPr="00E77B0F" w:rsidRDefault="002A6FF5" w:rsidP="00FA64C6">
      <w:pPr>
        <w:pStyle w:val="Tekstpodstawowy1"/>
        <w:numPr>
          <w:ilvl w:val="0"/>
          <w:numId w:val="7"/>
        </w:numPr>
        <w:shd w:val="clear" w:color="auto" w:fill="auto"/>
        <w:spacing w:before="0" w:after="186" w:line="276" w:lineRule="auto"/>
        <w:jc w:val="left"/>
        <w:rPr>
          <w:rFonts w:asciiTheme="minorHAnsi" w:hAnsiTheme="minorHAnsi" w:cstheme="minorHAnsi"/>
        </w:rPr>
      </w:pPr>
      <w:r w:rsidRPr="00413012">
        <w:rPr>
          <w:rFonts w:asciiTheme="minorHAnsi" w:hAnsiTheme="minorHAnsi" w:cstheme="minorHAnsi"/>
        </w:rPr>
        <w:t xml:space="preserve">W skład </w:t>
      </w:r>
      <w:r w:rsidR="006831A2" w:rsidRPr="00413012">
        <w:rPr>
          <w:rFonts w:asciiTheme="minorHAnsi" w:hAnsiTheme="minorHAnsi" w:cstheme="minorHAnsi"/>
        </w:rPr>
        <w:t>Komitetu</w:t>
      </w:r>
      <w:r w:rsidRPr="00413012">
        <w:rPr>
          <w:rFonts w:asciiTheme="minorHAnsi" w:hAnsiTheme="minorHAnsi" w:cstheme="minorHAnsi"/>
        </w:rPr>
        <w:t xml:space="preserve"> wchodzą</w:t>
      </w:r>
      <w:r w:rsidR="00E77B0F">
        <w:rPr>
          <w:rFonts w:asciiTheme="minorHAnsi" w:hAnsiTheme="minorHAnsi" w:cstheme="minorHAnsi"/>
        </w:rPr>
        <w:t xml:space="preserve"> </w:t>
      </w:r>
      <w:r w:rsidR="00567F4A" w:rsidRPr="00E77B0F">
        <w:rPr>
          <w:rFonts w:asciiTheme="minorHAnsi" w:hAnsiTheme="minorHAnsi" w:cstheme="minorHAnsi"/>
        </w:rPr>
        <w:t>stali Członkowie:</w:t>
      </w:r>
    </w:p>
    <w:p w14:paraId="35ED5DAF" w14:textId="77777777" w:rsidR="00567F4A" w:rsidRPr="00413012" w:rsidRDefault="00567F4A" w:rsidP="00FA64C6">
      <w:pPr>
        <w:pStyle w:val="Tekstpodstawowy1"/>
        <w:numPr>
          <w:ilvl w:val="0"/>
          <w:numId w:val="13"/>
        </w:numPr>
        <w:shd w:val="clear" w:color="auto" w:fill="auto"/>
        <w:tabs>
          <w:tab w:val="left" w:pos="733"/>
        </w:tabs>
        <w:spacing w:before="0" w:after="58" w:line="276" w:lineRule="auto"/>
        <w:jc w:val="left"/>
        <w:rPr>
          <w:rFonts w:asciiTheme="minorHAnsi" w:hAnsiTheme="minorHAnsi" w:cstheme="minorHAnsi"/>
        </w:rPr>
      </w:pPr>
      <w:r w:rsidRPr="00413012">
        <w:rPr>
          <w:rFonts w:asciiTheme="minorHAnsi" w:hAnsiTheme="minorHAnsi" w:cstheme="minorHAnsi"/>
        </w:rPr>
        <w:t>Dyrektor Departamentu Funduszy Europejskich</w:t>
      </w:r>
    </w:p>
    <w:p w14:paraId="6E2FCC3A" w14:textId="77777777" w:rsidR="00567F4A" w:rsidRPr="00413012" w:rsidRDefault="00567F4A" w:rsidP="00FA64C6">
      <w:pPr>
        <w:pStyle w:val="Tekstpodstawowy1"/>
        <w:numPr>
          <w:ilvl w:val="0"/>
          <w:numId w:val="13"/>
        </w:numPr>
        <w:shd w:val="clear" w:color="auto" w:fill="auto"/>
        <w:tabs>
          <w:tab w:val="left" w:pos="733"/>
        </w:tabs>
        <w:spacing w:before="0" w:after="58" w:line="276" w:lineRule="auto"/>
        <w:jc w:val="left"/>
        <w:rPr>
          <w:rFonts w:asciiTheme="minorHAnsi" w:hAnsiTheme="minorHAnsi" w:cstheme="minorHAnsi"/>
        </w:rPr>
      </w:pPr>
      <w:r w:rsidRPr="00413012">
        <w:rPr>
          <w:rFonts w:asciiTheme="minorHAnsi" w:hAnsiTheme="minorHAnsi" w:cstheme="minorHAnsi"/>
        </w:rPr>
        <w:t>Pełnomocnik Zarządu Województwa Kujawsko-Pomorskiego ds. Rozwoju Gospodarczego</w:t>
      </w:r>
    </w:p>
    <w:p w14:paraId="3ABABC1D" w14:textId="77777777" w:rsidR="00567F4A" w:rsidRPr="00413012" w:rsidRDefault="00567F4A" w:rsidP="00FA64C6">
      <w:pPr>
        <w:pStyle w:val="Tekstpodstawowy1"/>
        <w:numPr>
          <w:ilvl w:val="0"/>
          <w:numId w:val="13"/>
        </w:numPr>
        <w:shd w:val="clear" w:color="auto" w:fill="auto"/>
        <w:tabs>
          <w:tab w:val="left" w:pos="733"/>
        </w:tabs>
        <w:spacing w:before="0" w:after="58" w:line="276" w:lineRule="auto"/>
        <w:jc w:val="left"/>
        <w:rPr>
          <w:rFonts w:asciiTheme="minorHAnsi" w:hAnsiTheme="minorHAnsi" w:cstheme="minorHAnsi"/>
        </w:rPr>
      </w:pPr>
      <w:r w:rsidRPr="00413012">
        <w:rPr>
          <w:rFonts w:asciiTheme="minorHAnsi" w:hAnsiTheme="minorHAnsi" w:cstheme="minorHAnsi"/>
        </w:rPr>
        <w:t>Prezes Kujawsko-Pomorskiego Funduszu Rozwoju Sp. z o.o.</w:t>
      </w:r>
    </w:p>
    <w:p w14:paraId="28CF85DE" w14:textId="43E44F70" w:rsidR="00567F4A" w:rsidRPr="00AE6A47" w:rsidRDefault="00567F4A" w:rsidP="00FA64C6">
      <w:pPr>
        <w:pStyle w:val="Tekstpodstawowy1"/>
        <w:numPr>
          <w:ilvl w:val="0"/>
          <w:numId w:val="13"/>
        </w:numPr>
        <w:shd w:val="clear" w:color="auto" w:fill="auto"/>
        <w:tabs>
          <w:tab w:val="left" w:pos="733"/>
        </w:tabs>
        <w:spacing w:before="0" w:after="58" w:line="276" w:lineRule="auto"/>
        <w:jc w:val="left"/>
        <w:rPr>
          <w:rFonts w:asciiTheme="minorHAnsi" w:hAnsiTheme="minorHAnsi" w:cstheme="minorHAnsi"/>
        </w:rPr>
      </w:pPr>
      <w:r w:rsidRPr="00AE6A47">
        <w:rPr>
          <w:rFonts w:asciiTheme="minorHAnsi" w:hAnsiTheme="minorHAnsi" w:cstheme="minorHAnsi"/>
        </w:rPr>
        <w:t xml:space="preserve">Dyrektor </w:t>
      </w:r>
      <w:r w:rsidR="00A56697">
        <w:rPr>
          <w:rFonts w:asciiTheme="minorHAnsi" w:hAnsiTheme="minorHAnsi" w:cstheme="minorHAnsi"/>
        </w:rPr>
        <w:t>Departamentu Promocji</w:t>
      </w:r>
    </w:p>
    <w:p w14:paraId="3C4F6D9D" w14:textId="77777777" w:rsidR="00567F4A" w:rsidRPr="00413012" w:rsidRDefault="00567F4A" w:rsidP="00FA64C6">
      <w:pPr>
        <w:pStyle w:val="Tekstpodstawowy1"/>
        <w:numPr>
          <w:ilvl w:val="0"/>
          <w:numId w:val="13"/>
        </w:numPr>
        <w:shd w:val="clear" w:color="auto" w:fill="auto"/>
        <w:tabs>
          <w:tab w:val="left" w:pos="733"/>
        </w:tabs>
        <w:spacing w:before="0" w:after="58" w:line="276" w:lineRule="auto"/>
        <w:jc w:val="left"/>
        <w:rPr>
          <w:rFonts w:asciiTheme="minorHAnsi" w:hAnsiTheme="minorHAnsi" w:cstheme="minorHAnsi"/>
        </w:rPr>
      </w:pPr>
      <w:r w:rsidRPr="00413012">
        <w:rPr>
          <w:rFonts w:asciiTheme="minorHAnsi" w:hAnsiTheme="minorHAnsi" w:cstheme="minorHAnsi"/>
        </w:rPr>
        <w:t>Dyrektor Departamentu Planowania, Zrównoważonego Rozwoju i Nauki</w:t>
      </w:r>
    </w:p>
    <w:p w14:paraId="4E2D0351" w14:textId="77777777" w:rsidR="00567F4A" w:rsidRPr="00413012" w:rsidRDefault="00567F4A" w:rsidP="00FA64C6">
      <w:pPr>
        <w:pStyle w:val="Tekstpodstawowy1"/>
        <w:numPr>
          <w:ilvl w:val="0"/>
          <w:numId w:val="13"/>
        </w:numPr>
        <w:shd w:val="clear" w:color="auto" w:fill="auto"/>
        <w:tabs>
          <w:tab w:val="left" w:pos="733"/>
        </w:tabs>
        <w:spacing w:before="0" w:after="58" w:line="276" w:lineRule="auto"/>
        <w:jc w:val="left"/>
        <w:rPr>
          <w:rFonts w:asciiTheme="minorHAnsi" w:hAnsiTheme="minorHAnsi" w:cstheme="minorHAnsi"/>
        </w:rPr>
      </w:pPr>
      <w:r w:rsidRPr="00413012">
        <w:rPr>
          <w:rFonts w:asciiTheme="minorHAnsi" w:hAnsiTheme="minorHAnsi" w:cstheme="minorHAnsi"/>
        </w:rPr>
        <w:t>Dyrektor Departamentu Współpracy Zagranicznej i Rozwoju Gospodarczego</w:t>
      </w:r>
    </w:p>
    <w:p w14:paraId="2FE507C1" w14:textId="77777777" w:rsidR="00567F4A" w:rsidRPr="00413012" w:rsidRDefault="00567F4A" w:rsidP="00FA64C6">
      <w:pPr>
        <w:pStyle w:val="Tekstpodstawowy1"/>
        <w:numPr>
          <w:ilvl w:val="0"/>
          <w:numId w:val="13"/>
        </w:numPr>
        <w:shd w:val="clear" w:color="auto" w:fill="auto"/>
        <w:tabs>
          <w:tab w:val="left" w:pos="733"/>
        </w:tabs>
        <w:spacing w:before="0" w:after="58" w:line="276" w:lineRule="auto"/>
        <w:jc w:val="left"/>
        <w:rPr>
          <w:rFonts w:asciiTheme="minorHAnsi" w:hAnsiTheme="minorHAnsi" w:cstheme="minorHAnsi"/>
        </w:rPr>
      </w:pPr>
      <w:r w:rsidRPr="00413012">
        <w:rPr>
          <w:rFonts w:asciiTheme="minorHAnsi" w:hAnsiTheme="minorHAnsi" w:cstheme="minorHAnsi"/>
        </w:rPr>
        <w:t>Dyrektor/prezes jednostki/spółki odpowiedzialnej za realizację danego zadania – będącego przedmiotem konkretnie rozpatrywanej sprawy</w:t>
      </w:r>
    </w:p>
    <w:p w14:paraId="1A86D0AB" w14:textId="77777777" w:rsidR="00567F4A" w:rsidRDefault="00567F4A" w:rsidP="00FA64C6">
      <w:pPr>
        <w:pStyle w:val="Tekstpodstawowy1"/>
        <w:shd w:val="clear" w:color="auto" w:fill="auto"/>
        <w:spacing w:before="0" w:after="186" w:line="276" w:lineRule="auto"/>
        <w:ind w:left="360" w:firstLine="0"/>
        <w:jc w:val="left"/>
        <w:rPr>
          <w:rFonts w:asciiTheme="minorHAnsi" w:hAnsiTheme="minorHAnsi" w:cstheme="minorHAnsi"/>
        </w:rPr>
      </w:pPr>
    </w:p>
    <w:p w14:paraId="4A53AE0D" w14:textId="2B9F3BBD" w:rsidR="005F610B" w:rsidRDefault="00567F4A" w:rsidP="00FA64C6">
      <w:pPr>
        <w:pStyle w:val="Tekstpodstawowy1"/>
        <w:numPr>
          <w:ilvl w:val="0"/>
          <w:numId w:val="7"/>
        </w:numPr>
        <w:shd w:val="clear" w:color="auto" w:fill="auto"/>
        <w:spacing w:before="0" w:after="15" w:line="276" w:lineRule="auto"/>
        <w:jc w:val="left"/>
        <w:rPr>
          <w:rFonts w:asciiTheme="minorHAnsi" w:hAnsiTheme="minorHAnsi" w:cstheme="minorHAnsi"/>
        </w:rPr>
      </w:pPr>
      <w:r w:rsidRPr="00413012">
        <w:rPr>
          <w:rFonts w:asciiTheme="minorHAnsi" w:hAnsiTheme="minorHAnsi" w:cstheme="minorHAnsi"/>
        </w:rPr>
        <w:t>W pracach Komitetu mogą uczestniczyć zaproszeni przez Przewodniczącego Komitetu, dyrektorowie departamentów/kierownicy jednostek organizacyjnych/prezesi spółek/pełnomocnicy i inni pracownicy in</w:t>
      </w:r>
      <w:r w:rsidR="00A73DAC">
        <w:rPr>
          <w:rFonts w:asciiTheme="minorHAnsi" w:hAnsiTheme="minorHAnsi" w:cstheme="minorHAnsi"/>
        </w:rPr>
        <w:t>stytucji Samorządu Województwa,</w:t>
      </w:r>
      <w:r w:rsidRPr="00413012">
        <w:rPr>
          <w:rFonts w:asciiTheme="minorHAnsi" w:hAnsiTheme="minorHAnsi" w:cstheme="minorHAnsi"/>
        </w:rPr>
        <w:t xml:space="preserve"> których udział ma charakter wyłącznie doradczy.</w:t>
      </w:r>
    </w:p>
    <w:p w14:paraId="27487E90" w14:textId="77777777" w:rsidR="003C1EDF" w:rsidRDefault="003C1EDF" w:rsidP="00FA64C6">
      <w:pPr>
        <w:pStyle w:val="Tekstpodstawowy1"/>
        <w:shd w:val="clear" w:color="auto" w:fill="auto"/>
        <w:spacing w:before="0" w:after="15" w:line="276" w:lineRule="auto"/>
        <w:ind w:left="360" w:firstLine="0"/>
        <w:jc w:val="left"/>
        <w:rPr>
          <w:rFonts w:asciiTheme="minorHAnsi" w:hAnsiTheme="minorHAnsi" w:cstheme="minorHAnsi"/>
        </w:rPr>
      </w:pPr>
    </w:p>
    <w:p w14:paraId="1A84636E" w14:textId="29E4D1DC" w:rsidR="005F610B" w:rsidRPr="005F610B" w:rsidRDefault="005F610B" w:rsidP="00FA64C6">
      <w:pPr>
        <w:pStyle w:val="Tekstpodstawowy1"/>
        <w:numPr>
          <w:ilvl w:val="0"/>
          <w:numId w:val="7"/>
        </w:numPr>
        <w:shd w:val="clear" w:color="auto" w:fill="auto"/>
        <w:spacing w:before="0" w:after="15" w:line="276" w:lineRule="auto"/>
        <w:jc w:val="left"/>
        <w:rPr>
          <w:rFonts w:asciiTheme="minorHAnsi" w:hAnsiTheme="minorHAnsi" w:cstheme="minorHAnsi"/>
        </w:rPr>
      </w:pPr>
      <w:r w:rsidRPr="005F610B">
        <w:rPr>
          <w:rFonts w:asciiTheme="minorHAnsi" w:hAnsiTheme="minorHAnsi" w:cstheme="minorHAnsi"/>
        </w:rPr>
        <w:t>Osoby, o których mowa w § 2 ust. 2, mogą uczestniczący w posiedzeniach właściwych z uwagi na zakres omawianych tematów poprzez:</w:t>
      </w:r>
    </w:p>
    <w:p w14:paraId="35B06BCB" w14:textId="77777777" w:rsidR="00E77B0F" w:rsidRDefault="005F610B" w:rsidP="00FA64C6">
      <w:pPr>
        <w:pStyle w:val="Tekstpodstawowy1"/>
        <w:numPr>
          <w:ilvl w:val="0"/>
          <w:numId w:val="16"/>
        </w:numPr>
        <w:shd w:val="clear" w:color="auto" w:fill="auto"/>
        <w:spacing w:before="0" w:after="15" w:line="276" w:lineRule="auto"/>
        <w:jc w:val="left"/>
        <w:rPr>
          <w:rFonts w:asciiTheme="minorHAnsi" w:hAnsiTheme="minorHAnsi" w:cstheme="minorHAnsi"/>
        </w:rPr>
      </w:pPr>
      <w:r w:rsidRPr="00413012">
        <w:rPr>
          <w:rFonts w:asciiTheme="minorHAnsi" w:hAnsiTheme="minorHAnsi" w:cstheme="minorHAnsi"/>
        </w:rPr>
        <w:t>osobiste uczestnictwo w posiedzeniu</w:t>
      </w:r>
    </w:p>
    <w:p w14:paraId="36C89C34" w14:textId="69F9DB62" w:rsidR="005F610B" w:rsidRPr="00E77B0F" w:rsidRDefault="005F610B" w:rsidP="00FA64C6">
      <w:pPr>
        <w:pStyle w:val="Tekstpodstawowy1"/>
        <w:numPr>
          <w:ilvl w:val="0"/>
          <w:numId w:val="16"/>
        </w:numPr>
        <w:shd w:val="clear" w:color="auto" w:fill="auto"/>
        <w:spacing w:before="0" w:after="15" w:line="276" w:lineRule="auto"/>
        <w:jc w:val="left"/>
        <w:rPr>
          <w:rFonts w:asciiTheme="minorHAnsi" w:hAnsiTheme="minorHAnsi" w:cstheme="minorHAnsi"/>
        </w:rPr>
      </w:pPr>
      <w:r w:rsidRPr="00E77B0F">
        <w:rPr>
          <w:rFonts w:asciiTheme="minorHAnsi" w:hAnsiTheme="minorHAnsi" w:cstheme="minorHAnsi"/>
        </w:rPr>
        <w:t>prz</w:t>
      </w:r>
      <w:r w:rsidR="00E80EBA">
        <w:rPr>
          <w:rFonts w:asciiTheme="minorHAnsi" w:hAnsiTheme="minorHAnsi" w:cstheme="minorHAnsi"/>
        </w:rPr>
        <w:t>edstawienie</w:t>
      </w:r>
      <w:r w:rsidRPr="00E77B0F">
        <w:rPr>
          <w:rFonts w:asciiTheme="minorHAnsi" w:hAnsiTheme="minorHAnsi" w:cstheme="minorHAnsi"/>
        </w:rPr>
        <w:t xml:space="preserve"> pisemnej opinii.</w:t>
      </w:r>
    </w:p>
    <w:p w14:paraId="2045380F" w14:textId="77777777" w:rsidR="005F610B" w:rsidRDefault="005F610B" w:rsidP="00FA64C6">
      <w:pPr>
        <w:pStyle w:val="Tekstpodstawowy1"/>
        <w:shd w:val="clear" w:color="auto" w:fill="auto"/>
        <w:spacing w:before="0" w:after="15" w:line="276" w:lineRule="auto"/>
        <w:ind w:left="360" w:firstLine="0"/>
        <w:jc w:val="left"/>
        <w:rPr>
          <w:rFonts w:asciiTheme="minorHAnsi" w:hAnsiTheme="minorHAnsi" w:cstheme="minorHAnsi"/>
        </w:rPr>
      </w:pPr>
    </w:p>
    <w:p w14:paraId="3104668E" w14:textId="204F9F2D" w:rsidR="00C17505" w:rsidRPr="00413012" w:rsidRDefault="00E80EBA" w:rsidP="00FA64C6">
      <w:pPr>
        <w:pStyle w:val="Tekstpodstawowy1"/>
        <w:numPr>
          <w:ilvl w:val="0"/>
          <w:numId w:val="7"/>
        </w:numPr>
        <w:shd w:val="clear" w:color="auto" w:fill="auto"/>
        <w:spacing w:before="0" w:after="160" w:line="276" w:lineRule="auto"/>
        <w:ind w:right="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7505" w:rsidRPr="00413012">
        <w:rPr>
          <w:rFonts w:asciiTheme="minorHAnsi" w:hAnsiTheme="minorHAnsi" w:cstheme="minorHAnsi"/>
        </w:rPr>
        <w:t>soby, o których mowa w §</w:t>
      </w:r>
      <w:r w:rsidR="005F610B">
        <w:rPr>
          <w:rFonts w:asciiTheme="minorHAnsi" w:hAnsiTheme="minorHAnsi" w:cstheme="minorHAnsi"/>
        </w:rPr>
        <w:t>2</w:t>
      </w:r>
      <w:r w:rsidR="00C17505" w:rsidRPr="00413012">
        <w:rPr>
          <w:rFonts w:asciiTheme="minorHAnsi" w:hAnsiTheme="minorHAnsi" w:cstheme="minorHAnsi"/>
        </w:rPr>
        <w:t xml:space="preserve"> ust. 1, mogą być zastępowane w pracach Komitetu do rozpatrywania danej/konkretnej sprawy, po wcześniejszym uzgodnieniu z Przewodniczącym Komitetu</w:t>
      </w:r>
      <w:r w:rsidR="000E7561">
        <w:rPr>
          <w:rFonts w:asciiTheme="minorHAnsi" w:hAnsiTheme="minorHAnsi" w:cstheme="minorHAnsi"/>
        </w:rPr>
        <w:t>.</w:t>
      </w:r>
    </w:p>
    <w:p w14:paraId="0FA42F0A" w14:textId="6B716CB1" w:rsidR="00E21A8A" w:rsidRPr="00E21A8A" w:rsidRDefault="00C17505" w:rsidP="00FA64C6">
      <w:pPr>
        <w:pStyle w:val="Tekstpodstawowy1"/>
        <w:numPr>
          <w:ilvl w:val="0"/>
          <w:numId w:val="7"/>
        </w:numPr>
        <w:shd w:val="clear" w:color="auto" w:fill="auto"/>
        <w:spacing w:before="0" w:after="0" w:line="276" w:lineRule="auto"/>
        <w:ind w:right="20"/>
        <w:jc w:val="left"/>
        <w:rPr>
          <w:rFonts w:asciiTheme="minorHAnsi" w:hAnsiTheme="minorHAnsi" w:cstheme="minorHAnsi"/>
        </w:rPr>
      </w:pPr>
      <w:r w:rsidRPr="00413012">
        <w:rPr>
          <w:rFonts w:asciiTheme="minorHAnsi" w:hAnsiTheme="minorHAnsi" w:cstheme="minorHAnsi"/>
        </w:rPr>
        <w:t xml:space="preserve">W przypadku nieobecności Przewodniczącego Komitetu, posiedzenia Komitetu prowadzi Zastępca Przewodniczącego Komitetu </w:t>
      </w:r>
      <w:r w:rsidRPr="00A56697">
        <w:rPr>
          <w:rFonts w:asciiTheme="minorHAnsi" w:hAnsiTheme="minorHAnsi" w:cstheme="minorHAnsi"/>
        </w:rPr>
        <w:t>powołany przez Zarząd Województwa Kujawsko-Pomorskiego na wniosek Przewodniczącego spośród Pracowników Departamentu Funduszy Europejskich.</w:t>
      </w:r>
    </w:p>
    <w:p w14:paraId="28533FC2" w14:textId="77777777" w:rsidR="00527422" w:rsidRPr="00413012" w:rsidRDefault="00527422" w:rsidP="00FA64C6">
      <w:pPr>
        <w:pStyle w:val="Tekstpodstawowy1"/>
        <w:shd w:val="clear" w:color="auto" w:fill="auto"/>
        <w:spacing w:before="0" w:after="15" w:line="276" w:lineRule="auto"/>
        <w:ind w:left="380" w:firstLine="0"/>
        <w:jc w:val="left"/>
        <w:rPr>
          <w:rFonts w:asciiTheme="minorHAnsi" w:hAnsiTheme="minorHAnsi" w:cstheme="minorHAnsi"/>
        </w:rPr>
      </w:pPr>
    </w:p>
    <w:p w14:paraId="5687EB2F" w14:textId="77777777" w:rsidR="00413012" w:rsidRPr="00413012" w:rsidRDefault="00413012" w:rsidP="00FA64C6">
      <w:pPr>
        <w:pStyle w:val="Tekstpodstawowy1"/>
        <w:shd w:val="clear" w:color="auto" w:fill="auto"/>
        <w:spacing w:before="0" w:after="0" w:line="276" w:lineRule="auto"/>
        <w:ind w:right="20" w:firstLine="0"/>
        <w:jc w:val="left"/>
        <w:rPr>
          <w:rFonts w:asciiTheme="minorHAnsi" w:hAnsiTheme="minorHAnsi" w:cstheme="minorHAnsi"/>
        </w:rPr>
      </w:pPr>
    </w:p>
    <w:p w14:paraId="0E4B7F6B" w14:textId="14BAB2F3" w:rsidR="002A6FF5" w:rsidRPr="00A56697" w:rsidRDefault="002A6FF5" w:rsidP="00FA64C6">
      <w:pPr>
        <w:pStyle w:val="Tekstpodstawowy1"/>
        <w:numPr>
          <w:ilvl w:val="0"/>
          <w:numId w:val="7"/>
        </w:numPr>
        <w:shd w:val="clear" w:color="auto" w:fill="auto"/>
        <w:spacing w:before="0" w:after="146" w:line="276" w:lineRule="auto"/>
        <w:jc w:val="left"/>
        <w:rPr>
          <w:rFonts w:asciiTheme="minorHAnsi" w:hAnsiTheme="minorHAnsi" w:cstheme="minorHAnsi"/>
        </w:rPr>
      </w:pPr>
      <w:r w:rsidRPr="00A56697">
        <w:rPr>
          <w:rFonts w:asciiTheme="minorHAnsi" w:hAnsiTheme="minorHAnsi" w:cstheme="minorHAnsi"/>
        </w:rPr>
        <w:lastRenderedPageBreak/>
        <w:t xml:space="preserve">Przewodniczący </w:t>
      </w:r>
      <w:r w:rsidR="00800CF8" w:rsidRPr="00A56697">
        <w:rPr>
          <w:rFonts w:asciiTheme="minorHAnsi" w:hAnsiTheme="minorHAnsi" w:cstheme="minorHAnsi"/>
        </w:rPr>
        <w:t>Komitetu</w:t>
      </w:r>
      <w:r w:rsidRPr="00A56697">
        <w:rPr>
          <w:rFonts w:asciiTheme="minorHAnsi" w:hAnsiTheme="minorHAnsi" w:cstheme="minorHAnsi"/>
        </w:rPr>
        <w:t>:</w:t>
      </w:r>
    </w:p>
    <w:p w14:paraId="0163D443" w14:textId="70B90D8B" w:rsidR="002A6FF5" w:rsidRPr="00A56697" w:rsidRDefault="002A6FF5" w:rsidP="00FA64C6">
      <w:pPr>
        <w:pStyle w:val="Tekstpodstawowy1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276" w:lineRule="auto"/>
        <w:ind w:left="380" w:firstLine="0"/>
        <w:jc w:val="left"/>
        <w:rPr>
          <w:rFonts w:asciiTheme="minorHAnsi" w:hAnsiTheme="minorHAnsi" w:cstheme="minorHAnsi"/>
        </w:rPr>
      </w:pPr>
      <w:r w:rsidRPr="00A56697">
        <w:rPr>
          <w:rFonts w:asciiTheme="minorHAnsi" w:hAnsiTheme="minorHAnsi" w:cstheme="minorHAnsi"/>
        </w:rPr>
        <w:t>organizuje prace</w:t>
      </w:r>
      <w:r w:rsidR="00BF2245" w:rsidRPr="00A56697">
        <w:rPr>
          <w:rFonts w:asciiTheme="minorHAnsi" w:hAnsiTheme="minorHAnsi" w:cstheme="minorHAnsi"/>
        </w:rPr>
        <w:t xml:space="preserve"> </w:t>
      </w:r>
      <w:r w:rsidR="00800CF8" w:rsidRPr="00A56697">
        <w:rPr>
          <w:rFonts w:asciiTheme="minorHAnsi" w:hAnsiTheme="minorHAnsi" w:cstheme="minorHAnsi"/>
        </w:rPr>
        <w:t>Komitetu</w:t>
      </w:r>
      <w:r w:rsidRPr="00A56697">
        <w:rPr>
          <w:rFonts w:asciiTheme="minorHAnsi" w:hAnsiTheme="minorHAnsi" w:cstheme="minorHAnsi"/>
        </w:rPr>
        <w:t>;</w:t>
      </w:r>
    </w:p>
    <w:p w14:paraId="6DD2BE24" w14:textId="74144EC6" w:rsidR="002A6FF5" w:rsidRPr="00A56697" w:rsidRDefault="002A6FF5" w:rsidP="00FA64C6">
      <w:pPr>
        <w:pStyle w:val="Tekstpodstawowy1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276" w:lineRule="auto"/>
        <w:ind w:left="740" w:right="20" w:hanging="360"/>
        <w:jc w:val="left"/>
        <w:rPr>
          <w:rFonts w:asciiTheme="minorHAnsi" w:hAnsiTheme="minorHAnsi" w:cstheme="minorHAnsi"/>
        </w:rPr>
      </w:pPr>
      <w:r w:rsidRPr="00A56697">
        <w:rPr>
          <w:rFonts w:asciiTheme="minorHAnsi" w:hAnsiTheme="minorHAnsi" w:cstheme="minorHAnsi"/>
        </w:rPr>
        <w:t xml:space="preserve">zwołuje posiedzenia </w:t>
      </w:r>
      <w:r w:rsidR="00800CF8" w:rsidRPr="00A56697">
        <w:rPr>
          <w:rFonts w:asciiTheme="minorHAnsi" w:hAnsiTheme="minorHAnsi" w:cstheme="minorHAnsi"/>
        </w:rPr>
        <w:t>Komitetu</w:t>
      </w:r>
      <w:r w:rsidRPr="00A56697">
        <w:rPr>
          <w:rFonts w:asciiTheme="minorHAnsi" w:hAnsiTheme="minorHAnsi" w:cstheme="minorHAnsi"/>
        </w:rPr>
        <w:t>;</w:t>
      </w:r>
    </w:p>
    <w:p w14:paraId="48D566F0" w14:textId="2FE45788" w:rsidR="002A6FF5" w:rsidRPr="00A56697" w:rsidRDefault="002A6FF5" w:rsidP="00FA64C6">
      <w:pPr>
        <w:pStyle w:val="Tekstpodstawowy1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103" w:line="276" w:lineRule="auto"/>
        <w:ind w:left="380" w:firstLine="0"/>
        <w:jc w:val="left"/>
        <w:rPr>
          <w:rFonts w:asciiTheme="minorHAnsi" w:hAnsiTheme="minorHAnsi" w:cstheme="minorHAnsi"/>
        </w:rPr>
      </w:pPr>
      <w:r w:rsidRPr="00A56697">
        <w:rPr>
          <w:rFonts w:asciiTheme="minorHAnsi" w:hAnsiTheme="minorHAnsi" w:cstheme="minorHAnsi"/>
        </w:rPr>
        <w:t xml:space="preserve">zaprasza na posiedzenia </w:t>
      </w:r>
      <w:r w:rsidR="00AA0941" w:rsidRPr="00A56697">
        <w:rPr>
          <w:rFonts w:asciiTheme="minorHAnsi" w:hAnsiTheme="minorHAnsi" w:cstheme="minorHAnsi"/>
        </w:rPr>
        <w:t>Komitetu</w:t>
      </w:r>
      <w:r w:rsidRPr="00A56697">
        <w:rPr>
          <w:rFonts w:asciiTheme="minorHAnsi" w:hAnsiTheme="minorHAnsi" w:cstheme="minorHAnsi"/>
        </w:rPr>
        <w:t xml:space="preserve"> osoby, o których mowa w § 2 ust. </w:t>
      </w:r>
      <w:r w:rsidR="00AA0941" w:rsidRPr="00A56697">
        <w:rPr>
          <w:rFonts w:asciiTheme="minorHAnsi" w:hAnsiTheme="minorHAnsi" w:cstheme="minorHAnsi"/>
        </w:rPr>
        <w:t>2</w:t>
      </w:r>
      <w:r w:rsidR="00A56697">
        <w:rPr>
          <w:rFonts w:asciiTheme="minorHAnsi" w:hAnsiTheme="minorHAnsi" w:cstheme="minorHAnsi"/>
        </w:rPr>
        <w:t xml:space="preserve"> oraz </w:t>
      </w:r>
      <w:r w:rsidR="00A56697" w:rsidRPr="00A56697">
        <w:rPr>
          <w:rFonts w:asciiTheme="minorHAnsi" w:hAnsiTheme="minorHAnsi" w:cstheme="minorHAnsi"/>
        </w:rPr>
        <w:t xml:space="preserve">§ 2 ust. </w:t>
      </w:r>
      <w:r w:rsidR="00A56697">
        <w:rPr>
          <w:rFonts w:asciiTheme="minorHAnsi" w:hAnsiTheme="minorHAnsi" w:cstheme="minorHAnsi"/>
        </w:rPr>
        <w:t>1 lit</w:t>
      </w:r>
      <w:r w:rsidRPr="00A56697">
        <w:rPr>
          <w:rFonts w:asciiTheme="minorHAnsi" w:hAnsiTheme="minorHAnsi" w:cstheme="minorHAnsi"/>
        </w:rPr>
        <w:t>.</w:t>
      </w:r>
      <w:r w:rsidR="00A56697">
        <w:rPr>
          <w:rFonts w:asciiTheme="minorHAnsi" w:hAnsiTheme="minorHAnsi" w:cstheme="minorHAnsi"/>
        </w:rPr>
        <w:t xml:space="preserve"> g.</w:t>
      </w:r>
    </w:p>
    <w:p w14:paraId="4B620592" w14:textId="0A7C9A58" w:rsidR="00E21A8A" w:rsidRDefault="00E21A8A" w:rsidP="00FA64C6">
      <w:pPr>
        <w:pStyle w:val="Bodytext50"/>
        <w:shd w:val="clear" w:color="auto" w:fill="auto"/>
        <w:spacing w:before="0" w:line="276" w:lineRule="auto"/>
        <w:ind w:right="680"/>
        <w:jc w:val="left"/>
        <w:rPr>
          <w:rFonts w:asciiTheme="minorHAnsi" w:hAnsiTheme="minorHAnsi" w:cstheme="minorHAnsi"/>
        </w:rPr>
      </w:pPr>
    </w:p>
    <w:p w14:paraId="6939CF73" w14:textId="77777777" w:rsidR="00E21A8A" w:rsidRPr="00413012" w:rsidRDefault="00E21A8A" w:rsidP="00FA64C6">
      <w:pPr>
        <w:pStyle w:val="Bodytext50"/>
        <w:shd w:val="clear" w:color="auto" w:fill="auto"/>
        <w:spacing w:before="0" w:line="276" w:lineRule="auto"/>
        <w:ind w:right="680"/>
        <w:jc w:val="left"/>
        <w:rPr>
          <w:rFonts w:asciiTheme="minorHAnsi" w:hAnsiTheme="minorHAnsi" w:cstheme="minorHAnsi"/>
        </w:rPr>
      </w:pPr>
    </w:p>
    <w:p w14:paraId="407EA082" w14:textId="02158331" w:rsidR="002A6FF5" w:rsidRPr="00413012" w:rsidRDefault="00BF2245" w:rsidP="00FA64C6">
      <w:pPr>
        <w:pStyle w:val="Bodytext50"/>
        <w:shd w:val="clear" w:color="auto" w:fill="auto"/>
        <w:spacing w:before="0" w:line="276" w:lineRule="auto"/>
        <w:ind w:right="680"/>
        <w:rPr>
          <w:rFonts w:asciiTheme="minorHAnsi" w:hAnsiTheme="minorHAnsi" w:cstheme="minorHAnsi"/>
        </w:rPr>
      </w:pPr>
      <w:r w:rsidRPr="00413012">
        <w:rPr>
          <w:rStyle w:val="Bodytext5TimesNewRoman"/>
          <w:rFonts w:asciiTheme="minorHAnsi" w:eastAsia="Calibri" w:hAnsiTheme="minorHAnsi" w:cstheme="minorHAnsi"/>
          <w:b/>
        </w:rPr>
        <w:t xml:space="preserve">§3 </w:t>
      </w:r>
      <w:r w:rsidR="002A6FF5" w:rsidRPr="00413012">
        <w:rPr>
          <w:rFonts w:asciiTheme="minorHAnsi" w:hAnsiTheme="minorHAnsi" w:cstheme="minorHAnsi"/>
        </w:rPr>
        <w:t xml:space="preserve">Zakres działania i funkcjonowania </w:t>
      </w:r>
      <w:r w:rsidR="00521A9C">
        <w:rPr>
          <w:rFonts w:asciiTheme="minorHAnsi" w:hAnsiTheme="minorHAnsi" w:cstheme="minorHAnsi"/>
        </w:rPr>
        <w:t>Komitetu</w:t>
      </w:r>
    </w:p>
    <w:p w14:paraId="3F73FBD1" w14:textId="5D811DB7" w:rsidR="002A6FF5" w:rsidRDefault="002A6FF5" w:rsidP="00FA64C6">
      <w:pPr>
        <w:pStyle w:val="Tekstpodstawowy1"/>
        <w:numPr>
          <w:ilvl w:val="0"/>
          <w:numId w:val="3"/>
        </w:numPr>
        <w:shd w:val="clear" w:color="auto" w:fill="auto"/>
        <w:tabs>
          <w:tab w:val="left" w:pos="528"/>
        </w:tabs>
        <w:spacing w:before="0" w:after="0" w:line="276" w:lineRule="auto"/>
        <w:ind w:firstLine="0"/>
        <w:jc w:val="left"/>
        <w:rPr>
          <w:rFonts w:asciiTheme="minorHAnsi" w:hAnsiTheme="minorHAnsi" w:cstheme="minorHAnsi"/>
        </w:rPr>
      </w:pPr>
      <w:r w:rsidRPr="00413012">
        <w:rPr>
          <w:rFonts w:asciiTheme="minorHAnsi" w:hAnsiTheme="minorHAnsi" w:cstheme="minorHAnsi"/>
        </w:rPr>
        <w:t xml:space="preserve">Do głównych zadań </w:t>
      </w:r>
      <w:r w:rsidR="00521A9C">
        <w:rPr>
          <w:rFonts w:asciiTheme="minorHAnsi" w:hAnsiTheme="minorHAnsi" w:cstheme="minorHAnsi"/>
        </w:rPr>
        <w:t>Komitetu</w:t>
      </w:r>
      <w:r w:rsidRPr="00413012">
        <w:rPr>
          <w:rFonts w:asciiTheme="minorHAnsi" w:hAnsiTheme="minorHAnsi" w:cstheme="minorHAnsi"/>
        </w:rPr>
        <w:t xml:space="preserve"> </w:t>
      </w:r>
      <w:r w:rsidR="00B97AE1">
        <w:rPr>
          <w:rFonts w:asciiTheme="minorHAnsi" w:hAnsiTheme="minorHAnsi" w:cstheme="minorHAnsi"/>
        </w:rPr>
        <w:t xml:space="preserve">należy </w:t>
      </w:r>
      <w:r w:rsidR="002B20FE">
        <w:rPr>
          <w:rFonts w:asciiTheme="minorHAnsi" w:hAnsiTheme="minorHAnsi" w:cstheme="minorHAnsi"/>
        </w:rPr>
        <w:t>uzgadnianie projektów uchwał Zarządu Województwa Kujawsko-Pomorskiego w sprawie przyjęcia projekt</w:t>
      </w:r>
      <w:r w:rsidR="00115466">
        <w:rPr>
          <w:rFonts w:asciiTheme="minorHAnsi" w:hAnsiTheme="minorHAnsi" w:cstheme="minorHAnsi"/>
        </w:rPr>
        <w:t>u kryteriów wyboru projektów w ramach następujących Celów Szczegółowych</w:t>
      </w:r>
      <w:r w:rsidR="00521A9C">
        <w:rPr>
          <w:rFonts w:asciiTheme="minorHAnsi" w:hAnsiTheme="minorHAnsi" w:cstheme="minorHAnsi"/>
        </w:rPr>
        <w:t>:</w:t>
      </w:r>
    </w:p>
    <w:p w14:paraId="79FB0FEC" w14:textId="65FEB8B9" w:rsidR="000B3DE1" w:rsidRDefault="000B3DE1" w:rsidP="00FA64C6">
      <w:pPr>
        <w:pStyle w:val="Tekstpodstawowy1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0" w:line="276" w:lineRule="auto"/>
        <w:jc w:val="left"/>
        <w:rPr>
          <w:rFonts w:asciiTheme="minorHAnsi" w:hAnsiTheme="minorHAnsi" w:cstheme="minorHAnsi"/>
        </w:rPr>
      </w:pPr>
      <w:r w:rsidRPr="000B3DE1">
        <w:rPr>
          <w:rFonts w:asciiTheme="minorHAnsi" w:hAnsiTheme="minorHAnsi" w:cstheme="minorHAnsi"/>
        </w:rPr>
        <w:t>Cel szczegółowy 1(i) Rozwijanie i wzmacnianie zdolności badawczych i innowacyjnych oraz wykorzystywanie zaawansowanych technologii</w:t>
      </w:r>
      <w:r w:rsidR="00A56697">
        <w:rPr>
          <w:rFonts w:asciiTheme="minorHAnsi" w:hAnsiTheme="minorHAnsi" w:cstheme="minorHAnsi"/>
        </w:rPr>
        <w:t>;</w:t>
      </w:r>
    </w:p>
    <w:p w14:paraId="0D631AD2" w14:textId="78017383" w:rsidR="0072489B" w:rsidRDefault="0072489B" w:rsidP="00FA64C6">
      <w:pPr>
        <w:pStyle w:val="Tekstpodstawowy1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0" w:line="276" w:lineRule="auto"/>
        <w:jc w:val="left"/>
        <w:rPr>
          <w:rFonts w:asciiTheme="minorHAnsi" w:hAnsiTheme="minorHAnsi" w:cstheme="minorHAnsi"/>
        </w:rPr>
      </w:pPr>
      <w:r w:rsidRPr="0072489B">
        <w:rPr>
          <w:rFonts w:asciiTheme="minorHAnsi" w:hAnsiTheme="minorHAnsi" w:cstheme="minorHAnsi"/>
        </w:rPr>
        <w:t>Cel szczegółowy 1(iii) Wzmacnianie trwałego wzrostu i konkurencyjności MŚP oraz tworzenie miejsc pracy w MŚP, w tym poprzez inwestycje produkcyjne</w:t>
      </w:r>
      <w:r w:rsidR="00A56697">
        <w:rPr>
          <w:rFonts w:asciiTheme="minorHAnsi" w:hAnsiTheme="minorHAnsi" w:cstheme="minorHAnsi"/>
        </w:rPr>
        <w:t>;</w:t>
      </w:r>
    </w:p>
    <w:p w14:paraId="69528B05" w14:textId="6AB94E6A" w:rsidR="0072489B" w:rsidRDefault="00521A9C" w:rsidP="00FA64C6">
      <w:pPr>
        <w:pStyle w:val="Tekstpodstawowy1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0" w:line="276" w:lineRule="auto"/>
        <w:jc w:val="left"/>
        <w:rPr>
          <w:rFonts w:asciiTheme="minorHAnsi" w:hAnsiTheme="minorHAnsi" w:cstheme="minorHAnsi"/>
        </w:rPr>
      </w:pPr>
      <w:r w:rsidRPr="000B3DE1">
        <w:rPr>
          <w:rFonts w:asciiTheme="minorHAnsi" w:hAnsiTheme="minorHAnsi" w:cstheme="minorHAnsi"/>
        </w:rPr>
        <w:t xml:space="preserve">Cel szczegółowy </w:t>
      </w:r>
      <w:r w:rsidR="00E93473">
        <w:rPr>
          <w:rFonts w:asciiTheme="minorHAnsi" w:hAnsiTheme="minorHAnsi" w:cstheme="minorHAnsi"/>
        </w:rPr>
        <w:t>2</w:t>
      </w:r>
      <w:r w:rsidR="00E93473" w:rsidRPr="00E93473">
        <w:rPr>
          <w:rFonts w:asciiTheme="minorHAnsi" w:hAnsiTheme="minorHAnsi" w:cstheme="minorHAnsi"/>
        </w:rPr>
        <w:t>(i) Wspieranie efektywności energetycznej i redukcji emisji gazów cieplarnian</w:t>
      </w:r>
      <w:r w:rsidR="00E93473">
        <w:rPr>
          <w:rFonts w:asciiTheme="minorHAnsi" w:hAnsiTheme="minorHAnsi" w:cstheme="minorHAnsi"/>
        </w:rPr>
        <w:t>ych</w:t>
      </w:r>
      <w:r w:rsidR="00A56697">
        <w:rPr>
          <w:rFonts w:asciiTheme="minorHAnsi" w:hAnsiTheme="minorHAnsi" w:cstheme="minorHAnsi"/>
        </w:rPr>
        <w:t>;</w:t>
      </w:r>
    </w:p>
    <w:p w14:paraId="018D8F07" w14:textId="62023304" w:rsidR="00E93473" w:rsidRDefault="00521A9C" w:rsidP="00FA64C6">
      <w:pPr>
        <w:pStyle w:val="Tekstpodstawowy1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0" w:line="276" w:lineRule="auto"/>
        <w:jc w:val="left"/>
        <w:rPr>
          <w:rFonts w:asciiTheme="minorHAnsi" w:hAnsiTheme="minorHAnsi" w:cstheme="minorHAnsi"/>
        </w:rPr>
      </w:pPr>
      <w:r w:rsidRPr="000B3DE1">
        <w:rPr>
          <w:rFonts w:asciiTheme="minorHAnsi" w:hAnsiTheme="minorHAnsi" w:cstheme="minorHAnsi"/>
        </w:rPr>
        <w:t xml:space="preserve">Cel szczegółowy </w:t>
      </w:r>
      <w:r w:rsidR="00E93473" w:rsidRPr="00E93473">
        <w:rPr>
          <w:rFonts w:asciiTheme="minorHAnsi" w:hAnsiTheme="minorHAnsi" w:cstheme="minorHAnsi"/>
        </w:rPr>
        <w:t>2(ii) Wspieranie energii odnawialnej zgodnie z dyrektywą (UE) 2018/2001, w tym określonymi w niej kryteriami zrównoważonego rozw</w:t>
      </w:r>
      <w:r w:rsidR="00E93473">
        <w:rPr>
          <w:rFonts w:asciiTheme="minorHAnsi" w:hAnsiTheme="minorHAnsi" w:cstheme="minorHAnsi"/>
        </w:rPr>
        <w:t>oju</w:t>
      </w:r>
      <w:r w:rsidR="00A56697">
        <w:rPr>
          <w:rFonts w:asciiTheme="minorHAnsi" w:hAnsiTheme="minorHAnsi" w:cstheme="minorHAnsi"/>
        </w:rPr>
        <w:t>;</w:t>
      </w:r>
    </w:p>
    <w:p w14:paraId="2B1D2905" w14:textId="096BF99F" w:rsidR="00E93473" w:rsidRDefault="00521A9C" w:rsidP="00FA64C6">
      <w:pPr>
        <w:pStyle w:val="Tekstpodstawowy1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0" w:line="276" w:lineRule="auto"/>
        <w:jc w:val="left"/>
        <w:rPr>
          <w:rFonts w:asciiTheme="minorHAnsi" w:hAnsiTheme="minorHAnsi" w:cstheme="minorHAnsi"/>
        </w:rPr>
      </w:pPr>
      <w:r w:rsidRPr="000B3DE1">
        <w:rPr>
          <w:rFonts w:asciiTheme="minorHAnsi" w:hAnsiTheme="minorHAnsi" w:cstheme="minorHAnsi"/>
        </w:rPr>
        <w:t xml:space="preserve">Cel szczegółowy </w:t>
      </w:r>
      <w:r w:rsidR="00BA017D" w:rsidRPr="00BA017D">
        <w:rPr>
          <w:rFonts w:asciiTheme="minorHAnsi" w:hAnsiTheme="minorHAnsi" w:cstheme="minorHAnsi"/>
        </w:rPr>
        <w:t xml:space="preserve">2(vi) Wspieranie transformacji w kierunku gospodarki o obiegu zamkniętym i gospodarki </w:t>
      </w:r>
      <w:proofErr w:type="spellStart"/>
      <w:r w:rsidR="00BA017D" w:rsidRPr="00BA017D">
        <w:rPr>
          <w:rFonts w:asciiTheme="minorHAnsi" w:hAnsiTheme="minorHAnsi" w:cstheme="minorHAnsi"/>
        </w:rPr>
        <w:t>zasoboo</w:t>
      </w:r>
      <w:r w:rsidR="00C8782A">
        <w:rPr>
          <w:rFonts w:asciiTheme="minorHAnsi" w:hAnsiTheme="minorHAnsi" w:cstheme="minorHAnsi"/>
        </w:rPr>
        <w:t>szczędnej</w:t>
      </w:r>
      <w:proofErr w:type="spellEnd"/>
      <w:r w:rsidR="00A56697">
        <w:rPr>
          <w:rFonts w:asciiTheme="minorHAnsi" w:hAnsiTheme="minorHAnsi" w:cstheme="minorHAnsi"/>
        </w:rPr>
        <w:t>;</w:t>
      </w:r>
    </w:p>
    <w:p w14:paraId="3EFC0D43" w14:textId="0E540216" w:rsidR="00C92785" w:rsidRDefault="00214344" w:rsidP="00FA64C6">
      <w:pPr>
        <w:pStyle w:val="Tekstpodstawowy1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0" w:line="276" w:lineRule="auto"/>
        <w:jc w:val="left"/>
        <w:rPr>
          <w:rFonts w:asciiTheme="minorHAnsi" w:hAnsiTheme="minorHAnsi" w:cstheme="minorHAnsi"/>
        </w:rPr>
      </w:pPr>
      <w:r w:rsidRPr="00214344">
        <w:rPr>
          <w:rFonts w:asciiTheme="minorHAnsi" w:hAnsiTheme="minorHAnsi" w:cstheme="minorHAnsi"/>
        </w:rPr>
        <w:t>Cel szczegółowy 4(d) Wspieranie dostosowania pracowników, przedsiębiorstw i przedsiębiorców do zmian, wspieranie aktywnego i zdrowego starzenia się oraz zdrowego i dobrze dostosowanego środowiska pracy, które uwzględnia zagrożenia dla zdrowia</w:t>
      </w:r>
      <w:r w:rsidR="00A56697">
        <w:rPr>
          <w:rFonts w:asciiTheme="minorHAnsi" w:hAnsiTheme="minorHAnsi" w:cstheme="minorHAnsi"/>
        </w:rPr>
        <w:t>;</w:t>
      </w:r>
    </w:p>
    <w:p w14:paraId="6BAE4880" w14:textId="47E0B7BF" w:rsidR="00214344" w:rsidRDefault="007B6022" w:rsidP="00FA64C6">
      <w:pPr>
        <w:pStyle w:val="Tekstpodstawowy1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0" w:line="276" w:lineRule="auto"/>
        <w:jc w:val="left"/>
        <w:rPr>
          <w:rFonts w:asciiTheme="minorHAnsi" w:hAnsiTheme="minorHAnsi" w:cstheme="minorHAnsi"/>
        </w:rPr>
      </w:pPr>
      <w:r w:rsidRPr="007B6022">
        <w:rPr>
          <w:rFonts w:asciiTheme="minorHAnsi" w:hAnsiTheme="minorHAnsi" w:cstheme="minorHAnsi"/>
        </w:rPr>
        <w:t>Cel szczegółowy 4(g) Wspieranie uczenia się przez całe życie, w szczególności elastycznych możliwości podnoszenia i zmiany kwalifikacji dla wszystkich, z uwzględnieniem umiejętności w zakresie przedsiębiorczości i kompetencji cyfrowych, lepsze przewidywanie zmian i zapotrzebowania na nowe umiejętności na podstawie potrzeb rynku pracy, ułatwianie zmian ścieżki kariery zawodowej i wspieranie mobilności zawodowe</w:t>
      </w:r>
      <w:r w:rsidR="00A56697">
        <w:rPr>
          <w:rFonts w:asciiTheme="minorHAnsi" w:hAnsiTheme="minorHAnsi" w:cstheme="minorHAnsi"/>
        </w:rPr>
        <w:t>;</w:t>
      </w:r>
    </w:p>
    <w:p w14:paraId="299A3BF1" w14:textId="1AD03E91" w:rsidR="00E80EBA" w:rsidRPr="00A73DAC" w:rsidRDefault="00A73DAC" w:rsidP="00FA64C6">
      <w:pPr>
        <w:pStyle w:val="Tekstpodstawowy1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0" w:line="276" w:lineRule="auto"/>
        <w:jc w:val="left"/>
        <w:rPr>
          <w:rFonts w:asciiTheme="minorHAnsi" w:hAnsiTheme="minorHAnsi" w:cstheme="minorHAnsi"/>
        </w:rPr>
      </w:pPr>
      <w:r>
        <w:t>Cel szczegółowy 5 (i) wspieranie zintegrowanego i sprzyjającego włączeniu społecznemu rozwoju społecznego, gospodarczego i środowiskowego, kultury, dziedzictwa naturalnego, zrównoważonej turystyki i bezpieczeństwa na obszarach miejskich – o ile przedmiot sprawy dotyczy podmiotów gospodarczych lub wpływa na tworzenie warunków rozwoju przedsiębiorczości.</w:t>
      </w:r>
    </w:p>
    <w:p w14:paraId="41FCFA25" w14:textId="1A6E4775" w:rsidR="00A73DAC" w:rsidRDefault="00A73DAC" w:rsidP="00A73DAC">
      <w:pPr>
        <w:pStyle w:val="Tekstpodstawowy1"/>
        <w:shd w:val="clear" w:color="auto" w:fill="auto"/>
        <w:tabs>
          <w:tab w:val="left" w:pos="528"/>
        </w:tabs>
        <w:spacing w:before="0" w:after="0" w:line="276" w:lineRule="auto"/>
        <w:ind w:firstLine="0"/>
        <w:jc w:val="left"/>
        <w:rPr>
          <w:rFonts w:asciiTheme="minorHAnsi" w:hAnsiTheme="minorHAnsi" w:cstheme="minorHAnsi"/>
        </w:rPr>
      </w:pPr>
      <w:r>
        <w:t>Każdy projekt kryteriów stanowi odrębnie rozpatrywaną sprawę.</w:t>
      </w:r>
    </w:p>
    <w:p w14:paraId="2C07B470" w14:textId="77777777" w:rsidR="00C8782A" w:rsidRPr="00413012" w:rsidRDefault="00C8782A" w:rsidP="00FA64C6">
      <w:pPr>
        <w:pStyle w:val="Tekstpodstawowy1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left"/>
        <w:rPr>
          <w:rFonts w:asciiTheme="minorHAnsi" w:hAnsiTheme="minorHAnsi" w:cstheme="minorHAnsi"/>
        </w:rPr>
      </w:pPr>
    </w:p>
    <w:p w14:paraId="78DC9C0C" w14:textId="594FCF1E" w:rsidR="00745DCB" w:rsidRPr="00413012" w:rsidRDefault="00745DCB" w:rsidP="00FA64C6">
      <w:pPr>
        <w:pStyle w:val="Tekstpodstawowy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99" w:line="276" w:lineRule="auto"/>
        <w:ind w:left="1140" w:right="20" w:hanging="1140"/>
        <w:jc w:val="left"/>
        <w:rPr>
          <w:rFonts w:asciiTheme="minorHAnsi" w:hAnsiTheme="minorHAnsi" w:cstheme="minorHAnsi"/>
        </w:rPr>
      </w:pPr>
      <w:r w:rsidRPr="00413012">
        <w:rPr>
          <w:rFonts w:asciiTheme="minorHAnsi" w:hAnsiTheme="minorHAnsi" w:cstheme="minorHAnsi"/>
        </w:rPr>
        <w:t xml:space="preserve">Funkcjonowanie </w:t>
      </w:r>
      <w:r w:rsidR="0079765B">
        <w:rPr>
          <w:rFonts w:asciiTheme="minorHAnsi" w:hAnsiTheme="minorHAnsi" w:cstheme="minorHAnsi"/>
        </w:rPr>
        <w:t>Komitetu</w:t>
      </w:r>
      <w:r w:rsidRPr="00413012">
        <w:rPr>
          <w:rFonts w:asciiTheme="minorHAnsi" w:hAnsiTheme="minorHAnsi" w:cstheme="minorHAnsi"/>
        </w:rPr>
        <w:t>:</w:t>
      </w:r>
    </w:p>
    <w:p w14:paraId="40FF2663" w14:textId="6099A0CD" w:rsidR="009D6C64" w:rsidRPr="00FA64C6" w:rsidRDefault="00E43091" w:rsidP="00FA64C6">
      <w:pPr>
        <w:pStyle w:val="Tekstpodstawowy1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276" w:lineRule="auto"/>
        <w:ind w:right="20" w:firstLine="0"/>
        <w:jc w:val="left"/>
        <w:rPr>
          <w:rFonts w:asciiTheme="minorHAnsi" w:hAnsiTheme="minorHAnsi" w:cstheme="minorHAnsi"/>
        </w:rPr>
      </w:pPr>
      <w:r w:rsidRPr="00FA64C6">
        <w:rPr>
          <w:rFonts w:asciiTheme="minorHAnsi" w:hAnsiTheme="minorHAnsi" w:cstheme="minorHAnsi"/>
        </w:rPr>
        <w:t xml:space="preserve">Komitet realizuje swoje zadania w trakcie posiedzeń </w:t>
      </w:r>
      <w:r w:rsidR="00800CF8" w:rsidRPr="00FA64C6">
        <w:rPr>
          <w:rFonts w:asciiTheme="minorHAnsi" w:hAnsiTheme="minorHAnsi" w:cstheme="minorHAnsi"/>
        </w:rPr>
        <w:t xml:space="preserve">zwoływanych przez </w:t>
      </w:r>
      <w:r w:rsidR="009D6C64" w:rsidRPr="00FA64C6">
        <w:rPr>
          <w:rFonts w:asciiTheme="minorHAnsi" w:hAnsiTheme="minorHAnsi" w:cstheme="minorHAnsi"/>
        </w:rPr>
        <w:t>Przewodniczącego Komitetu</w:t>
      </w:r>
      <w:r w:rsidR="00FA64C6" w:rsidRPr="00FA64C6">
        <w:rPr>
          <w:rFonts w:asciiTheme="minorHAnsi" w:hAnsiTheme="minorHAnsi" w:cstheme="minorHAnsi"/>
        </w:rPr>
        <w:t>.</w:t>
      </w:r>
      <w:r w:rsidR="00A73DAC">
        <w:rPr>
          <w:rFonts w:asciiTheme="minorHAnsi" w:hAnsiTheme="minorHAnsi" w:cstheme="minorHAnsi"/>
        </w:rPr>
        <w:t xml:space="preserve"> </w:t>
      </w:r>
    </w:p>
    <w:p w14:paraId="44997869" w14:textId="77777777" w:rsidR="00242E53" w:rsidRPr="00413012" w:rsidRDefault="00242E53" w:rsidP="00FA64C6">
      <w:pPr>
        <w:pStyle w:val="Tekstpodstawowy1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276" w:lineRule="auto"/>
        <w:ind w:right="20" w:hanging="11"/>
        <w:jc w:val="left"/>
        <w:rPr>
          <w:rFonts w:asciiTheme="minorHAnsi" w:hAnsiTheme="minorHAnsi" w:cstheme="minorHAnsi"/>
        </w:rPr>
      </w:pPr>
      <w:r w:rsidRPr="00413012">
        <w:rPr>
          <w:rFonts w:asciiTheme="minorHAnsi" w:hAnsiTheme="minorHAnsi" w:cstheme="minorHAnsi"/>
        </w:rPr>
        <w:t xml:space="preserve">Dopuszcza się prace </w:t>
      </w:r>
      <w:r>
        <w:rPr>
          <w:rFonts w:asciiTheme="minorHAnsi" w:hAnsiTheme="minorHAnsi" w:cstheme="minorHAnsi"/>
        </w:rPr>
        <w:t>Komitetu</w:t>
      </w:r>
      <w:r w:rsidRPr="00413012">
        <w:rPr>
          <w:rFonts w:asciiTheme="minorHAnsi" w:hAnsiTheme="minorHAnsi" w:cstheme="minorHAnsi"/>
        </w:rPr>
        <w:t xml:space="preserve"> w trybie:</w:t>
      </w:r>
    </w:p>
    <w:p w14:paraId="4EAD29C9" w14:textId="77777777" w:rsidR="00242E53" w:rsidRPr="009D6C64" w:rsidRDefault="00242E53" w:rsidP="00FA64C6">
      <w:pPr>
        <w:pStyle w:val="Tekstpodstawowy1"/>
        <w:numPr>
          <w:ilvl w:val="0"/>
          <w:numId w:val="11"/>
        </w:numPr>
        <w:shd w:val="clear" w:color="auto" w:fill="auto"/>
        <w:tabs>
          <w:tab w:val="left" w:pos="1076"/>
        </w:tabs>
        <w:spacing w:before="0" w:after="0" w:line="276" w:lineRule="auto"/>
        <w:ind w:left="1418" w:right="20" w:hanging="284"/>
        <w:jc w:val="left"/>
        <w:rPr>
          <w:rFonts w:asciiTheme="minorHAnsi" w:hAnsiTheme="minorHAnsi" w:cstheme="minorHAnsi"/>
        </w:rPr>
      </w:pPr>
      <w:r w:rsidRPr="00413012">
        <w:rPr>
          <w:rFonts w:asciiTheme="minorHAnsi" w:hAnsiTheme="minorHAnsi" w:cstheme="minorHAnsi"/>
        </w:rPr>
        <w:t xml:space="preserve">spotkań całego </w:t>
      </w:r>
      <w:r>
        <w:rPr>
          <w:rFonts w:asciiTheme="minorHAnsi" w:hAnsiTheme="minorHAnsi" w:cstheme="minorHAnsi"/>
        </w:rPr>
        <w:t>Komitetu</w:t>
      </w:r>
      <w:r w:rsidRPr="00413012">
        <w:rPr>
          <w:rFonts w:asciiTheme="minorHAnsi" w:hAnsiTheme="minorHAnsi" w:cstheme="minorHAnsi"/>
        </w:rPr>
        <w:t>;</w:t>
      </w:r>
    </w:p>
    <w:p w14:paraId="66288DB6" w14:textId="6E08D5C7" w:rsidR="00A73DAC" w:rsidRPr="00A73DAC" w:rsidRDefault="00242E53" w:rsidP="00A73DAC">
      <w:pPr>
        <w:pStyle w:val="Tekstpodstawowy1"/>
        <w:numPr>
          <w:ilvl w:val="0"/>
          <w:numId w:val="11"/>
        </w:numPr>
        <w:shd w:val="clear" w:color="auto" w:fill="auto"/>
        <w:tabs>
          <w:tab w:val="left" w:pos="1076"/>
        </w:tabs>
        <w:spacing w:before="0" w:after="0" w:line="276" w:lineRule="auto"/>
        <w:ind w:left="1418" w:right="20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obiegowo - </w:t>
      </w:r>
      <w:r w:rsidRPr="00413012">
        <w:rPr>
          <w:rFonts w:asciiTheme="minorHAnsi" w:hAnsiTheme="minorHAnsi" w:cstheme="minorHAnsi"/>
        </w:rPr>
        <w:t>niestacjonarnym w formie korespondencji elektronicznej.</w:t>
      </w:r>
    </w:p>
    <w:p w14:paraId="63FE251B" w14:textId="27E279B7" w:rsidR="00A73DAC" w:rsidRDefault="00A73DAC" w:rsidP="00FA4727">
      <w:pPr>
        <w:pStyle w:val="Tekstpodstawowy1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276" w:lineRule="auto"/>
        <w:ind w:right="20" w:hanging="11"/>
        <w:jc w:val="left"/>
        <w:rPr>
          <w:rFonts w:asciiTheme="minorHAnsi" w:hAnsiTheme="minorHAnsi" w:cstheme="minorHAnsi"/>
        </w:rPr>
      </w:pPr>
      <w:r>
        <w:t>Tryb postępowania w przypadku każdej z rozpatrywanych spraw jest określany przez Przewodniczącego Komitetu. W ramach jednego posiedzenia Komitetu możliwe jest rozpatrywanie kilku spraw.</w:t>
      </w:r>
    </w:p>
    <w:p w14:paraId="3919DD28" w14:textId="77777777" w:rsidR="00FA4727" w:rsidRDefault="003A1325" w:rsidP="00FA4727">
      <w:pPr>
        <w:pStyle w:val="Tekstpodstawowy1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276" w:lineRule="auto"/>
        <w:ind w:right="20" w:hanging="1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Rozpatrzenie sprawy jest potwierdzone złożeniem przez członków Komitetu podpisów na karcie uzgodnień</w:t>
      </w:r>
      <w:r w:rsidR="00EC51EE">
        <w:rPr>
          <w:rFonts w:asciiTheme="minorHAnsi" w:hAnsiTheme="minorHAnsi" w:cstheme="minorHAnsi"/>
        </w:rPr>
        <w:t xml:space="preserve"> </w:t>
      </w:r>
      <w:r w:rsidR="00E158E6">
        <w:rPr>
          <w:rFonts w:asciiTheme="minorHAnsi" w:hAnsiTheme="minorHAnsi" w:cstheme="minorHAnsi"/>
        </w:rPr>
        <w:t>stanowiącej załącznik do Regulamin</w:t>
      </w:r>
      <w:r w:rsidR="00FA64C6">
        <w:rPr>
          <w:rFonts w:asciiTheme="minorHAnsi" w:hAnsiTheme="minorHAnsi" w:cstheme="minorHAnsi"/>
        </w:rPr>
        <w:t>u</w:t>
      </w:r>
      <w:r w:rsidR="00EC51EE">
        <w:rPr>
          <w:rFonts w:asciiTheme="minorHAnsi" w:hAnsiTheme="minorHAnsi" w:cstheme="minorHAnsi"/>
        </w:rPr>
        <w:t>, potwierdzających uzgodnienie lub odmow</w:t>
      </w:r>
      <w:r w:rsidR="00DA3D2C">
        <w:rPr>
          <w:rFonts w:asciiTheme="minorHAnsi" w:hAnsiTheme="minorHAnsi" w:cstheme="minorHAnsi"/>
        </w:rPr>
        <w:t>ę</w:t>
      </w:r>
      <w:r w:rsidR="00EC51EE">
        <w:rPr>
          <w:rFonts w:asciiTheme="minorHAnsi" w:hAnsiTheme="minorHAnsi" w:cstheme="minorHAnsi"/>
        </w:rPr>
        <w:t xml:space="preserve"> </w:t>
      </w:r>
      <w:r w:rsidR="00EC51EE" w:rsidRPr="00675458">
        <w:rPr>
          <w:rFonts w:asciiTheme="minorHAnsi" w:hAnsiTheme="minorHAnsi" w:cstheme="minorHAnsi"/>
        </w:rPr>
        <w:t>uzgodnienia danej spr</w:t>
      </w:r>
      <w:r w:rsidR="00DA3D2C" w:rsidRPr="00675458">
        <w:rPr>
          <w:rFonts w:asciiTheme="minorHAnsi" w:hAnsiTheme="minorHAnsi" w:cstheme="minorHAnsi"/>
        </w:rPr>
        <w:t>a</w:t>
      </w:r>
      <w:r w:rsidR="00EC51EE" w:rsidRPr="00675458">
        <w:rPr>
          <w:rFonts w:asciiTheme="minorHAnsi" w:hAnsiTheme="minorHAnsi" w:cstheme="minorHAnsi"/>
        </w:rPr>
        <w:t>wy</w:t>
      </w:r>
      <w:r w:rsidR="00F4194C" w:rsidRPr="00675458">
        <w:rPr>
          <w:rFonts w:asciiTheme="minorHAnsi" w:hAnsiTheme="minorHAnsi" w:cstheme="minorHAnsi"/>
        </w:rPr>
        <w:t xml:space="preserve"> wraz z</w:t>
      </w:r>
      <w:r w:rsidR="005D6C44">
        <w:rPr>
          <w:rFonts w:asciiTheme="minorHAnsi" w:hAnsiTheme="minorHAnsi" w:cstheme="minorHAnsi"/>
        </w:rPr>
        <w:t xml:space="preserve"> podaniem</w:t>
      </w:r>
      <w:r w:rsidR="00F4194C" w:rsidRPr="00675458">
        <w:rPr>
          <w:rFonts w:asciiTheme="minorHAnsi" w:hAnsiTheme="minorHAnsi" w:cstheme="minorHAnsi"/>
        </w:rPr>
        <w:t xml:space="preserve"> przyczyn</w:t>
      </w:r>
      <w:r w:rsidR="005D6C44">
        <w:rPr>
          <w:rFonts w:asciiTheme="minorHAnsi" w:hAnsiTheme="minorHAnsi" w:cstheme="minorHAnsi"/>
        </w:rPr>
        <w:t>y</w:t>
      </w:r>
      <w:r w:rsidR="00F4194C" w:rsidRPr="00675458">
        <w:rPr>
          <w:rFonts w:asciiTheme="minorHAnsi" w:hAnsiTheme="minorHAnsi" w:cstheme="minorHAnsi"/>
        </w:rPr>
        <w:t xml:space="preserve"> braku uzgodnienia</w:t>
      </w:r>
      <w:r w:rsidR="00FA4727">
        <w:rPr>
          <w:rFonts w:asciiTheme="minorHAnsi" w:hAnsiTheme="minorHAnsi" w:cstheme="minorHAnsi"/>
        </w:rPr>
        <w:t xml:space="preserve"> (nie dotyczy głosowania w </w:t>
      </w:r>
      <w:r w:rsidR="00FA4727">
        <w:rPr>
          <w:rFonts w:asciiTheme="minorHAnsi" w:hAnsiTheme="minorHAnsi" w:cstheme="minorHAnsi"/>
        </w:rPr>
        <w:lastRenderedPageBreak/>
        <w:t>formie elektronicznej)</w:t>
      </w:r>
      <w:r w:rsidR="00F4194C" w:rsidRPr="00675458">
        <w:rPr>
          <w:rFonts w:asciiTheme="minorHAnsi" w:hAnsiTheme="minorHAnsi" w:cstheme="minorHAnsi"/>
        </w:rPr>
        <w:t>.</w:t>
      </w:r>
    </w:p>
    <w:p w14:paraId="41BBA73F" w14:textId="304612C3" w:rsidR="00FA4727" w:rsidRPr="00FA4727" w:rsidRDefault="00FA4727" w:rsidP="00FA4727">
      <w:pPr>
        <w:pStyle w:val="Tekstpodstawowy1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276" w:lineRule="auto"/>
        <w:ind w:right="20" w:hanging="11"/>
        <w:jc w:val="left"/>
        <w:rPr>
          <w:rFonts w:asciiTheme="minorHAnsi" w:hAnsiTheme="minorHAnsi" w:cstheme="minorHAnsi"/>
        </w:rPr>
      </w:pPr>
      <w:r w:rsidRPr="00FA4727">
        <w:rPr>
          <w:rFonts w:asciiTheme="minorHAnsi" w:hAnsiTheme="minorHAnsi" w:cstheme="minorHAnsi"/>
        </w:rPr>
        <w:t>W przypadku posiedzeń, które odbywają się w formie elektronicznej uzgodnienie danej sprawy ma miejsce w przypadku jednomyślności członków Komitetu, czyli kiedy wszyscy członkowie Komitetu głosowali „za” lub nie oddali głosu. Wstrzymanie się od głosu bądź brak jego oddania jest uważany za głos „za”.</w:t>
      </w:r>
    </w:p>
    <w:p w14:paraId="5C470EB8" w14:textId="77777777" w:rsidR="001252B0" w:rsidRDefault="00FA4727" w:rsidP="001252B0">
      <w:pPr>
        <w:pStyle w:val="Tekstpodstawowy1"/>
        <w:shd w:val="clear" w:color="auto" w:fill="auto"/>
        <w:tabs>
          <w:tab w:val="left" w:pos="1076"/>
        </w:tabs>
        <w:spacing w:before="0" w:after="0" w:line="276" w:lineRule="auto"/>
        <w:ind w:left="720" w:right="20" w:firstLine="0"/>
        <w:jc w:val="left"/>
        <w:rPr>
          <w:rFonts w:asciiTheme="minorHAnsi" w:hAnsiTheme="minorHAnsi" w:cstheme="minorHAnsi"/>
        </w:rPr>
      </w:pPr>
      <w:r w:rsidRPr="006B233F">
        <w:rPr>
          <w:rFonts w:asciiTheme="minorHAnsi" w:hAnsiTheme="minorHAnsi" w:cstheme="minorHAnsi"/>
        </w:rPr>
        <w:t xml:space="preserve">Dla uniknięcia wątpliwości ustala się, że uczestniczenie w posiedzeniu za pośrednictwem połączenia telekonferencyjnego lub </w:t>
      </w:r>
      <w:proofErr w:type="spellStart"/>
      <w:r w:rsidRPr="006B233F">
        <w:rPr>
          <w:rFonts w:asciiTheme="minorHAnsi" w:hAnsiTheme="minorHAnsi" w:cstheme="minorHAnsi"/>
        </w:rPr>
        <w:t>wideorozmowy</w:t>
      </w:r>
      <w:proofErr w:type="spellEnd"/>
      <w:r w:rsidRPr="006B233F">
        <w:rPr>
          <w:rFonts w:asciiTheme="minorHAnsi" w:hAnsiTheme="minorHAnsi" w:cstheme="minorHAnsi"/>
        </w:rPr>
        <w:t xml:space="preserve"> uznawane jest za obecność podczas posiedzenia </w:t>
      </w:r>
      <w:r>
        <w:rPr>
          <w:rFonts w:asciiTheme="minorHAnsi" w:hAnsiTheme="minorHAnsi" w:cstheme="minorHAnsi"/>
        </w:rPr>
        <w:t>Komitetu</w:t>
      </w:r>
      <w:r w:rsidRPr="006B233F">
        <w:rPr>
          <w:rFonts w:asciiTheme="minorHAnsi" w:hAnsiTheme="minorHAnsi" w:cstheme="minorHAnsi"/>
        </w:rPr>
        <w:t xml:space="preserve">, o ile, z uzasadnionych powodów, </w:t>
      </w:r>
      <w:r>
        <w:rPr>
          <w:rFonts w:asciiTheme="minorHAnsi" w:hAnsiTheme="minorHAnsi" w:cstheme="minorHAnsi"/>
        </w:rPr>
        <w:t>Komitet/Przewodniczący Komitetu</w:t>
      </w:r>
      <w:r w:rsidRPr="006B233F">
        <w:rPr>
          <w:rFonts w:asciiTheme="minorHAnsi" w:hAnsiTheme="minorHAnsi" w:cstheme="minorHAnsi"/>
        </w:rPr>
        <w:t xml:space="preserve"> nie zdecyduje inaczej.</w:t>
      </w:r>
    </w:p>
    <w:p w14:paraId="53F5A5A2" w14:textId="2AA8AC4C" w:rsidR="001252B0" w:rsidRDefault="001252B0" w:rsidP="00FA4727">
      <w:pPr>
        <w:pStyle w:val="Tekstpodstawowy1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276" w:lineRule="auto"/>
        <w:ind w:right="20" w:hanging="11"/>
        <w:jc w:val="left"/>
        <w:rPr>
          <w:rFonts w:asciiTheme="minorHAnsi" w:hAnsiTheme="minorHAnsi" w:cstheme="minorHAnsi"/>
        </w:rPr>
      </w:pPr>
      <w:r w:rsidRPr="00675458">
        <w:rPr>
          <w:rFonts w:asciiTheme="minorHAnsi" w:hAnsiTheme="minorHAnsi" w:cstheme="minorHAnsi"/>
        </w:rPr>
        <w:t>Uzgodnienie danej sprawy ma miejsce w przypadku jednomyślności członków Komitetu</w:t>
      </w:r>
    </w:p>
    <w:p w14:paraId="37E398E5" w14:textId="2D0C8276" w:rsidR="006A34C7" w:rsidRPr="00FA4727" w:rsidRDefault="007B68B2" w:rsidP="00FA4727">
      <w:pPr>
        <w:pStyle w:val="Tekstpodstawowy1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276" w:lineRule="auto"/>
        <w:ind w:right="20" w:hanging="11"/>
        <w:jc w:val="left"/>
        <w:rPr>
          <w:rFonts w:asciiTheme="minorHAnsi" w:hAnsiTheme="minorHAnsi" w:cstheme="minorHAnsi"/>
        </w:rPr>
      </w:pPr>
      <w:r w:rsidRPr="00675458">
        <w:rPr>
          <w:rFonts w:asciiTheme="minorHAnsi" w:hAnsiTheme="minorHAnsi" w:cstheme="minorHAnsi"/>
        </w:rPr>
        <w:t>Brak uzgodnienia danej sprawy nie stanowi przeszkody dla jej przedstawienia Zarządowi Województwa Kujawsko-Pomorskiego</w:t>
      </w:r>
      <w:r w:rsidR="00675458" w:rsidRPr="00675458">
        <w:rPr>
          <w:rFonts w:asciiTheme="minorHAnsi" w:hAnsiTheme="minorHAnsi" w:cstheme="minorHAnsi"/>
        </w:rPr>
        <w:t>.</w:t>
      </w:r>
    </w:p>
    <w:p w14:paraId="4A3E53E2" w14:textId="79C6294D" w:rsidR="00620F48" w:rsidRPr="00A73DAC" w:rsidRDefault="00E75EAC" w:rsidP="00A73DAC">
      <w:pPr>
        <w:pStyle w:val="Tekstpodstawowy1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276" w:lineRule="auto"/>
        <w:ind w:right="20" w:hanging="1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procesie uzgodnień </w:t>
      </w:r>
      <w:r w:rsidR="00620F48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omitet przedstawia Zarządowi Województwa Kujawsko-Pomorskiego projekt kryteriów wybor</w:t>
      </w:r>
      <w:r w:rsidR="008F09F1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projektów</w:t>
      </w:r>
      <w:r w:rsidR="0074178F">
        <w:rPr>
          <w:rFonts w:asciiTheme="minorHAnsi" w:hAnsiTheme="minorHAnsi" w:cstheme="minorHAnsi"/>
        </w:rPr>
        <w:t xml:space="preserve"> wraz z Kartą uzgodnienia</w:t>
      </w:r>
      <w:r w:rsidR="008F09F1">
        <w:rPr>
          <w:rFonts w:asciiTheme="minorHAnsi" w:hAnsiTheme="minorHAnsi" w:cstheme="minorHAnsi"/>
        </w:rPr>
        <w:t>.</w:t>
      </w:r>
    </w:p>
    <w:p w14:paraId="21F189C0" w14:textId="2F285BF1" w:rsidR="00620F48" w:rsidRPr="00E75EAC" w:rsidRDefault="00620F48" w:rsidP="00FA64C6">
      <w:pPr>
        <w:pStyle w:val="Tekstpodstawowy1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276" w:lineRule="auto"/>
        <w:ind w:right="20" w:hanging="1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Każdorazowo Komitet załącza Kartę uzgodnień do dokumentacji przedstawi</w:t>
      </w:r>
      <w:r w:rsidR="004D394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nej Zarządowi Województwa Kujawsko-Pomorskiego</w:t>
      </w:r>
      <w:r w:rsidR="008F09F1">
        <w:rPr>
          <w:rFonts w:asciiTheme="minorHAnsi" w:hAnsiTheme="minorHAnsi" w:cstheme="minorHAnsi"/>
        </w:rPr>
        <w:t>.</w:t>
      </w:r>
    </w:p>
    <w:p w14:paraId="188E449B" w14:textId="199961D1" w:rsidR="007B68B2" w:rsidRDefault="00E316F6" w:rsidP="00FA64C6">
      <w:pPr>
        <w:pStyle w:val="Tekstpodstawowy1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276" w:lineRule="auto"/>
        <w:ind w:right="20" w:hanging="1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sytuacji wymienionej w </w:t>
      </w:r>
      <w:r w:rsidRPr="005F610B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3</w:t>
      </w:r>
      <w:r w:rsidRPr="005F610B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2</w:t>
      </w:r>
      <w:r w:rsidR="007B68B2">
        <w:rPr>
          <w:rFonts w:asciiTheme="minorHAnsi" w:hAnsiTheme="minorHAnsi" w:cstheme="minorHAnsi"/>
        </w:rPr>
        <w:t xml:space="preserve"> pkt. </w:t>
      </w:r>
      <w:r w:rsidR="00FA4727">
        <w:rPr>
          <w:rFonts w:asciiTheme="minorHAnsi" w:hAnsiTheme="minorHAnsi" w:cstheme="minorHAnsi"/>
        </w:rPr>
        <w:t>6</w:t>
      </w:r>
      <w:r w:rsidR="007B68B2">
        <w:rPr>
          <w:rFonts w:asciiTheme="minorHAnsi" w:hAnsiTheme="minorHAnsi" w:cstheme="minorHAnsi"/>
        </w:rPr>
        <w:t xml:space="preserve"> Zarząd jest informowany o przyczynach braku uzgodnień</w:t>
      </w:r>
      <w:r w:rsidR="008F09F1">
        <w:rPr>
          <w:rFonts w:asciiTheme="minorHAnsi" w:hAnsiTheme="minorHAnsi" w:cstheme="minorHAnsi"/>
        </w:rPr>
        <w:t>.</w:t>
      </w:r>
    </w:p>
    <w:p w14:paraId="05156D21" w14:textId="2FDDA494" w:rsidR="00DC0483" w:rsidRDefault="004D394E" w:rsidP="00FA64C6">
      <w:pPr>
        <w:pStyle w:val="Tekstpodstawowy1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276" w:lineRule="auto"/>
        <w:ind w:right="20" w:hanging="1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Biuro Obsługi </w:t>
      </w:r>
      <w:r w:rsidR="00313E59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arządu nie wprowadzi na posiedzenie</w:t>
      </w:r>
      <w:r w:rsidR="00313E59">
        <w:rPr>
          <w:rFonts w:asciiTheme="minorHAnsi" w:hAnsiTheme="minorHAnsi" w:cstheme="minorHAnsi"/>
        </w:rPr>
        <w:t xml:space="preserve"> Zarządu Województwa Kujawsko-Pomorskiego dokumentów bez Karty uzgodnień</w:t>
      </w:r>
      <w:r w:rsidR="001D0C30">
        <w:rPr>
          <w:rFonts w:asciiTheme="minorHAnsi" w:hAnsiTheme="minorHAnsi" w:cstheme="minorHAnsi"/>
        </w:rPr>
        <w:t xml:space="preserve">, o której mowa w </w:t>
      </w:r>
      <w:r w:rsidR="001D0C30" w:rsidRPr="005F610B">
        <w:rPr>
          <w:rFonts w:asciiTheme="minorHAnsi" w:hAnsiTheme="minorHAnsi" w:cstheme="minorHAnsi"/>
        </w:rPr>
        <w:t xml:space="preserve">§ </w:t>
      </w:r>
      <w:r w:rsidR="001D0C30">
        <w:rPr>
          <w:rFonts w:asciiTheme="minorHAnsi" w:hAnsiTheme="minorHAnsi" w:cstheme="minorHAnsi"/>
        </w:rPr>
        <w:t>3</w:t>
      </w:r>
      <w:r w:rsidR="001D0C30" w:rsidRPr="005F610B">
        <w:rPr>
          <w:rFonts w:asciiTheme="minorHAnsi" w:hAnsiTheme="minorHAnsi" w:cstheme="minorHAnsi"/>
        </w:rPr>
        <w:t xml:space="preserve"> ust. </w:t>
      </w:r>
      <w:r w:rsidR="001D0C30">
        <w:rPr>
          <w:rFonts w:asciiTheme="minorHAnsi" w:hAnsiTheme="minorHAnsi" w:cstheme="minorHAnsi"/>
        </w:rPr>
        <w:t>2 pkt. 3.</w:t>
      </w:r>
    </w:p>
    <w:p w14:paraId="6674A7AA" w14:textId="0E8BA181" w:rsidR="00242E53" w:rsidRDefault="00242E53" w:rsidP="00FA64C6">
      <w:pPr>
        <w:pStyle w:val="Tekstpodstawowy1"/>
        <w:shd w:val="clear" w:color="auto" w:fill="auto"/>
        <w:tabs>
          <w:tab w:val="left" w:pos="1076"/>
        </w:tabs>
        <w:spacing w:before="0" w:after="0" w:line="276" w:lineRule="auto"/>
        <w:ind w:right="20" w:firstLine="0"/>
        <w:jc w:val="left"/>
        <w:rPr>
          <w:rFonts w:asciiTheme="minorHAnsi" w:hAnsiTheme="minorHAnsi" w:cstheme="minorHAnsi"/>
        </w:rPr>
      </w:pPr>
    </w:p>
    <w:p w14:paraId="1DBF94DA" w14:textId="77777777" w:rsidR="00922900" w:rsidRPr="00413012" w:rsidRDefault="00922900" w:rsidP="00FA64C6">
      <w:pPr>
        <w:pStyle w:val="Tekstpodstawowy1"/>
        <w:shd w:val="clear" w:color="auto" w:fill="auto"/>
        <w:tabs>
          <w:tab w:val="left" w:pos="1076"/>
        </w:tabs>
        <w:spacing w:before="0" w:after="0" w:line="276" w:lineRule="auto"/>
        <w:ind w:right="20" w:firstLine="0"/>
        <w:jc w:val="left"/>
        <w:rPr>
          <w:rFonts w:asciiTheme="minorHAnsi" w:hAnsiTheme="minorHAnsi" w:cstheme="minorHAnsi"/>
        </w:rPr>
      </w:pPr>
    </w:p>
    <w:p w14:paraId="1A2B05EE" w14:textId="77777777" w:rsidR="00BF2245" w:rsidRPr="00413012" w:rsidRDefault="00BF2245" w:rsidP="00FA64C6">
      <w:pPr>
        <w:pStyle w:val="Tekstpodstawowy1"/>
        <w:shd w:val="clear" w:color="auto" w:fill="auto"/>
        <w:tabs>
          <w:tab w:val="left" w:pos="1134"/>
        </w:tabs>
        <w:spacing w:before="0" w:after="0" w:line="276" w:lineRule="auto"/>
        <w:ind w:left="1480" w:right="23" w:firstLine="0"/>
        <w:jc w:val="left"/>
        <w:rPr>
          <w:rFonts w:asciiTheme="minorHAnsi" w:hAnsiTheme="minorHAnsi" w:cstheme="minorHAnsi"/>
        </w:rPr>
      </w:pPr>
    </w:p>
    <w:p w14:paraId="19B5CC96" w14:textId="2C4A5E80" w:rsidR="002A6FF5" w:rsidRPr="00F776FD" w:rsidRDefault="000D6922" w:rsidP="00FA4727">
      <w:pPr>
        <w:pStyle w:val="Bodytext50"/>
        <w:shd w:val="clear" w:color="auto" w:fill="auto"/>
        <w:spacing w:before="0" w:line="276" w:lineRule="auto"/>
        <w:ind w:right="680"/>
        <w:rPr>
          <w:rFonts w:asciiTheme="minorHAnsi" w:hAnsiTheme="minorHAnsi" w:cstheme="minorHAnsi"/>
        </w:rPr>
      </w:pPr>
      <w:r w:rsidRPr="00F776FD">
        <w:rPr>
          <w:rStyle w:val="Bodytext5NotBold"/>
          <w:rFonts w:asciiTheme="minorHAnsi" w:hAnsiTheme="minorHAnsi" w:cstheme="minorHAnsi"/>
          <w:b/>
        </w:rPr>
        <w:t xml:space="preserve">§4 </w:t>
      </w:r>
      <w:r w:rsidR="002A6FF5" w:rsidRPr="00F776FD">
        <w:rPr>
          <w:rFonts w:asciiTheme="minorHAnsi" w:hAnsiTheme="minorHAnsi" w:cstheme="minorHAnsi"/>
        </w:rPr>
        <w:t>Postanowienia końcowe</w:t>
      </w:r>
    </w:p>
    <w:p w14:paraId="4AD9B283" w14:textId="064A149F" w:rsidR="002A6FF5" w:rsidRPr="00F776FD" w:rsidRDefault="002A6FF5" w:rsidP="00FA64C6">
      <w:pPr>
        <w:pStyle w:val="Tekstpodstawowy1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right="20" w:hanging="567"/>
        <w:jc w:val="left"/>
        <w:rPr>
          <w:rFonts w:asciiTheme="minorHAnsi" w:hAnsiTheme="minorHAnsi" w:cstheme="minorHAnsi"/>
        </w:rPr>
      </w:pPr>
      <w:r w:rsidRPr="00F776FD">
        <w:rPr>
          <w:rFonts w:asciiTheme="minorHAnsi" w:hAnsiTheme="minorHAnsi" w:cstheme="minorHAnsi"/>
        </w:rPr>
        <w:t xml:space="preserve">Członkowie </w:t>
      </w:r>
      <w:r w:rsidR="00BC4A4A" w:rsidRPr="00F776FD">
        <w:rPr>
          <w:rFonts w:asciiTheme="minorHAnsi" w:hAnsiTheme="minorHAnsi" w:cstheme="minorHAnsi"/>
        </w:rPr>
        <w:t>Komitetu</w:t>
      </w:r>
      <w:r w:rsidRPr="00F776FD">
        <w:rPr>
          <w:rFonts w:asciiTheme="minorHAnsi" w:hAnsiTheme="minorHAnsi" w:cstheme="minorHAnsi"/>
        </w:rPr>
        <w:t xml:space="preserve"> nie otrzymują żadnych honorariów ani wynagrodzenia za udział w posiedzeniach.</w:t>
      </w:r>
    </w:p>
    <w:p w14:paraId="1CA2232F" w14:textId="7A6CDBD3" w:rsidR="002A6FF5" w:rsidRPr="00F776FD" w:rsidRDefault="002A6FF5" w:rsidP="00FA64C6">
      <w:pPr>
        <w:pStyle w:val="Tekstpodstawowy1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right="20" w:hanging="567"/>
        <w:jc w:val="left"/>
        <w:rPr>
          <w:rFonts w:asciiTheme="minorHAnsi" w:hAnsiTheme="minorHAnsi" w:cstheme="minorHAnsi"/>
        </w:rPr>
      </w:pPr>
      <w:r w:rsidRPr="00F776FD">
        <w:rPr>
          <w:rFonts w:asciiTheme="minorHAnsi" w:hAnsiTheme="minorHAnsi" w:cstheme="minorHAnsi"/>
        </w:rPr>
        <w:t xml:space="preserve">Koszty prowadzenia bieżących działań </w:t>
      </w:r>
      <w:r w:rsidR="00BC4A4A" w:rsidRPr="00F776FD">
        <w:rPr>
          <w:rFonts w:asciiTheme="minorHAnsi" w:hAnsiTheme="minorHAnsi" w:cstheme="minorHAnsi"/>
        </w:rPr>
        <w:t>Komitetu</w:t>
      </w:r>
      <w:r w:rsidRPr="00F776FD">
        <w:rPr>
          <w:rFonts w:asciiTheme="minorHAnsi" w:hAnsiTheme="minorHAnsi" w:cstheme="minorHAnsi"/>
        </w:rPr>
        <w:t xml:space="preserve"> będą refundowane ze środków pomocy technicznej RPO WK-P na lata 2014-2020.</w:t>
      </w:r>
    </w:p>
    <w:p w14:paraId="132C8284" w14:textId="2FA90D64" w:rsidR="002A6FF5" w:rsidRPr="00F776FD" w:rsidRDefault="002A6FF5" w:rsidP="00FA64C6">
      <w:pPr>
        <w:pStyle w:val="Tekstpodstawowy1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right="20" w:hanging="567"/>
        <w:jc w:val="left"/>
        <w:rPr>
          <w:rFonts w:asciiTheme="minorHAnsi" w:hAnsiTheme="minorHAnsi" w:cstheme="minorHAnsi"/>
        </w:rPr>
      </w:pPr>
      <w:r w:rsidRPr="00F776FD">
        <w:rPr>
          <w:rFonts w:asciiTheme="minorHAnsi" w:hAnsiTheme="minorHAnsi" w:cstheme="minorHAnsi"/>
        </w:rPr>
        <w:t xml:space="preserve">Obsługę prac </w:t>
      </w:r>
      <w:r w:rsidR="00BC4A4A" w:rsidRPr="00F776FD">
        <w:rPr>
          <w:rFonts w:asciiTheme="minorHAnsi" w:hAnsiTheme="minorHAnsi" w:cstheme="minorHAnsi"/>
        </w:rPr>
        <w:t>Komitetu</w:t>
      </w:r>
      <w:r w:rsidRPr="00F776FD">
        <w:rPr>
          <w:rFonts w:asciiTheme="minorHAnsi" w:hAnsiTheme="minorHAnsi" w:cstheme="minorHAnsi"/>
        </w:rPr>
        <w:t xml:space="preserve"> zapewnia Departamen</w:t>
      </w:r>
      <w:r w:rsidR="00A73DAC" w:rsidRPr="00F776FD">
        <w:rPr>
          <w:rFonts w:asciiTheme="minorHAnsi" w:hAnsiTheme="minorHAnsi" w:cstheme="minorHAnsi"/>
        </w:rPr>
        <w:t>t</w:t>
      </w:r>
      <w:r w:rsidRPr="00F776FD">
        <w:rPr>
          <w:rFonts w:asciiTheme="minorHAnsi" w:hAnsiTheme="minorHAnsi" w:cstheme="minorHAnsi"/>
        </w:rPr>
        <w:t xml:space="preserve"> Funduszy Europejskich.</w:t>
      </w:r>
    </w:p>
    <w:p w14:paraId="2D97BD86" w14:textId="6F20E93B" w:rsidR="002A6FF5" w:rsidRDefault="002A6FF5" w:rsidP="00FA64C6">
      <w:pPr>
        <w:pStyle w:val="Tekstpodstawowy1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567"/>
        <w:jc w:val="left"/>
        <w:rPr>
          <w:rFonts w:asciiTheme="minorHAnsi" w:hAnsiTheme="minorHAnsi" w:cstheme="minorHAnsi"/>
        </w:rPr>
      </w:pPr>
      <w:r w:rsidRPr="00413012">
        <w:rPr>
          <w:rFonts w:asciiTheme="minorHAnsi" w:hAnsiTheme="minorHAnsi" w:cstheme="minorHAnsi"/>
        </w:rPr>
        <w:t xml:space="preserve">Regulamin wchodzi w życie z dniem </w:t>
      </w:r>
      <w:r w:rsidR="00BC4A4A">
        <w:rPr>
          <w:rFonts w:asciiTheme="minorHAnsi" w:hAnsiTheme="minorHAnsi" w:cstheme="minorHAnsi"/>
        </w:rPr>
        <w:t xml:space="preserve">wejścia w życie </w:t>
      </w:r>
      <w:r w:rsidRPr="00413012">
        <w:rPr>
          <w:rFonts w:asciiTheme="minorHAnsi" w:hAnsiTheme="minorHAnsi" w:cstheme="minorHAnsi"/>
        </w:rPr>
        <w:t>Zarządzenia.</w:t>
      </w:r>
    </w:p>
    <w:p w14:paraId="422B6F8D" w14:textId="722E347C" w:rsidR="00A73DAC" w:rsidRPr="00413012" w:rsidRDefault="00A73DAC" w:rsidP="00FA64C6">
      <w:pPr>
        <w:pStyle w:val="Tekstpodstawowy1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567"/>
        <w:jc w:val="left"/>
        <w:rPr>
          <w:rFonts w:asciiTheme="minorHAnsi" w:hAnsiTheme="minorHAnsi" w:cstheme="minorHAnsi"/>
        </w:rPr>
      </w:pPr>
      <w:r>
        <w:t>Osoby zaproszone do udziału w rozpatrywaniu danej sprawy są zobowiązane do zachowania tajemnicy służbowej (o czym powinny być poinformowane przez Przewodniczącego Komitetu).</w:t>
      </w:r>
    </w:p>
    <w:p w14:paraId="2EF0BAAD" w14:textId="18107AEE" w:rsidR="005C4475" w:rsidRDefault="005C4475" w:rsidP="00FA64C6">
      <w:pPr>
        <w:spacing w:line="276" w:lineRule="auto"/>
        <w:rPr>
          <w:rFonts w:cstheme="minorHAnsi"/>
        </w:rPr>
      </w:pPr>
    </w:p>
    <w:p w14:paraId="4B48A96B" w14:textId="3D985E1D" w:rsidR="008A0279" w:rsidRDefault="008A0279" w:rsidP="00FA64C6">
      <w:pPr>
        <w:spacing w:line="276" w:lineRule="auto"/>
        <w:rPr>
          <w:rFonts w:cstheme="minorHAnsi"/>
        </w:rPr>
      </w:pPr>
    </w:p>
    <w:p w14:paraId="195F5C20" w14:textId="7A5DE614" w:rsidR="008A0279" w:rsidRDefault="008A0279" w:rsidP="00FA64C6">
      <w:pPr>
        <w:spacing w:line="276" w:lineRule="auto"/>
        <w:rPr>
          <w:rFonts w:cstheme="minorHAnsi"/>
        </w:rPr>
      </w:pPr>
    </w:p>
    <w:p w14:paraId="7F507EC7" w14:textId="4E1C9FB0" w:rsidR="008A0279" w:rsidRDefault="008A0279" w:rsidP="00FA64C6">
      <w:pPr>
        <w:spacing w:line="276" w:lineRule="auto"/>
        <w:rPr>
          <w:rFonts w:cstheme="minorHAnsi"/>
        </w:rPr>
      </w:pPr>
    </w:p>
    <w:p w14:paraId="2237D6C5" w14:textId="77777777" w:rsidR="00F776FD" w:rsidRDefault="00F776FD" w:rsidP="00FA64C6">
      <w:pPr>
        <w:spacing w:line="276" w:lineRule="auto"/>
        <w:rPr>
          <w:rFonts w:cstheme="minorHAnsi"/>
        </w:rPr>
      </w:pPr>
    </w:p>
    <w:p w14:paraId="5336FF6F" w14:textId="77777777" w:rsidR="00F776FD" w:rsidRDefault="00F776FD" w:rsidP="00FA64C6">
      <w:pPr>
        <w:spacing w:line="276" w:lineRule="auto"/>
        <w:rPr>
          <w:rFonts w:cstheme="minorHAnsi"/>
        </w:rPr>
      </w:pPr>
    </w:p>
    <w:p w14:paraId="7FF2242E" w14:textId="77777777" w:rsidR="00F776FD" w:rsidRDefault="00F776FD" w:rsidP="00FA64C6">
      <w:pPr>
        <w:spacing w:line="276" w:lineRule="auto"/>
        <w:rPr>
          <w:rFonts w:cstheme="minorHAnsi"/>
        </w:rPr>
      </w:pPr>
    </w:p>
    <w:p w14:paraId="0762F745" w14:textId="77777777" w:rsidR="00F776FD" w:rsidRDefault="00F776FD" w:rsidP="00FA64C6">
      <w:pPr>
        <w:spacing w:line="276" w:lineRule="auto"/>
        <w:rPr>
          <w:rFonts w:cstheme="minorHAnsi"/>
        </w:rPr>
      </w:pPr>
    </w:p>
    <w:p w14:paraId="7AB4BD99" w14:textId="77777777" w:rsidR="00F776FD" w:rsidRDefault="00F776FD" w:rsidP="00FA64C6">
      <w:pPr>
        <w:spacing w:line="276" w:lineRule="auto"/>
        <w:rPr>
          <w:rFonts w:cstheme="minorHAnsi"/>
        </w:rPr>
      </w:pPr>
    </w:p>
    <w:p w14:paraId="3B270578" w14:textId="6309A0F6" w:rsidR="008A0279" w:rsidRDefault="008A0279" w:rsidP="00FA64C6">
      <w:pPr>
        <w:spacing w:line="276" w:lineRule="auto"/>
        <w:rPr>
          <w:rFonts w:cstheme="minorHAnsi"/>
        </w:rPr>
      </w:pPr>
    </w:p>
    <w:p w14:paraId="0370EB71" w14:textId="3F1E3CC7" w:rsidR="008A0279" w:rsidRDefault="008A0279" w:rsidP="00FA64C6">
      <w:p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Załącznik</w:t>
      </w:r>
      <w:r w:rsidR="008149DD">
        <w:rPr>
          <w:rFonts w:cstheme="minorHAnsi"/>
        </w:rPr>
        <w:t xml:space="preserve">: </w:t>
      </w:r>
      <w:r>
        <w:rPr>
          <w:rFonts w:cstheme="minorHAnsi"/>
        </w:rPr>
        <w:t>Karta uzgodnienia przez Komitet ds. finansowania realizacji Programu rozwoju gospodarczego projektu uchwały Zarządu Województwa Kujawsko-Pomorskiego w sprawie przyjęcia projektu kryteriów</w:t>
      </w:r>
      <w:r w:rsidR="002839B6">
        <w:rPr>
          <w:rFonts w:cstheme="minorHAnsi"/>
        </w:rPr>
        <w:t xml:space="preserve"> wyboru projektów. </w:t>
      </w:r>
    </w:p>
    <w:p w14:paraId="6BF22352" w14:textId="4341F8D3" w:rsidR="002839B6" w:rsidRDefault="002839B6" w:rsidP="00FA64C6">
      <w:pPr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2839B6" w14:paraId="33A11C5C" w14:textId="77777777" w:rsidTr="007702D6">
        <w:trPr>
          <w:trHeight w:val="593"/>
        </w:trPr>
        <w:tc>
          <w:tcPr>
            <w:tcW w:w="3301" w:type="dxa"/>
            <w:shd w:val="pct10" w:color="auto" w:fill="auto"/>
            <w:vAlign w:val="center"/>
          </w:tcPr>
          <w:p w14:paraId="1776E6C7" w14:textId="4BC0E5B8" w:rsidR="002839B6" w:rsidRDefault="002839B6" w:rsidP="00FA64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Data rozpatrywania sprawy</w:t>
            </w:r>
          </w:p>
        </w:tc>
        <w:tc>
          <w:tcPr>
            <w:tcW w:w="3302" w:type="dxa"/>
            <w:vAlign w:val="center"/>
          </w:tcPr>
          <w:p w14:paraId="4780295A" w14:textId="77777777" w:rsidR="002839B6" w:rsidRDefault="002839B6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02" w:type="dxa"/>
            <w:vAlign w:val="center"/>
          </w:tcPr>
          <w:p w14:paraId="1ABF2FFF" w14:textId="77777777" w:rsidR="002839B6" w:rsidRDefault="002839B6" w:rsidP="00FA64C6">
            <w:pPr>
              <w:spacing w:line="276" w:lineRule="auto"/>
              <w:rPr>
                <w:rFonts w:cstheme="minorHAnsi"/>
              </w:rPr>
            </w:pPr>
          </w:p>
        </w:tc>
      </w:tr>
      <w:tr w:rsidR="002839B6" w14:paraId="42B86F3F" w14:textId="77777777" w:rsidTr="007702D6">
        <w:trPr>
          <w:trHeight w:val="639"/>
        </w:trPr>
        <w:tc>
          <w:tcPr>
            <w:tcW w:w="3301" w:type="dxa"/>
            <w:shd w:val="pct10" w:color="auto" w:fill="auto"/>
            <w:vAlign w:val="center"/>
          </w:tcPr>
          <w:p w14:paraId="46C9BD47" w14:textId="7930E17C" w:rsidR="002839B6" w:rsidRDefault="002839B6" w:rsidP="00FA64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Numer rozpatrywanej sprawy</w:t>
            </w:r>
            <w:r w:rsidR="00FD0FF1">
              <w:rPr>
                <w:rFonts w:cstheme="minorHAnsi"/>
              </w:rPr>
              <w:t xml:space="preserve"> w danym roku</w:t>
            </w:r>
          </w:p>
        </w:tc>
        <w:tc>
          <w:tcPr>
            <w:tcW w:w="3302" w:type="dxa"/>
            <w:vAlign w:val="center"/>
          </w:tcPr>
          <w:p w14:paraId="446F2E0D" w14:textId="77777777" w:rsidR="002839B6" w:rsidRDefault="002839B6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02" w:type="dxa"/>
            <w:vAlign w:val="center"/>
          </w:tcPr>
          <w:p w14:paraId="784679B8" w14:textId="77777777" w:rsidR="002839B6" w:rsidRDefault="002839B6" w:rsidP="00FA64C6">
            <w:pPr>
              <w:spacing w:line="276" w:lineRule="auto"/>
              <w:rPr>
                <w:rFonts w:cstheme="minorHAnsi"/>
              </w:rPr>
            </w:pPr>
          </w:p>
        </w:tc>
      </w:tr>
      <w:tr w:rsidR="00FD0FF1" w14:paraId="0E1FDECF" w14:textId="77777777" w:rsidTr="007702D6">
        <w:trPr>
          <w:trHeight w:val="745"/>
        </w:trPr>
        <w:tc>
          <w:tcPr>
            <w:tcW w:w="3301" w:type="dxa"/>
            <w:shd w:val="pct10" w:color="auto" w:fill="auto"/>
            <w:vAlign w:val="center"/>
          </w:tcPr>
          <w:p w14:paraId="5B85E5C8" w14:textId="1A22F609" w:rsidR="00FD0FF1" w:rsidRDefault="00FD0FF1" w:rsidP="00FA64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Nazwa projektu uchwały</w:t>
            </w:r>
          </w:p>
        </w:tc>
        <w:tc>
          <w:tcPr>
            <w:tcW w:w="3302" w:type="dxa"/>
            <w:vAlign w:val="center"/>
          </w:tcPr>
          <w:p w14:paraId="3ACD1AA6" w14:textId="77777777" w:rsidR="00FD0FF1" w:rsidRDefault="00FD0FF1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02" w:type="dxa"/>
            <w:vAlign w:val="center"/>
          </w:tcPr>
          <w:p w14:paraId="698428D8" w14:textId="77777777" w:rsidR="00FD0FF1" w:rsidRDefault="00FD0FF1" w:rsidP="00FA64C6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4F39031" w14:textId="17784B04" w:rsidR="002839B6" w:rsidRDefault="002839B6" w:rsidP="00FA64C6">
      <w:pPr>
        <w:spacing w:line="276" w:lineRule="auto"/>
        <w:rPr>
          <w:rFonts w:cstheme="minorHAnsi"/>
        </w:rPr>
      </w:pPr>
    </w:p>
    <w:p w14:paraId="7CE296DD" w14:textId="1BC2A841" w:rsidR="00FD0FF1" w:rsidRDefault="00FD0FF1" w:rsidP="00FA64C6">
      <w:pPr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FD0FF1" w14:paraId="7FFCD37A" w14:textId="77777777" w:rsidTr="00DC1E32">
        <w:tc>
          <w:tcPr>
            <w:tcW w:w="247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7A73C44E" w14:textId="7A79CE64" w:rsidR="00FD0FF1" w:rsidRDefault="00FD0FF1" w:rsidP="00FA64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Podmiot uzgadniający</w:t>
            </w:r>
          </w:p>
        </w:tc>
        <w:tc>
          <w:tcPr>
            <w:tcW w:w="2476" w:type="dxa"/>
            <w:shd w:val="pct10" w:color="auto" w:fill="auto"/>
            <w:vAlign w:val="center"/>
          </w:tcPr>
          <w:p w14:paraId="5BCC9560" w14:textId="77777777" w:rsidR="00FD0FF1" w:rsidRDefault="006E44CE" w:rsidP="00FA64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Potwierdzenie uzgodnienia</w:t>
            </w:r>
          </w:p>
          <w:p w14:paraId="463EE427" w14:textId="1EC7EBE7" w:rsidR="006E44CE" w:rsidRDefault="006E44CE" w:rsidP="00FA64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(podpis)</w:t>
            </w:r>
          </w:p>
        </w:tc>
        <w:tc>
          <w:tcPr>
            <w:tcW w:w="2476" w:type="dxa"/>
            <w:shd w:val="pct10" w:color="auto" w:fill="auto"/>
            <w:vAlign w:val="center"/>
          </w:tcPr>
          <w:p w14:paraId="735FF2B2" w14:textId="77777777" w:rsidR="00FD0FF1" w:rsidRDefault="006E44CE" w:rsidP="00FA64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Potwierdzenie braku uzgodnienia </w:t>
            </w:r>
          </w:p>
          <w:p w14:paraId="75C39896" w14:textId="2DDC54D7" w:rsidR="006E44CE" w:rsidRDefault="006E44CE" w:rsidP="00FA64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(podpis)</w:t>
            </w:r>
          </w:p>
        </w:tc>
        <w:tc>
          <w:tcPr>
            <w:tcW w:w="2477" w:type="dxa"/>
            <w:shd w:val="pct10" w:color="auto" w:fill="auto"/>
            <w:vAlign w:val="center"/>
          </w:tcPr>
          <w:p w14:paraId="6BC1AC53" w14:textId="7719EA73" w:rsidR="00FD0FF1" w:rsidRDefault="006E44CE" w:rsidP="00FA64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Przyczyna braku uzgodnienia</w:t>
            </w:r>
          </w:p>
        </w:tc>
      </w:tr>
      <w:tr w:rsidR="00ED63F1" w14:paraId="28229075" w14:textId="77777777" w:rsidTr="00DC1E32">
        <w:trPr>
          <w:trHeight w:val="1382"/>
        </w:trPr>
        <w:tc>
          <w:tcPr>
            <w:tcW w:w="2476" w:type="dxa"/>
            <w:shd w:val="pct10" w:color="auto" w:fill="auto"/>
            <w:vAlign w:val="center"/>
          </w:tcPr>
          <w:p w14:paraId="0E7A10D1" w14:textId="203EA914" w:rsidR="00ED63F1" w:rsidRDefault="00ED63F1" w:rsidP="00FA64C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bookmarkStart w:id="3" w:name="_Hlk124252756"/>
            <w:r>
              <w:rPr>
                <w:rFonts w:ascii="Calibri" w:hAnsi="Calibri" w:cs="Calibri"/>
                <w:sz w:val="18"/>
                <w:szCs w:val="18"/>
              </w:rPr>
              <w:t>Dyrektor Departamentu Funduszy Europejskich</w:t>
            </w:r>
            <w:bookmarkEnd w:id="3"/>
          </w:p>
        </w:tc>
        <w:tc>
          <w:tcPr>
            <w:tcW w:w="2476" w:type="dxa"/>
            <w:vAlign w:val="center"/>
          </w:tcPr>
          <w:p w14:paraId="7BE3EDC0" w14:textId="77777777" w:rsidR="00ED63F1" w:rsidRDefault="00ED63F1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76" w:type="dxa"/>
            <w:vAlign w:val="center"/>
          </w:tcPr>
          <w:p w14:paraId="7224D80E" w14:textId="77777777" w:rsidR="00ED63F1" w:rsidRDefault="00ED63F1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77" w:type="dxa"/>
            <w:vAlign w:val="center"/>
          </w:tcPr>
          <w:p w14:paraId="0A81944A" w14:textId="77777777" w:rsidR="00ED63F1" w:rsidRDefault="00ED63F1" w:rsidP="00FA64C6">
            <w:pPr>
              <w:spacing w:line="276" w:lineRule="auto"/>
              <w:rPr>
                <w:rFonts w:cstheme="minorHAnsi"/>
              </w:rPr>
            </w:pPr>
          </w:p>
        </w:tc>
      </w:tr>
      <w:tr w:rsidR="002517C6" w14:paraId="7E3DFBE1" w14:textId="77777777" w:rsidTr="00DC1E32">
        <w:trPr>
          <w:trHeight w:val="1382"/>
        </w:trPr>
        <w:tc>
          <w:tcPr>
            <w:tcW w:w="2476" w:type="dxa"/>
            <w:shd w:val="pct10" w:color="auto" w:fill="auto"/>
            <w:vAlign w:val="center"/>
          </w:tcPr>
          <w:p w14:paraId="2149DBBE" w14:textId="615D72A2" w:rsidR="002517C6" w:rsidRDefault="002517C6" w:rsidP="00FA64C6">
            <w:pPr>
              <w:spacing w:line="276" w:lineRule="auto"/>
              <w:rPr>
                <w:rFonts w:cstheme="minorHAnsi"/>
              </w:rPr>
            </w:pPr>
            <w:bookmarkStart w:id="4" w:name="_Hlk124252763"/>
            <w:r>
              <w:rPr>
                <w:rFonts w:ascii="Calibri" w:hAnsi="Calibri" w:cs="Calibri"/>
                <w:sz w:val="18"/>
                <w:szCs w:val="18"/>
              </w:rPr>
              <w:t>Pełnomocnik Zarządu Województwa Kujawsko-Pomorskiego ds. Rozwoju Gospodarczego</w:t>
            </w:r>
            <w:bookmarkEnd w:id="4"/>
          </w:p>
        </w:tc>
        <w:tc>
          <w:tcPr>
            <w:tcW w:w="2476" w:type="dxa"/>
            <w:vAlign w:val="center"/>
          </w:tcPr>
          <w:p w14:paraId="297FDB92" w14:textId="77777777" w:rsidR="002517C6" w:rsidRDefault="002517C6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76" w:type="dxa"/>
            <w:vAlign w:val="center"/>
          </w:tcPr>
          <w:p w14:paraId="291737D2" w14:textId="77777777" w:rsidR="002517C6" w:rsidRDefault="002517C6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77" w:type="dxa"/>
            <w:vAlign w:val="center"/>
          </w:tcPr>
          <w:p w14:paraId="7AC54D93" w14:textId="77777777" w:rsidR="002517C6" w:rsidRDefault="002517C6" w:rsidP="00FA64C6">
            <w:pPr>
              <w:spacing w:line="276" w:lineRule="auto"/>
              <w:rPr>
                <w:rFonts w:cstheme="minorHAnsi"/>
              </w:rPr>
            </w:pPr>
          </w:p>
        </w:tc>
      </w:tr>
      <w:tr w:rsidR="002517C6" w14:paraId="3BB03199" w14:textId="77777777" w:rsidTr="00DC1E32">
        <w:trPr>
          <w:trHeight w:val="848"/>
        </w:trPr>
        <w:tc>
          <w:tcPr>
            <w:tcW w:w="2476" w:type="dxa"/>
            <w:shd w:val="pct10" w:color="auto" w:fill="auto"/>
            <w:vAlign w:val="center"/>
          </w:tcPr>
          <w:p w14:paraId="2AF4F421" w14:textId="7B02F668" w:rsidR="002517C6" w:rsidRDefault="002517C6" w:rsidP="00FA64C6">
            <w:pPr>
              <w:spacing w:line="276" w:lineRule="auto"/>
              <w:rPr>
                <w:rFonts w:cstheme="minorHAnsi"/>
              </w:rPr>
            </w:pPr>
            <w:bookmarkStart w:id="5" w:name="_Hlk124252770"/>
            <w:r>
              <w:rPr>
                <w:rFonts w:ascii="Calibri" w:hAnsi="Calibri" w:cs="Calibri"/>
                <w:sz w:val="18"/>
                <w:szCs w:val="18"/>
              </w:rPr>
              <w:t>Prezes Kujawsko-Pomorskiego Funduszu Rozwoju Sp. z o.o.</w:t>
            </w:r>
            <w:bookmarkEnd w:id="5"/>
          </w:p>
        </w:tc>
        <w:tc>
          <w:tcPr>
            <w:tcW w:w="2476" w:type="dxa"/>
            <w:vAlign w:val="center"/>
          </w:tcPr>
          <w:p w14:paraId="1246668A" w14:textId="77777777" w:rsidR="002517C6" w:rsidRDefault="002517C6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76" w:type="dxa"/>
            <w:vAlign w:val="center"/>
          </w:tcPr>
          <w:p w14:paraId="31D879BA" w14:textId="77777777" w:rsidR="002517C6" w:rsidRDefault="002517C6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77" w:type="dxa"/>
            <w:vAlign w:val="center"/>
          </w:tcPr>
          <w:p w14:paraId="58C293E2" w14:textId="77777777" w:rsidR="002517C6" w:rsidRDefault="002517C6" w:rsidP="00FA64C6">
            <w:pPr>
              <w:spacing w:line="276" w:lineRule="auto"/>
              <w:rPr>
                <w:rFonts w:cstheme="minorHAnsi"/>
              </w:rPr>
            </w:pPr>
          </w:p>
        </w:tc>
      </w:tr>
      <w:tr w:rsidR="002517C6" w14:paraId="76F37D9A" w14:textId="77777777" w:rsidTr="00DC1E32">
        <w:tc>
          <w:tcPr>
            <w:tcW w:w="2476" w:type="dxa"/>
            <w:shd w:val="pct10" w:color="auto" w:fill="auto"/>
            <w:vAlign w:val="center"/>
          </w:tcPr>
          <w:p w14:paraId="1C40DB36" w14:textId="7F26688D" w:rsidR="002517C6" w:rsidRDefault="00F776FD" w:rsidP="00FA64C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Dyrektor Departamentu Promocji</w:t>
            </w:r>
          </w:p>
          <w:p w14:paraId="716B9505" w14:textId="350BAEE2" w:rsidR="00F776FD" w:rsidRPr="00AE6A47" w:rsidRDefault="00F776FD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76" w:type="dxa"/>
            <w:vAlign w:val="center"/>
          </w:tcPr>
          <w:p w14:paraId="4740C3DF" w14:textId="77777777" w:rsidR="002517C6" w:rsidRDefault="002517C6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76" w:type="dxa"/>
            <w:vAlign w:val="center"/>
          </w:tcPr>
          <w:p w14:paraId="1AA720F3" w14:textId="77777777" w:rsidR="002517C6" w:rsidRDefault="002517C6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77" w:type="dxa"/>
            <w:vAlign w:val="center"/>
          </w:tcPr>
          <w:p w14:paraId="18A7C313" w14:textId="77777777" w:rsidR="002517C6" w:rsidRDefault="002517C6" w:rsidP="00FA64C6">
            <w:pPr>
              <w:spacing w:line="276" w:lineRule="auto"/>
              <w:rPr>
                <w:rFonts w:cstheme="minorHAnsi"/>
              </w:rPr>
            </w:pPr>
          </w:p>
        </w:tc>
      </w:tr>
      <w:tr w:rsidR="00326BF7" w14:paraId="50AE14F3" w14:textId="77777777" w:rsidTr="00DC1E32">
        <w:trPr>
          <w:trHeight w:val="983"/>
        </w:trPr>
        <w:tc>
          <w:tcPr>
            <w:tcW w:w="2476" w:type="dxa"/>
            <w:shd w:val="pct10" w:color="auto" w:fill="auto"/>
            <w:vAlign w:val="center"/>
          </w:tcPr>
          <w:p w14:paraId="762664A5" w14:textId="3A3543A0" w:rsidR="00326BF7" w:rsidRDefault="00326BF7" w:rsidP="00FA64C6">
            <w:pPr>
              <w:spacing w:line="276" w:lineRule="auto"/>
              <w:rPr>
                <w:rFonts w:cstheme="minorHAnsi"/>
              </w:rPr>
            </w:pPr>
            <w:bookmarkStart w:id="6" w:name="_Hlk124252782"/>
            <w:r>
              <w:rPr>
                <w:rFonts w:ascii="Calibri" w:hAnsi="Calibri" w:cs="Calibri"/>
                <w:sz w:val="18"/>
                <w:szCs w:val="18"/>
              </w:rPr>
              <w:t>Dyrektor Departamentu Planowania, Zrównoważonego Rozwoju i Nauki</w:t>
            </w:r>
            <w:bookmarkEnd w:id="6"/>
          </w:p>
        </w:tc>
        <w:tc>
          <w:tcPr>
            <w:tcW w:w="2476" w:type="dxa"/>
            <w:vAlign w:val="center"/>
          </w:tcPr>
          <w:p w14:paraId="39EFF6C4" w14:textId="77777777" w:rsidR="00326BF7" w:rsidRDefault="00326BF7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76" w:type="dxa"/>
            <w:vAlign w:val="center"/>
          </w:tcPr>
          <w:p w14:paraId="45DA9B8A" w14:textId="77777777" w:rsidR="00326BF7" w:rsidRDefault="00326BF7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77" w:type="dxa"/>
            <w:vAlign w:val="center"/>
          </w:tcPr>
          <w:p w14:paraId="6E8DCAE8" w14:textId="77777777" w:rsidR="00326BF7" w:rsidRDefault="00326BF7" w:rsidP="00FA64C6">
            <w:pPr>
              <w:spacing w:line="276" w:lineRule="auto"/>
              <w:rPr>
                <w:rFonts w:cstheme="minorHAnsi"/>
              </w:rPr>
            </w:pPr>
          </w:p>
        </w:tc>
      </w:tr>
      <w:tr w:rsidR="00326BF7" w14:paraId="70485510" w14:textId="77777777" w:rsidTr="00DC1E32">
        <w:trPr>
          <w:trHeight w:val="1127"/>
        </w:trPr>
        <w:tc>
          <w:tcPr>
            <w:tcW w:w="2476" w:type="dxa"/>
            <w:shd w:val="pct10" w:color="auto" w:fill="auto"/>
            <w:vAlign w:val="center"/>
          </w:tcPr>
          <w:p w14:paraId="4166930E" w14:textId="2EECB04A" w:rsidR="00326BF7" w:rsidRDefault="00326BF7" w:rsidP="00FA64C6">
            <w:pPr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Dyrektor Departamentu Współpracy Zagranicznej i Rozwoju Gospodarczego</w:t>
            </w:r>
          </w:p>
        </w:tc>
        <w:tc>
          <w:tcPr>
            <w:tcW w:w="2476" w:type="dxa"/>
            <w:vAlign w:val="center"/>
          </w:tcPr>
          <w:p w14:paraId="172465B1" w14:textId="77777777" w:rsidR="00326BF7" w:rsidRDefault="00326BF7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76" w:type="dxa"/>
            <w:vAlign w:val="center"/>
          </w:tcPr>
          <w:p w14:paraId="6A5DF677" w14:textId="77777777" w:rsidR="00326BF7" w:rsidRDefault="00326BF7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77" w:type="dxa"/>
            <w:vAlign w:val="center"/>
          </w:tcPr>
          <w:p w14:paraId="31C511CB" w14:textId="77777777" w:rsidR="00326BF7" w:rsidRDefault="00326BF7" w:rsidP="00FA64C6">
            <w:pPr>
              <w:spacing w:line="276" w:lineRule="auto"/>
              <w:rPr>
                <w:rFonts w:cstheme="minorHAnsi"/>
              </w:rPr>
            </w:pPr>
          </w:p>
        </w:tc>
      </w:tr>
      <w:tr w:rsidR="00326BF7" w14:paraId="0F2538BD" w14:textId="77777777" w:rsidTr="00DC1E32">
        <w:trPr>
          <w:trHeight w:val="1978"/>
        </w:trPr>
        <w:tc>
          <w:tcPr>
            <w:tcW w:w="2476" w:type="dxa"/>
            <w:shd w:val="pct10" w:color="auto" w:fill="auto"/>
            <w:vAlign w:val="center"/>
          </w:tcPr>
          <w:p w14:paraId="40F1F4F0" w14:textId="77777777" w:rsidR="00326BF7" w:rsidRPr="00AE6A47" w:rsidRDefault="00326BF7" w:rsidP="00FA64C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bookmarkStart w:id="7" w:name="_Hlk124252807"/>
            <w:r w:rsidRPr="00AE6A47">
              <w:rPr>
                <w:rFonts w:ascii="Calibri" w:hAnsi="Calibri" w:cs="Calibri"/>
                <w:sz w:val="18"/>
                <w:szCs w:val="18"/>
              </w:rPr>
              <w:t>Dyrektor/prezes jednostki/spółki odpowiedzialnej za realizację danego zadania – będącego przedmiotem konkretnie rozpatrywanej sprawy</w:t>
            </w:r>
            <w:bookmarkEnd w:id="7"/>
          </w:p>
          <w:p w14:paraId="21F4291F" w14:textId="3ABBA9D3" w:rsidR="00326BF7" w:rsidRDefault="00326BF7" w:rsidP="00FA64C6">
            <w:pPr>
              <w:spacing w:line="276" w:lineRule="auto"/>
              <w:rPr>
                <w:rFonts w:cstheme="minorHAnsi"/>
              </w:rPr>
            </w:pPr>
            <w:r w:rsidRPr="00AE6A47">
              <w:rPr>
                <w:rFonts w:ascii="Calibri" w:hAnsi="Calibri" w:cs="Calibri"/>
                <w:sz w:val="18"/>
                <w:szCs w:val="18"/>
              </w:rPr>
              <w:t>(jeśli dotyczy)</w:t>
            </w:r>
          </w:p>
        </w:tc>
        <w:tc>
          <w:tcPr>
            <w:tcW w:w="2476" w:type="dxa"/>
            <w:vAlign w:val="center"/>
          </w:tcPr>
          <w:p w14:paraId="2EDA49BA" w14:textId="77777777" w:rsidR="00326BF7" w:rsidRDefault="00326BF7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76" w:type="dxa"/>
            <w:vAlign w:val="center"/>
          </w:tcPr>
          <w:p w14:paraId="074B38A5" w14:textId="77777777" w:rsidR="00326BF7" w:rsidRDefault="00326BF7" w:rsidP="00FA64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77" w:type="dxa"/>
            <w:vAlign w:val="center"/>
          </w:tcPr>
          <w:p w14:paraId="6BC8BDC6" w14:textId="77777777" w:rsidR="00326BF7" w:rsidRDefault="00326BF7" w:rsidP="00FA64C6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5BD84C8" w14:textId="77777777" w:rsidR="00FD0FF1" w:rsidRPr="00413012" w:rsidRDefault="00FD0FF1" w:rsidP="00FA64C6">
      <w:pPr>
        <w:spacing w:line="276" w:lineRule="auto"/>
        <w:rPr>
          <w:rFonts w:cstheme="minorHAnsi"/>
        </w:rPr>
      </w:pPr>
    </w:p>
    <w:sectPr w:rsidR="00FD0FF1" w:rsidRPr="00413012" w:rsidSect="002A6FF5">
      <w:pgSz w:w="11909" w:h="16838"/>
      <w:pgMar w:top="1158" w:right="970" w:bottom="1158" w:left="1024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80492" w16cex:dateUtc="2023-01-10T14:36:00Z"/>
  <w16cex:commentExtensible w16cex:durableId="277B80F4" w16cex:dateUtc="2023-01-25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A56D3B" w16cid:durableId="27823400"/>
  <w16cid:commentId w16cid:paraId="1CFA680A" w16cid:durableId="27823401"/>
  <w16cid:commentId w16cid:paraId="56ECF30C" w16cid:durableId="27680492"/>
  <w16cid:commentId w16cid:paraId="71A06FA8" w16cid:durableId="27823405"/>
  <w16cid:commentId w16cid:paraId="4D49EA61" w16cid:durableId="277B80F4"/>
  <w16cid:commentId w16cid:paraId="381A3CA2" w16cid:durableId="278234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852"/>
    <w:multiLevelType w:val="hybridMultilevel"/>
    <w:tmpl w:val="3B14C41A"/>
    <w:lvl w:ilvl="0" w:tplc="45F09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4596BDF"/>
    <w:multiLevelType w:val="hybridMultilevel"/>
    <w:tmpl w:val="20D047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2475E"/>
    <w:multiLevelType w:val="hybridMultilevel"/>
    <w:tmpl w:val="54801176"/>
    <w:lvl w:ilvl="0" w:tplc="4C7C9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A00EC"/>
    <w:multiLevelType w:val="multilevel"/>
    <w:tmpl w:val="23BAD9E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5280E"/>
    <w:multiLevelType w:val="multilevel"/>
    <w:tmpl w:val="BD3A153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3C50CC"/>
    <w:multiLevelType w:val="hybridMultilevel"/>
    <w:tmpl w:val="C8982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B55AA"/>
    <w:multiLevelType w:val="hybridMultilevel"/>
    <w:tmpl w:val="61B61556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231058A0"/>
    <w:multiLevelType w:val="hybridMultilevel"/>
    <w:tmpl w:val="999ED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E1C2A"/>
    <w:multiLevelType w:val="hybridMultilevel"/>
    <w:tmpl w:val="5EF8C5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732105"/>
    <w:multiLevelType w:val="hybridMultilevel"/>
    <w:tmpl w:val="1B9441B4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3BE345AB"/>
    <w:multiLevelType w:val="hybridMultilevel"/>
    <w:tmpl w:val="C17AD824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3E6D1314"/>
    <w:multiLevelType w:val="hybridMultilevel"/>
    <w:tmpl w:val="C17AD824"/>
    <w:lvl w:ilvl="0" w:tplc="FFFFFFFF">
      <w:start w:val="1"/>
      <w:numFmt w:val="lowerLetter"/>
      <w:lvlText w:val="%1)"/>
      <w:lvlJc w:val="left"/>
      <w:pPr>
        <w:ind w:left="1100" w:hanging="360"/>
      </w:pPr>
    </w:lvl>
    <w:lvl w:ilvl="1" w:tplc="FFFFFFFF" w:tentative="1">
      <w:start w:val="1"/>
      <w:numFmt w:val="lowerLetter"/>
      <w:lvlText w:val="%2."/>
      <w:lvlJc w:val="left"/>
      <w:pPr>
        <w:ind w:left="1820" w:hanging="360"/>
      </w:pPr>
    </w:lvl>
    <w:lvl w:ilvl="2" w:tplc="FFFFFFFF" w:tentative="1">
      <w:start w:val="1"/>
      <w:numFmt w:val="lowerRoman"/>
      <w:lvlText w:val="%3."/>
      <w:lvlJc w:val="right"/>
      <w:pPr>
        <w:ind w:left="2540" w:hanging="180"/>
      </w:pPr>
    </w:lvl>
    <w:lvl w:ilvl="3" w:tplc="FFFFFFFF" w:tentative="1">
      <w:start w:val="1"/>
      <w:numFmt w:val="decimal"/>
      <w:lvlText w:val="%4."/>
      <w:lvlJc w:val="left"/>
      <w:pPr>
        <w:ind w:left="3260" w:hanging="360"/>
      </w:pPr>
    </w:lvl>
    <w:lvl w:ilvl="4" w:tplc="FFFFFFFF" w:tentative="1">
      <w:start w:val="1"/>
      <w:numFmt w:val="lowerLetter"/>
      <w:lvlText w:val="%5."/>
      <w:lvlJc w:val="left"/>
      <w:pPr>
        <w:ind w:left="3980" w:hanging="360"/>
      </w:pPr>
    </w:lvl>
    <w:lvl w:ilvl="5" w:tplc="FFFFFFFF" w:tentative="1">
      <w:start w:val="1"/>
      <w:numFmt w:val="lowerRoman"/>
      <w:lvlText w:val="%6."/>
      <w:lvlJc w:val="right"/>
      <w:pPr>
        <w:ind w:left="4700" w:hanging="180"/>
      </w:pPr>
    </w:lvl>
    <w:lvl w:ilvl="6" w:tplc="FFFFFFFF" w:tentative="1">
      <w:start w:val="1"/>
      <w:numFmt w:val="decimal"/>
      <w:lvlText w:val="%7."/>
      <w:lvlJc w:val="left"/>
      <w:pPr>
        <w:ind w:left="5420" w:hanging="360"/>
      </w:pPr>
    </w:lvl>
    <w:lvl w:ilvl="7" w:tplc="FFFFFFFF" w:tentative="1">
      <w:start w:val="1"/>
      <w:numFmt w:val="lowerLetter"/>
      <w:lvlText w:val="%8."/>
      <w:lvlJc w:val="left"/>
      <w:pPr>
        <w:ind w:left="6140" w:hanging="360"/>
      </w:pPr>
    </w:lvl>
    <w:lvl w:ilvl="8" w:tplc="FFFFFFFF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40801E2F"/>
    <w:multiLevelType w:val="hybridMultilevel"/>
    <w:tmpl w:val="5C64E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5021B"/>
    <w:multiLevelType w:val="multilevel"/>
    <w:tmpl w:val="E886FA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57190F"/>
    <w:multiLevelType w:val="hybridMultilevel"/>
    <w:tmpl w:val="2B34C622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617A623F"/>
    <w:multiLevelType w:val="multilevel"/>
    <w:tmpl w:val="A0B837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273CDF"/>
    <w:multiLevelType w:val="hybridMultilevel"/>
    <w:tmpl w:val="CD18CF72"/>
    <w:lvl w:ilvl="0" w:tplc="F3629F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A2C5AC1"/>
    <w:multiLevelType w:val="hybridMultilevel"/>
    <w:tmpl w:val="3E68A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86128"/>
    <w:multiLevelType w:val="multilevel"/>
    <w:tmpl w:val="093A5E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3"/>
  </w:num>
  <w:num w:numId="5">
    <w:abstractNumId w:val="15"/>
  </w:num>
  <w:num w:numId="6">
    <w:abstractNumId w:val="16"/>
  </w:num>
  <w:num w:numId="7">
    <w:abstractNumId w:val="0"/>
  </w:num>
  <w:num w:numId="8">
    <w:abstractNumId w:val="2"/>
  </w:num>
  <w:num w:numId="9">
    <w:abstractNumId w:val="17"/>
  </w:num>
  <w:num w:numId="10">
    <w:abstractNumId w:val="9"/>
  </w:num>
  <w:num w:numId="11">
    <w:abstractNumId w:val="6"/>
  </w:num>
  <w:num w:numId="12">
    <w:abstractNumId w:val="10"/>
  </w:num>
  <w:num w:numId="13">
    <w:abstractNumId w:val="14"/>
  </w:num>
  <w:num w:numId="14">
    <w:abstractNumId w:val="11"/>
  </w:num>
  <w:num w:numId="15">
    <w:abstractNumId w:val="7"/>
  </w:num>
  <w:num w:numId="16">
    <w:abstractNumId w:val="1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AF"/>
    <w:rsid w:val="0000163C"/>
    <w:rsid w:val="00012498"/>
    <w:rsid w:val="000174EE"/>
    <w:rsid w:val="00020D4B"/>
    <w:rsid w:val="00063D84"/>
    <w:rsid w:val="000902F6"/>
    <w:rsid w:val="000B03FF"/>
    <w:rsid w:val="000B3DE1"/>
    <w:rsid w:val="000B571F"/>
    <w:rsid w:val="000C6033"/>
    <w:rsid w:val="000D6922"/>
    <w:rsid w:val="000E7561"/>
    <w:rsid w:val="000F2951"/>
    <w:rsid w:val="00101D81"/>
    <w:rsid w:val="00115466"/>
    <w:rsid w:val="001252B0"/>
    <w:rsid w:val="00167686"/>
    <w:rsid w:val="00180DB6"/>
    <w:rsid w:val="00187A36"/>
    <w:rsid w:val="00193E5D"/>
    <w:rsid w:val="001D0C30"/>
    <w:rsid w:val="001D101C"/>
    <w:rsid w:val="0020012E"/>
    <w:rsid w:val="00214344"/>
    <w:rsid w:val="002267BA"/>
    <w:rsid w:val="00242E53"/>
    <w:rsid w:val="002517C6"/>
    <w:rsid w:val="00275C94"/>
    <w:rsid w:val="00276C24"/>
    <w:rsid w:val="002839B6"/>
    <w:rsid w:val="00283CA2"/>
    <w:rsid w:val="002A6FF5"/>
    <w:rsid w:val="002B20FE"/>
    <w:rsid w:val="002E331F"/>
    <w:rsid w:val="00313E59"/>
    <w:rsid w:val="0032184D"/>
    <w:rsid w:val="00326BF7"/>
    <w:rsid w:val="003514AF"/>
    <w:rsid w:val="003A1325"/>
    <w:rsid w:val="003A3A8B"/>
    <w:rsid w:val="003B6DD1"/>
    <w:rsid w:val="003C1EDF"/>
    <w:rsid w:val="003F304C"/>
    <w:rsid w:val="00413012"/>
    <w:rsid w:val="00464B41"/>
    <w:rsid w:val="00471211"/>
    <w:rsid w:val="004D394E"/>
    <w:rsid w:val="00521A9C"/>
    <w:rsid w:val="005269F3"/>
    <w:rsid w:val="00527422"/>
    <w:rsid w:val="00556093"/>
    <w:rsid w:val="00567F4A"/>
    <w:rsid w:val="005C4475"/>
    <w:rsid w:val="005D6C44"/>
    <w:rsid w:val="005F610B"/>
    <w:rsid w:val="00604C90"/>
    <w:rsid w:val="0061100A"/>
    <w:rsid w:val="00620F48"/>
    <w:rsid w:val="00675458"/>
    <w:rsid w:val="006831A2"/>
    <w:rsid w:val="006A34C7"/>
    <w:rsid w:val="006A4285"/>
    <w:rsid w:val="006B233F"/>
    <w:rsid w:val="006E44CE"/>
    <w:rsid w:val="0072489B"/>
    <w:rsid w:val="00735F01"/>
    <w:rsid w:val="0074123F"/>
    <w:rsid w:val="0074178F"/>
    <w:rsid w:val="00745DCB"/>
    <w:rsid w:val="007702D6"/>
    <w:rsid w:val="00792220"/>
    <w:rsid w:val="0079765B"/>
    <w:rsid w:val="007B6022"/>
    <w:rsid w:val="007B68B2"/>
    <w:rsid w:val="007C4C86"/>
    <w:rsid w:val="00800CF8"/>
    <w:rsid w:val="008149DD"/>
    <w:rsid w:val="008230A1"/>
    <w:rsid w:val="00841DF1"/>
    <w:rsid w:val="008424A7"/>
    <w:rsid w:val="00844685"/>
    <w:rsid w:val="008A0279"/>
    <w:rsid w:val="008F09F1"/>
    <w:rsid w:val="00922900"/>
    <w:rsid w:val="00927442"/>
    <w:rsid w:val="00966859"/>
    <w:rsid w:val="00996773"/>
    <w:rsid w:val="009D6C64"/>
    <w:rsid w:val="00A17C1C"/>
    <w:rsid w:val="00A56697"/>
    <w:rsid w:val="00A73DAC"/>
    <w:rsid w:val="00AA0941"/>
    <w:rsid w:val="00AB2BB6"/>
    <w:rsid w:val="00AD67DF"/>
    <w:rsid w:val="00AE3562"/>
    <w:rsid w:val="00AE6A47"/>
    <w:rsid w:val="00B27EE1"/>
    <w:rsid w:val="00B929D8"/>
    <w:rsid w:val="00B97AE1"/>
    <w:rsid w:val="00BA017D"/>
    <w:rsid w:val="00BC4A4A"/>
    <w:rsid w:val="00BF2245"/>
    <w:rsid w:val="00BF38A2"/>
    <w:rsid w:val="00C17505"/>
    <w:rsid w:val="00C222FB"/>
    <w:rsid w:val="00C224CC"/>
    <w:rsid w:val="00C60315"/>
    <w:rsid w:val="00C8782A"/>
    <w:rsid w:val="00C92785"/>
    <w:rsid w:val="00CD664E"/>
    <w:rsid w:val="00CE5027"/>
    <w:rsid w:val="00D07A40"/>
    <w:rsid w:val="00D10074"/>
    <w:rsid w:val="00DA3D2C"/>
    <w:rsid w:val="00DB097A"/>
    <w:rsid w:val="00DB26EC"/>
    <w:rsid w:val="00DC0483"/>
    <w:rsid w:val="00DC1E32"/>
    <w:rsid w:val="00E158E6"/>
    <w:rsid w:val="00E21A8A"/>
    <w:rsid w:val="00E316F6"/>
    <w:rsid w:val="00E43091"/>
    <w:rsid w:val="00E70DF4"/>
    <w:rsid w:val="00E73A1B"/>
    <w:rsid w:val="00E75EAC"/>
    <w:rsid w:val="00E779F8"/>
    <w:rsid w:val="00E77B0F"/>
    <w:rsid w:val="00E80EBA"/>
    <w:rsid w:val="00E93473"/>
    <w:rsid w:val="00EA3A36"/>
    <w:rsid w:val="00EC51EE"/>
    <w:rsid w:val="00ED63F1"/>
    <w:rsid w:val="00F36809"/>
    <w:rsid w:val="00F4194C"/>
    <w:rsid w:val="00F776FD"/>
    <w:rsid w:val="00F8259F"/>
    <w:rsid w:val="00FA3236"/>
    <w:rsid w:val="00FA4727"/>
    <w:rsid w:val="00FA64C6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1C07"/>
  <w15:chartTrackingRefBased/>
  <w15:docId w15:val="{FD87AFEE-6DAF-4CC1-8660-733AEFC4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rsid w:val="002A6FF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2A6FF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2A6FF5"/>
    <w:rPr>
      <w:rFonts w:ascii="Calibri" w:eastAsia="Calibri" w:hAnsi="Calibri" w:cs="Calibri"/>
      <w:shd w:val="clear" w:color="auto" w:fill="FFFFFF"/>
    </w:rPr>
  </w:style>
  <w:style w:type="character" w:customStyle="1" w:styleId="Bodytext4135ptItalicSpacing-2pt">
    <w:name w:val="Body text (4) + 13;5 pt;Italic;Spacing -2 pt"/>
    <w:basedOn w:val="Bodytext4"/>
    <w:rsid w:val="002A6FF5"/>
    <w:rPr>
      <w:rFonts w:ascii="Calibri" w:eastAsia="Calibri" w:hAnsi="Calibri" w:cs="Calibri"/>
      <w:i/>
      <w:iCs/>
      <w:color w:val="000000"/>
      <w:spacing w:val="-4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Heading3CourierNew105ptNotBoldSpacing1pt">
    <w:name w:val="Heading #3 + Courier New;10;5 pt;Not Bold;Spacing 1 pt"/>
    <w:basedOn w:val="Heading3"/>
    <w:rsid w:val="002A6FF5"/>
    <w:rPr>
      <w:rFonts w:ascii="Courier New" w:eastAsia="Courier New" w:hAnsi="Courier New" w:cs="Courier New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Heading3TimesNewRoman10ptNotBoldSpacing2pt">
    <w:name w:val="Heading #3 + Times New Roman;10 pt;Not Bold;Spacing 2 pt"/>
    <w:basedOn w:val="Heading3"/>
    <w:rsid w:val="002A6FF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5">
    <w:name w:val="Body text (5)_"/>
    <w:basedOn w:val="Domylnaczcionkaakapitu"/>
    <w:link w:val="Bodytext50"/>
    <w:rsid w:val="002A6FF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5TimesNewRoman">
    <w:name w:val="Body text (5) + Times New Roman"/>
    <w:basedOn w:val="Bodytext5"/>
    <w:rsid w:val="002A6F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Bodytext5NotBold">
    <w:name w:val="Body text (5) + Not Bold"/>
    <w:basedOn w:val="Bodytext5"/>
    <w:rsid w:val="002A6FF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Bodytext40">
    <w:name w:val="Body text (4)"/>
    <w:basedOn w:val="Normalny"/>
    <w:link w:val="Bodytext4"/>
    <w:rsid w:val="002A6FF5"/>
    <w:pPr>
      <w:widowControl w:val="0"/>
      <w:shd w:val="clear" w:color="auto" w:fill="FFFFFF"/>
      <w:spacing w:after="720" w:line="216" w:lineRule="exact"/>
      <w:ind w:firstLine="2580"/>
    </w:pPr>
    <w:rPr>
      <w:rFonts w:ascii="Calibri" w:eastAsia="Calibri" w:hAnsi="Calibri" w:cs="Calibri"/>
      <w:sz w:val="19"/>
      <w:szCs w:val="19"/>
    </w:rPr>
  </w:style>
  <w:style w:type="paragraph" w:customStyle="1" w:styleId="Heading30">
    <w:name w:val="Heading #3"/>
    <w:basedOn w:val="Normalny"/>
    <w:link w:val="Heading3"/>
    <w:rsid w:val="002A6FF5"/>
    <w:pPr>
      <w:widowControl w:val="0"/>
      <w:shd w:val="clear" w:color="auto" w:fill="FFFFFF"/>
      <w:spacing w:before="720" w:after="720" w:line="266" w:lineRule="exact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Tekstpodstawowy1">
    <w:name w:val="Tekst podstawowy1"/>
    <w:basedOn w:val="Normalny"/>
    <w:link w:val="Bodytext"/>
    <w:rsid w:val="002A6FF5"/>
    <w:pPr>
      <w:widowControl w:val="0"/>
      <w:shd w:val="clear" w:color="auto" w:fill="FFFFFF"/>
      <w:spacing w:before="120" w:after="540" w:line="270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Bodytext50">
    <w:name w:val="Body text (5)"/>
    <w:basedOn w:val="Normalny"/>
    <w:link w:val="Bodytext5"/>
    <w:rsid w:val="002A6FF5"/>
    <w:pPr>
      <w:widowControl w:val="0"/>
      <w:shd w:val="clear" w:color="auto" w:fill="FFFFFF"/>
      <w:spacing w:before="240" w:after="0" w:line="454" w:lineRule="exact"/>
      <w:jc w:val="center"/>
    </w:pPr>
    <w:rPr>
      <w:rFonts w:ascii="Calibri" w:eastAsia="Calibri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67DF"/>
    <w:pPr>
      <w:ind w:left="720"/>
      <w:contextualSpacing/>
    </w:pPr>
  </w:style>
  <w:style w:type="table" w:styleId="Tabela-Siatka">
    <w:name w:val="Table Grid"/>
    <w:basedOn w:val="Standardowy"/>
    <w:rsid w:val="0010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74123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123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D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Sikora</dc:creator>
  <cp:keywords/>
  <dc:description/>
  <cp:lastModifiedBy>Daria Janiszewska</cp:lastModifiedBy>
  <cp:revision>2</cp:revision>
  <dcterms:created xsi:type="dcterms:W3CDTF">2023-03-17T07:40:00Z</dcterms:created>
  <dcterms:modified xsi:type="dcterms:W3CDTF">2023-03-17T07:40:00Z</dcterms:modified>
</cp:coreProperties>
</file>