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6C7D" w14:textId="6F8B4251" w:rsidR="00616B33" w:rsidRDefault="00616B33" w:rsidP="00616B33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Załącznik nr 1 do zapytania ofertowego z </w:t>
      </w:r>
      <w:r w:rsidRPr="007D4D50">
        <w:rPr>
          <w:rFonts w:cstheme="minorHAnsi"/>
          <w:b/>
          <w:color w:val="000000"/>
          <w:sz w:val="24"/>
          <w:szCs w:val="24"/>
        </w:rPr>
        <w:t>dnia</w:t>
      </w:r>
      <w:r w:rsidR="00095359" w:rsidRPr="007D4D50">
        <w:rPr>
          <w:rFonts w:cstheme="minorHAnsi"/>
          <w:b/>
          <w:color w:val="000000"/>
          <w:sz w:val="24"/>
          <w:szCs w:val="24"/>
        </w:rPr>
        <w:t xml:space="preserve"> </w:t>
      </w:r>
      <w:r w:rsidR="007D4D50" w:rsidRPr="007D4D50">
        <w:rPr>
          <w:rFonts w:cstheme="minorHAnsi"/>
          <w:b/>
          <w:color w:val="000000"/>
          <w:sz w:val="24"/>
          <w:szCs w:val="24"/>
        </w:rPr>
        <w:t>23</w:t>
      </w:r>
      <w:r w:rsidR="00095359" w:rsidRPr="007D4D50">
        <w:rPr>
          <w:rFonts w:cstheme="minorHAnsi"/>
          <w:b/>
          <w:color w:val="000000"/>
          <w:sz w:val="24"/>
          <w:szCs w:val="24"/>
        </w:rPr>
        <w:t xml:space="preserve"> stycznia 2023 roku</w:t>
      </w:r>
    </w:p>
    <w:p w14:paraId="6572CFE6" w14:textId="77777777" w:rsidR="00616B33" w:rsidRPr="007759AA" w:rsidRDefault="00616B33" w:rsidP="00616B33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</w:rPr>
      </w:pPr>
      <w:r w:rsidRPr="007759AA">
        <w:rPr>
          <w:rFonts w:cstheme="minorHAnsi"/>
          <w:b/>
          <w:color w:val="000000"/>
          <w:sz w:val="24"/>
          <w:szCs w:val="24"/>
        </w:rPr>
        <w:t>Zamawiający:</w:t>
      </w:r>
    </w:p>
    <w:p w14:paraId="009E9841" w14:textId="77777777" w:rsidR="00616B33" w:rsidRPr="007759AA" w:rsidRDefault="00616B33" w:rsidP="00616B33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Województwo Kujawsko-Pomorskie</w:t>
      </w:r>
    </w:p>
    <w:p w14:paraId="5F43A617" w14:textId="77777777" w:rsidR="00616B33" w:rsidRPr="007759AA" w:rsidRDefault="00616B33" w:rsidP="00616B33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Departament Spraw Społecznych i Zdrowia</w:t>
      </w:r>
    </w:p>
    <w:p w14:paraId="4147AE34" w14:textId="77777777" w:rsidR="00616B33" w:rsidRPr="007759AA" w:rsidRDefault="00616B33" w:rsidP="00616B33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NIP: 956-19-69-536</w:t>
      </w:r>
    </w:p>
    <w:p w14:paraId="75F2CAC4" w14:textId="77777777" w:rsidR="00616B33" w:rsidRPr="007759AA" w:rsidRDefault="00616B33" w:rsidP="00616B33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Plac Teatralny 2</w:t>
      </w:r>
    </w:p>
    <w:p w14:paraId="7E59C526" w14:textId="77777777" w:rsidR="00616B33" w:rsidRPr="007759AA" w:rsidRDefault="00616B33" w:rsidP="00616B33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87-100 Toruń</w:t>
      </w:r>
    </w:p>
    <w:p w14:paraId="54ED3E10" w14:textId="77777777" w:rsidR="00616B33" w:rsidRPr="007759AA" w:rsidRDefault="00616B33" w:rsidP="00616B3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72BE03" w14:textId="77777777" w:rsidR="00616B33" w:rsidRPr="007759AA" w:rsidRDefault="00616B33" w:rsidP="00616B3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59AA">
        <w:rPr>
          <w:sz w:val="24"/>
          <w:szCs w:val="24"/>
        </w:rPr>
        <w:t>SZ-II.9210.2.2022</w:t>
      </w:r>
    </w:p>
    <w:p w14:paraId="48F03688" w14:textId="77777777" w:rsidR="00616B33" w:rsidRPr="007759AA" w:rsidRDefault="00616B33" w:rsidP="00616B3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268D726" w14:textId="77777777" w:rsidR="00616B33" w:rsidRDefault="00616B33" w:rsidP="00616B33">
      <w:pPr>
        <w:spacing w:after="120"/>
        <w:rPr>
          <w:rFonts w:cs="Calibri"/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</w:rPr>
        <w:t>Szczegółowy Opis Przedmiotu Zamówienia</w:t>
      </w:r>
    </w:p>
    <w:p w14:paraId="4B129B2E" w14:textId="77777777" w:rsidR="00616B33" w:rsidRPr="007759AA" w:rsidRDefault="00616B33" w:rsidP="00616B33">
      <w:pPr>
        <w:spacing w:after="120"/>
        <w:rPr>
          <w:rFonts w:cstheme="minorHAnsi"/>
          <w:sz w:val="24"/>
          <w:szCs w:val="24"/>
        </w:rPr>
      </w:pPr>
    </w:p>
    <w:p w14:paraId="23D80D67" w14:textId="77777777" w:rsidR="00616B33" w:rsidRPr="007759AA" w:rsidRDefault="00616B33" w:rsidP="003938CC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="Calibri"/>
          <w:b/>
          <w:bCs/>
          <w:sz w:val="24"/>
          <w:szCs w:val="24"/>
          <w:lang w:eastAsia="pl-PL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Przedmiot zamówienia</w:t>
      </w:r>
    </w:p>
    <w:p w14:paraId="3286EC27" w14:textId="77777777" w:rsidR="00616B33" w:rsidRPr="007759AA" w:rsidRDefault="00616B33" w:rsidP="00616B33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Zakup </w:t>
      </w:r>
      <w:r w:rsidRPr="007759AA">
        <w:rPr>
          <w:rFonts w:cstheme="minorHAnsi"/>
          <w:sz w:val="24"/>
          <w:szCs w:val="24"/>
        </w:rPr>
        <w:t>materiałów i wyposażenia w celu zwiększenia dostępności Urzędu Marszałkowskiego Województwa Kujawsko-Pomorskiego dla osób ze szczególnymi potrzebami.</w:t>
      </w:r>
    </w:p>
    <w:p w14:paraId="7D1E75CC" w14:textId="77777777" w:rsidR="00616B33" w:rsidRPr="007759AA" w:rsidRDefault="00616B33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b/>
          <w:bCs/>
          <w:sz w:val="24"/>
          <w:szCs w:val="24"/>
        </w:rPr>
        <w:t>Czas realizacji:</w:t>
      </w:r>
      <w:r w:rsidRPr="007759AA">
        <w:rPr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7759AA">
        <w:rPr>
          <w:sz w:val="24"/>
          <w:szCs w:val="24"/>
        </w:rPr>
        <w:t xml:space="preserve"> dni </w:t>
      </w:r>
      <w:r>
        <w:rPr>
          <w:sz w:val="24"/>
          <w:szCs w:val="24"/>
        </w:rPr>
        <w:t>kalendarzowych</w:t>
      </w:r>
      <w:r w:rsidRPr="007759AA">
        <w:rPr>
          <w:sz w:val="24"/>
          <w:szCs w:val="24"/>
        </w:rPr>
        <w:t xml:space="preserve"> od momentu podpisania umowy.</w:t>
      </w:r>
    </w:p>
    <w:p w14:paraId="149A06F4" w14:textId="77777777" w:rsidR="00616B33" w:rsidRPr="007759AA" w:rsidRDefault="00616B33" w:rsidP="003938CC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Zakres zamówienia:</w:t>
      </w:r>
    </w:p>
    <w:p w14:paraId="74096B38" w14:textId="44D7F4A4" w:rsidR="00616B33" w:rsidRPr="007759AA" w:rsidRDefault="00616B33" w:rsidP="00616B33">
      <w:pPr>
        <w:spacing w:after="120"/>
        <w:jc w:val="both"/>
        <w:rPr>
          <w:rFonts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 xml:space="preserve">W zakres </w:t>
      </w:r>
      <w:r>
        <w:rPr>
          <w:rFonts w:cstheme="minorHAnsi"/>
          <w:sz w:val="24"/>
          <w:szCs w:val="24"/>
        </w:rPr>
        <w:t xml:space="preserve">zamówienia </w:t>
      </w:r>
      <w:r w:rsidRPr="007759AA">
        <w:rPr>
          <w:rFonts w:cstheme="minorHAnsi"/>
          <w:sz w:val="24"/>
          <w:szCs w:val="24"/>
        </w:rPr>
        <w:t xml:space="preserve">wchodzi </w:t>
      </w:r>
      <w:r>
        <w:rPr>
          <w:rFonts w:cstheme="minorHAnsi"/>
          <w:sz w:val="24"/>
          <w:szCs w:val="24"/>
        </w:rPr>
        <w:t xml:space="preserve">zakup </w:t>
      </w:r>
      <w:r w:rsidRPr="007759AA">
        <w:rPr>
          <w:rFonts w:cstheme="minorHAnsi"/>
          <w:sz w:val="24"/>
          <w:szCs w:val="24"/>
        </w:rPr>
        <w:t>materiałów i wyposażenia zgodn</w:t>
      </w:r>
      <w:r w:rsidR="004672A6">
        <w:rPr>
          <w:rFonts w:cstheme="minorHAnsi"/>
          <w:sz w:val="24"/>
          <w:szCs w:val="24"/>
        </w:rPr>
        <w:t>ie</w:t>
      </w:r>
      <w:r w:rsidRPr="007759AA">
        <w:rPr>
          <w:rFonts w:cstheme="minorHAnsi"/>
          <w:sz w:val="24"/>
          <w:szCs w:val="24"/>
        </w:rPr>
        <w:t xml:space="preserve"> z poniższą listą:</w:t>
      </w:r>
    </w:p>
    <w:p w14:paraId="28634678" w14:textId="01ECA93A" w:rsidR="00616B33" w:rsidRPr="007759AA" w:rsidRDefault="00616B33">
      <w:pPr>
        <w:pStyle w:val="Akapitzlist"/>
        <w:numPr>
          <w:ilvl w:val="0"/>
          <w:numId w:val="4"/>
        </w:num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kontrastowe i antypoślizgowe nakładki schodowe - 20 szt</w:t>
      </w:r>
      <w:r>
        <w:rPr>
          <w:sz w:val="24"/>
          <w:szCs w:val="24"/>
        </w:rPr>
        <w:t>.</w:t>
      </w:r>
      <w:r w:rsidR="003938CC">
        <w:rPr>
          <w:sz w:val="24"/>
          <w:szCs w:val="24"/>
        </w:rPr>
        <w:t>,</w:t>
      </w:r>
    </w:p>
    <w:p w14:paraId="03933EA4" w14:textId="3F9B541E" w:rsidR="00616B33" w:rsidRPr="007759AA" w:rsidRDefault="00616B33">
      <w:pPr>
        <w:pStyle w:val="Akapitzlist"/>
        <w:numPr>
          <w:ilvl w:val="0"/>
          <w:numId w:val="4"/>
        </w:num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 xml:space="preserve">taśmy kontrastowe antypoślizgowe </w:t>
      </w:r>
      <w:r w:rsidR="00095359">
        <w:rPr>
          <w:sz w:val="24"/>
          <w:szCs w:val="24"/>
        </w:rPr>
        <w:t>-</w:t>
      </w:r>
      <w:r w:rsidRPr="007759AA">
        <w:rPr>
          <w:sz w:val="24"/>
          <w:szCs w:val="24"/>
        </w:rPr>
        <w:t xml:space="preserve"> </w:t>
      </w:r>
      <w:r>
        <w:rPr>
          <w:sz w:val="24"/>
          <w:szCs w:val="24"/>
        </w:rPr>
        <w:t>132 m.b.</w:t>
      </w:r>
      <w:r w:rsidRPr="007759AA">
        <w:rPr>
          <w:sz w:val="24"/>
          <w:szCs w:val="24"/>
        </w:rPr>
        <w:t>,</w:t>
      </w:r>
    </w:p>
    <w:p w14:paraId="42D6D346" w14:textId="77777777" w:rsidR="00616B33" w:rsidRPr="007759AA" w:rsidRDefault="00616B33">
      <w:pPr>
        <w:pStyle w:val="Akapitzlist"/>
        <w:numPr>
          <w:ilvl w:val="0"/>
          <w:numId w:val="4"/>
        </w:num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wózki ewakuacyjne - 9 szt</w:t>
      </w:r>
      <w:r>
        <w:rPr>
          <w:sz w:val="24"/>
          <w:szCs w:val="24"/>
        </w:rPr>
        <w:t>.</w:t>
      </w:r>
      <w:r w:rsidRPr="007759AA">
        <w:rPr>
          <w:sz w:val="24"/>
          <w:szCs w:val="24"/>
        </w:rPr>
        <w:t>,</w:t>
      </w:r>
    </w:p>
    <w:p w14:paraId="4673F906" w14:textId="1AFF05A8" w:rsidR="00616B33" w:rsidRPr="007759AA" w:rsidRDefault="00616B33">
      <w:pPr>
        <w:pStyle w:val="Akapitzlist"/>
        <w:numPr>
          <w:ilvl w:val="0"/>
          <w:numId w:val="4"/>
        </w:num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lupa elektroniczna - 1 szt</w:t>
      </w:r>
      <w:r>
        <w:rPr>
          <w:sz w:val="24"/>
          <w:szCs w:val="24"/>
        </w:rPr>
        <w:t>.</w:t>
      </w:r>
      <w:r w:rsidR="005B3765">
        <w:rPr>
          <w:sz w:val="24"/>
          <w:szCs w:val="24"/>
        </w:rPr>
        <w:t>,</w:t>
      </w:r>
    </w:p>
    <w:p w14:paraId="6A2537CA" w14:textId="77777777" w:rsidR="00616B33" w:rsidRPr="007759AA" w:rsidRDefault="00616B33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rPr>
          <w:sz w:val="24"/>
          <w:szCs w:val="24"/>
        </w:rPr>
      </w:pPr>
      <w:r w:rsidRPr="007759AA">
        <w:rPr>
          <w:sz w:val="24"/>
          <w:szCs w:val="24"/>
        </w:rPr>
        <w:t xml:space="preserve">znaczniki </w:t>
      </w:r>
      <w:r>
        <w:rPr>
          <w:sz w:val="24"/>
          <w:szCs w:val="24"/>
        </w:rPr>
        <w:t>informacyjno-nawigacyjne</w:t>
      </w:r>
      <w:r w:rsidRPr="007759AA">
        <w:rPr>
          <w:sz w:val="24"/>
          <w:szCs w:val="24"/>
        </w:rPr>
        <w:t xml:space="preserve"> - 3 sztuki.</w:t>
      </w:r>
    </w:p>
    <w:p w14:paraId="30DA2DB4" w14:textId="77777777" w:rsidR="00616B33" w:rsidRPr="007720DA" w:rsidRDefault="00616B33" w:rsidP="00616B33">
      <w:pPr>
        <w:rPr>
          <w:rFonts w:cs="Calibri"/>
          <w:b/>
          <w:sz w:val="24"/>
          <w:szCs w:val="24"/>
        </w:rPr>
      </w:pPr>
      <w:r w:rsidRPr="007720DA">
        <w:rPr>
          <w:rStyle w:val="markedcontent"/>
          <w:rFonts w:cs="Calibri"/>
          <w:sz w:val="24"/>
          <w:szCs w:val="24"/>
        </w:rPr>
        <w:t>Zakres zamówienia obejmuje również dostarczenie przedmiotu zamówienia do</w:t>
      </w:r>
      <w:r w:rsidRPr="007720DA">
        <w:rPr>
          <w:rFonts w:cs="Calibri"/>
          <w:sz w:val="24"/>
          <w:szCs w:val="24"/>
        </w:rPr>
        <w:t xml:space="preserve"> </w:t>
      </w:r>
      <w:r w:rsidRPr="007720DA">
        <w:rPr>
          <w:rStyle w:val="markedcontent"/>
          <w:rFonts w:cs="Calibri"/>
          <w:sz w:val="24"/>
          <w:szCs w:val="24"/>
        </w:rPr>
        <w:t xml:space="preserve">siedziby Zamawiającego, pod adres: </w:t>
      </w:r>
      <w:r w:rsidRPr="007720DA">
        <w:rPr>
          <w:rFonts w:cs="Calibri"/>
          <w:b/>
          <w:sz w:val="24"/>
          <w:szCs w:val="24"/>
        </w:rPr>
        <w:t xml:space="preserve">Urząd Marszałkowski Województwa Kujawsko-Pomorskiego </w:t>
      </w:r>
      <w:r w:rsidRPr="007720DA">
        <w:rPr>
          <w:rFonts w:cs="Calibri"/>
          <w:b/>
          <w:sz w:val="24"/>
          <w:szCs w:val="24"/>
        </w:rPr>
        <w:br/>
        <w:t xml:space="preserve">w Toruniu, Plac Teatralny 2, 87-100 Toruń. </w:t>
      </w:r>
      <w:r w:rsidRPr="007720DA">
        <w:rPr>
          <w:rFonts w:cs="Calibri"/>
          <w:sz w:val="24"/>
          <w:szCs w:val="24"/>
        </w:rPr>
        <w:t xml:space="preserve">Koszty dostarczenia przedmiotu umowy ponosi </w:t>
      </w:r>
      <w:r>
        <w:rPr>
          <w:rFonts w:cs="Calibri"/>
          <w:sz w:val="24"/>
          <w:szCs w:val="24"/>
        </w:rPr>
        <w:t>Wykonawca</w:t>
      </w:r>
      <w:r w:rsidRPr="007720DA">
        <w:rPr>
          <w:rFonts w:cs="Calibri"/>
          <w:sz w:val="24"/>
          <w:szCs w:val="24"/>
        </w:rPr>
        <w:t>.</w:t>
      </w:r>
    </w:p>
    <w:p w14:paraId="3D182CC1" w14:textId="77777777" w:rsidR="00616B33" w:rsidRPr="007759AA" w:rsidRDefault="00616B33" w:rsidP="003938CC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bookmarkStart w:id="0" w:name="_Hlk78458541"/>
      <w:r>
        <w:rPr>
          <w:b/>
          <w:bCs/>
          <w:sz w:val="24"/>
          <w:szCs w:val="24"/>
        </w:rPr>
        <w:t>Szczegółowa s</w:t>
      </w:r>
      <w:r w:rsidRPr="007759AA">
        <w:rPr>
          <w:b/>
          <w:bCs/>
          <w:sz w:val="24"/>
          <w:szCs w:val="24"/>
        </w:rPr>
        <w:t>pecyfikacja techniczna materiałów i wyposażenia: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20"/>
        <w:gridCol w:w="2271"/>
        <w:gridCol w:w="5054"/>
        <w:gridCol w:w="803"/>
        <w:gridCol w:w="703"/>
      </w:tblGrid>
      <w:tr w:rsidR="00616B33" w:rsidRPr="000F0D04" w14:paraId="23578B17" w14:textId="77777777" w:rsidTr="00076199">
        <w:trPr>
          <w:trHeight w:val="436"/>
        </w:trPr>
        <w:tc>
          <w:tcPr>
            <w:tcW w:w="520" w:type="dxa"/>
          </w:tcPr>
          <w:p w14:paraId="6379C433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271" w:type="dxa"/>
          </w:tcPr>
          <w:p w14:paraId="5168BB6F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>
              <w:rPr>
                <w:rFonts w:cs="Calibri"/>
              </w:rPr>
              <w:t>rzedmiot zamówienia</w:t>
            </w:r>
          </w:p>
        </w:tc>
        <w:tc>
          <w:tcPr>
            <w:tcW w:w="5054" w:type="dxa"/>
          </w:tcPr>
          <w:p w14:paraId="39EB622C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Opis przedmiotu zamówienia</w:t>
            </w:r>
          </w:p>
        </w:tc>
        <w:tc>
          <w:tcPr>
            <w:tcW w:w="803" w:type="dxa"/>
          </w:tcPr>
          <w:p w14:paraId="16220B74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proofErr w:type="spellStart"/>
            <w:r w:rsidRPr="000F0D04">
              <w:rPr>
                <w:rFonts w:cs="Calibr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703" w:type="dxa"/>
          </w:tcPr>
          <w:p w14:paraId="331E0FF9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Ilość</w:t>
            </w:r>
          </w:p>
        </w:tc>
      </w:tr>
      <w:tr w:rsidR="00616B33" w:rsidRPr="000F0D04" w14:paraId="5E9251CF" w14:textId="77777777" w:rsidTr="00076199">
        <w:tc>
          <w:tcPr>
            <w:tcW w:w="520" w:type="dxa"/>
          </w:tcPr>
          <w:p w14:paraId="707FBDB4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14:paraId="6F9DA61D" w14:textId="77777777" w:rsidR="00616B33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kontrastowe </w:t>
            </w:r>
            <w:r w:rsidRPr="000F0D04">
              <w:rPr>
                <w:rFonts w:cs="Calibri"/>
                <w:sz w:val="24"/>
                <w:szCs w:val="24"/>
              </w:rPr>
              <w:br/>
              <w:t>i antypoślizgowe nakładki schodowe</w:t>
            </w:r>
          </w:p>
          <w:p w14:paraId="0DFA8CF7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054" w:type="dxa"/>
          </w:tcPr>
          <w:p w14:paraId="5FFE9EE5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1D6D3EAE" w14:textId="77777777" w:rsidR="003938CC" w:rsidRDefault="00616B33" w:rsidP="003938C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 xml:space="preserve">element kontrastowy na stopnicy </w:t>
            </w:r>
            <w:r w:rsidRPr="003938CC">
              <w:rPr>
                <w:rFonts w:cs="Calibri"/>
                <w:sz w:val="24"/>
                <w:szCs w:val="24"/>
                <w:lang w:eastAsia="pl-PL"/>
              </w:rPr>
              <w:br/>
              <w:t>i podstopnicy,</w:t>
            </w:r>
          </w:p>
          <w:p w14:paraId="6DDBC6FA" w14:textId="77777777" w:rsidR="003938CC" w:rsidRDefault="00616B33" w:rsidP="003938C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>profil aluminiowy,</w:t>
            </w:r>
          </w:p>
          <w:p w14:paraId="358ABDB1" w14:textId="77777777" w:rsidR="003938CC" w:rsidRDefault="00616B33" w:rsidP="003938C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 xml:space="preserve">profil fazowany na stopnicy wykonany </w:t>
            </w:r>
            <w:r w:rsidRPr="003938CC">
              <w:rPr>
                <w:rFonts w:cs="Calibri"/>
                <w:sz w:val="24"/>
                <w:szCs w:val="24"/>
                <w:lang w:eastAsia="pl-PL"/>
              </w:rPr>
              <w:br/>
              <w:t>z aluminium,</w:t>
            </w:r>
          </w:p>
          <w:p w14:paraId="58124787" w14:textId="77777777" w:rsidR="003938CC" w:rsidRDefault="00616B33" w:rsidP="003938C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>szerokość listwy: 50 mm,</w:t>
            </w:r>
          </w:p>
          <w:p w14:paraId="7F42B18A" w14:textId="77777777" w:rsidR="003938CC" w:rsidRDefault="00616B33" w:rsidP="003938C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lastRenderedPageBreak/>
              <w:t>długość listwy: 2,4 m</w:t>
            </w:r>
            <w:r w:rsidR="00095359" w:rsidRPr="003938CC"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62C66A26" w14:textId="77777777" w:rsidR="003938CC" w:rsidRDefault="00616B33" w:rsidP="003938C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>kolorystyka: wkładka kontrastowa czarna,</w:t>
            </w:r>
          </w:p>
          <w:p w14:paraId="0C964586" w14:textId="2F113ACB" w:rsidR="00616B33" w:rsidRPr="003938CC" w:rsidRDefault="00616B33" w:rsidP="003938C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 xml:space="preserve">sposób montażu: wkręcane do podłoża </w:t>
            </w:r>
            <w:r w:rsidR="00683387">
              <w:rPr>
                <w:rFonts w:cs="Calibri"/>
                <w:sz w:val="24"/>
                <w:szCs w:val="24"/>
                <w:lang w:eastAsia="pl-PL"/>
              </w:rPr>
              <w:br/>
            </w:r>
            <w:r w:rsidRPr="003938CC">
              <w:rPr>
                <w:rFonts w:cs="Calibri"/>
                <w:sz w:val="24"/>
                <w:szCs w:val="24"/>
                <w:lang w:eastAsia="pl-PL"/>
              </w:rPr>
              <w:t>z możliwością klejenia.</w:t>
            </w:r>
          </w:p>
        </w:tc>
        <w:tc>
          <w:tcPr>
            <w:tcW w:w="803" w:type="dxa"/>
          </w:tcPr>
          <w:p w14:paraId="7BF5D34F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s</w:t>
            </w:r>
            <w:r w:rsidRPr="000F0D04">
              <w:rPr>
                <w:rFonts w:cs="Calibri"/>
                <w:sz w:val="24"/>
                <w:szCs w:val="24"/>
              </w:rPr>
              <w:t>zt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14:paraId="20B86F4B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</w:tr>
      <w:tr w:rsidR="00616B33" w:rsidRPr="000F0D04" w14:paraId="103EC93D" w14:textId="77777777" w:rsidTr="00076199">
        <w:trPr>
          <w:trHeight w:val="274"/>
        </w:trPr>
        <w:tc>
          <w:tcPr>
            <w:tcW w:w="520" w:type="dxa"/>
          </w:tcPr>
          <w:p w14:paraId="2E594991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14:paraId="32681193" w14:textId="77777777" w:rsidR="00616B33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kontrastowe </w:t>
            </w:r>
            <w:r w:rsidRPr="000F0D04">
              <w:rPr>
                <w:rFonts w:cs="Calibri"/>
                <w:sz w:val="24"/>
                <w:szCs w:val="24"/>
              </w:rPr>
              <w:br/>
              <w:t>i antypoślizgowe nakładki schodowe</w:t>
            </w:r>
          </w:p>
          <w:p w14:paraId="5D76FC55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054" w:type="dxa"/>
          </w:tcPr>
          <w:p w14:paraId="38BB311B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6799BB4D" w14:textId="77777777" w:rsidR="003938CC" w:rsidRDefault="00616B33" w:rsidP="003938C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 xml:space="preserve">element kontrastowy na stopnicy </w:t>
            </w:r>
            <w:r w:rsidRPr="003938CC">
              <w:rPr>
                <w:rFonts w:cs="Calibri"/>
                <w:sz w:val="24"/>
                <w:szCs w:val="24"/>
                <w:lang w:eastAsia="pl-PL"/>
              </w:rPr>
              <w:br/>
              <w:t>i podstopnicy,</w:t>
            </w:r>
          </w:p>
          <w:p w14:paraId="7B94F2B7" w14:textId="77777777" w:rsidR="003938CC" w:rsidRDefault="00616B33" w:rsidP="003938C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>profil aluminiowy,</w:t>
            </w:r>
          </w:p>
          <w:p w14:paraId="655863B6" w14:textId="77777777" w:rsidR="003938CC" w:rsidRDefault="00616B33" w:rsidP="003938C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 xml:space="preserve">profil fazowany na stopnicy wykonany </w:t>
            </w:r>
            <w:r w:rsidRPr="003938CC">
              <w:rPr>
                <w:rFonts w:cs="Calibri"/>
                <w:sz w:val="24"/>
                <w:szCs w:val="24"/>
                <w:lang w:eastAsia="pl-PL"/>
              </w:rPr>
              <w:br/>
              <w:t>z aluminium,</w:t>
            </w:r>
          </w:p>
          <w:p w14:paraId="0BB24596" w14:textId="77777777" w:rsidR="003938CC" w:rsidRDefault="00616B33" w:rsidP="003938C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>szerokość listwy: 50 mm,</w:t>
            </w:r>
          </w:p>
          <w:p w14:paraId="33AF427E" w14:textId="77777777" w:rsidR="003938CC" w:rsidRDefault="00616B33" w:rsidP="003938C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>długość listwy: 3,2 m</w:t>
            </w:r>
            <w:r w:rsidR="00095359" w:rsidRPr="003938CC"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40C5D7CD" w14:textId="77777777" w:rsidR="003938CC" w:rsidRDefault="00616B33" w:rsidP="003938C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>kolorystyka: wkładka kontrastowa czarna,</w:t>
            </w:r>
          </w:p>
          <w:p w14:paraId="59FEA6BE" w14:textId="43094EE5" w:rsidR="00616B33" w:rsidRPr="003938CC" w:rsidRDefault="00616B33" w:rsidP="003938C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3938CC">
              <w:rPr>
                <w:rFonts w:cs="Calibri"/>
                <w:sz w:val="24"/>
                <w:szCs w:val="24"/>
                <w:lang w:eastAsia="pl-PL"/>
              </w:rPr>
              <w:t xml:space="preserve">sposób montażu: wkręcane do podłoża </w:t>
            </w:r>
            <w:r w:rsidR="00683387">
              <w:rPr>
                <w:rFonts w:cs="Calibri"/>
                <w:sz w:val="24"/>
                <w:szCs w:val="24"/>
                <w:lang w:eastAsia="pl-PL"/>
              </w:rPr>
              <w:br/>
            </w:r>
            <w:r w:rsidRPr="003938CC">
              <w:rPr>
                <w:rFonts w:cs="Calibri"/>
                <w:sz w:val="24"/>
                <w:szCs w:val="24"/>
                <w:lang w:eastAsia="pl-PL"/>
              </w:rPr>
              <w:t>z możliwością klejenia.</w:t>
            </w:r>
          </w:p>
        </w:tc>
        <w:tc>
          <w:tcPr>
            <w:tcW w:w="803" w:type="dxa"/>
          </w:tcPr>
          <w:p w14:paraId="194F9A1F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szt. </w:t>
            </w:r>
          </w:p>
        </w:tc>
        <w:tc>
          <w:tcPr>
            <w:tcW w:w="703" w:type="dxa"/>
          </w:tcPr>
          <w:p w14:paraId="1DD85B99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</w:tr>
      <w:tr w:rsidR="00616B33" w:rsidRPr="000F0D04" w14:paraId="1E523426" w14:textId="77777777" w:rsidTr="00076199">
        <w:trPr>
          <w:trHeight w:val="274"/>
        </w:trPr>
        <w:tc>
          <w:tcPr>
            <w:tcW w:w="520" w:type="dxa"/>
          </w:tcPr>
          <w:p w14:paraId="53BAD5AB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14:paraId="41A3D6EA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taśmy kontrastowe antypoślizgowe</w:t>
            </w:r>
          </w:p>
        </w:tc>
        <w:tc>
          <w:tcPr>
            <w:tcW w:w="5054" w:type="dxa"/>
          </w:tcPr>
          <w:p w14:paraId="4578A806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40D2BFED" w14:textId="77777777" w:rsidR="00616B33" w:rsidRPr="000F0D04" w:rsidRDefault="00616B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grubość całkowita: 0,65 mm,</w:t>
            </w:r>
          </w:p>
          <w:p w14:paraId="7019C774" w14:textId="77777777" w:rsidR="00616B33" w:rsidRPr="000F0D04" w:rsidRDefault="00616B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materiał: tlenek </w:t>
            </w:r>
            <w:proofErr w:type="spellStart"/>
            <w:r w:rsidRPr="000F0D04">
              <w:rPr>
                <w:rFonts w:cs="Calibri"/>
                <w:sz w:val="24"/>
                <w:szCs w:val="24"/>
                <w:lang w:eastAsia="pl-PL"/>
              </w:rPr>
              <w:t>glinu</w:t>
            </w:r>
            <w:proofErr w:type="spellEnd"/>
            <w:r w:rsidRPr="000F0D04"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28059D9C" w14:textId="77777777" w:rsidR="00616B33" w:rsidRPr="000F0D04" w:rsidRDefault="00616B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rodzaj gradientu: ziarno mineralne,</w:t>
            </w:r>
          </w:p>
          <w:p w14:paraId="7A7C35DF" w14:textId="77777777" w:rsidR="00616B33" w:rsidRPr="000F0D04" w:rsidRDefault="00616B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wielkość ziarna: drobne,</w:t>
            </w:r>
          </w:p>
          <w:p w14:paraId="0A2BA1CD" w14:textId="77777777" w:rsidR="00616B33" w:rsidRPr="000F0D04" w:rsidRDefault="00616B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rodzaj klej: akryl modyfikowany,</w:t>
            </w:r>
          </w:p>
          <w:p w14:paraId="46EAFDA1" w14:textId="77777777" w:rsidR="00616B33" w:rsidRPr="000F0D04" w:rsidRDefault="00616B3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odporność na UV: tak,</w:t>
            </w:r>
          </w:p>
          <w:p w14:paraId="6278047D" w14:textId="32FD6709" w:rsidR="00616B33" w:rsidRPr="000F0D04" w:rsidRDefault="00616B33" w:rsidP="005B376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kolor: żółt</w:t>
            </w:r>
            <w:r>
              <w:rPr>
                <w:rFonts w:cs="Calibri"/>
                <w:sz w:val="24"/>
                <w:szCs w:val="24"/>
                <w:lang w:eastAsia="pl-PL"/>
              </w:rPr>
              <w:t>y</w:t>
            </w:r>
            <w:r w:rsidR="005B3765">
              <w:rPr>
                <w:rFonts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03" w:type="dxa"/>
          </w:tcPr>
          <w:p w14:paraId="31511850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m.b.</w:t>
            </w:r>
          </w:p>
        </w:tc>
        <w:tc>
          <w:tcPr>
            <w:tcW w:w="703" w:type="dxa"/>
          </w:tcPr>
          <w:p w14:paraId="0F1E73EE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</w:t>
            </w:r>
          </w:p>
        </w:tc>
      </w:tr>
      <w:tr w:rsidR="00616B33" w:rsidRPr="000F0D04" w14:paraId="122B03A5" w14:textId="77777777" w:rsidTr="00076199">
        <w:trPr>
          <w:trHeight w:val="60"/>
        </w:trPr>
        <w:tc>
          <w:tcPr>
            <w:tcW w:w="520" w:type="dxa"/>
          </w:tcPr>
          <w:p w14:paraId="52A7629B" w14:textId="77777777" w:rsidR="00616B33" w:rsidRPr="000F0D04" w:rsidDel="00E30965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14:paraId="7A7EB51D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taśmy kontrastowe antypoślizgowe</w:t>
            </w:r>
          </w:p>
        </w:tc>
        <w:tc>
          <w:tcPr>
            <w:tcW w:w="5054" w:type="dxa"/>
          </w:tcPr>
          <w:p w14:paraId="69F70D72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45CBCE9E" w14:textId="77777777" w:rsidR="00616B33" w:rsidRPr="000F0D04" w:rsidRDefault="00616B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35" w:hanging="283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grubość całkowita: 0,65 mm,</w:t>
            </w:r>
          </w:p>
          <w:p w14:paraId="36C25512" w14:textId="77777777" w:rsidR="00616B33" w:rsidRPr="000F0D04" w:rsidRDefault="00616B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35" w:hanging="283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materiał: tlenek </w:t>
            </w:r>
            <w:proofErr w:type="spellStart"/>
            <w:r w:rsidRPr="000F0D04">
              <w:rPr>
                <w:rFonts w:cs="Calibri"/>
                <w:sz w:val="24"/>
                <w:szCs w:val="24"/>
                <w:lang w:eastAsia="pl-PL"/>
              </w:rPr>
              <w:t>glinu</w:t>
            </w:r>
            <w:proofErr w:type="spellEnd"/>
            <w:r w:rsidRPr="000F0D04"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58466CED" w14:textId="77777777" w:rsidR="00616B33" w:rsidRPr="000F0D04" w:rsidRDefault="00616B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35" w:hanging="283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rodzaj gradientu: ziarno mineralne,</w:t>
            </w:r>
          </w:p>
          <w:p w14:paraId="20CDB4B0" w14:textId="77777777" w:rsidR="00616B33" w:rsidRPr="000F0D04" w:rsidRDefault="00616B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35" w:hanging="283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wielkość ziarna: drobne,</w:t>
            </w:r>
          </w:p>
          <w:p w14:paraId="0E998FB1" w14:textId="77777777" w:rsidR="00616B33" w:rsidRPr="000F0D04" w:rsidRDefault="00616B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35" w:hanging="283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rodzaj klej: akryl modyfikowany,</w:t>
            </w:r>
          </w:p>
          <w:p w14:paraId="342A4547" w14:textId="77777777" w:rsidR="00616B33" w:rsidRPr="000F0D04" w:rsidRDefault="00616B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35" w:hanging="283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odporność na UV: tak,</w:t>
            </w:r>
          </w:p>
          <w:p w14:paraId="156AE25F" w14:textId="5CF5AAA7" w:rsidR="00616B33" w:rsidRPr="007720DA" w:rsidRDefault="00616B3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635" w:hanging="283"/>
              <w:rPr>
                <w:rFonts w:cs="Calibri"/>
                <w:sz w:val="24"/>
                <w:szCs w:val="24"/>
              </w:rPr>
            </w:pPr>
            <w:r w:rsidRPr="007720DA">
              <w:rPr>
                <w:rFonts w:cs="Calibri"/>
                <w:sz w:val="24"/>
                <w:szCs w:val="24"/>
                <w:lang w:eastAsia="pl-PL"/>
              </w:rPr>
              <w:t xml:space="preserve">kolor: </w:t>
            </w:r>
            <w:r>
              <w:rPr>
                <w:rFonts w:cs="Calibri"/>
                <w:sz w:val="24"/>
                <w:szCs w:val="24"/>
                <w:lang w:eastAsia="pl-PL"/>
              </w:rPr>
              <w:t>czarny</w:t>
            </w:r>
            <w:r w:rsidR="004672A6"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7720DA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03" w:type="dxa"/>
          </w:tcPr>
          <w:p w14:paraId="407B05CB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m.b.</w:t>
            </w:r>
          </w:p>
        </w:tc>
        <w:tc>
          <w:tcPr>
            <w:tcW w:w="703" w:type="dxa"/>
          </w:tcPr>
          <w:p w14:paraId="4A9A07D3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</w:t>
            </w:r>
          </w:p>
        </w:tc>
      </w:tr>
      <w:tr w:rsidR="00616B33" w:rsidRPr="000F0D04" w14:paraId="23A68BF6" w14:textId="77777777" w:rsidTr="00076199">
        <w:trPr>
          <w:trHeight w:val="60"/>
        </w:trPr>
        <w:tc>
          <w:tcPr>
            <w:tcW w:w="520" w:type="dxa"/>
          </w:tcPr>
          <w:p w14:paraId="17378A30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14:paraId="48BD2496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wózki ewakuacyjne</w:t>
            </w:r>
          </w:p>
        </w:tc>
        <w:tc>
          <w:tcPr>
            <w:tcW w:w="5054" w:type="dxa"/>
          </w:tcPr>
          <w:p w14:paraId="1B315D78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4FDB894D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samoregulacyjne gąsienice hamujące ruch obciążonego krzesła, </w:t>
            </w:r>
          </w:p>
          <w:p w14:paraId="342F3E78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wzmocnione samoregulacyjne gąsienice kontrolują szybkość opadania na wszystkich rodzajach schodów, </w:t>
            </w:r>
          </w:p>
          <w:p w14:paraId="137C3FDD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antypoślizgowy uchwyt o regulowanej wysokości, ułatwiający rozkładanie, obsługę i kompaktowe przechowywanie krzesła, </w:t>
            </w:r>
          </w:p>
          <w:p w14:paraId="20AAB297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lastRenderedPageBreak/>
              <w:t xml:space="preserve">wyściełany zagłówek z paskiem unieruchamiającym, ogranicza ruch głowy, zabezpieczając pasażera, </w:t>
            </w:r>
          </w:p>
          <w:p w14:paraId="4F921243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4-punktowe pasy bezpieczeństwa </w:t>
            </w:r>
            <w:r w:rsidRPr="000F0D04">
              <w:rPr>
                <w:rFonts w:cs="Calibri"/>
                <w:sz w:val="24"/>
                <w:szCs w:val="24"/>
                <w:lang w:eastAsia="pl-PL"/>
              </w:rPr>
              <w:br/>
              <w:t xml:space="preserve">z mechanizmem szybkiego uwalniania, </w:t>
            </w:r>
          </w:p>
          <w:p w14:paraId="31D37227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4-punktowe pasy bezpieczeństwa, do zwiększonej stabilizacji osoby w siedzisku krzesła, </w:t>
            </w:r>
          </w:p>
          <w:p w14:paraId="17CF0588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przedni uchwyt do transportu krzesła </w:t>
            </w:r>
            <w:r w:rsidRPr="000F0D04">
              <w:rPr>
                <w:rFonts w:cs="Calibri"/>
                <w:sz w:val="24"/>
                <w:szCs w:val="24"/>
                <w:lang w:eastAsia="pl-PL"/>
              </w:rPr>
              <w:br/>
              <w:t xml:space="preserve">w górę schodów, przez zespół dwóch lub czterech operatorów, </w:t>
            </w:r>
          </w:p>
          <w:p w14:paraId="7C13F131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tylni uchwyt do transportu krzesła w górę schodów, przez zespół dwóch lub czterech operatorów, </w:t>
            </w:r>
          </w:p>
          <w:p w14:paraId="2418ED3F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kółka z przemysłową blokadą, do sytuacji, w których krzesło musi być nieruchome,</w:t>
            </w:r>
          </w:p>
          <w:p w14:paraId="6B525AE2" w14:textId="3816A9BE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regulowana pozycja siedziska, pozwala na optymalną pozycję usadowienia osoby, zarówno na siedzisku płaskim, jak </w:t>
            </w:r>
            <w:r w:rsidR="00095359">
              <w:rPr>
                <w:rFonts w:cs="Calibri"/>
                <w:sz w:val="24"/>
                <w:szCs w:val="24"/>
                <w:lang w:eastAsia="pl-PL"/>
              </w:rPr>
              <w:br/>
            </w:r>
            <w:r w:rsidRPr="000F0D04">
              <w:rPr>
                <w:rFonts w:cs="Calibri"/>
                <w:sz w:val="24"/>
                <w:szCs w:val="24"/>
                <w:lang w:eastAsia="pl-PL"/>
              </w:rPr>
              <w:t>i hamaku,</w:t>
            </w:r>
          </w:p>
          <w:p w14:paraId="51757780" w14:textId="587AA31B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łatwo rozkładane, gotowe do pracy </w:t>
            </w:r>
            <w:r w:rsidR="00095359">
              <w:rPr>
                <w:rFonts w:cs="Calibri"/>
                <w:sz w:val="24"/>
                <w:szCs w:val="24"/>
                <w:lang w:eastAsia="pl-PL"/>
              </w:rPr>
              <w:br/>
            </w: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w kilka sekund, </w:t>
            </w:r>
          </w:p>
          <w:p w14:paraId="22765CD1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proste w obsłudze, </w:t>
            </w:r>
          </w:p>
          <w:p w14:paraId="31D3864F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pojedynczy operator może ewakuować </w:t>
            </w:r>
            <w:r>
              <w:rPr>
                <w:rFonts w:cs="Calibri"/>
                <w:sz w:val="24"/>
                <w:szCs w:val="24"/>
                <w:lang w:eastAsia="pl-PL"/>
              </w:rPr>
              <w:br/>
            </w:r>
            <w:r w:rsidRPr="000F0D04">
              <w:rPr>
                <w:rFonts w:cs="Calibri"/>
                <w:sz w:val="24"/>
                <w:szCs w:val="24"/>
                <w:lang w:eastAsia="pl-PL"/>
              </w:rPr>
              <w:t>w dół schodów osoby o wadze do 200 kilogramów,</w:t>
            </w:r>
          </w:p>
          <w:p w14:paraId="1AD44A03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zapewnia szybką i bezpieczną ewakuację awaryjną, </w:t>
            </w:r>
          </w:p>
          <w:p w14:paraId="5D28093D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montowane na ścianie, </w:t>
            </w:r>
          </w:p>
          <w:p w14:paraId="63F7532F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lekka konstrukcja, </w:t>
            </w:r>
          </w:p>
          <w:p w14:paraId="223F0CBD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wykonane z ogniotrwałego materiału,</w:t>
            </w:r>
          </w:p>
          <w:p w14:paraId="67D88041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dopuszczalne obciążenie do 250 kg,</w:t>
            </w:r>
          </w:p>
          <w:p w14:paraId="77BD3665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wysokość po złożeniu 124 cm, </w:t>
            </w:r>
          </w:p>
          <w:p w14:paraId="30DCB967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szerokość 57 cm, </w:t>
            </w:r>
          </w:p>
          <w:p w14:paraId="1EC16FE0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głębokość po złożeniu 26,5 cm, </w:t>
            </w:r>
          </w:p>
          <w:p w14:paraId="7DED947A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waga max do 17 kg, </w:t>
            </w:r>
          </w:p>
          <w:p w14:paraId="1E65FDB0" w14:textId="77777777" w:rsidR="00616B33" w:rsidRPr="000F0D04" w:rsidRDefault="00616B3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dopuszczalne obciążenie 250 kg.</w:t>
            </w:r>
          </w:p>
        </w:tc>
        <w:tc>
          <w:tcPr>
            <w:tcW w:w="803" w:type="dxa"/>
          </w:tcPr>
          <w:p w14:paraId="49C21C08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s</w:t>
            </w:r>
            <w:r w:rsidRPr="000F0D04">
              <w:rPr>
                <w:rFonts w:cs="Calibri"/>
                <w:sz w:val="24"/>
                <w:szCs w:val="24"/>
              </w:rPr>
              <w:t>zt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14:paraId="36BA499B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9</w:t>
            </w:r>
          </w:p>
        </w:tc>
      </w:tr>
      <w:tr w:rsidR="00616B33" w:rsidRPr="000F0D04" w14:paraId="3FA39677" w14:textId="77777777" w:rsidTr="00076199">
        <w:tc>
          <w:tcPr>
            <w:tcW w:w="520" w:type="dxa"/>
          </w:tcPr>
          <w:p w14:paraId="47542F3D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271" w:type="dxa"/>
          </w:tcPr>
          <w:p w14:paraId="03A50CF5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lupa elektroniczna</w:t>
            </w:r>
          </w:p>
        </w:tc>
        <w:tc>
          <w:tcPr>
            <w:tcW w:w="5054" w:type="dxa"/>
          </w:tcPr>
          <w:p w14:paraId="6DEEC5A7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7C218FC6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regulowane powiększenie od 2x do 14x, </w:t>
            </w:r>
            <w:r w:rsidRPr="000F0D04">
              <w:rPr>
                <w:rFonts w:cs="Calibri"/>
                <w:sz w:val="24"/>
                <w:szCs w:val="24"/>
                <w:lang w:eastAsia="pl-PL"/>
              </w:rPr>
              <w:br/>
              <w:t xml:space="preserve">5-megapikselowa kamera z auto fokusem </w:t>
            </w:r>
            <w:r w:rsidRPr="000F0D04">
              <w:rPr>
                <w:rFonts w:cs="Calibri"/>
                <w:sz w:val="24"/>
                <w:szCs w:val="24"/>
                <w:lang w:eastAsia="pl-PL"/>
              </w:rPr>
              <w:br/>
              <w:t xml:space="preserve">o rozdzielczości HD, </w:t>
            </w:r>
          </w:p>
          <w:p w14:paraId="2E95A5BA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ekran LCD, panoramiczny, 5-calowy, 16:9, </w:t>
            </w:r>
          </w:p>
          <w:p w14:paraId="3E03A1B8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20 trybów kolorów o wysokim kontraście, w tym 15 konfigurowalnych, </w:t>
            </w:r>
          </w:p>
          <w:p w14:paraId="2C5FDED2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lastRenderedPageBreak/>
              <w:t xml:space="preserve">bateria </w:t>
            </w:r>
            <w:proofErr w:type="spellStart"/>
            <w:r w:rsidRPr="000F0D04">
              <w:rPr>
                <w:rFonts w:cs="Calibri"/>
                <w:sz w:val="24"/>
                <w:szCs w:val="24"/>
                <w:lang w:eastAsia="pl-PL"/>
              </w:rPr>
              <w:t>litowo-jonowo-polimerowa</w:t>
            </w:r>
            <w:proofErr w:type="spellEnd"/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 wystarczająca na 3 godziny nieprzerwanej pracy, 3 godziny ładowania, </w:t>
            </w:r>
          </w:p>
          <w:p w14:paraId="74F3E2FF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port USB,</w:t>
            </w:r>
          </w:p>
          <w:p w14:paraId="4B584021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kamera o rozdzielczości HD, </w:t>
            </w:r>
          </w:p>
          <w:p w14:paraId="13A1169F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wysoki, 14-krotny poziom powiększenia, </w:t>
            </w:r>
          </w:p>
          <w:p w14:paraId="25ED8311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panoramiczny, 5-calowy ekran LCD, </w:t>
            </w:r>
          </w:p>
          <w:p w14:paraId="23C9EA96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wbudowane oświetlenie LED, </w:t>
            </w:r>
          </w:p>
          <w:p w14:paraId="143933F1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 xml:space="preserve">możliwość zachowywania w wewnętrznej pamięci 80 obrazów, </w:t>
            </w:r>
          </w:p>
          <w:p w14:paraId="718A67E9" w14:textId="77777777" w:rsidR="00616B33" w:rsidRPr="000F0D04" w:rsidRDefault="00616B3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0F0D04">
              <w:rPr>
                <w:rFonts w:cs="Calibri"/>
                <w:sz w:val="24"/>
                <w:szCs w:val="24"/>
                <w:lang w:eastAsia="pl-PL"/>
              </w:rPr>
              <w:t>możliwość przesyłania obrazów na komputer poprzez port USB.</w:t>
            </w:r>
          </w:p>
        </w:tc>
        <w:tc>
          <w:tcPr>
            <w:tcW w:w="803" w:type="dxa"/>
          </w:tcPr>
          <w:p w14:paraId="65C13ACC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s</w:t>
            </w:r>
            <w:r w:rsidRPr="000F0D04">
              <w:rPr>
                <w:rFonts w:cs="Calibri"/>
                <w:sz w:val="24"/>
                <w:szCs w:val="24"/>
              </w:rPr>
              <w:t>zt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14:paraId="40F98657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1</w:t>
            </w:r>
          </w:p>
        </w:tc>
      </w:tr>
      <w:tr w:rsidR="00616B33" w:rsidRPr="00065485" w14:paraId="30D4B6FF" w14:textId="77777777" w:rsidTr="00076199">
        <w:tc>
          <w:tcPr>
            <w:tcW w:w="520" w:type="dxa"/>
          </w:tcPr>
          <w:p w14:paraId="01D02B6D" w14:textId="77777777" w:rsidR="00616B33" w:rsidRPr="000F0D04" w:rsidDel="00E30965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2271" w:type="dxa"/>
          </w:tcPr>
          <w:p w14:paraId="2A1EA00F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Znaczniki</w:t>
            </w:r>
            <w:r>
              <w:rPr>
                <w:rFonts w:cs="Calibri"/>
                <w:sz w:val="24"/>
                <w:szCs w:val="24"/>
              </w:rPr>
              <w:t xml:space="preserve"> informacyjno-nawigacyjne</w:t>
            </w:r>
          </w:p>
        </w:tc>
        <w:tc>
          <w:tcPr>
            <w:tcW w:w="5054" w:type="dxa"/>
          </w:tcPr>
          <w:p w14:paraId="73EF2069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37BB5F7F" w14:textId="77777777" w:rsidR="00616B33" w:rsidRPr="000F0D04" w:rsidRDefault="00616B33" w:rsidP="00F36FF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F0D04">
              <w:rPr>
                <w:rFonts w:cs="Calibri"/>
                <w:sz w:val="24"/>
                <w:szCs w:val="24"/>
              </w:rPr>
              <w:t>Beacon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z głośnikiem:</w:t>
            </w:r>
          </w:p>
          <w:p w14:paraId="2A4B4EA6" w14:textId="77777777" w:rsidR="00616B33" w:rsidRPr="000F0D04" w:rsidRDefault="00616B33" w:rsidP="00F36FF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moduł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bluetooth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Low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Energy umożliwiający:</w:t>
            </w:r>
          </w:p>
          <w:p w14:paraId="26150308" w14:textId="77777777" w:rsidR="00616B33" w:rsidRPr="000F0D04" w:rsidRDefault="00616B33" w:rsidP="00F36FF3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uruchomienie funkcji dźwiękowych,</w:t>
            </w:r>
          </w:p>
          <w:p w14:paraId="0F2223C0" w14:textId="77777777" w:rsidR="00616B33" w:rsidRPr="000F0D04" w:rsidRDefault="00616B33" w:rsidP="00F36FF3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wysłanie tekstu dla syntezatora,</w:t>
            </w:r>
          </w:p>
          <w:p w14:paraId="2BC2280F" w14:textId="77777777" w:rsidR="00616B33" w:rsidRPr="000F0D04" w:rsidRDefault="00616B33" w:rsidP="00F36FF3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wybór języka,</w:t>
            </w:r>
          </w:p>
          <w:p w14:paraId="5287A0D6" w14:textId="77777777" w:rsidR="00616B33" w:rsidRPr="000F0D04" w:rsidRDefault="00616B33" w:rsidP="00F36FF3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odczytanie informacji diagnostycznych/statystycznych,</w:t>
            </w:r>
          </w:p>
          <w:p w14:paraId="38322655" w14:textId="77777777" w:rsidR="00616B33" w:rsidRPr="000F0D04" w:rsidRDefault="00616B33" w:rsidP="00F36FF3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tymczasową zmianę głośności (na czas jednej sesji z konkretnym użytkownikiem),</w:t>
            </w:r>
          </w:p>
          <w:p w14:paraId="76F556A1" w14:textId="77777777" w:rsidR="00616B33" w:rsidRPr="000F0D04" w:rsidRDefault="00616B33" w:rsidP="00F36FF3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programowanie ustawień,</w:t>
            </w:r>
          </w:p>
          <w:p w14:paraId="3D0950D4" w14:textId="77777777" w:rsidR="00616B33" w:rsidRPr="000F0D04" w:rsidRDefault="00616B33" w:rsidP="00F36FF3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0F0D04">
              <w:rPr>
                <w:rFonts w:cs="Calibri"/>
                <w:sz w:val="24"/>
                <w:szCs w:val="24"/>
              </w:rPr>
              <w:t>upgrade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oprogramowania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firmware</w:t>
            </w:r>
            <w:proofErr w:type="spellEnd"/>
            <w:r>
              <w:rPr>
                <w:rFonts w:cs="Calibri"/>
                <w:sz w:val="24"/>
                <w:szCs w:val="24"/>
              </w:rPr>
              <w:t>.</w:t>
            </w:r>
          </w:p>
          <w:p w14:paraId="296EB60D" w14:textId="77777777" w:rsidR="00616B33" w:rsidRPr="000F0D04" w:rsidRDefault="00616B33" w:rsidP="00F36FF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tekst dla syntezatora jest wysyłany </w:t>
            </w:r>
            <w:r w:rsidRPr="000F0D04">
              <w:rPr>
                <w:rFonts w:cs="Calibri"/>
                <w:sz w:val="24"/>
                <w:szCs w:val="24"/>
              </w:rPr>
              <w:br/>
              <w:t>z prędkością ok 4500 bajtów na sekundę (iOS 9.3, Android N),</w:t>
            </w:r>
          </w:p>
          <w:p w14:paraId="174ACCD1" w14:textId="77777777" w:rsidR="00616B33" w:rsidRPr="000F0D04" w:rsidRDefault="00616B33" w:rsidP="00F36FF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maksymalna długość tekstu 4840 bajtów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2BA03B54" w14:textId="77777777" w:rsidR="00616B33" w:rsidRPr="000F0D04" w:rsidRDefault="00616B33" w:rsidP="00F36FF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maksymalnie siedem programowalnych tekstów dla każdego języka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3D10D158" w14:textId="77777777" w:rsidR="00616B33" w:rsidRPr="000F0D04" w:rsidRDefault="00616B33" w:rsidP="00F36FF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wbudowany iBeacon z możliwością zaprogramowania dowolnego UUID, minor, major,</w:t>
            </w:r>
          </w:p>
          <w:p w14:paraId="493BEFEA" w14:textId="77777777" w:rsidR="00616B33" w:rsidRPr="000F0D04" w:rsidRDefault="00616B33" w:rsidP="00F36FF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pakiety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advertising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są wysyłane </w:t>
            </w:r>
            <w:r w:rsidRPr="000F0D04">
              <w:rPr>
                <w:rFonts w:cs="Calibri"/>
                <w:sz w:val="24"/>
                <w:szCs w:val="24"/>
              </w:rPr>
              <w:br/>
              <w:t>z zaprogramowaną częstotliwością od 100 ms do 10 s,</w:t>
            </w:r>
          </w:p>
          <w:p w14:paraId="1B6FC0C6" w14:textId="77777777" w:rsidR="00616B33" w:rsidRPr="00065485" w:rsidRDefault="00616B33" w:rsidP="00F36FF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65485">
              <w:rPr>
                <w:rFonts w:cs="Calibri"/>
                <w:sz w:val="24"/>
                <w:szCs w:val="24"/>
              </w:rPr>
              <w:t xml:space="preserve">programowana moc nadawania </w:t>
            </w:r>
            <w:r w:rsidRPr="007720DA">
              <w:rPr>
                <w:rFonts w:cs="Calibri"/>
                <w:sz w:val="24"/>
                <w:szCs w:val="24"/>
              </w:rPr>
              <w:t>od -18dBm do +8dBm.</w:t>
            </w:r>
          </w:p>
          <w:p w14:paraId="29431A76" w14:textId="77777777" w:rsidR="00616B33" w:rsidRPr="000F0D04" w:rsidRDefault="00616B33" w:rsidP="00F36FF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lastRenderedPageBreak/>
              <w:t>funkcje dźwiękowe:</w:t>
            </w:r>
          </w:p>
          <w:p w14:paraId="0E5AF2FE" w14:textId="77777777" w:rsidR="00616B33" w:rsidRPr="000F0D04" w:rsidRDefault="00616B33" w:rsidP="00F36FF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odtwarzanie zaprogramowanego krótkiego (kilka sekund) sygnału dźwiękowego,</w:t>
            </w:r>
          </w:p>
          <w:p w14:paraId="5228B0BF" w14:textId="77777777" w:rsidR="00616B33" w:rsidRPr="000F0D04" w:rsidRDefault="00616B33" w:rsidP="00F36FF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odtwarzanie zaprogramowanego komunikatu głosowego w wybranym języku,</w:t>
            </w:r>
          </w:p>
          <w:p w14:paraId="7E116B3F" w14:textId="77777777" w:rsidR="00616B33" w:rsidRPr="000F0D04" w:rsidRDefault="00616B33" w:rsidP="00F36FF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odtwarzanie w dowolnej kombinacji: sam sygnał, sam komunikat lub komunikat z dźwiękiem,</w:t>
            </w:r>
          </w:p>
          <w:p w14:paraId="7D4C443F" w14:textId="77777777" w:rsidR="00616B33" w:rsidRPr="000F0D04" w:rsidRDefault="00616B33" w:rsidP="00F36FF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maksymalna długość nagrania około 350 sekund, po 50 sekund na każdy język,</w:t>
            </w:r>
          </w:p>
          <w:p w14:paraId="71E32888" w14:textId="77777777" w:rsidR="00616B33" w:rsidRPr="000F0D04" w:rsidRDefault="00616B33" w:rsidP="00F36FF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maksymalna głośność odpowiada ciśnieniu akustycznemu ok. 67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dB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</w:t>
            </w:r>
            <w:r w:rsidRPr="000F0D04">
              <w:rPr>
                <w:rFonts w:cs="Calibri"/>
                <w:sz w:val="24"/>
                <w:szCs w:val="24"/>
              </w:rPr>
              <w:br/>
              <w:t>w odległości 15 metrów,</w:t>
            </w:r>
          </w:p>
          <w:p w14:paraId="3296EF28" w14:textId="77777777" w:rsidR="00616B33" w:rsidRPr="000F0D04" w:rsidRDefault="00616B33" w:rsidP="00F36FF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głośność jest programowana (sześć poziomów),</w:t>
            </w:r>
          </w:p>
          <w:p w14:paraId="63618DD9" w14:textId="77777777" w:rsidR="00616B33" w:rsidRPr="000F0D04" w:rsidRDefault="00616B33" w:rsidP="00F36FF3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samoczynne dostosowanie głośności do zmierzonego hałasu otoczenia (funkcja programowalna).</w:t>
            </w:r>
          </w:p>
          <w:p w14:paraId="308BA024" w14:textId="77777777" w:rsidR="00616B33" w:rsidRPr="000F0D04" w:rsidRDefault="00616B33" w:rsidP="00F36FF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wybór języka:</w:t>
            </w:r>
          </w:p>
          <w:p w14:paraId="778B448A" w14:textId="77777777" w:rsidR="00616B33" w:rsidRPr="000F0D04" w:rsidRDefault="00616B33" w:rsidP="00F36FF3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maksymalnie siedem języków z czego jeden jest traktowany jako rezerwowy (podstawowy), czyli wybierany wówczas, gdy nie można znaleźć na liście języka odpowiadającego językowi urządzenia mobilnego, </w:t>
            </w:r>
          </w:p>
          <w:p w14:paraId="34D15C91" w14:textId="77777777" w:rsidR="00616B33" w:rsidRPr="000F0D04" w:rsidRDefault="00616B33" w:rsidP="00F36FF3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lista języków dostępnych jest programowana, identyfikatory takie jak w ISO639 lub podobne.</w:t>
            </w:r>
          </w:p>
          <w:p w14:paraId="5ED8F905" w14:textId="77777777" w:rsidR="00616B33" w:rsidRPr="000F0D04" w:rsidRDefault="00616B33" w:rsidP="00F36FF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programowanie ustawień (konfigurowanie), dźwięków i tekstów:</w:t>
            </w:r>
          </w:p>
          <w:p w14:paraId="44D6268F" w14:textId="77777777" w:rsidR="00616B33" w:rsidRPr="000F0D04" w:rsidRDefault="00616B33" w:rsidP="00F36FF3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zmiana konfiguracji wymaga zmiany poziomu uprawnień z podstawowego (użytkownik) na wyższy (admin lub producent) poprzez sparowanie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bluetooth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(Just Works) i podanie hasła,</w:t>
            </w:r>
          </w:p>
          <w:p w14:paraId="66920B72" w14:textId="77777777" w:rsidR="00616B33" w:rsidRPr="000F0D04" w:rsidRDefault="00616B33" w:rsidP="00F36FF3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uprawnienia admina pozwalają na zaprogramowanie:</w:t>
            </w:r>
          </w:p>
          <w:p w14:paraId="0BCE09E8" w14:textId="77777777" w:rsidR="00616B33" w:rsidRPr="000F0D04" w:rsidRDefault="00616B33" w:rsidP="00F36FF3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komunikatów tekstowych,</w:t>
            </w:r>
          </w:p>
          <w:p w14:paraId="7A5EB590" w14:textId="77777777" w:rsidR="00616B33" w:rsidRPr="000F0D04" w:rsidRDefault="00616B33" w:rsidP="00F36FF3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danych audio komunikatów słownych i sygnału dźwiękowego (format niestandardowy w postaci </w:t>
            </w:r>
            <w:r w:rsidRPr="000F0D04">
              <w:rPr>
                <w:rFonts w:cs="Calibri"/>
                <w:sz w:val="24"/>
                <w:szCs w:val="24"/>
              </w:rPr>
              <w:lastRenderedPageBreak/>
              <w:t xml:space="preserve">zbliżonej do VAW, do programowania posłuży specjalna aplikacja dla Androida lub windowsowy program dla laptopa wyposażonego w modem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bluetooth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LE),</w:t>
            </w:r>
          </w:p>
          <w:p w14:paraId="1E683C91" w14:textId="77777777" w:rsidR="00616B33" w:rsidRPr="000F0D04" w:rsidRDefault="00616B33" w:rsidP="00F36FF3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kodów dla każdego z siedmiu języków (np. w/g ISO639)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1FE845D8" w14:textId="77777777" w:rsidR="00616B33" w:rsidRPr="000F0D04" w:rsidRDefault="00616B33" w:rsidP="00F36FF3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uprawnienia producenta dodatkowo pozwalają na zaprogramowanie ustawień:</w:t>
            </w:r>
          </w:p>
          <w:p w14:paraId="2CCC27AB" w14:textId="77777777" w:rsidR="00616B33" w:rsidRPr="000F0D04" w:rsidRDefault="00616B33" w:rsidP="00F36FF3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nazwa znacznika (maks. 16 bajtów),</w:t>
            </w:r>
          </w:p>
          <w:p w14:paraId="2F1A8771" w14:textId="77777777" w:rsidR="00616B33" w:rsidRPr="000F0D04" w:rsidRDefault="00616B33" w:rsidP="00F36FF3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13 bajtów w danych pakietów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advertising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i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scan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response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(m.in. określają typ znacznika),</w:t>
            </w:r>
          </w:p>
          <w:p w14:paraId="27CAB5FF" w14:textId="77777777" w:rsidR="00616B33" w:rsidRPr="000F0D04" w:rsidRDefault="00616B33" w:rsidP="00F36FF3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poziom głośności </w:t>
            </w:r>
            <w:r w:rsidRPr="000F0D04">
              <w:rPr>
                <w:rFonts w:cs="Calibri"/>
                <w:sz w:val="24"/>
                <w:szCs w:val="24"/>
              </w:rPr>
              <w:br/>
              <w:t>i włączanie/wyłączanie funkcji dostosowania do hałasu otoczenia,</w:t>
            </w:r>
          </w:p>
          <w:p w14:paraId="26B4B71A" w14:textId="77777777" w:rsidR="00616B33" w:rsidRPr="000F0D04" w:rsidRDefault="00616B33" w:rsidP="00F36FF3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moc nadawania,</w:t>
            </w:r>
          </w:p>
          <w:p w14:paraId="7DE13483" w14:textId="77777777" w:rsidR="00616B33" w:rsidRPr="000F0D04" w:rsidRDefault="00616B33" w:rsidP="00F36FF3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częstotliwość nadawania pakietów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advertising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>,</w:t>
            </w:r>
          </w:p>
          <w:p w14:paraId="43A87E26" w14:textId="77777777" w:rsidR="00616B33" w:rsidRDefault="00616B33" w:rsidP="00F36FF3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limit odtworzeń (od 1 do 255 lub bez limitu) na pół godziny dla jednego adresu MAC,</w:t>
            </w:r>
          </w:p>
          <w:p w14:paraId="31FC5BAF" w14:textId="4BFF4990" w:rsidR="00616B33" w:rsidRPr="007720DA" w:rsidRDefault="00616B33" w:rsidP="00F36FF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7720DA">
              <w:rPr>
                <w:rFonts w:cs="Calibri"/>
                <w:sz w:val="24"/>
                <w:szCs w:val="24"/>
                <w:lang w:val="en-US"/>
              </w:rPr>
              <w:t xml:space="preserve">UUID, major i minor </w:t>
            </w:r>
            <w:proofErr w:type="spellStart"/>
            <w:r w:rsidRPr="007720DA">
              <w:rPr>
                <w:rFonts w:cs="Calibri"/>
                <w:sz w:val="24"/>
                <w:szCs w:val="24"/>
                <w:lang w:val="en-US"/>
              </w:rPr>
              <w:t>dla</w:t>
            </w:r>
            <w:proofErr w:type="spellEnd"/>
            <w:r w:rsidRPr="007720DA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20DA">
              <w:rPr>
                <w:rFonts w:cs="Calibri"/>
                <w:sz w:val="24"/>
                <w:szCs w:val="24"/>
                <w:lang w:val="en-US"/>
              </w:rPr>
              <w:t>iBeacona</w:t>
            </w:r>
            <w:proofErr w:type="spellEnd"/>
            <w:r w:rsidR="004672A6">
              <w:rPr>
                <w:rFonts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803" w:type="dxa"/>
          </w:tcPr>
          <w:p w14:paraId="39562749" w14:textId="77777777" w:rsidR="00616B33" w:rsidRPr="007720DA" w:rsidRDefault="00616B33" w:rsidP="00076199">
            <w:pPr>
              <w:rPr>
                <w:rFonts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n-US"/>
              </w:rPr>
              <w:lastRenderedPageBreak/>
              <w:t>szt</w:t>
            </w:r>
            <w:proofErr w:type="spellEnd"/>
            <w:r>
              <w:rPr>
                <w:rFonts w:cs="Calibri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3" w:type="dxa"/>
          </w:tcPr>
          <w:p w14:paraId="392DE5C6" w14:textId="77777777" w:rsidR="00616B33" w:rsidRPr="007720DA" w:rsidRDefault="00616B33" w:rsidP="00076199">
            <w:pPr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</w:t>
            </w:r>
          </w:p>
        </w:tc>
      </w:tr>
      <w:tr w:rsidR="00616B33" w:rsidRPr="000F0D04" w14:paraId="484E01AC" w14:textId="77777777" w:rsidTr="00076199">
        <w:tc>
          <w:tcPr>
            <w:tcW w:w="520" w:type="dxa"/>
          </w:tcPr>
          <w:p w14:paraId="6B7D14D9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71" w:type="dxa"/>
          </w:tcPr>
          <w:p w14:paraId="3895BC39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Znaczniki</w:t>
            </w:r>
            <w:r>
              <w:rPr>
                <w:rFonts w:cs="Calibri"/>
                <w:sz w:val="24"/>
                <w:szCs w:val="24"/>
              </w:rPr>
              <w:t xml:space="preserve"> informacyjno-nawigacyjne</w:t>
            </w:r>
          </w:p>
        </w:tc>
        <w:tc>
          <w:tcPr>
            <w:tcW w:w="5054" w:type="dxa"/>
          </w:tcPr>
          <w:p w14:paraId="6362A60E" w14:textId="77777777" w:rsidR="00616B33" w:rsidRPr="000F0D04" w:rsidRDefault="00616B33" w:rsidP="00F36FF3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wymagane parametry:</w:t>
            </w:r>
          </w:p>
          <w:p w14:paraId="5A894EA3" w14:textId="77777777" w:rsidR="00616B33" w:rsidRPr="000F0D04" w:rsidRDefault="00616B33" w:rsidP="00F36F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konfigurowalny z PC:</w:t>
            </w:r>
          </w:p>
          <w:p w14:paraId="609A9E1A" w14:textId="77777777" w:rsidR="00616B33" w:rsidRPr="000F0D04" w:rsidRDefault="00616B33" w:rsidP="00F36FF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moc z jaką urządzenie pracuje </w:t>
            </w:r>
            <w:r>
              <w:rPr>
                <w:rFonts w:cs="Calibri"/>
                <w:sz w:val="24"/>
                <w:szCs w:val="24"/>
              </w:rPr>
              <w:br/>
            </w:r>
            <w:r w:rsidRPr="000F0D04">
              <w:rPr>
                <w:rFonts w:cs="Calibri"/>
                <w:sz w:val="24"/>
                <w:szCs w:val="24"/>
              </w:rPr>
              <w:t xml:space="preserve">w zakresie od -18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dBm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do +8/20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dBm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>,</w:t>
            </w:r>
          </w:p>
          <w:p w14:paraId="26B031F3" w14:textId="77777777" w:rsidR="00616B33" w:rsidRPr="000F0D04" w:rsidRDefault="00616B33" w:rsidP="00F36FF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nazwa urządzenia,</w:t>
            </w:r>
          </w:p>
          <w:p w14:paraId="5078FD56" w14:textId="77777777" w:rsidR="00616B33" w:rsidRPr="000F0D04" w:rsidRDefault="00616B33" w:rsidP="00F36FF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rozgłaszane UUID - 16 znaków ASCII,</w:t>
            </w:r>
          </w:p>
          <w:p w14:paraId="4C9B9FB6" w14:textId="77777777" w:rsidR="00616B33" w:rsidRPr="000F0D04" w:rsidRDefault="00616B33" w:rsidP="00F36FF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maska kanałów używanych do rozgłaszania,</w:t>
            </w:r>
          </w:p>
          <w:p w14:paraId="094AF04C" w14:textId="77777777" w:rsidR="00616B33" w:rsidRPr="000F0D04" w:rsidRDefault="00616B33" w:rsidP="00F36FF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dane ramki rozgłoszeniowej wraz </w:t>
            </w:r>
            <w:r w:rsidRPr="000F0D04">
              <w:rPr>
                <w:rFonts w:cs="Calibri"/>
                <w:sz w:val="24"/>
                <w:szCs w:val="24"/>
              </w:rPr>
              <w:br/>
              <w:t>z odpowiedzią na zapytanie w trybie imitowania innego urządzenia BLE,</w:t>
            </w:r>
          </w:p>
          <w:p w14:paraId="1AF14BA9" w14:textId="77777777" w:rsidR="00616B33" w:rsidRPr="000F0D04" w:rsidRDefault="00616B33" w:rsidP="00F36FF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hasło użytkownika,</w:t>
            </w:r>
          </w:p>
          <w:p w14:paraId="35F040C7" w14:textId="77777777" w:rsidR="00616B33" w:rsidRPr="000F0D04" w:rsidRDefault="00616B33" w:rsidP="00F36FF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hasło dostępu do urządzenia; niezależne od hasła użytkownika, hasło dla autoryzacji aplikacji na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smartfona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lub PC.</w:t>
            </w:r>
          </w:p>
          <w:p w14:paraId="5CF1D67A" w14:textId="77777777" w:rsidR="00616B33" w:rsidRPr="000F0D04" w:rsidRDefault="00616B33" w:rsidP="00F36F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zasilanie:</w:t>
            </w:r>
          </w:p>
          <w:p w14:paraId="44BDEB66" w14:textId="77777777" w:rsidR="00616B33" w:rsidRPr="000F0D04" w:rsidRDefault="00616B33" w:rsidP="00F36FF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lastRenderedPageBreak/>
              <w:t>bateria CR2032 lub 14250 (1/2 AA) lub CR2.</w:t>
            </w:r>
          </w:p>
          <w:p w14:paraId="44FC832B" w14:textId="77777777" w:rsidR="00616B33" w:rsidRPr="000F0D04" w:rsidRDefault="00616B33" w:rsidP="00F36F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obudowa:</w:t>
            </w:r>
          </w:p>
          <w:p w14:paraId="2640DDAB" w14:textId="77777777" w:rsidR="00616B33" w:rsidRPr="000F0D04" w:rsidRDefault="00616B33" w:rsidP="00F36FF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plastikowa,</w:t>
            </w:r>
          </w:p>
          <w:p w14:paraId="2184A2D1" w14:textId="77777777" w:rsidR="00616B33" w:rsidRPr="000F0D04" w:rsidRDefault="00616B33" w:rsidP="00F36FF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wymiary:</w:t>
            </w:r>
          </w:p>
          <w:p w14:paraId="78670084" w14:textId="77777777" w:rsidR="00616B33" w:rsidRPr="000F0D04" w:rsidRDefault="00616B33" w:rsidP="00F36FF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CR2032: Ø 32 mm x 9,5 mm,</w:t>
            </w:r>
          </w:p>
          <w:p w14:paraId="228BCAEE" w14:textId="77777777" w:rsidR="00616B33" w:rsidRPr="000F0D04" w:rsidRDefault="00616B33" w:rsidP="00F36FF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14250: Ø 39 mm x 38 mm,</w:t>
            </w:r>
          </w:p>
          <w:p w14:paraId="67F4D36A" w14:textId="77777777" w:rsidR="00616B33" w:rsidRPr="002369A0" w:rsidRDefault="00616B33" w:rsidP="00F36FF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2369A0">
              <w:rPr>
                <w:rFonts w:cs="Calibri"/>
                <w:sz w:val="24"/>
                <w:szCs w:val="24"/>
                <w:lang w:val="en-US"/>
              </w:rPr>
              <w:t>14250/CR2: 52mm x 32 mm x 19 mm.</w:t>
            </w:r>
          </w:p>
          <w:p w14:paraId="365F8A3C" w14:textId="77777777" w:rsidR="00616B33" w:rsidRPr="000F0D04" w:rsidRDefault="00616B33" w:rsidP="00F36F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pozostałe:</w:t>
            </w:r>
          </w:p>
          <w:p w14:paraId="0A46FBE3" w14:textId="77777777" w:rsidR="00616B33" w:rsidRPr="000F0D04" w:rsidRDefault="00616B33" w:rsidP="00F36F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możliwość zdalnej wymiany oprogramowania,</w:t>
            </w:r>
          </w:p>
          <w:p w14:paraId="6039F001" w14:textId="77777777" w:rsidR="00616B33" w:rsidRPr="000F0D04" w:rsidRDefault="00616B33" w:rsidP="00F36F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alternatywny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firmware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: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iNode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Beacon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 xml:space="preserve"> T: w ramce rozgłoszeniowej wysyłana jest temperatura urządzenia, czas skanowania aktywnego w godzinach, chwilowy współczynnik efektywności skanowania,</w:t>
            </w:r>
          </w:p>
          <w:p w14:paraId="29B94D93" w14:textId="77777777" w:rsidR="00616B33" w:rsidRPr="000F0D04" w:rsidRDefault="00616B33" w:rsidP="00F36F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jedna dioda LED,</w:t>
            </w:r>
          </w:p>
          <w:p w14:paraId="44E1D9DE" w14:textId="77777777" w:rsidR="00616B33" w:rsidRPr="000F0D04" w:rsidRDefault="00616B33" w:rsidP="00F36F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czujnik temperatury o rozdzielczości </w:t>
            </w:r>
            <w:r w:rsidRPr="000F0D04">
              <w:rPr>
                <w:rFonts w:cs="Calibri"/>
                <w:sz w:val="24"/>
                <w:szCs w:val="24"/>
              </w:rPr>
              <w:br/>
              <w:t>1 °C,</w:t>
            </w:r>
          </w:p>
          <w:p w14:paraId="276FEED8" w14:textId="77777777" w:rsidR="00616B33" w:rsidRPr="000F0D04" w:rsidRDefault="00616B33" w:rsidP="00F36F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temperatura pracy: od -30 do 65 °C,</w:t>
            </w:r>
          </w:p>
          <w:p w14:paraId="0C2A9C1B" w14:textId="77777777" w:rsidR="00616B33" w:rsidRPr="000F0D04" w:rsidRDefault="00616B33" w:rsidP="00F36F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wilgotność: 20-80% RHG,</w:t>
            </w:r>
          </w:p>
          <w:p w14:paraId="59B35DCC" w14:textId="77777777" w:rsidR="00616B33" w:rsidRPr="000F0D04" w:rsidRDefault="00616B33" w:rsidP="00F36FF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masa: 5 g - 30 g.</w:t>
            </w:r>
          </w:p>
          <w:p w14:paraId="51223878" w14:textId="77777777" w:rsidR="00616B33" w:rsidRPr="000F0D04" w:rsidRDefault="00616B33" w:rsidP="00F36FF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wyposażenie:</w:t>
            </w:r>
          </w:p>
          <w:p w14:paraId="28DD39DF" w14:textId="77777777" w:rsidR="00616B33" w:rsidRPr="000F0D04" w:rsidRDefault="00616B33" w:rsidP="00F36FF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bateria CR2032 lub 14250 (1/2 AA) lub CR2,</w:t>
            </w:r>
          </w:p>
          <w:p w14:paraId="4A01F787" w14:textId="77777777" w:rsidR="00616B33" w:rsidRPr="000F0D04" w:rsidRDefault="00616B33" w:rsidP="00F36FF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współpraca z bezpłatną aplikacją, system składa się z elementów takich jak:</w:t>
            </w:r>
          </w:p>
          <w:p w14:paraId="4881D5E0" w14:textId="77777777" w:rsidR="00616B33" w:rsidRPr="000F0D04" w:rsidRDefault="00616B33" w:rsidP="00F36FF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strona internetowa,</w:t>
            </w:r>
          </w:p>
          <w:p w14:paraId="37F6D86E" w14:textId="77777777" w:rsidR="00616B33" w:rsidRPr="000F0D04" w:rsidRDefault="00616B33" w:rsidP="00F36FF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aplikacja mobilna na systemy iOS </w:t>
            </w:r>
            <w:r w:rsidRPr="000F0D04">
              <w:rPr>
                <w:rFonts w:cs="Calibri"/>
                <w:sz w:val="24"/>
                <w:szCs w:val="24"/>
              </w:rPr>
              <w:br/>
              <w:t>i Android,</w:t>
            </w:r>
          </w:p>
          <w:p w14:paraId="13D9B693" w14:textId="77777777" w:rsidR="00616B33" w:rsidRPr="000F0D04" w:rsidRDefault="00616B33" w:rsidP="00F36FF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 xml:space="preserve">panel administracyjny do zarządzania </w:t>
            </w:r>
            <w:proofErr w:type="spellStart"/>
            <w:r w:rsidRPr="000F0D04">
              <w:rPr>
                <w:rFonts w:cs="Calibri"/>
                <w:sz w:val="24"/>
                <w:szCs w:val="24"/>
              </w:rPr>
              <w:t>beaconami</w:t>
            </w:r>
            <w:proofErr w:type="spellEnd"/>
            <w:r w:rsidRPr="000F0D04">
              <w:rPr>
                <w:rFonts w:cs="Calibri"/>
                <w:sz w:val="24"/>
                <w:szCs w:val="24"/>
              </w:rPr>
              <w:t>,</w:t>
            </w:r>
          </w:p>
          <w:p w14:paraId="223DEB3D" w14:textId="77777777" w:rsidR="00616B33" w:rsidRPr="002369A0" w:rsidRDefault="00616B33" w:rsidP="00F36FF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1A1754">
              <w:rPr>
                <w:rFonts w:cs="Calibri"/>
                <w:sz w:val="24"/>
                <w:szCs w:val="24"/>
              </w:rPr>
              <w:t xml:space="preserve">moduł komunikacji z </w:t>
            </w:r>
            <w:proofErr w:type="spellStart"/>
            <w:r w:rsidRPr="001A1754">
              <w:rPr>
                <w:rFonts w:cs="Calibri"/>
                <w:sz w:val="24"/>
                <w:szCs w:val="24"/>
              </w:rPr>
              <w:t>beaconami</w:t>
            </w:r>
            <w:proofErr w:type="spellEnd"/>
            <w:r w:rsidRPr="001A1754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803" w:type="dxa"/>
          </w:tcPr>
          <w:p w14:paraId="3C7641BA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s</w:t>
            </w:r>
            <w:r w:rsidRPr="000F0D04">
              <w:rPr>
                <w:rFonts w:cs="Calibri"/>
                <w:sz w:val="24"/>
                <w:szCs w:val="24"/>
              </w:rPr>
              <w:t>zt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703" w:type="dxa"/>
          </w:tcPr>
          <w:p w14:paraId="1FC449C0" w14:textId="77777777" w:rsidR="00616B33" w:rsidRPr="000F0D04" w:rsidRDefault="00616B33" w:rsidP="000761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</w:tbl>
    <w:p w14:paraId="7417450C" w14:textId="77777777" w:rsidR="00095359" w:rsidRDefault="00095359" w:rsidP="00616B33">
      <w:pPr>
        <w:spacing w:after="120"/>
        <w:rPr>
          <w:sz w:val="24"/>
          <w:szCs w:val="24"/>
        </w:rPr>
      </w:pPr>
    </w:p>
    <w:p w14:paraId="4FAF0162" w14:textId="6E20D02A" w:rsidR="00616B33" w:rsidRPr="005B3765" w:rsidRDefault="00616B33" w:rsidP="00616B33">
      <w:pPr>
        <w:spacing w:after="120"/>
        <w:rPr>
          <w:sz w:val="24"/>
          <w:szCs w:val="24"/>
        </w:rPr>
      </w:pPr>
      <w:r w:rsidRPr="005B3765">
        <w:rPr>
          <w:sz w:val="24"/>
          <w:szCs w:val="24"/>
        </w:rPr>
        <w:t xml:space="preserve">Zamawiający informuje, że jeżeli w opisie przedmiotu zamówienia wskazane zostały znaki towarowe, patenty, pochodzenie materiałów lub urządzeń, nazwy producentów </w:t>
      </w:r>
      <w:r w:rsidR="00095359" w:rsidRPr="005B3765">
        <w:rPr>
          <w:sz w:val="24"/>
          <w:szCs w:val="24"/>
        </w:rPr>
        <w:br/>
      </w:r>
      <w:r w:rsidRPr="005B3765">
        <w:rPr>
          <w:sz w:val="24"/>
          <w:szCs w:val="24"/>
        </w:rPr>
        <w:t xml:space="preserve">i dystrybutorów, nazwy własne produktów, pochodzenie urządzeń itd. mają one charakter przykładowy. Zostały one bowiem określone jedynie w celu sprecyzowania parametrów </w:t>
      </w:r>
      <w:r w:rsidR="00095359" w:rsidRPr="005B3765">
        <w:rPr>
          <w:sz w:val="24"/>
          <w:szCs w:val="24"/>
        </w:rPr>
        <w:br/>
      </w:r>
      <w:r w:rsidRPr="005B3765">
        <w:rPr>
          <w:sz w:val="24"/>
          <w:szCs w:val="24"/>
        </w:rPr>
        <w:t xml:space="preserve">i wymogów techniczno-użytkowych przedmiotu zamówienia. Zamawiający dopuszcza składanie ofert materiałowo i technologicznie równoważnych. Wykonawca zobowiązany jest w takim przypadku wykazać, że dostarczany przez niego sprzęt spełnia wymagania określone </w:t>
      </w:r>
      <w:r w:rsidRPr="005B3765">
        <w:rPr>
          <w:sz w:val="24"/>
          <w:szCs w:val="24"/>
        </w:rPr>
        <w:lastRenderedPageBreak/>
        <w:t>przez Zamawiającego, w związku z czym w formularzu cenowym którego wzór określono załączniku nr 2 do zapytania ofertowego należy wskazać szczegółową specyfikację oferowanego sprzętu celem możliwości stwierdzenia przez zamawiającego, czy oferowany przedmiot jest zgodny z opisem przedmiotu zamówienia i spełnia kategorie równoważności.</w:t>
      </w:r>
    </w:p>
    <w:bookmarkEnd w:id="0"/>
    <w:p w14:paraId="07D4EC24" w14:textId="77777777" w:rsidR="00616B33" w:rsidRPr="005B3765" w:rsidRDefault="00616B33" w:rsidP="00F36FF3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5B3765">
        <w:rPr>
          <w:b/>
          <w:bCs/>
          <w:sz w:val="24"/>
          <w:szCs w:val="24"/>
        </w:rPr>
        <w:t>Warunki udziału w postępowaniu</w:t>
      </w:r>
    </w:p>
    <w:p w14:paraId="0E73C4E6" w14:textId="77777777" w:rsidR="00616B33" w:rsidRPr="007759AA" w:rsidRDefault="00616B33" w:rsidP="00616B33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O udzielenie zamówienia może ubiegać się Oferent, który spełni następujące warunki:</w:t>
      </w:r>
    </w:p>
    <w:p w14:paraId="0A55584A" w14:textId="5E68D2D1" w:rsidR="00616B33" w:rsidRPr="004F4C12" w:rsidRDefault="00616B33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bookmarkStart w:id="1" w:name="_Hlk94693595"/>
      <w:r w:rsidRPr="004F4C12">
        <w:rPr>
          <w:sz w:val="24"/>
          <w:szCs w:val="24"/>
        </w:rPr>
        <w:t>posiada wiedzę i doświadczenie oraz dysponuje odpowiednim potencjałem technicznym i osobami zdolnymi do wykonania zamówienia.</w:t>
      </w:r>
      <w:bookmarkEnd w:id="1"/>
      <w:r w:rsidRPr="004F4C12">
        <w:rPr>
          <w:sz w:val="24"/>
          <w:szCs w:val="24"/>
        </w:rPr>
        <w:t xml:space="preserve"> Zamawiający uzna warunek za spełniony, jeżeli </w:t>
      </w:r>
      <w:bookmarkStart w:id="2" w:name="_Hlk94693311"/>
      <w:r>
        <w:rPr>
          <w:sz w:val="24"/>
          <w:szCs w:val="24"/>
        </w:rPr>
        <w:t>Oferent</w:t>
      </w:r>
      <w:r w:rsidRPr="004F4C12">
        <w:rPr>
          <w:sz w:val="24"/>
          <w:szCs w:val="24"/>
        </w:rPr>
        <w:t xml:space="preserve"> wykaże posiadanie doświadczenia w realizacji </w:t>
      </w:r>
      <w:r w:rsidR="00095359">
        <w:rPr>
          <w:sz w:val="24"/>
          <w:szCs w:val="24"/>
        </w:rPr>
        <w:br/>
      </w:r>
      <w:r w:rsidRPr="004F4C12">
        <w:rPr>
          <w:sz w:val="24"/>
          <w:szCs w:val="24"/>
        </w:rPr>
        <w:t>w przeciągu ostatnich 2 lat co najmniej 3 tożsamych zamówień, tj. zakup</w:t>
      </w:r>
      <w:r>
        <w:rPr>
          <w:sz w:val="24"/>
          <w:szCs w:val="24"/>
        </w:rPr>
        <w:t xml:space="preserve">u </w:t>
      </w:r>
      <w:r w:rsidRPr="004F4C12">
        <w:rPr>
          <w:sz w:val="24"/>
          <w:szCs w:val="24"/>
        </w:rPr>
        <w:t>materiałów i wyposażenia dla administracji państwowej, samorządowej lub biznesu</w:t>
      </w:r>
      <w:bookmarkEnd w:id="2"/>
      <w:r w:rsidRPr="004F4C12">
        <w:rPr>
          <w:sz w:val="24"/>
          <w:szCs w:val="24"/>
        </w:rPr>
        <w:t xml:space="preserve"> dla wartości co najmniej 30</w:t>
      </w:r>
      <w:r>
        <w:rPr>
          <w:sz w:val="24"/>
          <w:szCs w:val="24"/>
        </w:rPr>
        <w:t>.000,00</w:t>
      </w:r>
      <w:r w:rsidRPr="004F4C12">
        <w:rPr>
          <w:sz w:val="24"/>
          <w:szCs w:val="24"/>
        </w:rPr>
        <w:t xml:space="preserve"> złotych</w:t>
      </w:r>
      <w:r w:rsidR="00095359">
        <w:rPr>
          <w:sz w:val="24"/>
          <w:szCs w:val="24"/>
        </w:rPr>
        <w:t>,</w:t>
      </w:r>
    </w:p>
    <w:p w14:paraId="0728D339" w14:textId="77777777" w:rsidR="00616B33" w:rsidRPr="004F4C12" w:rsidRDefault="00616B33">
      <w:pPr>
        <w:pStyle w:val="Akapitzlist"/>
        <w:numPr>
          <w:ilvl w:val="0"/>
          <w:numId w:val="3"/>
        </w:numPr>
        <w:spacing w:after="0"/>
      </w:pPr>
      <w:r w:rsidRPr="004F4C12">
        <w:rPr>
          <w:rFonts w:cstheme="minorHAnsi"/>
          <w:color w:val="000000"/>
          <w:sz w:val="24"/>
          <w:szCs w:val="24"/>
        </w:rPr>
        <w:t xml:space="preserve">na dzień złożenia oferty nie zalega </w:t>
      </w:r>
      <w:r w:rsidRPr="004F4C12">
        <w:rPr>
          <w:rFonts w:cstheme="minorHAnsi"/>
          <w:sz w:val="24"/>
          <w:szCs w:val="24"/>
        </w:rPr>
        <w:t>z wymagalnymi należnościami o charakterze publiczno-prawnym,</w:t>
      </w:r>
    </w:p>
    <w:p w14:paraId="5E83FA8A" w14:textId="77777777" w:rsidR="005B3765" w:rsidRPr="005B3765" w:rsidRDefault="00616B33" w:rsidP="005B3765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</w:pPr>
      <w:r w:rsidRPr="004F4C12">
        <w:rPr>
          <w:rFonts w:cstheme="minorHAnsi"/>
          <w:sz w:val="24"/>
          <w:szCs w:val="24"/>
        </w:rPr>
        <w:t>nie znajduje się w stanie upadłości bądź likwidacji</w:t>
      </w:r>
      <w:r w:rsidR="004672A6">
        <w:rPr>
          <w:rFonts w:cstheme="minorHAnsi"/>
          <w:sz w:val="24"/>
          <w:szCs w:val="24"/>
        </w:rPr>
        <w:t>,</w:t>
      </w:r>
    </w:p>
    <w:p w14:paraId="5AEAF210" w14:textId="48580F29" w:rsidR="005B3765" w:rsidRPr="005B3765" w:rsidRDefault="004672A6" w:rsidP="00296D07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</w:pPr>
      <w:r w:rsidRPr="005B3765">
        <w:rPr>
          <w:rFonts w:cstheme="minorHAnsi"/>
          <w:sz w:val="24"/>
          <w:szCs w:val="24"/>
        </w:rPr>
        <w:t>nie jest powiązany kapitałowo lub osobowo z Zamawiającym.</w:t>
      </w:r>
    </w:p>
    <w:p w14:paraId="6C82681D" w14:textId="2928E84D" w:rsidR="004672A6" w:rsidRPr="005B3765" w:rsidRDefault="004672A6" w:rsidP="002B47E2">
      <w:pPr>
        <w:pStyle w:val="Akapitzlist"/>
        <w:spacing w:after="120" w:line="259" w:lineRule="auto"/>
        <w:ind w:left="0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377BC4">
        <w:rPr>
          <w:sz w:val="24"/>
          <w:szCs w:val="24"/>
        </w:rPr>
        <w:br/>
      </w:r>
      <w:r w:rsidRPr="005B3765">
        <w:rPr>
          <w:sz w:val="24"/>
          <w:szCs w:val="24"/>
        </w:rPr>
        <w:t xml:space="preserve">z przeprowadzeniem procedury wyboru Wykonawcy a Wykonawcą, polegające </w:t>
      </w:r>
      <w:r w:rsidR="00377BC4">
        <w:rPr>
          <w:sz w:val="24"/>
          <w:szCs w:val="24"/>
        </w:rPr>
        <w:br/>
      </w:r>
      <w:r w:rsidRPr="005B3765">
        <w:rPr>
          <w:sz w:val="24"/>
          <w:szCs w:val="24"/>
        </w:rPr>
        <w:t>w szczególności na:</w:t>
      </w:r>
    </w:p>
    <w:p w14:paraId="61E10B88" w14:textId="77777777" w:rsidR="004672A6" w:rsidRPr="005B3765" w:rsidRDefault="004672A6" w:rsidP="005B3765">
      <w:pPr>
        <w:pStyle w:val="Akapitzlist"/>
        <w:numPr>
          <w:ilvl w:val="1"/>
          <w:numId w:val="29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uczestniczeniu w spółce jako wspólnik spółki cywilnej lub spółki osobowej,</w:t>
      </w:r>
    </w:p>
    <w:p w14:paraId="118448EF" w14:textId="59F8F240" w:rsidR="004672A6" w:rsidRPr="005B3765" w:rsidRDefault="004672A6" w:rsidP="005B3765">
      <w:pPr>
        <w:pStyle w:val="Akapitzlist"/>
        <w:numPr>
          <w:ilvl w:val="1"/>
          <w:numId w:val="29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posiadaniu co najmniej 10</w:t>
      </w:r>
      <w:r w:rsidR="007552CA">
        <w:rPr>
          <w:sz w:val="24"/>
          <w:szCs w:val="24"/>
        </w:rPr>
        <w:t xml:space="preserve"> </w:t>
      </w:r>
      <w:r w:rsidRPr="005B3765">
        <w:rPr>
          <w:sz w:val="24"/>
          <w:szCs w:val="24"/>
        </w:rPr>
        <w:t>% udziałów lub akcji,</w:t>
      </w:r>
    </w:p>
    <w:p w14:paraId="1AEEBB37" w14:textId="77777777" w:rsidR="004672A6" w:rsidRPr="005B3765" w:rsidRDefault="004672A6" w:rsidP="005B3765">
      <w:pPr>
        <w:pStyle w:val="Akapitzlist"/>
        <w:numPr>
          <w:ilvl w:val="1"/>
          <w:numId w:val="29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pełnieniu funkcji członka organu nadzorczego lub zarządzającego, prokurenta, pełnomocnika,</w:t>
      </w:r>
    </w:p>
    <w:p w14:paraId="01BBFFE1" w14:textId="162FE780" w:rsidR="004672A6" w:rsidRPr="005B3765" w:rsidRDefault="004672A6" w:rsidP="005B3765">
      <w:pPr>
        <w:pStyle w:val="Akapitzlist"/>
        <w:numPr>
          <w:ilvl w:val="1"/>
          <w:numId w:val="29"/>
        </w:numPr>
        <w:spacing w:after="120" w:line="259" w:lineRule="auto"/>
        <w:ind w:left="850" w:hanging="357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6DA2482" w14:textId="45F3DC70" w:rsidR="00616B33" w:rsidRPr="00A90398" w:rsidRDefault="00616B33" w:rsidP="005B3765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sz w:val="24"/>
          <w:szCs w:val="24"/>
        </w:rPr>
        <w:t>Forma płatności i finansowanie</w:t>
      </w:r>
    </w:p>
    <w:p w14:paraId="3C22CD78" w14:textId="7A3BEA82" w:rsidR="00A90398" w:rsidRPr="005B3765" w:rsidRDefault="00A90398" w:rsidP="00377BC4">
      <w:pPr>
        <w:pStyle w:val="Akapitzlist"/>
        <w:spacing w:after="120"/>
        <w:ind w:left="0"/>
        <w:contextualSpacing w:val="0"/>
        <w:rPr>
          <w:rFonts w:cstheme="minorHAnsi"/>
          <w:sz w:val="24"/>
          <w:szCs w:val="24"/>
        </w:rPr>
      </w:pPr>
      <w:r w:rsidRPr="00A90398">
        <w:rPr>
          <w:rFonts w:cstheme="minorHAnsi"/>
          <w:sz w:val="24"/>
        </w:rPr>
        <w:t xml:space="preserve">Z Wykonawcą zostanie podpisana umowa na realizację wyżej opisanego zamówienia. Zamawiający uiści płatność przelewem na rachunek bankowy Wykonawcy w terminie 14 dni kalendarzowych od dnia </w:t>
      </w:r>
      <w:bookmarkStart w:id="3" w:name="_Hlk124862959"/>
      <w:r w:rsidRPr="00A90398">
        <w:rPr>
          <w:rFonts w:cstheme="minorHAnsi"/>
          <w:sz w:val="24"/>
        </w:rPr>
        <w:t xml:space="preserve">zrealizowania usługi i dostarczenia Zamawiającemu prawidłowo wystawionej faktury VAT oraz podpisania bez uwag protokołu odbioru. Za dzień zapłaty wynagrodzenia uznaje się </w:t>
      </w:r>
      <w:r w:rsidRPr="00A90398">
        <w:rPr>
          <w:rFonts w:cstheme="minorHAnsi"/>
          <w:sz w:val="24"/>
          <w:szCs w:val="24"/>
        </w:rPr>
        <w:t xml:space="preserve">dzień obciążenia rachunku bankowego Zamawiającego. Faktura powinna być wystawiona na Województwo Kujawsko-Pomorskie, Plac Teatralny 2, 87-100 Toruń, NIP 956-19-69-536. </w:t>
      </w:r>
      <w:r w:rsidRPr="00A90398">
        <w:rPr>
          <w:sz w:val="24"/>
          <w:szCs w:val="24"/>
        </w:rPr>
        <w:t>Ponadto na fakturze należy wpisać Płatnika, którym jest Urząd Marszałkowski Województwa Kujawsko-Pomorskiego, Plac Teatralny 2, 87-100 Toruń</w:t>
      </w:r>
      <w:r w:rsidRPr="00A90398">
        <w:rPr>
          <w:rFonts w:cstheme="minorHAnsi"/>
          <w:sz w:val="24"/>
          <w:szCs w:val="24"/>
        </w:rPr>
        <w:t>.</w:t>
      </w:r>
      <w:r w:rsidR="00377BC4">
        <w:rPr>
          <w:rFonts w:cstheme="minorHAnsi"/>
          <w:sz w:val="24"/>
          <w:szCs w:val="24"/>
        </w:rPr>
        <w:br/>
      </w:r>
    </w:p>
    <w:bookmarkEnd w:id="3"/>
    <w:p w14:paraId="4BAB49D5" w14:textId="77777777" w:rsidR="00616B33" w:rsidRPr="007759AA" w:rsidRDefault="00616B33" w:rsidP="005B3765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bCs/>
          <w:sz w:val="24"/>
          <w:szCs w:val="24"/>
        </w:rPr>
        <w:lastRenderedPageBreak/>
        <w:t>Wykonawca:</w:t>
      </w:r>
    </w:p>
    <w:p w14:paraId="053C4221" w14:textId="77777777" w:rsidR="00616B33" w:rsidRPr="007759AA" w:rsidRDefault="00616B33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7759AA">
        <w:rPr>
          <w:rFonts w:cstheme="minorHAnsi"/>
          <w:sz w:val="24"/>
        </w:rPr>
        <w:t>powinien przekazać instrukcję obsługi sprzętów w języku polskim,</w:t>
      </w:r>
    </w:p>
    <w:p w14:paraId="73C1A5FB" w14:textId="77777777" w:rsidR="00616B33" w:rsidRPr="007759AA" w:rsidRDefault="00616B33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7759AA">
        <w:rPr>
          <w:rFonts w:cstheme="minorHAnsi"/>
          <w:sz w:val="24"/>
        </w:rPr>
        <w:t>powinien udzielić gwarancji na okres 24 miesięcy,</w:t>
      </w:r>
    </w:p>
    <w:p w14:paraId="67097EA6" w14:textId="77777777" w:rsidR="00616B33" w:rsidRPr="007759AA" w:rsidRDefault="00616B33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7759AA">
        <w:rPr>
          <w:rStyle w:val="markedcontent"/>
          <w:rFonts w:cstheme="minorHAnsi"/>
          <w:sz w:val="24"/>
          <w:szCs w:val="24"/>
        </w:rPr>
        <w:t>powinien zapewnić pełną obsługę serwisową dostarczonego sprzętu w okresie gwarancji,</w:t>
      </w:r>
    </w:p>
    <w:p w14:paraId="724C98DE" w14:textId="3A02D0F8" w:rsidR="00616B33" w:rsidRPr="005B3765" w:rsidRDefault="00616B33">
      <w:pPr>
        <w:pStyle w:val="Akapitzlist"/>
        <w:numPr>
          <w:ilvl w:val="0"/>
          <w:numId w:val="1"/>
        </w:numPr>
        <w:spacing w:after="120"/>
        <w:ind w:left="714" w:hanging="357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powinien dostarczyć materiały i wyposażenie fabrycznie nowe, wolne od wad fizycznych</w:t>
      </w:r>
      <w:r w:rsidRPr="005B3765">
        <w:rPr>
          <w:rFonts w:cstheme="minorHAnsi"/>
          <w:sz w:val="24"/>
          <w:szCs w:val="24"/>
        </w:rPr>
        <w:t xml:space="preserve"> </w:t>
      </w:r>
      <w:r w:rsidRPr="005B3765">
        <w:rPr>
          <w:rStyle w:val="markedcontent"/>
          <w:rFonts w:cstheme="minorHAnsi"/>
          <w:sz w:val="24"/>
          <w:szCs w:val="24"/>
        </w:rPr>
        <w:t>i prawnych, a także posiadające odpowiednie atesty, certyfikaty, świadectwa jakości i spełniać wszelkie wymogi norm określonych obowiązującym prawem</w:t>
      </w:r>
      <w:r w:rsidR="00095359" w:rsidRPr="005B3765">
        <w:rPr>
          <w:rStyle w:val="markedcontent"/>
          <w:rFonts w:cstheme="minorHAnsi"/>
          <w:sz w:val="24"/>
          <w:szCs w:val="24"/>
        </w:rPr>
        <w:t>,</w:t>
      </w:r>
    </w:p>
    <w:p w14:paraId="7F91726F" w14:textId="6EC12C17" w:rsidR="00616B33" w:rsidRPr="005B3765" w:rsidRDefault="00616B33">
      <w:pPr>
        <w:pStyle w:val="Akapitzlist"/>
        <w:numPr>
          <w:ilvl w:val="0"/>
          <w:numId w:val="1"/>
        </w:numPr>
        <w:spacing w:after="120"/>
        <w:ind w:left="714" w:hanging="357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powinien dostarczyć przedmiot zamówienia we własnym zakresie i na własny koszt do miejsca wskazanego przez Zamawiającego</w:t>
      </w:r>
      <w:r w:rsidR="00095359" w:rsidRPr="005B3765">
        <w:rPr>
          <w:rStyle w:val="markedcontent"/>
          <w:rFonts w:cstheme="minorHAnsi"/>
          <w:sz w:val="24"/>
          <w:szCs w:val="24"/>
        </w:rPr>
        <w:t>,</w:t>
      </w:r>
    </w:p>
    <w:p w14:paraId="09DFFAD9" w14:textId="77777777" w:rsidR="00616B33" w:rsidRPr="005B3765" w:rsidRDefault="00616B3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odpowiada za dostarczony przedmiot zamówienia w czasie transportu, a w przypadku uszkodzeń ponosi pełną odpowiedzialność za powstałe szkody.</w:t>
      </w:r>
    </w:p>
    <w:p w14:paraId="70A7074F" w14:textId="77777777" w:rsidR="00616B33" w:rsidRPr="007759AA" w:rsidRDefault="00616B33" w:rsidP="005B3765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theme="minorHAnsi"/>
          <w:color w:val="4472C4" w:themeColor="accent1"/>
          <w:sz w:val="24"/>
          <w:szCs w:val="24"/>
        </w:rPr>
      </w:pPr>
      <w:r w:rsidRPr="007759AA">
        <w:rPr>
          <w:rStyle w:val="markedcontent"/>
          <w:rFonts w:cstheme="minorHAnsi"/>
          <w:b/>
          <w:bCs/>
          <w:sz w:val="24"/>
          <w:szCs w:val="24"/>
        </w:rPr>
        <w:t>Warunki gwarancji</w:t>
      </w:r>
    </w:p>
    <w:p w14:paraId="52D04F8B" w14:textId="77777777" w:rsidR="00616B33" w:rsidRPr="007759AA" w:rsidRDefault="00616B33" w:rsidP="00616B33">
      <w:pPr>
        <w:spacing w:after="120"/>
        <w:rPr>
          <w:rStyle w:val="markedcontent"/>
          <w:rFonts w:cs="Calibri"/>
          <w:sz w:val="24"/>
          <w:szCs w:val="24"/>
        </w:rPr>
      </w:pPr>
      <w:r w:rsidRPr="007759AA">
        <w:rPr>
          <w:rStyle w:val="markedcontent"/>
          <w:rFonts w:cs="Calibri"/>
          <w:sz w:val="24"/>
          <w:szCs w:val="24"/>
        </w:rPr>
        <w:t>Okres gwarancji dostarczonych materiałów i wyposażenia liczony jest od dnia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podpisania bez zastrzeżeń protokołu odbioru końcowego przedmiotu zamówienia. W ramach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gwarancji Wykonawca zobowiązuje się do nieodpłatnego usuwania wszelkich wad.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Zamawiający ma obowiązek zgłosić Wykonawcy wady objęte gwarancją niezwłocznie po ich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wystąpieniu.</w:t>
      </w:r>
    </w:p>
    <w:p w14:paraId="1C886C6D" w14:textId="77777777" w:rsidR="00616B33" w:rsidRPr="007759AA" w:rsidRDefault="00616B33" w:rsidP="00616B33">
      <w:pPr>
        <w:spacing w:after="120"/>
        <w:rPr>
          <w:rFonts w:cs="Calibri"/>
          <w:sz w:val="24"/>
          <w:szCs w:val="24"/>
        </w:rPr>
      </w:pPr>
      <w:r w:rsidRPr="007759AA">
        <w:rPr>
          <w:rStyle w:val="markedcontent"/>
          <w:rFonts w:cs="Calibri"/>
          <w:sz w:val="24"/>
          <w:szCs w:val="24"/>
        </w:rPr>
        <w:t>W przypadku stwierdzenia w okresie gwarancji, w trakcie użytkowania przez Zamawiającego,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wad jakościowych lub usterek przedmiotu umowy, Wykonawca zobowiązany jest na własny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koszt do wymiany wadliwego asortymentu w terminie 14 dni roboczych, licząc od złożenia</w:t>
      </w:r>
      <w:r w:rsidRPr="007759AA">
        <w:rPr>
          <w:rFonts w:cs="Calibri"/>
          <w:sz w:val="24"/>
          <w:szCs w:val="24"/>
        </w:rPr>
        <w:br/>
      </w:r>
      <w:r w:rsidRPr="007759AA">
        <w:rPr>
          <w:rStyle w:val="markedcontent"/>
          <w:rFonts w:cs="Calibri"/>
          <w:sz w:val="24"/>
          <w:szCs w:val="24"/>
        </w:rPr>
        <w:t>przez Zamawiającego reklamacji. W przypadku braku możliwości, z przyczyn niezależnych od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Wykonawcy dotrzymania ww. terminu, Wykonawca niezwłocznie poinformuje Zamawiającego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o tym fakcie, wskazując jednocześnie nowy ostateczny termin wykonania naprawy i zwrotu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naprawionych materiałów oraz sprzętu Zamawiającemu.</w:t>
      </w:r>
    </w:p>
    <w:p w14:paraId="38B45EC6" w14:textId="77777777" w:rsidR="00616B33" w:rsidRPr="007759AA" w:rsidRDefault="00616B33" w:rsidP="00F36FF3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bCs/>
          <w:sz w:val="24"/>
          <w:szCs w:val="24"/>
        </w:rPr>
        <w:t>Warunki odbioru przedmiotu zamówienia</w:t>
      </w:r>
    </w:p>
    <w:p w14:paraId="1AE2B04B" w14:textId="34A9F414" w:rsidR="00616B33" w:rsidRPr="005B3765" w:rsidRDefault="00616B33" w:rsidP="00616B33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Warunkiem odbioru przedmiotu zamówienia i dokonania płatności jest zrealizowanie przedmiotu zamówienia zgodnie z warunkami określonymi w Szczegółowym Opisie Przedmiotu Zamówienia</w:t>
      </w:r>
      <w:r>
        <w:rPr>
          <w:sz w:val="24"/>
          <w:szCs w:val="24"/>
        </w:rPr>
        <w:t xml:space="preserve"> oraz</w:t>
      </w:r>
      <w:r w:rsidRPr="007759AA">
        <w:rPr>
          <w:sz w:val="24"/>
          <w:szCs w:val="24"/>
        </w:rPr>
        <w:t xml:space="preserve"> podpisanie przez Zamawiającego bez uwag protokołu odbioru</w:t>
      </w:r>
      <w:r>
        <w:rPr>
          <w:sz w:val="24"/>
          <w:szCs w:val="24"/>
        </w:rPr>
        <w:t>.</w:t>
      </w:r>
    </w:p>
    <w:p w14:paraId="1BB499C7" w14:textId="3F5D8840" w:rsidR="00095359" w:rsidRPr="00095359" w:rsidRDefault="00616B33" w:rsidP="00095359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7720DA">
        <w:rPr>
          <w:b/>
          <w:sz w:val="24"/>
          <w:szCs w:val="24"/>
        </w:rPr>
        <w:t>Informacje dodatkowe:</w:t>
      </w:r>
    </w:p>
    <w:p w14:paraId="48ABE7C6" w14:textId="77777777" w:rsidR="00616B33" w:rsidRPr="007759AA" w:rsidRDefault="00616B33">
      <w:pPr>
        <w:pStyle w:val="Akapitzlist"/>
        <w:numPr>
          <w:ilvl w:val="0"/>
          <w:numId w:val="5"/>
        </w:numPr>
        <w:spacing w:after="120"/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 sytuacji, gdy Zamawiający nie będzie mógł dokonać wyboru oferty najkorzystniejszej ze względu na to, że zostały złożone oferty o takiej samej cenie, wezwie on wykonawców, którzy złożyli oferty, do złożenia w określonym przez niego terminie ofert dodatkowych,</w:t>
      </w:r>
    </w:p>
    <w:p w14:paraId="05E78082" w14:textId="77777777" w:rsidR="00616B33" w:rsidRPr="007759AA" w:rsidRDefault="00616B33">
      <w:pPr>
        <w:pStyle w:val="Akapitzlist"/>
        <w:numPr>
          <w:ilvl w:val="0"/>
          <w:numId w:val="5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Wykonawcy składający oferty dodatkowe nie mogą zaoferować cen wyższych niż zaoferowane w złożonych ofertach,</w:t>
      </w:r>
    </w:p>
    <w:p w14:paraId="1D39AC15" w14:textId="77777777" w:rsidR="00616B33" w:rsidRPr="007759AA" w:rsidRDefault="00616B33">
      <w:pPr>
        <w:pStyle w:val="Akapitzlist"/>
        <w:numPr>
          <w:ilvl w:val="0"/>
          <w:numId w:val="5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lastRenderedPageBreak/>
        <w:t>w toku oceny ofert Zamawiający może żądać od Wykonawcy wyjaśnień dotyczących treści złożonej oferty. Wykonawca będzie zobowiązany do przedstawienia wyjaśnień określonych przez Zamawiającego,</w:t>
      </w:r>
    </w:p>
    <w:p w14:paraId="488B6597" w14:textId="77777777" w:rsidR="00616B33" w:rsidRPr="007759AA" w:rsidRDefault="00616B33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>informacja o wyborze Wykonawcy zostanie przekazana za pośrednictwem poczty elektronicznej (e-mail),</w:t>
      </w:r>
    </w:p>
    <w:p w14:paraId="26C52208" w14:textId="77777777" w:rsidR="00616B33" w:rsidRPr="007720DA" w:rsidRDefault="00616B33">
      <w:pPr>
        <w:pStyle w:val="Akapitzlist"/>
        <w:numPr>
          <w:ilvl w:val="0"/>
          <w:numId w:val="5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 xml:space="preserve">Zamawiający zastrzega sobie możliwość niedokonania wyboru Wykonawcy, </w:t>
      </w:r>
      <w:r w:rsidRPr="007759AA">
        <w:rPr>
          <w:rFonts w:cstheme="minorHAnsi"/>
          <w:sz w:val="24"/>
          <w:szCs w:val="24"/>
        </w:rPr>
        <w:br/>
        <w:t>bez podawania przyczyny,</w:t>
      </w:r>
    </w:p>
    <w:p w14:paraId="73B74E04" w14:textId="3EEE4A90" w:rsidR="00616B33" w:rsidRPr="007720DA" w:rsidRDefault="00616B3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7720DA">
        <w:rPr>
          <w:rFonts w:cs="Calibri"/>
          <w:sz w:val="24"/>
          <w:szCs w:val="24"/>
        </w:rPr>
        <w:t xml:space="preserve">Zamawiający nie dopuszcza składania ofert częściowych, gdyż </w:t>
      </w:r>
      <w:r w:rsidRPr="007720DA">
        <w:rPr>
          <w:rFonts w:cs="Calibri"/>
          <w:color w:val="222222"/>
          <w:sz w:val="24"/>
          <w:szCs w:val="24"/>
        </w:rPr>
        <w:t xml:space="preserve">potrzeba skoordynowania działań różnych wykonawców realizujących poszczególne części zamówienia mogłaby poważnie zagrozić właściwemu wykonaniu zamówienia. </w:t>
      </w:r>
      <w:r>
        <w:rPr>
          <w:rFonts w:cs="Calibri"/>
          <w:color w:val="222222"/>
          <w:sz w:val="24"/>
          <w:szCs w:val="24"/>
        </w:rPr>
        <w:t>Aktualne zapytanie ofertowe j</w:t>
      </w:r>
      <w:r w:rsidRPr="007720DA">
        <w:rPr>
          <w:rFonts w:cs="Calibri"/>
          <w:color w:val="222222"/>
          <w:sz w:val="24"/>
          <w:szCs w:val="24"/>
        </w:rPr>
        <w:t xml:space="preserve">est jednym z trzech postępowań wyodrębnionych pod względem jakościowym, </w:t>
      </w:r>
      <w:r>
        <w:rPr>
          <w:rFonts w:cs="Calibri"/>
          <w:color w:val="222222"/>
          <w:sz w:val="24"/>
          <w:szCs w:val="24"/>
        </w:rPr>
        <w:t xml:space="preserve">które </w:t>
      </w:r>
      <w:r w:rsidRPr="007720DA">
        <w:rPr>
          <w:rFonts w:cs="Calibri"/>
          <w:sz w:val="24"/>
          <w:szCs w:val="24"/>
        </w:rPr>
        <w:t>prowadzon</w:t>
      </w:r>
      <w:r>
        <w:rPr>
          <w:rFonts w:cs="Calibri"/>
          <w:sz w:val="24"/>
          <w:szCs w:val="24"/>
        </w:rPr>
        <w:t>e będą</w:t>
      </w:r>
      <w:r w:rsidRPr="007720DA">
        <w:rPr>
          <w:rFonts w:cs="Calibri"/>
          <w:sz w:val="24"/>
          <w:szCs w:val="24"/>
        </w:rPr>
        <w:t xml:space="preserve"> w ramach umowy Nr DSG/0085 </w:t>
      </w:r>
      <w:r>
        <w:rPr>
          <w:rFonts w:cs="Calibri"/>
          <w:sz w:val="24"/>
          <w:szCs w:val="24"/>
        </w:rPr>
        <w:br/>
      </w:r>
      <w:r w:rsidRPr="007720DA">
        <w:rPr>
          <w:rFonts w:cs="Calibri"/>
          <w:sz w:val="24"/>
          <w:szCs w:val="24"/>
        </w:rPr>
        <w:t>z dnia 5 stycznia 2023 r. zawartej z Państwowym Funduszem Rehabilitacji Osób Niepełnosprawnych o powierzenie grantu w ramach projektu „Dostępny samorząd - granty” realizowanego przez Państwowy Fundusz Rehabilitacji Osób Niepełnosprawnych w ramach Działania 2.18 Programu Operacyjnego Wiedza Edukacja Rozwój 2014-2020</w:t>
      </w:r>
      <w:r w:rsidR="00095359">
        <w:rPr>
          <w:rFonts w:cs="Calibri"/>
          <w:sz w:val="24"/>
          <w:szCs w:val="24"/>
        </w:rPr>
        <w:t>,</w:t>
      </w:r>
    </w:p>
    <w:p w14:paraId="7AD2D718" w14:textId="411E170A" w:rsidR="00585B17" w:rsidRPr="008507C4" w:rsidRDefault="00616B33" w:rsidP="00DF382E">
      <w:pPr>
        <w:pStyle w:val="Akapitzlist"/>
        <w:numPr>
          <w:ilvl w:val="0"/>
          <w:numId w:val="5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 xml:space="preserve">osobą wyznaczoną do kontaktu z Wykonawcami w sprawach merytorycznych jest p. Krzysztof Przewoźny, tel. 56 652 18 21, e-mail: </w:t>
      </w:r>
      <w:r w:rsidRPr="007759AA">
        <w:rPr>
          <w:rFonts w:cstheme="minorHAnsi"/>
          <w:sz w:val="24"/>
        </w:rPr>
        <w:t>k.przewozny@kujawsko-pomorskie.pl oraz p. Aleksandra Bernacka, tel. 56 621 25 73, e-mail: a.bernacka@kujawsko-pomorskie.pl.</w:t>
      </w:r>
    </w:p>
    <w:p w14:paraId="3A66C45B" w14:textId="7D9F3432" w:rsidR="008507C4" w:rsidRDefault="008507C4" w:rsidP="008507C4">
      <w:pPr>
        <w:ind w:left="360"/>
        <w:rPr>
          <w:rFonts w:eastAsia="Calibri" w:cstheme="minorHAnsi"/>
          <w:sz w:val="24"/>
          <w:szCs w:val="24"/>
        </w:rPr>
      </w:pPr>
    </w:p>
    <w:p w14:paraId="5FA25C12" w14:textId="72B30CC1" w:rsidR="008507C4" w:rsidRDefault="008507C4" w:rsidP="008507C4">
      <w:pPr>
        <w:ind w:left="360"/>
        <w:rPr>
          <w:rFonts w:eastAsia="Calibri" w:cstheme="minorHAnsi"/>
          <w:sz w:val="24"/>
          <w:szCs w:val="24"/>
        </w:rPr>
      </w:pPr>
    </w:p>
    <w:p w14:paraId="097B5813" w14:textId="77777777" w:rsidR="008507C4" w:rsidRPr="00602BFA" w:rsidRDefault="008507C4" w:rsidP="008507C4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5BEE856D" w14:textId="77777777" w:rsidR="008507C4" w:rsidRPr="00B057CF" w:rsidRDefault="008507C4" w:rsidP="008507C4">
      <w:pPr>
        <w:spacing w:after="0"/>
        <w:ind w:left="5529" w:firstLine="141"/>
        <w:rPr>
          <w:rFonts w:eastAsia="Calibri"/>
          <w:bCs/>
          <w:sz w:val="24"/>
          <w:szCs w:val="24"/>
        </w:rPr>
      </w:pPr>
      <w:r w:rsidRPr="00B057CF">
        <w:rPr>
          <w:rFonts w:eastAsia="Calibri"/>
          <w:bCs/>
          <w:sz w:val="24"/>
          <w:szCs w:val="24"/>
        </w:rPr>
        <w:t>Dyrektor Departamentu</w:t>
      </w:r>
    </w:p>
    <w:p w14:paraId="68818D19" w14:textId="77777777" w:rsidR="008507C4" w:rsidRPr="00B057CF" w:rsidRDefault="008507C4" w:rsidP="008507C4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 xml:space="preserve">Krystyna </w:t>
      </w:r>
      <w:proofErr w:type="spellStart"/>
      <w:r w:rsidRPr="00B057CF">
        <w:rPr>
          <w:rFonts w:eastAsia="Calibri"/>
          <w:bCs/>
          <w:sz w:val="24"/>
          <w:szCs w:val="24"/>
        </w:rPr>
        <w:t>Żejmo</w:t>
      </w:r>
      <w:proofErr w:type="spellEnd"/>
      <w:r w:rsidRPr="00B057CF">
        <w:rPr>
          <w:rFonts w:eastAsia="Calibri"/>
          <w:bCs/>
          <w:sz w:val="24"/>
          <w:szCs w:val="24"/>
        </w:rPr>
        <w:t>-Wysocka</w:t>
      </w:r>
    </w:p>
    <w:p w14:paraId="59FD4FBB" w14:textId="77777777" w:rsidR="008507C4" w:rsidRPr="008507C4" w:rsidRDefault="008507C4" w:rsidP="008507C4">
      <w:pPr>
        <w:ind w:left="360"/>
        <w:jc w:val="right"/>
        <w:rPr>
          <w:rFonts w:eastAsia="Calibri" w:cstheme="minorHAnsi"/>
          <w:sz w:val="24"/>
          <w:szCs w:val="24"/>
        </w:rPr>
      </w:pPr>
    </w:p>
    <w:sectPr w:rsidR="008507C4" w:rsidRPr="008507C4" w:rsidSect="0067663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42FD" w14:textId="77777777" w:rsidR="00A27AA7" w:rsidRDefault="00A27AA7">
      <w:pPr>
        <w:spacing w:after="0" w:line="240" w:lineRule="auto"/>
      </w:pPr>
      <w:r>
        <w:separator/>
      </w:r>
    </w:p>
  </w:endnote>
  <w:endnote w:type="continuationSeparator" w:id="0">
    <w:p w14:paraId="0EB35445" w14:textId="77777777" w:rsidR="00A27AA7" w:rsidRDefault="00A2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54BD" w14:textId="7DA87F97" w:rsidR="0067663D" w:rsidRPr="0067663D" w:rsidRDefault="0067663D" w:rsidP="0067663D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A76BD80" wp14:editId="50488B40">
          <wp:simplePos x="0" y="0"/>
          <wp:positionH relativeFrom="margin">
            <wp:posOffset>3798570</wp:posOffset>
          </wp:positionH>
          <wp:positionV relativeFrom="paragraph">
            <wp:posOffset>-7620</wp:posOffset>
          </wp:positionV>
          <wp:extent cx="1709420" cy="1025525"/>
          <wp:effectExtent l="0" t="0" r="5080" b="317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E845C2D" wp14:editId="66D111E6">
          <wp:extent cx="1706400" cy="903600"/>
          <wp:effectExtent l="0" t="0" r="8255" b="0"/>
          <wp:docPr id="11" name="Obraz 11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7630927B" w:rsidR="0079581E" w:rsidRPr="009A1E32" w:rsidRDefault="00585B17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6445356" wp14:editId="45FAD362">
          <wp:simplePos x="0" y="0"/>
          <wp:positionH relativeFrom="margin">
            <wp:posOffset>3795395</wp:posOffset>
          </wp:positionH>
          <wp:positionV relativeFrom="paragraph">
            <wp:posOffset>-102235</wp:posOffset>
          </wp:positionV>
          <wp:extent cx="1885950" cy="1131570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2A36A76A">
          <wp:extent cx="1706400" cy="903600"/>
          <wp:effectExtent l="0" t="0" r="8255" b="0"/>
          <wp:docPr id="9" name="Obraz 9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FB4F" w14:textId="77777777" w:rsidR="00A27AA7" w:rsidRDefault="00A27A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857240" w14:textId="77777777" w:rsidR="00A27AA7" w:rsidRDefault="00A2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B6FA" w14:textId="77777777" w:rsidR="0067663D" w:rsidRPr="00B868F5" w:rsidRDefault="0067663D" w:rsidP="0067663D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6912AD" wp14:editId="60FE5794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83589B" w14:textId="291F5685" w:rsidR="0067663D" w:rsidRPr="0067663D" w:rsidRDefault="0067663D" w:rsidP="0067663D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7" name="Obraz 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0CE"/>
    <w:multiLevelType w:val="hybridMultilevel"/>
    <w:tmpl w:val="02CC9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6AD6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4E8"/>
    <w:multiLevelType w:val="multilevel"/>
    <w:tmpl w:val="380220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B5EF2"/>
    <w:multiLevelType w:val="hybridMultilevel"/>
    <w:tmpl w:val="0DA6F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930"/>
    <w:multiLevelType w:val="hybridMultilevel"/>
    <w:tmpl w:val="717E7D6A"/>
    <w:lvl w:ilvl="0" w:tplc="0194F8DC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22AAD"/>
    <w:multiLevelType w:val="hybridMultilevel"/>
    <w:tmpl w:val="C32628EA"/>
    <w:lvl w:ilvl="0" w:tplc="12468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25CAE"/>
    <w:multiLevelType w:val="hybridMultilevel"/>
    <w:tmpl w:val="E30AAE04"/>
    <w:lvl w:ilvl="0" w:tplc="43EADC9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6930"/>
    <w:multiLevelType w:val="hybridMultilevel"/>
    <w:tmpl w:val="5DE6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692"/>
    <w:multiLevelType w:val="hybridMultilevel"/>
    <w:tmpl w:val="A8786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9A456F"/>
    <w:multiLevelType w:val="hybridMultilevel"/>
    <w:tmpl w:val="49302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913EBE"/>
    <w:multiLevelType w:val="hybridMultilevel"/>
    <w:tmpl w:val="616838B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8E3F92"/>
    <w:multiLevelType w:val="hybridMultilevel"/>
    <w:tmpl w:val="52E80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53AD5"/>
    <w:multiLevelType w:val="hybridMultilevel"/>
    <w:tmpl w:val="5C9423A0"/>
    <w:lvl w:ilvl="0" w:tplc="397802DA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C3A91"/>
    <w:multiLevelType w:val="hybridMultilevel"/>
    <w:tmpl w:val="0DD03048"/>
    <w:lvl w:ilvl="0" w:tplc="9F90E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807D1C"/>
    <w:multiLevelType w:val="hybridMultilevel"/>
    <w:tmpl w:val="29888AF0"/>
    <w:lvl w:ilvl="0" w:tplc="AEB2732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63D9B"/>
    <w:multiLevelType w:val="hybridMultilevel"/>
    <w:tmpl w:val="31641D46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2C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60294"/>
    <w:multiLevelType w:val="hybridMultilevel"/>
    <w:tmpl w:val="CED427DA"/>
    <w:lvl w:ilvl="0" w:tplc="0194F8DC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5E176B"/>
    <w:multiLevelType w:val="hybridMultilevel"/>
    <w:tmpl w:val="255EE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81516"/>
    <w:multiLevelType w:val="hybridMultilevel"/>
    <w:tmpl w:val="7E82B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662DE7"/>
    <w:multiLevelType w:val="hybridMultilevel"/>
    <w:tmpl w:val="337464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2D7DD6"/>
    <w:multiLevelType w:val="hybridMultilevel"/>
    <w:tmpl w:val="3674657A"/>
    <w:lvl w:ilvl="0" w:tplc="0194F8DC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951602"/>
    <w:multiLevelType w:val="hybridMultilevel"/>
    <w:tmpl w:val="9CD6342C"/>
    <w:lvl w:ilvl="0" w:tplc="0194F8DC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3324C"/>
    <w:multiLevelType w:val="hybridMultilevel"/>
    <w:tmpl w:val="D9E0E240"/>
    <w:lvl w:ilvl="0" w:tplc="463240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96EE2"/>
    <w:multiLevelType w:val="hybridMultilevel"/>
    <w:tmpl w:val="D5D2787A"/>
    <w:lvl w:ilvl="0" w:tplc="3B3CC34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D2DC5"/>
    <w:multiLevelType w:val="hybridMultilevel"/>
    <w:tmpl w:val="730AC954"/>
    <w:lvl w:ilvl="0" w:tplc="0194F8DC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9B64F0"/>
    <w:multiLevelType w:val="hybridMultilevel"/>
    <w:tmpl w:val="11B49538"/>
    <w:lvl w:ilvl="0" w:tplc="0E24D1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D681E"/>
    <w:multiLevelType w:val="hybridMultilevel"/>
    <w:tmpl w:val="177A04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D90E08"/>
    <w:multiLevelType w:val="hybridMultilevel"/>
    <w:tmpl w:val="565A1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96800"/>
    <w:multiLevelType w:val="hybridMultilevel"/>
    <w:tmpl w:val="6866872A"/>
    <w:lvl w:ilvl="0" w:tplc="CF8A8B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1575"/>
    <w:multiLevelType w:val="hybridMultilevel"/>
    <w:tmpl w:val="9F0C29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025562"/>
    <w:multiLevelType w:val="hybridMultilevel"/>
    <w:tmpl w:val="AD8095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14687E"/>
    <w:multiLevelType w:val="hybridMultilevel"/>
    <w:tmpl w:val="38F69E9E"/>
    <w:lvl w:ilvl="0" w:tplc="C4E6247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194F8DC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94115">
    <w:abstractNumId w:val="24"/>
  </w:num>
  <w:num w:numId="2" w16cid:durableId="845705728">
    <w:abstractNumId w:val="1"/>
  </w:num>
  <w:num w:numId="3" w16cid:durableId="1274290469">
    <w:abstractNumId w:val="21"/>
  </w:num>
  <w:num w:numId="4" w16cid:durableId="995912947">
    <w:abstractNumId w:val="26"/>
  </w:num>
  <w:num w:numId="5" w16cid:durableId="81268587">
    <w:abstractNumId w:val="2"/>
  </w:num>
  <w:num w:numId="6" w16cid:durableId="937757536">
    <w:abstractNumId w:val="27"/>
  </w:num>
  <w:num w:numId="7" w16cid:durableId="260996761">
    <w:abstractNumId w:val="13"/>
  </w:num>
  <w:num w:numId="8" w16cid:durableId="377247752">
    <w:abstractNumId w:val="18"/>
  </w:num>
  <w:num w:numId="9" w16cid:durableId="1748920195">
    <w:abstractNumId w:val="28"/>
  </w:num>
  <w:num w:numId="10" w16cid:durableId="1675499404">
    <w:abstractNumId w:val="23"/>
  </w:num>
  <w:num w:numId="11" w16cid:durableId="180899988">
    <w:abstractNumId w:val="10"/>
  </w:num>
  <w:num w:numId="12" w16cid:durableId="154688001">
    <w:abstractNumId w:val="25"/>
  </w:num>
  <w:num w:numId="13" w16cid:durableId="244262429">
    <w:abstractNumId w:val="15"/>
  </w:num>
  <w:num w:numId="14" w16cid:durableId="1728608226">
    <w:abstractNumId w:val="5"/>
  </w:num>
  <w:num w:numId="15" w16cid:durableId="2011172369">
    <w:abstractNumId w:val="7"/>
  </w:num>
  <w:num w:numId="16" w16cid:durableId="1296912789">
    <w:abstractNumId w:val="3"/>
  </w:num>
  <w:num w:numId="17" w16cid:durableId="250050303">
    <w:abstractNumId w:val="17"/>
  </w:num>
  <w:num w:numId="18" w16cid:durableId="1451782833">
    <w:abstractNumId w:val="9"/>
  </w:num>
  <w:num w:numId="19" w16cid:durableId="1339507619">
    <w:abstractNumId w:val="8"/>
  </w:num>
  <w:num w:numId="20" w16cid:durableId="156457716">
    <w:abstractNumId w:val="19"/>
  </w:num>
  <w:num w:numId="21" w16cid:durableId="43874645">
    <w:abstractNumId w:val="29"/>
  </w:num>
  <w:num w:numId="22" w16cid:durableId="149835651">
    <w:abstractNumId w:val="20"/>
  </w:num>
  <w:num w:numId="23" w16cid:durableId="375663286">
    <w:abstractNumId w:val="22"/>
  </w:num>
  <w:num w:numId="24" w16cid:durableId="1332953557">
    <w:abstractNumId w:val="30"/>
  </w:num>
  <w:num w:numId="25" w16cid:durableId="1453668341">
    <w:abstractNumId w:val="11"/>
  </w:num>
  <w:num w:numId="26" w16cid:durableId="2129424310">
    <w:abstractNumId w:val="12"/>
  </w:num>
  <w:num w:numId="27" w16cid:durableId="1506095673">
    <w:abstractNumId w:val="4"/>
  </w:num>
  <w:num w:numId="28" w16cid:durableId="910577352">
    <w:abstractNumId w:val="0"/>
  </w:num>
  <w:num w:numId="29" w16cid:durableId="656541430">
    <w:abstractNumId w:val="14"/>
  </w:num>
  <w:num w:numId="30" w16cid:durableId="1612322597">
    <w:abstractNumId w:val="6"/>
  </w:num>
  <w:num w:numId="31" w16cid:durableId="960501982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3EEF"/>
    <w:rsid w:val="00077316"/>
    <w:rsid w:val="00091E7E"/>
    <w:rsid w:val="00092842"/>
    <w:rsid w:val="00095359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512B"/>
    <w:rsid w:val="001F70C8"/>
    <w:rsid w:val="00224F1B"/>
    <w:rsid w:val="002365B7"/>
    <w:rsid w:val="002461E7"/>
    <w:rsid w:val="00250288"/>
    <w:rsid w:val="00250CF3"/>
    <w:rsid w:val="00265742"/>
    <w:rsid w:val="0029575D"/>
    <w:rsid w:val="00296D07"/>
    <w:rsid w:val="002A3319"/>
    <w:rsid w:val="002B47E2"/>
    <w:rsid w:val="002D2710"/>
    <w:rsid w:val="002D62F9"/>
    <w:rsid w:val="002F2522"/>
    <w:rsid w:val="0030177B"/>
    <w:rsid w:val="0032268E"/>
    <w:rsid w:val="00323140"/>
    <w:rsid w:val="00324541"/>
    <w:rsid w:val="00342BCC"/>
    <w:rsid w:val="0034321A"/>
    <w:rsid w:val="003436A6"/>
    <w:rsid w:val="003523C6"/>
    <w:rsid w:val="003556DA"/>
    <w:rsid w:val="00357D2D"/>
    <w:rsid w:val="00377BC4"/>
    <w:rsid w:val="00387E8F"/>
    <w:rsid w:val="003938CC"/>
    <w:rsid w:val="003A1C0A"/>
    <w:rsid w:val="003B48DF"/>
    <w:rsid w:val="003B68DC"/>
    <w:rsid w:val="003C5F68"/>
    <w:rsid w:val="003E5F06"/>
    <w:rsid w:val="00404737"/>
    <w:rsid w:val="0041072C"/>
    <w:rsid w:val="004124EF"/>
    <w:rsid w:val="00414168"/>
    <w:rsid w:val="0043376A"/>
    <w:rsid w:val="00454EFE"/>
    <w:rsid w:val="004672A6"/>
    <w:rsid w:val="004937A5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85B17"/>
    <w:rsid w:val="005B3765"/>
    <w:rsid w:val="005B4445"/>
    <w:rsid w:val="005E09D8"/>
    <w:rsid w:val="006147B2"/>
    <w:rsid w:val="00616B33"/>
    <w:rsid w:val="00622F44"/>
    <w:rsid w:val="0062731B"/>
    <w:rsid w:val="00633FB3"/>
    <w:rsid w:val="00644574"/>
    <w:rsid w:val="00645141"/>
    <w:rsid w:val="00645BEE"/>
    <w:rsid w:val="0067663D"/>
    <w:rsid w:val="006771E9"/>
    <w:rsid w:val="00683387"/>
    <w:rsid w:val="006A310D"/>
    <w:rsid w:val="006A5260"/>
    <w:rsid w:val="006B3880"/>
    <w:rsid w:val="006C21FD"/>
    <w:rsid w:val="006E60D7"/>
    <w:rsid w:val="006E6136"/>
    <w:rsid w:val="006F3289"/>
    <w:rsid w:val="0070142F"/>
    <w:rsid w:val="00737038"/>
    <w:rsid w:val="007552CA"/>
    <w:rsid w:val="00760BE9"/>
    <w:rsid w:val="0078146C"/>
    <w:rsid w:val="0079581E"/>
    <w:rsid w:val="007C0BE1"/>
    <w:rsid w:val="007C7ECE"/>
    <w:rsid w:val="007D1C8E"/>
    <w:rsid w:val="007D4D50"/>
    <w:rsid w:val="007E008B"/>
    <w:rsid w:val="007E1701"/>
    <w:rsid w:val="007E2C1D"/>
    <w:rsid w:val="007E3988"/>
    <w:rsid w:val="0080060F"/>
    <w:rsid w:val="00804CE7"/>
    <w:rsid w:val="00810CAE"/>
    <w:rsid w:val="008202B0"/>
    <w:rsid w:val="008228BF"/>
    <w:rsid w:val="00822A55"/>
    <w:rsid w:val="00825AE5"/>
    <w:rsid w:val="00850167"/>
    <w:rsid w:val="008507C4"/>
    <w:rsid w:val="008570FF"/>
    <w:rsid w:val="00866193"/>
    <w:rsid w:val="00874FD7"/>
    <w:rsid w:val="00883B20"/>
    <w:rsid w:val="00894D9E"/>
    <w:rsid w:val="008C0DD2"/>
    <w:rsid w:val="008C1941"/>
    <w:rsid w:val="008C39CF"/>
    <w:rsid w:val="008C6298"/>
    <w:rsid w:val="008D43C9"/>
    <w:rsid w:val="008D7334"/>
    <w:rsid w:val="008E66ED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6B91"/>
    <w:rsid w:val="009A1E32"/>
    <w:rsid w:val="009A2FE8"/>
    <w:rsid w:val="009B60BC"/>
    <w:rsid w:val="009B7738"/>
    <w:rsid w:val="009C638C"/>
    <w:rsid w:val="009D0ED7"/>
    <w:rsid w:val="009E3A01"/>
    <w:rsid w:val="00A21EEB"/>
    <w:rsid w:val="00A23326"/>
    <w:rsid w:val="00A24328"/>
    <w:rsid w:val="00A27AA7"/>
    <w:rsid w:val="00A37C35"/>
    <w:rsid w:val="00A45B62"/>
    <w:rsid w:val="00A90398"/>
    <w:rsid w:val="00A94D81"/>
    <w:rsid w:val="00AA1C80"/>
    <w:rsid w:val="00AB4ACB"/>
    <w:rsid w:val="00AC1539"/>
    <w:rsid w:val="00AC41A8"/>
    <w:rsid w:val="00AD4482"/>
    <w:rsid w:val="00AE259D"/>
    <w:rsid w:val="00AF48B6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C679D"/>
    <w:rsid w:val="00CE016E"/>
    <w:rsid w:val="00CE4458"/>
    <w:rsid w:val="00CF31A1"/>
    <w:rsid w:val="00D06A25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DF382E"/>
    <w:rsid w:val="00E01178"/>
    <w:rsid w:val="00E060A9"/>
    <w:rsid w:val="00E224BC"/>
    <w:rsid w:val="00E302A6"/>
    <w:rsid w:val="00E441DC"/>
    <w:rsid w:val="00E51C0F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36FF3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67663D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616B33"/>
  </w:style>
  <w:style w:type="paragraph" w:styleId="Poprawka">
    <w:name w:val="Revision"/>
    <w:hidden/>
    <w:uiPriority w:val="99"/>
    <w:semiHidden/>
    <w:rsid w:val="004672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0</TotalTime>
  <Pages>10</Pages>
  <Words>2189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z dn. 23.01.2023</dc:title>
  <dc:creator>Aleksandra Bernacka</dc:creator>
  <dc:description>Wersja alternatywna dokumentu podpisanego przez Krystynę Żejmo-Wysocką, Dyrektora Departamentu Spraw Społecznych i Zdrowia</dc:description>
  <cp:lastModifiedBy>Aleksandra Bernacka</cp:lastModifiedBy>
  <cp:revision>2</cp:revision>
  <cp:lastPrinted>2022-02-09T13:36:00Z</cp:lastPrinted>
  <dcterms:created xsi:type="dcterms:W3CDTF">2023-01-23T08:33:00Z</dcterms:created>
  <dcterms:modified xsi:type="dcterms:W3CDTF">2023-01-23T08:33:00Z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