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0643" w14:textId="77777777" w:rsidR="00E358D7" w:rsidRPr="002563F6" w:rsidRDefault="00E358D7" w:rsidP="00E358D7">
      <w:pPr>
        <w:widowControl w:val="0"/>
        <w:ind w:left="4956"/>
        <w:jc w:val="both"/>
        <w:rPr>
          <w:sz w:val="22"/>
          <w:szCs w:val="22"/>
        </w:rPr>
      </w:pPr>
    </w:p>
    <w:p w14:paraId="7F402D73" w14:textId="77777777" w:rsidR="00E358D7" w:rsidRPr="002563F6" w:rsidRDefault="00E358D7" w:rsidP="00E358D7">
      <w:pPr>
        <w:widowControl w:val="0"/>
        <w:ind w:left="4956"/>
        <w:jc w:val="both"/>
        <w:rPr>
          <w:sz w:val="22"/>
          <w:szCs w:val="22"/>
        </w:rPr>
      </w:pPr>
      <w:r w:rsidRPr="002563F6">
        <w:rPr>
          <w:sz w:val="22"/>
          <w:szCs w:val="22"/>
        </w:rPr>
        <w:t xml:space="preserve">Załącznik </w:t>
      </w:r>
    </w:p>
    <w:p w14:paraId="5C1C914F" w14:textId="77777777" w:rsidR="00E358D7" w:rsidRPr="002563F6" w:rsidRDefault="00E358D7" w:rsidP="00E358D7">
      <w:pPr>
        <w:widowControl w:val="0"/>
        <w:ind w:left="4956"/>
        <w:jc w:val="both"/>
        <w:rPr>
          <w:sz w:val="22"/>
          <w:szCs w:val="22"/>
        </w:rPr>
      </w:pPr>
      <w:r w:rsidRPr="002563F6">
        <w:rPr>
          <w:sz w:val="22"/>
          <w:szCs w:val="22"/>
        </w:rPr>
        <w:t>do uchwały Nr…………………..</w:t>
      </w:r>
    </w:p>
    <w:p w14:paraId="4EFF5957" w14:textId="77777777" w:rsidR="00E358D7" w:rsidRPr="002563F6" w:rsidRDefault="00E358D7" w:rsidP="00E358D7">
      <w:pPr>
        <w:widowControl w:val="0"/>
        <w:ind w:left="4956"/>
        <w:jc w:val="both"/>
        <w:rPr>
          <w:sz w:val="22"/>
          <w:szCs w:val="22"/>
        </w:rPr>
      </w:pPr>
      <w:r w:rsidRPr="002563F6">
        <w:rPr>
          <w:sz w:val="22"/>
          <w:szCs w:val="22"/>
        </w:rPr>
        <w:t xml:space="preserve">Sejmiku Województwa Kujawsko-Pomorskiego </w:t>
      </w:r>
    </w:p>
    <w:p w14:paraId="3513500C" w14:textId="77777777" w:rsidR="00E358D7" w:rsidRPr="002563F6" w:rsidRDefault="00E358D7" w:rsidP="00E358D7">
      <w:pPr>
        <w:widowControl w:val="0"/>
        <w:ind w:left="4956"/>
        <w:jc w:val="both"/>
        <w:rPr>
          <w:sz w:val="22"/>
          <w:szCs w:val="22"/>
        </w:rPr>
      </w:pPr>
      <w:r w:rsidRPr="002563F6">
        <w:rPr>
          <w:sz w:val="22"/>
          <w:szCs w:val="22"/>
        </w:rPr>
        <w:t>z dnia …………………………………</w:t>
      </w:r>
    </w:p>
    <w:p w14:paraId="40F2B659" w14:textId="77777777" w:rsidR="00E358D7" w:rsidRPr="00B26BE7" w:rsidRDefault="00E358D7" w:rsidP="00E358D7">
      <w:pPr>
        <w:pStyle w:val="Tytu"/>
        <w:spacing w:line="240" w:lineRule="auto"/>
        <w:ind w:left="5098"/>
        <w:rPr>
          <w:spacing w:val="100"/>
          <w:sz w:val="22"/>
          <w:szCs w:val="22"/>
        </w:rPr>
      </w:pPr>
    </w:p>
    <w:p w14:paraId="3A4A53F1" w14:textId="77777777" w:rsidR="00E358D7" w:rsidRPr="00CE19A2" w:rsidRDefault="00E358D7" w:rsidP="00E358D7">
      <w:pPr>
        <w:pStyle w:val="Tytu"/>
        <w:spacing w:line="240" w:lineRule="auto"/>
        <w:ind w:left="0"/>
        <w:jc w:val="left"/>
        <w:rPr>
          <w:spacing w:val="100"/>
          <w:sz w:val="24"/>
          <w:szCs w:val="24"/>
        </w:rPr>
      </w:pPr>
    </w:p>
    <w:p w14:paraId="508315B3" w14:textId="1821EC38" w:rsidR="00E358D7" w:rsidRDefault="00E358D7" w:rsidP="00E358D7">
      <w:pPr>
        <w:pStyle w:val="Tytu"/>
        <w:spacing w:line="240" w:lineRule="auto"/>
        <w:rPr>
          <w:spacing w:val="100"/>
          <w:sz w:val="24"/>
          <w:szCs w:val="24"/>
        </w:rPr>
      </w:pPr>
    </w:p>
    <w:p w14:paraId="686FD1B8" w14:textId="77777777" w:rsidR="002F422F" w:rsidRDefault="002F422F" w:rsidP="00E358D7">
      <w:pPr>
        <w:pStyle w:val="Tytu"/>
        <w:spacing w:line="240" w:lineRule="auto"/>
        <w:rPr>
          <w:spacing w:val="100"/>
          <w:sz w:val="24"/>
          <w:szCs w:val="24"/>
        </w:rPr>
      </w:pPr>
    </w:p>
    <w:p w14:paraId="4FE44300" w14:textId="77777777" w:rsidR="00E358D7" w:rsidRPr="009E7749" w:rsidRDefault="00E358D7" w:rsidP="00E358D7">
      <w:pPr>
        <w:pStyle w:val="Tytu"/>
        <w:spacing w:line="240" w:lineRule="auto"/>
        <w:rPr>
          <w:sz w:val="24"/>
          <w:szCs w:val="24"/>
        </w:rPr>
      </w:pPr>
    </w:p>
    <w:p w14:paraId="02EB4214" w14:textId="77777777" w:rsidR="00E358D7" w:rsidRPr="009E7749" w:rsidRDefault="00E358D7" w:rsidP="00E358D7">
      <w:pPr>
        <w:pStyle w:val="Tytu"/>
        <w:spacing w:line="240" w:lineRule="auto"/>
        <w:rPr>
          <w:sz w:val="24"/>
          <w:szCs w:val="24"/>
        </w:rPr>
      </w:pPr>
      <w:r w:rsidRPr="009E7749">
        <w:rPr>
          <w:sz w:val="24"/>
          <w:szCs w:val="24"/>
        </w:rPr>
        <w:t xml:space="preserve">Statut </w:t>
      </w:r>
    </w:p>
    <w:p w14:paraId="16529C09" w14:textId="77777777" w:rsidR="00E358D7" w:rsidRPr="00CE19A2" w:rsidRDefault="00E358D7" w:rsidP="00E358D7">
      <w:pPr>
        <w:pStyle w:val="Tytu"/>
        <w:spacing w:line="240" w:lineRule="auto"/>
        <w:rPr>
          <w:spacing w:val="100"/>
          <w:sz w:val="24"/>
          <w:szCs w:val="24"/>
        </w:rPr>
      </w:pPr>
    </w:p>
    <w:p w14:paraId="7A38C389" w14:textId="77777777" w:rsidR="00E358D7" w:rsidRPr="006A4217" w:rsidRDefault="00E358D7" w:rsidP="00E358D7">
      <w:pPr>
        <w:jc w:val="center"/>
        <w:rPr>
          <w:b/>
          <w:sz w:val="24"/>
          <w:szCs w:val="24"/>
        </w:rPr>
      </w:pPr>
      <w:r w:rsidRPr="006A4217">
        <w:rPr>
          <w:b/>
          <w:sz w:val="24"/>
          <w:szCs w:val="24"/>
        </w:rPr>
        <w:t>Kujawsko-Pomorskiego Centrum Innowac</w:t>
      </w:r>
      <w:r>
        <w:rPr>
          <w:b/>
          <w:sz w:val="24"/>
          <w:szCs w:val="24"/>
        </w:rPr>
        <w:t>yjności</w:t>
      </w:r>
      <w:r w:rsidRPr="006A4217">
        <w:rPr>
          <w:b/>
          <w:sz w:val="24"/>
          <w:szCs w:val="24"/>
        </w:rPr>
        <w:t xml:space="preserve">  </w:t>
      </w:r>
    </w:p>
    <w:p w14:paraId="6EB24D70" w14:textId="77777777" w:rsidR="00E358D7" w:rsidRPr="006A4217" w:rsidRDefault="00E358D7" w:rsidP="00E358D7">
      <w:pPr>
        <w:jc w:val="center"/>
        <w:rPr>
          <w:b/>
          <w:sz w:val="24"/>
          <w:szCs w:val="24"/>
        </w:rPr>
      </w:pPr>
    </w:p>
    <w:p w14:paraId="4951A677" w14:textId="77777777" w:rsidR="00E358D7" w:rsidRPr="00130C38" w:rsidRDefault="00E358D7" w:rsidP="00E358D7">
      <w:pPr>
        <w:spacing w:after="120"/>
        <w:jc w:val="center"/>
        <w:rPr>
          <w:b/>
          <w:color w:val="FF0000"/>
          <w:sz w:val="24"/>
          <w:szCs w:val="24"/>
        </w:rPr>
      </w:pPr>
    </w:p>
    <w:p w14:paraId="5C6C08E8" w14:textId="77777777" w:rsidR="00E358D7" w:rsidRPr="00CE19A2" w:rsidRDefault="00E358D7" w:rsidP="00E358D7">
      <w:pPr>
        <w:spacing w:after="120"/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>Rozdział 1</w:t>
      </w:r>
    </w:p>
    <w:p w14:paraId="379E98C7" w14:textId="77777777" w:rsidR="00E358D7" w:rsidRPr="00CE19A2" w:rsidRDefault="00E358D7" w:rsidP="00E358D7">
      <w:pPr>
        <w:spacing w:after="120" w:line="360" w:lineRule="auto"/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>Postanowienia ogólne</w:t>
      </w:r>
    </w:p>
    <w:p w14:paraId="5A57E4BB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b/>
          <w:sz w:val="24"/>
          <w:szCs w:val="24"/>
        </w:rPr>
        <w:t>§ 1</w:t>
      </w:r>
      <w:r w:rsidRPr="00CE19A2">
        <w:rPr>
          <w:sz w:val="24"/>
          <w:szCs w:val="24"/>
        </w:rPr>
        <w:t xml:space="preserve">. Kujawsko-Pomorskie </w:t>
      </w:r>
      <w:r>
        <w:rPr>
          <w:sz w:val="24"/>
          <w:szCs w:val="24"/>
        </w:rPr>
        <w:t>Centrum Innowacyjności</w:t>
      </w:r>
      <w:r w:rsidRPr="00CE19A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CE19A2">
        <w:rPr>
          <w:sz w:val="24"/>
          <w:szCs w:val="24"/>
        </w:rPr>
        <w:t>zwane dalej „Centrum", jest samorzą</w:t>
      </w:r>
      <w:r w:rsidRPr="00CE19A2">
        <w:rPr>
          <w:sz w:val="24"/>
          <w:szCs w:val="24"/>
        </w:rPr>
        <w:softHyphen/>
        <w:t>dową instytucją kultury działającą w szczególności na podstawie:</w:t>
      </w:r>
    </w:p>
    <w:p w14:paraId="78EEBCFC" w14:textId="77777777" w:rsidR="00E358D7" w:rsidRPr="00CE19A2" w:rsidRDefault="00E358D7" w:rsidP="00E358D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ustawy z dnia 25 października 1991 r. o organizowaniu i prowadzeniu działalności kulturalnej (Dz. U. z 2020 r. poz. 194), zwanej dalej „ustawą”; </w:t>
      </w:r>
    </w:p>
    <w:p w14:paraId="79D514B1" w14:textId="77777777" w:rsidR="00E358D7" w:rsidRPr="00CE19A2" w:rsidRDefault="00E358D7" w:rsidP="00E358D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niniejszego statutu. </w:t>
      </w:r>
    </w:p>
    <w:p w14:paraId="7E87C1F5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b/>
          <w:sz w:val="24"/>
          <w:szCs w:val="24"/>
        </w:rPr>
        <w:t>§ 2</w:t>
      </w:r>
      <w:r w:rsidRPr="00CE19A2">
        <w:rPr>
          <w:sz w:val="24"/>
          <w:szCs w:val="24"/>
        </w:rPr>
        <w:t xml:space="preserve">. Organizatorem Centrum jest Województwo Kujawsko-Pomorskie, zwane dalej „Organizatorem”. </w:t>
      </w:r>
    </w:p>
    <w:p w14:paraId="3928D75B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b/>
          <w:sz w:val="24"/>
          <w:szCs w:val="24"/>
        </w:rPr>
        <w:t>§ 3</w:t>
      </w:r>
      <w:r w:rsidRPr="00CE19A2">
        <w:rPr>
          <w:sz w:val="24"/>
          <w:szCs w:val="24"/>
        </w:rPr>
        <w:t xml:space="preserve">. 1. Centrum jest samorządową instytucją kultury podlegającą wpisaniu do rejestru instytucji kultury prowadzonego przez Województwo Kujawsko-Pomorskie.  </w:t>
      </w:r>
    </w:p>
    <w:p w14:paraId="6EDA8191" w14:textId="77777777" w:rsidR="00E358D7" w:rsidRPr="00CE19A2" w:rsidRDefault="00E358D7" w:rsidP="00E358D7">
      <w:pPr>
        <w:widowControl w:val="0"/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      2. Centrum posiada osobowość prawną.</w:t>
      </w:r>
    </w:p>
    <w:p w14:paraId="4FA98AC4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b/>
          <w:sz w:val="24"/>
          <w:szCs w:val="24"/>
        </w:rPr>
        <w:t>§ 4</w:t>
      </w:r>
      <w:r w:rsidRPr="00CE19A2">
        <w:rPr>
          <w:sz w:val="24"/>
          <w:szCs w:val="24"/>
        </w:rPr>
        <w:t xml:space="preserve">.  Siedzibą Centrum jest </w:t>
      </w:r>
      <w:r>
        <w:rPr>
          <w:sz w:val="24"/>
          <w:szCs w:val="24"/>
        </w:rPr>
        <w:t xml:space="preserve"> Toruń, </w:t>
      </w:r>
      <w:r w:rsidRPr="00CE19A2">
        <w:rPr>
          <w:sz w:val="24"/>
          <w:szCs w:val="24"/>
        </w:rPr>
        <w:t xml:space="preserve"> a terenem działania obszar Rzeczypospolitej Polskiej, ze szczególnym uwzględnieniem województwa kujawsko-pomorskiego.</w:t>
      </w:r>
    </w:p>
    <w:p w14:paraId="6ADA86AA" w14:textId="77777777" w:rsidR="00E358D7" w:rsidRPr="00CE19A2" w:rsidRDefault="00E358D7" w:rsidP="00E358D7">
      <w:pPr>
        <w:widowControl w:val="0"/>
        <w:spacing w:after="120" w:line="360" w:lineRule="auto"/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>Rozdział 2</w:t>
      </w:r>
    </w:p>
    <w:p w14:paraId="5C6D2782" w14:textId="77777777" w:rsidR="00E358D7" w:rsidRPr="00CE19A2" w:rsidRDefault="00E358D7" w:rsidP="00E358D7">
      <w:pPr>
        <w:widowControl w:val="0"/>
        <w:spacing w:after="120" w:line="360" w:lineRule="auto"/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 xml:space="preserve">Zakres działalności   </w:t>
      </w:r>
    </w:p>
    <w:p w14:paraId="62919AE3" w14:textId="77777777" w:rsidR="00E358D7" w:rsidRPr="00DE62B9" w:rsidRDefault="00E358D7" w:rsidP="00E358D7">
      <w:pPr>
        <w:spacing w:line="360" w:lineRule="auto"/>
        <w:jc w:val="both"/>
        <w:rPr>
          <w:color w:val="002060"/>
          <w:sz w:val="24"/>
          <w:szCs w:val="24"/>
        </w:rPr>
      </w:pPr>
    </w:p>
    <w:p w14:paraId="06EFEF8E" w14:textId="77777777" w:rsidR="00E358D7" w:rsidRPr="008B4E10" w:rsidRDefault="00E358D7" w:rsidP="00E358D7">
      <w:pPr>
        <w:spacing w:line="360" w:lineRule="auto"/>
        <w:jc w:val="both"/>
        <w:rPr>
          <w:sz w:val="24"/>
          <w:szCs w:val="24"/>
        </w:rPr>
      </w:pPr>
      <w:r w:rsidRPr="00DE62B9">
        <w:rPr>
          <w:b/>
          <w:bCs/>
          <w:sz w:val="24"/>
          <w:szCs w:val="24"/>
        </w:rPr>
        <w:t>§ 5.</w:t>
      </w:r>
      <w:r w:rsidRPr="00DE62B9">
        <w:rPr>
          <w:sz w:val="24"/>
          <w:szCs w:val="24"/>
        </w:rPr>
        <w:t xml:space="preserve"> </w:t>
      </w:r>
      <w:r w:rsidRPr="008B4E10">
        <w:rPr>
          <w:sz w:val="24"/>
          <w:szCs w:val="24"/>
        </w:rPr>
        <w:t>Przedmiotem działania Centrum jest utworzenie bazy  dla nowych ofert kulturalnych,  edukacyjnych i artystycznych prezentujących osiągnięcia w zakresie  kultury, edukacji i sztuki regionu. Popularyzacja wyżej wymienionych dziedzin, wspieranie szkół i placówek szkoleniowych w procesie dydaktycznym, promocja nowych technologii, współczesnej myśli naukowej i dorobku kulturowego.  Ponadto podniesienie jakości życia mieszkańców i dostępu do nowoczesnych, innowacyjnych instytucji do praktycznego przekazywania wiedzy i rozwijania pasji oraz rozrywki.</w:t>
      </w:r>
    </w:p>
    <w:p w14:paraId="3DC5BC14" w14:textId="77777777" w:rsidR="00E358D7" w:rsidRPr="00CE19A2" w:rsidRDefault="00E358D7" w:rsidP="00E358D7">
      <w:pPr>
        <w:widowControl w:val="0"/>
        <w:spacing w:line="360" w:lineRule="auto"/>
        <w:jc w:val="both"/>
        <w:rPr>
          <w:sz w:val="24"/>
          <w:szCs w:val="24"/>
        </w:rPr>
      </w:pPr>
    </w:p>
    <w:p w14:paraId="65CD2C85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b/>
          <w:sz w:val="24"/>
          <w:szCs w:val="24"/>
        </w:rPr>
        <w:lastRenderedPageBreak/>
        <w:t xml:space="preserve">§ 6. 1. </w:t>
      </w:r>
      <w:r w:rsidRPr="00CE19A2">
        <w:rPr>
          <w:bCs/>
          <w:sz w:val="24"/>
          <w:szCs w:val="24"/>
        </w:rPr>
        <w:t xml:space="preserve">Zakres działalności </w:t>
      </w:r>
      <w:r w:rsidRPr="00CE19A2">
        <w:rPr>
          <w:sz w:val="24"/>
          <w:szCs w:val="24"/>
        </w:rPr>
        <w:t>Centrum obejmuje w szczególności:</w:t>
      </w:r>
    </w:p>
    <w:p w14:paraId="0B31E1AE" w14:textId="331EE23B" w:rsidR="00E358D7" w:rsidRPr="00656C50" w:rsidRDefault="00E358D7" w:rsidP="00E358D7">
      <w:pPr>
        <w:widowControl w:val="0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wykreowanie innowacyjnych rozwiązań w zakresie kultury i  edukacji,  które </w:t>
      </w:r>
      <w:r w:rsidRPr="00656C50">
        <w:rPr>
          <w:sz w:val="24"/>
          <w:szCs w:val="24"/>
        </w:rPr>
        <w:t>przyczyni</w:t>
      </w:r>
      <w:r w:rsidR="00C007A7" w:rsidRPr="00656C50">
        <w:rPr>
          <w:sz w:val="24"/>
          <w:szCs w:val="24"/>
        </w:rPr>
        <w:t>ą</w:t>
      </w:r>
      <w:r w:rsidRPr="00656C50">
        <w:rPr>
          <w:sz w:val="24"/>
          <w:szCs w:val="24"/>
        </w:rPr>
        <w:t xml:space="preserve"> się do kształtowania kluczowych kompetencji (twórcze myślenie, kooperacja, chęć odkrywania i rozumienia świata);</w:t>
      </w:r>
    </w:p>
    <w:p w14:paraId="37F01134" w14:textId="479A56F6" w:rsidR="00E358D7" w:rsidRPr="00FA1FBC" w:rsidRDefault="00E358D7" w:rsidP="00E358D7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56C50">
        <w:rPr>
          <w:sz w:val="24"/>
          <w:szCs w:val="24"/>
        </w:rPr>
        <w:t>popularyzacj</w:t>
      </w:r>
      <w:r w:rsidR="00C007A7" w:rsidRPr="00656C50">
        <w:rPr>
          <w:sz w:val="24"/>
          <w:szCs w:val="24"/>
        </w:rPr>
        <w:t>ę</w:t>
      </w:r>
      <w:r w:rsidRPr="00656C50">
        <w:rPr>
          <w:sz w:val="24"/>
          <w:szCs w:val="24"/>
        </w:rPr>
        <w:t xml:space="preserve"> nauki</w:t>
      </w:r>
      <w:r w:rsidRPr="00FA1FBC">
        <w:rPr>
          <w:sz w:val="24"/>
          <w:szCs w:val="24"/>
        </w:rPr>
        <w:t xml:space="preserve">, kultury i sztuki, wspieranie szkół i placówek szkoleniowych w prowadzeniu procesu edukacyjnego; </w:t>
      </w:r>
    </w:p>
    <w:p w14:paraId="0FD0C046" w14:textId="77777777" w:rsidR="00E358D7" w:rsidRDefault="00E358D7" w:rsidP="00E358D7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wzbudzanie ciekawości świata poprzez zainteresowanie naukami przyrodniczymi, technicznymi oraz różnorodnymi formami aktywności kulturalnej i edukacyjnej;</w:t>
      </w:r>
    </w:p>
    <w:p w14:paraId="566D02BD" w14:textId="1114147C" w:rsidR="00E358D7" w:rsidRPr="00656C50" w:rsidRDefault="00E358D7" w:rsidP="00E358D7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56C50">
        <w:rPr>
          <w:sz w:val="24"/>
          <w:szCs w:val="24"/>
        </w:rPr>
        <w:t>podejmowanie działań o charakterze kulturalnym, edukacyjnym, i rozrywkowym w szczególności popularyzując</w:t>
      </w:r>
      <w:r w:rsidR="00C007A7" w:rsidRPr="00656C50">
        <w:rPr>
          <w:sz w:val="24"/>
          <w:szCs w:val="24"/>
        </w:rPr>
        <w:t>ych</w:t>
      </w:r>
      <w:r w:rsidRPr="00656C50">
        <w:rPr>
          <w:sz w:val="24"/>
          <w:szCs w:val="24"/>
        </w:rPr>
        <w:t xml:space="preserve"> naukę i technikę;</w:t>
      </w:r>
    </w:p>
    <w:p w14:paraId="2F0EE72D" w14:textId="77777777" w:rsidR="00E358D7" w:rsidRPr="00656C50" w:rsidRDefault="00E358D7" w:rsidP="00E358D7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56C50">
        <w:rPr>
          <w:sz w:val="24"/>
          <w:szCs w:val="24"/>
        </w:rPr>
        <w:t>organizowanie pokazów popularno-naukowych oraz zajęć laboratoryjnych;</w:t>
      </w:r>
    </w:p>
    <w:p w14:paraId="69C76D01" w14:textId="77777777" w:rsidR="00E358D7" w:rsidRPr="00656C50" w:rsidRDefault="00E358D7" w:rsidP="00E358D7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56C50">
        <w:rPr>
          <w:sz w:val="24"/>
          <w:szCs w:val="24"/>
        </w:rPr>
        <w:t>podejmowanie działań wynikających z potrzeb społeczności lokalnej i regionalnej;</w:t>
      </w:r>
    </w:p>
    <w:p w14:paraId="22ADC064" w14:textId="69031BEA" w:rsidR="00E358D7" w:rsidRDefault="00E358D7" w:rsidP="00E358D7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56C50">
        <w:rPr>
          <w:sz w:val="24"/>
          <w:szCs w:val="24"/>
        </w:rPr>
        <w:t>promocj</w:t>
      </w:r>
      <w:r w:rsidR="00197FC8" w:rsidRPr="00656C50">
        <w:rPr>
          <w:sz w:val="24"/>
          <w:szCs w:val="24"/>
        </w:rPr>
        <w:t>ę</w:t>
      </w:r>
      <w:r w:rsidRPr="00656C50">
        <w:rPr>
          <w:sz w:val="24"/>
          <w:szCs w:val="24"/>
        </w:rPr>
        <w:t xml:space="preserve"> nowych </w:t>
      </w:r>
      <w:r>
        <w:rPr>
          <w:sz w:val="24"/>
          <w:szCs w:val="24"/>
        </w:rPr>
        <w:t xml:space="preserve">technologii, współczesnej myśli naukowej i dorobku kulturowego  regionu; </w:t>
      </w:r>
    </w:p>
    <w:p w14:paraId="7EBA8DEC" w14:textId="77777777" w:rsidR="00E358D7" w:rsidRDefault="00E358D7" w:rsidP="00E358D7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kultywowanie dorobku wybitnych postaci związanych z regionem, które na przestrzeni dziejów wywarły wpływ na tożsamość kulturową i społeczną;</w:t>
      </w:r>
    </w:p>
    <w:p w14:paraId="55E38F85" w14:textId="77777777" w:rsidR="00E358D7" w:rsidRPr="00CE19A2" w:rsidRDefault="00E358D7" w:rsidP="00E358D7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CE19A2">
        <w:rPr>
          <w:sz w:val="24"/>
          <w:szCs w:val="24"/>
        </w:rPr>
        <w:t>wspomaganie i inicjowanie działań na rzecz tworzenia oferty turystycznej opartej na  zasobach dziedzictwa regionu</w:t>
      </w:r>
      <w:r>
        <w:rPr>
          <w:sz w:val="24"/>
          <w:szCs w:val="24"/>
        </w:rPr>
        <w:t xml:space="preserve"> (astronomia, energetyka, przemysł i inne);</w:t>
      </w:r>
      <w:r w:rsidRPr="00CE19A2">
        <w:rPr>
          <w:sz w:val="24"/>
          <w:szCs w:val="24"/>
        </w:rPr>
        <w:t xml:space="preserve">  </w:t>
      </w:r>
    </w:p>
    <w:p w14:paraId="1605B3AA" w14:textId="77777777" w:rsidR="00E358D7" w:rsidRPr="00CE19A2" w:rsidRDefault="00E358D7" w:rsidP="00E358D7">
      <w:pPr>
        <w:widowControl w:val="0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prowadzenie działalności wystawienniczej; </w:t>
      </w:r>
    </w:p>
    <w:p w14:paraId="73CA4C22" w14:textId="5AD5E785" w:rsidR="00E358D7" w:rsidRDefault="00E358D7" w:rsidP="00E358D7">
      <w:pPr>
        <w:widowControl w:val="0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prowadzenie działalności promocyjnej, wydawniczej</w:t>
      </w:r>
      <w:r w:rsidR="00BA499D">
        <w:rPr>
          <w:sz w:val="24"/>
          <w:szCs w:val="24"/>
        </w:rPr>
        <w:t>,</w:t>
      </w:r>
      <w:r w:rsidRPr="00CE19A2">
        <w:rPr>
          <w:sz w:val="24"/>
          <w:szCs w:val="24"/>
        </w:rPr>
        <w:t xml:space="preserve"> dokumentacyjnej w zakresie upowszechniania dziedzictwa  regionu</w:t>
      </w:r>
      <w:r>
        <w:rPr>
          <w:sz w:val="24"/>
          <w:szCs w:val="24"/>
        </w:rPr>
        <w:t>;</w:t>
      </w:r>
    </w:p>
    <w:p w14:paraId="32D7AA37" w14:textId="5A06A543" w:rsidR="00E358D7" w:rsidRPr="00DE62B9" w:rsidRDefault="00E358D7" w:rsidP="00E358D7">
      <w:pPr>
        <w:widowControl w:val="0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koordynowanie działań i zamierzeń związanych z działalnością sieci </w:t>
      </w:r>
      <w:r w:rsidRPr="008B4E10">
        <w:rPr>
          <w:sz w:val="24"/>
          <w:szCs w:val="24"/>
        </w:rPr>
        <w:t>Astrobaz</w:t>
      </w:r>
      <w:r>
        <w:rPr>
          <w:sz w:val="24"/>
          <w:szCs w:val="24"/>
        </w:rPr>
        <w:t xml:space="preserve"> Kopernik</w:t>
      </w:r>
      <w:r w:rsidRPr="008B4E10">
        <w:rPr>
          <w:sz w:val="24"/>
          <w:szCs w:val="24"/>
        </w:rPr>
        <w:t xml:space="preserve"> </w:t>
      </w:r>
      <w:r>
        <w:rPr>
          <w:sz w:val="24"/>
          <w:szCs w:val="24"/>
        </w:rPr>
        <w:t>w regionie.</w:t>
      </w:r>
    </w:p>
    <w:p w14:paraId="0B7DF154" w14:textId="5B1FCAC2" w:rsidR="00E358D7" w:rsidRPr="00CE19A2" w:rsidRDefault="00E358D7" w:rsidP="00E358D7">
      <w:pPr>
        <w:widowControl w:val="0"/>
        <w:numPr>
          <w:ilvl w:val="0"/>
          <w:numId w:val="7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Centrum realizując działalność statutową, współpracuje z podmiotami sektora publicznego</w:t>
      </w:r>
      <w:r>
        <w:rPr>
          <w:sz w:val="24"/>
          <w:szCs w:val="24"/>
        </w:rPr>
        <w:t xml:space="preserve">: </w:t>
      </w:r>
      <w:r w:rsidRPr="00CE19A2">
        <w:rPr>
          <w:sz w:val="24"/>
          <w:szCs w:val="24"/>
        </w:rPr>
        <w:t xml:space="preserve">instytucjami kultury, </w:t>
      </w:r>
      <w:r>
        <w:rPr>
          <w:sz w:val="24"/>
          <w:szCs w:val="24"/>
        </w:rPr>
        <w:t xml:space="preserve">placówkami oświaty </w:t>
      </w:r>
      <w:r w:rsidRPr="00CE19A2">
        <w:rPr>
          <w:sz w:val="24"/>
          <w:szCs w:val="24"/>
        </w:rPr>
        <w:t xml:space="preserve">i instytucjami o charakterze naukowym i badawczym, organizacjami pozarządowymi, mediami oraz innymi podmiotami prowadzącymi działalność </w:t>
      </w:r>
      <w:r>
        <w:rPr>
          <w:sz w:val="24"/>
          <w:szCs w:val="24"/>
        </w:rPr>
        <w:t>edukacyjno-</w:t>
      </w:r>
      <w:r w:rsidRPr="00CE19A2">
        <w:rPr>
          <w:sz w:val="24"/>
          <w:szCs w:val="24"/>
        </w:rPr>
        <w:t xml:space="preserve">kulturalną. </w:t>
      </w:r>
    </w:p>
    <w:p w14:paraId="459FC0A4" w14:textId="77777777" w:rsidR="002F422F" w:rsidRDefault="002F422F" w:rsidP="00E358D7">
      <w:pPr>
        <w:jc w:val="center"/>
        <w:rPr>
          <w:b/>
          <w:sz w:val="24"/>
          <w:szCs w:val="24"/>
        </w:rPr>
      </w:pPr>
    </w:p>
    <w:p w14:paraId="4A997772" w14:textId="190DE891" w:rsidR="00E358D7" w:rsidRPr="00CE19A2" w:rsidRDefault="00E358D7" w:rsidP="00E358D7">
      <w:pPr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>Rozdział  3</w:t>
      </w:r>
    </w:p>
    <w:p w14:paraId="7C882B99" w14:textId="77777777" w:rsidR="00E358D7" w:rsidRPr="00CE19A2" w:rsidRDefault="00E358D7" w:rsidP="00E358D7">
      <w:pPr>
        <w:widowControl w:val="0"/>
        <w:jc w:val="center"/>
        <w:rPr>
          <w:b/>
          <w:sz w:val="24"/>
          <w:szCs w:val="24"/>
        </w:rPr>
      </w:pPr>
    </w:p>
    <w:p w14:paraId="0EFD8EF6" w14:textId="77777777" w:rsidR="00E358D7" w:rsidRPr="00CE19A2" w:rsidRDefault="00E358D7" w:rsidP="00E358D7">
      <w:pPr>
        <w:widowControl w:val="0"/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 xml:space="preserve">Organizacja Centrum  </w:t>
      </w:r>
    </w:p>
    <w:p w14:paraId="306228F1" w14:textId="77777777" w:rsidR="00E358D7" w:rsidRPr="00CE19A2" w:rsidRDefault="00E358D7" w:rsidP="00E358D7">
      <w:pPr>
        <w:widowControl w:val="0"/>
        <w:jc w:val="center"/>
        <w:rPr>
          <w:b/>
          <w:sz w:val="24"/>
          <w:szCs w:val="24"/>
        </w:rPr>
      </w:pPr>
    </w:p>
    <w:p w14:paraId="40C97A85" w14:textId="50759CE6" w:rsidR="00E358D7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b/>
          <w:sz w:val="24"/>
          <w:szCs w:val="24"/>
        </w:rPr>
        <w:t>§ 7.</w:t>
      </w:r>
      <w:r w:rsidRPr="00CE19A2">
        <w:rPr>
          <w:sz w:val="24"/>
          <w:szCs w:val="24"/>
        </w:rPr>
        <w:t> 1. Organizację wewnętrzną Centrum, określa regulamin organizacyjny, nadawany przez Dyrektora Centrum po zasięgnięciu opinii Zarządu Województwa Kujawsko-Pomorskiego</w:t>
      </w:r>
      <w:r>
        <w:rPr>
          <w:sz w:val="24"/>
          <w:szCs w:val="24"/>
        </w:rPr>
        <w:t>, związków zawodowych oraz organizacji twórczych.</w:t>
      </w:r>
      <w:r w:rsidRPr="00CE19A2">
        <w:rPr>
          <w:sz w:val="24"/>
          <w:szCs w:val="24"/>
        </w:rPr>
        <w:t xml:space="preserve"> </w:t>
      </w:r>
    </w:p>
    <w:p w14:paraId="0C6E1969" w14:textId="77777777" w:rsidR="00E358D7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bookmarkStart w:id="0" w:name="_Hlk121219811"/>
      <w:r>
        <w:rPr>
          <w:sz w:val="24"/>
          <w:szCs w:val="24"/>
        </w:rPr>
        <w:t xml:space="preserve">W skład Centrum wchodzić będą cztery oddziały:  </w:t>
      </w:r>
    </w:p>
    <w:p w14:paraId="76D1837E" w14:textId="0D7E1245" w:rsidR="00E358D7" w:rsidRDefault="00E358D7" w:rsidP="00E358D7">
      <w:pPr>
        <w:widowControl w:val="0"/>
        <w:spacing w:line="360" w:lineRule="auto"/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B23DF4">
        <w:rPr>
          <w:sz w:val="24"/>
          <w:szCs w:val="24"/>
        </w:rPr>
        <w:t>Centrum Edukacji Astronomicznej w Toruniu</w:t>
      </w:r>
      <w:r>
        <w:rPr>
          <w:sz w:val="24"/>
          <w:szCs w:val="24"/>
        </w:rPr>
        <w:t xml:space="preserve">; </w:t>
      </w:r>
    </w:p>
    <w:p w14:paraId="5EAE7B5F" w14:textId="782B3FB0" w:rsidR="00E358D7" w:rsidRDefault="00E358D7" w:rsidP="00E358D7">
      <w:pPr>
        <w:widowControl w:val="0"/>
        <w:spacing w:line="360" w:lineRule="auto"/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 Centrum Kultury i Edukacji „Młyn Energii” w Grudziądzu;</w:t>
      </w:r>
    </w:p>
    <w:p w14:paraId="66BFDC6D" w14:textId="1ABE1AE4" w:rsidR="00E358D7" w:rsidRDefault="00E358D7" w:rsidP="00E358D7">
      <w:pPr>
        <w:widowControl w:val="0"/>
        <w:spacing w:line="360" w:lineRule="auto"/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t>3) Centrum Kultury i Edukacji „ Energia Włocławka” w Włocławku;</w:t>
      </w:r>
    </w:p>
    <w:p w14:paraId="69783788" w14:textId="77777777" w:rsidR="00E358D7" w:rsidRPr="00B23DF4" w:rsidRDefault="00E358D7" w:rsidP="00E358D7">
      <w:pPr>
        <w:widowControl w:val="0"/>
        <w:spacing w:line="360" w:lineRule="auto"/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t>4) Centrum Kultury i Edukacji „Energia Inowrocławia” w Inowrocławiu.</w:t>
      </w:r>
    </w:p>
    <w:bookmarkEnd w:id="0"/>
    <w:p w14:paraId="43F758DD" w14:textId="77777777" w:rsidR="00E358D7" w:rsidRDefault="00E358D7" w:rsidP="00E358D7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6F3F3C">
        <w:rPr>
          <w:sz w:val="24"/>
          <w:szCs w:val="24"/>
        </w:rPr>
        <w:t>Zakres działalności Centrum Edukacji Astronomicznej obejmuje w szczególności:</w:t>
      </w:r>
    </w:p>
    <w:p w14:paraId="0318E4D0" w14:textId="31C08CE4" w:rsidR="00E358D7" w:rsidRDefault="00E358D7" w:rsidP="00E358D7">
      <w:pPr>
        <w:pStyle w:val="Akapitzlist"/>
        <w:widowControl w:val="0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EB496D">
        <w:rPr>
          <w:sz w:val="24"/>
          <w:szCs w:val="24"/>
        </w:rPr>
        <w:t>popularyzacj</w:t>
      </w:r>
      <w:r>
        <w:rPr>
          <w:sz w:val="24"/>
          <w:szCs w:val="24"/>
        </w:rPr>
        <w:t>ę</w:t>
      </w:r>
      <w:r w:rsidRPr="00EB496D">
        <w:rPr>
          <w:sz w:val="24"/>
          <w:szCs w:val="24"/>
        </w:rPr>
        <w:t xml:space="preserve"> innowacji oraz stworzenie młodzieży i turystom środowiska swobodnego poruszania się w świecie nowoczesnych technologii</w:t>
      </w:r>
      <w:r>
        <w:rPr>
          <w:sz w:val="24"/>
          <w:szCs w:val="24"/>
        </w:rPr>
        <w:t>;</w:t>
      </w:r>
    </w:p>
    <w:p w14:paraId="6D0EC0D3" w14:textId="2245A752" w:rsidR="00E358D7" w:rsidRDefault="00E358D7" w:rsidP="00E358D7">
      <w:pPr>
        <w:pStyle w:val="Akapitzlist"/>
        <w:widowControl w:val="0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EB496D">
        <w:rPr>
          <w:sz w:val="24"/>
          <w:szCs w:val="24"/>
        </w:rPr>
        <w:t>koordyna</w:t>
      </w:r>
      <w:r>
        <w:rPr>
          <w:sz w:val="24"/>
          <w:szCs w:val="24"/>
        </w:rPr>
        <w:t>cję</w:t>
      </w:r>
      <w:r w:rsidRPr="00EB496D">
        <w:rPr>
          <w:sz w:val="24"/>
          <w:szCs w:val="24"/>
        </w:rPr>
        <w:t xml:space="preserve"> wszelkich działań związanych z popularyzacją nauk ścisłych </w:t>
      </w:r>
      <w:r>
        <w:rPr>
          <w:sz w:val="24"/>
          <w:szCs w:val="24"/>
        </w:rPr>
        <w:br/>
      </w:r>
      <w:r w:rsidRPr="00EB496D">
        <w:rPr>
          <w:sz w:val="24"/>
          <w:szCs w:val="24"/>
        </w:rPr>
        <w:t>w korelacji z astronomią</w:t>
      </w:r>
      <w:r>
        <w:rPr>
          <w:sz w:val="24"/>
          <w:szCs w:val="24"/>
        </w:rPr>
        <w:t>;</w:t>
      </w:r>
    </w:p>
    <w:p w14:paraId="6A084082" w14:textId="185A975E" w:rsidR="00E358D7" w:rsidRDefault="00E358D7" w:rsidP="00E358D7">
      <w:pPr>
        <w:pStyle w:val="Akapitzlist"/>
        <w:widowControl w:val="0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EB496D">
        <w:rPr>
          <w:sz w:val="24"/>
          <w:szCs w:val="24"/>
        </w:rPr>
        <w:t>zmocni</w:t>
      </w:r>
      <w:r>
        <w:rPr>
          <w:sz w:val="24"/>
          <w:szCs w:val="24"/>
        </w:rPr>
        <w:t>enie</w:t>
      </w:r>
      <w:r w:rsidRPr="00EB496D">
        <w:rPr>
          <w:sz w:val="24"/>
          <w:szCs w:val="24"/>
        </w:rPr>
        <w:t xml:space="preserve"> tożsamoś</w:t>
      </w:r>
      <w:r>
        <w:rPr>
          <w:sz w:val="24"/>
          <w:szCs w:val="24"/>
        </w:rPr>
        <w:t>ci</w:t>
      </w:r>
      <w:r w:rsidRPr="00EB496D">
        <w:rPr>
          <w:sz w:val="24"/>
          <w:szCs w:val="24"/>
        </w:rPr>
        <w:t xml:space="preserve"> oraz społeczn</w:t>
      </w:r>
      <w:r>
        <w:rPr>
          <w:sz w:val="24"/>
          <w:szCs w:val="24"/>
        </w:rPr>
        <w:t>ej</w:t>
      </w:r>
      <w:r w:rsidRPr="00EB496D">
        <w:rPr>
          <w:sz w:val="24"/>
          <w:szCs w:val="24"/>
        </w:rPr>
        <w:t xml:space="preserve"> identyfikacj</w:t>
      </w:r>
      <w:r>
        <w:rPr>
          <w:sz w:val="24"/>
          <w:szCs w:val="24"/>
        </w:rPr>
        <w:t>i</w:t>
      </w:r>
      <w:r w:rsidRPr="00EB496D">
        <w:rPr>
          <w:sz w:val="24"/>
          <w:szCs w:val="24"/>
        </w:rPr>
        <w:t xml:space="preserve"> z regionem</w:t>
      </w:r>
      <w:r>
        <w:rPr>
          <w:sz w:val="24"/>
          <w:szCs w:val="24"/>
        </w:rPr>
        <w:t xml:space="preserve"> oraz</w:t>
      </w:r>
      <w:r w:rsidRPr="00EB496D">
        <w:rPr>
          <w:sz w:val="24"/>
          <w:szCs w:val="24"/>
        </w:rPr>
        <w:t xml:space="preserve"> rozwój kontaktów społecznych</w:t>
      </w:r>
      <w:r>
        <w:rPr>
          <w:sz w:val="24"/>
          <w:szCs w:val="24"/>
        </w:rPr>
        <w:t>;</w:t>
      </w:r>
    </w:p>
    <w:p w14:paraId="599FB4AF" w14:textId="1873B2BD" w:rsidR="00E358D7" w:rsidRDefault="00E358D7" w:rsidP="00E358D7">
      <w:pPr>
        <w:pStyle w:val="Akapitzlist"/>
        <w:widowControl w:val="0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EB496D">
        <w:rPr>
          <w:sz w:val="24"/>
          <w:szCs w:val="24"/>
        </w:rPr>
        <w:t>budowani</w:t>
      </w:r>
      <w:r>
        <w:rPr>
          <w:sz w:val="24"/>
          <w:szCs w:val="24"/>
        </w:rPr>
        <w:t>e</w:t>
      </w:r>
      <w:r w:rsidRPr="00EB496D">
        <w:rPr>
          <w:sz w:val="24"/>
          <w:szCs w:val="24"/>
        </w:rPr>
        <w:t xml:space="preserve"> regionalnej tożsamości oraz poczucia terytorialnej przynależności</w:t>
      </w:r>
      <w:r>
        <w:rPr>
          <w:sz w:val="24"/>
          <w:szCs w:val="24"/>
        </w:rPr>
        <w:t xml:space="preserve"> poprzez promocję Województwa Kujawsko-Pomorskiego jako regionu astronomicznego;</w:t>
      </w:r>
    </w:p>
    <w:p w14:paraId="59EFB214" w14:textId="3BC48DB9" w:rsidR="00E358D7" w:rsidRPr="00DB2ADF" w:rsidRDefault="00E358D7" w:rsidP="00E358D7">
      <w:pPr>
        <w:pStyle w:val="Akapitzlist"/>
        <w:widowControl w:val="0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831B50">
        <w:rPr>
          <w:sz w:val="24"/>
          <w:szCs w:val="24"/>
        </w:rPr>
        <w:t>pozyskiwanie środków pozabudżetowych z funduszy krajowych i zagranicznych, w tym z Unii Europejskiej i wykorzystywanie ich na realizacje zadań</w:t>
      </w:r>
      <w:r>
        <w:rPr>
          <w:sz w:val="24"/>
          <w:szCs w:val="24"/>
        </w:rPr>
        <w:t xml:space="preserve"> </w:t>
      </w:r>
      <w:r w:rsidRPr="00DB2ADF">
        <w:rPr>
          <w:sz w:val="24"/>
          <w:szCs w:val="24"/>
        </w:rPr>
        <w:t>statutowych.</w:t>
      </w:r>
      <w:r w:rsidRPr="00DB2ADF">
        <w:rPr>
          <w:strike/>
          <w:sz w:val="24"/>
          <w:szCs w:val="24"/>
        </w:rPr>
        <w:t xml:space="preserve"> </w:t>
      </w:r>
    </w:p>
    <w:p w14:paraId="5B8FA280" w14:textId="77777777" w:rsidR="00E358D7" w:rsidRDefault="00E358D7" w:rsidP="00E358D7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działalności </w:t>
      </w:r>
      <w:r w:rsidRPr="006F3F3C">
        <w:rPr>
          <w:sz w:val="24"/>
          <w:szCs w:val="24"/>
        </w:rPr>
        <w:t>Centr</w:t>
      </w:r>
      <w:r>
        <w:rPr>
          <w:sz w:val="24"/>
          <w:szCs w:val="24"/>
        </w:rPr>
        <w:t>ów</w:t>
      </w:r>
      <w:r w:rsidRPr="006F3F3C">
        <w:rPr>
          <w:sz w:val="24"/>
          <w:szCs w:val="24"/>
        </w:rPr>
        <w:t xml:space="preserve"> Kultury i Edukacji</w:t>
      </w:r>
      <w:r>
        <w:rPr>
          <w:sz w:val="24"/>
          <w:szCs w:val="24"/>
        </w:rPr>
        <w:t xml:space="preserve"> </w:t>
      </w:r>
      <w:r w:rsidRPr="006F3F3C">
        <w:rPr>
          <w:sz w:val="24"/>
          <w:szCs w:val="24"/>
        </w:rPr>
        <w:t>w Grudziądzu</w:t>
      </w:r>
      <w:r>
        <w:rPr>
          <w:sz w:val="24"/>
          <w:szCs w:val="24"/>
        </w:rPr>
        <w:t>, Inowrocławiu i we Włocławku obejmuje w szczególności:</w:t>
      </w:r>
    </w:p>
    <w:p w14:paraId="3059DE4B" w14:textId="77777777" w:rsidR="00E358D7" w:rsidRPr="00831B50" w:rsidRDefault="00E358D7" w:rsidP="00E358D7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31B50">
        <w:rPr>
          <w:sz w:val="24"/>
          <w:szCs w:val="24"/>
        </w:rPr>
        <w:t>wzbudzanie ciekawości świata poprzez zainteresowanie naukami przyrodniczymi, technicznymi oraz różnorodnymi formami aktywności kulturalnej;</w:t>
      </w:r>
    </w:p>
    <w:p w14:paraId="02B1BC44" w14:textId="03B52AFA" w:rsidR="00E358D7" w:rsidRPr="00831B50" w:rsidRDefault="00E358D7" w:rsidP="00E358D7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B2ADF">
        <w:rPr>
          <w:sz w:val="24"/>
          <w:szCs w:val="24"/>
        </w:rPr>
        <w:t>promocję</w:t>
      </w:r>
      <w:r w:rsidRPr="00831B50">
        <w:rPr>
          <w:sz w:val="24"/>
          <w:szCs w:val="24"/>
        </w:rPr>
        <w:t xml:space="preserve"> i kultywowanie dorobku wybitnych postaci związanych </w:t>
      </w:r>
      <w:r>
        <w:rPr>
          <w:sz w:val="24"/>
          <w:szCs w:val="24"/>
        </w:rPr>
        <w:br/>
      </w:r>
      <w:r w:rsidRPr="00831B50">
        <w:rPr>
          <w:sz w:val="24"/>
          <w:szCs w:val="24"/>
        </w:rPr>
        <w:t xml:space="preserve">z </w:t>
      </w:r>
      <w:r>
        <w:rPr>
          <w:sz w:val="24"/>
          <w:szCs w:val="24"/>
        </w:rPr>
        <w:t>regionem</w:t>
      </w:r>
      <w:r w:rsidRPr="00831B50">
        <w:rPr>
          <w:sz w:val="24"/>
          <w:szCs w:val="24"/>
        </w:rPr>
        <w:t>, które na przestrzeni dziejów wywarły wpływ na tożsamość kulturową i społeczną;</w:t>
      </w:r>
    </w:p>
    <w:p w14:paraId="77902815" w14:textId="77777777" w:rsidR="00E358D7" w:rsidRPr="00831B50" w:rsidRDefault="00E358D7" w:rsidP="00E358D7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31B50">
        <w:rPr>
          <w:sz w:val="24"/>
          <w:szCs w:val="24"/>
        </w:rPr>
        <w:t>wykreowanie innowacyjnych rozwiązań w zakresie kultury i edukacji, które przyczynią się do kształtowania kluczowych kompetencji (twórcze myślenie, kooperacja, chęć odkrywania i rozumienia świata);</w:t>
      </w:r>
    </w:p>
    <w:p w14:paraId="4ECF9ED7" w14:textId="77777777" w:rsidR="00E358D7" w:rsidRPr="00831B50" w:rsidRDefault="00E358D7" w:rsidP="00E358D7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31B50">
        <w:rPr>
          <w:sz w:val="24"/>
          <w:szCs w:val="24"/>
        </w:rPr>
        <w:t xml:space="preserve">aktywizację społeczności lokalnej poprzez stworzenie możliwości zainteresowania kulturą i nauką; </w:t>
      </w:r>
    </w:p>
    <w:p w14:paraId="0E0D90AD" w14:textId="14CFCE5C" w:rsidR="00E358D7" w:rsidRPr="00656C50" w:rsidRDefault="00E358D7" w:rsidP="00E358D7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31B50">
        <w:rPr>
          <w:sz w:val="24"/>
          <w:szCs w:val="24"/>
        </w:rPr>
        <w:t xml:space="preserve">podejmowanie działań o charakterze kulturalnym, edukacyjnym i rozrywkowym w </w:t>
      </w:r>
      <w:r w:rsidRPr="00656C50">
        <w:rPr>
          <w:sz w:val="24"/>
          <w:szCs w:val="24"/>
        </w:rPr>
        <w:t>szczególności popularyzując</w:t>
      </w:r>
      <w:r w:rsidR="001301C3" w:rsidRPr="00656C50">
        <w:rPr>
          <w:sz w:val="24"/>
          <w:szCs w:val="24"/>
        </w:rPr>
        <w:t>ych</w:t>
      </w:r>
      <w:r w:rsidRPr="00656C50">
        <w:rPr>
          <w:sz w:val="24"/>
          <w:szCs w:val="24"/>
        </w:rPr>
        <w:t xml:space="preserve"> naukę i technikę;</w:t>
      </w:r>
    </w:p>
    <w:p w14:paraId="3973E5E9" w14:textId="77777777" w:rsidR="00E358D7" w:rsidRPr="00831B50" w:rsidRDefault="00E358D7" w:rsidP="00E358D7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56C50">
        <w:rPr>
          <w:sz w:val="24"/>
          <w:szCs w:val="24"/>
        </w:rPr>
        <w:t xml:space="preserve">organizowanie i współorganizowanie </w:t>
      </w:r>
      <w:r w:rsidRPr="00831B50">
        <w:rPr>
          <w:sz w:val="24"/>
          <w:szCs w:val="24"/>
        </w:rPr>
        <w:t>wystaw,  spotkań, odczytów, wykładów, konferencji, szkoleń i pokazów o charakterze kulturalnym, popularno-naukowym, oraz zajęć laboratoryjnych;</w:t>
      </w:r>
    </w:p>
    <w:p w14:paraId="2E47E3CD" w14:textId="77777777" w:rsidR="00E358D7" w:rsidRPr="00831B50" w:rsidRDefault="00E358D7" w:rsidP="00E358D7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31B50">
        <w:rPr>
          <w:sz w:val="24"/>
          <w:szCs w:val="24"/>
        </w:rPr>
        <w:t xml:space="preserve">podejmowanie działań wynikających z potrzeb społeczności lokalnej </w:t>
      </w:r>
      <w:r>
        <w:rPr>
          <w:sz w:val="24"/>
          <w:szCs w:val="24"/>
        </w:rPr>
        <w:br/>
      </w:r>
      <w:r w:rsidRPr="00831B50">
        <w:rPr>
          <w:sz w:val="24"/>
          <w:szCs w:val="24"/>
        </w:rPr>
        <w:lastRenderedPageBreak/>
        <w:t>i regionalnej;</w:t>
      </w:r>
    </w:p>
    <w:p w14:paraId="16FB063E" w14:textId="4A97299A" w:rsidR="00E358D7" w:rsidRPr="00831B50" w:rsidRDefault="00E358D7" w:rsidP="00E358D7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B2ADF">
        <w:rPr>
          <w:sz w:val="24"/>
          <w:szCs w:val="24"/>
        </w:rPr>
        <w:t>promocję</w:t>
      </w:r>
      <w:r w:rsidRPr="00831B50">
        <w:rPr>
          <w:sz w:val="24"/>
          <w:szCs w:val="24"/>
        </w:rPr>
        <w:t xml:space="preserve"> nowych technologii, współczesnej myśli naukowej i dorobku kulturowego  regionu; </w:t>
      </w:r>
    </w:p>
    <w:p w14:paraId="372B390A" w14:textId="77777777" w:rsidR="00E358D7" w:rsidRPr="00831B50" w:rsidRDefault="00E358D7" w:rsidP="00E358D7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31B50">
        <w:rPr>
          <w:sz w:val="24"/>
          <w:szCs w:val="24"/>
        </w:rPr>
        <w:t xml:space="preserve">wspomaganie i inicjowanie działań na rzecz tworzenia oferty kulturalnej </w:t>
      </w:r>
      <w:r>
        <w:rPr>
          <w:sz w:val="24"/>
          <w:szCs w:val="24"/>
        </w:rPr>
        <w:br/>
      </w:r>
      <w:r w:rsidRPr="00831B50">
        <w:rPr>
          <w:sz w:val="24"/>
          <w:szCs w:val="24"/>
        </w:rPr>
        <w:t xml:space="preserve">i edukacyjnej opartej na  zasobach dziedzictwa regionu (astronomia, energetyka, przemysł i inne);  </w:t>
      </w:r>
    </w:p>
    <w:p w14:paraId="1037F72C" w14:textId="77777777" w:rsidR="00E358D7" w:rsidRPr="00831B50" w:rsidRDefault="00E358D7" w:rsidP="00E358D7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31B50">
        <w:rPr>
          <w:sz w:val="24"/>
          <w:szCs w:val="24"/>
        </w:rPr>
        <w:t xml:space="preserve">prowadzenie działalności wystawienniczej, promocyjnej, wydawniczej </w:t>
      </w:r>
      <w:r>
        <w:rPr>
          <w:sz w:val="24"/>
          <w:szCs w:val="24"/>
        </w:rPr>
        <w:br/>
      </w:r>
      <w:r w:rsidRPr="00831B50">
        <w:rPr>
          <w:sz w:val="24"/>
          <w:szCs w:val="24"/>
        </w:rPr>
        <w:t>i dokumentacyjnej;</w:t>
      </w:r>
    </w:p>
    <w:p w14:paraId="4E1211D9" w14:textId="4870FDBE" w:rsidR="00E358D7" w:rsidRPr="00656C50" w:rsidRDefault="00E358D7" w:rsidP="00E358D7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31B50">
        <w:rPr>
          <w:sz w:val="24"/>
          <w:szCs w:val="24"/>
        </w:rPr>
        <w:t xml:space="preserve">pozyskiwanie środków pozabudżetowych z funduszy krajowych i zagranicznych, w tym z Unii Europejskiej i wykorzystywanie ich na realizacje zadań </w:t>
      </w:r>
      <w:r w:rsidR="002A7CC4" w:rsidRPr="00656C50">
        <w:rPr>
          <w:sz w:val="24"/>
          <w:szCs w:val="24"/>
        </w:rPr>
        <w:t>statuto</w:t>
      </w:r>
      <w:r w:rsidRPr="00656C50">
        <w:rPr>
          <w:sz w:val="24"/>
          <w:szCs w:val="24"/>
        </w:rPr>
        <w:t>wych.</w:t>
      </w:r>
    </w:p>
    <w:p w14:paraId="0A999CE8" w14:textId="0151808E" w:rsidR="00E358D7" w:rsidRPr="00CE19A2" w:rsidRDefault="00E358D7" w:rsidP="00E358D7">
      <w:pPr>
        <w:spacing w:line="360" w:lineRule="auto"/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>Rozdział  4</w:t>
      </w:r>
    </w:p>
    <w:p w14:paraId="42252ABA" w14:textId="77777777" w:rsidR="00E358D7" w:rsidRPr="00CE19A2" w:rsidRDefault="00E358D7" w:rsidP="00E358D7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 xml:space="preserve">Zarządzanie Centrum </w:t>
      </w:r>
    </w:p>
    <w:p w14:paraId="26E4EF1F" w14:textId="77777777" w:rsidR="00E358D7" w:rsidRPr="00C55FB1" w:rsidRDefault="00E358D7" w:rsidP="00E358D7">
      <w:pPr>
        <w:widowControl w:val="0"/>
        <w:spacing w:line="360" w:lineRule="auto"/>
        <w:ind w:left="360"/>
        <w:jc w:val="both"/>
        <w:rPr>
          <w:sz w:val="24"/>
          <w:szCs w:val="24"/>
        </w:rPr>
      </w:pPr>
      <w:r w:rsidRPr="00C55FB1">
        <w:rPr>
          <w:b/>
          <w:sz w:val="24"/>
          <w:szCs w:val="24"/>
        </w:rPr>
        <w:t>§ 8</w:t>
      </w:r>
      <w:r w:rsidRPr="00C55FB1">
        <w:rPr>
          <w:sz w:val="24"/>
          <w:szCs w:val="24"/>
        </w:rPr>
        <w:t xml:space="preserve">. 1. Centrum jest zarządzane przez Dyrektora Centrum, zwanego dalej „Dyrektorem”, którego powołuje i odwołuje Zarząd Województwa Kujawsko-Pomorskiego, w trybie i na zasadach określonych w ustawie o organizowaniu i prowadzeniu działalności kulturalnej. </w:t>
      </w:r>
    </w:p>
    <w:p w14:paraId="37B65207" w14:textId="77777777" w:rsidR="00E358D7" w:rsidRDefault="00E358D7" w:rsidP="00E358D7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2. Dyrektor reprezentuje Centrum na zewnątrz, odpowiada za prawidłową realizację działalności statutowej oraz właściwe gospodarowanie mieniem i środkami finansowymi Centrum. </w:t>
      </w:r>
    </w:p>
    <w:p w14:paraId="6875A13F" w14:textId="3781ED07" w:rsidR="00E358D7" w:rsidRDefault="00E358D7" w:rsidP="00E358D7">
      <w:pPr>
        <w:widowControl w:val="0"/>
        <w:spacing w:line="360" w:lineRule="auto"/>
        <w:ind w:left="426"/>
        <w:jc w:val="both"/>
        <w:rPr>
          <w:sz w:val="24"/>
          <w:szCs w:val="24"/>
        </w:rPr>
      </w:pPr>
      <w:r w:rsidRPr="00C61C98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9</w:t>
      </w:r>
      <w:r w:rsidRPr="00C61C98">
        <w:rPr>
          <w:b/>
          <w:bCs/>
          <w:sz w:val="24"/>
          <w:szCs w:val="24"/>
        </w:rPr>
        <w:t>.</w:t>
      </w:r>
      <w:r w:rsidRPr="00C61C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 Dyrektor zarządza Centrum przy pomocy </w:t>
      </w:r>
      <w:r w:rsidR="00DB2ADF">
        <w:rPr>
          <w:sz w:val="24"/>
          <w:szCs w:val="24"/>
        </w:rPr>
        <w:t>czterech</w:t>
      </w:r>
      <w:r>
        <w:rPr>
          <w:sz w:val="24"/>
          <w:szCs w:val="24"/>
        </w:rPr>
        <w:t xml:space="preserve"> zastępców.</w:t>
      </w:r>
      <w:r w:rsidRPr="00BE1CCB">
        <w:rPr>
          <w:color w:val="FF0000"/>
          <w:sz w:val="24"/>
          <w:szCs w:val="24"/>
        </w:rPr>
        <w:t xml:space="preserve"> </w:t>
      </w:r>
    </w:p>
    <w:p w14:paraId="03B7CB67" w14:textId="1358AB46" w:rsidR="00E358D7" w:rsidRPr="00CE19A2" w:rsidRDefault="00E358D7" w:rsidP="00E358D7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Dyrektor </w:t>
      </w:r>
      <w:r w:rsidRPr="00DB2ADF">
        <w:rPr>
          <w:sz w:val="24"/>
          <w:szCs w:val="24"/>
        </w:rPr>
        <w:t xml:space="preserve">powołuje i odwołuje </w:t>
      </w:r>
      <w:r>
        <w:rPr>
          <w:sz w:val="24"/>
          <w:szCs w:val="24"/>
        </w:rPr>
        <w:t>zastępców.</w:t>
      </w:r>
    </w:p>
    <w:p w14:paraId="3D02D5E8" w14:textId="77777777" w:rsidR="00E358D7" w:rsidRPr="00CE19A2" w:rsidRDefault="00E358D7" w:rsidP="00E358D7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3. Do zadań Dyrektora należy w szczególności:</w:t>
      </w:r>
    </w:p>
    <w:p w14:paraId="30D4F48E" w14:textId="77777777" w:rsidR="00E358D7" w:rsidRPr="00CE19A2" w:rsidRDefault="00E358D7" w:rsidP="00E358D7">
      <w:pPr>
        <w:widowControl w:val="0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zarządzanie całokształtem działalności Centrum; </w:t>
      </w:r>
    </w:p>
    <w:p w14:paraId="74B6CC2A" w14:textId="77777777" w:rsidR="00E358D7" w:rsidRDefault="00E358D7" w:rsidP="00E358D7">
      <w:pPr>
        <w:widowControl w:val="0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nadzór i dysponowanie majątkiem Centrum;  </w:t>
      </w:r>
    </w:p>
    <w:p w14:paraId="23C36CA2" w14:textId="77777777" w:rsidR="00E358D7" w:rsidRPr="00CE19A2" w:rsidRDefault="00E358D7" w:rsidP="00E358D7">
      <w:pPr>
        <w:widowControl w:val="0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podejmowanie działań w zakresie pozyskiwania środków ze źródeł zewnętrznych na realizację projektów; </w:t>
      </w:r>
    </w:p>
    <w:p w14:paraId="1B2B429E" w14:textId="77777777" w:rsidR="00E358D7" w:rsidRPr="00CE19A2" w:rsidRDefault="00E358D7" w:rsidP="00E358D7">
      <w:pPr>
        <w:widowControl w:val="0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sporządzanie, zatwierdzanie oraz przedstawianie Organizatorowi planów rzeczowych i finansowych Centrum oraz sprawozdań z ich realizacji;</w:t>
      </w:r>
    </w:p>
    <w:p w14:paraId="65A770FA" w14:textId="77777777" w:rsidR="00E358D7" w:rsidRPr="00CE19A2" w:rsidRDefault="00E358D7" w:rsidP="00E358D7">
      <w:pPr>
        <w:widowControl w:val="0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wydawanie aktów prawa wewnętrznego, w tym zarządzeń i regulaminów;</w:t>
      </w:r>
    </w:p>
    <w:p w14:paraId="63A60EE5" w14:textId="77777777" w:rsidR="00E358D7" w:rsidRPr="00CE19A2" w:rsidRDefault="00E358D7" w:rsidP="00E358D7">
      <w:pPr>
        <w:widowControl w:val="0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zawieranie i rozwiązywanie umów o pracę z pracownikami Centrum oraz wykonywanie pozostałych uprawnień i obowiązków związanych ze stosunkiem pracy;</w:t>
      </w:r>
    </w:p>
    <w:p w14:paraId="74964C7E" w14:textId="77777777" w:rsidR="00E358D7" w:rsidRDefault="00E358D7" w:rsidP="00E358D7">
      <w:pPr>
        <w:widowControl w:val="0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nadzór nad kontrolą wewnętrzną.</w:t>
      </w:r>
    </w:p>
    <w:p w14:paraId="45016DCB" w14:textId="5230FE06" w:rsidR="00E358D7" w:rsidRDefault="00E358D7" w:rsidP="00E358D7">
      <w:pPr>
        <w:widowControl w:val="0"/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CE19A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10</w:t>
      </w:r>
      <w:r w:rsidRPr="00CE19A2">
        <w:rPr>
          <w:sz w:val="24"/>
          <w:szCs w:val="24"/>
        </w:rPr>
        <w:t>. </w:t>
      </w:r>
      <w:r w:rsidR="00EB762D">
        <w:rPr>
          <w:sz w:val="24"/>
          <w:szCs w:val="24"/>
        </w:rPr>
        <w:t xml:space="preserve">1. </w:t>
      </w:r>
      <w:r w:rsidRPr="00CE19A2">
        <w:rPr>
          <w:sz w:val="24"/>
          <w:szCs w:val="24"/>
        </w:rPr>
        <w:t xml:space="preserve">Przy </w:t>
      </w:r>
      <w:r w:rsidRPr="00DB2ADF">
        <w:rPr>
          <w:sz w:val="24"/>
          <w:szCs w:val="24"/>
        </w:rPr>
        <w:t xml:space="preserve">oddziałach Centrum mogą działać Rady Programowe, pełniące </w:t>
      </w:r>
      <w:r w:rsidRPr="00CE19A2">
        <w:rPr>
          <w:sz w:val="24"/>
          <w:szCs w:val="24"/>
        </w:rPr>
        <w:t xml:space="preserve">funkcję </w:t>
      </w:r>
      <w:r w:rsidRPr="00CE19A2">
        <w:rPr>
          <w:sz w:val="24"/>
          <w:szCs w:val="24"/>
        </w:rPr>
        <w:lastRenderedPageBreak/>
        <w:t xml:space="preserve">organu doradczego Dyrektora. </w:t>
      </w:r>
    </w:p>
    <w:p w14:paraId="6B4BF369" w14:textId="3E6F0108" w:rsidR="00EB762D" w:rsidRPr="001F729E" w:rsidRDefault="00D626DF" w:rsidP="00D626DF">
      <w:pPr>
        <w:widowControl w:val="0"/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F729E">
        <w:rPr>
          <w:sz w:val="24"/>
          <w:szCs w:val="24"/>
        </w:rPr>
        <w:t xml:space="preserve"> </w:t>
      </w:r>
      <w:r w:rsidR="00EB762D" w:rsidRPr="001F729E">
        <w:rPr>
          <w:sz w:val="24"/>
          <w:szCs w:val="24"/>
        </w:rPr>
        <w:t>2. Członków Rad, na czteroletnią kadencję  powołuje i odwołuje Dyrektor</w:t>
      </w:r>
      <w:r w:rsidRPr="001F729E">
        <w:rPr>
          <w:sz w:val="24"/>
          <w:szCs w:val="24"/>
        </w:rPr>
        <w:t xml:space="preserve"> po zasięgnięciu opinii Zastępcy Dyrektora Oddziału</w:t>
      </w:r>
      <w:r w:rsidR="00EB762D" w:rsidRPr="001F729E">
        <w:rPr>
          <w:sz w:val="24"/>
          <w:szCs w:val="24"/>
        </w:rPr>
        <w:t>.</w:t>
      </w:r>
    </w:p>
    <w:p w14:paraId="47206D13" w14:textId="1B76B4C8" w:rsidR="00EB762D" w:rsidRPr="001F729E" w:rsidRDefault="00EB762D" w:rsidP="00D626DF">
      <w:pPr>
        <w:pStyle w:val="Akapitzlist"/>
        <w:widowControl w:val="0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sz w:val="24"/>
          <w:szCs w:val="24"/>
        </w:rPr>
      </w:pPr>
      <w:r w:rsidRPr="001F729E">
        <w:rPr>
          <w:sz w:val="24"/>
          <w:szCs w:val="24"/>
        </w:rPr>
        <w:t>Rada liczy od 7-9 członków.</w:t>
      </w:r>
    </w:p>
    <w:p w14:paraId="42054ED0" w14:textId="2436BA51" w:rsidR="00EB762D" w:rsidRPr="001F729E" w:rsidRDefault="00EB762D" w:rsidP="00D626DF">
      <w:pPr>
        <w:pStyle w:val="Akapitzlist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1134"/>
          <w:tab w:val="left" w:pos="1843"/>
        </w:tabs>
        <w:spacing w:line="360" w:lineRule="auto"/>
        <w:jc w:val="both"/>
        <w:rPr>
          <w:sz w:val="24"/>
          <w:szCs w:val="24"/>
        </w:rPr>
      </w:pPr>
      <w:r w:rsidRPr="001F729E">
        <w:rPr>
          <w:sz w:val="24"/>
          <w:szCs w:val="24"/>
        </w:rPr>
        <w:t xml:space="preserve">Do składu Rady każdorazowo powołuje się trzech przedstawicieli Organizatora, wskazanych przez Zarząd Województwa Kujawsko-Pomorskiego i po jednym </w:t>
      </w:r>
      <w:r w:rsidRPr="00656C50">
        <w:rPr>
          <w:sz w:val="24"/>
          <w:szCs w:val="24"/>
        </w:rPr>
        <w:t>przedstawicielu z każde</w:t>
      </w:r>
      <w:r w:rsidR="00AC548C" w:rsidRPr="00656C50">
        <w:rPr>
          <w:sz w:val="24"/>
          <w:szCs w:val="24"/>
        </w:rPr>
        <w:t>go oddziału</w:t>
      </w:r>
      <w:r w:rsidRPr="00656C50">
        <w:rPr>
          <w:sz w:val="24"/>
          <w:szCs w:val="24"/>
        </w:rPr>
        <w:t xml:space="preserve"> wchodzące</w:t>
      </w:r>
      <w:r w:rsidR="00AC548C" w:rsidRPr="00656C50">
        <w:rPr>
          <w:sz w:val="24"/>
          <w:szCs w:val="24"/>
        </w:rPr>
        <w:t>go</w:t>
      </w:r>
      <w:r w:rsidRPr="00656C50">
        <w:rPr>
          <w:sz w:val="24"/>
          <w:szCs w:val="24"/>
        </w:rPr>
        <w:t xml:space="preserve"> w skład Centrum</w:t>
      </w:r>
      <w:r w:rsidRPr="001F729E">
        <w:rPr>
          <w:sz w:val="24"/>
          <w:szCs w:val="24"/>
        </w:rPr>
        <w:t>.</w:t>
      </w:r>
    </w:p>
    <w:p w14:paraId="60AD6464" w14:textId="69C4F71B" w:rsidR="00EB762D" w:rsidRPr="001F729E" w:rsidRDefault="00EB762D" w:rsidP="00D626DF">
      <w:pPr>
        <w:pStyle w:val="Akapitzlist"/>
        <w:widowControl w:val="0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1F729E">
        <w:rPr>
          <w:sz w:val="24"/>
          <w:szCs w:val="24"/>
        </w:rPr>
        <w:t xml:space="preserve">Posiedzenia Rady zwołuje, z własnej inicjatywy lub na wniosek połowy liczby członków Rady, </w:t>
      </w:r>
      <w:r w:rsidR="00D626DF" w:rsidRPr="001F729E">
        <w:rPr>
          <w:sz w:val="24"/>
          <w:szCs w:val="24"/>
        </w:rPr>
        <w:t xml:space="preserve">Zastępca </w:t>
      </w:r>
      <w:r w:rsidRPr="001F729E">
        <w:rPr>
          <w:sz w:val="24"/>
          <w:szCs w:val="24"/>
        </w:rPr>
        <w:t>Dyrektor</w:t>
      </w:r>
      <w:r w:rsidR="00D626DF" w:rsidRPr="001F729E">
        <w:rPr>
          <w:sz w:val="24"/>
          <w:szCs w:val="24"/>
        </w:rPr>
        <w:t>a danego Oddziału</w:t>
      </w:r>
      <w:r w:rsidRPr="001F729E">
        <w:rPr>
          <w:sz w:val="24"/>
          <w:szCs w:val="24"/>
        </w:rPr>
        <w:t>.</w:t>
      </w:r>
    </w:p>
    <w:p w14:paraId="0CABEF06" w14:textId="40B06E15" w:rsidR="00EB762D" w:rsidRPr="001F729E" w:rsidRDefault="00EB762D" w:rsidP="00D626DF">
      <w:pPr>
        <w:pStyle w:val="Akapitzlist"/>
        <w:widowControl w:val="0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1F729E">
        <w:rPr>
          <w:sz w:val="24"/>
          <w:szCs w:val="24"/>
        </w:rPr>
        <w:t>Szczegółowy tryb działania Rad</w:t>
      </w:r>
      <w:r w:rsidR="00D626DF" w:rsidRPr="001F729E">
        <w:rPr>
          <w:sz w:val="24"/>
          <w:szCs w:val="24"/>
        </w:rPr>
        <w:t>y</w:t>
      </w:r>
      <w:r w:rsidRPr="001F729E">
        <w:rPr>
          <w:sz w:val="24"/>
          <w:szCs w:val="24"/>
        </w:rPr>
        <w:t xml:space="preserve"> określa uchwalony przez nią regulamin, zatwierdzony przez </w:t>
      </w:r>
      <w:r w:rsidR="00D626DF" w:rsidRPr="001F729E">
        <w:rPr>
          <w:sz w:val="24"/>
          <w:szCs w:val="24"/>
        </w:rPr>
        <w:t xml:space="preserve">danego Zastępcę </w:t>
      </w:r>
      <w:r w:rsidRPr="001F729E">
        <w:rPr>
          <w:sz w:val="24"/>
          <w:szCs w:val="24"/>
        </w:rPr>
        <w:t>Dyrektora</w:t>
      </w:r>
      <w:r w:rsidR="00D626DF" w:rsidRPr="001F729E">
        <w:rPr>
          <w:sz w:val="24"/>
          <w:szCs w:val="24"/>
        </w:rPr>
        <w:t xml:space="preserve"> Oddziału</w:t>
      </w:r>
      <w:r w:rsidRPr="001F729E">
        <w:rPr>
          <w:sz w:val="24"/>
          <w:szCs w:val="24"/>
        </w:rPr>
        <w:t>.</w:t>
      </w:r>
    </w:p>
    <w:p w14:paraId="62DDCD80" w14:textId="77777777" w:rsidR="00E358D7" w:rsidRPr="00CE19A2" w:rsidRDefault="00E358D7" w:rsidP="00E358D7">
      <w:pPr>
        <w:spacing w:line="360" w:lineRule="auto"/>
        <w:jc w:val="both"/>
        <w:rPr>
          <w:sz w:val="24"/>
          <w:szCs w:val="24"/>
        </w:rPr>
      </w:pPr>
    </w:p>
    <w:p w14:paraId="72218FA6" w14:textId="77777777" w:rsidR="00E358D7" w:rsidRPr="00CE19A2" w:rsidRDefault="00E358D7" w:rsidP="00E358D7">
      <w:pPr>
        <w:spacing w:after="120" w:line="360" w:lineRule="auto"/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>Rozdział  5</w:t>
      </w:r>
    </w:p>
    <w:p w14:paraId="0C90BF94" w14:textId="77777777" w:rsidR="00E358D7" w:rsidRPr="00CE19A2" w:rsidRDefault="00E358D7" w:rsidP="00E358D7">
      <w:pPr>
        <w:widowControl w:val="0"/>
        <w:spacing w:after="120" w:line="360" w:lineRule="auto"/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 xml:space="preserve">Gospodarka finansowa Centrum  </w:t>
      </w:r>
    </w:p>
    <w:p w14:paraId="28125660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1</w:t>
      </w:r>
      <w:r w:rsidRPr="00CE19A2">
        <w:rPr>
          <w:sz w:val="24"/>
          <w:szCs w:val="24"/>
        </w:rPr>
        <w:t xml:space="preserve">. 1. Centrum prowadzi gospodarkę finansową na zasadach określonych w ustawie o organizowaniu i prowadzeniu działalności kulturalnej i innych obowiązujących w tym zakresie przepisach prawa. </w:t>
      </w:r>
    </w:p>
    <w:p w14:paraId="628870E6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2. Podstawą gospodarki finansowej Centrum jest plan finansowy, ustalony przez Dyrektora w oparciu o wysokość dotacji Organizatora oraz planowane przychody Centrum.</w:t>
      </w:r>
    </w:p>
    <w:p w14:paraId="27600119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3. Plan finansowy jest sporządzany w szczegółowości określonej przez Zarząd Województwa Kujawsko-Pomorskiego.</w:t>
      </w:r>
    </w:p>
    <w:p w14:paraId="2916D1E2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4. Dyrektor ustala plan finansowy na dany rok w terminie 30 dni od dnia uchwalenia przez Sejmik Województwa Kujawsko-Pomorskiego uchwały w sprawie budżetu województwa na dany rok.</w:t>
      </w:r>
    </w:p>
    <w:p w14:paraId="6B7E8E9C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5. Dyrektor zapewnia terminowe sporządzenie rocznego sprawozdania finansowego. </w:t>
      </w:r>
    </w:p>
    <w:p w14:paraId="7131E9C2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6. Majątek Centrum wykorzystuje się do celów wynikających z zakresu działania Centrum.</w:t>
      </w:r>
    </w:p>
    <w:p w14:paraId="22E1B7AE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 </w:t>
      </w:r>
    </w:p>
    <w:p w14:paraId="48505FF5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b/>
          <w:sz w:val="24"/>
          <w:szCs w:val="24"/>
        </w:rPr>
        <w:t>§ 1</w:t>
      </w:r>
      <w:r>
        <w:rPr>
          <w:b/>
          <w:sz w:val="24"/>
          <w:szCs w:val="24"/>
        </w:rPr>
        <w:t>2</w:t>
      </w:r>
      <w:r w:rsidRPr="00CE19A2">
        <w:rPr>
          <w:sz w:val="24"/>
          <w:szCs w:val="24"/>
        </w:rPr>
        <w:t>.  Źródłami finansowania działalności Centrum są:</w:t>
      </w:r>
    </w:p>
    <w:p w14:paraId="4E7E1A5C" w14:textId="77777777" w:rsidR="00E358D7" w:rsidRPr="00CE19A2" w:rsidRDefault="00E358D7" w:rsidP="00E358D7">
      <w:pPr>
        <w:numPr>
          <w:ilvl w:val="0"/>
          <w:numId w:val="2"/>
        </w:numPr>
        <w:spacing w:line="360" w:lineRule="auto"/>
        <w:ind w:left="360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dotacje przekazywane przez Organizatora, w tym dotacje: </w:t>
      </w:r>
    </w:p>
    <w:p w14:paraId="56C62BE3" w14:textId="2BC98595" w:rsidR="00E358D7" w:rsidRPr="00CE19A2" w:rsidRDefault="00E358D7" w:rsidP="00E358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podmiotowe na finansowanie działalności bieżącej w zakresie realizowanych zadań statutowych, w tym na utrzymanie i remonty obiektów</w:t>
      </w:r>
      <w:r>
        <w:rPr>
          <w:sz w:val="24"/>
          <w:szCs w:val="24"/>
        </w:rPr>
        <w:t>,</w:t>
      </w:r>
    </w:p>
    <w:p w14:paraId="0B8E95F5" w14:textId="57DABC07" w:rsidR="00E358D7" w:rsidRPr="00CE19A2" w:rsidRDefault="00E358D7" w:rsidP="00E358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celowe na finansowanie lub dofinansowanie kosztów realizacji inwestycji</w:t>
      </w:r>
      <w:r>
        <w:rPr>
          <w:sz w:val="24"/>
          <w:szCs w:val="24"/>
        </w:rPr>
        <w:t>,</w:t>
      </w:r>
      <w:r w:rsidRPr="00CE19A2">
        <w:rPr>
          <w:sz w:val="24"/>
          <w:szCs w:val="24"/>
        </w:rPr>
        <w:t xml:space="preserve"> </w:t>
      </w:r>
    </w:p>
    <w:p w14:paraId="781BA075" w14:textId="77777777" w:rsidR="00E358D7" w:rsidRPr="00CE19A2" w:rsidRDefault="00E358D7" w:rsidP="00E358D7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celowe na realizację wskazanych zadań i programów;</w:t>
      </w:r>
    </w:p>
    <w:p w14:paraId="56E79B25" w14:textId="77777777" w:rsidR="00E358D7" w:rsidRPr="00CE19A2" w:rsidRDefault="00E358D7" w:rsidP="00E358D7">
      <w:pPr>
        <w:numPr>
          <w:ilvl w:val="0"/>
          <w:numId w:val="2"/>
        </w:numPr>
        <w:spacing w:line="360" w:lineRule="auto"/>
        <w:ind w:left="360"/>
        <w:jc w:val="both"/>
        <w:rPr>
          <w:sz w:val="24"/>
          <w:szCs w:val="24"/>
        </w:rPr>
      </w:pPr>
      <w:r w:rsidRPr="00CE19A2">
        <w:rPr>
          <w:spacing w:val="-4"/>
          <w:sz w:val="24"/>
          <w:szCs w:val="24"/>
        </w:rPr>
        <w:t>przychody z prowadzonej działalności, w tym ze sprzedaży składników majątku ruchomego;</w:t>
      </w:r>
    </w:p>
    <w:p w14:paraId="0E37B0FD" w14:textId="77777777" w:rsidR="00E358D7" w:rsidRPr="00CE19A2" w:rsidRDefault="00E358D7" w:rsidP="00E358D7">
      <w:pPr>
        <w:pStyle w:val="Teksttreci20"/>
        <w:numPr>
          <w:ilvl w:val="0"/>
          <w:numId w:val="2"/>
        </w:numPr>
        <w:shd w:val="clear" w:color="auto" w:fill="auto"/>
        <w:spacing w:line="36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E19A2">
        <w:rPr>
          <w:rFonts w:ascii="Times New Roman" w:hAnsi="Times New Roman" w:cs="Times New Roman"/>
          <w:sz w:val="24"/>
          <w:szCs w:val="24"/>
        </w:rPr>
        <w:lastRenderedPageBreak/>
        <w:t>przychody z najmu i dzierżawy składników majątkowych;</w:t>
      </w:r>
    </w:p>
    <w:p w14:paraId="098D8586" w14:textId="77777777" w:rsidR="00E358D7" w:rsidRPr="00CE19A2" w:rsidRDefault="00E358D7" w:rsidP="00E358D7">
      <w:pPr>
        <w:numPr>
          <w:ilvl w:val="0"/>
          <w:numId w:val="2"/>
        </w:numPr>
        <w:spacing w:line="360" w:lineRule="auto"/>
        <w:ind w:left="360"/>
        <w:jc w:val="both"/>
        <w:rPr>
          <w:sz w:val="24"/>
          <w:szCs w:val="24"/>
        </w:rPr>
      </w:pPr>
      <w:r w:rsidRPr="00CE19A2">
        <w:rPr>
          <w:sz w:val="24"/>
          <w:szCs w:val="24"/>
        </w:rPr>
        <w:t xml:space="preserve">dotacje celowe z budżetu państwa;  </w:t>
      </w:r>
    </w:p>
    <w:p w14:paraId="15480E38" w14:textId="77777777" w:rsidR="00E358D7" w:rsidRPr="00CE19A2" w:rsidRDefault="00E358D7" w:rsidP="00E358D7">
      <w:pPr>
        <w:numPr>
          <w:ilvl w:val="0"/>
          <w:numId w:val="2"/>
        </w:numPr>
        <w:spacing w:line="360" w:lineRule="auto"/>
        <w:ind w:left="360"/>
        <w:jc w:val="both"/>
        <w:rPr>
          <w:sz w:val="24"/>
          <w:szCs w:val="24"/>
        </w:rPr>
      </w:pPr>
      <w:r w:rsidRPr="00CE19A2">
        <w:rPr>
          <w:sz w:val="24"/>
          <w:szCs w:val="24"/>
        </w:rPr>
        <w:t>środki otrzymane od osób fizycznych i prawnych oraz z innych źródeł.</w:t>
      </w:r>
    </w:p>
    <w:p w14:paraId="08563817" w14:textId="77777777" w:rsidR="00E358D7" w:rsidRPr="00CE19A2" w:rsidRDefault="00E358D7" w:rsidP="00E358D7">
      <w:pPr>
        <w:spacing w:line="360" w:lineRule="auto"/>
        <w:ind w:left="720"/>
        <w:jc w:val="both"/>
        <w:rPr>
          <w:sz w:val="24"/>
          <w:szCs w:val="24"/>
        </w:rPr>
      </w:pPr>
    </w:p>
    <w:p w14:paraId="6EB2713E" w14:textId="77777777" w:rsidR="00E358D7" w:rsidRPr="00CE19A2" w:rsidRDefault="00E358D7" w:rsidP="00E358D7">
      <w:pPr>
        <w:widowControl w:val="0"/>
        <w:spacing w:line="360" w:lineRule="auto"/>
        <w:ind w:firstLine="360"/>
        <w:jc w:val="both"/>
        <w:rPr>
          <w:sz w:val="24"/>
          <w:szCs w:val="24"/>
        </w:rPr>
      </w:pPr>
      <w:r w:rsidRPr="00CE19A2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3</w:t>
      </w:r>
      <w:r w:rsidRPr="00CE19A2">
        <w:rPr>
          <w:sz w:val="24"/>
          <w:szCs w:val="24"/>
        </w:rPr>
        <w:t>.1. Centrum może, na zasadach przewidzianych w obowiązujących przepisach, prowadzić, jako działalność dodatkową, działalność gospodarczą w zakresie:</w:t>
      </w:r>
    </w:p>
    <w:p w14:paraId="4EAF3BC7" w14:textId="77777777" w:rsidR="00E358D7" w:rsidRPr="00CE19A2" w:rsidRDefault="00E358D7" w:rsidP="00E358D7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line="360" w:lineRule="auto"/>
        <w:ind w:left="426" w:right="-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Fonts w:ascii="Times New Roman" w:hAnsi="Times New Roman" w:cs="Times New Roman"/>
          <w:sz w:val="24"/>
          <w:szCs w:val="24"/>
        </w:rPr>
        <w:t xml:space="preserve">usług handlowych, w tym sprzedaży publikacji, pamiątek, produktów regionalnych i innych wyrobów związanych tematycznie z profilem działalności Centrum; </w:t>
      </w:r>
    </w:p>
    <w:p w14:paraId="33951CA2" w14:textId="77777777" w:rsidR="00E358D7" w:rsidRPr="00CE19A2" w:rsidRDefault="00E358D7" w:rsidP="00E358D7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Fonts w:ascii="Times New Roman" w:hAnsi="Times New Roman" w:cs="Times New Roman"/>
          <w:sz w:val="24"/>
          <w:szCs w:val="24"/>
        </w:rPr>
        <w:t>wynajmu oraz dzierżawy majątku ruchomego i nieruchomego Centrum;</w:t>
      </w:r>
    </w:p>
    <w:p w14:paraId="7A78366F" w14:textId="3BF51E57" w:rsidR="00E358D7" w:rsidRPr="00CE19A2" w:rsidRDefault="00E358D7" w:rsidP="00E358D7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line="360" w:lineRule="auto"/>
        <w:ind w:left="426" w:right="-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Fonts w:ascii="Times New Roman" w:hAnsi="Times New Roman" w:cs="Times New Roman"/>
          <w:sz w:val="24"/>
          <w:szCs w:val="24"/>
        </w:rPr>
        <w:t xml:space="preserve">organizacji </w:t>
      </w:r>
      <w:r>
        <w:rPr>
          <w:rFonts w:ascii="Times New Roman" w:hAnsi="Times New Roman" w:cs="Times New Roman"/>
          <w:sz w:val="24"/>
          <w:szCs w:val="24"/>
        </w:rPr>
        <w:t>zajęć,</w:t>
      </w:r>
      <w:r w:rsidRPr="00CE19A2">
        <w:rPr>
          <w:rFonts w:ascii="Times New Roman" w:hAnsi="Times New Roman" w:cs="Times New Roman"/>
          <w:sz w:val="24"/>
          <w:szCs w:val="24"/>
        </w:rPr>
        <w:t xml:space="preserve"> imprez edukacyjnych, konferencji, szkoleń, kursów i pokazów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CD3A61" w14:textId="77777777" w:rsidR="00E358D7" w:rsidRPr="00CE19A2" w:rsidRDefault="00E358D7" w:rsidP="00E358D7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Fonts w:ascii="Times New Roman" w:hAnsi="Times New Roman" w:cs="Times New Roman"/>
          <w:sz w:val="24"/>
          <w:szCs w:val="24"/>
        </w:rPr>
        <w:t xml:space="preserve">Dochód uzyskany z działalności gospodarczej wykorzystuje się wyłącznie w celu </w:t>
      </w:r>
    </w:p>
    <w:p w14:paraId="0C459766" w14:textId="77777777" w:rsidR="00E358D7" w:rsidRPr="00CE19A2" w:rsidRDefault="00E358D7" w:rsidP="00E358D7">
      <w:pPr>
        <w:pStyle w:val="Teksttreci20"/>
        <w:shd w:val="clear" w:color="auto" w:fill="auto"/>
        <w:tabs>
          <w:tab w:val="left" w:pos="426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Fonts w:ascii="Times New Roman" w:hAnsi="Times New Roman" w:cs="Times New Roman"/>
          <w:sz w:val="24"/>
          <w:szCs w:val="24"/>
        </w:rPr>
        <w:t>finansowania działalności statutowej Centrum.</w:t>
      </w:r>
    </w:p>
    <w:p w14:paraId="64CDD6C7" w14:textId="77777777" w:rsidR="00E358D7" w:rsidRPr="00CE19A2" w:rsidRDefault="00E358D7" w:rsidP="00E358D7">
      <w:pPr>
        <w:pStyle w:val="Teksttreci20"/>
        <w:shd w:val="clear" w:color="auto" w:fill="auto"/>
        <w:spacing w:line="360" w:lineRule="auto"/>
        <w:ind w:right="-6" w:firstLine="360"/>
        <w:jc w:val="both"/>
        <w:rPr>
          <w:rStyle w:val="Teksttreci2Pogrubienie"/>
          <w:rFonts w:eastAsiaTheme="minorHAnsi"/>
        </w:rPr>
      </w:pPr>
    </w:p>
    <w:p w14:paraId="47B58F5F" w14:textId="77777777" w:rsidR="00E358D7" w:rsidRPr="00CE19A2" w:rsidRDefault="00E358D7" w:rsidP="00E358D7">
      <w:pPr>
        <w:pStyle w:val="Teksttreci20"/>
        <w:shd w:val="clear" w:color="auto" w:fill="auto"/>
        <w:spacing w:line="360" w:lineRule="auto"/>
        <w:ind w:right="-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Style w:val="Teksttreci2Pogrubienie"/>
          <w:rFonts w:eastAsiaTheme="minorHAnsi"/>
        </w:rPr>
        <w:t>§ 1</w:t>
      </w:r>
      <w:r>
        <w:rPr>
          <w:rStyle w:val="Teksttreci2Pogrubienie"/>
          <w:rFonts w:eastAsiaTheme="minorHAnsi"/>
        </w:rPr>
        <w:t>4</w:t>
      </w:r>
      <w:r w:rsidRPr="00CE19A2">
        <w:rPr>
          <w:rStyle w:val="Teksttreci2Pogrubienie"/>
          <w:rFonts w:eastAsiaTheme="minorHAnsi"/>
        </w:rPr>
        <w:t>. </w:t>
      </w:r>
      <w:r w:rsidRPr="00CE19A2">
        <w:rPr>
          <w:rStyle w:val="Teksttreci2Pogrubienie"/>
          <w:rFonts w:eastAsiaTheme="minorHAnsi"/>
          <w:b w:val="0"/>
        </w:rPr>
        <w:t>1.</w:t>
      </w:r>
      <w:r w:rsidRPr="00CE19A2">
        <w:rPr>
          <w:rStyle w:val="Teksttreci2Pogrubienie"/>
          <w:rFonts w:eastAsiaTheme="minorHAnsi"/>
        </w:rPr>
        <w:t> </w:t>
      </w:r>
      <w:r w:rsidRPr="00CE19A2">
        <w:rPr>
          <w:rFonts w:ascii="Times New Roman" w:hAnsi="Times New Roman" w:cs="Times New Roman"/>
          <w:sz w:val="24"/>
          <w:szCs w:val="24"/>
        </w:rPr>
        <w:t>Do dokonywania czynności prawnych w imieniu Centrum, w tym do składania oświadczeń woli w zakresie jego praw i zobowiązań finansowych oraz majątkowych, uprawniony jest Dyrektor.</w:t>
      </w:r>
    </w:p>
    <w:p w14:paraId="1B4A0BC0" w14:textId="77777777" w:rsidR="00E358D7" w:rsidRPr="00CE19A2" w:rsidRDefault="00E358D7" w:rsidP="00E358D7">
      <w:pPr>
        <w:pStyle w:val="Teksttreci20"/>
        <w:shd w:val="clear" w:color="auto" w:fill="auto"/>
        <w:tabs>
          <w:tab w:val="left" w:pos="871"/>
        </w:tabs>
        <w:spacing w:line="360" w:lineRule="auto"/>
        <w:ind w:right="-6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Fonts w:ascii="Times New Roman" w:hAnsi="Times New Roman" w:cs="Times New Roman"/>
          <w:sz w:val="24"/>
          <w:szCs w:val="24"/>
        </w:rPr>
        <w:t>2. Dyrektor może ustanawiać pełnomocników do dokonywania czynności prawnych w imieniu Centrum, określając zakres pełnomocnictwa.</w:t>
      </w:r>
    </w:p>
    <w:p w14:paraId="02B18F3C" w14:textId="77777777" w:rsidR="00E358D7" w:rsidRPr="00CE19A2" w:rsidRDefault="00E358D7" w:rsidP="00E358D7">
      <w:pPr>
        <w:pStyle w:val="Teksttreci20"/>
        <w:shd w:val="clear" w:color="auto" w:fill="auto"/>
        <w:tabs>
          <w:tab w:val="left" w:pos="871"/>
        </w:tabs>
        <w:spacing w:line="360" w:lineRule="auto"/>
        <w:ind w:right="-6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Fonts w:ascii="Times New Roman" w:hAnsi="Times New Roman" w:cs="Times New Roman"/>
          <w:sz w:val="24"/>
          <w:szCs w:val="24"/>
        </w:rPr>
        <w:t>3. Udzielenie i odwołanie pełnomocnictwa podlega ujawnieniu w rejestrze instytucji kultury, o którym mowa w § 3 ust. 1, za wyjątkiem pełnomocnictw procesowych.</w:t>
      </w:r>
    </w:p>
    <w:p w14:paraId="561D2250" w14:textId="77777777" w:rsidR="002F422F" w:rsidRDefault="002F422F" w:rsidP="00E358D7">
      <w:pPr>
        <w:spacing w:after="120" w:line="360" w:lineRule="auto"/>
        <w:jc w:val="center"/>
        <w:rPr>
          <w:b/>
          <w:sz w:val="24"/>
          <w:szCs w:val="24"/>
        </w:rPr>
      </w:pPr>
    </w:p>
    <w:p w14:paraId="0CA5C0DA" w14:textId="3EE0EE27" w:rsidR="00E358D7" w:rsidRPr="00CE19A2" w:rsidRDefault="00E358D7" w:rsidP="00E358D7">
      <w:pPr>
        <w:spacing w:after="120" w:line="360" w:lineRule="auto"/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>Rozdział  6</w:t>
      </w:r>
    </w:p>
    <w:p w14:paraId="4DE42A0F" w14:textId="77777777" w:rsidR="00E358D7" w:rsidRPr="00CE19A2" w:rsidRDefault="00E358D7" w:rsidP="00E358D7">
      <w:pPr>
        <w:widowControl w:val="0"/>
        <w:spacing w:after="120" w:line="360" w:lineRule="auto"/>
        <w:jc w:val="center"/>
        <w:rPr>
          <w:b/>
          <w:sz w:val="24"/>
          <w:szCs w:val="24"/>
        </w:rPr>
      </w:pPr>
      <w:r w:rsidRPr="00CE19A2">
        <w:rPr>
          <w:b/>
          <w:sz w:val="24"/>
          <w:szCs w:val="24"/>
        </w:rPr>
        <w:t>Postanowienia końcowe</w:t>
      </w:r>
    </w:p>
    <w:p w14:paraId="452E6A80" w14:textId="77777777" w:rsidR="00E358D7" w:rsidRPr="00CE19A2" w:rsidRDefault="00E358D7" w:rsidP="00E358D7">
      <w:pPr>
        <w:pStyle w:val="Teksttreci20"/>
        <w:shd w:val="clear" w:color="auto" w:fill="auto"/>
        <w:spacing w:line="360" w:lineRule="auto"/>
        <w:ind w:right="-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Style w:val="Teksttreci2Pogrubienie"/>
          <w:rFonts w:eastAsiaTheme="minorHAnsi"/>
        </w:rPr>
        <w:t>§ 1</w:t>
      </w:r>
      <w:r>
        <w:rPr>
          <w:rStyle w:val="Teksttreci2Pogrubienie"/>
          <w:rFonts w:eastAsiaTheme="minorHAnsi"/>
        </w:rPr>
        <w:t>5</w:t>
      </w:r>
      <w:r w:rsidRPr="00CE19A2">
        <w:rPr>
          <w:rStyle w:val="Teksttreci2Pogrubienie"/>
          <w:rFonts w:eastAsiaTheme="minorHAnsi"/>
        </w:rPr>
        <w:t>.  </w:t>
      </w:r>
      <w:r w:rsidRPr="00CE19A2">
        <w:rPr>
          <w:rStyle w:val="Teksttreci2Pogrubienie"/>
          <w:rFonts w:eastAsiaTheme="minorHAnsi"/>
          <w:b w:val="0"/>
        </w:rPr>
        <w:t>Połączenia, podziału lub likwidacji Centrum dokonuje Organizator w trybie</w:t>
      </w:r>
      <w:r w:rsidRPr="00CE19A2">
        <w:rPr>
          <w:rFonts w:ascii="Times New Roman" w:hAnsi="Times New Roman" w:cs="Times New Roman"/>
          <w:sz w:val="24"/>
          <w:szCs w:val="24"/>
        </w:rPr>
        <w:t xml:space="preserve"> i na zasadach określonych w obowiązujących przepisach.</w:t>
      </w:r>
    </w:p>
    <w:p w14:paraId="3AE86D35" w14:textId="6B888ED2" w:rsidR="00E358D7" w:rsidRPr="00656C50" w:rsidRDefault="00E358D7" w:rsidP="00656C50">
      <w:pPr>
        <w:pStyle w:val="Teksttreci20"/>
        <w:shd w:val="clear" w:color="auto" w:fill="auto"/>
        <w:spacing w:line="360" w:lineRule="auto"/>
        <w:ind w:right="-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Style w:val="Teksttreci2Pogrubienie"/>
          <w:rFonts w:eastAsiaTheme="minorHAnsi"/>
        </w:rPr>
        <w:t>§ 1</w:t>
      </w:r>
      <w:r>
        <w:rPr>
          <w:rStyle w:val="Teksttreci2Pogrubienie"/>
          <w:rFonts w:eastAsiaTheme="minorHAnsi"/>
        </w:rPr>
        <w:t>6</w:t>
      </w:r>
      <w:r w:rsidRPr="00CE19A2">
        <w:rPr>
          <w:rStyle w:val="Teksttreci2Pogrubienie"/>
          <w:rFonts w:eastAsiaTheme="minorHAnsi"/>
        </w:rPr>
        <w:t>.  </w:t>
      </w:r>
      <w:r w:rsidRPr="00CE19A2">
        <w:rPr>
          <w:rFonts w:ascii="Times New Roman" w:hAnsi="Times New Roman" w:cs="Times New Roman"/>
          <w:sz w:val="24"/>
          <w:szCs w:val="24"/>
        </w:rPr>
        <w:t>Zmian statutu dokonuje się w trybie właściwym dla jego nadania</w:t>
      </w:r>
      <w:r w:rsidR="00656C50">
        <w:rPr>
          <w:rFonts w:ascii="Times New Roman" w:hAnsi="Times New Roman" w:cs="Times New Roman"/>
          <w:sz w:val="24"/>
          <w:szCs w:val="24"/>
        </w:rPr>
        <w:t>.</w:t>
      </w:r>
    </w:p>
    <w:sectPr w:rsidR="00E358D7" w:rsidRPr="00656C50" w:rsidSect="002F422F">
      <w:headerReference w:type="default" r:id="rId7"/>
      <w:footerReference w:type="default" r:id="rId8"/>
      <w:footerReference w:type="first" r:id="rId9"/>
      <w:pgSz w:w="11909" w:h="16834"/>
      <w:pgMar w:top="426" w:right="1418" w:bottom="993" w:left="1701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3CA6" w14:textId="77777777" w:rsidR="00A26402" w:rsidRDefault="00A26402">
      <w:r>
        <w:separator/>
      </w:r>
    </w:p>
  </w:endnote>
  <w:endnote w:type="continuationSeparator" w:id="0">
    <w:p w14:paraId="6E74BD58" w14:textId="77777777" w:rsidR="00A26402" w:rsidRDefault="00A2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B6DE" w14:textId="77777777" w:rsidR="001E3071" w:rsidRDefault="00773CB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150F4F39" w14:textId="77777777" w:rsidR="001E307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BCAF" w14:textId="77777777" w:rsidR="001E3071" w:rsidRDefault="00000000">
    <w:pPr>
      <w:pStyle w:val="Stopka"/>
      <w:jc w:val="right"/>
    </w:pPr>
  </w:p>
  <w:p w14:paraId="164864BC" w14:textId="77777777" w:rsidR="001E3071" w:rsidRDefault="00773CB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24D4DFF" w14:textId="77777777" w:rsidR="001E307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0DB0" w14:textId="77777777" w:rsidR="00A26402" w:rsidRDefault="00A26402">
      <w:r>
        <w:separator/>
      </w:r>
    </w:p>
  </w:footnote>
  <w:footnote w:type="continuationSeparator" w:id="0">
    <w:p w14:paraId="7135A5D1" w14:textId="77777777" w:rsidR="00A26402" w:rsidRDefault="00A2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6406" w14:textId="77777777" w:rsidR="00EF3544" w:rsidRDefault="00000000">
    <w:pPr>
      <w:pStyle w:val="Nagwek"/>
      <w:framePr w:wrap="auto" w:vAnchor="text" w:hAnchor="margin" w:xAlign="center" w:y="1"/>
      <w:spacing w:after="120"/>
      <w:rPr>
        <w:rStyle w:val="Numerstrony"/>
      </w:rPr>
    </w:pPr>
  </w:p>
  <w:p w14:paraId="33B3DE85" w14:textId="77777777" w:rsidR="00EF3544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EEC"/>
    <w:multiLevelType w:val="multilevel"/>
    <w:tmpl w:val="3AC85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B3300"/>
    <w:multiLevelType w:val="hybridMultilevel"/>
    <w:tmpl w:val="CD62B7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E65D1"/>
    <w:multiLevelType w:val="hybridMultilevel"/>
    <w:tmpl w:val="4762EE90"/>
    <w:lvl w:ilvl="0" w:tplc="94B2E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355D9"/>
    <w:multiLevelType w:val="hybridMultilevel"/>
    <w:tmpl w:val="A15E1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E48E2"/>
    <w:multiLevelType w:val="hybridMultilevel"/>
    <w:tmpl w:val="717CF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173E"/>
    <w:multiLevelType w:val="hybridMultilevel"/>
    <w:tmpl w:val="DACA02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64014E"/>
    <w:multiLevelType w:val="hybridMultilevel"/>
    <w:tmpl w:val="7480B3DA"/>
    <w:lvl w:ilvl="0" w:tplc="98742A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33B7A"/>
    <w:multiLevelType w:val="hybridMultilevel"/>
    <w:tmpl w:val="B09A7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E7F28"/>
    <w:multiLevelType w:val="hybridMultilevel"/>
    <w:tmpl w:val="EEB65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01F12"/>
    <w:multiLevelType w:val="hybridMultilevel"/>
    <w:tmpl w:val="C2EA3D26"/>
    <w:lvl w:ilvl="0" w:tplc="1BF4C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D603B"/>
    <w:multiLevelType w:val="hybridMultilevel"/>
    <w:tmpl w:val="F656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90538"/>
    <w:multiLevelType w:val="hybridMultilevel"/>
    <w:tmpl w:val="E65AB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D0D89"/>
    <w:multiLevelType w:val="hybridMultilevel"/>
    <w:tmpl w:val="0D3C1408"/>
    <w:lvl w:ilvl="0" w:tplc="3FA2BF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938856">
    <w:abstractNumId w:val="5"/>
  </w:num>
  <w:num w:numId="2" w16cid:durableId="2094355261">
    <w:abstractNumId w:val="7"/>
  </w:num>
  <w:num w:numId="3" w16cid:durableId="61490605">
    <w:abstractNumId w:val="0"/>
  </w:num>
  <w:num w:numId="4" w16cid:durableId="1025474320">
    <w:abstractNumId w:val="1"/>
  </w:num>
  <w:num w:numId="5" w16cid:durableId="1714767574">
    <w:abstractNumId w:val="10"/>
  </w:num>
  <w:num w:numId="6" w16cid:durableId="1289362514">
    <w:abstractNumId w:val="3"/>
  </w:num>
  <w:num w:numId="7" w16cid:durableId="601108343">
    <w:abstractNumId w:val="12"/>
  </w:num>
  <w:num w:numId="8" w16cid:durableId="908924008">
    <w:abstractNumId w:val="4"/>
  </w:num>
  <w:num w:numId="9" w16cid:durableId="417406454">
    <w:abstractNumId w:val="9"/>
  </w:num>
  <w:num w:numId="10" w16cid:durableId="435950374">
    <w:abstractNumId w:val="2"/>
  </w:num>
  <w:num w:numId="11" w16cid:durableId="922959134">
    <w:abstractNumId w:val="8"/>
  </w:num>
  <w:num w:numId="12" w16cid:durableId="1412771705">
    <w:abstractNumId w:val="11"/>
  </w:num>
  <w:num w:numId="13" w16cid:durableId="1638685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D7"/>
    <w:rsid w:val="001301C3"/>
    <w:rsid w:val="00197FC8"/>
    <w:rsid w:val="001F729E"/>
    <w:rsid w:val="002860BE"/>
    <w:rsid w:val="002A7CC4"/>
    <w:rsid w:val="002F422F"/>
    <w:rsid w:val="00301D88"/>
    <w:rsid w:val="003E1615"/>
    <w:rsid w:val="00656C50"/>
    <w:rsid w:val="006B0305"/>
    <w:rsid w:val="00773CB2"/>
    <w:rsid w:val="00825B68"/>
    <w:rsid w:val="009E7749"/>
    <w:rsid w:val="00A26402"/>
    <w:rsid w:val="00A37F8E"/>
    <w:rsid w:val="00AC548C"/>
    <w:rsid w:val="00BA499D"/>
    <w:rsid w:val="00C007A7"/>
    <w:rsid w:val="00CC55CB"/>
    <w:rsid w:val="00D626DF"/>
    <w:rsid w:val="00DB2ADF"/>
    <w:rsid w:val="00E358D7"/>
    <w:rsid w:val="00E85C91"/>
    <w:rsid w:val="00EB762D"/>
    <w:rsid w:val="00FC06CB"/>
    <w:rsid w:val="00FD64AB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4382"/>
  <w15:chartTrackingRefBased/>
  <w15:docId w15:val="{B984EA35-1BB4-4C2F-A1A2-A7BAE8EC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358D7"/>
    <w:pPr>
      <w:tabs>
        <w:tab w:val="left" w:pos="5812"/>
        <w:tab w:val="left" w:pos="5954"/>
      </w:tabs>
      <w:spacing w:line="288" w:lineRule="auto"/>
      <w:ind w:left="142"/>
      <w:jc w:val="center"/>
      <w:outlineLvl w:val="0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358D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358D7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semiHidden/>
    <w:rsid w:val="00E358D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E358D7"/>
  </w:style>
  <w:style w:type="character" w:customStyle="1" w:styleId="Teksttreci2">
    <w:name w:val="Tekst treści (2)_"/>
    <w:link w:val="Teksttreci20"/>
    <w:rsid w:val="00E358D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358D7"/>
    <w:pPr>
      <w:widowControl w:val="0"/>
      <w:shd w:val="clear" w:color="auto" w:fill="FFFFFF"/>
      <w:spacing w:line="533" w:lineRule="exact"/>
      <w:ind w:hanging="5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Pogrubienie">
    <w:name w:val="Tekst treści (2) + Pogrubienie"/>
    <w:rsid w:val="00E358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E358D7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8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1552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Sobierajska</cp:lastModifiedBy>
  <cp:revision>4</cp:revision>
  <cp:lastPrinted>2022-12-15T07:24:00Z</cp:lastPrinted>
  <dcterms:created xsi:type="dcterms:W3CDTF">2022-12-15T07:16:00Z</dcterms:created>
  <dcterms:modified xsi:type="dcterms:W3CDTF">2022-12-15T08:00:00Z</dcterms:modified>
</cp:coreProperties>
</file>