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0B8" w:rsidRPr="00F01AA0" w:rsidRDefault="007610B8" w:rsidP="007610B8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 Województwa </w:t>
      </w:r>
    </w:p>
    <w:p w:rsidR="007610B8" w:rsidRPr="00F01AA0" w:rsidRDefault="007610B8" w:rsidP="007610B8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Druk </w:t>
      </w:r>
      <w:r w:rsidR="006D1DE1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128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/22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Kujawsko-Pomorskiego </w:t>
      </w:r>
    </w:p>
    <w:p w:rsidR="007610B8" w:rsidRPr="00F01AA0" w:rsidRDefault="007610B8" w:rsidP="007610B8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z dnia </w:t>
      </w:r>
      <w:r w:rsidR="006D1DE1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7 grudnia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2022 r. </w:t>
      </w:r>
    </w:p>
    <w:p w:rsidR="007610B8" w:rsidRPr="008567CE" w:rsidRDefault="007610B8" w:rsidP="007610B8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</w:t>
      </w:r>
    </w:p>
    <w:p w:rsidR="007610B8" w:rsidRPr="00F01AA0" w:rsidRDefault="007610B8" w:rsidP="007610B8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………/…………/2022</w:t>
      </w:r>
    </w:p>
    <w:p w:rsidR="007610B8" w:rsidRPr="00F01AA0" w:rsidRDefault="007610B8" w:rsidP="007610B8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:rsidR="007610B8" w:rsidRPr="00F01AA0" w:rsidRDefault="007610B8" w:rsidP="007610B8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:rsidR="007610B8" w:rsidRPr="00F01AA0" w:rsidRDefault="007610B8" w:rsidP="007610B8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0B8" w:rsidRPr="00F01AA0" w:rsidRDefault="007610B8" w:rsidP="007610B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16A6">
        <w:rPr>
          <w:rFonts w:ascii="Times New Roman" w:hAnsi="Times New Roman"/>
          <w:b/>
          <w:sz w:val="24"/>
          <w:szCs w:val="24"/>
        </w:rPr>
        <w:t xml:space="preserve">zmieniająca uchwałę 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awie udzielenia pomocy humanitarnej Obwodowi Żytomierskiemu w Ukrainie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610B8" w:rsidRDefault="007610B8" w:rsidP="007610B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0B8" w:rsidRPr="00F01AA0" w:rsidRDefault="007610B8" w:rsidP="007610B8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8a ust.2 ustawy z dnia 5 czerwca 1998 r. o samorządzie województwa (Dz. U. z 2022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2094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uchwala się,  co następuje:</w:t>
      </w:r>
    </w:p>
    <w:p w:rsidR="007610B8" w:rsidRPr="00F01AA0" w:rsidRDefault="007610B8" w:rsidP="007610B8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0B8" w:rsidRPr="0086593F" w:rsidRDefault="007610B8" w:rsidP="007610B8">
      <w:pPr>
        <w:spacing w:after="120" w:line="240" w:lineRule="auto"/>
        <w:ind w:firstLine="6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3F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W uchwale 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686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Sejmiku Województwa Kujawsko-Pomorskiego z dnia </w:t>
      </w:r>
      <w:r w:rsidRPr="0086593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r. w sprawie </w:t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pomocy humanitarnej Obwodowi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Żytomierskiemu</w:t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Ukrainie </w:t>
      </w:r>
      <w:r w:rsidRPr="0086593F">
        <w:rPr>
          <w:rFonts w:ascii="Times New Roman" w:eastAsia="Calibri" w:hAnsi="Times New Roman" w:cs="Times New Roman"/>
          <w:sz w:val="24"/>
          <w:szCs w:val="24"/>
        </w:rPr>
        <w:t>§ 1 otrzymuje brzmienie:</w:t>
      </w:r>
    </w:p>
    <w:p w:rsidR="007610B8" w:rsidRDefault="007610B8" w:rsidP="007610B8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86593F">
        <w:rPr>
          <w:rFonts w:ascii="Times New Roman" w:eastAsia="Calibri" w:hAnsi="Times New Roman" w:cs="Times New Roman"/>
          <w:sz w:val="24"/>
          <w:szCs w:val="24"/>
        </w:rPr>
        <w:t>§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udzielić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rzeczowej Obwodowi Żytomierskiemu w Ukrainie o łącznej wartości</w:t>
      </w:r>
      <w:r w:rsidR="00FA6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33 213,76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FA6461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trzydzieści trzy tysiące dwieście trzynaście złotych 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postaci: </w:t>
      </w:r>
    </w:p>
    <w:p w:rsidR="007610B8" w:rsidRDefault="00FA6461" w:rsidP="007610B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zestawów </w:t>
      </w:r>
      <w:r w:rsidR="007610B8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kuchenek turystycznych gazowych </w:t>
      </w:r>
      <w:r w:rsidR="007610B8">
        <w:rPr>
          <w:rFonts w:ascii="Times New Roman" w:eastAsia="Times New Roman" w:hAnsi="Times New Roman" w:cs="Times New Roman"/>
          <w:sz w:val="24"/>
          <w:szCs w:val="24"/>
          <w:lang w:eastAsia="pl-PL"/>
        </w:rPr>
        <w:t>z butlą w ilości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6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 o łącznej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 w:rsidR="0076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224</w:t>
      </w:r>
      <w:r w:rsidR="007610B8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="007610B8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10B8" w:rsidRDefault="007610B8" w:rsidP="007610B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śpiworów zimowych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44 sztuk o łącznej wartości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3 790,16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7610B8" w:rsidRDefault="007610B8" w:rsidP="007610B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opatrunkowych, higienicznych oraz leków o łącznej wartości 5 849,98 zł, </w:t>
      </w:r>
    </w:p>
    <w:p w:rsidR="007610B8" w:rsidRDefault="007610B8" w:rsidP="007610B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 14 840,44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10B8" w:rsidRPr="00672703" w:rsidRDefault="007610B8" w:rsidP="007610B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 proszkowych 4 kg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39 sztuk o łącznej wartości 4 509,18 zł.”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10B8" w:rsidRDefault="007610B8" w:rsidP="007610B8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10B8" w:rsidRPr="00F01AA0" w:rsidRDefault="007610B8" w:rsidP="007610B8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:rsidR="007610B8" w:rsidRPr="00F01AA0" w:rsidRDefault="007610B8" w:rsidP="007610B8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0B8" w:rsidRPr="00F01AA0" w:rsidRDefault="007610B8" w:rsidP="007610B8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mocą od dnia 28 listopada 2022 r.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10B8" w:rsidRPr="00F01AA0" w:rsidRDefault="007610B8" w:rsidP="007610B8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10B8" w:rsidRPr="00F01AA0" w:rsidRDefault="007610B8" w:rsidP="007610B8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10B8" w:rsidRDefault="007610B8" w:rsidP="007610B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10B8" w:rsidRDefault="007610B8" w:rsidP="007610B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10B8" w:rsidRDefault="007610B8" w:rsidP="007610B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10B8" w:rsidRPr="00F01AA0" w:rsidRDefault="007610B8" w:rsidP="007610B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10B8" w:rsidRPr="00F01AA0" w:rsidRDefault="007610B8" w:rsidP="007610B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10B8" w:rsidRPr="00F01AA0" w:rsidRDefault="007610B8" w:rsidP="007610B8">
      <w:pPr>
        <w:spacing w:after="0" w:line="256" w:lineRule="auto"/>
      </w:pPr>
    </w:p>
    <w:p w:rsidR="007610B8" w:rsidRDefault="007610B8" w:rsidP="007610B8">
      <w:pPr>
        <w:spacing w:after="0" w:line="256" w:lineRule="auto"/>
      </w:pPr>
    </w:p>
    <w:p w:rsidR="007610B8" w:rsidRDefault="007610B8" w:rsidP="007610B8">
      <w:pPr>
        <w:spacing w:after="0" w:line="256" w:lineRule="auto"/>
      </w:pPr>
    </w:p>
    <w:p w:rsidR="007610B8" w:rsidRDefault="007610B8" w:rsidP="007610B8">
      <w:pPr>
        <w:spacing w:after="0" w:line="256" w:lineRule="auto"/>
      </w:pPr>
    </w:p>
    <w:p w:rsidR="007610B8" w:rsidRDefault="007610B8" w:rsidP="007610B8">
      <w:pPr>
        <w:spacing w:after="0" w:line="256" w:lineRule="auto"/>
      </w:pPr>
    </w:p>
    <w:p w:rsidR="007610B8" w:rsidRPr="00F01AA0" w:rsidRDefault="007610B8" w:rsidP="007610B8">
      <w:pPr>
        <w:spacing w:after="0" w:line="256" w:lineRule="auto"/>
      </w:pPr>
    </w:p>
    <w:p w:rsidR="007610B8" w:rsidRPr="00F01AA0" w:rsidRDefault="007610B8" w:rsidP="007610B8">
      <w:pPr>
        <w:spacing w:after="0" w:line="256" w:lineRule="auto"/>
      </w:pPr>
    </w:p>
    <w:p w:rsidR="007610B8" w:rsidRDefault="007610B8" w:rsidP="007610B8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0B8" w:rsidRDefault="007610B8" w:rsidP="007610B8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3F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:rsidR="007610B8" w:rsidRPr="00803F5F" w:rsidRDefault="007610B8" w:rsidP="007610B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03F5F">
        <w:rPr>
          <w:rFonts w:ascii="Times New Roman" w:eastAsia="Calibri" w:hAnsi="Times New Roman" w:cs="Times New Roman"/>
          <w:b/>
          <w:sz w:val="24"/>
          <w:szCs w:val="24"/>
        </w:rPr>
        <w:t>Przedmiot regulacji:</w:t>
      </w:r>
    </w:p>
    <w:p w:rsidR="007610B8" w:rsidRDefault="007610B8" w:rsidP="007610B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6D82">
        <w:rPr>
          <w:rFonts w:ascii="Times New Roman" w:eastAsia="Calibri" w:hAnsi="Times New Roman" w:cs="Times New Roman"/>
          <w:bCs/>
          <w:sz w:val="24"/>
          <w:szCs w:val="24"/>
        </w:rPr>
        <w:t xml:space="preserve">Uchwała dotyczy zmiany </w:t>
      </w:r>
      <w:r w:rsidRPr="00C23420">
        <w:rPr>
          <w:rFonts w:ascii="Times New Roman" w:eastAsia="Calibri" w:hAnsi="Times New Roman" w:cs="Times New Roman"/>
          <w:bCs/>
          <w:sz w:val="24"/>
          <w:szCs w:val="24"/>
        </w:rPr>
        <w:t xml:space="preserve">wysokości kwot i ilości towarów zakupionych w ramach </w:t>
      </w:r>
      <w:r>
        <w:rPr>
          <w:rFonts w:ascii="Times New Roman" w:hAnsi="Times New Roman"/>
          <w:bCs/>
          <w:sz w:val="24"/>
          <w:szCs w:val="24"/>
        </w:rPr>
        <w:t>U</w:t>
      </w:r>
      <w:r w:rsidRPr="00C23420">
        <w:rPr>
          <w:rFonts w:ascii="Times New Roman" w:hAnsi="Times New Roman"/>
          <w:bCs/>
          <w:sz w:val="24"/>
          <w:szCs w:val="24"/>
        </w:rPr>
        <w:t>chwały</w:t>
      </w:r>
      <w:r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686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Sejmiku Województwa Kujawsko-Pomorskiego </w:t>
      </w:r>
      <w:r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udzielenia pomocy humanitarnej Obwodowi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Żytomierskiemu</w:t>
      </w:r>
      <w:r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Ukrainie. </w:t>
      </w:r>
    </w:p>
    <w:p w:rsidR="007610B8" w:rsidRPr="00C23420" w:rsidRDefault="007610B8" w:rsidP="007610B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3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7610B8" w:rsidRPr="00F01AA0" w:rsidRDefault="007610B8" w:rsidP="0076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Zgodnie z art. 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:rsidR="007610B8" w:rsidRPr="00F01AA0" w:rsidRDefault="007610B8" w:rsidP="007610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10B8" w:rsidRDefault="007610B8" w:rsidP="007610B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:rsidR="007610B8" w:rsidRDefault="007610B8" w:rsidP="007610B8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610B8" w:rsidRPr="00AF14FC" w:rsidRDefault="007610B8" w:rsidP="007610B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2342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:rsidR="007610B8" w:rsidRDefault="007610B8" w:rsidP="007610B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Samorząd Województwa Kujawsko-Pomorskiego od początku konfliktu zbrojnego na terytorium Ukrainy aktywnie wspiera społeczności lokalne i regionalne tego państwa. Jednym z priorytetów jest współpraca w zakresie zwiększenia bezpieczeństwa strony ukraińskiej podczas konfliktu zbrojnego oraz pomoc w zapewnianiu niezbędnych do funkcjonowania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kraju objętym wojną materiałów. Departament Współpracy Zagranicznej i Rozwoju Gospodarczego jest przez cały czas trwania wojny w kontakcie z partnerami ukraińskim i na bieżąco weryfikowane są ich potrzeby. Obwód Żytomierski zwrócił się z prośbą o wsparcie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zakresie sprzętu przeciwpożarowego, żywności, materiałów opatrunkowych oraz leków. Samorząd Województwa w ramach zadeklarowanej wcześniej pomocy rzeczowej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i humanitarnej pragnie wesprzeć społeczność Obwodu Żytomierskiemu. </w:t>
      </w:r>
    </w:p>
    <w:p w:rsidR="007610B8" w:rsidRDefault="007610B8" w:rsidP="007610B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Departament Współpracy Zagranicznej i Rozwoju Gospodarczego przygotowując projekt uchwały na posiedzenie Sejmiku Województwa Kujawsko-Pomorskiego w dniu 28 listopada 2022 roku dokonał badania rynku w zakresie zakupu materiałów określonych w przedmiotowej uchwale, co umożliwiło skalkulowanie wydatków oraz pomogło określić ilości możliwych do zakupienia towarów. Niestety ze względu na inflację oraz ciągły wzrost kosztów i duże zainteresowanie potencjalnych nabywców materiałami i artykułami, które były przedmiotem uchwały, ceny ostatecznie skalkulowane w niewielkim stopniu odbiegają od pierwotnej wyceny i kalkulacji, która była podstawa przygotowania uchwał pomocowych. </w:t>
      </w:r>
      <w:r w:rsidR="00FA64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Usunięta została pozycja „zakup agregatów prądotwórczych”, gdyż po rozeznaniu rynku zakup dobrych jakościowo agregatów o parametrach, które w sposób skuteczny pozwoliłyby zabezpieczyć potrzeby energetyczne na Ukrainie okazał się do końca 2022 roku niemożliwy do zrealizowania. </w:t>
      </w:r>
    </w:p>
    <w:p w:rsidR="007610B8" w:rsidRDefault="007610B8" w:rsidP="007610B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powyższym niezbędne jest wprowadzenie zmian do uchwały</w:t>
      </w:r>
      <w:r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686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zakresie kwot i ilości zakupionych materiałów w oparciu o ostateczną kwotę zakupionych materiałów. Kwota ogółem wydatkowana na zakupy dla Obwodu Żytomierskiemu nie przekroczy kwoty założonej w Uchwale Sejmiku Województwa Kujawsko-Pomorskiego 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686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28 listopada 2022 roku.  </w:t>
      </w:r>
    </w:p>
    <w:p w:rsidR="007610B8" w:rsidRDefault="007610B8" w:rsidP="007610B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Wnioskiem na Zarząd Województwa z dnia 27 kwietnia 2022 roku w Budżecie Województwa zabezpieczone zostały środki w wysokości 500.000,00 zł na zakup towarów (w szczególności materiałów, leków, żywności). </w:t>
      </w:r>
    </w:p>
    <w:p w:rsidR="007610B8" w:rsidRPr="00C407C9" w:rsidRDefault="007610B8" w:rsidP="007610B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610B8" w:rsidRPr="00C407C9" w:rsidRDefault="007610B8" w:rsidP="007610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407C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</w:t>
      </w:r>
    </w:p>
    <w:p w:rsidR="007610B8" w:rsidRPr="00AF14FC" w:rsidRDefault="007610B8" w:rsidP="007610B8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Realizacja niniejszej Uchwały skutkuje wydatkowaniem środków z Budżetu Województwa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wysokości </w:t>
      </w:r>
      <w:r w:rsidR="00FA6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33 213,76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zł, które zostały zabezpieczone stanowiskiem Zarządu Województwa Kujawsko Pomorskiego z dnia 27.04.2022 r. w zadaniu nr W/N/754/09 „Pomoc zagraniczna dla społeczności lokalnych i regionalnych na obszarze Ukrainy”</w:t>
      </w:r>
    </w:p>
    <w:p w:rsidR="007610B8" w:rsidRPr="00AF14FC" w:rsidRDefault="007610B8" w:rsidP="007610B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75479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FA6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FA6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4 509,18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7610B8" w:rsidRPr="00AF14FC" w:rsidRDefault="007610B8" w:rsidP="007610B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85279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FA6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28 704,58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</w:p>
    <w:p w:rsidR="009C3780" w:rsidRDefault="009C3780"/>
    <w:sectPr w:rsidR="009C3780" w:rsidSect="008567C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601"/>
    <w:multiLevelType w:val="hybridMultilevel"/>
    <w:tmpl w:val="62629E6C"/>
    <w:lvl w:ilvl="0" w:tplc="2102A21E">
      <w:start w:val="1"/>
      <w:numFmt w:val="decimal"/>
      <w:lvlText w:val="%1)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66D837CC"/>
    <w:multiLevelType w:val="hybridMultilevel"/>
    <w:tmpl w:val="7EA04A8E"/>
    <w:lvl w:ilvl="0" w:tplc="7B0026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9541703">
    <w:abstractNumId w:val="0"/>
  </w:num>
  <w:num w:numId="2" w16cid:durableId="799223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B8"/>
    <w:rsid w:val="00530857"/>
    <w:rsid w:val="006D1DE1"/>
    <w:rsid w:val="007610B8"/>
    <w:rsid w:val="009C3780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CB0EC-49C9-438B-ACAC-471C225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cp:lastPrinted>2022-12-09T11:28:00Z</cp:lastPrinted>
  <dcterms:created xsi:type="dcterms:W3CDTF">2022-12-09T12:11:00Z</dcterms:created>
  <dcterms:modified xsi:type="dcterms:W3CDTF">2022-12-09T12:11:00Z</dcterms:modified>
</cp:coreProperties>
</file>