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03481" w14:textId="4BA56681" w:rsidR="00C3439A" w:rsidRDefault="00B5710A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bookmarkStart w:id="0" w:name="_GoBack"/>
      <w:bookmarkEnd w:id="0"/>
      <w:r w:rsidRPr="00C3439A">
        <w:rPr>
          <w:rFonts w:asciiTheme="minorHAnsi" w:hAnsiTheme="minorHAnsi" w:cstheme="minorHAnsi"/>
          <w:sz w:val="24"/>
        </w:rPr>
        <w:t xml:space="preserve">Załącznik </w:t>
      </w:r>
      <w:r w:rsidR="00674BD2" w:rsidRPr="00C3439A">
        <w:rPr>
          <w:rFonts w:asciiTheme="minorHAnsi" w:hAnsiTheme="minorHAnsi" w:cstheme="minorHAnsi"/>
          <w:sz w:val="24"/>
        </w:rPr>
        <w:t>nr</w:t>
      </w:r>
      <w:r w:rsidR="00643A77">
        <w:rPr>
          <w:rFonts w:asciiTheme="minorHAnsi" w:hAnsiTheme="minorHAnsi" w:cstheme="minorHAnsi"/>
          <w:sz w:val="24"/>
        </w:rPr>
        <w:t xml:space="preserve"> 10</w:t>
      </w:r>
    </w:p>
    <w:p w14:paraId="683DD25A" w14:textId="1000FA00" w:rsidR="00C3439A" w:rsidRDefault="00644B41" w:rsidP="00C3439A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3439A">
        <w:rPr>
          <w:rFonts w:asciiTheme="minorHAnsi" w:hAnsiTheme="minorHAnsi" w:cstheme="minorHAnsi"/>
          <w:b w:val="0"/>
          <w:sz w:val="24"/>
        </w:rPr>
        <w:t xml:space="preserve"> </w:t>
      </w:r>
      <w:r w:rsidR="002C4090" w:rsidRPr="00C3439A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104EDD">
        <w:rPr>
          <w:rFonts w:asciiTheme="minorHAnsi" w:hAnsiTheme="minorHAnsi" w:cstheme="minorHAnsi"/>
          <w:b w:val="0"/>
          <w:sz w:val="24"/>
        </w:rPr>
        <w:t>47/1923</w:t>
      </w:r>
      <w:r w:rsidR="00C7051B" w:rsidRPr="00C3439A">
        <w:rPr>
          <w:rFonts w:asciiTheme="minorHAnsi" w:hAnsiTheme="minorHAnsi" w:cstheme="minorHAnsi"/>
          <w:b w:val="0"/>
          <w:sz w:val="24"/>
        </w:rPr>
        <w:t>/</w:t>
      </w:r>
      <w:r w:rsidR="002C34E8" w:rsidRPr="00C3439A">
        <w:rPr>
          <w:rFonts w:asciiTheme="minorHAnsi" w:hAnsiTheme="minorHAnsi" w:cstheme="minorHAnsi"/>
          <w:b w:val="0"/>
          <w:sz w:val="24"/>
        </w:rPr>
        <w:t>2</w:t>
      </w:r>
      <w:r w:rsidR="00C9114F" w:rsidRPr="00C3439A">
        <w:rPr>
          <w:rFonts w:asciiTheme="minorHAnsi" w:hAnsiTheme="minorHAnsi" w:cstheme="minorHAnsi"/>
          <w:b w:val="0"/>
          <w:sz w:val="24"/>
        </w:rPr>
        <w:t>2</w:t>
      </w:r>
    </w:p>
    <w:p w14:paraId="6235CB45" w14:textId="77777777" w:rsidR="00C3439A" w:rsidRDefault="002C4090" w:rsidP="00C3439A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3439A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C3439A">
        <w:rPr>
          <w:rFonts w:asciiTheme="minorHAnsi" w:hAnsiTheme="minorHAnsi" w:cstheme="minorHAnsi"/>
          <w:b w:val="0"/>
          <w:sz w:val="24"/>
        </w:rPr>
        <w:t>-</w:t>
      </w:r>
      <w:r w:rsidRPr="00C3439A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5C203B7B" w14:textId="77777777" w:rsidR="004A7B24" w:rsidRPr="00415D89" w:rsidRDefault="004A7B24" w:rsidP="004A7B24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15D89">
        <w:rPr>
          <w:rFonts w:asciiTheme="minorHAnsi" w:hAnsiTheme="minorHAnsi" w:cstheme="minorHAnsi"/>
          <w:b w:val="0"/>
          <w:sz w:val="24"/>
        </w:rPr>
        <w:t xml:space="preserve">z dnia </w:t>
      </w:r>
      <w:r>
        <w:rPr>
          <w:rFonts w:asciiTheme="minorHAnsi" w:hAnsiTheme="minorHAnsi" w:cstheme="minorHAnsi"/>
          <w:b w:val="0"/>
          <w:sz w:val="24"/>
        </w:rPr>
        <w:t>30 listopada</w:t>
      </w:r>
      <w:r w:rsidRPr="00415D89">
        <w:rPr>
          <w:rFonts w:asciiTheme="minorHAnsi" w:hAnsiTheme="minorHAnsi" w:cstheme="minorHAnsi"/>
          <w:b w:val="0"/>
          <w:sz w:val="24"/>
        </w:rPr>
        <w:t xml:space="preserve"> 2022 r. </w:t>
      </w:r>
    </w:p>
    <w:p w14:paraId="743E0508" w14:textId="77777777" w:rsidR="003457B7" w:rsidRPr="00C3439A" w:rsidRDefault="003457B7" w:rsidP="00C3439A">
      <w:pPr>
        <w:pStyle w:val="Tytu"/>
        <w:spacing w:line="360" w:lineRule="auto"/>
        <w:ind w:left="7080" w:firstLine="708"/>
        <w:jc w:val="left"/>
        <w:rPr>
          <w:rFonts w:asciiTheme="minorHAnsi" w:hAnsiTheme="minorHAnsi" w:cstheme="minorHAnsi"/>
          <w:sz w:val="24"/>
        </w:rPr>
      </w:pPr>
    </w:p>
    <w:p w14:paraId="0A540204" w14:textId="77777777" w:rsidR="004F4EB7" w:rsidRPr="00C3439A" w:rsidRDefault="004F4EB7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77777777" w:rsidR="002C4090" w:rsidRPr="00C3439A" w:rsidRDefault="002C4090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>ZARZĄD WOJEWÓDZTWA KUJAWSKO-POMORSKIEGO,</w:t>
      </w:r>
    </w:p>
    <w:p w14:paraId="0607BDCB" w14:textId="1FF1FABD" w:rsidR="002C4090" w:rsidRPr="00C3439A" w:rsidRDefault="002C4090" w:rsidP="00C3439A">
      <w:pPr>
        <w:spacing w:line="360" w:lineRule="auto"/>
        <w:rPr>
          <w:rFonts w:asciiTheme="minorHAnsi" w:hAnsiTheme="minorHAnsi" w:cstheme="minorHAnsi"/>
        </w:rPr>
      </w:pPr>
      <w:r w:rsidRPr="00C3439A">
        <w:rPr>
          <w:rFonts w:asciiTheme="minorHAnsi" w:hAnsiTheme="minorHAnsi" w:cstheme="minorHAnsi"/>
        </w:rPr>
        <w:t>działając na pod</w:t>
      </w:r>
      <w:r w:rsidR="007D129C" w:rsidRPr="00C3439A">
        <w:rPr>
          <w:rFonts w:asciiTheme="minorHAnsi" w:hAnsiTheme="minorHAnsi" w:cstheme="minorHAnsi"/>
        </w:rPr>
        <w:t>stawie art. 11 ust. 2 i art. 13,</w:t>
      </w:r>
      <w:r w:rsidR="00C3439A">
        <w:rPr>
          <w:rFonts w:asciiTheme="minorHAnsi" w:hAnsiTheme="minorHAnsi" w:cstheme="minorHAnsi"/>
        </w:rPr>
        <w:t xml:space="preserve"> </w:t>
      </w:r>
      <w:r w:rsidR="007D129C" w:rsidRPr="00F24F9F">
        <w:rPr>
          <w:rFonts w:asciiTheme="minorHAnsi" w:hAnsiTheme="minorHAnsi" w:cstheme="minorHAnsi"/>
        </w:rPr>
        <w:t>14,</w:t>
      </w:r>
      <w:r w:rsidR="00C3439A" w:rsidRPr="00F24F9F">
        <w:rPr>
          <w:rFonts w:asciiTheme="minorHAnsi" w:hAnsiTheme="minorHAnsi" w:cstheme="minorHAnsi"/>
        </w:rPr>
        <w:t xml:space="preserve"> </w:t>
      </w:r>
      <w:r w:rsidR="007D129C" w:rsidRPr="00F24F9F">
        <w:rPr>
          <w:rFonts w:asciiTheme="minorHAnsi" w:hAnsiTheme="minorHAnsi" w:cstheme="minorHAnsi"/>
        </w:rPr>
        <w:t>16,</w:t>
      </w:r>
      <w:r w:rsidR="00C3439A" w:rsidRPr="00F24F9F">
        <w:rPr>
          <w:rFonts w:asciiTheme="minorHAnsi" w:hAnsiTheme="minorHAnsi" w:cstheme="minorHAnsi"/>
        </w:rPr>
        <w:t xml:space="preserve"> </w:t>
      </w:r>
      <w:r w:rsidR="007D129C" w:rsidRPr="00F24F9F">
        <w:rPr>
          <w:rFonts w:asciiTheme="minorHAnsi" w:hAnsiTheme="minorHAnsi" w:cstheme="minorHAnsi"/>
        </w:rPr>
        <w:t>17,</w:t>
      </w:r>
      <w:r w:rsidR="00C3439A" w:rsidRPr="00F24F9F">
        <w:rPr>
          <w:rFonts w:asciiTheme="minorHAnsi" w:hAnsiTheme="minorHAnsi" w:cstheme="minorHAnsi"/>
        </w:rPr>
        <w:t xml:space="preserve"> </w:t>
      </w:r>
      <w:r w:rsidR="007D129C" w:rsidRPr="00F24F9F">
        <w:rPr>
          <w:rFonts w:asciiTheme="minorHAnsi" w:hAnsiTheme="minorHAnsi" w:cstheme="minorHAnsi"/>
        </w:rPr>
        <w:t>18</w:t>
      </w:r>
      <w:r w:rsidR="007D129C" w:rsidRPr="00C3439A">
        <w:rPr>
          <w:rFonts w:asciiTheme="minorHAnsi" w:hAnsiTheme="minorHAnsi" w:cstheme="minorHAnsi"/>
        </w:rPr>
        <w:t xml:space="preserve"> </w:t>
      </w:r>
      <w:r w:rsidRPr="00C3439A">
        <w:rPr>
          <w:rFonts w:asciiTheme="minorHAnsi" w:hAnsiTheme="minorHAnsi" w:cstheme="minorHAnsi"/>
        </w:rPr>
        <w:t xml:space="preserve">ustawy z dnia 24 kwietnia 2003 r. </w:t>
      </w:r>
      <w:r w:rsidRPr="00C3439A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C3439A">
        <w:rPr>
          <w:rFonts w:asciiTheme="minorHAnsi" w:hAnsiTheme="minorHAnsi" w:cstheme="minorHAnsi"/>
        </w:rPr>
        <w:t>Dz. U. z 20</w:t>
      </w:r>
      <w:r w:rsidR="00B35411" w:rsidRPr="00C3439A">
        <w:rPr>
          <w:rFonts w:asciiTheme="minorHAnsi" w:hAnsiTheme="minorHAnsi" w:cstheme="minorHAnsi"/>
        </w:rPr>
        <w:t>2</w:t>
      </w:r>
      <w:r w:rsidR="001F374A" w:rsidRPr="00C3439A">
        <w:rPr>
          <w:rFonts w:asciiTheme="minorHAnsi" w:hAnsiTheme="minorHAnsi" w:cstheme="minorHAnsi"/>
        </w:rPr>
        <w:t>2</w:t>
      </w:r>
      <w:r w:rsidR="000542FA" w:rsidRPr="00C3439A">
        <w:rPr>
          <w:rFonts w:asciiTheme="minorHAnsi" w:hAnsiTheme="minorHAnsi" w:cstheme="minorHAnsi"/>
        </w:rPr>
        <w:t xml:space="preserve"> r., poz. </w:t>
      </w:r>
      <w:r w:rsidR="00B35411" w:rsidRPr="00C3439A">
        <w:rPr>
          <w:rFonts w:asciiTheme="minorHAnsi" w:hAnsiTheme="minorHAnsi" w:cstheme="minorHAnsi"/>
        </w:rPr>
        <w:t>1</w:t>
      </w:r>
      <w:r w:rsidR="001F374A" w:rsidRPr="00C3439A">
        <w:rPr>
          <w:rFonts w:asciiTheme="minorHAnsi" w:hAnsiTheme="minorHAnsi" w:cstheme="minorHAnsi"/>
        </w:rPr>
        <w:t>327</w:t>
      </w:r>
      <w:r w:rsidR="002C34E8" w:rsidRPr="00C3439A">
        <w:rPr>
          <w:rFonts w:asciiTheme="minorHAnsi" w:hAnsiTheme="minorHAnsi" w:cstheme="minorHAnsi"/>
        </w:rPr>
        <w:t xml:space="preserve"> z późn.</w:t>
      </w:r>
      <w:r w:rsidR="007C7E8F" w:rsidRPr="00C3439A">
        <w:rPr>
          <w:rFonts w:asciiTheme="minorHAnsi" w:hAnsiTheme="minorHAnsi" w:cstheme="minorHAnsi"/>
        </w:rPr>
        <w:t xml:space="preserve"> </w:t>
      </w:r>
      <w:r w:rsidR="002C34E8" w:rsidRPr="00C3439A">
        <w:rPr>
          <w:rFonts w:asciiTheme="minorHAnsi" w:hAnsiTheme="minorHAnsi" w:cstheme="minorHAnsi"/>
        </w:rPr>
        <w:t>zm.</w:t>
      </w:r>
      <w:r w:rsidR="00782398" w:rsidRPr="00C3439A">
        <w:rPr>
          <w:rFonts w:asciiTheme="minorHAnsi" w:hAnsiTheme="minorHAnsi" w:cstheme="minorHAnsi"/>
        </w:rPr>
        <w:t>)</w:t>
      </w:r>
      <w:r w:rsidR="001F374A" w:rsidRPr="00C3439A">
        <w:rPr>
          <w:rFonts w:asciiTheme="minorHAnsi" w:hAnsiTheme="minorHAnsi" w:cstheme="minorHAnsi"/>
        </w:rPr>
        <w:t xml:space="preserve"> oraz na podstawie </w:t>
      </w:r>
      <w:r w:rsidR="00F25601" w:rsidRPr="00C3439A">
        <w:rPr>
          <w:rFonts w:asciiTheme="minorHAnsi" w:hAnsiTheme="minorHAnsi" w:cstheme="minorHAnsi"/>
        </w:rPr>
        <w:t>art. 2 i art. 3 ust. 1 ustawy z dnia 11 września 2015 r. o zdrowiu publicznym (Dz. U. z 2022 r. poz. 1608)</w:t>
      </w:r>
    </w:p>
    <w:p w14:paraId="7208D45C" w14:textId="77777777" w:rsidR="00217969" w:rsidRPr="00C3439A" w:rsidRDefault="00217969" w:rsidP="00C3439A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787B8464" w:rsidR="002C4090" w:rsidRPr="00C3439A" w:rsidRDefault="00345FFA" w:rsidP="00C3439A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C3439A">
        <w:rPr>
          <w:rFonts w:asciiTheme="minorHAnsi" w:hAnsiTheme="minorHAnsi" w:cstheme="minorHAnsi"/>
          <w:b/>
          <w:sz w:val="24"/>
        </w:rPr>
        <w:t>ustala regulamin dla</w:t>
      </w:r>
      <w:r w:rsidR="002C4090" w:rsidRPr="00C3439A">
        <w:rPr>
          <w:rFonts w:asciiTheme="minorHAnsi" w:hAnsiTheme="minorHAnsi" w:cstheme="minorHAnsi"/>
          <w:b/>
          <w:sz w:val="24"/>
        </w:rPr>
        <w:t xml:space="preserve"> konkurs</w:t>
      </w:r>
      <w:r w:rsidRPr="00C3439A">
        <w:rPr>
          <w:rFonts w:asciiTheme="minorHAnsi" w:hAnsiTheme="minorHAnsi" w:cstheme="minorHAnsi"/>
          <w:b/>
          <w:sz w:val="24"/>
        </w:rPr>
        <w:t>u</w:t>
      </w:r>
      <w:r w:rsidR="002C4090" w:rsidRPr="00C3439A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C3439A">
        <w:rPr>
          <w:rFonts w:asciiTheme="minorHAnsi" w:hAnsiTheme="minorHAnsi" w:cstheme="minorHAnsi"/>
          <w:b/>
          <w:sz w:val="24"/>
        </w:rPr>
        <w:t xml:space="preserve"> </w:t>
      </w:r>
      <w:r w:rsidR="00F25601" w:rsidRPr="00F24F9F">
        <w:rPr>
          <w:rFonts w:asciiTheme="minorHAnsi" w:hAnsiTheme="minorHAnsi" w:cstheme="minorHAnsi"/>
          <w:b/>
          <w:sz w:val="24"/>
        </w:rPr>
        <w:t>10</w:t>
      </w:r>
      <w:r w:rsidR="00C7051B" w:rsidRPr="00F24F9F">
        <w:rPr>
          <w:rFonts w:asciiTheme="minorHAnsi" w:hAnsiTheme="minorHAnsi" w:cstheme="minorHAnsi"/>
          <w:b/>
          <w:sz w:val="24"/>
        </w:rPr>
        <w:t>/202</w:t>
      </w:r>
      <w:r w:rsidR="001F374A" w:rsidRPr="00F24F9F">
        <w:rPr>
          <w:rFonts w:asciiTheme="minorHAnsi" w:hAnsiTheme="minorHAnsi" w:cstheme="minorHAnsi"/>
          <w:b/>
          <w:sz w:val="24"/>
        </w:rPr>
        <w:t>3</w:t>
      </w:r>
    </w:p>
    <w:p w14:paraId="22A1D8EB" w14:textId="77D735D9" w:rsidR="00ED0A12" w:rsidRPr="00C3439A" w:rsidRDefault="00ED0A12" w:rsidP="00C3439A">
      <w:pPr>
        <w:pStyle w:val="Tytu"/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F24F9F">
        <w:rPr>
          <w:rFonts w:asciiTheme="minorHAnsi" w:hAnsiTheme="minorHAnsi" w:cstheme="minorHAnsi"/>
          <w:sz w:val="24"/>
        </w:rPr>
        <w:t xml:space="preserve">w </w:t>
      </w:r>
      <w:r w:rsidR="00360CCB" w:rsidRPr="00F24F9F">
        <w:rPr>
          <w:rFonts w:asciiTheme="minorHAnsi" w:hAnsiTheme="minorHAnsi" w:cstheme="minorHAnsi"/>
          <w:sz w:val="24"/>
        </w:rPr>
        <w:t>202</w:t>
      </w:r>
      <w:r w:rsidR="001F374A" w:rsidRPr="00F24F9F">
        <w:rPr>
          <w:rFonts w:asciiTheme="minorHAnsi" w:hAnsiTheme="minorHAnsi" w:cstheme="minorHAnsi"/>
          <w:sz w:val="24"/>
        </w:rPr>
        <w:t>3</w:t>
      </w:r>
      <w:r w:rsidR="00360CCB" w:rsidRPr="00F24F9F">
        <w:rPr>
          <w:rFonts w:asciiTheme="minorHAnsi" w:hAnsiTheme="minorHAnsi" w:cstheme="minorHAnsi"/>
          <w:sz w:val="24"/>
        </w:rPr>
        <w:t xml:space="preserve"> r</w:t>
      </w:r>
      <w:r w:rsidR="00172044">
        <w:rPr>
          <w:rFonts w:asciiTheme="minorHAnsi" w:hAnsiTheme="minorHAnsi" w:cstheme="minorHAnsi"/>
          <w:sz w:val="24"/>
        </w:rPr>
        <w:t>oku</w:t>
      </w:r>
      <w:r w:rsidR="00F25601" w:rsidRPr="00C3439A">
        <w:rPr>
          <w:rFonts w:asciiTheme="minorHAnsi" w:hAnsiTheme="minorHAnsi" w:cstheme="minorHAnsi"/>
          <w:sz w:val="24"/>
        </w:rPr>
        <w:t xml:space="preserve"> </w:t>
      </w:r>
      <w:r w:rsidRPr="00C3439A">
        <w:rPr>
          <w:rFonts w:asciiTheme="minorHAnsi" w:hAnsiTheme="minorHAnsi" w:cstheme="minorHAnsi"/>
          <w:sz w:val="24"/>
        </w:rPr>
        <w:t xml:space="preserve">w zakresie </w:t>
      </w:r>
      <w:r w:rsidR="00F25601" w:rsidRPr="00F24F9F">
        <w:rPr>
          <w:rFonts w:asciiTheme="minorHAnsi" w:hAnsiTheme="minorHAnsi" w:cstheme="minorHAnsi"/>
          <w:sz w:val="24"/>
        </w:rPr>
        <w:t xml:space="preserve">promocji i ochrony zdrowia </w:t>
      </w:r>
      <w:r w:rsidR="00F25601" w:rsidRPr="00F24F9F">
        <w:rPr>
          <w:rFonts w:asciiTheme="minorHAnsi" w:hAnsiTheme="minorHAnsi" w:cstheme="minorHAnsi"/>
          <w:sz w:val="24"/>
        </w:rPr>
        <w:br/>
        <w:t>pod nazwą: „</w:t>
      </w:r>
      <w:r w:rsidR="00F25601" w:rsidRPr="00F24F9F">
        <w:rPr>
          <w:rFonts w:asciiTheme="minorHAnsi" w:hAnsiTheme="minorHAnsi" w:cstheme="minorHAnsi"/>
          <w:sz w:val="24"/>
          <w:u w:val="single"/>
        </w:rPr>
        <w:t>Ochrona i promocja zdrowia”</w:t>
      </w:r>
    </w:p>
    <w:p w14:paraId="360B6D90" w14:textId="77777777" w:rsidR="00AF2859" w:rsidRPr="00C3439A" w:rsidRDefault="00AF2859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5A8F8AD" w14:textId="7699F250" w:rsidR="00AC042D" w:rsidRPr="00C3439A" w:rsidRDefault="00AC042D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4DA45DA2" w:rsidR="002C4090" w:rsidRPr="00C3439A" w:rsidRDefault="002C4090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R E G U L A M I N </w:t>
      </w:r>
    </w:p>
    <w:p w14:paraId="42FB849E" w14:textId="09395F7E" w:rsidR="002C4090" w:rsidRPr="00C3439A" w:rsidRDefault="002C4090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otwartego konkursu ofert </w:t>
      </w:r>
      <w:r w:rsidRPr="00F24F9F">
        <w:rPr>
          <w:rFonts w:asciiTheme="minorHAnsi" w:hAnsiTheme="minorHAnsi" w:cstheme="minorHAnsi"/>
          <w:sz w:val="24"/>
        </w:rPr>
        <w:t xml:space="preserve">nr </w:t>
      </w:r>
      <w:r w:rsidR="00F25601" w:rsidRPr="00F24F9F">
        <w:rPr>
          <w:rFonts w:asciiTheme="minorHAnsi" w:hAnsiTheme="minorHAnsi" w:cstheme="minorHAnsi"/>
          <w:sz w:val="24"/>
        </w:rPr>
        <w:t>10</w:t>
      </w:r>
      <w:r w:rsidR="000542FA" w:rsidRPr="00F24F9F">
        <w:rPr>
          <w:rFonts w:asciiTheme="minorHAnsi" w:hAnsiTheme="minorHAnsi" w:cstheme="minorHAnsi"/>
          <w:sz w:val="24"/>
        </w:rPr>
        <w:t>/</w:t>
      </w:r>
      <w:r w:rsidRPr="00F24F9F">
        <w:rPr>
          <w:rFonts w:asciiTheme="minorHAnsi" w:hAnsiTheme="minorHAnsi" w:cstheme="minorHAnsi"/>
          <w:sz w:val="24"/>
        </w:rPr>
        <w:t>20</w:t>
      </w:r>
      <w:r w:rsidR="00C7051B" w:rsidRPr="00F24F9F">
        <w:rPr>
          <w:rFonts w:asciiTheme="minorHAnsi" w:hAnsiTheme="minorHAnsi" w:cstheme="minorHAnsi"/>
          <w:sz w:val="24"/>
        </w:rPr>
        <w:t>2</w:t>
      </w:r>
      <w:r w:rsidR="001F374A" w:rsidRPr="00F24F9F">
        <w:rPr>
          <w:rFonts w:asciiTheme="minorHAnsi" w:hAnsiTheme="minorHAnsi" w:cstheme="minorHAnsi"/>
          <w:sz w:val="24"/>
        </w:rPr>
        <w:t>3</w:t>
      </w:r>
      <w:r w:rsidRPr="00C3439A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C3439A" w:rsidRDefault="002C4090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C3439A" w:rsidRDefault="002C4090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Rozdział </w:t>
      </w:r>
      <w:r w:rsidR="00CA5152" w:rsidRPr="00C3439A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C3439A" w:rsidRDefault="002C4090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lastRenderedPageBreak/>
        <w:t>Rodzaje zadań objęte konkursem</w:t>
      </w:r>
    </w:p>
    <w:p w14:paraId="6935676B" w14:textId="77777777" w:rsidR="004007AF" w:rsidRDefault="004007AF" w:rsidP="00C3439A">
      <w:pPr>
        <w:pStyle w:val="Tytu"/>
        <w:tabs>
          <w:tab w:val="left" w:pos="0"/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67A1D835" w14:textId="5174FC7D" w:rsidR="007D129C" w:rsidRPr="00C3439A" w:rsidRDefault="00AB67BF" w:rsidP="00C3439A">
      <w:pPr>
        <w:pStyle w:val="Tytu"/>
        <w:tabs>
          <w:tab w:val="left" w:pos="0"/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3439A">
        <w:rPr>
          <w:rFonts w:asciiTheme="minorHAnsi" w:hAnsiTheme="minorHAnsi" w:cstheme="minorHAnsi"/>
          <w:b w:val="0"/>
          <w:sz w:val="24"/>
        </w:rPr>
        <w:t>§</w:t>
      </w:r>
      <w:r w:rsidR="00C3439A">
        <w:rPr>
          <w:rFonts w:asciiTheme="minorHAnsi" w:hAnsiTheme="minorHAnsi" w:cstheme="minorHAnsi"/>
          <w:b w:val="0"/>
          <w:sz w:val="24"/>
        </w:rPr>
        <w:t xml:space="preserve"> </w:t>
      </w:r>
      <w:r w:rsidRPr="00C3439A">
        <w:rPr>
          <w:rFonts w:asciiTheme="minorHAnsi" w:hAnsiTheme="minorHAnsi" w:cstheme="minorHAnsi"/>
          <w:b w:val="0"/>
          <w:sz w:val="24"/>
        </w:rPr>
        <w:t>1.</w:t>
      </w:r>
      <w:r w:rsidR="00C3439A">
        <w:rPr>
          <w:rFonts w:asciiTheme="minorHAnsi" w:hAnsiTheme="minorHAnsi" w:cstheme="minorHAnsi"/>
          <w:b w:val="0"/>
          <w:sz w:val="24"/>
        </w:rPr>
        <w:t xml:space="preserve"> </w:t>
      </w:r>
      <w:r w:rsidRPr="00C3439A">
        <w:rPr>
          <w:rFonts w:asciiTheme="minorHAnsi" w:hAnsiTheme="minorHAnsi" w:cstheme="minorHAnsi"/>
          <w:b w:val="0"/>
          <w:sz w:val="24"/>
        </w:rPr>
        <w:t>1</w:t>
      </w:r>
      <w:r w:rsidR="007C7E8F" w:rsidRPr="00C3439A">
        <w:rPr>
          <w:rFonts w:asciiTheme="minorHAnsi" w:hAnsiTheme="minorHAnsi" w:cstheme="minorHAnsi"/>
          <w:b w:val="0"/>
          <w:sz w:val="24"/>
        </w:rPr>
        <w:t>.</w:t>
      </w:r>
      <w:r w:rsidR="00921AF7" w:rsidRPr="00C3439A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C3439A">
        <w:rPr>
          <w:rFonts w:asciiTheme="minorHAnsi" w:hAnsiTheme="minorHAnsi" w:cstheme="minorHAnsi"/>
          <w:b w:val="0"/>
          <w:sz w:val="24"/>
        </w:rPr>
        <w:t xml:space="preserve">Celem otwartego konkursu ofert </w:t>
      </w:r>
      <w:r w:rsidR="007D129C" w:rsidRPr="00F24F9F">
        <w:rPr>
          <w:rFonts w:asciiTheme="minorHAnsi" w:hAnsiTheme="minorHAnsi" w:cstheme="minorHAnsi"/>
          <w:b w:val="0"/>
          <w:sz w:val="24"/>
        </w:rPr>
        <w:t xml:space="preserve">nr </w:t>
      </w:r>
      <w:r w:rsidR="00F25601" w:rsidRPr="00F24F9F">
        <w:rPr>
          <w:rFonts w:asciiTheme="minorHAnsi" w:hAnsiTheme="minorHAnsi" w:cstheme="minorHAnsi"/>
          <w:b w:val="0"/>
          <w:color w:val="365F91"/>
          <w:sz w:val="24"/>
        </w:rPr>
        <w:t>10</w:t>
      </w:r>
      <w:r w:rsidR="00C7051B" w:rsidRPr="00F24F9F">
        <w:rPr>
          <w:rFonts w:asciiTheme="minorHAnsi" w:hAnsiTheme="minorHAnsi" w:cstheme="minorHAnsi"/>
          <w:b w:val="0"/>
          <w:sz w:val="24"/>
        </w:rPr>
        <w:t>/202</w:t>
      </w:r>
      <w:r w:rsidR="001F374A" w:rsidRPr="00F24F9F">
        <w:rPr>
          <w:rFonts w:asciiTheme="minorHAnsi" w:hAnsiTheme="minorHAnsi" w:cstheme="minorHAnsi"/>
          <w:b w:val="0"/>
          <w:sz w:val="24"/>
        </w:rPr>
        <w:t>3</w:t>
      </w:r>
      <w:r w:rsidR="007D129C" w:rsidRPr="00C3439A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F25601" w:rsidRPr="00F24F9F">
        <w:rPr>
          <w:rFonts w:asciiTheme="minorHAnsi" w:hAnsiTheme="minorHAnsi" w:cstheme="minorHAnsi"/>
          <w:b w:val="0"/>
          <w:sz w:val="24"/>
        </w:rPr>
        <w:t>promocji i ochrony zdrowia jest zwiększenie świadomości zdrowotnej i poprawa stanu zdrowia mieszkańców województwa kujawsko-pomorskiego.</w:t>
      </w:r>
    </w:p>
    <w:p w14:paraId="46F063FD" w14:textId="77777777" w:rsidR="007D129C" w:rsidRPr="00C3439A" w:rsidRDefault="007D129C" w:rsidP="00C3439A">
      <w:pPr>
        <w:pStyle w:val="Tytu"/>
        <w:spacing w:line="360" w:lineRule="auto"/>
        <w:ind w:left="426" w:hanging="426"/>
        <w:jc w:val="left"/>
        <w:rPr>
          <w:rFonts w:asciiTheme="minorHAnsi" w:hAnsiTheme="minorHAnsi" w:cstheme="minorHAnsi"/>
          <w:b w:val="0"/>
          <w:sz w:val="24"/>
        </w:rPr>
      </w:pPr>
    </w:p>
    <w:p w14:paraId="0F38A89F" w14:textId="0E9F9000" w:rsidR="007D129C" w:rsidRPr="00C3439A" w:rsidRDefault="00AB67BF" w:rsidP="00C3439A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3439A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C3439A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C3439A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F25601" w:rsidRPr="00F24F9F">
        <w:rPr>
          <w:rFonts w:asciiTheme="minorHAnsi" w:hAnsiTheme="minorHAnsi" w:cstheme="minorHAnsi"/>
          <w:b w:val="0"/>
          <w:sz w:val="24"/>
        </w:rPr>
        <w:t>10</w:t>
      </w:r>
      <w:r w:rsidR="00C7051B" w:rsidRPr="00F24F9F">
        <w:rPr>
          <w:rFonts w:asciiTheme="minorHAnsi" w:hAnsiTheme="minorHAnsi" w:cstheme="minorHAnsi"/>
          <w:b w:val="0"/>
          <w:sz w:val="24"/>
        </w:rPr>
        <w:t>/202</w:t>
      </w:r>
      <w:r w:rsidR="001F374A" w:rsidRPr="00F24F9F">
        <w:rPr>
          <w:rFonts w:asciiTheme="minorHAnsi" w:hAnsiTheme="minorHAnsi" w:cstheme="minorHAnsi"/>
          <w:b w:val="0"/>
          <w:sz w:val="24"/>
        </w:rPr>
        <w:t>3</w:t>
      </w:r>
      <w:r w:rsidR="007D129C" w:rsidRPr="00C3439A">
        <w:rPr>
          <w:rFonts w:asciiTheme="minorHAnsi" w:hAnsiTheme="minorHAnsi" w:cstheme="minorHAnsi"/>
          <w:b w:val="0"/>
          <w:sz w:val="24"/>
        </w:rPr>
        <w:t xml:space="preserve"> przewiduje się </w:t>
      </w:r>
      <w:r w:rsidR="007D129C" w:rsidRPr="00F24F9F">
        <w:rPr>
          <w:rFonts w:asciiTheme="minorHAnsi" w:hAnsiTheme="minorHAnsi" w:cstheme="minorHAnsi"/>
          <w:b w:val="0"/>
          <w:sz w:val="24"/>
        </w:rPr>
        <w:t xml:space="preserve">dofinansowanie zadań </w:t>
      </w:r>
      <w:r w:rsidR="002C4159" w:rsidRPr="00F24F9F">
        <w:rPr>
          <w:rFonts w:asciiTheme="minorHAnsi" w:hAnsiTheme="minorHAnsi" w:cstheme="minorHAnsi"/>
          <w:b w:val="0"/>
          <w:sz w:val="24"/>
        </w:rPr>
        <w:t>jednorocznych</w:t>
      </w:r>
      <w:r w:rsidR="00055586" w:rsidRPr="00F24F9F">
        <w:rPr>
          <w:rFonts w:asciiTheme="minorHAnsi" w:hAnsiTheme="minorHAnsi" w:cstheme="minorHAnsi"/>
          <w:b w:val="0"/>
          <w:sz w:val="24"/>
        </w:rPr>
        <w:t xml:space="preserve"> </w:t>
      </w:r>
      <w:r w:rsidR="009B0333" w:rsidRPr="00F24F9F">
        <w:rPr>
          <w:rFonts w:asciiTheme="minorHAnsi" w:hAnsiTheme="minorHAnsi" w:cstheme="minorHAnsi"/>
          <w:b w:val="0"/>
          <w:sz w:val="24"/>
        </w:rPr>
        <w:t>skierowanych do mieszkańców województwa kujawsko-pomorskiego</w:t>
      </w:r>
      <w:r w:rsidR="009B0333" w:rsidRPr="00C3439A">
        <w:rPr>
          <w:rFonts w:asciiTheme="minorHAnsi" w:hAnsiTheme="minorHAnsi" w:cstheme="minorHAnsi"/>
          <w:b w:val="0"/>
          <w:sz w:val="24"/>
        </w:rPr>
        <w:t xml:space="preserve"> </w:t>
      </w:r>
      <w:r w:rsidR="009B0333" w:rsidRPr="00C3439A">
        <w:rPr>
          <w:rFonts w:asciiTheme="minorHAnsi" w:hAnsiTheme="minorHAnsi" w:cstheme="minorHAnsi"/>
          <w:b w:val="0"/>
          <w:sz w:val="24"/>
        </w:rPr>
        <w:br/>
      </w:r>
      <w:r w:rsidR="007D129C" w:rsidRPr="00C3439A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C3439A">
        <w:rPr>
          <w:rFonts w:asciiTheme="minorHAnsi" w:hAnsiTheme="minorHAnsi" w:cstheme="minorHAnsi"/>
          <w:b w:val="0"/>
          <w:sz w:val="24"/>
        </w:rPr>
        <w:t xml:space="preserve">: </w:t>
      </w:r>
    </w:p>
    <w:p w14:paraId="7CD747BA" w14:textId="31214414" w:rsidR="00E828A6" w:rsidRPr="00F24F9F" w:rsidRDefault="00F25601" w:rsidP="00C3439A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3439A">
        <w:rPr>
          <w:rFonts w:asciiTheme="minorHAnsi" w:hAnsiTheme="minorHAnsi" w:cstheme="minorHAnsi"/>
          <w:b w:val="0"/>
          <w:sz w:val="24"/>
        </w:rPr>
        <w:t xml:space="preserve">1) </w:t>
      </w:r>
      <w:r w:rsidR="00E828A6" w:rsidRPr="00F24F9F">
        <w:rPr>
          <w:rFonts w:asciiTheme="minorHAnsi" w:hAnsiTheme="minorHAnsi" w:cstheme="minorHAnsi"/>
          <w:b w:val="0"/>
          <w:sz w:val="24"/>
        </w:rPr>
        <w:t>Działania mające na celu zwiększenie wiedzy wśród dzieci i młodzieży w zakresie przeciwdziałania szkodliwym czynnikom wpływającym negatywnie na zdrowie</w:t>
      </w:r>
      <w:r w:rsidR="007C7E8F" w:rsidRPr="00F24F9F">
        <w:rPr>
          <w:rFonts w:asciiTheme="minorHAnsi" w:hAnsiTheme="minorHAnsi" w:cstheme="minorHAnsi"/>
          <w:b w:val="0"/>
          <w:sz w:val="24"/>
        </w:rPr>
        <w:t>,</w:t>
      </w:r>
      <w:r w:rsidR="00E828A6" w:rsidRPr="00F24F9F">
        <w:rPr>
          <w:rFonts w:asciiTheme="minorHAnsi" w:hAnsiTheme="minorHAnsi" w:cstheme="minorHAnsi"/>
          <w:b w:val="0"/>
          <w:sz w:val="24"/>
        </w:rPr>
        <w:t xml:space="preserve"> tj. palenie papierosów, niewłaściwe odżywianie czy brak aktywności fizycznej;</w:t>
      </w:r>
    </w:p>
    <w:p w14:paraId="1512EB00" w14:textId="643D8BAE" w:rsidR="00F25601" w:rsidRPr="00F24F9F" w:rsidRDefault="00E828A6" w:rsidP="00C3439A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24F9F">
        <w:rPr>
          <w:rFonts w:asciiTheme="minorHAnsi" w:hAnsiTheme="minorHAnsi" w:cstheme="minorHAnsi"/>
          <w:b w:val="0"/>
          <w:sz w:val="24"/>
        </w:rPr>
        <w:t>2)</w:t>
      </w:r>
      <w:r w:rsidR="007D027B" w:rsidRPr="00F24F9F">
        <w:rPr>
          <w:rFonts w:asciiTheme="minorHAnsi" w:hAnsiTheme="minorHAnsi" w:cstheme="minorHAnsi"/>
          <w:b w:val="0"/>
          <w:sz w:val="24"/>
        </w:rPr>
        <w:tab/>
      </w:r>
      <w:r w:rsidR="00F25601" w:rsidRPr="00F24F9F">
        <w:rPr>
          <w:rFonts w:asciiTheme="minorHAnsi" w:hAnsiTheme="minorHAnsi" w:cstheme="minorHAnsi"/>
          <w:b w:val="0"/>
          <w:sz w:val="24"/>
        </w:rPr>
        <w:t xml:space="preserve">Działania edukacyjne kształtujące właściwe zachowania </w:t>
      </w:r>
      <w:r w:rsidR="00595E9A" w:rsidRPr="00F24F9F">
        <w:rPr>
          <w:rFonts w:asciiTheme="minorHAnsi" w:hAnsiTheme="minorHAnsi" w:cstheme="minorHAnsi"/>
          <w:b w:val="0"/>
          <w:sz w:val="24"/>
        </w:rPr>
        <w:t xml:space="preserve">dzieci i młodzieży </w:t>
      </w:r>
      <w:r w:rsidR="007D027B" w:rsidRPr="00F24F9F">
        <w:rPr>
          <w:rFonts w:asciiTheme="minorHAnsi" w:hAnsiTheme="minorHAnsi" w:cstheme="minorHAnsi"/>
          <w:b w:val="0"/>
          <w:sz w:val="24"/>
        </w:rPr>
        <w:t xml:space="preserve">w sytuacjach </w:t>
      </w:r>
      <w:r w:rsidR="00F25601" w:rsidRPr="00F24F9F">
        <w:rPr>
          <w:rFonts w:asciiTheme="minorHAnsi" w:hAnsiTheme="minorHAnsi" w:cstheme="minorHAnsi"/>
          <w:b w:val="0"/>
          <w:sz w:val="24"/>
        </w:rPr>
        <w:t>zagroże</w:t>
      </w:r>
      <w:r w:rsidR="007D027B" w:rsidRPr="00F24F9F">
        <w:rPr>
          <w:rFonts w:asciiTheme="minorHAnsi" w:hAnsiTheme="minorHAnsi" w:cstheme="minorHAnsi"/>
          <w:b w:val="0"/>
          <w:sz w:val="24"/>
        </w:rPr>
        <w:t>nia zdrowia i życia drugiego człowi</w:t>
      </w:r>
      <w:r w:rsidR="00595E9A" w:rsidRPr="00F24F9F">
        <w:rPr>
          <w:rFonts w:asciiTheme="minorHAnsi" w:hAnsiTheme="minorHAnsi" w:cstheme="minorHAnsi"/>
          <w:b w:val="0"/>
          <w:sz w:val="24"/>
        </w:rPr>
        <w:t>eka</w:t>
      </w:r>
      <w:r w:rsidR="00E50415" w:rsidRPr="00F24F9F">
        <w:rPr>
          <w:rFonts w:asciiTheme="minorHAnsi" w:hAnsiTheme="minorHAnsi" w:cstheme="minorHAnsi"/>
          <w:b w:val="0"/>
          <w:sz w:val="24"/>
        </w:rPr>
        <w:t>;</w:t>
      </w:r>
    </w:p>
    <w:p w14:paraId="4690C816" w14:textId="282478F0" w:rsidR="00F25601" w:rsidRPr="00C3439A" w:rsidRDefault="006A6510" w:rsidP="00C3439A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24F9F">
        <w:rPr>
          <w:rFonts w:asciiTheme="minorHAnsi" w:hAnsiTheme="minorHAnsi" w:cstheme="minorHAnsi"/>
          <w:b w:val="0"/>
          <w:sz w:val="24"/>
        </w:rPr>
        <w:t>3</w:t>
      </w:r>
      <w:r w:rsidR="00F25601" w:rsidRPr="00F24F9F">
        <w:rPr>
          <w:rFonts w:asciiTheme="minorHAnsi" w:hAnsiTheme="minorHAnsi" w:cstheme="minorHAnsi"/>
          <w:b w:val="0"/>
          <w:sz w:val="24"/>
        </w:rPr>
        <w:t>)</w:t>
      </w:r>
      <w:r w:rsidR="00426700" w:rsidRPr="00F24F9F">
        <w:rPr>
          <w:rFonts w:asciiTheme="minorHAnsi" w:hAnsiTheme="minorHAnsi" w:cstheme="minorHAnsi"/>
          <w:b w:val="0"/>
          <w:sz w:val="24"/>
        </w:rPr>
        <w:tab/>
      </w:r>
      <w:r w:rsidR="009B0333" w:rsidRPr="00F24F9F">
        <w:rPr>
          <w:rFonts w:asciiTheme="minorHAnsi" w:hAnsiTheme="minorHAnsi" w:cstheme="minorHAnsi"/>
          <w:b w:val="0"/>
          <w:sz w:val="24"/>
        </w:rPr>
        <w:t xml:space="preserve">Działania </w:t>
      </w:r>
      <w:r w:rsidR="00CE03A5" w:rsidRPr="00F24F9F">
        <w:rPr>
          <w:rFonts w:asciiTheme="minorHAnsi" w:hAnsiTheme="minorHAnsi" w:cstheme="minorHAnsi"/>
          <w:b w:val="0"/>
          <w:sz w:val="24"/>
        </w:rPr>
        <w:t xml:space="preserve">mające na celu umacnianie zdrowia i zapobieganie </w:t>
      </w:r>
      <w:r w:rsidRPr="00F24F9F">
        <w:rPr>
          <w:rFonts w:asciiTheme="minorHAnsi" w:hAnsiTheme="minorHAnsi" w:cstheme="minorHAnsi"/>
          <w:b w:val="0"/>
          <w:sz w:val="24"/>
        </w:rPr>
        <w:t xml:space="preserve">największym problemom zdrowotnym wśród osób dorosłych tj. </w:t>
      </w:r>
      <w:r w:rsidR="009B0333" w:rsidRPr="00F24F9F">
        <w:rPr>
          <w:rFonts w:asciiTheme="minorHAnsi" w:hAnsiTheme="minorHAnsi" w:cstheme="minorHAnsi"/>
          <w:b w:val="0"/>
          <w:sz w:val="24"/>
        </w:rPr>
        <w:t>chorobom układu krążenia</w:t>
      </w:r>
      <w:r w:rsidR="00E50415" w:rsidRPr="00F24F9F">
        <w:rPr>
          <w:rFonts w:asciiTheme="minorHAnsi" w:hAnsiTheme="minorHAnsi" w:cstheme="minorHAnsi"/>
          <w:b w:val="0"/>
          <w:sz w:val="24"/>
        </w:rPr>
        <w:t>, nowotworom</w:t>
      </w:r>
      <w:r w:rsidRPr="00F24F9F">
        <w:rPr>
          <w:rFonts w:asciiTheme="minorHAnsi" w:hAnsiTheme="minorHAnsi" w:cstheme="minorHAnsi"/>
          <w:b w:val="0"/>
          <w:sz w:val="24"/>
        </w:rPr>
        <w:t xml:space="preserve"> i otyłości.</w:t>
      </w:r>
    </w:p>
    <w:p w14:paraId="0BA988B9" w14:textId="77777777" w:rsidR="007D129C" w:rsidRPr="00C3439A" w:rsidRDefault="007D129C" w:rsidP="00C3439A">
      <w:pPr>
        <w:pStyle w:val="Akapitzlist"/>
        <w:spacing w:line="360" w:lineRule="auto"/>
        <w:rPr>
          <w:rFonts w:asciiTheme="minorHAnsi" w:hAnsiTheme="minorHAnsi" w:cstheme="minorHAnsi"/>
          <w:b/>
        </w:rPr>
      </w:pPr>
    </w:p>
    <w:p w14:paraId="424B1048" w14:textId="2F365731" w:rsidR="007D129C" w:rsidRPr="00C3439A" w:rsidRDefault="00AB67BF" w:rsidP="00C3439A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3439A">
        <w:rPr>
          <w:rFonts w:asciiTheme="minorHAnsi" w:hAnsiTheme="minorHAnsi" w:cstheme="minorHAnsi"/>
          <w:b w:val="0"/>
          <w:sz w:val="24"/>
        </w:rPr>
        <w:lastRenderedPageBreak/>
        <w:t xml:space="preserve">3. </w:t>
      </w:r>
      <w:r w:rsidR="007D129C" w:rsidRPr="00C3439A">
        <w:rPr>
          <w:rFonts w:asciiTheme="minorHAnsi" w:hAnsiTheme="minorHAnsi" w:cstheme="minorHAnsi"/>
          <w:b w:val="0"/>
          <w:sz w:val="24"/>
        </w:rPr>
        <w:t>W ramach otwart</w:t>
      </w:r>
      <w:r w:rsidR="00741D43" w:rsidRPr="00C3439A">
        <w:rPr>
          <w:rFonts w:asciiTheme="minorHAnsi" w:hAnsiTheme="minorHAnsi" w:cstheme="minorHAnsi"/>
          <w:b w:val="0"/>
          <w:sz w:val="24"/>
        </w:rPr>
        <w:t xml:space="preserve">ego konkursu ofert nr </w:t>
      </w:r>
      <w:r w:rsidR="006650B9" w:rsidRPr="00F24F9F">
        <w:rPr>
          <w:rFonts w:asciiTheme="minorHAnsi" w:hAnsiTheme="minorHAnsi" w:cstheme="minorHAnsi"/>
          <w:b w:val="0"/>
          <w:sz w:val="24"/>
        </w:rPr>
        <w:t>10</w:t>
      </w:r>
      <w:r w:rsidR="00741D43" w:rsidRPr="00F24F9F">
        <w:rPr>
          <w:rFonts w:asciiTheme="minorHAnsi" w:hAnsiTheme="minorHAnsi" w:cstheme="minorHAnsi"/>
          <w:b w:val="0"/>
          <w:sz w:val="24"/>
        </w:rPr>
        <w:t>/202</w:t>
      </w:r>
      <w:r w:rsidR="001F374A" w:rsidRPr="00F24F9F">
        <w:rPr>
          <w:rFonts w:asciiTheme="minorHAnsi" w:hAnsiTheme="minorHAnsi" w:cstheme="minorHAnsi"/>
          <w:b w:val="0"/>
          <w:sz w:val="24"/>
        </w:rPr>
        <w:t>3</w:t>
      </w:r>
      <w:r w:rsidR="00B35411" w:rsidRPr="00C3439A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C3439A">
        <w:rPr>
          <w:rFonts w:asciiTheme="minorHAnsi" w:hAnsiTheme="minorHAnsi" w:cstheme="minorHAnsi"/>
          <w:sz w:val="24"/>
          <w:u w:val="single"/>
        </w:rPr>
        <w:t>za priorytetowe</w:t>
      </w:r>
      <w:r w:rsidR="007D129C" w:rsidRPr="00C3439A">
        <w:rPr>
          <w:rFonts w:asciiTheme="minorHAnsi" w:hAnsiTheme="minorHAnsi" w:cstheme="minorHAnsi"/>
          <w:b w:val="0"/>
          <w:sz w:val="24"/>
        </w:rPr>
        <w:t xml:space="preserve"> uznaje się</w:t>
      </w:r>
      <w:r w:rsidR="006650B9" w:rsidRPr="00C3439A">
        <w:rPr>
          <w:rFonts w:asciiTheme="minorHAnsi" w:hAnsiTheme="minorHAnsi" w:cstheme="minorHAnsi"/>
          <w:b w:val="0"/>
          <w:sz w:val="24"/>
        </w:rPr>
        <w:t xml:space="preserve"> działania </w:t>
      </w:r>
      <w:r w:rsidR="006650B9" w:rsidRPr="00C3439A">
        <w:rPr>
          <w:rFonts w:asciiTheme="minorHAnsi" w:hAnsiTheme="minorHAnsi" w:cstheme="minorHAnsi"/>
          <w:b w:val="0"/>
          <w:sz w:val="24"/>
        </w:rPr>
        <w:br/>
        <w:t>o zasięgu wojewódzkim.</w:t>
      </w:r>
    </w:p>
    <w:p w14:paraId="54BC6E27" w14:textId="77777777" w:rsidR="007D129C" w:rsidRPr="00C3439A" w:rsidRDefault="007D129C" w:rsidP="00C3439A">
      <w:pPr>
        <w:pStyle w:val="Tytu"/>
        <w:spacing w:line="360" w:lineRule="auto"/>
        <w:ind w:left="708"/>
        <w:jc w:val="left"/>
        <w:rPr>
          <w:rFonts w:asciiTheme="minorHAnsi" w:hAnsiTheme="minorHAnsi" w:cstheme="minorHAnsi"/>
          <w:b w:val="0"/>
          <w:sz w:val="24"/>
        </w:rPr>
      </w:pPr>
    </w:p>
    <w:p w14:paraId="5BDAB066" w14:textId="73FA4343" w:rsidR="007D129C" w:rsidRPr="00F24F9F" w:rsidRDefault="00AB67BF" w:rsidP="00C3439A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3439A">
        <w:rPr>
          <w:rFonts w:asciiTheme="minorHAnsi" w:hAnsiTheme="minorHAnsi" w:cstheme="minorHAnsi"/>
          <w:b w:val="0"/>
          <w:sz w:val="24"/>
        </w:rPr>
        <w:t>4</w:t>
      </w:r>
      <w:r w:rsidRPr="00F24F9F">
        <w:rPr>
          <w:rFonts w:asciiTheme="minorHAnsi" w:hAnsiTheme="minorHAnsi" w:cstheme="minorHAnsi"/>
          <w:b w:val="0"/>
          <w:sz w:val="24"/>
        </w:rPr>
        <w:t xml:space="preserve">. </w:t>
      </w:r>
      <w:r w:rsidR="007D129C" w:rsidRPr="00F24F9F">
        <w:rPr>
          <w:rFonts w:asciiTheme="minorHAnsi" w:hAnsiTheme="minorHAnsi" w:cstheme="minorHAnsi"/>
          <w:b w:val="0"/>
          <w:sz w:val="24"/>
        </w:rPr>
        <w:t>Z otwa</w:t>
      </w:r>
      <w:r w:rsidR="00741D43" w:rsidRPr="00F24F9F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6650B9" w:rsidRPr="00F24F9F">
        <w:rPr>
          <w:rFonts w:asciiTheme="minorHAnsi" w:hAnsiTheme="minorHAnsi" w:cstheme="minorHAnsi"/>
          <w:b w:val="0"/>
          <w:sz w:val="24"/>
        </w:rPr>
        <w:t>10</w:t>
      </w:r>
      <w:r w:rsidR="00741D43" w:rsidRPr="00F24F9F">
        <w:rPr>
          <w:rFonts w:asciiTheme="minorHAnsi" w:hAnsiTheme="minorHAnsi" w:cstheme="minorHAnsi"/>
          <w:b w:val="0"/>
          <w:sz w:val="24"/>
        </w:rPr>
        <w:t>/202</w:t>
      </w:r>
      <w:r w:rsidR="001F374A" w:rsidRPr="00F24F9F">
        <w:rPr>
          <w:rFonts w:asciiTheme="minorHAnsi" w:hAnsiTheme="minorHAnsi" w:cstheme="minorHAnsi"/>
          <w:b w:val="0"/>
          <w:sz w:val="24"/>
        </w:rPr>
        <w:t>3</w:t>
      </w:r>
      <w:r w:rsidR="007D129C" w:rsidRPr="00F24F9F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F24F9F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F24F9F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79AB85BF" w14:textId="77777777" w:rsidR="006650B9" w:rsidRPr="00F24F9F" w:rsidRDefault="006650B9" w:rsidP="00C3439A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24F9F">
        <w:rPr>
          <w:rFonts w:asciiTheme="minorHAnsi" w:hAnsiTheme="minorHAnsi" w:cstheme="minorHAnsi"/>
          <w:b w:val="0"/>
          <w:sz w:val="24"/>
        </w:rPr>
        <w:t>1) imprezy o charakterze wyłącznie rekreacyjnym, rozrywkowym, integracyjnym;</w:t>
      </w:r>
    </w:p>
    <w:p w14:paraId="4436F1B7" w14:textId="77777777" w:rsidR="006650B9" w:rsidRPr="00F24F9F" w:rsidRDefault="006650B9" w:rsidP="00C3439A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24F9F">
        <w:rPr>
          <w:rFonts w:asciiTheme="minorHAnsi" w:hAnsiTheme="minorHAnsi" w:cstheme="minorHAnsi"/>
          <w:b w:val="0"/>
          <w:sz w:val="24"/>
        </w:rPr>
        <w:t>2) gminne i lokalne festyny, zabawy, biesiady;</w:t>
      </w:r>
    </w:p>
    <w:p w14:paraId="0AE3C0BE" w14:textId="4BC356DD" w:rsidR="006650B9" w:rsidRPr="00F24F9F" w:rsidRDefault="006650B9" w:rsidP="00C3439A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24F9F">
        <w:rPr>
          <w:rFonts w:asciiTheme="minorHAnsi" w:hAnsiTheme="minorHAnsi" w:cstheme="minorHAnsi"/>
          <w:b w:val="0"/>
          <w:sz w:val="24"/>
        </w:rPr>
        <w:t>3) wycieczki krajoznawczo-turystyczne</w:t>
      </w:r>
      <w:r w:rsidR="0079427F" w:rsidRPr="00F24F9F">
        <w:rPr>
          <w:rFonts w:asciiTheme="minorHAnsi" w:hAnsiTheme="minorHAnsi" w:cstheme="minorHAnsi"/>
          <w:b w:val="0"/>
          <w:sz w:val="24"/>
        </w:rPr>
        <w:t>;</w:t>
      </w:r>
    </w:p>
    <w:p w14:paraId="5CEA64C7" w14:textId="77777777" w:rsidR="00ED3697" w:rsidRPr="00C3439A" w:rsidRDefault="0079427F" w:rsidP="00C3439A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24F9F">
        <w:rPr>
          <w:rFonts w:asciiTheme="minorHAnsi" w:hAnsiTheme="minorHAnsi" w:cstheme="minorHAnsi"/>
          <w:b w:val="0"/>
          <w:sz w:val="24"/>
        </w:rPr>
        <w:t>4) o tematyce ze zdrowia psychicznego oraz zadania nawiązujące do profilaktyki uzależnień.</w:t>
      </w:r>
    </w:p>
    <w:p w14:paraId="1A406A27" w14:textId="77777777" w:rsidR="00C3439A" w:rsidRDefault="00C3439A" w:rsidP="00C3439A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3324E5D4" w:rsidR="002C4090" w:rsidRPr="00C3439A" w:rsidRDefault="002C4090" w:rsidP="00C3439A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Rozdział </w:t>
      </w:r>
      <w:r w:rsidR="00CA5152" w:rsidRPr="00C3439A">
        <w:rPr>
          <w:rFonts w:asciiTheme="minorHAnsi" w:hAnsiTheme="minorHAnsi" w:cstheme="minorHAnsi"/>
          <w:sz w:val="24"/>
        </w:rPr>
        <w:t>2</w:t>
      </w:r>
    </w:p>
    <w:p w14:paraId="2F115F88" w14:textId="2991C644" w:rsidR="002C4090" w:rsidRPr="00C3439A" w:rsidRDefault="002C4090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>Wysokość środków publicznych przeznaczonych na realizację zadania</w:t>
      </w:r>
    </w:p>
    <w:p w14:paraId="10CB7ADF" w14:textId="77777777" w:rsidR="004007AF" w:rsidRDefault="004007AF" w:rsidP="00C3439A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A1971F2" w14:textId="3B6599B2" w:rsidR="00952A3A" w:rsidRPr="00C3439A" w:rsidRDefault="00092B81" w:rsidP="00C3439A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3439A">
        <w:rPr>
          <w:rFonts w:asciiTheme="minorHAnsi" w:hAnsiTheme="minorHAnsi" w:cstheme="minorHAnsi"/>
          <w:b w:val="0"/>
          <w:sz w:val="24"/>
        </w:rPr>
        <w:t>§</w:t>
      </w:r>
      <w:r w:rsidR="00C3439A">
        <w:rPr>
          <w:rFonts w:asciiTheme="minorHAnsi" w:hAnsiTheme="minorHAnsi" w:cstheme="minorHAnsi"/>
          <w:b w:val="0"/>
          <w:sz w:val="24"/>
        </w:rPr>
        <w:t xml:space="preserve"> </w:t>
      </w:r>
      <w:r w:rsidR="00A55445" w:rsidRPr="00C3439A">
        <w:rPr>
          <w:rFonts w:asciiTheme="minorHAnsi" w:hAnsiTheme="minorHAnsi" w:cstheme="minorHAnsi"/>
          <w:b w:val="0"/>
          <w:sz w:val="24"/>
        </w:rPr>
        <w:t>2</w:t>
      </w:r>
      <w:r w:rsidR="008653D6" w:rsidRPr="00C3439A">
        <w:rPr>
          <w:rFonts w:asciiTheme="minorHAnsi" w:hAnsiTheme="minorHAnsi" w:cstheme="minorHAnsi"/>
          <w:b w:val="0"/>
          <w:sz w:val="24"/>
        </w:rPr>
        <w:t>.</w:t>
      </w:r>
      <w:r w:rsidR="00C3439A">
        <w:rPr>
          <w:rFonts w:asciiTheme="minorHAnsi" w:hAnsiTheme="minorHAnsi" w:cstheme="minorHAnsi"/>
          <w:b w:val="0"/>
          <w:sz w:val="24"/>
        </w:rPr>
        <w:t xml:space="preserve"> </w:t>
      </w:r>
      <w:r w:rsidR="00962F60" w:rsidRPr="00C3439A">
        <w:rPr>
          <w:rFonts w:asciiTheme="minorHAnsi" w:hAnsiTheme="minorHAnsi" w:cstheme="minorHAnsi"/>
          <w:b w:val="0"/>
          <w:sz w:val="24"/>
        </w:rPr>
        <w:t>1.</w:t>
      </w:r>
      <w:r w:rsidR="008653D6" w:rsidRPr="00C3439A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C3439A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C3439A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1F374A" w:rsidRPr="00C3439A">
        <w:rPr>
          <w:rFonts w:asciiTheme="minorHAnsi" w:hAnsiTheme="minorHAnsi" w:cstheme="minorHAnsi"/>
          <w:b w:val="0"/>
          <w:sz w:val="24"/>
        </w:rPr>
        <w:t>3</w:t>
      </w:r>
      <w:r w:rsidR="00952A3A" w:rsidRPr="00C3439A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18215B" w:rsidRPr="00F24F9F">
        <w:rPr>
          <w:rFonts w:asciiTheme="minorHAnsi" w:hAnsiTheme="minorHAnsi" w:cstheme="minorHAnsi"/>
          <w:sz w:val="24"/>
        </w:rPr>
        <w:t>12</w:t>
      </w:r>
      <w:r w:rsidR="00AC042D" w:rsidRPr="00F24F9F">
        <w:rPr>
          <w:rFonts w:asciiTheme="minorHAnsi" w:hAnsiTheme="minorHAnsi" w:cstheme="minorHAnsi"/>
          <w:bCs w:val="0"/>
          <w:sz w:val="24"/>
        </w:rPr>
        <w:t xml:space="preserve">0.000,00 </w:t>
      </w:r>
      <w:r w:rsidR="00952A3A" w:rsidRPr="00F24F9F">
        <w:rPr>
          <w:rFonts w:asciiTheme="minorHAnsi" w:hAnsiTheme="minorHAnsi" w:cstheme="minorHAnsi"/>
          <w:bCs w:val="0"/>
          <w:sz w:val="24"/>
        </w:rPr>
        <w:t>zł</w:t>
      </w:r>
      <w:r w:rsidR="00952A3A" w:rsidRPr="00F24F9F">
        <w:rPr>
          <w:rFonts w:asciiTheme="minorHAnsi" w:hAnsiTheme="minorHAnsi" w:cstheme="minorHAnsi"/>
          <w:b w:val="0"/>
          <w:sz w:val="24"/>
        </w:rPr>
        <w:t>. Kwota</w:t>
      </w:r>
      <w:r w:rsidR="00952A3A" w:rsidRPr="00C3439A">
        <w:rPr>
          <w:rFonts w:asciiTheme="minorHAnsi" w:hAnsiTheme="minorHAnsi" w:cstheme="minorHAnsi"/>
          <w:b w:val="0"/>
          <w:sz w:val="24"/>
        </w:rPr>
        <w:t xml:space="preserve"> ta może ulec zmniejszeniu w przypadku</w:t>
      </w:r>
      <w:r w:rsidR="00F554F6" w:rsidRPr="00C3439A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C3439A">
        <w:rPr>
          <w:rFonts w:asciiTheme="minorHAnsi" w:hAnsiTheme="minorHAnsi" w:cstheme="minorHAnsi"/>
          <w:b w:val="0"/>
          <w:sz w:val="24"/>
        </w:rPr>
        <w:t xml:space="preserve">gdy złożone oferty nie uzyskają akceptacji Zarządu Województwa Kujawsko-Pomorskiego lub zaistnieje konieczność zmniejszenia budżetu Województwa w części przeznaczonej na realizację zadania </w:t>
      </w:r>
      <w:r w:rsidR="00952A3A" w:rsidRPr="00C3439A">
        <w:rPr>
          <w:rFonts w:asciiTheme="minorHAnsi" w:hAnsiTheme="minorHAnsi" w:cstheme="minorHAnsi"/>
          <w:b w:val="0"/>
          <w:sz w:val="24"/>
        </w:rPr>
        <w:lastRenderedPageBreak/>
        <w:t>z  ważnych przyczyn, n</w:t>
      </w:r>
      <w:r w:rsidR="00C3439A">
        <w:rPr>
          <w:rFonts w:asciiTheme="minorHAnsi" w:hAnsiTheme="minorHAnsi" w:cstheme="minorHAnsi"/>
          <w:b w:val="0"/>
          <w:sz w:val="24"/>
        </w:rPr>
        <w:t>iemożliwych do przewidzenia w </w:t>
      </w:r>
      <w:r w:rsidR="00952A3A" w:rsidRPr="00C3439A">
        <w:rPr>
          <w:rFonts w:asciiTheme="minorHAnsi" w:hAnsiTheme="minorHAnsi" w:cstheme="minorHAnsi"/>
          <w:b w:val="0"/>
          <w:sz w:val="24"/>
        </w:rPr>
        <w:t>dniu ogłaszania konkursu.</w:t>
      </w:r>
      <w:r w:rsidR="00F554F6" w:rsidRPr="00C3439A">
        <w:rPr>
          <w:rFonts w:asciiTheme="minorHAnsi" w:hAnsiTheme="minorHAnsi" w:cstheme="minorHAnsi"/>
          <w:b w:val="0"/>
          <w:sz w:val="24"/>
        </w:rPr>
        <w:t xml:space="preserve"> </w:t>
      </w:r>
    </w:p>
    <w:p w14:paraId="14A50DD3" w14:textId="77777777" w:rsidR="0042600C" w:rsidRPr="00C3439A" w:rsidRDefault="0042600C" w:rsidP="00C3439A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44EE545C" w14:textId="77777777" w:rsidR="00153A85" w:rsidRDefault="00952A3A" w:rsidP="00C3439A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        </w:t>
      </w:r>
    </w:p>
    <w:p w14:paraId="06B552C6" w14:textId="77777777" w:rsidR="00153A85" w:rsidRDefault="00153A85" w:rsidP="00C3439A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sz w:val="24"/>
        </w:rPr>
      </w:pPr>
    </w:p>
    <w:p w14:paraId="05F0D729" w14:textId="11A46211" w:rsidR="00055586" w:rsidRPr="00C3439A" w:rsidRDefault="00952A3A" w:rsidP="00C3439A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                                       </w:t>
      </w:r>
    </w:p>
    <w:p w14:paraId="3277C30E" w14:textId="037AF03A" w:rsidR="002C4090" w:rsidRPr="00C3439A" w:rsidRDefault="002C4090" w:rsidP="00C3439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C3439A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C3439A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C3439A" w:rsidRDefault="002C4090" w:rsidP="00C3439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C3439A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C3439A" w:rsidRDefault="002C4090" w:rsidP="00C3439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60BAAC2D" w:rsidR="008C30E8" w:rsidRPr="00C3439A" w:rsidRDefault="00092B81" w:rsidP="004007A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sz w:val="24"/>
        </w:rPr>
        <w:t>§</w:t>
      </w:r>
      <w:r w:rsidR="004007AF">
        <w:rPr>
          <w:rFonts w:asciiTheme="minorHAnsi" w:hAnsiTheme="minorHAnsi" w:cstheme="minorHAnsi"/>
          <w:sz w:val="24"/>
        </w:rPr>
        <w:t xml:space="preserve"> </w:t>
      </w:r>
      <w:r w:rsidR="00A55445" w:rsidRPr="00C3439A">
        <w:rPr>
          <w:rFonts w:asciiTheme="minorHAnsi" w:hAnsiTheme="minorHAnsi" w:cstheme="minorHAnsi"/>
          <w:sz w:val="24"/>
        </w:rPr>
        <w:t>3</w:t>
      </w:r>
      <w:r w:rsidR="00821568" w:rsidRPr="00C3439A">
        <w:rPr>
          <w:rFonts w:asciiTheme="minorHAnsi" w:hAnsiTheme="minorHAnsi" w:cstheme="minorHAnsi"/>
          <w:sz w:val="24"/>
        </w:rPr>
        <w:t>.</w:t>
      </w:r>
      <w:r w:rsidR="004007AF">
        <w:rPr>
          <w:rFonts w:asciiTheme="minorHAnsi" w:hAnsiTheme="minorHAnsi" w:cstheme="minorHAnsi"/>
          <w:sz w:val="24"/>
        </w:rPr>
        <w:t xml:space="preserve"> </w:t>
      </w:r>
      <w:r w:rsidR="00821568" w:rsidRPr="00C3439A">
        <w:rPr>
          <w:rFonts w:asciiTheme="minorHAnsi" w:hAnsiTheme="minorHAnsi" w:cstheme="minorHAnsi"/>
          <w:sz w:val="24"/>
        </w:rPr>
        <w:t>1</w:t>
      </w:r>
      <w:r w:rsidR="00F83C8F" w:rsidRPr="00C3439A">
        <w:rPr>
          <w:rFonts w:asciiTheme="minorHAnsi" w:hAnsiTheme="minorHAnsi" w:cstheme="minorHAnsi"/>
          <w:sz w:val="24"/>
        </w:rPr>
        <w:t>.</w:t>
      </w:r>
      <w:r w:rsidRPr="00C3439A">
        <w:rPr>
          <w:rFonts w:asciiTheme="minorHAnsi" w:hAnsiTheme="minorHAnsi" w:cstheme="minorHAnsi"/>
          <w:bCs/>
          <w:sz w:val="24"/>
        </w:rPr>
        <w:t xml:space="preserve"> </w:t>
      </w:r>
      <w:r w:rsidR="00921D3F" w:rsidRPr="00C3439A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C3439A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C3439A">
        <w:rPr>
          <w:rFonts w:asciiTheme="minorHAnsi" w:hAnsiTheme="minorHAnsi" w:cstheme="minorHAnsi"/>
          <w:bCs/>
          <w:sz w:val="24"/>
        </w:rPr>
        <w:t>2</w:t>
      </w:r>
      <w:r w:rsidR="001F374A" w:rsidRPr="00C3439A">
        <w:rPr>
          <w:rFonts w:asciiTheme="minorHAnsi" w:hAnsiTheme="minorHAnsi" w:cstheme="minorHAnsi"/>
          <w:bCs/>
          <w:sz w:val="24"/>
        </w:rPr>
        <w:t>2</w:t>
      </w:r>
      <w:r w:rsidR="00921D3F" w:rsidRPr="00C3439A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C3439A">
        <w:rPr>
          <w:rFonts w:asciiTheme="minorHAnsi" w:hAnsiTheme="minorHAnsi" w:cstheme="minorHAnsi"/>
          <w:bCs/>
          <w:sz w:val="24"/>
        </w:rPr>
        <w:t>1</w:t>
      </w:r>
      <w:r w:rsidR="001F374A" w:rsidRPr="00C3439A">
        <w:rPr>
          <w:rFonts w:asciiTheme="minorHAnsi" w:hAnsiTheme="minorHAnsi" w:cstheme="minorHAnsi"/>
          <w:bCs/>
          <w:sz w:val="24"/>
        </w:rPr>
        <w:t>327</w:t>
      </w:r>
      <w:r w:rsidR="009252A2" w:rsidRPr="00C3439A">
        <w:rPr>
          <w:rFonts w:asciiTheme="minorHAnsi" w:hAnsiTheme="minorHAnsi" w:cstheme="minorHAnsi"/>
          <w:bCs/>
          <w:sz w:val="24"/>
        </w:rPr>
        <w:t xml:space="preserve"> z późn.</w:t>
      </w:r>
      <w:r w:rsidR="007C7E8F" w:rsidRPr="00C3439A">
        <w:rPr>
          <w:rFonts w:asciiTheme="minorHAnsi" w:hAnsiTheme="minorHAnsi" w:cstheme="minorHAnsi"/>
          <w:bCs/>
          <w:sz w:val="24"/>
        </w:rPr>
        <w:t xml:space="preserve"> </w:t>
      </w:r>
      <w:r w:rsidR="009252A2" w:rsidRPr="00C3439A">
        <w:rPr>
          <w:rFonts w:asciiTheme="minorHAnsi" w:hAnsiTheme="minorHAnsi" w:cstheme="minorHAnsi"/>
          <w:bCs/>
          <w:sz w:val="24"/>
        </w:rPr>
        <w:t>zm.</w:t>
      </w:r>
      <w:r w:rsidR="00921D3F" w:rsidRPr="00C3439A">
        <w:rPr>
          <w:rFonts w:asciiTheme="minorHAnsi" w:hAnsiTheme="minorHAnsi" w:cstheme="minorHAnsi"/>
          <w:bCs/>
          <w:sz w:val="24"/>
        </w:rPr>
        <w:t>) oraz procedur zlecania, realizacji i rozliczania zadań publicznych dofinansowanych z budżetu Województwa Kujawsko-Pomorskiego oraz ze środków Państwowego Funduszu Rehabilitacji Osób Niepełnosprawnych</w:t>
      </w:r>
      <w:r w:rsidR="003C74B1" w:rsidRPr="00C3439A">
        <w:rPr>
          <w:rFonts w:asciiTheme="minorHAnsi" w:hAnsiTheme="minorHAnsi" w:cstheme="minorHAnsi"/>
          <w:bCs/>
          <w:sz w:val="24"/>
        </w:rPr>
        <w:t xml:space="preserve"> (zwanych dalej „Procedurami</w:t>
      </w:r>
      <w:r w:rsidR="00BF21C0" w:rsidRPr="00C3439A">
        <w:rPr>
          <w:rFonts w:asciiTheme="minorHAnsi" w:hAnsiTheme="minorHAnsi" w:cstheme="minorHAnsi"/>
          <w:bCs/>
          <w:sz w:val="24"/>
        </w:rPr>
        <w:t xml:space="preserve"> konkursowymi</w:t>
      </w:r>
      <w:r w:rsidR="003C74B1" w:rsidRPr="00C3439A">
        <w:rPr>
          <w:rFonts w:asciiTheme="minorHAnsi" w:hAnsiTheme="minorHAnsi" w:cstheme="minorHAnsi"/>
          <w:bCs/>
          <w:sz w:val="24"/>
        </w:rPr>
        <w:t>”)</w:t>
      </w:r>
      <w:r w:rsidR="00921D3F" w:rsidRPr="00C3439A">
        <w:rPr>
          <w:rFonts w:asciiTheme="minorHAnsi" w:hAnsiTheme="minorHAnsi" w:cstheme="minorHAnsi"/>
          <w:bCs/>
          <w:sz w:val="24"/>
        </w:rPr>
        <w:t xml:space="preserve">, przyjętych uchwałą </w:t>
      </w:r>
      <w:r w:rsidR="00741D43" w:rsidRPr="00C3439A">
        <w:rPr>
          <w:rFonts w:asciiTheme="minorHAnsi" w:hAnsiTheme="minorHAnsi" w:cstheme="minorHAnsi"/>
          <w:bCs/>
          <w:sz w:val="24"/>
        </w:rPr>
        <w:t xml:space="preserve">Nr </w:t>
      </w:r>
      <w:r w:rsidR="00A644A4">
        <w:rPr>
          <w:rFonts w:asciiTheme="minorHAnsi" w:hAnsiTheme="minorHAnsi" w:cstheme="minorHAnsi"/>
          <w:bCs/>
          <w:sz w:val="24"/>
        </w:rPr>
        <w:t>46/1871</w:t>
      </w:r>
      <w:r w:rsidR="00741D43" w:rsidRPr="00C3439A">
        <w:rPr>
          <w:rFonts w:asciiTheme="minorHAnsi" w:hAnsiTheme="minorHAnsi" w:cstheme="minorHAnsi"/>
          <w:bCs/>
          <w:sz w:val="24"/>
        </w:rPr>
        <w:t>/</w:t>
      </w:r>
      <w:r w:rsidR="009252A2" w:rsidRPr="00C3439A">
        <w:rPr>
          <w:rFonts w:asciiTheme="minorHAnsi" w:hAnsiTheme="minorHAnsi" w:cstheme="minorHAnsi"/>
          <w:bCs/>
          <w:sz w:val="24"/>
        </w:rPr>
        <w:t>2</w:t>
      </w:r>
      <w:r w:rsidR="001F374A" w:rsidRPr="00C3439A">
        <w:rPr>
          <w:rFonts w:asciiTheme="minorHAnsi" w:hAnsiTheme="minorHAnsi" w:cstheme="minorHAnsi"/>
          <w:bCs/>
          <w:sz w:val="24"/>
        </w:rPr>
        <w:t>2</w:t>
      </w:r>
      <w:r w:rsidR="000D596E" w:rsidRPr="00C3439A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A644A4">
        <w:rPr>
          <w:rFonts w:asciiTheme="minorHAnsi" w:hAnsiTheme="minorHAnsi" w:cstheme="minorHAnsi"/>
          <w:bCs/>
          <w:sz w:val="24"/>
        </w:rPr>
        <w:t>23 listopada</w:t>
      </w:r>
      <w:r w:rsidR="00F2759F" w:rsidRPr="00C3439A">
        <w:rPr>
          <w:rFonts w:asciiTheme="minorHAnsi" w:hAnsiTheme="minorHAnsi" w:cstheme="minorHAnsi"/>
          <w:bCs/>
          <w:sz w:val="24"/>
        </w:rPr>
        <w:t xml:space="preserve"> </w:t>
      </w:r>
      <w:r w:rsidR="00741D43" w:rsidRPr="00C3439A">
        <w:rPr>
          <w:rFonts w:asciiTheme="minorHAnsi" w:hAnsiTheme="minorHAnsi" w:cstheme="minorHAnsi"/>
          <w:bCs/>
          <w:sz w:val="24"/>
        </w:rPr>
        <w:t>20</w:t>
      </w:r>
      <w:r w:rsidR="009252A2" w:rsidRPr="00C3439A">
        <w:rPr>
          <w:rFonts w:asciiTheme="minorHAnsi" w:hAnsiTheme="minorHAnsi" w:cstheme="minorHAnsi"/>
          <w:bCs/>
          <w:sz w:val="24"/>
        </w:rPr>
        <w:t>2</w:t>
      </w:r>
      <w:r w:rsidR="001F374A" w:rsidRPr="00C3439A">
        <w:rPr>
          <w:rFonts w:asciiTheme="minorHAnsi" w:hAnsiTheme="minorHAnsi" w:cstheme="minorHAnsi"/>
          <w:bCs/>
          <w:sz w:val="24"/>
        </w:rPr>
        <w:t>2</w:t>
      </w:r>
      <w:r w:rsidR="00741D43" w:rsidRPr="00C3439A">
        <w:rPr>
          <w:rFonts w:asciiTheme="minorHAnsi" w:hAnsiTheme="minorHAnsi" w:cstheme="minorHAnsi"/>
          <w:bCs/>
          <w:sz w:val="24"/>
        </w:rPr>
        <w:t xml:space="preserve"> r. </w:t>
      </w:r>
      <w:r w:rsidR="002B4B46" w:rsidRPr="00C3439A">
        <w:rPr>
          <w:rFonts w:asciiTheme="minorHAnsi" w:hAnsiTheme="minorHAnsi" w:cstheme="minorHAnsi"/>
          <w:bCs/>
          <w:sz w:val="24"/>
        </w:rPr>
        <w:t>(zwanej dalej „Uchwałą”)</w:t>
      </w:r>
      <w:r w:rsidR="007C7E8F" w:rsidRPr="00C3439A">
        <w:rPr>
          <w:rFonts w:asciiTheme="minorHAnsi" w:hAnsiTheme="minorHAnsi" w:cstheme="minorHAnsi"/>
          <w:bCs/>
          <w:sz w:val="24"/>
        </w:rPr>
        <w:t>.</w:t>
      </w:r>
    </w:p>
    <w:p w14:paraId="6E9952BD" w14:textId="77777777" w:rsidR="00A02334" w:rsidRPr="00C3439A" w:rsidRDefault="00A02334" w:rsidP="00C3439A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/>
          <w:bCs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    </w:t>
      </w:r>
    </w:p>
    <w:p w14:paraId="7DE5202E" w14:textId="77777777" w:rsidR="00A644A4" w:rsidRPr="00F24F9F" w:rsidRDefault="00821568" w:rsidP="00A644A4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F24F9F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F24F9F">
        <w:rPr>
          <w:rFonts w:asciiTheme="minorHAnsi" w:hAnsiTheme="minorHAnsi" w:cstheme="minorHAnsi"/>
          <w:b/>
          <w:bCs/>
          <w:sz w:val="24"/>
        </w:rPr>
        <w:t xml:space="preserve"> </w:t>
      </w:r>
      <w:r w:rsidRPr="00F24F9F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F24F9F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F24F9F">
        <w:rPr>
          <w:rFonts w:asciiTheme="minorHAnsi" w:hAnsiTheme="minorHAnsi" w:cstheme="minorHAnsi"/>
          <w:b/>
          <w:bCs/>
          <w:sz w:val="24"/>
        </w:rPr>
        <w:t>ust</w:t>
      </w:r>
      <w:r w:rsidR="001570D2" w:rsidRPr="00F24F9F">
        <w:rPr>
          <w:rFonts w:asciiTheme="minorHAnsi" w:hAnsiTheme="minorHAnsi" w:cstheme="minorHAnsi"/>
          <w:b/>
          <w:bCs/>
          <w:sz w:val="24"/>
        </w:rPr>
        <w:t>awy</w:t>
      </w:r>
      <w:r w:rsidRPr="00F24F9F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F24F9F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F24F9F">
        <w:rPr>
          <w:rFonts w:asciiTheme="minorHAnsi" w:hAnsiTheme="minorHAnsi" w:cstheme="minorHAnsi"/>
          <w:b/>
          <w:bCs/>
          <w:sz w:val="24"/>
        </w:rPr>
        <w:br/>
      </w:r>
      <w:r w:rsidRPr="00F24F9F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F24F9F">
        <w:rPr>
          <w:rFonts w:asciiTheme="minorHAnsi" w:hAnsiTheme="minorHAnsi" w:cstheme="minorHAnsi"/>
          <w:b/>
          <w:bCs/>
          <w:sz w:val="24"/>
        </w:rPr>
        <w:t>obszarze</w:t>
      </w:r>
      <w:r w:rsidR="000D3766" w:rsidRPr="00F24F9F">
        <w:rPr>
          <w:rFonts w:asciiTheme="minorHAnsi" w:hAnsiTheme="minorHAnsi" w:cstheme="minorHAnsi"/>
          <w:b/>
          <w:bCs/>
          <w:sz w:val="24"/>
        </w:rPr>
        <w:t xml:space="preserve"> </w:t>
      </w:r>
      <w:r w:rsidR="000D3766" w:rsidRPr="00F24F9F">
        <w:rPr>
          <w:rFonts w:asciiTheme="minorHAnsi" w:hAnsiTheme="minorHAnsi" w:cstheme="minorHAnsi"/>
          <w:b/>
          <w:bCs/>
          <w:sz w:val="24"/>
          <w:u w:val="single"/>
        </w:rPr>
        <w:t>promocji i ochrony zdrowia.</w:t>
      </w:r>
    </w:p>
    <w:p w14:paraId="4879E34D" w14:textId="77777777" w:rsidR="00A644A4" w:rsidRPr="00A644A4" w:rsidRDefault="00A644A4" w:rsidP="00A644A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  <w:highlight w:val="yellow"/>
        </w:rPr>
      </w:pPr>
    </w:p>
    <w:p w14:paraId="02D8B0E9" w14:textId="77777777" w:rsidR="00A644A4" w:rsidRPr="00F24F9F" w:rsidRDefault="00962CE8" w:rsidP="00A644A4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F24F9F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F24F9F">
        <w:rPr>
          <w:rFonts w:asciiTheme="minorHAnsi" w:hAnsiTheme="minorHAnsi" w:cstheme="minorHAnsi"/>
          <w:bCs/>
          <w:sz w:val="24"/>
        </w:rPr>
        <w:br/>
      </w:r>
      <w:r w:rsidR="0042600C" w:rsidRPr="00F24F9F">
        <w:rPr>
          <w:rFonts w:asciiTheme="minorHAnsi" w:hAnsiTheme="minorHAnsi" w:cstheme="minorHAnsi"/>
          <w:bCs/>
          <w:sz w:val="24"/>
        </w:rPr>
        <w:t xml:space="preserve">nr </w:t>
      </w:r>
      <w:r w:rsidR="000D3766" w:rsidRPr="00F24F9F">
        <w:rPr>
          <w:rFonts w:asciiTheme="minorHAnsi" w:hAnsiTheme="minorHAnsi" w:cstheme="minorHAnsi"/>
          <w:bCs/>
          <w:sz w:val="24"/>
        </w:rPr>
        <w:t>10</w:t>
      </w:r>
      <w:r w:rsidR="0042600C" w:rsidRPr="00F24F9F">
        <w:rPr>
          <w:rFonts w:asciiTheme="minorHAnsi" w:hAnsiTheme="minorHAnsi" w:cstheme="minorHAnsi"/>
          <w:bCs/>
          <w:sz w:val="24"/>
        </w:rPr>
        <w:t>/202</w:t>
      </w:r>
      <w:r w:rsidR="001F374A" w:rsidRPr="00F24F9F">
        <w:rPr>
          <w:rFonts w:asciiTheme="minorHAnsi" w:hAnsiTheme="minorHAnsi" w:cstheme="minorHAnsi"/>
          <w:bCs/>
          <w:sz w:val="24"/>
        </w:rPr>
        <w:t>3</w:t>
      </w:r>
      <w:r w:rsidRPr="00F24F9F">
        <w:rPr>
          <w:rFonts w:asciiTheme="minorHAnsi" w:hAnsiTheme="minorHAnsi" w:cstheme="minorHAnsi"/>
          <w:bCs/>
          <w:sz w:val="24"/>
        </w:rPr>
        <w:t xml:space="preserve"> na realizację jednego zadania nie może przekroczyć </w:t>
      </w:r>
      <w:r w:rsidR="000D3766" w:rsidRPr="00F24F9F">
        <w:rPr>
          <w:rFonts w:asciiTheme="minorHAnsi" w:hAnsiTheme="minorHAnsi" w:cstheme="minorHAnsi"/>
          <w:b/>
          <w:sz w:val="24"/>
        </w:rPr>
        <w:t>20.000,00</w:t>
      </w:r>
      <w:r w:rsidR="000D3766" w:rsidRPr="00F24F9F">
        <w:rPr>
          <w:rFonts w:asciiTheme="minorHAnsi" w:hAnsiTheme="minorHAnsi" w:cstheme="minorHAnsi"/>
          <w:bCs/>
          <w:sz w:val="24"/>
        </w:rPr>
        <w:t xml:space="preserve"> </w:t>
      </w:r>
      <w:r w:rsidRPr="00F24F9F">
        <w:rPr>
          <w:rFonts w:asciiTheme="minorHAnsi" w:hAnsiTheme="minorHAnsi" w:cstheme="minorHAnsi"/>
          <w:b/>
          <w:bCs/>
          <w:sz w:val="24"/>
        </w:rPr>
        <w:t xml:space="preserve">zł. </w:t>
      </w:r>
    </w:p>
    <w:p w14:paraId="13851CB1" w14:textId="77777777" w:rsidR="00A644A4" w:rsidRDefault="00A644A4" w:rsidP="00A644A4">
      <w:pPr>
        <w:pStyle w:val="Akapitzlist"/>
        <w:rPr>
          <w:rFonts w:asciiTheme="minorHAnsi" w:hAnsiTheme="minorHAnsi" w:cstheme="minorHAnsi"/>
        </w:rPr>
      </w:pPr>
    </w:p>
    <w:p w14:paraId="27CF5442" w14:textId="7566F7F4" w:rsidR="00A644A4" w:rsidRPr="00F24F9F" w:rsidRDefault="00AB7246" w:rsidP="00A644A4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F24F9F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F24F9F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F24F9F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F24F9F">
        <w:rPr>
          <w:rFonts w:asciiTheme="minorHAnsi" w:hAnsiTheme="minorHAnsi" w:cstheme="minorHAnsi"/>
          <w:bCs/>
          <w:sz w:val="24"/>
        </w:rPr>
        <w:t>a zadania realizowane w roku 202</w:t>
      </w:r>
      <w:r w:rsidR="001F374A" w:rsidRPr="00F24F9F">
        <w:rPr>
          <w:rFonts w:asciiTheme="minorHAnsi" w:hAnsiTheme="minorHAnsi" w:cstheme="minorHAnsi"/>
          <w:bCs/>
          <w:sz w:val="24"/>
        </w:rPr>
        <w:t>3</w:t>
      </w:r>
      <w:r w:rsidRPr="00F24F9F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F24F9F">
        <w:rPr>
          <w:rFonts w:asciiTheme="minorHAnsi" w:hAnsiTheme="minorHAnsi" w:cstheme="minorHAnsi"/>
          <w:bCs/>
          <w:sz w:val="24"/>
        </w:rPr>
        <w:t>:</w:t>
      </w:r>
      <w:r w:rsidRPr="00F24F9F">
        <w:rPr>
          <w:rFonts w:asciiTheme="minorHAnsi" w:hAnsiTheme="minorHAnsi" w:cstheme="minorHAnsi"/>
          <w:bCs/>
          <w:sz w:val="24"/>
        </w:rPr>
        <w:t xml:space="preserve"> </w:t>
      </w:r>
      <w:r w:rsidR="000D3766" w:rsidRPr="00F24F9F">
        <w:rPr>
          <w:rFonts w:asciiTheme="minorHAnsi" w:hAnsiTheme="minorHAnsi" w:cstheme="minorHAnsi"/>
          <w:b/>
          <w:bCs/>
          <w:sz w:val="24"/>
          <w:u w:val="single"/>
        </w:rPr>
        <w:t>80% całkowitych kosztów</w:t>
      </w:r>
      <w:r w:rsidR="000D3766" w:rsidRPr="00F24F9F">
        <w:rPr>
          <w:rFonts w:asciiTheme="minorHAnsi" w:hAnsiTheme="minorHAnsi" w:cstheme="minorHAnsi"/>
          <w:b/>
          <w:bCs/>
          <w:sz w:val="24"/>
        </w:rPr>
        <w:t xml:space="preserve"> </w:t>
      </w:r>
      <w:r w:rsidR="000D3766" w:rsidRPr="00F24F9F">
        <w:rPr>
          <w:rFonts w:asciiTheme="minorHAnsi" w:hAnsiTheme="minorHAnsi" w:cstheme="minorHAnsi"/>
          <w:b/>
          <w:bCs/>
          <w:sz w:val="24"/>
          <w:u w:val="single"/>
        </w:rPr>
        <w:t>zadania</w:t>
      </w:r>
      <w:r w:rsidR="00A644A4" w:rsidRPr="00F24F9F">
        <w:rPr>
          <w:rFonts w:asciiTheme="minorHAnsi" w:hAnsiTheme="minorHAnsi" w:cstheme="minorHAnsi"/>
          <w:bCs/>
          <w:sz w:val="24"/>
        </w:rPr>
        <w:t>, z </w:t>
      </w:r>
      <w:r w:rsidR="000D3766" w:rsidRPr="00F24F9F">
        <w:rPr>
          <w:rFonts w:asciiTheme="minorHAnsi" w:hAnsiTheme="minorHAnsi" w:cstheme="minorHAnsi"/>
          <w:bCs/>
          <w:sz w:val="24"/>
        </w:rPr>
        <w:t>uwzględnieniem ust.</w:t>
      </w:r>
      <w:r w:rsidR="00C9427C" w:rsidRPr="00F24F9F">
        <w:rPr>
          <w:rFonts w:asciiTheme="minorHAnsi" w:hAnsiTheme="minorHAnsi" w:cstheme="minorHAnsi"/>
          <w:bCs/>
          <w:sz w:val="24"/>
        </w:rPr>
        <w:t xml:space="preserve"> </w:t>
      </w:r>
      <w:r w:rsidR="000D3766" w:rsidRPr="00F24F9F">
        <w:rPr>
          <w:rFonts w:asciiTheme="minorHAnsi" w:hAnsiTheme="minorHAnsi" w:cstheme="minorHAnsi"/>
          <w:bCs/>
          <w:sz w:val="24"/>
        </w:rPr>
        <w:t xml:space="preserve">5, przy czym wysokość minimalnego wkładu finansowego Oferenta </w:t>
      </w:r>
      <w:r w:rsidR="000D3766" w:rsidRPr="00F24F9F">
        <w:rPr>
          <w:rFonts w:asciiTheme="minorHAnsi" w:hAnsiTheme="minorHAnsi" w:cstheme="minorHAnsi"/>
          <w:bCs/>
          <w:sz w:val="24"/>
          <w:u w:val="single"/>
        </w:rPr>
        <w:t xml:space="preserve">nie może być niższa niż </w:t>
      </w:r>
      <w:r w:rsidR="000D3766" w:rsidRPr="00F24F9F">
        <w:rPr>
          <w:rFonts w:asciiTheme="minorHAnsi" w:hAnsiTheme="minorHAnsi" w:cstheme="minorHAnsi"/>
          <w:b/>
          <w:bCs/>
          <w:sz w:val="24"/>
          <w:u w:val="single"/>
        </w:rPr>
        <w:t>10% całkowitych kosztów zadania</w:t>
      </w:r>
      <w:r w:rsidR="000D3766" w:rsidRPr="00F24F9F">
        <w:rPr>
          <w:rFonts w:asciiTheme="minorHAnsi" w:hAnsiTheme="minorHAnsi" w:cstheme="minorHAnsi"/>
          <w:b/>
          <w:bCs/>
          <w:sz w:val="24"/>
        </w:rPr>
        <w:t>.</w:t>
      </w:r>
    </w:p>
    <w:p w14:paraId="4F2D58E9" w14:textId="77777777" w:rsidR="00A644A4" w:rsidRDefault="00A644A4" w:rsidP="00A644A4">
      <w:pPr>
        <w:pStyle w:val="Akapitzlist"/>
        <w:rPr>
          <w:rFonts w:asciiTheme="minorHAnsi" w:hAnsiTheme="minorHAnsi" w:cstheme="minorHAnsi"/>
        </w:rPr>
      </w:pPr>
    </w:p>
    <w:p w14:paraId="28E771E7" w14:textId="57E033BA" w:rsidR="002C4090" w:rsidRPr="00F24F9F" w:rsidRDefault="002C4090" w:rsidP="00A644A4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F24F9F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Pr="00F24F9F">
        <w:rPr>
          <w:rFonts w:asciiTheme="minorHAnsi" w:hAnsiTheme="minorHAnsi" w:cstheme="minorHAnsi"/>
          <w:b/>
          <w:sz w:val="24"/>
        </w:rPr>
        <w:t xml:space="preserve">wkładu osobowego </w:t>
      </w:r>
      <w:r w:rsidRPr="00F24F9F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F24F9F">
        <w:rPr>
          <w:rFonts w:asciiTheme="minorHAnsi" w:hAnsiTheme="minorHAnsi" w:cstheme="minorHAnsi"/>
          <w:sz w:val="24"/>
        </w:rPr>
        <w:t xml:space="preserve">oraz </w:t>
      </w:r>
      <w:r w:rsidR="001E6E15" w:rsidRPr="00F24F9F">
        <w:rPr>
          <w:rFonts w:asciiTheme="minorHAnsi" w:hAnsiTheme="minorHAnsi" w:cstheme="minorHAnsi"/>
          <w:b/>
          <w:sz w:val="24"/>
        </w:rPr>
        <w:t>wkładu rzeczowego</w:t>
      </w:r>
      <w:r w:rsidR="001E6E15" w:rsidRPr="00F24F9F">
        <w:rPr>
          <w:rFonts w:asciiTheme="minorHAnsi" w:hAnsiTheme="minorHAnsi" w:cstheme="minorHAnsi"/>
          <w:sz w:val="24"/>
        </w:rPr>
        <w:t xml:space="preserve"> (</w:t>
      </w:r>
      <w:r w:rsidR="00F74F1B" w:rsidRPr="00F24F9F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Pr="00F24F9F">
        <w:rPr>
          <w:rFonts w:asciiTheme="minorHAnsi" w:hAnsiTheme="minorHAnsi" w:cstheme="minorHAnsi"/>
          <w:sz w:val="24"/>
        </w:rPr>
        <w:t xml:space="preserve"> </w:t>
      </w:r>
      <w:r w:rsidR="001E6E15" w:rsidRPr="00F24F9F">
        <w:rPr>
          <w:rFonts w:asciiTheme="minorHAnsi" w:hAnsiTheme="minorHAnsi" w:cstheme="minorHAnsi"/>
          <w:sz w:val="24"/>
        </w:rPr>
        <w:t>w wysokości 1</w:t>
      </w:r>
      <w:r w:rsidR="00E960B2" w:rsidRPr="00F24F9F">
        <w:rPr>
          <w:rFonts w:asciiTheme="minorHAnsi" w:hAnsiTheme="minorHAnsi" w:cstheme="minorHAnsi"/>
          <w:sz w:val="24"/>
        </w:rPr>
        <w:t>0</w:t>
      </w:r>
      <w:r w:rsidR="001E6E15" w:rsidRPr="00F24F9F">
        <w:rPr>
          <w:rFonts w:asciiTheme="minorHAnsi" w:hAnsiTheme="minorHAnsi" w:cstheme="minorHAnsi"/>
          <w:sz w:val="24"/>
        </w:rPr>
        <w:t>% całkowitych kosztów zadania</w:t>
      </w:r>
      <w:r w:rsidR="00AC632F" w:rsidRPr="00F24F9F">
        <w:rPr>
          <w:rFonts w:asciiTheme="minorHAnsi" w:hAnsiTheme="minorHAnsi" w:cstheme="minorHAnsi"/>
          <w:sz w:val="24"/>
        </w:rPr>
        <w:t>,</w:t>
      </w:r>
      <w:r w:rsidR="001E6E15" w:rsidRPr="00F24F9F">
        <w:rPr>
          <w:rFonts w:asciiTheme="minorHAnsi" w:hAnsiTheme="minorHAnsi" w:cstheme="minorHAnsi"/>
          <w:sz w:val="24"/>
        </w:rPr>
        <w:t xml:space="preserve"> </w:t>
      </w:r>
      <w:r w:rsidRPr="00F24F9F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C3439A" w:rsidRDefault="002C4090" w:rsidP="00A644A4">
      <w:pPr>
        <w:pStyle w:val="Tekstpodstawowy"/>
        <w:widowControl w:val="0"/>
        <w:numPr>
          <w:ilvl w:val="0"/>
          <w:numId w:val="13"/>
        </w:numPr>
        <w:tabs>
          <w:tab w:val="clear" w:pos="109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F24F9F">
        <w:rPr>
          <w:rFonts w:asciiTheme="minorHAnsi" w:hAnsiTheme="minorHAnsi" w:cstheme="minorHAnsi"/>
          <w:sz w:val="24"/>
        </w:rPr>
        <w:t>zwiększenie wysokości tego wkładu, pod warunkiem, że nie spowoduje to zmniejszenia</w:t>
      </w:r>
      <w:r w:rsidRPr="00C3439A">
        <w:rPr>
          <w:rFonts w:asciiTheme="minorHAnsi" w:hAnsiTheme="minorHAnsi" w:cstheme="minorHAnsi"/>
          <w:sz w:val="24"/>
        </w:rPr>
        <w:t xml:space="preserve"> wymaganego regulaminem konkursu wkładu finansowego;</w:t>
      </w:r>
    </w:p>
    <w:p w14:paraId="4E236718" w14:textId="77777777" w:rsidR="008F0732" w:rsidRPr="00C3439A" w:rsidRDefault="002C4090" w:rsidP="00A644A4">
      <w:pPr>
        <w:pStyle w:val="Tekstpodstawowy"/>
        <w:widowControl w:val="0"/>
        <w:numPr>
          <w:ilvl w:val="0"/>
          <w:numId w:val="13"/>
        </w:numPr>
        <w:tabs>
          <w:tab w:val="clear" w:pos="1092"/>
          <w:tab w:val="num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lastRenderedPageBreak/>
        <w:t>zmniejszenie wysokości tego wkładu, pod warunkiem, że pozostała wartość wymaganego wkładu zostanie pokryta wkładem finansowym.</w:t>
      </w:r>
    </w:p>
    <w:p w14:paraId="0905E003" w14:textId="77777777" w:rsidR="008223A1" w:rsidRPr="00C3439A" w:rsidRDefault="008223A1" w:rsidP="00C3439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CCC5038" w14:textId="220313D6" w:rsidR="003C74B1" w:rsidRPr="00C3439A" w:rsidRDefault="00D6385D" w:rsidP="00A644A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 </w:t>
      </w:r>
      <w:r w:rsidR="008F0732" w:rsidRPr="00C3439A">
        <w:rPr>
          <w:rFonts w:asciiTheme="minorHAnsi" w:hAnsiTheme="minorHAnsi" w:cstheme="minorHAnsi"/>
          <w:bCs/>
          <w:sz w:val="24"/>
        </w:rPr>
        <w:t>6</w:t>
      </w:r>
      <w:r w:rsidR="00821568" w:rsidRPr="00C3439A">
        <w:rPr>
          <w:rFonts w:asciiTheme="minorHAnsi" w:hAnsiTheme="minorHAnsi" w:cstheme="minorHAnsi"/>
          <w:bCs/>
          <w:sz w:val="24"/>
        </w:rPr>
        <w:t>.</w:t>
      </w:r>
      <w:r w:rsidRPr="00C3439A">
        <w:rPr>
          <w:rFonts w:asciiTheme="minorHAnsi" w:hAnsiTheme="minorHAnsi" w:cstheme="minorHAnsi"/>
          <w:sz w:val="24"/>
        </w:rPr>
        <w:t xml:space="preserve"> </w:t>
      </w:r>
      <w:r w:rsidR="008F6B8C" w:rsidRPr="00C3439A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C3439A">
        <w:rPr>
          <w:rFonts w:asciiTheme="minorHAnsi" w:hAnsiTheme="minorHAnsi" w:cstheme="minorHAnsi"/>
          <w:sz w:val="24"/>
        </w:rPr>
        <w:t>11</w:t>
      </w:r>
      <w:r w:rsidR="00B0283B" w:rsidRPr="00C3439A">
        <w:rPr>
          <w:rFonts w:asciiTheme="minorHAnsi" w:hAnsiTheme="minorHAnsi" w:cstheme="minorHAnsi"/>
          <w:sz w:val="24"/>
        </w:rPr>
        <w:t xml:space="preserve">-13 </w:t>
      </w:r>
      <w:r w:rsidR="003C74B1" w:rsidRPr="00C3439A">
        <w:rPr>
          <w:rFonts w:asciiTheme="minorHAnsi" w:hAnsiTheme="minorHAnsi" w:cstheme="minorHAnsi"/>
          <w:sz w:val="24"/>
        </w:rPr>
        <w:t>P</w:t>
      </w:r>
      <w:r w:rsidR="008F6B8C" w:rsidRPr="00C3439A">
        <w:rPr>
          <w:rFonts w:asciiTheme="minorHAnsi" w:hAnsiTheme="minorHAnsi" w:cstheme="minorHAnsi"/>
          <w:sz w:val="24"/>
        </w:rPr>
        <w:t>rocedur</w:t>
      </w:r>
      <w:r w:rsidR="00BF21C0" w:rsidRPr="00C3439A">
        <w:rPr>
          <w:rFonts w:asciiTheme="minorHAnsi" w:hAnsiTheme="minorHAnsi" w:cstheme="minorHAnsi"/>
          <w:sz w:val="24"/>
        </w:rPr>
        <w:t xml:space="preserve"> konkursowych</w:t>
      </w:r>
      <w:r w:rsidR="00C95438" w:rsidRPr="00C3439A">
        <w:rPr>
          <w:rFonts w:asciiTheme="minorHAnsi" w:hAnsiTheme="minorHAnsi" w:cstheme="minorHAnsi"/>
          <w:bCs/>
          <w:sz w:val="24"/>
        </w:rPr>
        <w:t>.</w:t>
      </w:r>
    </w:p>
    <w:p w14:paraId="36C4A9C9" w14:textId="6FAFC847" w:rsidR="008F6B8C" w:rsidRPr="00C3439A" w:rsidRDefault="008F6B8C" w:rsidP="00C3439A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bCs/>
          <w:sz w:val="24"/>
        </w:rPr>
      </w:pPr>
    </w:p>
    <w:p w14:paraId="31B25C23" w14:textId="49158ED7" w:rsidR="00846DCE" w:rsidRPr="00C3439A" w:rsidRDefault="00D6385D" w:rsidP="00A644A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 </w:t>
      </w:r>
      <w:r w:rsidR="008F0732" w:rsidRPr="00C3439A">
        <w:rPr>
          <w:rFonts w:asciiTheme="minorHAnsi" w:hAnsiTheme="minorHAnsi" w:cstheme="minorHAnsi"/>
          <w:bCs/>
          <w:sz w:val="24"/>
        </w:rPr>
        <w:t>7</w:t>
      </w:r>
      <w:r w:rsidR="00821568" w:rsidRPr="00C3439A">
        <w:rPr>
          <w:rFonts w:asciiTheme="minorHAnsi" w:hAnsiTheme="minorHAnsi" w:cstheme="minorHAnsi"/>
          <w:bCs/>
          <w:sz w:val="24"/>
        </w:rPr>
        <w:t>.</w:t>
      </w:r>
      <w:r w:rsidR="00B169DF" w:rsidRPr="00C3439A">
        <w:rPr>
          <w:rFonts w:asciiTheme="minorHAnsi" w:hAnsiTheme="minorHAnsi" w:cstheme="minorHAnsi"/>
          <w:sz w:val="24"/>
        </w:rPr>
        <w:t xml:space="preserve"> </w:t>
      </w:r>
      <w:r w:rsidR="00846DCE" w:rsidRPr="00C3439A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C3439A">
        <w:rPr>
          <w:rFonts w:asciiTheme="minorHAnsi" w:hAnsiTheme="minorHAnsi" w:cstheme="minorHAnsi"/>
          <w:sz w:val="24"/>
        </w:rPr>
        <w:t xml:space="preserve"> </w:t>
      </w:r>
      <w:r w:rsidR="00846DCE" w:rsidRPr="00C3439A">
        <w:rPr>
          <w:rFonts w:asciiTheme="minorHAnsi" w:hAnsiTheme="minorHAnsi" w:cstheme="minorHAnsi"/>
          <w:sz w:val="24"/>
        </w:rPr>
        <w:t xml:space="preserve">w § 4 ust. </w:t>
      </w:r>
      <w:r w:rsidR="00CA3C35" w:rsidRPr="00C3439A">
        <w:rPr>
          <w:rFonts w:asciiTheme="minorHAnsi" w:hAnsiTheme="minorHAnsi" w:cstheme="minorHAnsi"/>
          <w:sz w:val="24"/>
        </w:rPr>
        <w:t>4</w:t>
      </w:r>
      <w:r w:rsidR="00846DCE" w:rsidRPr="00C3439A">
        <w:rPr>
          <w:rFonts w:asciiTheme="minorHAnsi" w:hAnsiTheme="minorHAnsi" w:cstheme="minorHAnsi"/>
          <w:sz w:val="24"/>
        </w:rPr>
        <w:t xml:space="preserve"> ww. </w:t>
      </w:r>
      <w:r w:rsidR="00BF21C0" w:rsidRPr="00C3439A">
        <w:rPr>
          <w:rFonts w:asciiTheme="minorHAnsi" w:hAnsiTheme="minorHAnsi" w:cstheme="minorHAnsi"/>
          <w:sz w:val="24"/>
        </w:rPr>
        <w:t>P</w:t>
      </w:r>
      <w:r w:rsidR="00846DCE" w:rsidRPr="00C3439A">
        <w:rPr>
          <w:rFonts w:asciiTheme="minorHAnsi" w:hAnsiTheme="minorHAnsi" w:cstheme="minorHAnsi"/>
          <w:sz w:val="24"/>
        </w:rPr>
        <w:t>rocedur</w:t>
      </w:r>
      <w:r w:rsidR="00BF21C0" w:rsidRPr="00C3439A">
        <w:rPr>
          <w:rFonts w:asciiTheme="minorHAnsi" w:hAnsiTheme="minorHAnsi" w:cstheme="minorHAnsi"/>
          <w:sz w:val="24"/>
        </w:rPr>
        <w:t xml:space="preserve"> konkursowych</w:t>
      </w:r>
      <w:r w:rsidR="00846DCE" w:rsidRPr="00C3439A">
        <w:rPr>
          <w:rFonts w:asciiTheme="minorHAnsi" w:hAnsiTheme="minorHAnsi" w:cstheme="minorHAnsi"/>
          <w:sz w:val="24"/>
        </w:rPr>
        <w:t xml:space="preserve">. W ramach dotacji mogą </w:t>
      </w:r>
      <w:r w:rsidR="001A0631" w:rsidRPr="00C3439A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C3439A">
        <w:rPr>
          <w:rFonts w:asciiTheme="minorHAnsi" w:hAnsiTheme="minorHAnsi" w:cstheme="minorHAnsi"/>
          <w:b/>
          <w:sz w:val="24"/>
        </w:rPr>
        <w:t>administracyjne</w:t>
      </w:r>
      <w:r w:rsidR="009D2210" w:rsidRPr="00C3439A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C3439A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C3439A">
        <w:rPr>
          <w:rFonts w:asciiTheme="minorHAnsi" w:hAnsiTheme="minorHAnsi" w:cstheme="minorHAnsi"/>
          <w:sz w:val="24"/>
        </w:rPr>
        <w:t xml:space="preserve"> koszty </w:t>
      </w:r>
      <w:r w:rsidR="009D2210" w:rsidRPr="00C3439A">
        <w:rPr>
          <w:rFonts w:asciiTheme="minorHAnsi" w:hAnsiTheme="minorHAnsi" w:cstheme="minorHAnsi"/>
          <w:sz w:val="24"/>
        </w:rPr>
        <w:t>obsługowo-</w:t>
      </w:r>
      <w:r w:rsidR="00846DCE" w:rsidRPr="00C3439A">
        <w:rPr>
          <w:rFonts w:asciiTheme="minorHAnsi" w:hAnsiTheme="minorHAnsi" w:cstheme="minorHAnsi"/>
          <w:sz w:val="24"/>
        </w:rPr>
        <w:t>administracyjne</w:t>
      </w:r>
      <w:r w:rsidR="00846DCE" w:rsidRPr="00C3439A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C3439A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C3439A">
        <w:rPr>
          <w:rFonts w:asciiTheme="minorHAnsi" w:hAnsiTheme="minorHAnsi" w:cstheme="minorHAnsi"/>
          <w:sz w:val="24"/>
        </w:rPr>
        <w:t xml:space="preserve"> </w:t>
      </w:r>
      <w:r w:rsidR="00846DCE" w:rsidRPr="00C3439A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C3439A" w:rsidRDefault="00846DCE" w:rsidP="00C3439A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sz w:val="24"/>
        </w:rPr>
      </w:pPr>
    </w:p>
    <w:p w14:paraId="74FC271F" w14:textId="06F87862" w:rsidR="00846DCE" w:rsidRPr="00C3439A" w:rsidRDefault="00846DCE" w:rsidP="00A644A4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C3439A">
        <w:rPr>
          <w:rFonts w:asciiTheme="minorHAnsi" w:hAnsiTheme="minorHAnsi" w:cstheme="minorHAnsi"/>
          <w:sz w:val="24"/>
        </w:rPr>
        <w:t>5</w:t>
      </w:r>
      <w:r w:rsidRPr="00C3439A">
        <w:rPr>
          <w:rFonts w:asciiTheme="minorHAnsi" w:hAnsiTheme="minorHAnsi" w:cstheme="minorHAnsi"/>
          <w:sz w:val="24"/>
        </w:rPr>
        <w:t xml:space="preserve"> </w:t>
      </w:r>
      <w:r w:rsidR="002B4B46" w:rsidRPr="00C3439A">
        <w:rPr>
          <w:rFonts w:asciiTheme="minorHAnsi" w:hAnsiTheme="minorHAnsi" w:cstheme="minorHAnsi"/>
          <w:sz w:val="24"/>
        </w:rPr>
        <w:t>P</w:t>
      </w:r>
      <w:r w:rsidRPr="00C3439A">
        <w:rPr>
          <w:rFonts w:asciiTheme="minorHAnsi" w:hAnsiTheme="minorHAnsi" w:cstheme="minorHAnsi"/>
          <w:sz w:val="24"/>
        </w:rPr>
        <w:t>rocedur</w:t>
      </w:r>
      <w:r w:rsidR="00BF21C0" w:rsidRPr="00C3439A">
        <w:rPr>
          <w:rFonts w:asciiTheme="minorHAnsi" w:hAnsiTheme="minorHAnsi" w:cstheme="minorHAnsi"/>
          <w:sz w:val="24"/>
        </w:rPr>
        <w:t xml:space="preserve"> konkursowych</w:t>
      </w:r>
      <w:r w:rsidRPr="00C3439A">
        <w:rPr>
          <w:rFonts w:asciiTheme="minorHAnsi" w:hAnsiTheme="minorHAnsi" w:cstheme="minorHAnsi"/>
          <w:sz w:val="24"/>
        </w:rPr>
        <w:t>.</w:t>
      </w:r>
    </w:p>
    <w:p w14:paraId="0C38C7D1" w14:textId="77777777" w:rsidR="00ED3697" w:rsidRPr="00C3439A" w:rsidRDefault="00ED3697" w:rsidP="00C3439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C3439A" w:rsidRDefault="002C4090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Rozdział </w:t>
      </w:r>
      <w:r w:rsidR="00CA5152" w:rsidRPr="00C3439A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C3439A" w:rsidRDefault="002C4090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C3439A" w:rsidRDefault="002C4090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67E255E" w14:textId="242D49B3" w:rsidR="00957970" w:rsidRPr="00C3439A" w:rsidRDefault="005A410A" w:rsidP="00A644A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C3439A">
        <w:rPr>
          <w:rFonts w:asciiTheme="minorHAnsi" w:hAnsiTheme="minorHAnsi" w:cstheme="minorHAnsi"/>
          <w:sz w:val="24"/>
        </w:rPr>
        <w:t>§</w:t>
      </w:r>
      <w:r w:rsidR="00A644A4">
        <w:rPr>
          <w:rFonts w:asciiTheme="minorHAnsi" w:hAnsiTheme="minorHAnsi" w:cstheme="minorHAnsi"/>
          <w:sz w:val="24"/>
        </w:rPr>
        <w:t xml:space="preserve"> </w:t>
      </w:r>
      <w:r w:rsidR="00A55445" w:rsidRPr="00C3439A">
        <w:rPr>
          <w:rFonts w:asciiTheme="minorHAnsi" w:hAnsiTheme="minorHAnsi" w:cstheme="minorHAnsi"/>
          <w:sz w:val="24"/>
        </w:rPr>
        <w:t>4</w:t>
      </w:r>
      <w:r w:rsidR="00F83C8F" w:rsidRPr="00C3439A">
        <w:rPr>
          <w:rFonts w:asciiTheme="minorHAnsi" w:hAnsiTheme="minorHAnsi" w:cstheme="minorHAnsi"/>
          <w:sz w:val="24"/>
        </w:rPr>
        <w:t>.</w:t>
      </w:r>
      <w:r w:rsidR="00A644A4">
        <w:rPr>
          <w:rFonts w:asciiTheme="minorHAnsi" w:hAnsiTheme="minorHAnsi" w:cstheme="minorHAnsi"/>
          <w:sz w:val="24"/>
        </w:rPr>
        <w:t xml:space="preserve"> </w:t>
      </w:r>
      <w:r w:rsidR="00F83C8F" w:rsidRPr="00C3439A">
        <w:rPr>
          <w:rFonts w:asciiTheme="minorHAnsi" w:hAnsiTheme="minorHAnsi" w:cstheme="minorHAnsi"/>
          <w:sz w:val="24"/>
        </w:rPr>
        <w:t>1.</w:t>
      </w:r>
      <w:r w:rsidRPr="00C3439A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C3439A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C3439A">
        <w:rPr>
          <w:rFonts w:asciiTheme="minorHAnsi" w:hAnsiTheme="minorHAnsi" w:cstheme="minorHAnsi"/>
          <w:sz w:val="24"/>
        </w:rPr>
        <w:t>elektronicznie</w:t>
      </w:r>
      <w:r w:rsidR="00104390" w:rsidRPr="00C3439A">
        <w:rPr>
          <w:rFonts w:asciiTheme="minorHAnsi" w:hAnsiTheme="minorHAnsi" w:cstheme="minorHAnsi"/>
          <w:sz w:val="24"/>
        </w:rPr>
        <w:t>,</w:t>
      </w:r>
      <w:r w:rsidR="002C4090" w:rsidRPr="00C3439A">
        <w:rPr>
          <w:rFonts w:asciiTheme="minorHAnsi" w:hAnsiTheme="minorHAnsi" w:cstheme="minorHAnsi"/>
          <w:sz w:val="24"/>
        </w:rPr>
        <w:t xml:space="preserve"> </w:t>
      </w:r>
      <w:r w:rsidR="002C4090" w:rsidRPr="00C3439A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C3439A">
        <w:rPr>
          <w:rFonts w:asciiTheme="minorHAnsi" w:hAnsiTheme="minorHAnsi" w:cstheme="minorHAnsi"/>
          <w:b/>
          <w:sz w:val="24"/>
        </w:rPr>
        <w:t xml:space="preserve"> </w:t>
      </w:r>
      <w:r w:rsidR="006D4E3D" w:rsidRPr="00C3439A">
        <w:rPr>
          <w:rFonts w:asciiTheme="minorHAnsi" w:hAnsiTheme="minorHAnsi" w:cstheme="minorHAnsi"/>
          <w:b/>
          <w:sz w:val="24"/>
        </w:rPr>
        <w:t>(W</w:t>
      </w:r>
      <w:r w:rsidR="00BF1311" w:rsidRPr="00C3439A">
        <w:rPr>
          <w:rFonts w:asciiTheme="minorHAnsi" w:hAnsiTheme="minorHAnsi" w:cstheme="minorHAnsi"/>
          <w:b/>
          <w:sz w:val="24"/>
        </w:rPr>
        <w:t>itkac.pl</w:t>
      </w:r>
      <w:r w:rsidR="007F0ACC" w:rsidRPr="00C3439A">
        <w:rPr>
          <w:rFonts w:asciiTheme="minorHAnsi" w:hAnsiTheme="minorHAnsi" w:cstheme="minorHAnsi"/>
          <w:b/>
          <w:sz w:val="24"/>
        </w:rPr>
        <w:t>)</w:t>
      </w:r>
      <w:r w:rsidR="006D4E3D" w:rsidRPr="00C3439A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C3439A" w:rsidRDefault="008F6B8C" w:rsidP="00C3439A">
      <w:pPr>
        <w:pStyle w:val="Tekstpodstawowy"/>
        <w:widowControl w:val="0"/>
        <w:spacing w:line="360" w:lineRule="auto"/>
        <w:ind w:left="709" w:hanging="567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b/>
          <w:sz w:val="24"/>
        </w:rPr>
        <w:lastRenderedPageBreak/>
        <w:t xml:space="preserve"> </w:t>
      </w:r>
    </w:p>
    <w:p w14:paraId="17FFC507" w14:textId="3788A349" w:rsidR="00447B07" w:rsidRPr="00C3439A" w:rsidRDefault="002C4090" w:rsidP="00A644A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C3439A">
        <w:rPr>
          <w:rFonts w:asciiTheme="minorHAnsi" w:hAnsiTheme="minorHAnsi" w:cstheme="minorHAnsi"/>
          <w:b/>
          <w:sz w:val="24"/>
        </w:rPr>
        <w:t>w terminie do</w:t>
      </w:r>
      <w:r w:rsidR="00A644A4">
        <w:rPr>
          <w:rFonts w:asciiTheme="minorHAnsi" w:hAnsiTheme="minorHAnsi" w:cstheme="minorHAnsi"/>
          <w:b/>
          <w:sz w:val="24"/>
        </w:rPr>
        <w:t xml:space="preserve"> 12 stycznia </w:t>
      </w:r>
      <w:r w:rsidR="00741D43" w:rsidRPr="00C3439A">
        <w:rPr>
          <w:rFonts w:asciiTheme="minorHAnsi" w:hAnsiTheme="minorHAnsi" w:cstheme="minorHAnsi"/>
          <w:b/>
          <w:sz w:val="24"/>
        </w:rPr>
        <w:t>202</w:t>
      </w:r>
      <w:r w:rsidR="001F374A" w:rsidRPr="00C3439A">
        <w:rPr>
          <w:rFonts w:asciiTheme="minorHAnsi" w:hAnsiTheme="minorHAnsi" w:cstheme="minorHAnsi"/>
          <w:b/>
          <w:sz w:val="24"/>
        </w:rPr>
        <w:t>3</w:t>
      </w:r>
      <w:r w:rsidR="008B7BD8" w:rsidRPr="00C3439A">
        <w:rPr>
          <w:rFonts w:asciiTheme="minorHAnsi" w:hAnsiTheme="minorHAnsi" w:cstheme="minorHAnsi"/>
          <w:b/>
          <w:sz w:val="24"/>
        </w:rPr>
        <w:t xml:space="preserve"> r.</w:t>
      </w:r>
      <w:r w:rsidR="00957970" w:rsidRPr="00C3439A">
        <w:rPr>
          <w:rFonts w:asciiTheme="minorHAnsi" w:hAnsiTheme="minorHAnsi" w:cstheme="minorHAnsi"/>
          <w:b/>
          <w:sz w:val="24"/>
        </w:rPr>
        <w:t xml:space="preserve"> do godz</w:t>
      </w:r>
      <w:r w:rsidR="00C9427C" w:rsidRPr="00C3439A">
        <w:rPr>
          <w:rFonts w:asciiTheme="minorHAnsi" w:hAnsiTheme="minorHAnsi" w:cstheme="minorHAnsi"/>
          <w:b/>
          <w:sz w:val="24"/>
        </w:rPr>
        <w:t xml:space="preserve">. </w:t>
      </w:r>
      <w:r w:rsidR="00A644A4">
        <w:rPr>
          <w:rFonts w:asciiTheme="minorHAnsi" w:hAnsiTheme="minorHAnsi" w:cstheme="minorHAnsi"/>
          <w:b/>
          <w:sz w:val="24"/>
        </w:rPr>
        <w:t>23:59:59.</w:t>
      </w:r>
    </w:p>
    <w:p w14:paraId="4A364A80" w14:textId="77777777" w:rsidR="00616300" w:rsidRPr="00C3439A" w:rsidRDefault="00616300" w:rsidP="00C3439A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Cs/>
          <w:sz w:val="24"/>
        </w:rPr>
      </w:pPr>
    </w:p>
    <w:p w14:paraId="1101079E" w14:textId="77777777" w:rsidR="00A644A4" w:rsidRDefault="00F83C8F" w:rsidP="00A644A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>2.</w:t>
      </w:r>
      <w:r w:rsidR="00AD4665" w:rsidRPr="00C3439A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C3439A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C3439A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C3439A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C3439A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C3439A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C3439A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C3439A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C3439A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C3439A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31EC8A11" w14:textId="77777777" w:rsidR="00A644A4" w:rsidRDefault="00A644A4" w:rsidP="00A644A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1E24D7B3" w:rsidR="0072313D" w:rsidRPr="00A644A4" w:rsidRDefault="00F83C8F" w:rsidP="00A644A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>3.</w:t>
      </w:r>
      <w:r w:rsidR="00AD4665" w:rsidRPr="00C3439A">
        <w:rPr>
          <w:rFonts w:asciiTheme="minorHAnsi" w:hAnsiTheme="minorHAnsi" w:cstheme="minorHAnsi"/>
          <w:bCs/>
          <w:sz w:val="24"/>
        </w:rPr>
        <w:t xml:space="preserve"> </w:t>
      </w:r>
      <w:r w:rsidR="0072313D" w:rsidRPr="00C3439A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C3439A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C3439A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C3439A">
        <w:rPr>
          <w:rFonts w:asciiTheme="minorHAnsi" w:hAnsiTheme="minorHAnsi" w:cstheme="minorHAnsi"/>
          <w:b/>
          <w:sz w:val="24"/>
        </w:rPr>
        <w:t>.kujawsko-pomorskie.pl</w:t>
      </w:r>
      <w:r w:rsidR="00104390" w:rsidRPr="00C3439A">
        <w:rPr>
          <w:rFonts w:asciiTheme="minorHAnsi" w:hAnsiTheme="minorHAnsi" w:cstheme="minorHAnsi"/>
          <w:b/>
          <w:sz w:val="24"/>
        </w:rPr>
        <w:t xml:space="preserve">, </w:t>
      </w:r>
      <w:r w:rsidR="0072313D" w:rsidRPr="00C3439A">
        <w:rPr>
          <w:rFonts w:asciiTheme="minorHAnsi" w:hAnsiTheme="minorHAnsi" w:cstheme="minorHAnsi"/>
          <w:b/>
          <w:sz w:val="24"/>
        </w:rPr>
        <w:t>w zakładce</w:t>
      </w:r>
      <w:r w:rsidR="00104390" w:rsidRPr="00C3439A">
        <w:rPr>
          <w:rFonts w:asciiTheme="minorHAnsi" w:hAnsiTheme="minorHAnsi" w:cstheme="minorHAnsi"/>
          <w:b/>
          <w:sz w:val="24"/>
        </w:rPr>
        <w:t xml:space="preserve"> </w:t>
      </w:r>
      <w:r w:rsidR="0072313D" w:rsidRPr="00C3439A">
        <w:rPr>
          <w:rFonts w:asciiTheme="minorHAnsi" w:hAnsiTheme="minorHAnsi" w:cstheme="minorHAnsi"/>
          <w:b/>
          <w:sz w:val="24"/>
        </w:rPr>
        <w:t xml:space="preserve">Generator ofert </w:t>
      </w:r>
      <w:r w:rsidR="00A644A4">
        <w:rPr>
          <w:rFonts w:asciiTheme="minorHAnsi" w:hAnsiTheme="minorHAnsi" w:cstheme="minorHAnsi"/>
          <w:b/>
          <w:sz w:val="24"/>
        </w:rPr>
        <w:t xml:space="preserve">- </w:t>
      </w:r>
      <w:r w:rsidR="00C9427C" w:rsidRPr="00C3439A">
        <w:rPr>
          <w:rFonts w:asciiTheme="minorHAnsi" w:hAnsiTheme="minorHAnsi" w:cstheme="minorHAnsi"/>
          <w:b/>
          <w:sz w:val="24"/>
        </w:rPr>
        <w:t>W</w:t>
      </w:r>
      <w:r w:rsidR="000F1815" w:rsidRPr="00C3439A">
        <w:rPr>
          <w:rFonts w:asciiTheme="minorHAnsi" w:hAnsiTheme="minorHAnsi" w:cstheme="minorHAnsi"/>
          <w:b/>
          <w:sz w:val="24"/>
        </w:rPr>
        <w:t>itkac</w:t>
      </w:r>
      <w:r w:rsidR="0072313D" w:rsidRPr="00C3439A">
        <w:rPr>
          <w:rFonts w:asciiTheme="minorHAnsi" w:hAnsiTheme="minorHAnsi" w:cstheme="minorHAnsi"/>
          <w:b/>
          <w:sz w:val="24"/>
        </w:rPr>
        <w:t xml:space="preserve">. </w:t>
      </w:r>
    </w:p>
    <w:p w14:paraId="1CAE930C" w14:textId="77777777" w:rsidR="00A644A4" w:rsidRDefault="0072313D" w:rsidP="00A644A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Oferty złożone </w:t>
      </w:r>
      <w:r w:rsidR="00104390" w:rsidRPr="00C3439A">
        <w:rPr>
          <w:rFonts w:asciiTheme="minorHAnsi" w:hAnsiTheme="minorHAnsi" w:cstheme="minorHAnsi"/>
          <w:sz w:val="24"/>
        </w:rPr>
        <w:t xml:space="preserve">wyłącznie </w:t>
      </w:r>
      <w:r w:rsidRPr="00C3439A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2EE9F30D" w14:textId="77777777" w:rsidR="00A644A4" w:rsidRDefault="00A644A4" w:rsidP="00A644A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EDC8F5" w14:textId="704C01B2" w:rsidR="0072313D" w:rsidRPr="00A644A4" w:rsidRDefault="0042600C" w:rsidP="00A644A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>4</w:t>
      </w:r>
      <w:r w:rsidR="00F83C8F" w:rsidRPr="00C3439A">
        <w:rPr>
          <w:rFonts w:asciiTheme="minorHAnsi" w:hAnsiTheme="minorHAnsi" w:cstheme="minorHAnsi"/>
          <w:bCs/>
          <w:sz w:val="24"/>
        </w:rPr>
        <w:t>.</w:t>
      </w:r>
      <w:r w:rsidR="00870F0F" w:rsidRPr="00C3439A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C3439A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C3439A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71090044" w14:textId="74C0FB75" w:rsidR="0072313D" w:rsidRPr="00C3439A" w:rsidRDefault="00A644A4" w:rsidP="00A644A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5. </w:t>
      </w:r>
      <w:r w:rsidR="0072313D" w:rsidRPr="00C3439A">
        <w:rPr>
          <w:rFonts w:asciiTheme="minorHAnsi" w:hAnsiTheme="minorHAnsi" w:cstheme="minorHAnsi"/>
          <w:bCs/>
          <w:sz w:val="24"/>
        </w:rPr>
        <w:t>Do oferty składanej w</w:t>
      </w:r>
      <w:r w:rsidR="0072313D" w:rsidRPr="00C3439A">
        <w:rPr>
          <w:rFonts w:asciiTheme="minorHAnsi" w:hAnsiTheme="minorHAnsi" w:cstheme="minorHAnsi"/>
          <w:sz w:val="24"/>
        </w:rPr>
        <w:t xml:space="preserve"> Generator</w:t>
      </w:r>
      <w:r w:rsidR="0040644B" w:rsidRPr="00C3439A">
        <w:rPr>
          <w:rFonts w:asciiTheme="minorHAnsi" w:hAnsiTheme="minorHAnsi" w:cstheme="minorHAnsi"/>
          <w:sz w:val="24"/>
        </w:rPr>
        <w:t>ze ofert</w:t>
      </w:r>
      <w:r w:rsidR="0072313D" w:rsidRPr="00C3439A">
        <w:rPr>
          <w:rFonts w:asciiTheme="minorHAnsi" w:hAnsiTheme="minorHAnsi" w:cstheme="minorHAnsi"/>
          <w:sz w:val="24"/>
        </w:rPr>
        <w:t xml:space="preserve">, </w:t>
      </w:r>
      <w:r w:rsidR="00870F0F" w:rsidRPr="00C3439A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C3439A">
        <w:rPr>
          <w:rFonts w:asciiTheme="minorHAnsi" w:hAnsiTheme="minorHAnsi" w:cstheme="minorHAnsi"/>
          <w:bCs/>
          <w:sz w:val="24"/>
        </w:rPr>
        <w:t>załączyć</w:t>
      </w:r>
      <w:r w:rsidR="0040644B" w:rsidRPr="00C3439A">
        <w:rPr>
          <w:rFonts w:asciiTheme="minorHAnsi" w:hAnsiTheme="minorHAnsi" w:cstheme="minorHAnsi"/>
          <w:bCs/>
          <w:sz w:val="24"/>
        </w:rPr>
        <w:t xml:space="preserve"> </w:t>
      </w:r>
      <w:r w:rsidR="0040644B" w:rsidRPr="00C3439A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C3439A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C3439A">
        <w:rPr>
          <w:rFonts w:asciiTheme="minorHAnsi" w:hAnsiTheme="minorHAnsi" w:cstheme="minorHAnsi"/>
          <w:bCs/>
          <w:sz w:val="24"/>
        </w:rPr>
        <w:t>:</w:t>
      </w:r>
    </w:p>
    <w:p w14:paraId="015C21ED" w14:textId="48016CEF" w:rsidR="0072313D" w:rsidRPr="00C3439A" w:rsidRDefault="0072313D" w:rsidP="00A644A4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C3439A">
        <w:rPr>
          <w:rStyle w:val="Pogrubienie"/>
          <w:rFonts w:asciiTheme="minorHAnsi" w:hAnsiTheme="minorHAnsi" w:cstheme="minorHAnsi"/>
          <w:b w:val="0"/>
        </w:rPr>
        <w:t>aktualnego odpisu z rejestru lub wyciąg</w:t>
      </w:r>
      <w:r w:rsidR="00B61399" w:rsidRPr="00C3439A">
        <w:rPr>
          <w:rStyle w:val="Pogrubienie"/>
          <w:rFonts w:asciiTheme="minorHAnsi" w:hAnsiTheme="minorHAnsi" w:cstheme="minorHAnsi"/>
          <w:b w:val="0"/>
        </w:rPr>
        <w:t>u</w:t>
      </w:r>
      <w:r w:rsidRPr="00C3439A">
        <w:rPr>
          <w:rStyle w:val="Pogrubienie"/>
          <w:rFonts w:asciiTheme="minorHAnsi" w:hAnsiTheme="minorHAnsi" w:cstheme="minorHAnsi"/>
          <w:b w:val="0"/>
        </w:rPr>
        <w:t xml:space="preserve"> z ewidencji </w:t>
      </w:r>
      <w:r w:rsidR="00193390" w:rsidRPr="00C3439A">
        <w:rPr>
          <w:rStyle w:val="Pogrubienie"/>
          <w:rFonts w:asciiTheme="minorHAnsi" w:hAnsiTheme="minorHAnsi" w:cstheme="minorHAnsi"/>
          <w:b w:val="0"/>
        </w:rPr>
        <w:t>(</w:t>
      </w:r>
      <w:r w:rsidR="00193390" w:rsidRPr="00C3439A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C3439A">
        <w:rPr>
          <w:rStyle w:val="Pogrubienie"/>
          <w:rFonts w:asciiTheme="minorHAnsi" w:hAnsiTheme="minorHAnsi" w:cstheme="minorHAnsi"/>
          <w:b w:val="0"/>
        </w:rPr>
        <w:t xml:space="preserve">) </w:t>
      </w:r>
      <w:r w:rsidR="00C9114F" w:rsidRPr="00C3439A">
        <w:rPr>
          <w:rStyle w:val="Pogrubienie"/>
          <w:rFonts w:asciiTheme="minorHAnsi" w:hAnsiTheme="minorHAnsi" w:cstheme="minorHAnsi"/>
          <w:b w:val="0"/>
        </w:rPr>
        <w:t>bądź</w:t>
      </w:r>
      <w:r w:rsidRPr="00C3439A">
        <w:rPr>
          <w:rStyle w:val="Pogrubienie"/>
          <w:rFonts w:asciiTheme="minorHAnsi" w:hAnsiTheme="minorHAnsi" w:cstheme="minorHAnsi"/>
          <w:b w:val="0"/>
        </w:rPr>
        <w:t xml:space="preserve"> innego dokumentu potwierdzającego status prawny Oferenta i umocowanie osób go reprezentujących (z podaniem </w:t>
      </w:r>
      <w:r w:rsidR="00A644A4">
        <w:rPr>
          <w:rFonts w:asciiTheme="minorHAnsi" w:hAnsiTheme="minorHAnsi" w:cstheme="minorHAnsi"/>
        </w:rPr>
        <w:t>nazwisk i </w:t>
      </w:r>
      <w:r w:rsidRPr="00C3439A">
        <w:rPr>
          <w:rFonts w:asciiTheme="minorHAnsi" w:hAnsiTheme="minorHAnsi" w:cstheme="minorHAnsi"/>
        </w:rPr>
        <w:t>funkcji osób upoważnionych do składania oświadczeń woli</w:t>
      </w:r>
      <w:r w:rsidR="00BB0863" w:rsidRPr="00C3439A">
        <w:rPr>
          <w:rStyle w:val="Pogrubienie"/>
          <w:rFonts w:asciiTheme="minorHAnsi" w:hAnsiTheme="minorHAnsi" w:cstheme="minorHAnsi"/>
          <w:b w:val="0"/>
        </w:rPr>
        <w:t xml:space="preserve">), np. dekret biskupi, inny </w:t>
      </w:r>
      <w:r w:rsidR="00BB0863" w:rsidRPr="00C3439A">
        <w:rPr>
          <w:rStyle w:val="Pogrubienie"/>
          <w:rFonts w:asciiTheme="minorHAnsi" w:hAnsiTheme="minorHAnsi" w:cstheme="minorHAnsi"/>
          <w:b w:val="0"/>
        </w:rPr>
        <w:lastRenderedPageBreak/>
        <w:t>dokument rejestrowy (w przypadku stowarzyszeń zwykłych, rejestrów prowadzonych przez starostów, itp.) i/lub upoważnienia/pełnomocnictwa do reprezentacji podmiotu</w:t>
      </w:r>
      <w:r w:rsidR="00C9427C" w:rsidRPr="00C3439A">
        <w:rPr>
          <w:rStyle w:val="Pogrubienie"/>
          <w:rFonts w:asciiTheme="minorHAnsi" w:hAnsiTheme="minorHAnsi" w:cstheme="minorHAnsi"/>
          <w:b w:val="0"/>
        </w:rPr>
        <w:t>;</w:t>
      </w:r>
      <w:r w:rsidR="00BB0863" w:rsidRPr="00C3439A">
        <w:rPr>
          <w:rStyle w:val="Pogrubienie"/>
          <w:rFonts w:asciiTheme="minorHAnsi" w:hAnsiTheme="minorHAnsi" w:cstheme="minorHAnsi"/>
          <w:b w:val="0"/>
        </w:rPr>
        <w:t xml:space="preserve"> </w:t>
      </w:r>
    </w:p>
    <w:p w14:paraId="468E1FE5" w14:textId="77777777" w:rsidR="0072313D" w:rsidRPr="00C3439A" w:rsidRDefault="0072313D" w:rsidP="00A644A4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BAC68D7" w14:textId="4502486B" w:rsidR="00BB0863" w:rsidRPr="00C3439A" w:rsidRDefault="00BB0863" w:rsidP="00A644A4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>statut/regulamin (w przypadku braku określenia działalności statutowej w dokumencie rejestrowym);</w:t>
      </w:r>
    </w:p>
    <w:p w14:paraId="556A60C5" w14:textId="77777777" w:rsidR="0084281A" w:rsidRPr="00C3439A" w:rsidRDefault="0084281A" w:rsidP="00A644A4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C3439A" w:rsidRDefault="0084281A" w:rsidP="00A644A4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C3439A">
        <w:rPr>
          <w:rFonts w:asciiTheme="minorHAnsi" w:hAnsiTheme="minorHAnsi" w:cstheme="minorHAnsi"/>
          <w:bCs/>
          <w:sz w:val="24"/>
        </w:rPr>
        <w:t xml:space="preserve">składania </w:t>
      </w:r>
      <w:r w:rsidRPr="00C3439A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23086D73" w:rsidR="0084281A" w:rsidRPr="00F24F9F" w:rsidRDefault="0084281A" w:rsidP="00A644A4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 xml:space="preserve">dokument potwierdzający upoważnienie do działania w imieniu oferenta w przypadku </w:t>
      </w:r>
      <w:r w:rsidRPr="00F24F9F">
        <w:rPr>
          <w:rFonts w:asciiTheme="minorHAnsi" w:hAnsiTheme="minorHAnsi" w:cstheme="minorHAnsi"/>
          <w:bCs/>
          <w:sz w:val="24"/>
        </w:rPr>
        <w:t>złożenia oferty wspólnej, o której mowa w ust.</w:t>
      </w:r>
      <w:r w:rsidR="00B0556E" w:rsidRPr="00F24F9F">
        <w:rPr>
          <w:rFonts w:asciiTheme="minorHAnsi" w:hAnsiTheme="minorHAnsi" w:cstheme="minorHAnsi"/>
          <w:bCs/>
          <w:sz w:val="24"/>
        </w:rPr>
        <w:t xml:space="preserve"> </w:t>
      </w:r>
      <w:r w:rsidR="00995E41" w:rsidRPr="00F24F9F">
        <w:rPr>
          <w:rFonts w:asciiTheme="minorHAnsi" w:hAnsiTheme="minorHAnsi" w:cstheme="minorHAnsi"/>
          <w:bCs/>
          <w:sz w:val="24"/>
        </w:rPr>
        <w:t>4</w:t>
      </w:r>
      <w:r w:rsidRPr="00F24F9F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C3439A" w:rsidRDefault="0084281A" w:rsidP="00A644A4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C3439A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59E5D273" w:rsidR="00844838" w:rsidRPr="00C3439A" w:rsidRDefault="0040644B" w:rsidP="00A644A4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>umowę</w:t>
      </w:r>
      <w:r w:rsidR="00844838" w:rsidRPr="00C3439A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C3439A">
        <w:rPr>
          <w:rFonts w:asciiTheme="minorHAnsi" w:hAnsiTheme="minorHAnsi" w:cstheme="minorHAnsi"/>
          <w:bCs/>
          <w:sz w:val="24"/>
        </w:rPr>
        <w:br/>
      </w:r>
      <w:r w:rsidR="00844838" w:rsidRPr="00C3439A">
        <w:rPr>
          <w:rFonts w:asciiTheme="minorHAnsi" w:hAnsiTheme="minorHAnsi" w:cstheme="minorHAnsi"/>
          <w:bCs/>
          <w:sz w:val="24"/>
        </w:rPr>
        <w:t>o której mowa w art.</w:t>
      </w:r>
      <w:r w:rsidR="00460D85" w:rsidRPr="00C3439A">
        <w:rPr>
          <w:rFonts w:asciiTheme="minorHAnsi" w:hAnsiTheme="minorHAnsi" w:cstheme="minorHAnsi"/>
          <w:bCs/>
          <w:sz w:val="24"/>
        </w:rPr>
        <w:t xml:space="preserve"> </w:t>
      </w:r>
      <w:r w:rsidR="00844838" w:rsidRPr="00C3439A">
        <w:rPr>
          <w:rFonts w:asciiTheme="minorHAnsi" w:hAnsiTheme="minorHAnsi" w:cstheme="minorHAnsi"/>
          <w:bCs/>
          <w:sz w:val="24"/>
        </w:rPr>
        <w:t>3 ust.</w:t>
      </w:r>
      <w:r w:rsidR="00460D85" w:rsidRPr="00C3439A">
        <w:rPr>
          <w:rFonts w:asciiTheme="minorHAnsi" w:hAnsiTheme="minorHAnsi" w:cstheme="minorHAnsi"/>
          <w:bCs/>
          <w:sz w:val="24"/>
        </w:rPr>
        <w:t xml:space="preserve"> </w:t>
      </w:r>
      <w:r w:rsidR="00844838" w:rsidRPr="00C3439A">
        <w:rPr>
          <w:rFonts w:asciiTheme="minorHAnsi" w:hAnsiTheme="minorHAnsi" w:cstheme="minorHAnsi"/>
          <w:bCs/>
          <w:sz w:val="24"/>
        </w:rPr>
        <w:t>3 pkt 4 ustawy z dn</w:t>
      </w:r>
      <w:r w:rsidR="00554B22" w:rsidRPr="00C3439A">
        <w:rPr>
          <w:rFonts w:asciiTheme="minorHAnsi" w:hAnsiTheme="minorHAnsi" w:cstheme="minorHAnsi"/>
          <w:bCs/>
          <w:sz w:val="24"/>
        </w:rPr>
        <w:t>ia 24 kwietnia 200</w:t>
      </w:r>
      <w:r w:rsidR="00844838" w:rsidRPr="00C3439A">
        <w:rPr>
          <w:rFonts w:asciiTheme="minorHAnsi" w:hAnsiTheme="minorHAnsi" w:cstheme="minorHAnsi"/>
          <w:bCs/>
          <w:sz w:val="24"/>
        </w:rPr>
        <w:t>3</w:t>
      </w:r>
      <w:r w:rsidR="00554B22" w:rsidRPr="00C3439A">
        <w:rPr>
          <w:rFonts w:asciiTheme="minorHAnsi" w:hAnsiTheme="minorHAnsi" w:cstheme="minorHAnsi"/>
          <w:bCs/>
          <w:sz w:val="24"/>
        </w:rPr>
        <w:t xml:space="preserve"> r. </w:t>
      </w:r>
      <w:r w:rsidR="00844838" w:rsidRPr="00C3439A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C3439A">
        <w:rPr>
          <w:rFonts w:asciiTheme="minorHAnsi" w:hAnsiTheme="minorHAnsi" w:cstheme="minorHAnsi"/>
          <w:bCs/>
          <w:sz w:val="24"/>
        </w:rPr>
        <w:t>;</w:t>
      </w:r>
      <w:r w:rsidR="00844838" w:rsidRPr="00C3439A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0FD57E6C" w:rsidR="00FE4E79" w:rsidRPr="00C3439A" w:rsidRDefault="00FE4E79" w:rsidP="00A644A4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C3439A">
        <w:rPr>
          <w:rFonts w:asciiTheme="minorHAnsi" w:hAnsiTheme="minorHAnsi" w:cstheme="minorHAnsi"/>
        </w:rPr>
        <w:t xml:space="preserve">oświadczenie, że organizacja realizując zadanie publiczne w trybie konkursowym będzie zapewniała minimalne wymagania służące zapewnianiu dostępności osobom ze szczególnymi potrzebami, o których mowa w art. 6 </w:t>
      </w:r>
      <w:r w:rsidRPr="00C3439A">
        <w:rPr>
          <w:rFonts w:asciiTheme="minorHAnsi" w:hAnsiTheme="minorHAnsi" w:cstheme="minorHAnsi"/>
        </w:rPr>
        <w:lastRenderedPageBreak/>
        <w:t>u</w:t>
      </w:r>
      <w:r w:rsidR="00A644A4">
        <w:rPr>
          <w:rFonts w:asciiTheme="minorHAnsi" w:hAnsiTheme="minorHAnsi" w:cstheme="minorHAnsi"/>
        </w:rPr>
        <w:t>stawy z dnia 19 lipca 2019 r. o </w:t>
      </w:r>
      <w:r w:rsidRPr="00C3439A">
        <w:rPr>
          <w:rFonts w:asciiTheme="minorHAnsi" w:hAnsiTheme="minorHAnsi" w:cstheme="minorHAnsi"/>
        </w:rPr>
        <w:t>zapewnianiu dostępności osobom ze szczególnymi potrzeba</w:t>
      </w:r>
      <w:r w:rsidR="00801C67" w:rsidRPr="00C3439A">
        <w:rPr>
          <w:rFonts w:asciiTheme="minorHAnsi" w:hAnsiTheme="minorHAnsi" w:cstheme="minorHAnsi"/>
        </w:rPr>
        <w:t>mi (</w:t>
      </w:r>
      <w:r w:rsidR="00A644A4">
        <w:rPr>
          <w:rFonts w:asciiTheme="minorHAnsi" w:hAnsiTheme="minorHAnsi" w:cstheme="minorHAnsi"/>
        </w:rPr>
        <w:t xml:space="preserve">tj. </w:t>
      </w:r>
      <w:r w:rsidR="00801C67" w:rsidRPr="00C3439A">
        <w:rPr>
          <w:rFonts w:asciiTheme="minorHAnsi" w:hAnsiTheme="minorHAnsi" w:cstheme="minorHAnsi"/>
        </w:rPr>
        <w:t>Dz. U. z 202</w:t>
      </w:r>
      <w:r w:rsidR="00A644A4">
        <w:rPr>
          <w:rFonts w:asciiTheme="minorHAnsi" w:hAnsiTheme="minorHAnsi" w:cstheme="minorHAnsi"/>
        </w:rPr>
        <w:t>2</w:t>
      </w:r>
      <w:r w:rsidR="00801C67" w:rsidRPr="00C3439A">
        <w:rPr>
          <w:rFonts w:asciiTheme="minorHAnsi" w:hAnsiTheme="minorHAnsi" w:cstheme="minorHAnsi"/>
        </w:rPr>
        <w:t xml:space="preserve"> poz. </w:t>
      </w:r>
      <w:r w:rsidR="00A644A4">
        <w:rPr>
          <w:rFonts w:asciiTheme="minorHAnsi" w:hAnsiTheme="minorHAnsi" w:cstheme="minorHAnsi"/>
        </w:rPr>
        <w:t>2240</w:t>
      </w:r>
      <w:r w:rsidR="00801C67" w:rsidRPr="00C3439A">
        <w:rPr>
          <w:rFonts w:asciiTheme="minorHAnsi" w:hAnsiTheme="minorHAnsi" w:cstheme="minorHAnsi"/>
        </w:rPr>
        <w:t>) oraz oświadczenie RODO.</w:t>
      </w:r>
    </w:p>
    <w:p w14:paraId="241E2278" w14:textId="77777777" w:rsidR="002C4090" w:rsidRPr="00C3439A" w:rsidRDefault="002C4090" w:rsidP="00C3439A">
      <w:pPr>
        <w:pStyle w:val="Tekstpodstawowy"/>
        <w:widowControl w:val="0"/>
        <w:spacing w:line="360" w:lineRule="auto"/>
        <w:ind w:left="1068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5567DC23" w:rsidR="008D0C8E" w:rsidRPr="00C3439A" w:rsidRDefault="00C9114F" w:rsidP="00A644A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>6</w:t>
      </w:r>
      <w:r w:rsidR="00F83C8F" w:rsidRPr="00C3439A">
        <w:rPr>
          <w:rFonts w:asciiTheme="minorHAnsi" w:hAnsiTheme="minorHAnsi" w:cstheme="minorHAnsi"/>
          <w:bCs/>
          <w:sz w:val="24"/>
        </w:rPr>
        <w:t>.</w:t>
      </w:r>
      <w:r w:rsidR="00870F0F" w:rsidRPr="00C3439A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C3439A">
        <w:rPr>
          <w:rFonts w:asciiTheme="minorHAnsi" w:hAnsiTheme="minorHAnsi" w:cstheme="minorHAnsi"/>
          <w:bCs/>
          <w:sz w:val="24"/>
        </w:rPr>
        <w:t>Załączniki do oferty</w:t>
      </w:r>
      <w:r w:rsidR="008D0C8E" w:rsidRPr="00C3439A">
        <w:rPr>
          <w:rFonts w:asciiTheme="minorHAnsi" w:hAnsiTheme="minorHAnsi" w:cstheme="minorHAnsi"/>
          <w:sz w:val="24"/>
        </w:rPr>
        <w:t xml:space="preserve"> </w:t>
      </w:r>
      <w:r w:rsidR="008D0C8E" w:rsidRPr="00C3439A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C3439A">
        <w:rPr>
          <w:rFonts w:asciiTheme="minorHAnsi" w:hAnsiTheme="minorHAnsi" w:cstheme="minorHAnsi"/>
          <w:bCs/>
          <w:sz w:val="24"/>
        </w:rPr>
        <w:t xml:space="preserve"> </w:t>
      </w:r>
      <w:r w:rsidR="008D0C8E" w:rsidRPr="00C3439A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C3439A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C3439A">
        <w:rPr>
          <w:rFonts w:asciiTheme="minorHAnsi" w:hAnsiTheme="minorHAnsi" w:cstheme="minorHAnsi"/>
          <w:bCs/>
          <w:sz w:val="24"/>
        </w:rPr>
        <w:t>oraz złożone w</w:t>
      </w:r>
      <w:r w:rsidR="00A644A4">
        <w:rPr>
          <w:rFonts w:asciiTheme="minorHAnsi" w:hAnsiTheme="minorHAnsi" w:cstheme="minorHAnsi"/>
          <w:bCs/>
          <w:sz w:val="24"/>
        </w:rPr>
        <w:t> </w:t>
      </w:r>
      <w:r w:rsidR="007F0ACC" w:rsidRPr="00C3439A">
        <w:rPr>
          <w:rFonts w:asciiTheme="minorHAnsi" w:hAnsiTheme="minorHAnsi" w:cstheme="minorHAnsi"/>
          <w:bCs/>
          <w:sz w:val="24"/>
        </w:rPr>
        <w:t xml:space="preserve">formie </w:t>
      </w:r>
      <w:r w:rsidR="007F0ACC" w:rsidRPr="00C3439A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C3439A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C3439A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C3439A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C3439A" w:rsidRDefault="00147068" w:rsidP="00C3439A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02B4A851" w:rsidR="008D0C8E" w:rsidRPr="00F24F9F" w:rsidRDefault="00C9114F" w:rsidP="00626DC6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24F9F">
        <w:rPr>
          <w:rFonts w:asciiTheme="minorHAnsi" w:hAnsiTheme="minorHAnsi" w:cstheme="minorHAnsi"/>
          <w:bCs/>
          <w:sz w:val="24"/>
        </w:rPr>
        <w:t>7</w:t>
      </w:r>
      <w:r w:rsidR="00F83C8F" w:rsidRPr="00F24F9F">
        <w:rPr>
          <w:rFonts w:asciiTheme="minorHAnsi" w:hAnsiTheme="minorHAnsi" w:cstheme="minorHAnsi"/>
          <w:bCs/>
          <w:sz w:val="24"/>
        </w:rPr>
        <w:t>.</w:t>
      </w:r>
      <w:r w:rsidR="00870F0F" w:rsidRPr="00F24F9F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F24F9F">
        <w:rPr>
          <w:rFonts w:asciiTheme="minorHAnsi" w:hAnsiTheme="minorHAnsi" w:cstheme="minorHAnsi"/>
          <w:bCs/>
          <w:sz w:val="24"/>
        </w:rPr>
        <w:t>Na konkurs nr</w:t>
      </w:r>
      <w:r w:rsidR="00844EF5" w:rsidRPr="00F24F9F">
        <w:rPr>
          <w:rFonts w:asciiTheme="minorHAnsi" w:hAnsiTheme="minorHAnsi" w:cstheme="minorHAnsi"/>
          <w:bCs/>
          <w:sz w:val="24"/>
        </w:rPr>
        <w:t xml:space="preserve"> </w:t>
      </w:r>
      <w:r w:rsidR="00995E41" w:rsidRPr="00F24F9F">
        <w:rPr>
          <w:rFonts w:asciiTheme="minorHAnsi" w:hAnsiTheme="minorHAnsi" w:cstheme="minorHAnsi"/>
          <w:bCs/>
          <w:sz w:val="24"/>
        </w:rPr>
        <w:t>10</w:t>
      </w:r>
      <w:r w:rsidR="00A036D6" w:rsidRPr="00F24F9F">
        <w:rPr>
          <w:rFonts w:asciiTheme="minorHAnsi" w:hAnsiTheme="minorHAnsi" w:cstheme="minorHAnsi"/>
          <w:bCs/>
          <w:sz w:val="24"/>
        </w:rPr>
        <w:t>/202</w:t>
      </w:r>
      <w:r w:rsidR="001F374A" w:rsidRPr="00F24F9F">
        <w:rPr>
          <w:rFonts w:asciiTheme="minorHAnsi" w:hAnsiTheme="minorHAnsi" w:cstheme="minorHAnsi"/>
          <w:bCs/>
          <w:sz w:val="24"/>
        </w:rPr>
        <w:t>3</w:t>
      </w:r>
      <w:r w:rsidR="008D0C8E" w:rsidRPr="00F24F9F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F24F9F">
        <w:rPr>
          <w:rFonts w:asciiTheme="minorHAnsi" w:hAnsiTheme="minorHAnsi" w:cstheme="minorHAnsi"/>
          <w:b/>
          <w:sz w:val="24"/>
          <w:u w:val="single"/>
        </w:rPr>
        <w:t>nie więcej niż</w:t>
      </w:r>
      <w:r w:rsidR="00995E41" w:rsidRPr="00F24F9F">
        <w:rPr>
          <w:rFonts w:asciiTheme="minorHAnsi" w:hAnsiTheme="minorHAnsi" w:cstheme="minorHAnsi"/>
          <w:b/>
          <w:sz w:val="24"/>
          <w:u w:val="single"/>
        </w:rPr>
        <w:t xml:space="preserve"> jedną</w:t>
      </w:r>
      <w:r w:rsidR="008D0C8E" w:rsidRPr="00F24F9F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4A3A25" w:rsidRPr="00F24F9F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8D0C8E" w:rsidRPr="00F24F9F">
        <w:rPr>
          <w:rFonts w:asciiTheme="minorHAnsi" w:hAnsiTheme="minorHAnsi" w:cstheme="minorHAnsi"/>
          <w:b/>
          <w:bCs/>
          <w:sz w:val="24"/>
          <w:u w:val="single"/>
        </w:rPr>
        <w:t>fertę.</w:t>
      </w:r>
      <w:r w:rsidR="008D0C8E" w:rsidRPr="00F24F9F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F24F9F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F24F9F">
        <w:rPr>
          <w:rFonts w:asciiTheme="minorHAnsi" w:hAnsiTheme="minorHAnsi" w:cstheme="minorHAnsi"/>
          <w:bCs/>
          <w:sz w:val="24"/>
        </w:rPr>
        <w:t xml:space="preserve"> jako niespełniająca warunków formalnych konkursu. </w:t>
      </w:r>
    </w:p>
    <w:p w14:paraId="127D1BD9" w14:textId="77777777" w:rsidR="008D0C8E" w:rsidRPr="00F24F9F" w:rsidRDefault="008D0C8E" w:rsidP="00C3439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34F2412E" w:rsidR="008D0C8E" w:rsidRPr="00F24F9F" w:rsidRDefault="00A11FCE" w:rsidP="00626DC6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24F9F">
        <w:rPr>
          <w:rFonts w:asciiTheme="minorHAnsi" w:hAnsiTheme="minorHAnsi" w:cstheme="minorHAnsi"/>
          <w:b/>
          <w:bCs/>
          <w:sz w:val="24"/>
        </w:rPr>
        <w:t xml:space="preserve"> </w:t>
      </w:r>
      <w:r w:rsidR="00C9114F" w:rsidRPr="00F24F9F">
        <w:rPr>
          <w:rFonts w:asciiTheme="minorHAnsi" w:hAnsiTheme="minorHAnsi" w:cstheme="minorHAnsi"/>
          <w:bCs/>
          <w:sz w:val="24"/>
        </w:rPr>
        <w:t>8</w:t>
      </w:r>
      <w:r w:rsidR="00F83C8F" w:rsidRPr="00F24F9F">
        <w:rPr>
          <w:rFonts w:asciiTheme="minorHAnsi" w:hAnsiTheme="minorHAnsi" w:cstheme="minorHAnsi"/>
          <w:bCs/>
          <w:sz w:val="24"/>
        </w:rPr>
        <w:t>.</w:t>
      </w:r>
      <w:r w:rsidRPr="00F24F9F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F24F9F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F24F9F">
        <w:rPr>
          <w:rFonts w:asciiTheme="minorHAnsi" w:hAnsiTheme="minorHAnsi" w:cstheme="minorHAnsi"/>
          <w:bCs/>
          <w:sz w:val="24"/>
        </w:rPr>
        <w:t>u</w:t>
      </w:r>
      <w:r w:rsidR="008D0C8E" w:rsidRPr="00F24F9F">
        <w:rPr>
          <w:rFonts w:asciiTheme="minorHAnsi" w:hAnsiTheme="minorHAnsi" w:cstheme="minorHAnsi"/>
          <w:bCs/>
          <w:sz w:val="24"/>
        </w:rPr>
        <w:t xml:space="preserve"> nr </w:t>
      </w:r>
      <w:r w:rsidR="00995E41" w:rsidRPr="00F24F9F">
        <w:rPr>
          <w:rFonts w:asciiTheme="minorHAnsi" w:hAnsiTheme="minorHAnsi" w:cstheme="minorHAnsi"/>
          <w:bCs/>
          <w:sz w:val="24"/>
        </w:rPr>
        <w:t>10</w:t>
      </w:r>
      <w:r w:rsidR="00A036D6" w:rsidRPr="00F24F9F">
        <w:rPr>
          <w:rFonts w:asciiTheme="minorHAnsi" w:hAnsiTheme="minorHAnsi" w:cstheme="minorHAnsi"/>
          <w:bCs/>
          <w:sz w:val="24"/>
        </w:rPr>
        <w:t>/202</w:t>
      </w:r>
      <w:r w:rsidR="001F374A" w:rsidRPr="00F24F9F">
        <w:rPr>
          <w:rFonts w:asciiTheme="minorHAnsi" w:hAnsiTheme="minorHAnsi" w:cstheme="minorHAnsi"/>
          <w:bCs/>
          <w:sz w:val="24"/>
        </w:rPr>
        <w:t>3</w:t>
      </w:r>
      <w:r w:rsidR="006E6A10" w:rsidRPr="00F24F9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F24F9F">
        <w:rPr>
          <w:rFonts w:asciiTheme="minorHAnsi" w:hAnsiTheme="minorHAnsi" w:cstheme="minorHAnsi"/>
          <w:bCs/>
          <w:sz w:val="24"/>
        </w:rPr>
        <w:t>oraz</w:t>
      </w:r>
      <w:r w:rsidR="008D0C8E" w:rsidRPr="00F24F9F">
        <w:rPr>
          <w:rFonts w:asciiTheme="minorHAnsi" w:hAnsiTheme="minorHAnsi" w:cstheme="minorHAnsi"/>
          <w:sz w:val="24"/>
        </w:rPr>
        <w:t xml:space="preserve"> </w:t>
      </w:r>
      <w:r w:rsidR="00BF21C0" w:rsidRPr="00F24F9F">
        <w:rPr>
          <w:rFonts w:asciiTheme="minorHAnsi" w:hAnsiTheme="minorHAnsi" w:cstheme="minorHAnsi"/>
          <w:bCs/>
          <w:sz w:val="24"/>
        </w:rPr>
        <w:t>obowiązujących P</w:t>
      </w:r>
      <w:r w:rsidR="008D0C8E" w:rsidRPr="00F24F9F">
        <w:rPr>
          <w:rFonts w:asciiTheme="minorHAnsi" w:hAnsiTheme="minorHAnsi" w:cstheme="minorHAnsi"/>
          <w:bCs/>
          <w:sz w:val="24"/>
        </w:rPr>
        <w:t>rocedur</w:t>
      </w:r>
      <w:r w:rsidR="00BF21C0" w:rsidRPr="00F24F9F">
        <w:rPr>
          <w:rFonts w:asciiTheme="minorHAnsi" w:hAnsiTheme="minorHAnsi" w:cstheme="minorHAnsi"/>
          <w:bCs/>
          <w:sz w:val="24"/>
        </w:rPr>
        <w:t xml:space="preserve"> konkursowych</w:t>
      </w:r>
      <w:r w:rsidR="008D0C8E" w:rsidRPr="00F24F9F">
        <w:rPr>
          <w:rFonts w:asciiTheme="minorHAnsi" w:hAnsiTheme="minorHAnsi" w:cstheme="minorHAnsi"/>
          <w:bCs/>
          <w:sz w:val="24"/>
        </w:rPr>
        <w:t xml:space="preserve"> zlecania, realizacji </w:t>
      </w:r>
      <w:r w:rsidR="00626DC6" w:rsidRPr="00F24F9F">
        <w:rPr>
          <w:rFonts w:asciiTheme="minorHAnsi" w:hAnsiTheme="minorHAnsi" w:cstheme="minorHAnsi"/>
          <w:bCs/>
          <w:sz w:val="24"/>
        </w:rPr>
        <w:t>i rozliczania zadań publicznych.</w:t>
      </w:r>
    </w:p>
    <w:p w14:paraId="3A662C30" w14:textId="77777777" w:rsidR="008D0C8E" w:rsidRPr="00F24F9F" w:rsidRDefault="008D0C8E" w:rsidP="00C3439A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z w:val="24"/>
        </w:rPr>
      </w:pPr>
    </w:p>
    <w:p w14:paraId="29D1B290" w14:textId="06C18683" w:rsidR="00C83AF6" w:rsidRPr="00F24F9F" w:rsidRDefault="008D0C8E" w:rsidP="00626DC6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24F9F">
        <w:rPr>
          <w:rFonts w:asciiTheme="minorHAnsi" w:hAnsiTheme="minorHAnsi" w:cstheme="minorHAnsi"/>
          <w:bCs/>
          <w:sz w:val="24"/>
        </w:rPr>
        <w:t xml:space="preserve">Nie można składać tej samej oferty na inny otwarty konkurs ofert ogłaszany przez </w:t>
      </w:r>
      <w:r w:rsidRPr="00F24F9F">
        <w:rPr>
          <w:rFonts w:asciiTheme="minorHAnsi" w:hAnsiTheme="minorHAnsi" w:cstheme="minorHAnsi"/>
          <w:bCs/>
          <w:sz w:val="24"/>
        </w:rPr>
        <w:lastRenderedPageBreak/>
        <w:t xml:space="preserve">Zarząd Województwa Kujawsko-Pomorskiego. Ta sama oferta nie może też być przedmiotem wniosku o dofinansowanie z pominięciem otwartego konkursu ofert, zgodnie z </w:t>
      </w:r>
      <w:r w:rsidR="00C83AF6" w:rsidRPr="00F24F9F">
        <w:rPr>
          <w:rFonts w:asciiTheme="minorHAnsi" w:hAnsiTheme="minorHAnsi" w:cstheme="minorHAnsi"/>
          <w:bCs/>
          <w:sz w:val="24"/>
        </w:rPr>
        <w:t>a</w:t>
      </w:r>
      <w:r w:rsidR="00C9427C" w:rsidRPr="00F24F9F">
        <w:rPr>
          <w:rFonts w:asciiTheme="minorHAnsi" w:hAnsiTheme="minorHAnsi" w:cstheme="minorHAnsi"/>
          <w:bCs/>
          <w:sz w:val="24"/>
        </w:rPr>
        <w:t>rt.</w:t>
      </w:r>
      <w:r w:rsidRPr="00F24F9F">
        <w:rPr>
          <w:rFonts w:asciiTheme="minorHAnsi" w:hAnsiTheme="minorHAnsi" w:cstheme="minorHAnsi"/>
          <w:bCs/>
          <w:sz w:val="24"/>
        </w:rPr>
        <w:t xml:space="preserve"> 19a ustawy o działalności pożytku publicznego i o wolontariacie</w:t>
      </w:r>
      <w:r w:rsidR="00C83AF6" w:rsidRPr="00F24F9F">
        <w:rPr>
          <w:rFonts w:asciiTheme="minorHAnsi" w:hAnsiTheme="minorHAnsi" w:cstheme="minorHAnsi"/>
          <w:bCs/>
          <w:sz w:val="24"/>
        </w:rPr>
        <w:t>.</w:t>
      </w:r>
    </w:p>
    <w:p w14:paraId="3673E62F" w14:textId="77777777" w:rsidR="00C83AF6" w:rsidRPr="00F24F9F" w:rsidRDefault="00C83AF6" w:rsidP="00C3439A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4B1D7CA3" w:rsidR="008D0C8E" w:rsidRPr="00F24F9F" w:rsidRDefault="008D0C8E" w:rsidP="00626DC6">
      <w:pPr>
        <w:pStyle w:val="Tekstpodstawowy"/>
        <w:widowControl w:val="0"/>
        <w:numPr>
          <w:ilvl w:val="0"/>
          <w:numId w:val="22"/>
        </w:numPr>
        <w:tabs>
          <w:tab w:val="left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24F9F">
        <w:rPr>
          <w:rFonts w:asciiTheme="minorHAnsi" w:hAnsiTheme="minorHAnsi" w:cstheme="minorHAnsi"/>
          <w:bCs/>
          <w:sz w:val="24"/>
        </w:rPr>
        <w:t>Na zadanie,</w:t>
      </w:r>
      <w:r w:rsidR="00281B7C" w:rsidRPr="00F24F9F">
        <w:rPr>
          <w:rFonts w:asciiTheme="minorHAnsi" w:hAnsiTheme="minorHAnsi" w:cstheme="minorHAnsi"/>
          <w:bCs/>
          <w:sz w:val="24"/>
        </w:rPr>
        <w:t xml:space="preserve"> na </w:t>
      </w:r>
      <w:r w:rsidRPr="00F24F9F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F24F9F">
        <w:rPr>
          <w:rFonts w:asciiTheme="minorHAnsi" w:hAnsiTheme="minorHAnsi" w:cstheme="minorHAnsi"/>
          <w:bCs/>
          <w:sz w:val="24"/>
        </w:rPr>
        <w:t xml:space="preserve">przyznano </w:t>
      </w:r>
      <w:r w:rsidRPr="00F24F9F">
        <w:rPr>
          <w:rFonts w:asciiTheme="minorHAnsi" w:hAnsiTheme="minorHAnsi" w:cstheme="minorHAnsi"/>
          <w:bCs/>
          <w:sz w:val="24"/>
        </w:rPr>
        <w:t>dotację w trybie ustawy o działalności pożytku publicznego i o wolontariacie, oferent nie może otrzym</w:t>
      </w:r>
      <w:r w:rsidR="00F211CA" w:rsidRPr="00F24F9F">
        <w:rPr>
          <w:rFonts w:asciiTheme="minorHAnsi" w:hAnsiTheme="minorHAnsi" w:cstheme="minorHAnsi"/>
          <w:bCs/>
          <w:sz w:val="24"/>
        </w:rPr>
        <w:t>ać innych dodatkowych środków z </w:t>
      </w:r>
      <w:r w:rsidRPr="00F24F9F">
        <w:rPr>
          <w:rFonts w:asciiTheme="minorHAnsi" w:hAnsiTheme="minorHAnsi" w:cstheme="minorHAnsi"/>
          <w:bCs/>
          <w:sz w:val="24"/>
        </w:rPr>
        <w:t xml:space="preserve">budżetu Województwa Kujawsko-Pomorskiego.   </w:t>
      </w:r>
    </w:p>
    <w:p w14:paraId="3C78CDAA" w14:textId="77777777" w:rsidR="00D55C61" w:rsidRPr="00F24F9F" w:rsidRDefault="00D55C61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F24F9F" w:rsidRDefault="00013E7C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 xml:space="preserve">Rozdział </w:t>
      </w:r>
      <w:r w:rsidR="00CA5152" w:rsidRPr="00F24F9F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F24F9F" w:rsidRDefault="00013E7C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F24F9F" w:rsidRDefault="00013E7C" w:rsidP="00C3439A">
      <w:pPr>
        <w:pStyle w:val="Tekstpodstawowy"/>
        <w:widowControl w:val="0"/>
        <w:spacing w:line="360" w:lineRule="auto"/>
        <w:ind w:left="1080"/>
        <w:jc w:val="left"/>
        <w:rPr>
          <w:rFonts w:asciiTheme="minorHAnsi" w:hAnsiTheme="minorHAnsi" w:cstheme="minorHAnsi"/>
          <w:sz w:val="24"/>
        </w:rPr>
      </w:pPr>
    </w:p>
    <w:p w14:paraId="22832C78" w14:textId="4EEE51B1" w:rsidR="005C5BEC" w:rsidRPr="00F24F9F" w:rsidRDefault="003D6378" w:rsidP="00F211C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F24F9F">
        <w:rPr>
          <w:rFonts w:asciiTheme="minorHAnsi" w:hAnsiTheme="minorHAnsi" w:cstheme="minorHAnsi"/>
          <w:sz w:val="24"/>
        </w:rPr>
        <w:t>§</w:t>
      </w:r>
      <w:r w:rsidR="00F211CA" w:rsidRPr="00F24F9F">
        <w:rPr>
          <w:rFonts w:asciiTheme="minorHAnsi" w:hAnsiTheme="minorHAnsi" w:cstheme="minorHAnsi"/>
          <w:sz w:val="24"/>
        </w:rPr>
        <w:t xml:space="preserve"> </w:t>
      </w:r>
      <w:r w:rsidR="00A55445" w:rsidRPr="00F24F9F">
        <w:rPr>
          <w:rFonts w:asciiTheme="minorHAnsi" w:hAnsiTheme="minorHAnsi" w:cstheme="minorHAnsi"/>
          <w:sz w:val="24"/>
        </w:rPr>
        <w:t>5</w:t>
      </w:r>
      <w:r w:rsidR="00F83C8F" w:rsidRPr="00F24F9F">
        <w:rPr>
          <w:rFonts w:asciiTheme="minorHAnsi" w:hAnsiTheme="minorHAnsi" w:cstheme="minorHAnsi"/>
          <w:sz w:val="24"/>
        </w:rPr>
        <w:t>.</w:t>
      </w:r>
      <w:r w:rsidR="00F211CA" w:rsidRPr="00F24F9F">
        <w:rPr>
          <w:rFonts w:asciiTheme="minorHAnsi" w:hAnsiTheme="minorHAnsi" w:cstheme="minorHAnsi"/>
          <w:sz w:val="24"/>
        </w:rPr>
        <w:t xml:space="preserve"> </w:t>
      </w:r>
      <w:r w:rsidRPr="00F24F9F">
        <w:rPr>
          <w:rFonts w:asciiTheme="minorHAnsi" w:hAnsiTheme="minorHAnsi" w:cstheme="minorHAnsi"/>
          <w:sz w:val="24"/>
        </w:rPr>
        <w:t>1</w:t>
      </w:r>
      <w:r w:rsidR="00F83C8F" w:rsidRPr="00F24F9F">
        <w:rPr>
          <w:rFonts w:asciiTheme="minorHAnsi" w:hAnsiTheme="minorHAnsi" w:cstheme="minorHAnsi"/>
          <w:sz w:val="24"/>
        </w:rPr>
        <w:t>.</w:t>
      </w:r>
      <w:r w:rsidRPr="00F24F9F">
        <w:rPr>
          <w:rFonts w:asciiTheme="minorHAnsi" w:hAnsiTheme="minorHAnsi" w:cstheme="minorHAnsi"/>
          <w:b/>
          <w:bCs/>
          <w:sz w:val="24"/>
        </w:rPr>
        <w:t xml:space="preserve"> </w:t>
      </w:r>
      <w:r w:rsidR="00360CCB" w:rsidRPr="00F24F9F">
        <w:rPr>
          <w:rFonts w:asciiTheme="minorHAnsi" w:hAnsiTheme="minorHAnsi" w:cstheme="minorHAnsi"/>
          <w:b/>
          <w:bCs/>
          <w:sz w:val="24"/>
        </w:rPr>
        <w:t>W przypadku zadań jednorocznych – zadanie, na które jest składana oferta, winno być wykonane w roku 202</w:t>
      </w:r>
      <w:r w:rsidR="001F374A" w:rsidRPr="00F24F9F">
        <w:rPr>
          <w:rFonts w:asciiTheme="minorHAnsi" w:hAnsiTheme="minorHAnsi" w:cstheme="minorHAnsi"/>
          <w:b/>
          <w:bCs/>
          <w:sz w:val="24"/>
        </w:rPr>
        <w:t>3</w:t>
      </w:r>
      <w:r w:rsidR="00360CCB" w:rsidRPr="00F24F9F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F24F9F">
        <w:rPr>
          <w:rFonts w:asciiTheme="minorHAnsi" w:hAnsiTheme="minorHAnsi" w:cstheme="minorHAnsi"/>
          <w:sz w:val="24"/>
        </w:rPr>
        <w:t xml:space="preserve">Umowa może obowiązywać strony od dnia </w:t>
      </w:r>
      <w:r w:rsidR="007A6117" w:rsidRPr="00F24F9F">
        <w:rPr>
          <w:rFonts w:asciiTheme="minorHAnsi" w:hAnsiTheme="minorHAnsi" w:cstheme="minorHAnsi"/>
          <w:sz w:val="24"/>
        </w:rPr>
        <w:br/>
      </w:r>
      <w:r w:rsidR="00527E8C" w:rsidRPr="00F24F9F">
        <w:rPr>
          <w:rFonts w:asciiTheme="minorHAnsi" w:hAnsiTheme="minorHAnsi" w:cstheme="minorHAnsi"/>
          <w:sz w:val="24"/>
        </w:rPr>
        <w:t>1 stycznia</w:t>
      </w:r>
      <w:r w:rsidR="00A036D6" w:rsidRPr="00F24F9F">
        <w:rPr>
          <w:rFonts w:asciiTheme="minorHAnsi" w:hAnsiTheme="minorHAnsi" w:cstheme="minorHAnsi"/>
          <w:sz w:val="24"/>
        </w:rPr>
        <w:t xml:space="preserve"> 202</w:t>
      </w:r>
      <w:r w:rsidR="001F374A" w:rsidRPr="00F24F9F">
        <w:rPr>
          <w:rFonts w:asciiTheme="minorHAnsi" w:hAnsiTheme="minorHAnsi" w:cstheme="minorHAnsi"/>
          <w:sz w:val="24"/>
        </w:rPr>
        <w:t>3</w:t>
      </w:r>
      <w:r w:rsidR="00FF392E" w:rsidRPr="00F24F9F">
        <w:rPr>
          <w:rFonts w:asciiTheme="minorHAnsi" w:hAnsiTheme="minorHAnsi" w:cstheme="minorHAnsi"/>
          <w:sz w:val="24"/>
        </w:rPr>
        <w:t xml:space="preserve"> r.</w:t>
      </w:r>
      <w:r w:rsidR="005C5BEC" w:rsidRPr="00F24F9F">
        <w:rPr>
          <w:rFonts w:asciiTheme="minorHAnsi" w:hAnsiTheme="minorHAnsi" w:cstheme="minorHAnsi"/>
          <w:sz w:val="24"/>
        </w:rPr>
        <w:t xml:space="preserve"> do dnia </w:t>
      </w:r>
      <w:r w:rsidR="00527E8C" w:rsidRPr="00F24F9F">
        <w:rPr>
          <w:rFonts w:asciiTheme="minorHAnsi" w:hAnsiTheme="minorHAnsi" w:cstheme="minorHAnsi"/>
          <w:sz w:val="24"/>
        </w:rPr>
        <w:t xml:space="preserve">31 grudnia </w:t>
      </w:r>
      <w:r w:rsidR="00A036D6" w:rsidRPr="00F24F9F">
        <w:rPr>
          <w:rFonts w:asciiTheme="minorHAnsi" w:hAnsiTheme="minorHAnsi" w:cstheme="minorHAnsi"/>
          <w:sz w:val="24"/>
        </w:rPr>
        <w:t>202</w:t>
      </w:r>
      <w:r w:rsidR="001F374A" w:rsidRPr="00F24F9F">
        <w:rPr>
          <w:rFonts w:asciiTheme="minorHAnsi" w:hAnsiTheme="minorHAnsi" w:cstheme="minorHAnsi"/>
          <w:sz w:val="24"/>
        </w:rPr>
        <w:t>3</w:t>
      </w:r>
      <w:r w:rsidR="008004B3" w:rsidRPr="00F24F9F">
        <w:rPr>
          <w:rFonts w:asciiTheme="minorHAnsi" w:hAnsiTheme="minorHAnsi" w:cstheme="minorHAnsi"/>
          <w:sz w:val="24"/>
        </w:rPr>
        <w:t xml:space="preserve"> </w:t>
      </w:r>
      <w:r w:rsidR="005C5BEC" w:rsidRPr="00F24F9F">
        <w:rPr>
          <w:rFonts w:asciiTheme="minorHAnsi" w:hAnsiTheme="minorHAnsi" w:cstheme="minorHAnsi"/>
          <w:sz w:val="24"/>
        </w:rPr>
        <w:t xml:space="preserve">r., </w:t>
      </w:r>
      <w:r w:rsidR="00013E7C" w:rsidRPr="00F24F9F">
        <w:rPr>
          <w:rFonts w:asciiTheme="minorHAnsi" w:hAnsiTheme="minorHAnsi" w:cstheme="minorHAnsi"/>
          <w:sz w:val="24"/>
        </w:rPr>
        <w:t xml:space="preserve">przy czym </w:t>
      </w:r>
      <w:r w:rsidR="005C5BEC" w:rsidRPr="00F24F9F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F24F9F">
        <w:rPr>
          <w:rFonts w:asciiTheme="minorHAnsi" w:hAnsiTheme="minorHAnsi" w:cstheme="minorHAnsi"/>
          <w:sz w:val="24"/>
        </w:rPr>
        <w:t>realizacj</w:t>
      </w:r>
      <w:r w:rsidR="005C5BEC" w:rsidRPr="00F24F9F">
        <w:rPr>
          <w:rFonts w:asciiTheme="minorHAnsi" w:hAnsiTheme="minorHAnsi" w:cstheme="minorHAnsi"/>
          <w:sz w:val="24"/>
        </w:rPr>
        <w:t>i za</w:t>
      </w:r>
      <w:r w:rsidR="00333070" w:rsidRPr="00F24F9F">
        <w:rPr>
          <w:rFonts w:asciiTheme="minorHAnsi" w:hAnsiTheme="minorHAnsi" w:cstheme="minorHAnsi"/>
          <w:sz w:val="24"/>
        </w:rPr>
        <w:t xml:space="preserve">dania </w:t>
      </w:r>
      <w:r w:rsidR="005C5BEC" w:rsidRPr="00F24F9F">
        <w:rPr>
          <w:rFonts w:asciiTheme="minorHAnsi" w:hAnsiTheme="minorHAnsi" w:cstheme="minorHAnsi"/>
          <w:sz w:val="24"/>
        </w:rPr>
        <w:t>– ramy czasowe (d</w:t>
      </w:r>
      <w:r w:rsidR="00333070" w:rsidRPr="00F24F9F">
        <w:rPr>
          <w:rFonts w:asciiTheme="minorHAnsi" w:hAnsiTheme="minorHAnsi" w:cstheme="minorHAnsi"/>
          <w:sz w:val="24"/>
        </w:rPr>
        <w:t>at</w:t>
      </w:r>
      <w:r w:rsidR="005C5BEC" w:rsidRPr="00F24F9F">
        <w:rPr>
          <w:rFonts w:asciiTheme="minorHAnsi" w:hAnsiTheme="minorHAnsi" w:cstheme="minorHAnsi"/>
          <w:sz w:val="24"/>
        </w:rPr>
        <w:t xml:space="preserve">ę </w:t>
      </w:r>
      <w:r w:rsidR="00934CC5" w:rsidRPr="00F24F9F">
        <w:rPr>
          <w:rFonts w:asciiTheme="minorHAnsi" w:hAnsiTheme="minorHAnsi" w:cstheme="minorHAnsi"/>
          <w:sz w:val="24"/>
        </w:rPr>
        <w:t xml:space="preserve">rozpoczęcia </w:t>
      </w:r>
      <w:r w:rsidR="005C5BEC" w:rsidRPr="00F24F9F">
        <w:rPr>
          <w:rFonts w:asciiTheme="minorHAnsi" w:hAnsiTheme="minorHAnsi" w:cstheme="minorHAnsi"/>
          <w:sz w:val="24"/>
        </w:rPr>
        <w:t>i</w:t>
      </w:r>
      <w:r w:rsidR="00934CC5" w:rsidRPr="00F24F9F">
        <w:rPr>
          <w:rFonts w:asciiTheme="minorHAnsi" w:hAnsiTheme="minorHAnsi" w:cstheme="minorHAnsi"/>
          <w:sz w:val="24"/>
        </w:rPr>
        <w:t xml:space="preserve"> zakończenia</w:t>
      </w:r>
      <w:r w:rsidR="000F7FE8" w:rsidRPr="00F24F9F">
        <w:rPr>
          <w:rFonts w:asciiTheme="minorHAnsi" w:hAnsiTheme="minorHAnsi" w:cstheme="minorHAnsi"/>
          <w:sz w:val="24"/>
        </w:rPr>
        <w:t xml:space="preserve"> zadania</w:t>
      </w:r>
      <w:r w:rsidR="005C5BEC" w:rsidRPr="00F24F9F">
        <w:rPr>
          <w:rFonts w:asciiTheme="minorHAnsi" w:hAnsiTheme="minorHAnsi" w:cstheme="minorHAnsi"/>
          <w:sz w:val="24"/>
        </w:rPr>
        <w:t>), w których będą dokonywane wydatki</w:t>
      </w:r>
      <w:r w:rsidR="000F7FE8" w:rsidRPr="00F24F9F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2BBB196D" w:rsidR="000F7FE8" w:rsidRPr="00F24F9F" w:rsidRDefault="000F7FE8" w:rsidP="00F211CA">
      <w:pPr>
        <w:pStyle w:val="Tekstpodstawowy"/>
        <w:widowControl w:val="0"/>
        <w:numPr>
          <w:ilvl w:val="1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24F9F">
        <w:rPr>
          <w:rFonts w:asciiTheme="minorHAnsi" w:hAnsiTheme="minorHAnsi" w:cstheme="minorHAnsi"/>
          <w:sz w:val="24"/>
        </w:rPr>
        <w:t>w</w:t>
      </w:r>
      <w:r w:rsidR="003D60DF" w:rsidRPr="00F24F9F">
        <w:rPr>
          <w:rFonts w:asciiTheme="minorHAnsi" w:hAnsiTheme="minorHAnsi" w:cstheme="minorHAnsi"/>
          <w:sz w:val="24"/>
        </w:rPr>
        <w:t>ydatki z przyznanej dotacji</w:t>
      </w:r>
      <w:r w:rsidR="003D6378" w:rsidRPr="00F24F9F">
        <w:rPr>
          <w:rFonts w:asciiTheme="minorHAnsi" w:hAnsiTheme="minorHAnsi" w:cstheme="minorHAnsi"/>
          <w:sz w:val="24"/>
        </w:rPr>
        <w:t xml:space="preserve"> </w:t>
      </w:r>
      <w:r w:rsidR="003D60DF" w:rsidRPr="00F24F9F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F24F9F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F24F9F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F24F9F">
        <w:rPr>
          <w:rFonts w:asciiTheme="minorHAnsi" w:hAnsiTheme="minorHAnsi" w:cstheme="minorHAnsi"/>
          <w:bCs/>
          <w:sz w:val="24"/>
        </w:rPr>
        <w:t> </w:t>
      </w:r>
      <w:r w:rsidR="00013E7C" w:rsidRPr="00F24F9F">
        <w:rPr>
          <w:rFonts w:asciiTheme="minorHAnsi" w:hAnsiTheme="minorHAnsi" w:cstheme="minorHAnsi"/>
          <w:bCs/>
          <w:sz w:val="24"/>
        </w:rPr>
        <w:t>rozstrzygnięciu otwartego konkursu ofert</w:t>
      </w:r>
      <w:r w:rsidRPr="00F24F9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F24F9F">
        <w:rPr>
          <w:rFonts w:asciiTheme="minorHAnsi" w:hAnsiTheme="minorHAnsi" w:cstheme="minorHAnsi"/>
          <w:bCs/>
          <w:sz w:val="24"/>
        </w:rPr>
        <w:t xml:space="preserve">nr </w:t>
      </w:r>
      <w:r w:rsidR="00527E8C" w:rsidRPr="00F24F9F">
        <w:rPr>
          <w:rFonts w:asciiTheme="minorHAnsi" w:hAnsiTheme="minorHAnsi" w:cstheme="minorHAnsi"/>
          <w:bCs/>
          <w:sz w:val="24"/>
        </w:rPr>
        <w:t>10</w:t>
      </w:r>
      <w:r w:rsidR="00A036D6" w:rsidRPr="00F24F9F">
        <w:rPr>
          <w:rFonts w:asciiTheme="minorHAnsi" w:hAnsiTheme="minorHAnsi" w:cstheme="minorHAnsi"/>
          <w:bCs/>
          <w:sz w:val="24"/>
        </w:rPr>
        <w:t>/202</w:t>
      </w:r>
      <w:r w:rsidR="001F374A" w:rsidRPr="00F24F9F">
        <w:rPr>
          <w:rFonts w:asciiTheme="minorHAnsi" w:hAnsiTheme="minorHAnsi" w:cstheme="minorHAnsi"/>
          <w:bCs/>
          <w:sz w:val="24"/>
        </w:rPr>
        <w:t>3</w:t>
      </w:r>
      <w:r w:rsidR="00D500A4" w:rsidRPr="00F24F9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F24F9F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F24F9F">
        <w:rPr>
          <w:rFonts w:asciiTheme="minorHAnsi" w:hAnsiTheme="minorHAnsi" w:cstheme="minorHAnsi"/>
          <w:bCs/>
          <w:sz w:val="24"/>
        </w:rPr>
        <w:t>;</w:t>
      </w:r>
    </w:p>
    <w:p w14:paraId="779DE46C" w14:textId="77777777" w:rsidR="00F211CA" w:rsidRPr="00F24F9F" w:rsidRDefault="000F7FE8" w:rsidP="00F211CA">
      <w:pPr>
        <w:pStyle w:val="Tekstpodstawowy"/>
        <w:widowControl w:val="0"/>
        <w:numPr>
          <w:ilvl w:val="1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lastRenderedPageBreak/>
        <w:t>p</w:t>
      </w:r>
      <w:r w:rsidR="00013E7C" w:rsidRPr="00F24F9F">
        <w:rPr>
          <w:rFonts w:asciiTheme="minorHAnsi" w:hAnsiTheme="minorHAnsi" w:cstheme="minorHAnsi"/>
          <w:sz w:val="24"/>
        </w:rPr>
        <w:t>rzed datą rozstrzygnięcia konkursu</w:t>
      </w:r>
      <w:r w:rsidR="003D60DF" w:rsidRPr="00F24F9F">
        <w:rPr>
          <w:rFonts w:asciiTheme="minorHAnsi" w:hAnsiTheme="minorHAnsi" w:cstheme="minorHAnsi"/>
          <w:sz w:val="24"/>
        </w:rPr>
        <w:t xml:space="preserve"> mogą być ponoszone wydatki </w:t>
      </w:r>
      <w:r w:rsidRPr="00F24F9F">
        <w:rPr>
          <w:rFonts w:asciiTheme="minorHAnsi" w:hAnsiTheme="minorHAnsi" w:cstheme="minorHAnsi"/>
          <w:sz w:val="24"/>
        </w:rPr>
        <w:t xml:space="preserve">tylko </w:t>
      </w:r>
      <w:r w:rsidR="00013E7C" w:rsidRPr="00F24F9F">
        <w:rPr>
          <w:rFonts w:asciiTheme="minorHAnsi" w:hAnsiTheme="minorHAnsi" w:cstheme="minorHAnsi"/>
          <w:sz w:val="24"/>
        </w:rPr>
        <w:t>ze środków własnych lu</w:t>
      </w:r>
      <w:r w:rsidR="00D55C61" w:rsidRPr="00F24F9F">
        <w:rPr>
          <w:rFonts w:asciiTheme="minorHAnsi" w:hAnsiTheme="minorHAnsi" w:cstheme="minorHAnsi"/>
          <w:sz w:val="24"/>
        </w:rPr>
        <w:t>b z innych źródeł;</w:t>
      </w:r>
    </w:p>
    <w:p w14:paraId="79E1185A" w14:textId="77777777" w:rsidR="00F211CA" w:rsidRPr="00F24F9F" w:rsidRDefault="000F7FE8" w:rsidP="00F211CA">
      <w:pPr>
        <w:pStyle w:val="Tekstpodstawowy"/>
        <w:widowControl w:val="0"/>
        <w:numPr>
          <w:ilvl w:val="1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>d</w:t>
      </w:r>
      <w:r w:rsidR="00013E7C" w:rsidRPr="00F24F9F">
        <w:rPr>
          <w:rFonts w:asciiTheme="minorHAnsi" w:hAnsiTheme="minorHAnsi" w:cstheme="minorHAnsi"/>
          <w:sz w:val="24"/>
        </w:rPr>
        <w:t>otacja musi być wykorzystana nie pó</w:t>
      </w:r>
      <w:r w:rsidR="00A036D6" w:rsidRPr="00F24F9F">
        <w:rPr>
          <w:rFonts w:asciiTheme="minorHAnsi" w:hAnsiTheme="minorHAnsi" w:cstheme="minorHAnsi"/>
          <w:sz w:val="24"/>
        </w:rPr>
        <w:t>źniej niż do dnia 31 grudnia 202</w:t>
      </w:r>
      <w:r w:rsidR="001F374A" w:rsidRPr="00F24F9F">
        <w:rPr>
          <w:rFonts w:asciiTheme="minorHAnsi" w:hAnsiTheme="minorHAnsi" w:cstheme="minorHAnsi"/>
          <w:sz w:val="24"/>
        </w:rPr>
        <w:t>3</w:t>
      </w:r>
      <w:r w:rsidR="00013E7C" w:rsidRPr="00F24F9F">
        <w:rPr>
          <w:rFonts w:asciiTheme="minorHAnsi" w:hAnsiTheme="minorHAnsi" w:cstheme="minorHAnsi"/>
          <w:sz w:val="24"/>
        </w:rPr>
        <w:t xml:space="preserve"> r</w:t>
      </w:r>
      <w:r w:rsidR="00F83C8F" w:rsidRPr="00F24F9F">
        <w:rPr>
          <w:rFonts w:asciiTheme="minorHAnsi" w:hAnsiTheme="minorHAnsi" w:cstheme="minorHAnsi"/>
          <w:bCs/>
          <w:sz w:val="24"/>
        </w:rPr>
        <w:t>.</w:t>
      </w:r>
      <w:r w:rsidR="003D6378" w:rsidRPr="00F24F9F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63F2CA5D" w14:textId="77777777" w:rsidR="00F211CA" w:rsidRPr="00F24F9F" w:rsidRDefault="00F211CA" w:rsidP="00F211CA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265296F" w14:textId="77777777" w:rsidR="00F211CA" w:rsidRPr="00F24F9F" w:rsidRDefault="00F211CA" w:rsidP="00F211CA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24F9F">
        <w:rPr>
          <w:rFonts w:asciiTheme="minorHAnsi" w:hAnsiTheme="minorHAnsi" w:cstheme="minorHAnsi"/>
          <w:sz w:val="24"/>
        </w:rPr>
        <w:t xml:space="preserve">2. </w:t>
      </w:r>
      <w:r w:rsidR="00013E7C" w:rsidRPr="00F24F9F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F24F9F">
        <w:rPr>
          <w:rFonts w:asciiTheme="minorHAnsi" w:hAnsiTheme="minorHAnsi" w:cstheme="minorHAnsi"/>
          <w:bCs/>
          <w:sz w:val="24"/>
        </w:rPr>
        <w:t> </w:t>
      </w:r>
      <w:r w:rsidR="00013E7C" w:rsidRPr="00F24F9F">
        <w:rPr>
          <w:rFonts w:asciiTheme="minorHAnsi" w:hAnsiTheme="minorHAnsi" w:cstheme="minorHAnsi"/>
          <w:bCs/>
          <w:sz w:val="24"/>
        </w:rPr>
        <w:t>ofercie</w:t>
      </w:r>
      <w:r w:rsidR="00E32349" w:rsidRPr="00F24F9F">
        <w:rPr>
          <w:rFonts w:asciiTheme="minorHAnsi" w:hAnsiTheme="minorHAnsi" w:cstheme="minorHAnsi"/>
          <w:bCs/>
          <w:sz w:val="24"/>
        </w:rPr>
        <w:t>/</w:t>
      </w:r>
      <w:r w:rsidR="004A3A25" w:rsidRPr="00F24F9F">
        <w:rPr>
          <w:rFonts w:asciiTheme="minorHAnsi" w:hAnsiTheme="minorHAnsi" w:cstheme="minorHAnsi"/>
          <w:bCs/>
          <w:sz w:val="24"/>
        </w:rPr>
        <w:t>aktualizacji oferty</w:t>
      </w:r>
      <w:r w:rsidR="00E32349" w:rsidRPr="00F24F9F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F24F9F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F24F9F">
        <w:rPr>
          <w:rFonts w:asciiTheme="minorHAnsi" w:hAnsiTheme="minorHAnsi" w:cstheme="minorHAnsi"/>
          <w:bCs/>
          <w:sz w:val="24"/>
        </w:rPr>
        <w:t>.</w:t>
      </w:r>
    </w:p>
    <w:p w14:paraId="78CA2922" w14:textId="77777777" w:rsidR="00F211CA" w:rsidRPr="00F24F9F" w:rsidRDefault="00F211CA" w:rsidP="00F211CA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7DF345D0" w:rsidR="00772C3A" w:rsidRPr="00F24F9F" w:rsidRDefault="00F83C8F" w:rsidP="00F211CA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bCs/>
          <w:sz w:val="24"/>
        </w:rPr>
        <w:t>3.</w:t>
      </w:r>
      <w:r w:rsidR="00510B48" w:rsidRPr="00F24F9F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F24F9F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F24F9F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527E8C" w:rsidRPr="00F24F9F">
        <w:rPr>
          <w:rFonts w:asciiTheme="minorHAnsi" w:hAnsiTheme="minorHAnsi" w:cstheme="minorHAnsi"/>
          <w:bCs/>
          <w:sz w:val="24"/>
        </w:rPr>
        <w:t>Spraw Społecznych i Zdrowia</w:t>
      </w:r>
      <w:r w:rsidR="00D55C61" w:rsidRPr="00F24F9F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F24F9F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F24F9F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F24F9F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35FBE78D" w14:textId="77777777" w:rsidR="00ED3697" w:rsidRPr="00F24F9F" w:rsidRDefault="00ED3697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A00CA02" w14:textId="5C1EC9BF" w:rsidR="00013E7C" w:rsidRPr="00F24F9F" w:rsidRDefault="00013E7C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 xml:space="preserve">Rozdział </w:t>
      </w:r>
      <w:r w:rsidR="00527E8C" w:rsidRPr="00F24F9F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F24F9F" w:rsidRDefault="00013E7C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F24F9F" w:rsidRDefault="00013E7C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18A2D70" w14:textId="4D190FC8" w:rsidR="00013E7C" w:rsidRPr="00F24F9F" w:rsidRDefault="00EA3B84" w:rsidP="00F211C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>§</w:t>
      </w:r>
      <w:r w:rsidR="00F211CA" w:rsidRPr="00F24F9F">
        <w:rPr>
          <w:rFonts w:asciiTheme="minorHAnsi" w:hAnsiTheme="minorHAnsi" w:cstheme="minorHAnsi"/>
          <w:sz w:val="24"/>
        </w:rPr>
        <w:t xml:space="preserve"> </w:t>
      </w:r>
      <w:r w:rsidR="00527E8C" w:rsidRPr="00F24F9F">
        <w:rPr>
          <w:rFonts w:asciiTheme="minorHAnsi" w:hAnsiTheme="minorHAnsi" w:cstheme="minorHAnsi"/>
          <w:sz w:val="24"/>
        </w:rPr>
        <w:t>6</w:t>
      </w:r>
      <w:r w:rsidR="00F83C8F" w:rsidRPr="00F24F9F">
        <w:rPr>
          <w:rFonts w:asciiTheme="minorHAnsi" w:hAnsiTheme="minorHAnsi" w:cstheme="minorHAnsi"/>
          <w:sz w:val="24"/>
        </w:rPr>
        <w:t>.</w:t>
      </w:r>
      <w:r w:rsidR="00F211CA" w:rsidRPr="00F24F9F">
        <w:rPr>
          <w:rFonts w:asciiTheme="minorHAnsi" w:hAnsiTheme="minorHAnsi" w:cstheme="minorHAnsi"/>
          <w:sz w:val="24"/>
        </w:rPr>
        <w:t xml:space="preserve"> </w:t>
      </w:r>
      <w:r w:rsidR="00F83C8F" w:rsidRPr="00F24F9F">
        <w:rPr>
          <w:rFonts w:asciiTheme="minorHAnsi" w:hAnsiTheme="minorHAnsi" w:cstheme="minorHAnsi"/>
          <w:sz w:val="24"/>
        </w:rPr>
        <w:t>1.</w:t>
      </w:r>
      <w:r w:rsidR="00581066" w:rsidRPr="00F24F9F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F24F9F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F24F9F">
        <w:rPr>
          <w:rFonts w:asciiTheme="minorHAnsi" w:hAnsiTheme="minorHAnsi" w:cstheme="minorHAnsi"/>
          <w:sz w:val="24"/>
        </w:rPr>
        <w:t xml:space="preserve">od ostatniego dnia </w:t>
      </w:r>
      <w:r w:rsidR="008B6B1A" w:rsidRPr="00F24F9F">
        <w:rPr>
          <w:rFonts w:asciiTheme="minorHAnsi" w:hAnsiTheme="minorHAnsi" w:cstheme="minorHAnsi"/>
          <w:sz w:val="24"/>
        </w:rPr>
        <w:t>składania</w:t>
      </w:r>
      <w:r w:rsidR="00013E7C" w:rsidRPr="00F24F9F">
        <w:rPr>
          <w:rFonts w:asciiTheme="minorHAnsi" w:hAnsiTheme="minorHAnsi" w:cstheme="minorHAnsi"/>
          <w:sz w:val="24"/>
        </w:rPr>
        <w:t xml:space="preserve"> ofert</w:t>
      </w:r>
      <w:r w:rsidR="008B6B1A" w:rsidRPr="00F24F9F">
        <w:rPr>
          <w:rFonts w:asciiTheme="minorHAnsi" w:hAnsiTheme="minorHAnsi" w:cstheme="minorHAnsi"/>
          <w:sz w:val="24"/>
        </w:rPr>
        <w:t xml:space="preserve">, </w:t>
      </w:r>
      <w:r w:rsidR="00013E7C" w:rsidRPr="00F24F9F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F24F9F">
        <w:rPr>
          <w:rFonts w:asciiTheme="minorHAnsi" w:hAnsiTheme="minorHAnsi" w:cstheme="minorHAnsi"/>
          <w:sz w:val="24"/>
        </w:rPr>
        <w:t> </w:t>
      </w:r>
      <w:r w:rsidR="00013E7C" w:rsidRPr="00F24F9F">
        <w:rPr>
          <w:rFonts w:asciiTheme="minorHAnsi" w:hAnsiTheme="minorHAnsi" w:cstheme="minorHAnsi"/>
          <w:sz w:val="24"/>
        </w:rPr>
        <w:t xml:space="preserve">ostatniego dnia </w:t>
      </w:r>
      <w:r w:rsidR="008B6B1A" w:rsidRPr="00F24F9F">
        <w:rPr>
          <w:rFonts w:asciiTheme="minorHAnsi" w:hAnsiTheme="minorHAnsi" w:cstheme="minorHAnsi"/>
          <w:sz w:val="24"/>
        </w:rPr>
        <w:t xml:space="preserve">składania </w:t>
      </w:r>
      <w:r w:rsidR="00013E7C" w:rsidRPr="00F24F9F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F24F9F" w:rsidRDefault="00013E7C" w:rsidP="00C3439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AF9FCB4" w14:textId="77777777" w:rsidR="00F211CA" w:rsidRPr="00F24F9F" w:rsidRDefault="00F211CA" w:rsidP="00F211CA">
      <w:pPr>
        <w:spacing w:line="360" w:lineRule="auto"/>
        <w:rPr>
          <w:rFonts w:asciiTheme="minorHAnsi" w:hAnsiTheme="minorHAnsi" w:cstheme="minorHAnsi"/>
          <w:b/>
          <w:bCs/>
        </w:rPr>
      </w:pPr>
      <w:r w:rsidRPr="00F24F9F">
        <w:rPr>
          <w:rFonts w:asciiTheme="minorHAnsi" w:hAnsiTheme="minorHAnsi" w:cstheme="minorHAnsi"/>
        </w:rPr>
        <w:lastRenderedPageBreak/>
        <w:t xml:space="preserve">2. </w:t>
      </w:r>
      <w:r w:rsidR="00013E7C" w:rsidRPr="00F24F9F">
        <w:rPr>
          <w:rFonts w:asciiTheme="minorHAnsi" w:hAnsiTheme="minorHAnsi" w:cstheme="minorHAnsi"/>
        </w:rPr>
        <w:t>Do oceny merytorycznej ofert złożonych na konkurs, Zarząd Województwa Kujawsko-Pomorskiego powoła komisję i określi tryb jej pracy</w:t>
      </w:r>
      <w:r w:rsidR="00F83C8F" w:rsidRPr="00F24F9F">
        <w:rPr>
          <w:rFonts w:asciiTheme="minorHAnsi" w:hAnsiTheme="minorHAnsi" w:cstheme="minorHAnsi"/>
          <w:bCs/>
        </w:rPr>
        <w:t>.</w:t>
      </w:r>
      <w:r w:rsidR="00473528" w:rsidRPr="00F24F9F">
        <w:rPr>
          <w:rFonts w:asciiTheme="minorHAnsi" w:hAnsiTheme="minorHAnsi" w:cstheme="minorHAnsi"/>
          <w:b/>
          <w:bCs/>
        </w:rPr>
        <w:t xml:space="preserve">  </w:t>
      </w:r>
    </w:p>
    <w:p w14:paraId="6309EDEA" w14:textId="77777777" w:rsidR="00F211CA" w:rsidRPr="00F24F9F" w:rsidRDefault="00F211CA" w:rsidP="00F211CA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0BDBE518" w14:textId="04E9CCEB" w:rsidR="00013E7C" w:rsidRPr="00F24F9F" w:rsidRDefault="00F211CA" w:rsidP="00F211CA">
      <w:pPr>
        <w:spacing w:line="360" w:lineRule="auto"/>
        <w:rPr>
          <w:rFonts w:asciiTheme="minorHAnsi" w:hAnsiTheme="minorHAnsi" w:cstheme="minorHAnsi"/>
        </w:rPr>
      </w:pPr>
      <w:r w:rsidRPr="00F24F9F">
        <w:rPr>
          <w:rFonts w:asciiTheme="minorHAnsi" w:hAnsiTheme="minorHAnsi" w:cstheme="minorHAnsi"/>
          <w:bCs/>
        </w:rPr>
        <w:t xml:space="preserve">3. </w:t>
      </w:r>
      <w:r w:rsidR="00013E7C" w:rsidRPr="00F24F9F">
        <w:rPr>
          <w:rFonts w:asciiTheme="minorHAnsi" w:hAnsiTheme="minorHAnsi" w:cstheme="minorHAnsi"/>
        </w:rPr>
        <w:t>Warunkiem dokonania oceny merytorycznej oferty przez komisję konkursową będzie uznanie oferty za spełniającą następujące wymogi:</w:t>
      </w:r>
    </w:p>
    <w:p w14:paraId="15F690A5" w14:textId="77777777" w:rsidR="00F211CA" w:rsidRPr="00F24F9F" w:rsidRDefault="00013E7C" w:rsidP="00F211CA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F24F9F">
        <w:rPr>
          <w:rFonts w:asciiTheme="minorHAnsi" w:hAnsiTheme="minorHAnsi" w:cstheme="minorHAnsi"/>
          <w:sz w:val="24"/>
        </w:rPr>
        <w:t xml:space="preserve"> złożenia, którego działalność </w:t>
      </w:r>
      <w:r w:rsidRPr="00F24F9F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F24F9F">
        <w:rPr>
          <w:rFonts w:asciiTheme="minorHAnsi" w:hAnsiTheme="minorHAnsi" w:cstheme="minorHAnsi"/>
          <w:sz w:val="24"/>
        </w:rPr>
        <w:t xml:space="preserve"> </w:t>
      </w:r>
      <w:r w:rsidR="00D731D5" w:rsidRPr="00F24F9F">
        <w:rPr>
          <w:rFonts w:asciiTheme="minorHAnsi" w:hAnsiTheme="minorHAnsi" w:cstheme="minorHAnsi"/>
          <w:sz w:val="24"/>
        </w:rPr>
        <w:t xml:space="preserve">w </w:t>
      </w:r>
      <w:r w:rsidRPr="00F24F9F">
        <w:rPr>
          <w:rFonts w:asciiTheme="minorHAnsi" w:hAnsiTheme="minorHAnsi" w:cstheme="minorHAnsi"/>
          <w:sz w:val="24"/>
        </w:rPr>
        <w:t>statucie;</w:t>
      </w:r>
    </w:p>
    <w:p w14:paraId="19DBA2F9" w14:textId="77777777" w:rsidR="00F211CA" w:rsidRPr="00F24F9F" w:rsidRDefault="00013E7C" w:rsidP="00F211CA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F24F9F">
        <w:rPr>
          <w:rFonts w:asciiTheme="minorHAnsi" w:hAnsiTheme="minorHAnsi" w:cstheme="minorHAnsi"/>
          <w:sz w:val="24"/>
        </w:rPr>
        <w:t xml:space="preserve"> </w:t>
      </w:r>
      <w:r w:rsidR="009409CB" w:rsidRPr="00F24F9F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F24F9F">
        <w:rPr>
          <w:rFonts w:asciiTheme="minorHAnsi" w:hAnsiTheme="minorHAnsi" w:cstheme="minorHAnsi"/>
          <w:sz w:val="24"/>
        </w:rPr>
        <w:t xml:space="preserve"> </w:t>
      </w:r>
      <w:r w:rsidR="00281B7C" w:rsidRPr="00F24F9F">
        <w:rPr>
          <w:rFonts w:asciiTheme="minorHAnsi" w:hAnsiTheme="minorHAnsi" w:cstheme="minorHAnsi"/>
          <w:b/>
          <w:sz w:val="24"/>
        </w:rPr>
        <w:t xml:space="preserve">do </w:t>
      </w:r>
      <w:r w:rsidR="005543EA" w:rsidRPr="00F24F9F">
        <w:rPr>
          <w:rFonts w:asciiTheme="minorHAnsi" w:hAnsiTheme="minorHAnsi" w:cstheme="minorHAnsi"/>
          <w:b/>
          <w:sz w:val="24"/>
        </w:rPr>
        <w:t xml:space="preserve">dnia </w:t>
      </w:r>
      <w:r w:rsidR="00F211CA" w:rsidRPr="00F24F9F">
        <w:rPr>
          <w:rFonts w:asciiTheme="minorHAnsi" w:hAnsiTheme="minorHAnsi" w:cstheme="minorHAnsi"/>
          <w:b/>
          <w:sz w:val="24"/>
        </w:rPr>
        <w:t xml:space="preserve">12 stycznia </w:t>
      </w:r>
      <w:r w:rsidR="00A036D6" w:rsidRPr="00F24F9F">
        <w:rPr>
          <w:rFonts w:asciiTheme="minorHAnsi" w:hAnsiTheme="minorHAnsi" w:cstheme="minorHAnsi"/>
          <w:b/>
          <w:sz w:val="24"/>
        </w:rPr>
        <w:t>202</w:t>
      </w:r>
      <w:r w:rsidR="001F374A" w:rsidRPr="00F24F9F">
        <w:rPr>
          <w:rFonts w:asciiTheme="minorHAnsi" w:hAnsiTheme="minorHAnsi" w:cstheme="minorHAnsi"/>
          <w:b/>
          <w:sz w:val="24"/>
        </w:rPr>
        <w:t>3</w:t>
      </w:r>
      <w:r w:rsidR="00281B7C" w:rsidRPr="00F24F9F">
        <w:rPr>
          <w:rFonts w:asciiTheme="minorHAnsi" w:hAnsiTheme="minorHAnsi" w:cstheme="minorHAnsi"/>
          <w:b/>
          <w:sz w:val="24"/>
        </w:rPr>
        <w:t xml:space="preserve"> r. do godz. </w:t>
      </w:r>
      <w:r w:rsidR="00F211CA" w:rsidRPr="00F24F9F">
        <w:rPr>
          <w:rFonts w:asciiTheme="minorHAnsi" w:hAnsiTheme="minorHAnsi" w:cstheme="minorHAnsi"/>
          <w:b/>
          <w:sz w:val="24"/>
        </w:rPr>
        <w:t>23:59:59</w:t>
      </w:r>
      <w:r w:rsidR="00281B7C" w:rsidRPr="00F24F9F">
        <w:rPr>
          <w:rFonts w:asciiTheme="minorHAnsi" w:hAnsiTheme="minorHAnsi" w:cstheme="minorHAnsi"/>
          <w:sz w:val="24"/>
        </w:rPr>
        <w:t>;</w:t>
      </w:r>
    </w:p>
    <w:p w14:paraId="7A22CD6A" w14:textId="77777777" w:rsidR="00F211CA" w:rsidRPr="00F24F9F" w:rsidRDefault="00013E7C" w:rsidP="00F211CA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F24F9F">
        <w:rPr>
          <w:rFonts w:asciiTheme="minorHAnsi" w:hAnsiTheme="minorHAnsi" w:cstheme="minorHAnsi"/>
          <w:sz w:val="24"/>
        </w:rPr>
        <w:t xml:space="preserve">w Generatorze ofert skany </w:t>
      </w:r>
      <w:r w:rsidRPr="00F24F9F">
        <w:rPr>
          <w:rFonts w:asciiTheme="minorHAnsi" w:hAnsiTheme="minorHAnsi" w:cstheme="minorHAnsi"/>
          <w:sz w:val="24"/>
        </w:rPr>
        <w:t>wymagan</w:t>
      </w:r>
      <w:r w:rsidR="00D00BE6" w:rsidRPr="00F24F9F">
        <w:rPr>
          <w:rFonts w:asciiTheme="minorHAnsi" w:hAnsiTheme="minorHAnsi" w:cstheme="minorHAnsi"/>
          <w:sz w:val="24"/>
        </w:rPr>
        <w:t>ych</w:t>
      </w:r>
      <w:r w:rsidRPr="00F24F9F">
        <w:rPr>
          <w:rFonts w:asciiTheme="minorHAnsi" w:hAnsiTheme="minorHAnsi" w:cstheme="minorHAnsi"/>
          <w:sz w:val="24"/>
        </w:rPr>
        <w:t xml:space="preserve"> regulaminem </w:t>
      </w:r>
      <w:r w:rsidR="00D00BE6" w:rsidRPr="00F24F9F">
        <w:rPr>
          <w:rFonts w:asciiTheme="minorHAnsi" w:hAnsiTheme="minorHAnsi" w:cstheme="minorHAnsi"/>
          <w:sz w:val="24"/>
        </w:rPr>
        <w:t xml:space="preserve">konkursu </w:t>
      </w:r>
      <w:r w:rsidRPr="00F24F9F">
        <w:rPr>
          <w:rFonts w:asciiTheme="minorHAnsi" w:hAnsiTheme="minorHAnsi" w:cstheme="minorHAnsi"/>
          <w:sz w:val="24"/>
        </w:rPr>
        <w:t>załącznik</w:t>
      </w:r>
      <w:r w:rsidR="00D00BE6" w:rsidRPr="00F24F9F">
        <w:rPr>
          <w:rFonts w:asciiTheme="minorHAnsi" w:hAnsiTheme="minorHAnsi" w:cstheme="minorHAnsi"/>
          <w:sz w:val="24"/>
        </w:rPr>
        <w:t>ów</w:t>
      </w:r>
      <w:r w:rsidRPr="00F24F9F">
        <w:rPr>
          <w:rFonts w:asciiTheme="minorHAnsi" w:hAnsiTheme="minorHAnsi" w:cstheme="minorHAnsi"/>
          <w:sz w:val="24"/>
        </w:rPr>
        <w:t xml:space="preserve"> określon</w:t>
      </w:r>
      <w:r w:rsidR="00D00BE6" w:rsidRPr="00F24F9F">
        <w:rPr>
          <w:rFonts w:asciiTheme="minorHAnsi" w:hAnsiTheme="minorHAnsi" w:cstheme="minorHAnsi"/>
          <w:sz w:val="24"/>
        </w:rPr>
        <w:t>ych</w:t>
      </w:r>
      <w:r w:rsidRPr="00F24F9F">
        <w:rPr>
          <w:rFonts w:asciiTheme="minorHAnsi" w:hAnsiTheme="minorHAnsi" w:cstheme="minorHAnsi"/>
          <w:sz w:val="24"/>
        </w:rPr>
        <w:t xml:space="preserve"> w </w:t>
      </w:r>
      <w:r w:rsidR="007A50D8" w:rsidRPr="00F24F9F">
        <w:rPr>
          <w:rFonts w:asciiTheme="minorHAnsi" w:hAnsiTheme="minorHAnsi" w:cstheme="minorHAnsi"/>
          <w:bCs/>
          <w:sz w:val="24"/>
        </w:rPr>
        <w:t>§</w:t>
      </w:r>
      <w:r w:rsidR="00F70B5C" w:rsidRPr="00F24F9F">
        <w:rPr>
          <w:rFonts w:asciiTheme="minorHAnsi" w:hAnsiTheme="minorHAnsi" w:cstheme="minorHAnsi"/>
          <w:bCs/>
          <w:sz w:val="24"/>
        </w:rPr>
        <w:t xml:space="preserve"> </w:t>
      </w:r>
      <w:r w:rsidR="00D75346" w:rsidRPr="00F24F9F">
        <w:rPr>
          <w:rFonts w:asciiTheme="minorHAnsi" w:hAnsiTheme="minorHAnsi" w:cstheme="minorHAnsi"/>
          <w:bCs/>
          <w:sz w:val="24"/>
        </w:rPr>
        <w:t>4</w:t>
      </w:r>
      <w:r w:rsidR="002E5702" w:rsidRPr="00F24F9F">
        <w:rPr>
          <w:rFonts w:asciiTheme="minorHAnsi" w:hAnsiTheme="minorHAnsi" w:cstheme="minorHAnsi"/>
          <w:sz w:val="24"/>
        </w:rPr>
        <w:t xml:space="preserve"> ust.</w:t>
      </w:r>
      <w:r w:rsidR="00E105EE" w:rsidRPr="00F24F9F">
        <w:rPr>
          <w:rFonts w:asciiTheme="minorHAnsi" w:hAnsiTheme="minorHAnsi" w:cstheme="minorHAnsi"/>
          <w:sz w:val="24"/>
        </w:rPr>
        <w:t xml:space="preserve"> </w:t>
      </w:r>
      <w:r w:rsidR="003C74B1" w:rsidRPr="00F24F9F">
        <w:rPr>
          <w:rFonts w:asciiTheme="minorHAnsi" w:hAnsiTheme="minorHAnsi" w:cstheme="minorHAnsi"/>
          <w:sz w:val="24"/>
        </w:rPr>
        <w:t>5</w:t>
      </w:r>
      <w:r w:rsidR="00DE3DBB" w:rsidRPr="00F24F9F">
        <w:rPr>
          <w:rFonts w:asciiTheme="minorHAnsi" w:hAnsiTheme="minorHAnsi" w:cstheme="minorHAnsi"/>
          <w:sz w:val="24"/>
        </w:rPr>
        <w:t>;</w:t>
      </w:r>
      <w:r w:rsidRPr="00F24F9F">
        <w:rPr>
          <w:rFonts w:asciiTheme="minorHAnsi" w:hAnsiTheme="minorHAnsi" w:cstheme="minorHAnsi"/>
          <w:sz w:val="24"/>
        </w:rPr>
        <w:t xml:space="preserve"> </w:t>
      </w:r>
    </w:p>
    <w:p w14:paraId="434E5D70" w14:textId="181B8E84" w:rsidR="00F211CA" w:rsidRDefault="00013E7C" w:rsidP="00F211CA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F24F9F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172044" w:rsidRPr="00172044">
        <w:rPr>
          <w:rFonts w:asciiTheme="minorHAnsi" w:hAnsiTheme="minorHAnsi" w:cstheme="minorHAnsi"/>
          <w:sz w:val="24"/>
        </w:rPr>
        <w:t>§</w:t>
      </w:r>
      <w:r w:rsidR="003611E5" w:rsidRPr="00F24F9F">
        <w:rPr>
          <w:rFonts w:asciiTheme="minorHAnsi" w:hAnsiTheme="minorHAnsi" w:cstheme="minorHAnsi"/>
          <w:sz w:val="24"/>
        </w:rPr>
        <w:t xml:space="preserve"> </w:t>
      </w:r>
      <w:r w:rsidR="00DB5420" w:rsidRPr="00F24F9F">
        <w:rPr>
          <w:rFonts w:asciiTheme="minorHAnsi" w:hAnsiTheme="minorHAnsi" w:cstheme="minorHAnsi"/>
          <w:sz w:val="24"/>
        </w:rPr>
        <w:t xml:space="preserve">1 </w:t>
      </w:r>
      <w:r w:rsidR="003611E5" w:rsidRPr="00F24F9F">
        <w:rPr>
          <w:rFonts w:asciiTheme="minorHAnsi" w:hAnsiTheme="minorHAnsi" w:cstheme="minorHAnsi"/>
          <w:sz w:val="24"/>
        </w:rPr>
        <w:t>ust. 4;</w:t>
      </w:r>
    </w:p>
    <w:p w14:paraId="74371386" w14:textId="77777777" w:rsidR="00172044" w:rsidRPr="00F24F9F" w:rsidRDefault="00172044" w:rsidP="0017204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A93CDE5" w14:textId="77777777" w:rsidR="00F211CA" w:rsidRPr="00F24F9F" w:rsidRDefault="00371B2D" w:rsidP="00F211CA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>o</w:t>
      </w:r>
      <w:r w:rsidR="00013E7C" w:rsidRPr="00F24F9F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F24F9F">
        <w:rPr>
          <w:rFonts w:asciiTheme="minorHAnsi" w:hAnsiTheme="minorHAnsi" w:cstheme="minorHAnsi"/>
          <w:bCs/>
          <w:sz w:val="24"/>
        </w:rPr>
        <w:t xml:space="preserve">z uwzględnieniem zasad wskazanych </w:t>
      </w:r>
      <w:r w:rsidR="00013E7C" w:rsidRPr="00F24F9F">
        <w:rPr>
          <w:rFonts w:asciiTheme="minorHAnsi" w:hAnsiTheme="minorHAnsi" w:cstheme="minorHAnsi"/>
          <w:bCs/>
          <w:sz w:val="24"/>
        </w:rPr>
        <w:lastRenderedPageBreak/>
        <w:t xml:space="preserve">w </w:t>
      </w:r>
      <w:r w:rsidR="00727CA2" w:rsidRPr="00F24F9F">
        <w:rPr>
          <w:rFonts w:asciiTheme="minorHAnsi" w:hAnsiTheme="minorHAnsi" w:cstheme="minorHAnsi"/>
          <w:bCs/>
          <w:sz w:val="24"/>
        </w:rPr>
        <w:t>§</w:t>
      </w:r>
      <w:r w:rsidR="000D20A6" w:rsidRPr="00F24F9F">
        <w:rPr>
          <w:rFonts w:asciiTheme="minorHAnsi" w:hAnsiTheme="minorHAnsi" w:cstheme="minorHAnsi"/>
          <w:bCs/>
          <w:sz w:val="24"/>
        </w:rPr>
        <w:t xml:space="preserve"> </w:t>
      </w:r>
      <w:r w:rsidR="00D75346" w:rsidRPr="00F24F9F">
        <w:rPr>
          <w:rFonts w:asciiTheme="minorHAnsi" w:hAnsiTheme="minorHAnsi" w:cstheme="minorHAnsi"/>
          <w:bCs/>
          <w:sz w:val="24"/>
        </w:rPr>
        <w:t>3</w:t>
      </w:r>
      <w:r w:rsidR="00727CA2" w:rsidRPr="00F24F9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F24F9F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F24F9F">
        <w:rPr>
          <w:rFonts w:asciiTheme="minorHAnsi" w:hAnsiTheme="minorHAnsi" w:cstheme="minorHAnsi"/>
          <w:bCs/>
          <w:sz w:val="24"/>
        </w:rPr>
        <w:t xml:space="preserve"> </w:t>
      </w:r>
      <w:r w:rsidR="00566707" w:rsidRPr="00F24F9F">
        <w:rPr>
          <w:rFonts w:asciiTheme="minorHAnsi" w:hAnsiTheme="minorHAnsi" w:cstheme="minorHAnsi"/>
          <w:bCs/>
          <w:sz w:val="24"/>
        </w:rPr>
        <w:t>4</w:t>
      </w:r>
      <w:r w:rsidR="00DE3DBB" w:rsidRPr="00F24F9F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634E7520" w:rsidR="00AE71CF" w:rsidRPr="00F24F9F" w:rsidRDefault="002D7469" w:rsidP="00F211CA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>zachowano górną granicę wnioskowanej dotacji na dany rok, określoną regulaminem konkursu, tj. 20 000,00 zł.</w:t>
      </w:r>
    </w:p>
    <w:p w14:paraId="721EADA3" w14:textId="77777777" w:rsidR="00DE3DBB" w:rsidRPr="00F24F9F" w:rsidRDefault="00DE3DBB" w:rsidP="00C3439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DF83C61" w14:textId="6C59E0B6" w:rsidR="00DE3DBB" w:rsidRPr="00C3439A" w:rsidRDefault="00DE3DBB" w:rsidP="00F211CA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F24F9F">
        <w:rPr>
          <w:rFonts w:asciiTheme="minorHAnsi" w:hAnsiTheme="minorHAnsi" w:cstheme="minorHAnsi"/>
          <w:sz w:val="24"/>
        </w:rPr>
        <w:t xml:space="preserve"> (w formie elektronicznej)</w:t>
      </w:r>
      <w:r w:rsidR="00F211CA" w:rsidRPr="00F24F9F">
        <w:rPr>
          <w:rFonts w:asciiTheme="minorHAnsi" w:hAnsiTheme="minorHAnsi" w:cstheme="minorHAnsi"/>
          <w:sz w:val="24"/>
        </w:rPr>
        <w:t>,</w:t>
      </w:r>
      <w:r w:rsidR="00F211CA">
        <w:rPr>
          <w:rFonts w:asciiTheme="minorHAnsi" w:hAnsiTheme="minorHAnsi" w:cstheme="minorHAnsi"/>
          <w:sz w:val="24"/>
        </w:rPr>
        <w:t xml:space="preserve"> o </w:t>
      </w:r>
      <w:r w:rsidRPr="00C3439A">
        <w:rPr>
          <w:rFonts w:asciiTheme="minorHAnsi" w:hAnsiTheme="minorHAnsi" w:cstheme="minorHAnsi"/>
          <w:sz w:val="24"/>
        </w:rPr>
        <w:t xml:space="preserve">których mowa </w:t>
      </w:r>
      <w:r w:rsidR="000E1179" w:rsidRPr="00C3439A">
        <w:rPr>
          <w:rFonts w:asciiTheme="minorHAnsi" w:hAnsiTheme="minorHAnsi" w:cstheme="minorHAnsi"/>
          <w:b/>
          <w:sz w:val="24"/>
        </w:rPr>
        <w:t>w </w:t>
      </w:r>
      <w:r w:rsidR="000D20A6" w:rsidRPr="00C3439A">
        <w:rPr>
          <w:rFonts w:asciiTheme="minorHAnsi" w:hAnsiTheme="minorHAnsi" w:cstheme="minorHAnsi"/>
          <w:b/>
          <w:sz w:val="24"/>
        </w:rPr>
        <w:t>ust. 3 pkt</w:t>
      </w:r>
      <w:r w:rsidR="00912B57" w:rsidRPr="00C3439A">
        <w:rPr>
          <w:rFonts w:asciiTheme="minorHAnsi" w:hAnsiTheme="minorHAnsi" w:cstheme="minorHAnsi"/>
          <w:b/>
          <w:sz w:val="24"/>
        </w:rPr>
        <w:t xml:space="preserve"> </w:t>
      </w:r>
      <w:r w:rsidR="0073051C" w:rsidRPr="00C3439A">
        <w:rPr>
          <w:rFonts w:asciiTheme="minorHAnsi" w:hAnsiTheme="minorHAnsi" w:cstheme="minorHAnsi"/>
          <w:b/>
          <w:sz w:val="24"/>
        </w:rPr>
        <w:t>3</w:t>
      </w:r>
      <w:r w:rsidR="00C9427C" w:rsidRPr="00C3439A">
        <w:rPr>
          <w:rFonts w:asciiTheme="minorHAnsi" w:hAnsiTheme="minorHAnsi" w:cstheme="minorHAnsi"/>
          <w:bCs/>
          <w:sz w:val="24"/>
        </w:rPr>
        <w:t>,</w:t>
      </w:r>
      <w:r w:rsidR="003F7C21" w:rsidRPr="00C3439A">
        <w:rPr>
          <w:rFonts w:asciiTheme="minorHAnsi" w:hAnsiTheme="minorHAnsi" w:cstheme="minorHAnsi"/>
          <w:b/>
          <w:sz w:val="24"/>
        </w:rPr>
        <w:t xml:space="preserve"> </w:t>
      </w:r>
      <w:r w:rsidRPr="00C3439A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C3439A">
        <w:rPr>
          <w:rFonts w:asciiTheme="minorHAnsi" w:hAnsiTheme="minorHAnsi" w:cstheme="minorHAnsi"/>
          <w:sz w:val="24"/>
        </w:rPr>
        <w:t>uzupełnienia braków w generatorze ofert</w:t>
      </w:r>
      <w:r w:rsidR="00E105EE" w:rsidRPr="00C3439A">
        <w:rPr>
          <w:rFonts w:asciiTheme="minorHAnsi" w:hAnsiTheme="minorHAnsi" w:cstheme="minorHAnsi"/>
          <w:sz w:val="24"/>
        </w:rPr>
        <w:t xml:space="preserve">. </w:t>
      </w:r>
      <w:r w:rsidRPr="00C3439A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C3439A" w:rsidRDefault="00DE3DBB" w:rsidP="00C3439A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518CF543" w14:textId="77777777" w:rsidR="00AB0663" w:rsidRDefault="00F211CA" w:rsidP="00AB066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sz w:val="24"/>
        </w:rPr>
        <w:t xml:space="preserve">5. </w:t>
      </w:r>
      <w:r w:rsidR="00DE3DBB" w:rsidRPr="00C3439A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C3439A">
        <w:rPr>
          <w:rFonts w:asciiTheme="minorHAnsi" w:hAnsiTheme="minorHAnsi" w:cstheme="minorHAnsi"/>
          <w:sz w:val="24"/>
        </w:rPr>
        <w:t xml:space="preserve"> nr 2</w:t>
      </w:r>
      <w:r w:rsidR="00DE3DBB" w:rsidRPr="00C3439A">
        <w:rPr>
          <w:rFonts w:asciiTheme="minorHAnsi" w:hAnsiTheme="minorHAnsi" w:cstheme="minorHAnsi"/>
          <w:sz w:val="24"/>
        </w:rPr>
        <w:t xml:space="preserve"> do uchwały </w:t>
      </w:r>
      <w:r w:rsidR="007A3F2C" w:rsidRPr="00C3439A">
        <w:rPr>
          <w:rFonts w:asciiTheme="minorHAnsi" w:hAnsiTheme="minorHAnsi" w:cstheme="minorHAnsi"/>
          <w:bCs/>
          <w:sz w:val="24"/>
        </w:rPr>
        <w:t xml:space="preserve">Nr </w:t>
      </w:r>
      <w:r>
        <w:rPr>
          <w:rFonts w:asciiTheme="minorHAnsi" w:hAnsiTheme="minorHAnsi" w:cstheme="minorHAnsi"/>
          <w:bCs/>
          <w:sz w:val="24"/>
        </w:rPr>
        <w:t>44</w:t>
      </w:r>
      <w:r w:rsidR="007A3F2C" w:rsidRPr="00C3439A">
        <w:rPr>
          <w:rFonts w:asciiTheme="minorHAnsi" w:hAnsiTheme="minorHAnsi" w:cstheme="minorHAnsi"/>
          <w:bCs/>
          <w:sz w:val="24"/>
        </w:rPr>
        <w:t>/</w:t>
      </w:r>
      <w:r>
        <w:rPr>
          <w:rFonts w:asciiTheme="minorHAnsi" w:hAnsiTheme="minorHAnsi" w:cstheme="minorHAnsi"/>
          <w:bCs/>
          <w:sz w:val="24"/>
        </w:rPr>
        <w:t>1757/</w:t>
      </w:r>
      <w:r w:rsidR="00E105EE" w:rsidRPr="00C3439A">
        <w:rPr>
          <w:rFonts w:asciiTheme="minorHAnsi" w:hAnsiTheme="minorHAnsi" w:cstheme="minorHAnsi"/>
          <w:bCs/>
          <w:sz w:val="24"/>
        </w:rPr>
        <w:t>2</w:t>
      </w:r>
      <w:r w:rsidR="001F374A" w:rsidRPr="00C3439A">
        <w:rPr>
          <w:rFonts w:asciiTheme="minorHAnsi" w:hAnsiTheme="minorHAnsi" w:cstheme="minorHAnsi"/>
          <w:bCs/>
          <w:sz w:val="24"/>
        </w:rPr>
        <w:t>2</w:t>
      </w:r>
      <w:r w:rsidR="007A3F2C" w:rsidRPr="00C3439A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>
        <w:rPr>
          <w:rFonts w:asciiTheme="minorHAnsi" w:hAnsiTheme="minorHAnsi" w:cstheme="minorHAnsi"/>
          <w:bCs/>
          <w:sz w:val="24"/>
        </w:rPr>
        <w:t xml:space="preserve">9 listopada </w:t>
      </w:r>
      <w:r w:rsidR="007A3F2C" w:rsidRPr="00C3439A">
        <w:rPr>
          <w:rFonts w:asciiTheme="minorHAnsi" w:hAnsiTheme="minorHAnsi" w:cstheme="minorHAnsi"/>
          <w:bCs/>
          <w:sz w:val="24"/>
        </w:rPr>
        <w:t>20</w:t>
      </w:r>
      <w:r w:rsidR="00E105EE" w:rsidRPr="00C3439A">
        <w:rPr>
          <w:rFonts w:asciiTheme="minorHAnsi" w:hAnsiTheme="minorHAnsi" w:cstheme="minorHAnsi"/>
          <w:bCs/>
          <w:sz w:val="24"/>
        </w:rPr>
        <w:t>2</w:t>
      </w:r>
      <w:r w:rsidR="001F374A" w:rsidRPr="00C3439A">
        <w:rPr>
          <w:rFonts w:asciiTheme="minorHAnsi" w:hAnsiTheme="minorHAnsi" w:cstheme="minorHAnsi"/>
          <w:bCs/>
          <w:sz w:val="24"/>
        </w:rPr>
        <w:t>2</w:t>
      </w:r>
      <w:r w:rsidR="007A3F2C" w:rsidRPr="00C3439A">
        <w:rPr>
          <w:rFonts w:asciiTheme="minorHAnsi" w:hAnsiTheme="minorHAnsi" w:cstheme="minorHAnsi"/>
          <w:bCs/>
          <w:sz w:val="24"/>
        </w:rPr>
        <w:t xml:space="preserve"> r. w sprawie regulaminu pracy komisji konkursowych pow</w:t>
      </w:r>
      <w:r>
        <w:rPr>
          <w:rFonts w:asciiTheme="minorHAnsi" w:hAnsiTheme="minorHAnsi" w:cstheme="minorHAnsi"/>
          <w:bCs/>
          <w:sz w:val="24"/>
        </w:rPr>
        <w:t>ołanych do oceny ofert w </w:t>
      </w:r>
      <w:r w:rsidR="007A3F2C" w:rsidRPr="00C3439A">
        <w:rPr>
          <w:rFonts w:asciiTheme="minorHAnsi" w:hAnsiTheme="minorHAnsi" w:cstheme="minorHAnsi"/>
          <w:bCs/>
          <w:sz w:val="24"/>
        </w:rPr>
        <w:t>ramach otwartych konkursów ofert na wykonywanie</w:t>
      </w:r>
      <w:r>
        <w:rPr>
          <w:rFonts w:asciiTheme="minorHAnsi" w:hAnsiTheme="minorHAnsi" w:cstheme="minorHAnsi"/>
          <w:bCs/>
          <w:sz w:val="24"/>
        </w:rPr>
        <w:t xml:space="preserve"> zadań publicznych związanych </w:t>
      </w:r>
      <w:r>
        <w:rPr>
          <w:rFonts w:asciiTheme="minorHAnsi" w:hAnsiTheme="minorHAnsi" w:cstheme="minorHAnsi"/>
          <w:bCs/>
          <w:sz w:val="24"/>
        </w:rPr>
        <w:lastRenderedPageBreak/>
        <w:t>z </w:t>
      </w:r>
      <w:r w:rsidR="007A3F2C" w:rsidRPr="00C3439A">
        <w:rPr>
          <w:rFonts w:asciiTheme="minorHAnsi" w:hAnsiTheme="minorHAnsi" w:cstheme="minorHAnsi"/>
          <w:bCs/>
          <w:sz w:val="24"/>
        </w:rPr>
        <w:t xml:space="preserve">realizacją zadań Samorządu Województwa Kujawsko-Pomorskiego </w:t>
      </w:r>
      <w:r w:rsidR="00DE3DBB" w:rsidRPr="00C3439A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3E5949E6" w14:textId="77777777" w:rsidR="00AB0663" w:rsidRDefault="00AB0663" w:rsidP="00AB066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16002B15" w14:textId="06399859" w:rsidR="00AB0663" w:rsidRDefault="00AB0663" w:rsidP="00AB066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24F9F">
        <w:rPr>
          <w:rFonts w:asciiTheme="minorHAnsi" w:hAnsiTheme="minorHAnsi" w:cstheme="minorHAnsi"/>
          <w:bCs/>
          <w:sz w:val="24"/>
        </w:rPr>
        <w:t xml:space="preserve">6. </w:t>
      </w:r>
      <w:r w:rsidR="00396EAD" w:rsidRPr="00F24F9F">
        <w:rPr>
          <w:rFonts w:asciiTheme="minorHAnsi" w:hAnsiTheme="minorHAnsi" w:cstheme="minorHAnsi"/>
          <w:sz w:val="24"/>
        </w:rPr>
        <w:t>P</w:t>
      </w:r>
      <w:r w:rsidR="00DE3DBB" w:rsidRPr="00F24F9F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</w:t>
      </w:r>
      <w:r w:rsidR="00170204" w:rsidRPr="00F24F9F">
        <w:rPr>
          <w:rFonts w:asciiTheme="minorHAnsi" w:hAnsiTheme="minorHAnsi" w:cstheme="minorHAnsi"/>
          <w:sz w:val="24"/>
        </w:rPr>
        <w:t>ów:</w:t>
      </w:r>
      <w:r w:rsidR="00E97363" w:rsidRPr="00F24F9F">
        <w:rPr>
          <w:rFonts w:asciiTheme="minorHAnsi" w:hAnsiTheme="minorHAnsi" w:cstheme="minorHAnsi"/>
          <w:sz w:val="24"/>
        </w:rPr>
        <w:t xml:space="preserve"> </w:t>
      </w:r>
      <w:r w:rsidR="00AF67D1" w:rsidRPr="00F24F9F">
        <w:rPr>
          <w:rFonts w:asciiTheme="minorHAnsi" w:hAnsiTheme="minorHAnsi" w:cstheme="minorHAnsi"/>
          <w:sz w:val="24"/>
        </w:rPr>
        <w:t>wąbrzeski</w:t>
      </w:r>
      <w:r w:rsidR="00676D2A" w:rsidRPr="00F24F9F">
        <w:rPr>
          <w:rFonts w:asciiTheme="minorHAnsi" w:hAnsiTheme="minorHAnsi" w:cstheme="minorHAnsi"/>
          <w:sz w:val="24"/>
        </w:rPr>
        <w:t>ego</w:t>
      </w:r>
      <w:r w:rsidR="00AF67D1" w:rsidRPr="00F24F9F">
        <w:rPr>
          <w:rFonts w:asciiTheme="minorHAnsi" w:hAnsiTheme="minorHAnsi" w:cstheme="minorHAnsi"/>
          <w:sz w:val="24"/>
        </w:rPr>
        <w:t>, radziejowski</w:t>
      </w:r>
      <w:r w:rsidR="00676D2A" w:rsidRPr="00F24F9F">
        <w:rPr>
          <w:rFonts w:asciiTheme="minorHAnsi" w:hAnsiTheme="minorHAnsi" w:cstheme="minorHAnsi"/>
          <w:sz w:val="24"/>
        </w:rPr>
        <w:t>ego</w:t>
      </w:r>
      <w:r w:rsidR="00AF67D1" w:rsidRPr="00F24F9F">
        <w:rPr>
          <w:rFonts w:asciiTheme="minorHAnsi" w:hAnsiTheme="minorHAnsi" w:cstheme="minorHAnsi"/>
          <w:sz w:val="24"/>
        </w:rPr>
        <w:t>, grudziądzki</w:t>
      </w:r>
      <w:r w:rsidR="00676D2A" w:rsidRPr="00F24F9F">
        <w:rPr>
          <w:rFonts w:asciiTheme="minorHAnsi" w:hAnsiTheme="minorHAnsi" w:cstheme="minorHAnsi"/>
          <w:sz w:val="24"/>
        </w:rPr>
        <w:t>ego</w:t>
      </w:r>
      <w:r w:rsidR="00AF67D1" w:rsidRPr="00F24F9F">
        <w:rPr>
          <w:rFonts w:asciiTheme="minorHAnsi" w:hAnsiTheme="minorHAnsi" w:cstheme="minorHAnsi"/>
          <w:sz w:val="24"/>
        </w:rPr>
        <w:t>, rypiński</w:t>
      </w:r>
      <w:r w:rsidR="00676D2A" w:rsidRPr="00F24F9F">
        <w:rPr>
          <w:rFonts w:asciiTheme="minorHAnsi" w:hAnsiTheme="minorHAnsi" w:cstheme="minorHAnsi"/>
          <w:sz w:val="24"/>
        </w:rPr>
        <w:t>ego</w:t>
      </w:r>
      <w:r w:rsidR="001E38C4" w:rsidRPr="00F24F9F">
        <w:rPr>
          <w:rFonts w:asciiTheme="minorHAnsi" w:hAnsiTheme="minorHAnsi" w:cstheme="minorHAnsi"/>
          <w:sz w:val="24"/>
        </w:rPr>
        <w:t>,</w:t>
      </w:r>
      <w:r w:rsidR="00F24F9F">
        <w:rPr>
          <w:rFonts w:asciiTheme="minorHAnsi" w:hAnsiTheme="minorHAnsi" w:cstheme="minorHAnsi"/>
          <w:sz w:val="24"/>
        </w:rPr>
        <w:t xml:space="preserve"> lipnowskiego i nakielskiego</w:t>
      </w:r>
      <w:r w:rsidR="00AF67D1" w:rsidRPr="00F24F9F">
        <w:rPr>
          <w:rFonts w:asciiTheme="minorHAnsi" w:hAnsiTheme="minorHAnsi" w:cstheme="minorHAnsi"/>
          <w:sz w:val="24"/>
        </w:rPr>
        <w:t>.</w:t>
      </w:r>
    </w:p>
    <w:p w14:paraId="4847CEAF" w14:textId="77777777" w:rsidR="00AB0663" w:rsidRDefault="00AB0663" w:rsidP="00AB066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76986E8" w14:textId="3A7E01A1" w:rsidR="00DE3DBB" w:rsidRPr="00AB0663" w:rsidRDefault="00AB0663" w:rsidP="00AB066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7. </w:t>
      </w:r>
      <w:r w:rsidR="00DE3DBB" w:rsidRPr="00C3439A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="00DE3DBB" w:rsidRPr="00C3439A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C3439A">
        <w:rPr>
          <w:rFonts w:asciiTheme="minorHAnsi" w:hAnsiTheme="minorHAnsi" w:cstheme="minorHAnsi"/>
          <w:b/>
          <w:sz w:val="24"/>
        </w:rPr>
        <w:t>30</w:t>
      </w:r>
      <w:r>
        <w:rPr>
          <w:rFonts w:asciiTheme="minorHAnsi" w:hAnsiTheme="minorHAnsi" w:cstheme="minorHAnsi"/>
          <w:b/>
          <w:sz w:val="24"/>
        </w:rPr>
        <w:t> </w:t>
      </w:r>
      <w:r w:rsidR="00DE3DBB" w:rsidRPr="00C3439A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C3439A" w:rsidRDefault="004E1AFA" w:rsidP="00C3439A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69A1C0C" w14:textId="77777777" w:rsidR="00AB0663" w:rsidRDefault="00AB0663" w:rsidP="00AB066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8. </w:t>
      </w:r>
      <w:r w:rsidR="00013E7C" w:rsidRPr="00C3439A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C3439A">
        <w:rPr>
          <w:rFonts w:asciiTheme="minorHAnsi" w:hAnsiTheme="minorHAnsi" w:cstheme="minorHAnsi"/>
          <w:sz w:val="24"/>
        </w:rPr>
        <w:t xml:space="preserve"> </w:t>
      </w:r>
      <w:r w:rsidR="00013E7C" w:rsidRPr="00C3439A">
        <w:rPr>
          <w:rFonts w:asciiTheme="minorHAnsi" w:hAnsiTheme="minorHAnsi" w:cstheme="minorHAnsi"/>
          <w:sz w:val="24"/>
        </w:rPr>
        <w:t xml:space="preserve">Do uchwały Zarządu Województwa Kujawsko-Pomorskiego w sprawie rozstrzygnięcia otwartego konkursu ofert </w:t>
      </w:r>
      <w:r w:rsidR="00013E7C" w:rsidRPr="00C3439A">
        <w:rPr>
          <w:rFonts w:asciiTheme="minorHAnsi" w:hAnsiTheme="minorHAnsi" w:cstheme="minorHAnsi"/>
          <w:sz w:val="24"/>
          <w:u w:val="single"/>
        </w:rPr>
        <w:t>nie stosuje się trybu odwoławczego</w:t>
      </w:r>
      <w:r w:rsidR="00013E7C" w:rsidRPr="00C3439A">
        <w:rPr>
          <w:rFonts w:asciiTheme="minorHAnsi" w:hAnsiTheme="minorHAnsi" w:cstheme="minorHAnsi"/>
          <w:sz w:val="24"/>
        </w:rPr>
        <w:t>.</w:t>
      </w:r>
    </w:p>
    <w:p w14:paraId="66E2F4A5" w14:textId="77777777" w:rsidR="00AB0663" w:rsidRDefault="00AB0663" w:rsidP="00AB066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DD8B31E" w14:textId="03FEF3FD" w:rsidR="00013E7C" w:rsidRPr="00C3439A" w:rsidRDefault="00AB0663" w:rsidP="00AB066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9. </w:t>
      </w:r>
      <w:r w:rsidR="00013E7C" w:rsidRPr="00C3439A">
        <w:rPr>
          <w:rFonts w:asciiTheme="minorHAnsi" w:hAnsiTheme="minorHAnsi" w:cstheme="minorHAnsi"/>
          <w:sz w:val="24"/>
        </w:rPr>
        <w:t>O wynikach postępowania konkursowego</w:t>
      </w:r>
      <w:r w:rsidR="007E6BC6" w:rsidRPr="00C3439A">
        <w:rPr>
          <w:rFonts w:asciiTheme="minorHAnsi" w:hAnsiTheme="minorHAnsi" w:cstheme="minorHAnsi"/>
          <w:sz w:val="24"/>
        </w:rPr>
        <w:t xml:space="preserve"> o</w:t>
      </w:r>
      <w:r w:rsidR="00013E7C" w:rsidRPr="00C3439A">
        <w:rPr>
          <w:rFonts w:asciiTheme="minorHAnsi" w:hAnsiTheme="minorHAnsi" w:cstheme="minorHAnsi"/>
          <w:sz w:val="24"/>
        </w:rPr>
        <w:t xml:space="preserve">ferenci biorący udział w konkursie zostaną powiadomieni pisemnie (pocztą tradycyjną </w:t>
      </w:r>
      <w:r w:rsidR="00013E7C" w:rsidRPr="00C3439A">
        <w:rPr>
          <w:rFonts w:asciiTheme="minorHAnsi" w:hAnsiTheme="minorHAnsi" w:cstheme="minorHAnsi"/>
          <w:sz w:val="24"/>
        </w:rPr>
        <w:lastRenderedPageBreak/>
        <w:t>bąd</w:t>
      </w:r>
      <w:r w:rsidR="00291390" w:rsidRPr="00C3439A">
        <w:rPr>
          <w:rFonts w:asciiTheme="minorHAnsi" w:hAnsiTheme="minorHAnsi" w:cstheme="minorHAnsi"/>
          <w:sz w:val="24"/>
        </w:rPr>
        <w:t>ź elektroniczną). Informacje na t</w:t>
      </w:r>
      <w:r w:rsidR="00013E7C" w:rsidRPr="00C3439A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C3439A">
        <w:rPr>
          <w:rFonts w:asciiTheme="minorHAnsi" w:hAnsiTheme="minorHAnsi" w:cstheme="minorHAnsi"/>
          <w:sz w:val="24"/>
        </w:rPr>
        <w:t xml:space="preserve"> </w:t>
      </w:r>
      <w:r w:rsidR="00013E7C" w:rsidRPr="00C3439A">
        <w:rPr>
          <w:rFonts w:asciiTheme="minorHAnsi" w:hAnsiTheme="minorHAnsi" w:cstheme="minorHAnsi"/>
          <w:sz w:val="24"/>
        </w:rPr>
        <w:t>internetowej Urzędu Marszałkowskiego W</w:t>
      </w:r>
      <w:r w:rsidR="00B92BB1" w:rsidRPr="00C3439A">
        <w:rPr>
          <w:rFonts w:asciiTheme="minorHAnsi" w:hAnsiTheme="minorHAnsi" w:cstheme="minorHAnsi"/>
          <w:sz w:val="24"/>
        </w:rPr>
        <w:t>ojewództwa Kujawsko-Pomorskiego</w:t>
      </w:r>
      <w:r w:rsidR="00013E7C" w:rsidRPr="00C3439A">
        <w:rPr>
          <w:rFonts w:asciiTheme="minorHAnsi" w:hAnsiTheme="minorHAnsi" w:cstheme="minorHAnsi"/>
          <w:sz w:val="24"/>
        </w:rPr>
        <w:t xml:space="preserve"> </w:t>
      </w:r>
      <w:r w:rsidR="009E1746" w:rsidRPr="00C3439A">
        <w:rPr>
          <w:rFonts w:asciiTheme="minorHAnsi" w:hAnsiTheme="minorHAnsi" w:cstheme="minorHAnsi"/>
          <w:sz w:val="24"/>
        </w:rPr>
        <w:t>ngo.kujawsko-pomorskie.pl</w:t>
      </w:r>
      <w:r w:rsidR="001A38A2" w:rsidRPr="00C3439A">
        <w:rPr>
          <w:rFonts w:asciiTheme="minorHAnsi" w:hAnsiTheme="minorHAnsi" w:cstheme="minorHAnsi"/>
          <w:sz w:val="24"/>
        </w:rPr>
        <w:t xml:space="preserve"> </w:t>
      </w:r>
      <w:r w:rsidR="009E1746" w:rsidRPr="00C3439A">
        <w:rPr>
          <w:rFonts w:asciiTheme="minorHAnsi" w:hAnsiTheme="minorHAnsi" w:cstheme="minorHAnsi"/>
          <w:sz w:val="24"/>
        </w:rPr>
        <w:t xml:space="preserve">oraz </w:t>
      </w:r>
      <w:r w:rsidR="001A38A2" w:rsidRPr="00C3439A">
        <w:rPr>
          <w:rFonts w:asciiTheme="minorHAnsi" w:hAnsiTheme="minorHAnsi" w:cstheme="minorHAnsi"/>
          <w:sz w:val="24"/>
        </w:rPr>
        <w:t>BIP</w:t>
      </w:r>
      <w:r w:rsidR="00D46FB7" w:rsidRPr="00C3439A">
        <w:rPr>
          <w:rFonts w:asciiTheme="minorHAnsi" w:hAnsiTheme="minorHAnsi" w:cstheme="minorHAnsi"/>
          <w:sz w:val="24"/>
        </w:rPr>
        <w:t>,</w:t>
      </w:r>
      <w:r w:rsidR="001A38A2" w:rsidRPr="00C3439A">
        <w:rPr>
          <w:rFonts w:asciiTheme="minorHAnsi" w:hAnsiTheme="minorHAnsi" w:cstheme="minorHAnsi"/>
          <w:sz w:val="24"/>
        </w:rPr>
        <w:t xml:space="preserve"> </w:t>
      </w:r>
      <w:r w:rsidR="00900A21" w:rsidRPr="00F24F9F">
        <w:rPr>
          <w:rFonts w:asciiTheme="minorHAnsi" w:hAnsiTheme="minorHAnsi" w:cstheme="minorHAnsi"/>
          <w:sz w:val="24"/>
        </w:rPr>
        <w:t>z</w:t>
      </w:r>
      <w:r w:rsidR="00460D85" w:rsidRPr="00F24F9F">
        <w:rPr>
          <w:rFonts w:asciiTheme="minorHAnsi" w:hAnsiTheme="minorHAnsi" w:cstheme="minorHAnsi"/>
          <w:sz w:val="24"/>
        </w:rPr>
        <w:t xml:space="preserve">akładka </w:t>
      </w:r>
      <w:r w:rsidR="002D7469" w:rsidRPr="00F24F9F">
        <w:rPr>
          <w:rFonts w:asciiTheme="minorHAnsi" w:hAnsiTheme="minorHAnsi" w:cstheme="minorHAnsi"/>
          <w:sz w:val="24"/>
        </w:rPr>
        <w:t>„Zdrowie”.</w:t>
      </w:r>
    </w:p>
    <w:p w14:paraId="3D5C5E17" w14:textId="1BEECC92" w:rsidR="0004047C" w:rsidRPr="00C3439A" w:rsidRDefault="0004047C" w:rsidP="00C3439A">
      <w:pPr>
        <w:pStyle w:val="Tytu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B926A2E" w14:textId="72AC60EC" w:rsidR="00013E7C" w:rsidRPr="00C3439A" w:rsidRDefault="00013E7C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Rozdział </w:t>
      </w:r>
      <w:r w:rsidR="002D7469" w:rsidRPr="00C3439A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C3439A" w:rsidRDefault="00013E7C" w:rsidP="00AB066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C3439A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C3439A" w:rsidRDefault="00616300" w:rsidP="00C3439A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/>
          <w:sz w:val="24"/>
        </w:rPr>
      </w:pPr>
    </w:p>
    <w:p w14:paraId="5F9100E1" w14:textId="48520589" w:rsidR="00616300" w:rsidRPr="00C3439A" w:rsidRDefault="00396EAD" w:rsidP="00AB066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>§</w:t>
      </w:r>
      <w:r w:rsidR="00AB0663">
        <w:rPr>
          <w:rFonts w:asciiTheme="minorHAnsi" w:hAnsiTheme="minorHAnsi" w:cstheme="minorHAnsi"/>
          <w:sz w:val="24"/>
        </w:rPr>
        <w:t xml:space="preserve"> </w:t>
      </w:r>
      <w:r w:rsidR="002D7469" w:rsidRPr="00C3439A">
        <w:rPr>
          <w:rFonts w:asciiTheme="minorHAnsi" w:hAnsiTheme="minorHAnsi" w:cstheme="minorHAnsi"/>
          <w:sz w:val="24"/>
        </w:rPr>
        <w:t>7</w:t>
      </w:r>
      <w:r w:rsidRPr="00C3439A">
        <w:rPr>
          <w:rFonts w:asciiTheme="minorHAnsi" w:hAnsiTheme="minorHAnsi" w:cstheme="minorHAnsi"/>
          <w:sz w:val="24"/>
        </w:rPr>
        <w:t>.</w:t>
      </w:r>
      <w:r w:rsidR="00AB0663">
        <w:rPr>
          <w:rFonts w:asciiTheme="minorHAnsi" w:hAnsiTheme="minorHAnsi" w:cstheme="minorHAnsi"/>
          <w:sz w:val="24"/>
        </w:rPr>
        <w:t xml:space="preserve"> </w:t>
      </w:r>
      <w:r w:rsidRPr="00C3439A">
        <w:rPr>
          <w:rFonts w:asciiTheme="minorHAnsi" w:hAnsiTheme="minorHAnsi" w:cstheme="minorHAnsi"/>
          <w:sz w:val="24"/>
        </w:rPr>
        <w:t>1</w:t>
      </w:r>
      <w:r w:rsidR="00C9427C" w:rsidRPr="00C3439A">
        <w:rPr>
          <w:rFonts w:asciiTheme="minorHAnsi" w:hAnsiTheme="minorHAnsi" w:cstheme="minorHAnsi"/>
          <w:sz w:val="24"/>
        </w:rPr>
        <w:t>.</w:t>
      </w:r>
      <w:r w:rsidRPr="00C3439A">
        <w:rPr>
          <w:rFonts w:asciiTheme="minorHAnsi" w:hAnsiTheme="minorHAnsi" w:cstheme="minorHAnsi"/>
          <w:sz w:val="24"/>
        </w:rPr>
        <w:t xml:space="preserve"> </w:t>
      </w:r>
      <w:r w:rsidR="00616300" w:rsidRPr="00C3439A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C3439A">
        <w:rPr>
          <w:rFonts w:asciiTheme="minorHAnsi" w:hAnsiTheme="minorHAnsi" w:cstheme="minorHAnsi"/>
          <w:sz w:val="24"/>
        </w:rPr>
        <w:t xml:space="preserve">j mowa w </w:t>
      </w:r>
      <w:r w:rsidRPr="00C3439A">
        <w:rPr>
          <w:rFonts w:asciiTheme="minorHAnsi" w:hAnsiTheme="minorHAnsi" w:cstheme="minorHAnsi"/>
          <w:sz w:val="24"/>
        </w:rPr>
        <w:t>§</w:t>
      </w:r>
      <w:r w:rsidR="00F70B5C" w:rsidRPr="00C3439A">
        <w:rPr>
          <w:rFonts w:asciiTheme="minorHAnsi" w:hAnsiTheme="minorHAnsi" w:cstheme="minorHAnsi"/>
          <w:b/>
          <w:bCs/>
          <w:sz w:val="24"/>
        </w:rPr>
        <w:t xml:space="preserve"> </w:t>
      </w:r>
      <w:r w:rsidR="002D7469" w:rsidRPr="00C3439A">
        <w:rPr>
          <w:rFonts w:asciiTheme="minorHAnsi" w:hAnsiTheme="minorHAnsi" w:cstheme="minorHAnsi"/>
          <w:sz w:val="24"/>
        </w:rPr>
        <w:t>6</w:t>
      </w:r>
      <w:r w:rsidR="00616300" w:rsidRPr="00C3439A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C3439A">
        <w:rPr>
          <w:rFonts w:asciiTheme="minorHAnsi" w:hAnsiTheme="minorHAnsi" w:cstheme="minorHAnsi"/>
          <w:sz w:val="24"/>
        </w:rPr>
        <w:t xml:space="preserve"> </w:t>
      </w:r>
      <w:r w:rsidR="00406EFB" w:rsidRPr="00C3439A">
        <w:rPr>
          <w:rFonts w:asciiTheme="minorHAnsi" w:hAnsiTheme="minorHAnsi" w:cstheme="minorHAnsi"/>
          <w:sz w:val="24"/>
        </w:rPr>
        <w:br/>
      </w:r>
      <w:r w:rsidR="00616300" w:rsidRPr="00C3439A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8" w:history="1">
        <w:r w:rsidR="00616300" w:rsidRPr="00C3439A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C3439A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C3439A" w:rsidRDefault="00616300" w:rsidP="00C3439A">
      <w:pPr>
        <w:pStyle w:val="Tekstpodstawowy"/>
        <w:widowControl w:val="0"/>
        <w:spacing w:line="360" w:lineRule="auto"/>
        <w:ind w:left="1080"/>
        <w:jc w:val="left"/>
        <w:rPr>
          <w:rFonts w:asciiTheme="minorHAnsi" w:hAnsiTheme="minorHAnsi" w:cstheme="minorHAnsi"/>
          <w:sz w:val="24"/>
        </w:rPr>
      </w:pPr>
    </w:p>
    <w:p w14:paraId="4D52BF41" w14:textId="77777777" w:rsidR="00AB0663" w:rsidRDefault="00616300" w:rsidP="00AB0663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C3439A">
        <w:rPr>
          <w:rFonts w:asciiTheme="minorHAnsi" w:hAnsiTheme="minorHAnsi" w:cstheme="minorHAnsi"/>
          <w:sz w:val="24"/>
        </w:rPr>
        <w:t>lub/</w:t>
      </w:r>
      <w:r w:rsidRPr="00C3439A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C3439A">
        <w:rPr>
          <w:rFonts w:asciiTheme="minorHAnsi" w:hAnsiTheme="minorHAnsi" w:cstheme="minorHAnsi"/>
          <w:sz w:val="24"/>
        </w:rPr>
        <w:t xml:space="preserve">po aktualizacji </w:t>
      </w:r>
      <w:r w:rsidRPr="00C3439A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DBD4307" w14:textId="77777777" w:rsidR="00AB0663" w:rsidRDefault="00AB0663" w:rsidP="00AB066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A800E9B" w:rsidR="00616300" w:rsidRPr="00AB0663" w:rsidRDefault="00616300" w:rsidP="00AB0663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B0663">
        <w:rPr>
          <w:rFonts w:asciiTheme="minorHAnsi" w:hAnsiTheme="minorHAnsi" w:cstheme="minorHAnsi"/>
          <w:sz w:val="24"/>
        </w:rPr>
        <w:lastRenderedPageBreak/>
        <w:t xml:space="preserve">Oferent, który otrzyma dofinansowanie z budżetu </w:t>
      </w:r>
      <w:r w:rsidR="00C022A8" w:rsidRPr="00AB0663">
        <w:rPr>
          <w:rFonts w:asciiTheme="minorHAnsi" w:hAnsiTheme="minorHAnsi" w:cstheme="minorHAnsi"/>
          <w:sz w:val="24"/>
        </w:rPr>
        <w:t>W</w:t>
      </w:r>
      <w:r w:rsidRPr="00AB0663">
        <w:rPr>
          <w:rFonts w:asciiTheme="minorHAnsi" w:hAnsiTheme="minorHAnsi" w:cstheme="minorHAnsi"/>
          <w:sz w:val="24"/>
        </w:rPr>
        <w:t>ojewództwa, zobowiązany jest do:</w:t>
      </w:r>
    </w:p>
    <w:p w14:paraId="44C70460" w14:textId="77777777" w:rsidR="00AB0663" w:rsidRDefault="00616300" w:rsidP="00AB0663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Województwa Kujawsko-Pomorskiego  oraz informacji o tym, że zadanie jest dofinansowane przez </w:t>
      </w:r>
      <w:r w:rsidR="00CA3C35" w:rsidRPr="00C3439A">
        <w:rPr>
          <w:rFonts w:asciiTheme="minorHAnsi" w:hAnsiTheme="minorHAnsi" w:cstheme="minorHAnsi"/>
          <w:sz w:val="24"/>
        </w:rPr>
        <w:t>Samorząd Województwa</w:t>
      </w:r>
      <w:r w:rsidRPr="00C3439A">
        <w:rPr>
          <w:rFonts w:asciiTheme="minorHAnsi" w:hAnsiTheme="minorHAnsi" w:cstheme="minorHAnsi"/>
          <w:sz w:val="24"/>
        </w:rPr>
        <w:t xml:space="preserve"> Kujawsko-Pomorskie</w:t>
      </w:r>
      <w:r w:rsidR="00CA3C35" w:rsidRPr="00C3439A">
        <w:rPr>
          <w:rFonts w:asciiTheme="minorHAnsi" w:hAnsiTheme="minorHAnsi" w:cstheme="minorHAnsi"/>
          <w:sz w:val="24"/>
        </w:rPr>
        <w:t>go</w:t>
      </w:r>
      <w:r w:rsidRPr="00C3439A">
        <w:rPr>
          <w:rFonts w:asciiTheme="minorHAnsi" w:hAnsiTheme="minorHAnsi" w:cstheme="minorHAnsi"/>
          <w:sz w:val="24"/>
        </w:rPr>
        <w:t xml:space="preserve"> (szczegółowe wymogi promocji będą określone w umowie z oferentem)</w:t>
      </w:r>
      <w:r w:rsidR="00C9427C" w:rsidRPr="00C3439A">
        <w:rPr>
          <w:rFonts w:asciiTheme="minorHAnsi" w:hAnsiTheme="minorHAnsi" w:cstheme="minorHAnsi"/>
          <w:sz w:val="24"/>
        </w:rPr>
        <w:t>;</w:t>
      </w:r>
      <w:r w:rsidRPr="00C3439A">
        <w:rPr>
          <w:rFonts w:asciiTheme="minorHAnsi" w:hAnsiTheme="minorHAnsi" w:cstheme="minorHAnsi"/>
          <w:sz w:val="24"/>
        </w:rPr>
        <w:t xml:space="preserve"> </w:t>
      </w:r>
    </w:p>
    <w:p w14:paraId="27C22401" w14:textId="21FFB31D" w:rsidR="00616300" w:rsidRPr="00AB0663" w:rsidRDefault="00616300" w:rsidP="00AB0663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B0663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C3439A" w:rsidRDefault="00616300" w:rsidP="00C3439A">
      <w:pPr>
        <w:pStyle w:val="Tekstpodstawowy"/>
        <w:widowControl w:val="0"/>
        <w:spacing w:line="360" w:lineRule="auto"/>
        <w:ind w:left="1260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C3439A" w:rsidRDefault="00616300" w:rsidP="00A83938">
      <w:pPr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C3439A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9" w:history="1">
        <w:r w:rsidR="002C5CE9" w:rsidRPr="00C3439A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C3439A">
        <w:rPr>
          <w:rFonts w:asciiTheme="minorHAnsi" w:hAnsiTheme="minorHAnsi" w:cstheme="minorHAnsi"/>
        </w:rPr>
        <w:t>.</w:t>
      </w:r>
    </w:p>
    <w:p w14:paraId="27A807A6" w14:textId="77777777" w:rsidR="00A83938" w:rsidRDefault="00A83938" w:rsidP="00A83938">
      <w:pPr>
        <w:spacing w:line="360" w:lineRule="auto"/>
        <w:rPr>
          <w:rFonts w:asciiTheme="minorHAnsi" w:hAnsiTheme="minorHAnsi" w:cstheme="minorHAnsi"/>
        </w:rPr>
      </w:pPr>
    </w:p>
    <w:p w14:paraId="5EB818B1" w14:textId="68922D93" w:rsidR="002C5CE9" w:rsidRPr="00A83938" w:rsidRDefault="00A83938" w:rsidP="00A83938">
      <w:pPr>
        <w:spacing w:line="360" w:lineRule="auto"/>
        <w:rPr>
          <w:rFonts w:asciiTheme="minorHAnsi" w:hAnsiTheme="minorHAnsi" w:cstheme="minorHAnsi"/>
          <w:lang w:eastAsia="x-none"/>
        </w:rPr>
      </w:pPr>
      <w:r>
        <w:rPr>
          <w:rFonts w:asciiTheme="minorHAnsi" w:hAnsiTheme="minorHAnsi" w:cstheme="minorHAnsi"/>
        </w:rPr>
        <w:t xml:space="preserve">5. </w:t>
      </w:r>
      <w:r w:rsidR="002C5CE9" w:rsidRPr="00A83938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</w:t>
      </w:r>
      <w:r>
        <w:rPr>
          <w:rFonts w:asciiTheme="minorHAnsi" w:hAnsiTheme="minorHAnsi" w:cstheme="minorHAnsi"/>
          <w:color w:val="000000"/>
        </w:rPr>
        <w:t>-Pomorskiego, o której mowa w § </w:t>
      </w:r>
      <w:r w:rsidR="002C5CE9" w:rsidRPr="00A83938">
        <w:rPr>
          <w:rFonts w:asciiTheme="minorHAnsi" w:hAnsiTheme="minorHAnsi" w:cstheme="minorHAnsi"/>
          <w:color w:val="000000"/>
        </w:rPr>
        <w:t xml:space="preserve">9 </w:t>
      </w:r>
      <w:r w:rsidR="00BF21C0" w:rsidRPr="00A83938">
        <w:rPr>
          <w:rFonts w:asciiTheme="minorHAnsi" w:hAnsiTheme="minorHAnsi" w:cstheme="minorHAnsi"/>
          <w:color w:val="000000"/>
        </w:rPr>
        <w:t>P</w:t>
      </w:r>
      <w:r w:rsidR="002C5CE9" w:rsidRPr="00A83938">
        <w:rPr>
          <w:rFonts w:asciiTheme="minorHAnsi" w:hAnsiTheme="minorHAnsi" w:cstheme="minorHAnsi"/>
          <w:color w:val="000000"/>
        </w:rPr>
        <w:t>rocedur</w:t>
      </w:r>
      <w:r w:rsidR="00BF21C0" w:rsidRPr="00A83938">
        <w:rPr>
          <w:rFonts w:asciiTheme="minorHAnsi" w:hAnsiTheme="minorHAnsi" w:cstheme="minorHAnsi"/>
          <w:color w:val="000000"/>
        </w:rPr>
        <w:t xml:space="preserve"> konkursowych</w:t>
      </w:r>
      <w:r w:rsidR="002C5CE9" w:rsidRPr="00A83938">
        <w:rPr>
          <w:rFonts w:asciiTheme="minorHAnsi" w:hAnsiTheme="minorHAnsi" w:cstheme="minorHAnsi"/>
          <w:color w:val="000000"/>
        </w:rPr>
        <w:t>, o których mowa w § 3 ust. 1.</w:t>
      </w:r>
    </w:p>
    <w:p w14:paraId="1EBC5DC5" w14:textId="77777777" w:rsidR="004300D9" w:rsidRPr="00C3439A" w:rsidRDefault="004300D9" w:rsidP="00C3439A">
      <w:pPr>
        <w:pStyle w:val="Akapitzlist"/>
        <w:spacing w:line="360" w:lineRule="auto"/>
        <w:rPr>
          <w:rFonts w:asciiTheme="minorHAnsi" w:hAnsiTheme="minorHAnsi" w:cstheme="minorHAnsi"/>
          <w:color w:val="FF0000"/>
          <w:lang w:eastAsia="x-none"/>
        </w:rPr>
      </w:pPr>
    </w:p>
    <w:p w14:paraId="25EE727E" w14:textId="36549EAA" w:rsidR="002B4B46" w:rsidRPr="00C3439A" w:rsidRDefault="00A83938" w:rsidP="00A83938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="00B61399" w:rsidRPr="00C3439A">
        <w:rPr>
          <w:rFonts w:asciiTheme="minorHAnsi" w:hAnsiTheme="minorHAnsi" w:cstheme="minorHAnsi"/>
        </w:rPr>
        <w:t>Oferent składający ofertę w konkursie zobowiązany jest do spełnienia wymogów określonych w dokumencie pn. 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 dostępności osobom ze szczególnymi potrzebami (</w:t>
      </w:r>
      <w:r>
        <w:rPr>
          <w:rFonts w:asciiTheme="minorHAnsi" w:hAnsiTheme="minorHAnsi" w:cstheme="minorHAnsi"/>
        </w:rPr>
        <w:t xml:space="preserve">tj. </w:t>
      </w:r>
      <w:r w:rsidR="00B61399" w:rsidRPr="00C3439A">
        <w:rPr>
          <w:rFonts w:asciiTheme="minorHAnsi" w:hAnsiTheme="minorHAnsi" w:cstheme="minorHAnsi"/>
        </w:rPr>
        <w:t>Dz. U. z 202</w:t>
      </w:r>
      <w:r>
        <w:rPr>
          <w:rFonts w:asciiTheme="minorHAnsi" w:hAnsiTheme="minorHAnsi" w:cstheme="minorHAnsi"/>
        </w:rPr>
        <w:t>2</w:t>
      </w:r>
      <w:r w:rsidR="00B61399" w:rsidRPr="00C3439A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2240</w:t>
      </w:r>
      <w:r w:rsidR="002B4B46" w:rsidRPr="00C3439A">
        <w:rPr>
          <w:rFonts w:asciiTheme="minorHAnsi" w:hAnsiTheme="minorHAnsi" w:cstheme="minorHAnsi"/>
        </w:rPr>
        <w:t>), stanowiącym załącznik do Procedur</w:t>
      </w:r>
      <w:r w:rsidR="00BF21C0" w:rsidRPr="00C3439A">
        <w:rPr>
          <w:rFonts w:asciiTheme="minorHAnsi" w:hAnsiTheme="minorHAnsi" w:cstheme="minorHAnsi"/>
        </w:rPr>
        <w:t xml:space="preserve"> konkursowych</w:t>
      </w:r>
      <w:r w:rsidR="002B4B46" w:rsidRPr="00C3439A">
        <w:rPr>
          <w:rFonts w:asciiTheme="minorHAnsi" w:hAnsiTheme="minorHAnsi" w:cstheme="minorHAnsi"/>
        </w:rPr>
        <w:t>.</w:t>
      </w:r>
    </w:p>
    <w:p w14:paraId="133F5F6B" w14:textId="2AFCB861" w:rsidR="00B61399" w:rsidRPr="00C3439A" w:rsidRDefault="00B61399" w:rsidP="00A83938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  <w:r w:rsidRPr="00C3439A">
        <w:rPr>
          <w:rFonts w:asciiTheme="minorHAnsi" w:hAnsiTheme="minorHAnsi" w:cstheme="minorHAnsi"/>
        </w:rPr>
        <w:t>Informacje w tym zakresie należy zamieścić w oświadczeni</w:t>
      </w:r>
      <w:r w:rsidR="002B4B46" w:rsidRPr="00C3439A">
        <w:rPr>
          <w:rFonts w:asciiTheme="minorHAnsi" w:hAnsiTheme="minorHAnsi" w:cstheme="minorHAnsi"/>
        </w:rPr>
        <w:t>u będącym załącznikiem nr 6 do Uchwały.</w:t>
      </w:r>
    </w:p>
    <w:p w14:paraId="2BBFD106" w14:textId="77777777" w:rsidR="00A83938" w:rsidRDefault="00A83938" w:rsidP="00A83938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</w:p>
    <w:p w14:paraId="41332837" w14:textId="383A605F" w:rsidR="002C5CE9" w:rsidRPr="00C3439A" w:rsidRDefault="00A83938" w:rsidP="00A83938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r w:rsidR="00B61399" w:rsidRPr="00C3439A">
        <w:rPr>
          <w:rFonts w:asciiTheme="minorHAnsi" w:hAnsiTheme="minorHAnsi" w:cstheme="minorHAnsi"/>
        </w:rPr>
        <w:t xml:space="preserve">W przypadku wyjątkowych sytuacji, w których zasada dostępności nie znajduje zastosowania, dopuszczalne jest uznanie neutralności produktu zadania. </w:t>
      </w:r>
      <w:r w:rsidR="00B61399" w:rsidRPr="00C3439A">
        <w:rPr>
          <w:rFonts w:asciiTheme="minorHAnsi" w:hAnsiTheme="minorHAnsi" w:cstheme="minorHAnsi"/>
        </w:rPr>
        <w:br/>
        <w:t>O neutralności produktu można mówić w sytuacji, kiedy Zleceniobiorca wykaże, że dostępność nie dotyczy danego produktu na przykład z uwagi na brak jego bezpośrednich użytkowników. W takim przypadku w oświadczeniu</w:t>
      </w:r>
      <w:r w:rsidR="0066764E" w:rsidRPr="00C3439A">
        <w:rPr>
          <w:rFonts w:asciiTheme="minorHAnsi" w:hAnsiTheme="minorHAnsi" w:cstheme="minorHAnsi"/>
        </w:rPr>
        <w:t>,</w:t>
      </w:r>
      <w:r w:rsidR="00B61399" w:rsidRPr="00C3439A">
        <w:rPr>
          <w:rFonts w:asciiTheme="minorHAnsi" w:hAnsiTheme="minorHAnsi" w:cstheme="minorHAnsi"/>
        </w:rPr>
        <w:t xml:space="preserve"> o którym mowa w ust. 6 należy </w:t>
      </w:r>
      <w:r w:rsidR="00B61399" w:rsidRPr="00C3439A">
        <w:rPr>
          <w:rFonts w:asciiTheme="minorHAnsi" w:hAnsiTheme="minorHAnsi" w:cstheme="minorHAnsi"/>
        </w:rPr>
        <w:lastRenderedPageBreak/>
        <w:t>opisać neutralność produktu wraz z rzeczowym uzasadnieniem.</w:t>
      </w:r>
    </w:p>
    <w:p w14:paraId="6D56E505" w14:textId="77777777" w:rsidR="00013E7C" w:rsidRPr="00C3439A" w:rsidRDefault="00013E7C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C3439A" w:rsidSect="00C640E1">
      <w:footerReference w:type="even" r:id="rId10"/>
      <w:footerReference w:type="default" r:id="rId11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1ADC4" w14:textId="77777777" w:rsidR="00AC0AB2" w:rsidRDefault="00AC0AB2">
      <w:r>
        <w:separator/>
      </w:r>
    </w:p>
  </w:endnote>
  <w:endnote w:type="continuationSeparator" w:id="0">
    <w:p w14:paraId="77FFC474" w14:textId="77777777" w:rsidR="00AC0AB2" w:rsidRDefault="00AC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8405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C07F0" w14:textId="77777777" w:rsidR="00AC0AB2" w:rsidRDefault="00AC0AB2">
      <w:r>
        <w:separator/>
      </w:r>
    </w:p>
  </w:footnote>
  <w:footnote w:type="continuationSeparator" w:id="0">
    <w:p w14:paraId="1299BD1E" w14:textId="77777777" w:rsidR="00AC0AB2" w:rsidRDefault="00AC0AB2">
      <w:r>
        <w:continuationSeparator/>
      </w:r>
    </w:p>
  </w:footnote>
  <w:footnote w:id="1">
    <w:p w14:paraId="394B6635" w14:textId="77777777" w:rsidR="0070548E" w:rsidRPr="008A7991" w:rsidRDefault="0070548E" w:rsidP="008D0C8E">
      <w:pPr>
        <w:pStyle w:val="Tekstprzypisudolnego"/>
      </w:pPr>
      <w:r w:rsidRPr="008A7991">
        <w:rPr>
          <w:rStyle w:val="Odwoanieprzypisudolnego"/>
        </w:rPr>
        <w:footnoteRef/>
      </w:r>
      <w:r w:rsidRPr="008A7991">
        <w:t xml:space="preserve"> Dotyczy to również sytuacji, kiedy </w:t>
      </w:r>
      <w:r>
        <w:t>o</w:t>
      </w:r>
      <w:r w:rsidRPr="008A7991">
        <w:t>ferent złoży dwie (lub więcej) tożs</w:t>
      </w:r>
      <w:r w:rsidR="00D500A4">
        <w:t xml:space="preserve">ame lub różne oferty na to samo </w:t>
      </w:r>
      <w:r w:rsidRPr="008A7991"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2D677DA"/>
    <w:multiLevelType w:val="hybridMultilevel"/>
    <w:tmpl w:val="8794C9E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D7BE27E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8"/>
  </w:num>
  <w:num w:numId="5">
    <w:abstractNumId w:val="13"/>
  </w:num>
  <w:num w:numId="6">
    <w:abstractNumId w:val="16"/>
  </w:num>
  <w:num w:numId="7">
    <w:abstractNumId w:val="22"/>
  </w:num>
  <w:num w:numId="8">
    <w:abstractNumId w:val="18"/>
  </w:num>
  <w:num w:numId="9">
    <w:abstractNumId w:val="23"/>
  </w:num>
  <w:num w:numId="10">
    <w:abstractNumId w:val="20"/>
  </w:num>
  <w:num w:numId="11">
    <w:abstractNumId w:val="2"/>
  </w:num>
  <w:num w:numId="12">
    <w:abstractNumId w:val="4"/>
  </w:num>
  <w:num w:numId="13">
    <w:abstractNumId w:val="1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3"/>
  </w:num>
  <w:num w:numId="19">
    <w:abstractNumId w:val="5"/>
  </w:num>
  <w:num w:numId="20">
    <w:abstractNumId w:val="12"/>
  </w:num>
  <w:num w:numId="21">
    <w:abstractNumId w:val="14"/>
  </w:num>
  <w:num w:numId="22">
    <w:abstractNumId w:val="1"/>
  </w:num>
  <w:num w:numId="23">
    <w:abstractNumId w:val="0"/>
  </w:num>
  <w:num w:numId="24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90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50DF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B65B6"/>
    <w:rsid w:val="000B7567"/>
    <w:rsid w:val="000C3E11"/>
    <w:rsid w:val="000C3F05"/>
    <w:rsid w:val="000C7731"/>
    <w:rsid w:val="000D20A6"/>
    <w:rsid w:val="000D2B8E"/>
    <w:rsid w:val="000D3766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4EDD"/>
    <w:rsid w:val="00105451"/>
    <w:rsid w:val="001056DE"/>
    <w:rsid w:val="0011082C"/>
    <w:rsid w:val="001129C7"/>
    <w:rsid w:val="00130298"/>
    <w:rsid w:val="0013286B"/>
    <w:rsid w:val="001363F9"/>
    <w:rsid w:val="0014545C"/>
    <w:rsid w:val="00147068"/>
    <w:rsid w:val="00153A85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04"/>
    <w:rsid w:val="001702EA"/>
    <w:rsid w:val="00172044"/>
    <w:rsid w:val="001744A3"/>
    <w:rsid w:val="00181614"/>
    <w:rsid w:val="0018215B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374A"/>
    <w:rsid w:val="001F3B69"/>
    <w:rsid w:val="001F5F68"/>
    <w:rsid w:val="00203842"/>
    <w:rsid w:val="0021152E"/>
    <w:rsid w:val="0021182F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3D37"/>
    <w:rsid w:val="00265C53"/>
    <w:rsid w:val="002665B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1390"/>
    <w:rsid w:val="002A55B2"/>
    <w:rsid w:val="002B2937"/>
    <w:rsid w:val="002B4B46"/>
    <w:rsid w:val="002B6BBF"/>
    <w:rsid w:val="002B6D8B"/>
    <w:rsid w:val="002B7C6B"/>
    <w:rsid w:val="002C34E8"/>
    <w:rsid w:val="002C4090"/>
    <w:rsid w:val="002C4159"/>
    <w:rsid w:val="002C5CE9"/>
    <w:rsid w:val="002D153B"/>
    <w:rsid w:val="002D3355"/>
    <w:rsid w:val="002D6415"/>
    <w:rsid w:val="002D7469"/>
    <w:rsid w:val="002E0FA4"/>
    <w:rsid w:val="002E3565"/>
    <w:rsid w:val="002E4F1E"/>
    <w:rsid w:val="002E5702"/>
    <w:rsid w:val="002E694B"/>
    <w:rsid w:val="002E6E7A"/>
    <w:rsid w:val="002F0DAF"/>
    <w:rsid w:val="002F2941"/>
    <w:rsid w:val="002F5E97"/>
    <w:rsid w:val="002F7411"/>
    <w:rsid w:val="00304B33"/>
    <w:rsid w:val="003105FC"/>
    <w:rsid w:val="00310C16"/>
    <w:rsid w:val="00311F32"/>
    <w:rsid w:val="00311FBE"/>
    <w:rsid w:val="00314FD4"/>
    <w:rsid w:val="00322F7A"/>
    <w:rsid w:val="00333070"/>
    <w:rsid w:val="003457B7"/>
    <w:rsid w:val="00345FFA"/>
    <w:rsid w:val="00352A17"/>
    <w:rsid w:val="003555C9"/>
    <w:rsid w:val="00360CCB"/>
    <w:rsid w:val="003611E5"/>
    <w:rsid w:val="00365479"/>
    <w:rsid w:val="00371B2D"/>
    <w:rsid w:val="003819CB"/>
    <w:rsid w:val="00382544"/>
    <w:rsid w:val="00382A35"/>
    <w:rsid w:val="00384A3E"/>
    <w:rsid w:val="00385AFA"/>
    <w:rsid w:val="003932FF"/>
    <w:rsid w:val="003936C4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C4474"/>
    <w:rsid w:val="003C74B1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07AF"/>
    <w:rsid w:val="0040644B"/>
    <w:rsid w:val="00406EBF"/>
    <w:rsid w:val="00406EFB"/>
    <w:rsid w:val="004122A4"/>
    <w:rsid w:val="004126E6"/>
    <w:rsid w:val="00416D20"/>
    <w:rsid w:val="0042166C"/>
    <w:rsid w:val="0042600C"/>
    <w:rsid w:val="00426700"/>
    <w:rsid w:val="004300D9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1093"/>
    <w:rsid w:val="004A3A25"/>
    <w:rsid w:val="004A7B24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0E0B"/>
    <w:rsid w:val="004F11CB"/>
    <w:rsid w:val="004F4EB7"/>
    <w:rsid w:val="004F5F4C"/>
    <w:rsid w:val="004F73E5"/>
    <w:rsid w:val="004F7E21"/>
    <w:rsid w:val="005059E7"/>
    <w:rsid w:val="00510B48"/>
    <w:rsid w:val="00511F77"/>
    <w:rsid w:val="00515D27"/>
    <w:rsid w:val="00516479"/>
    <w:rsid w:val="00516E1C"/>
    <w:rsid w:val="005205CC"/>
    <w:rsid w:val="005264DD"/>
    <w:rsid w:val="0052758E"/>
    <w:rsid w:val="00527917"/>
    <w:rsid w:val="00527E8C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5704"/>
    <w:rsid w:val="0059192E"/>
    <w:rsid w:val="00595650"/>
    <w:rsid w:val="00595E9A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4562"/>
    <w:rsid w:val="005F634F"/>
    <w:rsid w:val="0060525F"/>
    <w:rsid w:val="00607A8C"/>
    <w:rsid w:val="006161C4"/>
    <w:rsid w:val="00616300"/>
    <w:rsid w:val="0062191F"/>
    <w:rsid w:val="00626DC6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3A77"/>
    <w:rsid w:val="00644B41"/>
    <w:rsid w:val="006470F4"/>
    <w:rsid w:val="00647400"/>
    <w:rsid w:val="0065231B"/>
    <w:rsid w:val="00654BF8"/>
    <w:rsid w:val="00654C82"/>
    <w:rsid w:val="00662D0A"/>
    <w:rsid w:val="006650B9"/>
    <w:rsid w:val="00666C4B"/>
    <w:rsid w:val="0066764E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6510"/>
    <w:rsid w:val="006A7738"/>
    <w:rsid w:val="006A7BCB"/>
    <w:rsid w:val="006B264F"/>
    <w:rsid w:val="006B2EEE"/>
    <w:rsid w:val="006B69E2"/>
    <w:rsid w:val="006C3E1F"/>
    <w:rsid w:val="006D4E3D"/>
    <w:rsid w:val="006D4F08"/>
    <w:rsid w:val="006D6ADB"/>
    <w:rsid w:val="006E12B6"/>
    <w:rsid w:val="006E4992"/>
    <w:rsid w:val="006E5F56"/>
    <w:rsid w:val="006E6A10"/>
    <w:rsid w:val="006F06CD"/>
    <w:rsid w:val="006F0FA9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531ED"/>
    <w:rsid w:val="00753FBF"/>
    <w:rsid w:val="00772C3A"/>
    <w:rsid w:val="00773B84"/>
    <w:rsid w:val="007748DA"/>
    <w:rsid w:val="007751AD"/>
    <w:rsid w:val="00777B33"/>
    <w:rsid w:val="007815FB"/>
    <w:rsid w:val="00782398"/>
    <w:rsid w:val="00784054"/>
    <w:rsid w:val="007927B0"/>
    <w:rsid w:val="0079427F"/>
    <w:rsid w:val="007A1566"/>
    <w:rsid w:val="007A3F2C"/>
    <w:rsid w:val="007A50D8"/>
    <w:rsid w:val="007A6117"/>
    <w:rsid w:val="007B0500"/>
    <w:rsid w:val="007B143F"/>
    <w:rsid w:val="007B7837"/>
    <w:rsid w:val="007C0D61"/>
    <w:rsid w:val="007C2E48"/>
    <w:rsid w:val="007C61D0"/>
    <w:rsid w:val="007C7C80"/>
    <w:rsid w:val="007C7E8F"/>
    <w:rsid w:val="007D027B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252A2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19FF"/>
    <w:rsid w:val="00993CCE"/>
    <w:rsid w:val="00994E6C"/>
    <w:rsid w:val="00995E41"/>
    <w:rsid w:val="009A2277"/>
    <w:rsid w:val="009B0333"/>
    <w:rsid w:val="009B5157"/>
    <w:rsid w:val="009C1B57"/>
    <w:rsid w:val="009C1F2A"/>
    <w:rsid w:val="009C3823"/>
    <w:rsid w:val="009C3BFC"/>
    <w:rsid w:val="009D2210"/>
    <w:rsid w:val="009E1746"/>
    <w:rsid w:val="009E4D75"/>
    <w:rsid w:val="009F5DA2"/>
    <w:rsid w:val="009F6A18"/>
    <w:rsid w:val="00A0128A"/>
    <w:rsid w:val="00A02334"/>
    <w:rsid w:val="00A0344E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44A4"/>
    <w:rsid w:val="00A67438"/>
    <w:rsid w:val="00A71B42"/>
    <w:rsid w:val="00A74772"/>
    <w:rsid w:val="00A764B2"/>
    <w:rsid w:val="00A77C6B"/>
    <w:rsid w:val="00A80AC1"/>
    <w:rsid w:val="00A83405"/>
    <w:rsid w:val="00A83938"/>
    <w:rsid w:val="00A91C34"/>
    <w:rsid w:val="00A9365C"/>
    <w:rsid w:val="00A94FF5"/>
    <w:rsid w:val="00AA4159"/>
    <w:rsid w:val="00AB0663"/>
    <w:rsid w:val="00AB2C1E"/>
    <w:rsid w:val="00AB67BF"/>
    <w:rsid w:val="00AB7246"/>
    <w:rsid w:val="00AC000F"/>
    <w:rsid w:val="00AC042D"/>
    <w:rsid w:val="00AC0AB2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71CF"/>
    <w:rsid w:val="00AF0F70"/>
    <w:rsid w:val="00AF2859"/>
    <w:rsid w:val="00AF3E08"/>
    <w:rsid w:val="00AF66E6"/>
    <w:rsid w:val="00AF67D1"/>
    <w:rsid w:val="00AF6E8D"/>
    <w:rsid w:val="00B0283B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1399"/>
    <w:rsid w:val="00B64B2A"/>
    <w:rsid w:val="00B66D1E"/>
    <w:rsid w:val="00B67BAE"/>
    <w:rsid w:val="00B70F95"/>
    <w:rsid w:val="00B758F4"/>
    <w:rsid w:val="00B7694A"/>
    <w:rsid w:val="00B848BE"/>
    <w:rsid w:val="00B86339"/>
    <w:rsid w:val="00B90E63"/>
    <w:rsid w:val="00B92BB1"/>
    <w:rsid w:val="00BA1658"/>
    <w:rsid w:val="00BB0863"/>
    <w:rsid w:val="00BC1DA1"/>
    <w:rsid w:val="00BC20CB"/>
    <w:rsid w:val="00BC3944"/>
    <w:rsid w:val="00BD066D"/>
    <w:rsid w:val="00BE2709"/>
    <w:rsid w:val="00BE580D"/>
    <w:rsid w:val="00BF045F"/>
    <w:rsid w:val="00BF1311"/>
    <w:rsid w:val="00BF21C0"/>
    <w:rsid w:val="00C022A8"/>
    <w:rsid w:val="00C0515C"/>
    <w:rsid w:val="00C0586D"/>
    <w:rsid w:val="00C11067"/>
    <w:rsid w:val="00C1605A"/>
    <w:rsid w:val="00C2364D"/>
    <w:rsid w:val="00C263D3"/>
    <w:rsid w:val="00C326D7"/>
    <w:rsid w:val="00C3439A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83AF6"/>
    <w:rsid w:val="00C8554B"/>
    <w:rsid w:val="00C9114F"/>
    <w:rsid w:val="00C91411"/>
    <w:rsid w:val="00C918D6"/>
    <w:rsid w:val="00C9427C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60CC"/>
    <w:rsid w:val="00CD7474"/>
    <w:rsid w:val="00CE0337"/>
    <w:rsid w:val="00CE03A5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1355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9168C"/>
    <w:rsid w:val="00D95EC1"/>
    <w:rsid w:val="00D974B9"/>
    <w:rsid w:val="00DA4158"/>
    <w:rsid w:val="00DB14D1"/>
    <w:rsid w:val="00DB34EB"/>
    <w:rsid w:val="00DB5420"/>
    <w:rsid w:val="00DC23AB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32349"/>
    <w:rsid w:val="00E3247B"/>
    <w:rsid w:val="00E36B85"/>
    <w:rsid w:val="00E41AEB"/>
    <w:rsid w:val="00E47998"/>
    <w:rsid w:val="00E50415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73849"/>
    <w:rsid w:val="00E80E7C"/>
    <w:rsid w:val="00E828A6"/>
    <w:rsid w:val="00E830E2"/>
    <w:rsid w:val="00E8675F"/>
    <w:rsid w:val="00E913A2"/>
    <w:rsid w:val="00E95B5E"/>
    <w:rsid w:val="00E960B2"/>
    <w:rsid w:val="00E97363"/>
    <w:rsid w:val="00E97A50"/>
    <w:rsid w:val="00EA0193"/>
    <w:rsid w:val="00EA3B84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697"/>
    <w:rsid w:val="00ED3BE3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11CA"/>
    <w:rsid w:val="00F23B4A"/>
    <w:rsid w:val="00F24F9F"/>
    <w:rsid w:val="00F25601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4AC5"/>
    <w:rsid w:val="00FA6BDE"/>
    <w:rsid w:val="00FB3E07"/>
    <w:rsid w:val="00FC3486"/>
    <w:rsid w:val="00FC3DB3"/>
    <w:rsid w:val="00FD30EB"/>
    <w:rsid w:val="00FD6D4B"/>
    <w:rsid w:val="00FE085B"/>
    <w:rsid w:val="00FE10A4"/>
    <w:rsid w:val="00FE4E79"/>
    <w:rsid w:val="00FE7B0C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B6F1F43D-99DE-4FA4-AF24-07890679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  <w:style w:type="paragraph" w:styleId="Poprawka">
    <w:name w:val="Revision"/>
    <w:hidden/>
    <w:uiPriority w:val="99"/>
    <w:semiHidden/>
    <w:rsid w:val="007C7E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ocj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530DC-60CE-43A7-B0CD-DD703863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2512</Words>
  <Characters>15075</Characters>
  <Application>Microsoft Office Word</Application>
  <DocSecurity>0</DocSecurity>
  <Lines>125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17552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Monika Leśniewska</cp:lastModifiedBy>
  <cp:revision>2</cp:revision>
  <cp:lastPrinted>2022-11-28T09:42:00Z</cp:lastPrinted>
  <dcterms:created xsi:type="dcterms:W3CDTF">2022-12-05T07:39:00Z</dcterms:created>
  <dcterms:modified xsi:type="dcterms:W3CDTF">2022-12-05T07:39:00Z</dcterms:modified>
</cp:coreProperties>
</file>