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46A03" w14:textId="396E3B46" w:rsidR="00AD6285" w:rsidRPr="00957968" w:rsidRDefault="00AD6285" w:rsidP="00957968">
      <w:pPr>
        <w:spacing w:after="120" w:line="240" w:lineRule="auto"/>
        <w:ind w:left="5812" w:hanging="5812"/>
        <w:jc w:val="left"/>
        <w:rPr>
          <w:sz w:val="20"/>
          <w:szCs w:val="20"/>
        </w:rPr>
      </w:pPr>
      <w:r w:rsidRPr="00957968">
        <w:rPr>
          <w:sz w:val="20"/>
          <w:szCs w:val="20"/>
        </w:rPr>
        <w:t>Druk nr</w:t>
      </w:r>
      <w:r w:rsidR="00714214" w:rsidRPr="00957968">
        <w:rPr>
          <w:sz w:val="20"/>
          <w:szCs w:val="20"/>
        </w:rPr>
        <w:t xml:space="preserve"> 81</w:t>
      </w:r>
      <w:r w:rsidRPr="00957968">
        <w:rPr>
          <w:sz w:val="20"/>
          <w:szCs w:val="20"/>
        </w:rPr>
        <w:t>/2</w:t>
      </w:r>
      <w:r w:rsidR="00092FBA" w:rsidRPr="00957968">
        <w:rPr>
          <w:sz w:val="20"/>
          <w:szCs w:val="20"/>
        </w:rPr>
        <w:t>2</w:t>
      </w:r>
      <w:r w:rsidRPr="00957968">
        <w:rPr>
          <w:sz w:val="20"/>
          <w:szCs w:val="20"/>
        </w:rPr>
        <w:tab/>
        <w:t xml:space="preserve">Projekt Zarządu </w:t>
      </w:r>
      <w:r w:rsidRPr="00957968">
        <w:rPr>
          <w:sz w:val="20"/>
          <w:szCs w:val="20"/>
        </w:rPr>
        <w:br/>
        <w:t xml:space="preserve">Województwa Kujawsko-Pomorskiego </w:t>
      </w:r>
      <w:r w:rsidRPr="00957968">
        <w:rPr>
          <w:sz w:val="20"/>
          <w:szCs w:val="20"/>
        </w:rPr>
        <w:br/>
        <w:t>z dnia</w:t>
      </w:r>
      <w:r w:rsidR="00714214" w:rsidRPr="00957968">
        <w:rPr>
          <w:sz w:val="20"/>
          <w:szCs w:val="20"/>
        </w:rPr>
        <w:t xml:space="preserve"> 14 września </w:t>
      </w:r>
      <w:r w:rsidRPr="00957968">
        <w:rPr>
          <w:sz w:val="20"/>
          <w:szCs w:val="20"/>
        </w:rPr>
        <w:t>202</w:t>
      </w:r>
      <w:r w:rsidR="00092FBA" w:rsidRPr="00957968">
        <w:rPr>
          <w:sz w:val="20"/>
          <w:szCs w:val="20"/>
        </w:rPr>
        <w:t>2</w:t>
      </w:r>
      <w:r w:rsidRPr="00957968">
        <w:rPr>
          <w:sz w:val="20"/>
          <w:szCs w:val="20"/>
        </w:rPr>
        <w:t xml:space="preserve"> r.</w:t>
      </w:r>
    </w:p>
    <w:p w14:paraId="506E52F3" w14:textId="6236E6D0" w:rsidR="00D909CE" w:rsidRPr="00957968" w:rsidRDefault="006736DB" w:rsidP="00957968">
      <w:pPr>
        <w:pStyle w:val="Nagwek1"/>
        <w:tabs>
          <w:tab w:val="left" w:pos="5670"/>
        </w:tabs>
        <w:spacing w:after="120"/>
        <w:rPr>
          <w:rFonts w:ascii="Times New Roman" w:hAnsi="Times New Roman"/>
          <w:sz w:val="24"/>
          <w:szCs w:val="24"/>
        </w:rPr>
      </w:pPr>
      <w:r w:rsidRPr="00957968">
        <w:rPr>
          <w:rFonts w:ascii="Times New Roman" w:hAnsi="Times New Roman"/>
          <w:sz w:val="24"/>
          <w:szCs w:val="24"/>
        </w:rPr>
        <w:t xml:space="preserve">UCHWAŁA </w:t>
      </w:r>
      <w:r w:rsidR="00E83A78" w:rsidRPr="00957968">
        <w:rPr>
          <w:rFonts w:ascii="Times New Roman" w:hAnsi="Times New Roman"/>
          <w:sz w:val="24"/>
          <w:szCs w:val="24"/>
        </w:rPr>
        <w:t>NR</w:t>
      </w:r>
      <w:r w:rsidR="0096377A" w:rsidRPr="00957968">
        <w:rPr>
          <w:rFonts w:ascii="Times New Roman" w:hAnsi="Times New Roman"/>
          <w:sz w:val="24"/>
          <w:szCs w:val="24"/>
        </w:rPr>
        <w:t xml:space="preserve"> </w:t>
      </w:r>
      <w:r w:rsidR="00823B0A" w:rsidRPr="00957968">
        <w:rPr>
          <w:rFonts w:ascii="Times New Roman" w:hAnsi="Times New Roman"/>
          <w:sz w:val="24"/>
          <w:szCs w:val="24"/>
        </w:rPr>
        <w:t xml:space="preserve">    </w:t>
      </w:r>
      <w:r w:rsidR="00D909CE" w:rsidRPr="00957968">
        <w:rPr>
          <w:rFonts w:ascii="Times New Roman" w:hAnsi="Times New Roman"/>
          <w:sz w:val="24"/>
          <w:szCs w:val="24"/>
        </w:rPr>
        <w:t>/</w:t>
      </w:r>
      <w:r w:rsidR="00875F03" w:rsidRPr="00957968">
        <w:rPr>
          <w:rFonts w:ascii="Times New Roman" w:hAnsi="Times New Roman"/>
          <w:sz w:val="24"/>
          <w:szCs w:val="24"/>
        </w:rPr>
        <w:t xml:space="preserve">   </w:t>
      </w:r>
      <w:r w:rsidR="00D909CE" w:rsidRPr="00957968">
        <w:rPr>
          <w:rFonts w:ascii="Times New Roman" w:hAnsi="Times New Roman"/>
          <w:sz w:val="24"/>
          <w:szCs w:val="24"/>
        </w:rPr>
        <w:t xml:space="preserve">/ </w:t>
      </w:r>
    </w:p>
    <w:p w14:paraId="337120D9" w14:textId="77777777" w:rsidR="00D909CE" w:rsidRPr="00957968" w:rsidRDefault="00D909CE" w:rsidP="00957968">
      <w:pPr>
        <w:pStyle w:val="Nagwek1"/>
        <w:spacing w:after="120"/>
        <w:rPr>
          <w:rFonts w:ascii="Times New Roman" w:hAnsi="Times New Roman"/>
          <w:sz w:val="24"/>
          <w:szCs w:val="24"/>
        </w:rPr>
      </w:pPr>
      <w:r w:rsidRPr="00957968">
        <w:rPr>
          <w:rFonts w:ascii="Times New Roman" w:hAnsi="Times New Roman"/>
          <w:sz w:val="24"/>
          <w:szCs w:val="24"/>
        </w:rPr>
        <w:t>SEJMIKU WOJEWÓDZTWA KUJAWSKO-POMORSKIEGO</w:t>
      </w:r>
    </w:p>
    <w:p w14:paraId="1606063E" w14:textId="0F02F888" w:rsidR="00D909CE" w:rsidRPr="00957968" w:rsidRDefault="006736DB" w:rsidP="00957968">
      <w:pPr>
        <w:spacing w:after="120" w:line="240" w:lineRule="auto"/>
        <w:jc w:val="center"/>
        <w:rPr>
          <w:b/>
          <w:szCs w:val="24"/>
        </w:rPr>
      </w:pPr>
      <w:r w:rsidRPr="00957968">
        <w:rPr>
          <w:b/>
          <w:szCs w:val="24"/>
        </w:rPr>
        <w:t>z dnia</w:t>
      </w:r>
      <w:r w:rsidR="00DD2037" w:rsidRPr="00957968">
        <w:rPr>
          <w:b/>
          <w:szCs w:val="24"/>
        </w:rPr>
        <w:t xml:space="preserve"> </w:t>
      </w:r>
      <w:r w:rsidR="00875F03" w:rsidRPr="00957968">
        <w:rPr>
          <w:b/>
          <w:szCs w:val="24"/>
        </w:rPr>
        <w:t xml:space="preserve">     </w:t>
      </w:r>
      <w:r w:rsidR="00DD2037" w:rsidRPr="00957968">
        <w:rPr>
          <w:b/>
          <w:szCs w:val="24"/>
        </w:rPr>
        <w:t xml:space="preserve"> </w:t>
      </w:r>
      <w:r w:rsidR="00D909CE" w:rsidRPr="00957968">
        <w:rPr>
          <w:b/>
          <w:szCs w:val="24"/>
        </w:rPr>
        <w:t>202</w:t>
      </w:r>
      <w:r w:rsidR="00092FBA" w:rsidRPr="00957968">
        <w:rPr>
          <w:b/>
          <w:szCs w:val="24"/>
        </w:rPr>
        <w:t>2</w:t>
      </w:r>
      <w:r w:rsidR="00D909CE" w:rsidRPr="00957968">
        <w:rPr>
          <w:b/>
          <w:szCs w:val="24"/>
        </w:rPr>
        <w:t xml:space="preserve"> r.</w:t>
      </w:r>
    </w:p>
    <w:p w14:paraId="10AEF577" w14:textId="77777777" w:rsidR="00D92D38" w:rsidRPr="00957968" w:rsidRDefault="00D92D38" w:rsidP="00957968">
      <w:pPr>
        <w:spacing w:after="120" w:line="240" w:lineRule="auto"/>
        <w:jc w:val="center"/>
        <w:rPr>
          <w:b/>
          <w:szCs w:val="24"/>
        </w:rPr>
      </w:pPr>
    </w:p>
    <w:p w14:paraId="6DAA44E0" w14:textId="6E5FBA93" w:rsidR="00D909CE" w:rsidRPr="00957968" w:rsidRDefault="00D909CE" w:rsidP="00957968">
      <w:pPr>
        <w:spacing w:after="120" w:line="240" w:lineRule="auto"/>
        <w:ind w:left="-5"/>
        <w:rPr>
          <w:b/>
          <w:bCs/>
          <w:szCs w:val="24"/>
        </w:rPr>
      </w:pPr>
      <w:r w:rsidRPr="00957968">
        <w:rPr>
          <w:b/>
          <w:bCs/>
          <w:szCs w:val="24"/>
        </w:rPr>
        <w:t xml:space="preserve">w sprawie przyjęcia projektu uchwały </w:t>
      </w:r>
      <w:r w:rsidR="001A5255" w:rsidRPr="00957968">
        <w:rPr>
          <w:b/>
          <w:bCs/>
          <w:szCs w:val="24"/>
        </w:rPr>
        <w:t xml:space="preserve">zmieniającej uchwałę </w:t>
      </w:r>
      <w:r w:rsidRPr="00957968">
        <w:rPr>
          <w:b/>
          <w:bCs/>
          <w:szCs w:val="24"/>
        </w:rPr>
        <w:t xml:space="preserve">w sprawie Obszaru Chronionego Krajobrazu </w:t>
      </w:r>
      <w:r w:rsidR="00840831" w:rsidRPr="00957968">
        <w:rPr>
          <w:b/>
          <w:bCs/>
          <w:szCs w:val="24"/>
        </w:rPr>
        <w:t>Łąki Nadnoteckie</w:t>
      </w:r>
      <w:r w:rsidRPr="00957968">
        <w:rPr>
          <w:b/>
          <w:bCs/>
          <w:szCs w:val="24"/>
        </w:rPr>
        <w:t xml:space="preserve"> </w:t>
      </w:r>
    </w:p>
    <w:p w14:paraId="5C5AD625" w14:textId="77777777" w:rsidR="001A5255" w:rsidRPr="00957968" w:rsidRDefault="001A5255" w:rsidP="00957968">
      <w:pPr>
        <w:spacing w:after="120" w:line="240" w:lineRule="auto"/>
        <w:ind w:left="-5"/>
        <w:jc w:val="left"/>
        <w:rPr>
          <w:b/>
          <w:bCs/>
          <w:szCs w:val="24"/>
        </w:rPr>
      </w:pPr>
    </w:p>
    <w:p w14:paraId="38213971" w14:textId="3AD29373" w:rsidR="00D909CE" w:rsidRPr="00957968" w:rsidRDefault="00D909CE" w:rsidP="00957968">
      <w:pPr>
        <w:spacing w:after="120" w:line="240" w:lineRule="auto"/>
        <w:ind w:firstLine="708"/>
        <w:rPr>
          <w:szCs w:val="24"/>
        </w:rPr>
      </w:pPr>
      <w:r w:rsidRPr="00957968">
        <w:rPr>
          <w:szCs w:val="24"/>
        </w:rPr>
        <w:t xml:space="preserve">Na podstawie art. 23 ust. 2 i ust. 3 ustawy z dnia 16 kwietnia 2004 r. o ochronie przyrody </w:t>
      </w:r>
      <w:r w:rsidR="00713155" w:rsidRPr="00957968">
        <w:rPr>
          <w:szCs w:val="24"/>
        </w:rPr>
        <w:t>(Dz. U. z 202</w:t>
      </w:r>
      <w:r w:rsidR="0022411B" w:rsidRPr="00957968">
        <w:rPr>
          <w:szCs w:val="24"/>
        </w:rPr>
        <w:t>2</w:t>
      </w:r>
      <w:r w:rsidR="00713155" w:rsidRPr="00957968">
        <w:rPr>
          <w:szCs w:val="24"/>
        </w:rPr>
        <w:t xml:space="preserve"> r. poz</w:t>
      </w:r>
      <w:r w:rsidR="0022411B" w:rsidRPr="00957968">
        <w:rPr>
          <w:szCs w:val="24"/>
        </w:rPr>
        <w:t>. 916</w:t>
      </w:r>
      <w:r w:rsidR="006711CF" w:rsidRPr="00957968">
        <w:rPr>
          <w:color w:val="000000" w:themeColor="text1"/>
          <w:szCs w:val="24"/>
        </w:rPr>
        <w:t xml:space="preserve">, </w:t>
      </w:r>
      <w:r w:rsidR="006711CF" w:rsidRPr="00957968">
        <w:rPr>
          <w:color w:val="333333"/>
          <w:szCs w:val="24"/>
          <w:shd w:val="clear" w:color="auto" w:fill="FFFFFF"/>
        </w:rPr>
        <w:t>1726</w:t>
      </w:r>
      <w:r w:rsidR="00713155" w:rsidRPr="00957968">
        <w:rPr>
          <w:szCs w:val="24"/>
        </w:rPr>
        <w:t>)</w:t>
      </w:r>
      <w:r w:rsidRPr="00957968">
        <w:rPr>
          <w:szCs w:val="24"/>
        </w:rPr>
        <w:t>, uchwala się, co następuje:</w:t>
      </w:r>
    </w:p>
    <w:p w14:paraId="230B89DC" w14:textId="77777777" w:rsidR="00D92D38" w:rsidRPr="00957968" w:rsidRDefault="00D92D38" w:rsidP="00957968">
      <w:pPr>
        <w:spacing w:after="120" w:line="240" w:lineRule="auto"/>
        <w:ind w:firstLine="708"/>
        <w:rPr>
          <w:szCs w:val="24"/>
          <w:highlight w:val="green"/>
        </w:rPr>
      </w:pPr>
    </w:p>
    <w:p w14:paraId="6DA573D9" w14:textId="78492449" w:rsidR="00D909CE" w:rsidRPr="00957968" w:rsidRDefault="00D909CE" w:rsidP="00957968">
      <w:pPr>
        <w:numPr>
          <w:ilvl w:val="0"/>
          <w:numId w:val="4"/>
        </w:numPr>
        <w:tabs>
          <w:tab w:val="left" w:pos="1134"/>
          <w:tab w:val="left" w:pos="1276"/>
        </w:tabs>
        <w:spacing w:after="120" w:line="240" w:lineRule="auto"/>
        <w:ind w:left="0" w:firstLine="709"/>
        <w:rPr>
          <w:szCs w:val="24"/>
        </w:rPr>
      </w:pPr>
      <w:r w:rsidRPr="00957968">
        <w:rPr>
          <w:szCs w:val="24"/>
        </w:rPr>
        <w:t xml:space="preserve">Przyjmuje się projekt uchwały </w:t>
      </w:r>
      <w:r w:rsidR="00993B29" w:rsidRPr="00957968">
        <w:rPr>
          <w:szCs w:val="24"/>
        </w:rPr>
        <w:t xml:space="preserve">zmieniającej uchwałę w sprawie Obszaru Chronionego Krajobrazu </w:t>
      </w:r>
      <w:r w:rsidR="001E6D06" w:rsidRPr="00957968">
        <w:rPr>
          <w:szCs w:val="24"/>
        </w:rPr>
        <w:t>Łąki Nadnoteckie</w:t>
      </w:r>
      <w:r w:rsidR="00993B29" w:rsidRPr="00957968">
        <w:rPr>
          <w:szCs w:val="24"/>
        </w:rPr>
        <w:t xml:space="preserve">, </w:t>
      </w:r>
      <w:r w:rsidRPr="00957968">
        <w:rPr>
          <w:szCs w:val="24"/>
        </w:rPr>
        <w:t>stanowiący załącznik do niniejszej uchwały.</w:t>
      </w:r>
    </w:p>
    <w:p w14:paraId="0CB4762C" w14:textId="77777777" w:rsidR="00D92D38" w:rsidRPr="00957968" w:rsidRDefault="00D92D38" w:rsidP="00957968">
      <w:pPr>
        <w:spacing w:after="120" w:line="240" w:lineRule="auto"/>
        <w:ind w:left="0" w:firstLine="851"/>
        <w:rPr>
          <w:b/>
          <w:bCs/>
          <w:szCs w:val="24"/>
        </w:rPr>
      </w:pPr>
    </w:p>
    <w:p w14:paraId="35F272CF" w14:textId="75640AA6" w:rsidR="00B70AB5" w:rsidRPr="00957968" w:rsidRDefault="00D909CE" w:rsidP="00957968">
      <w:pPr>
        <w:numPr>
          <w:ilvl w:val="0"/>
          <w:numId w:val="4"/>
        </w:numPr>
        <w:tabs>
          <w:tab w:val="left" w:pos="1134"/>
          <w:tab w:val="left" w:pos="1276"/>
        </w:tabs>
        <w:spacing w:after="120" w:line="240" w:lineRule="auto"/>
        <w:ind w:left="0" w:firstLine="709"/>
        <w:rPr>
          <w:szCs w:val="24"/>
        </w:rPr>
      </w:pPr>
      <w:r w:rsidRPr="00957968">
        <w:rPr>
          <w:szCs w:val="24"/>
        </w:rPr>
        <w:t xml:space="preserve">Przedmiotowy projekt przekazuje się </w:t>
      </w:r>
      <w:r w:rsidR="00092FBA" w:rsidRPr="00957968">
        <w:rPr>
          <w:szCs w:val="24"/>
          <w:lang w:val="x-none" w:eastAsia="x-none"/>
        </w:rPr>
        <w:t xml:space="preserve">Radzie Gminy </w:t>
      </w:r>
      <w:r w:rsidR="001E6D06" w:rsidRPr="00957968">
        <w:rPr>
          <w:szCs w:val="24"/>
          <w:lang w:eastAsia="x-none"/>
        </w:rPr>
        <w:t xml:space="preserve">Nowa Wieś Wielka </w:t>
      </w:r>
      <w:r w:rsidR="00092FBA" w:rsidRPr="00957968">
        <w:rPr>
          <w:color w:val="000000" w:themeColor="text1"/>
          <w:szCs w:val="24"/>
        </w:rPr>
        <w:t>oraz Regionalnemu Dyrektorowi Ochrony Środowiska w Bydgoszczy</w:t>
      </w:r>
      <w:r w:rsidR="00E07121" w:rsidRPr="00957968">
        <w:rPr>
          <w:szCs w:val="24"/>
        </w:rPr>
        <w:t>,</w:t>
      </w:r>
      <w:r w:rsidR="00B70AB5" w:rsidRPr="00957968">
        <w:rPr>
          <w:szCs w:val="24"/>
        </w:rPr>
        <w:t xml:space="preserve"> w celu uzgodnienia.</w:t>
      </w:r>
    </w:p>
    <w:p w14:paraId="022620C6" w14:textId="77777777" w:rsidR="00D92D38" w:rsidRPr="00957968" w:rsidRDefault="00D92D38" w:rsidP="00957968">
      <w:pPr>
        <w:spacing w:after="120" w:line="240" w:lineRule="auto"/>
        <w:ind w:firstLine="841"/>
        <w:rPr>
          <w:szCs w:val="24"/>
          <w:highlight w:val="green"/>
        </w:rPr>
      </w:pPr>
    </w:p>
    <w:p w14:paraId="42F64B8A" w14:textId="1D4CF807" w:rsidR="00D909CE" w:rsidRPr="00957968" w:rsidRDefault="00D909CE" w:rsidP="00957968">
      <w:pPr>
        <w:numPr>
          <w:ilvl w:val="0"/>
          <w:numId w:val="4"/>
        </w:numPr>
        <w:tabs>
          <w:tab w:val="left" w:pos="1134"/>
          <w:tab w:val="left" w:pos="1276"/>
        </w:tabs>
        <w:spacing w:after="120" w:line="240" w:lineRule="auto"/>
        <w:ind w:left="0" w:firstLine="709"/>
        <w:rPr>
          <w:szCs w:val="24"/>
        </w:rPr>
      </w:pPr>
      <w:r w:rsidRPr="00957968">
        <w:rPr>
          <w:szCs w:val="24"/>
        </w:rPr>
        <w:t>Wykonanie uchwały powierza się Zarządowi Województwa Kujawsko-Pomorskiego.</w:t>
      </w:r>
    </w:p>
    <w:p w14:paraId="0BC3F48B" w14:textId="77777777" w:rsidR="00D92D38" w:rsidRPr="00957968" w:rsidRDefault="00D92D38" w:rsidP="00957968">
      <w:pPr>
        <w:spacing w:after="120" w:line="240" w:lineRule="auto"/>
        <w:ind w:firstLine="709"/>
        <w:rPr>
          <w:szCs w:val="24"/>
        </w:rPr>
      </w:pPr>
    </w:p>
    <w:p w14:paraId="7DBCD5F4" w14:textId="5ED87194" w:rsidR="00D909CE" w:rsidRPr="00957968" w:rsidRDefault="00D909CE" w:rsidP="00957968">
      <w:pPr>
        <w:numPr>
          <w:ilvl w:val="0"/>
          <w:numId w:val="4"/>
        </w:numPr>
        <w:tabs>
          <w:tab w:val="left" w:pos="1134"/>
          <w:tab w:val="left" w:pos="1276"/>
        </w:tabs>
        <w:spacing w:after="120" w:line="240" w:lineRule="auto"/>
        <w:ind w:left="0" w:firstLine="709"/>
        <w:rPr>
          <w:szCs w:val="24"/>
        </w:rPr>
      </w:pPr>
      <w:r w:rsidRPr="00957968">
        <w:rPr>
          <w:szCs w:val="24"/>
        </w:rPr>
        <w:t>Uchwała wchodzi w życie z dniem podjęcia.</w:t>
      </w:r>
    </w:p>
    <w:p w14:paraId="015A96F6" w14:textId="1F2CEB9D" w:rsidR="002C03D1" w:rsidRPr="00957968" w:rsidRDefault="002C03D1" w:rsidP="00957968">
      <w:pPr>
        <w:spacing w:after="120" w:line="240" w:lineRule="auto"/>
        <w:jc w:val="center"/>
        <w:rPr>
          <w:b/>
          <w:szCs w:val="24"/>
          <w:highlight w:val="green"/>
        </w:rPr>
      </w:pPr>
    </w:p>
    <w:p w14:paraId="11089ABC" w14:textId="77777777" w:rsidR="00206C41" w:rsidRPr="00957968" w:rsidRDefault="00206C41" w:rsidP="00957968">
      <w:pPr>
        <w:spacing w:after="120" w:line="240" w:lineRule="auto"/>
        <w:rPr>
          <w:szCs w:val="24"/>
          <w:highlight w:val="green"/>
        </w:rPr>
      </w:pPr>
      <w:bookmarkStart w:id="0" w:name="_Hlk17714052"/>
    </w:p>
    <w:p w14:paraId="6B06C1C4" w14:textId="5F63D49C" w:rsidR="00206C41" w:rsidRPr="00957968" w:rsidRDefault="00206C41" w:rsidP="00957968">
      <w:pPr>
        <w:spacing w:after="120" w:line="240" w:lineRule="auto"/>
        <w:rPr>
          <w:szCs w:val="24"/>
          <w:highlight w:val="green"/>
        </w:rPr>
      </w:pPr>
    </w:p>
    <w:p w14:paraId="13E05DD5" w14:textId="217C8335" w:rsidR="00FA45FC" w:rsidRPr="00957968" w:rsidRDefault="00FA45FC" w:rsidP="00957968">
      <w:pPr>
        <w:spacing w:after="120" w:line="240" w:lineRule="auto"/>
        <w:rPr>
          <w:szCs w:val="24"/>
          <w:highlight w:val="green"/>
        </w:rPr>
      </w:pPr>
    </w:p>
    <w:p w14:paraId="40C23F07" w14:textId="76F8C0E9" w:rsidR="00FA45FC" w:rsidRPr="00957968" w:rsidRDefault="00FA45FC" w:rsidP="00957968">
      <w:pPr>
        <w:spacing w:after="120" w:line="240" w:lineRule="auto"/>
        <w:rPr>
          <w:szCs w:val="24"/>
          <w:highlight w:val="green"/>
        </w:rPr>
      </w:pPr>
    </w:p>
    <w:p w14:paraId="400DB4E3" w14:textId="68E1473F" w:rsidR="00FA45FC" w:rsidRPr="00957968" w:rsidRDefault="00FA45FC" w:rsidP="00957968">
      <w:pPr>
        <w:spacing w:after="120" w:line="240" w:lineRule="auto"/>
        <w:rPr>
          <w:szCs w:val="24"/>
          <w:highlight w:val="green"/>
        </w:rPr>
      </w:pPr>
    </w:p>
    <w:p w14:paraId="25773379" w14:textId="68FE7EE6" w:rsidR="00FA45FC" w:rsidRPr="00957968" w:rsidRDefault="00FA45FC" w:rsidP="00957968">
      <w:pPr>
        <w:spacing w:after="120" w:line="240" w:lineRule="auto"/>
        <w:rPr>
          <w:szCs w:val="24"/>
          <w:highlight w:val="green"/>
        </w:rPr>
      </w:pPr>
    </w:p>
    <w:p w14:paraId="06572483" w14:textId="582058BB" w:rsidR="00FA45FC" w:rsidRPr="00957968" w:rsidRDefault="00FA45FC" w:rsidP="00957968">
      <w:pPr>
        <w:spacing w:after="120" w:line="240" w:lineRule="auto"/>
        <w:rPr>
          <w:szCs w:val="24"/>
          <w:highlight w:val="green"/>
        </w:rPr>
      </w:pPr>
    </w:p>
    <w:p w14:paraId="6BF8DF0A" w14:textId="45916C0F" w:rsidR="00FA45FC" w:rsidRPr="00957968" w:rsidRDefault="00FA45FC" w:rsidP="00957968">
      <w:pPr>
        <w:spacing w:after="120" w:line="240" w:lineRule="auto"/>
        <w:rPr>
          <w:szCs w:val="24"/>
          <w:highlight w:val="green"/>
        </w:rPr>
      </w:pPr>
    </w:p>
    <w:p w14:paraId="76EB44CD" w14:textId="3ABB6602" w:rsidR="00FA45FC" w:rsidRPr="00957968" w:rsidRDefault="00FA45FC" w:rsidP="00957968">
      <w:pPr>
        <w:spacing w:after="120" w:line="240" w:lineRule="auto"/>
        <w:rPr>
          <w:szCs w:val="24"/>
          <w:highlight w:val="green"/>
        </w:rPr>
      </w:pPr>
    </w:p>
    <w:p w14:paraId="4245262E" w14:textId="71D6892D" w:rsidR="00FA45FC" w:rsidRPr="00957968" w:rsidRDefault="00FA45FC" w:rsidP="00957968">
      <w:pPr>
        <w:spacing w:after="120" w:line="240" w:lineRule="auto"/>
        <w:rPr>
          <w:szCs w:val="24"/>
          <w:highlight w:val="green"/>
        </w:rPr>
      </w:pPr>
    </w:p>
    <w:p w14:paraId="4E5974B7" w14:textId="58DF6393" w:rsidR="00FA45FC" w:rsidRPr="00957968" w:rsidRDefault="00FA45FC" w:rsidP="00957968">
      <w:pPr>
        <w:spacing w:after="120" w:line="240" w:lineRule="auto"/>
        <w:rPr>
          <w:szCs w:val="24"/>
          <w:highlight w:val="green"/>
        </w:rPr>
      </w:pPr>
    </w:p>
    <w:p w14:paraId="0CFBE91B" w14:textId="372A5719" w:rsidR="00FA45FC" w:rsidRPr="00957968" w:rsidRDefault="00FA45FC" w:rsidP="00957968">
      <w:pPr>
        <w:spacing w:after="120" w:line="240" w:lineRule="auto"/>
        <w:rPr>
          <w:szCs w:val="24"/>
          <w:highlight w:val="green"/>
        </w:rPr>
      </w:pPr>
    </w:p>
    <w:p w14:paraId="6E5C2CF3" w14:textId="6135626F" w:rsidR="00FA45FC" w:rsidRPr="00957968" w:rsidRDefault="00FA45FC" w:rsidP="00957968">
      <w:pPr>
        <w:spacing w:after="120" w:line="240" w:lineRule="auto"/>
        <w:rPr>
          <w:szCs w:val="24"/>
          <w:highlight w:val="green"/>
        </w:rPr>
      </w:pPr>
    </w:p>
    <w:p w14:paraId="580E156A" w14:textId="77777777" w:rsidR="00FA45FC" w:rsidRPr="00957968" w:rsidRDefault="00FA45FC" w:rsidP="00957968">
      <w:pPr>
        <w:spacing w:after="120" w:line="240" w:lineRule="auto"/>
        <w:rPr>
          <w:szCs w:val="24"/>
          <w:highlight w:val="green"/>
        </w:rPr>
      </w:pPr>
    </w:p>
    <w:p w14:paraId="3DD18556" w14:textId="77777777" w:rsidR="00206C41" w:rsidRPr="00957968" w:rsidRDefault="00206C41" w:rsidP="00957968">
      <w:pPr>
        <w:spacing w:after="120" w:line="240" w:lineRule="auto"/>
        <w:jc w:val="center"/>
        <w:rPr>
          <w:b/>
          <w:szCs w:val="24"/>
          <w:highlight w:val="green"/>
        </w:rPr>
      </w:pPr>
    </w:p>
    <w:p w14:paraId="7948FCBC" w14:textId="4B56D0E6" w:rsidR="00C619D0" w:rsidRPr="00957968" w:rsidRDefault="00C619D0" w:rsidP="00957968">
      <w:pPr>
        <w:spacing w:after="120" w:line="240" w:lineRule="auto"/>
        <w:jc w:val="center"/>
        <w:rPr>
          <w:b/>
          <w:szCs w:val="24"/>
        </w:rPr>
      </w:pPr>
      <w:r w:rsidRPr="00957968">
        <w:rPr>
          <w:b/>
          <w:szCs w:val="24"/>
        </w:rPr>
        <w:lastRenderedPageBreak/>
        <w:t>UZASADNIENIE</w:t>
      </w:r>
    </w:p>
    <w:p w14:paraId="0014C0AC" w14:textId="77777777" w:rsidR="00C619D0" w:rsidRPr="00957968" w:rsidRDefault="00C619D0" w:rsidP="00957968">
      <w:pPr>
        <w:spacing w:after="120" w:line="240" w:lineRule="auto"/>
        <w:rPr>
          <w:szCs w:val="24"/>
        </w:rPr>
      </w:pPr>
      <w:r w:rsidRPr="00957968">
        <w:rPr>
          <w:b/>
          <w:szCs w:val="24"/>
        </w:rPr>
        <w:t>1. Przedmiot regulacji:</w:t>
      </w:r>
    </w:p>
    <w:p w14:paraId="37302A14" w14:textId="1C18816D" w:rsidR="00C619D0" w:rsidRPr="00957968" w:rsidRDefault="00C619D0" w:rsidP="00957968">
      <w:pPr>
        <w:spacing w:after="120" w:line="240" w:lineRule="auto"/>
        <w:ind w:firstLine="708"/>
        <w:rPr>
          <w:szCs w:val="24"/>
        </w:rPr>
      </w:pPr>
      <w:r w:rsidRPr="00957968">
        <w:rPr>
          <w:szCs w:val="24"/>
        </w:rPr>
        <w:t xml:space="preserve">Zakres regulacji dotyczy przyjęcia projektu uchwały zmieniającej uchwałę w sprawie Obszaru Chronionego Krajobrazu </w:t>
      </w:r>
      <w:r w:rsidR="00300625" w:rsidRPr="00957968">
        <w:rPr>
          <w:szCs w:val="24"/>
        </w:rPr>
        <w:t>Łąki Nadnoteckie</w:t>
      </w:r>
      <w:r w:rsidRPr="00957968">
        <w:rPr>
          <w:szCs w:val="24"/>
        </w:rPr>
        <w:t xml:space="preserve">. </w:t>
      </w:r>
    </w:p>
    <w:p w14:paraId="4DCAFF75" w14:textId="77777777" w:rsidR="00C619D0" w:rsidRPr="00957968" w:rsidRDefault="00C619D0" w:rsidP="00957968">
      <w:pPr>
        <w:spacing w:after="120" w:line="240" w:lineRule="auto"/>
        <w:rPr>
          <w:szCs w:val="24"/>
        </w:rPr>
      </w:pPr>
      <w:r w:rsidRPr="00957968">
        <w:rPr>
          <w:b/>
          <w:szCs w:val="24"/>
        </w:rPr>
        <w:t>2. Podstawa prawna:</w:t>
      </w:r>
    </w:p>
    <w:p w14:paraId="7FB709D6" w14:textId="6A861B51" w:rsidR="00C619D0" w:rsidRPr="00957968" w:rsidRDefault="00C619D0" w:rsidP="00957968">
      <w:pPr>
        <w:spacing w:after="120" w:line="240" w:lineRule="auto"/>
        <w:ind w:left="-15"/>
        <w:rPr>
          <w:szCs w:val="24"/>
        </w:rPr>
      </w:pPr>
      <w:r w:rsidRPr="00957968">
        <w:rPr>
          <w:szCs w:val="24"/>
        </w:rPr>
        <w:t>- ustawa z dnia 16 kwietnia 2004 r. o ochronie przyrody</w:t>
      </w:r>
      <w:r w:rsidR="006B7BE7" w:rsidRPr="00957968">
        <w:rPr>
          <w:szCs w:val="24"/>
        </w:rPr>
        <w:t xml:space="preserve"> (</w:t>
      </w:r>
      <w:r w:rsidR="0022411B" w:rsidRPr="00957968">
        <w:rPr>
          <w:szCs w:val="24"/>
        </w:rPr>
        <w:t>Dz. U. z 2022 r. poz. 916</w:t>
      </w:r>
      <w:r w:rsidR="006711CF" w:rsidRPr="00957968">
        <w:rPr>
          <w:color w:val="000000" w:themeColor="text1"/>
          <w:szCs w:val="24"/>
        </w:rPr>
        <w:t xml:space="preserve">, </w:t>
      </w:r>
      <w:r w:rsidR="006711CF" w:rsidRPr="00957968">
        <w:rPr>
          <w:color w:val="333333"/>
          <w:szCs w:val="24"/>
          <w:shd w:val="clear" w:color="auto" w:fill="FFFFFF"/>
        </w:rPr>
        <w:t>1726</w:t>
      </w:r>
      <w:r w:rsidR="006B7BE7" w:rsidRPr="00957968">
        <w:rPr>
          <w:szCs w:val="24"/>
        </w:rPr>
        <w:t>)</w:t>
      </w:r>
      <w:r w:rsidRPr="00957968">
        <w:rPr>
          <w:szCs w:val="24"/>
        </w:rPr>
        <w:t xml:space="preserve">: </w:t>
      </w:r>
    </w:p>
    <w:p w14:paraId="2C014AE2" w14:textId="77777777" w:rsidR="00C619D0" w:rsidRPr="00957968" w:rsidRDefault="00C619D0" w:rsidP="00957968">
      <w:pPr>
        <w:spacing w:after="120" w:line="240" w:lineRule="auto"/>
        <w:rPr>
          <w:szCs w:val="24"/>
        </w:rPr>
      </w:pPr>
      <w:r w:rsidRPr="00957968">
        <w:rPr>
          <w:szCs w:val="24"/>
        </w:rPr>
        <w:t xml:space="preserve"> </w:t>
      </w:r>
      <w:r w:rsidRPr="00957968">
        <w:rPr>
          <w:szCs w:val="24"/>
        </w:rPr>
        <w:tab/>
        <w:t>Art. 23. 2. Wyznaczenie obszaru chronionego krajobrazu następuje w drodze uchwały sejmiku województwa, która określa jego nazwę, położenie, obszar, sprawującego nadzór, ustalenia dotyczące czynnej ochrony ekosystemów oraz zakazy właściwe dla danego obszaru chronionego krajobrazu lub jego części, wybrane spośród zakazów wymienionych w art. 24 ust. 1, wynikające z potrzeb jego ochrony. Likwidacja lub zmniejszenie obszaru chronionego krajobrazu następuje w drodze uchwały sejmiku województwa, wyłącznie z powodu bezpowrotnej utraty wyróżniającego się krajobrazu o zróżnicowanych ekosystemach</w:t>
      </w:r>
      <w:r w:rsidRPr="00957968">
        <w:rPr>
          <w:szCs w:val="24"/>
        </w:rPr>
        <w:br/>
        <w:t>i możliwości zaspokajania potrzeb związanych z turystyką i wypoczynkiem.</w:t>
      </w:r>
    </w:p>
    <w:p w14:paraId="48A2888F" w14:textId="77777777" w:rsidR="00C619D0" w:rsidRPr="00957968" w:rsidRDefault="00C619D0" w:rsidP="00957968">
      <w:pPr>
        <w:spacing w:after="120" w:line="240" w:lineRule="auto"/>
        <w:ind w:left="11" w:hanging="11"/>
        <w:rPr>
          <w:color w:val="000000" w:themeColor="text1"/>
          <w:szCs w:val="24"/>
        </w:rPr>
      </w:pPr>
      <w:r w:rsidRPr="00957968">
        <w:rPr>
          <w:szCs w:val="24"/>
        </w:rPr>
        <w:t>3. Projekty uchwał sejmiku województwa, o których mowa w ust. 2, wymagają uzgodnienia</w:t>
      </w:r>
      <w:r w:rsidRPr="00957968">
        <w:rPr>
          <w:szCs w:val="24"/>
        </w:rPr>
        <w:br/>
        <w:t xml:space="preserve"> z właściwą miejscowo radą gminy oraz właściwym regionalnym dyrektorem ochrony </w:t>
      </w:r>
      <w:r w:rsidRPr="00957968">
        <w:rPr>
          <w:color w:val="000000" w:themeColor="text1"/>
          <w:szCs w:val="24"/>
        </w:rPr>
        <w:t>środowiska.</w:t>
      </w:r>
    </w:p>
    <w:p w14:paraId="1E5DA23B" w14:textId="77777777" w:rsidR="00C619D0" w:rsidRPr="00957968" w:rsidRDefault="00C619D0" w:rsidP="00957968">
      <w:pPr>
        <w:spacing w:after="120" w:line="240" w:lineRule="auto"/>
        <w:rPr>
          <w:color w:val="000000" w:themeColor="text1"/>
          <w:szCs w:val="24"/>
        </w:rPr>
      </w:pPr>
      <w:r w:rsidRPr="00957968">
        <w:rPr>
          <w:b/>
          <w:color w:val="000000" w:themeColor="text1"/>
          <w:szCs w:val="24"/>
        </w:rPr>
        <w:t>3.</w:t>
      </w:r>
      <w:r w:rsidRPr="00957968">
        <w:rPr>
          <w:color w:val="000000" w:themeColor="text1"/>
          <w:szCs w:val="24"/>
        </w:rPr>
        <w:t xml:space="preserve"> </w:t>
      </w:r>
      <w:r w:rsidRPr="00957968">
        <w:rPr>
          <w:b/>
          <w:color w:val="000000" w:themeColor="text1"/>
          <w:szCs w:val="24"/>
        </w:rPr>
        <w:t>Konsultacje wymagane przepisami prawa (łącznie z przepisami wewnętrznymi):</w:t>
      </w:r>
    </w:p>
    <w:p w14:paraId="1E46B0F3" w14:textId="485BE591" w:rsidR="00512930" w:rsidRPr="00957968" w:rsidRDefault="00C619D0" w:rsidP="00957968">
      <w:pPr>
        <w:pStyle w:val="NormalnyWeb"/>
        <w:spacing w:before="0" w:beforeAutospacing="0" w:after="120"/>
        <w:ind w:firstLine="708"/>
        <w:jc w:val="both"/>
        <w:rPr>
          <w:color w:val="000000" w:themeColor="text1"/>
        </w:rPr>
      </w:pPr>
      <w:r w:rsidRPr="00957968">
        <w:rPr>
          <w:color w:val="000000" w:themeColor="text1"/>
        </w:rPr>
        <w:t xml:space="preserve">Zgodnie z art. 23 ust. 3 ustawy o ochronie przyrody, projekt uchwały, stanowiący załącznik do niniejszej uchwały, zostanie przedstawiony </w:t>
      </w:r>
      <w:bookmarkStart w:id="1" w:name="_Hlk61867348"/>
      <w:r w:rsidR="00512930" w:rsidRPr="00957968">
        <w:rPr>
          <w:color w:val="000000" w:themeColor="text1"/>
          <w:lang w:val="x-none" w:eastAsia="x-none"/>
        </w:rPr>
        <w:t xml:space="preserve">Radzie Gminy </w:t>
      </w:r>
      <w:r w:rsidR="00300625" w:rsidRPr="00957968">
        <w:rPr>
          <w:color w:val="000000" w:themeColor="text1"/>
          <w:lang w:eastAsia="x-none"/>
        </w:rPr>
        <w:t>Nowa Wieś Wielka</w:t>
      </w:r>
      <w:r w:rsidR="00512930" w:rsidRPr="00957968">
        <w:rPr>
          <w:color w:val="000000" w:themeColor="text1"/>
          <w:lang w:val="x-none" w:eastAsia="x-none"/>
        </w:rPr>
        <w:t xml:space="preserve"> </w:t>
      </w:r>
      <w:r w:rsidR="00512930" w:rsidRPr="00957968">
        <w:rPr>
          <w:color w:val="000000" w:themeColor="text1"/>
        </w:rPr>
        <w:t xml:space="preserve">oraz Regionalnemu Dyrektorowi Ochrony Środowiska w Bydgoszczy w celu uzgodnienia. </w:t>
      </w:r>
      <w:bookmarkEnd w:id="1"/>
    </w:p>
    <w:p w14:paraId="7A18D643" w14:textId="77777777" w:rsidR="00C619D0" w:rsidRPr="00957968" w:rsidRDefault="00C619D0" w:rsidP="00957968">
      <w:pPr>
        <w:spacing w:after="120" w:line="240" w:lineRule="auto"/>
        <w:rPr>
          <w:color w:val="000000" w:themeColor="text1"/>
          <w:szCs w:val="24"/>
        </w:rPr>
      </w:pPr>
      <w:r w:rsidRPr="00957968">
        <w:rPr>
          <w:b/>
          <w:color w:val="000000" w:themeColor="text1"/>
          <w:szCs w:val="24"/>
        </w:rPr>
        <w:t>4. Uzasadnienie merytoryczne:</w:t>
      </w:r>
      <w:r w:rsidRPr="00957968">
        <w:rPr>
          <w:color w:val="000000" w:themeColor="text1"/>
          <w:szCs w:val="24"/>
        </w:rPr>
        <w:t xml:space="preserve"> </w:t>
      </w:r>
    </w:p>
    <w:p w14:paraId="25E0C5D9" w14:textId="7F011484" w:rsidR="00C619D0" w:rsidRPr="00957968" w:rsidRDefault="00C619D0" w:rsidP="00957968">
      <w:pPr>
        <w:spacing w:after="120" w:line="240" w:lineRule="auto"/>
        <w:ind w:left="-15" w:firstLine="710"/>
        <w:rPr>
          <w:color w:val="000000" w:themeColor="text1"/>
          <w:szCs w:val="24"/>
        </w:rPr>
      </w:pPr>
      <w:r w:rsidRPr="00957968">
        <w:rPr>
          <w:color w:val="000000" w:themeColor="text1"/>
          <w:szCs w:val="24"/>
        </w:rPr>
        <w:t>Samorząd Województwa Kujawsko-Pomorskiego, zgodnie z ustawą z dnia 23 stycznia 2009 r. o zmianie niektórych ustaw w związku ze zmianami w organizacji i podziale zadań administracji publicznej w województwie (Dz. U. Nr 92 poz.753, ze zm.), z dniem 1 sierpnia 2009 r. przejął kompetencje w zakresie obszarów chronionego krajobrazu. Jak wynika z art. 23 ust. 1 ustawy z dnia 16 kwietnia 2004 r. o ochronie przyrody, obszar chronionego krajobrazu obejmuje tereny chronione ze względu na wyróżniający się krajobraz o zróżnicowanych ekosystemach, wartościowe ze względu na możliwość zaspokajania potrzeb związanych z</w:t>
      </w:r>
      <w:r w:rsidR="00957968">
        <w:rPr>
          <w:color w:val="000000" w:themeColor="text1"/>
          <w:szCs w:val="24"/>
        </w:rPr>
        <w:t> </w:t>
      </w:r>
      <w:r w:rsidRPr="00957968">
        <w:rPr>
          <w:color w:val="000000" w:themeColor="text1"/>
          <w:szCs w:val="24"/>
        </w:rPr>
        <w:t>turystyką i wypoczynkiem lub pełnioną funkcją korytarzy ekologicznych.</w:t>
      </w:r>
    </w:p>
    <w:p w14:paraId="0F355308" w14:textId="75E0732D" w:rsidR="00FA39DA" w:rsidRPr="00957968" w:rsidRDefault="00592B77" w:rsidP="00957968">
      <w:pPr>
        <w:autoSpaceDE w:val="0"/>
        <w:autoSpaceDN w:val="0"/>
        <w:adjustRightInd w:val="0"/>
        <w:spacing w:after="120" w:line="240" w:lineRule="auto"/>
        <w:ind w:left="0" w:firstLine="0"/>
        <w:rPr>
          <w:rFonts w:eastAsiaTheme="minorEastAsia"/>
          <w:color w:val="000000" w:themeColor="text1"/>
          <w:szCs w:val="24"/>
        </w:rPr>
      </w:pPr>
      <w:bookmarkStart w:id="2" w:name="_Hlk61867157"/>
      <w:r w:rsidRPr="00957968">
        <w:rPr>
          <w:rFonts w:eastAsiaTheme="minorEastAsia"/>
          <w:color w:val="000000" w:themeColor="text1"/>
          <w:szCs w:val="24"/>
        </w:rPr>
        <w:t xml:space="preserve">Obszar Chronionego Krajobrazu Łąki Nadnoteckie powołano na mocy uchwały </w:t>
      </w:r>
      <w:r w:rsidR="002E48D9" w:rsidRPr="00957968">
        <w:rPr>
          <w:rFonts w:eastAsiaTheme="minorEastAsia"/>
          <w:color w:val="000000" w:themeColor="text1"/>
          <w:szCs w:val="24"/>
        </w:rPr>
        <w:br/>
      </w:r>
      <w:r w:rsidRPr="00957968">
        <w:rPr>
          <w:rFonts w:eastAsiaTheme="minorEastAsia"/>
          <w:color w:val="000000" w:themeColor="text1"/>
          <w:szCs w:val="24"/>
        </w:rPr>
        <w:t xml:space="preserve">Nr XVI/141/2000 Rady Gminy Nowa Wieś Wielka z dnia 29 marca 2000 r. w sprawie utworzenia na terenie Gminy Nowa Wieś Wielka Obszaru Chronionego Krajobrazu pod nazwą „Łąki Nadnoteckie” (Dz. Urz. Woj. Kujawsko-Pomorskiego Nr 26, poz. 241 ze zm.). </w:t>
      </w:r>
      <w:r w:rsidR="00FA39DA" w:rsidRPr="00957968">
        <w:rPr>
          <w:bCs/>
          <w:color w:val="000000" w:themeColor="text1"/>
          <w:szCs w:val="24"/>
        </w:rPr>
        <w:t xml:space="preserve">Obecnie obowiązuje </w:t>
      </w:r>
      <w:bookmarkStart w:id="3" w:name="_Hlk531870847"/>
      <w:r w:rsidR="00FA39DA" w:rsidRPr="00957968">
        <w:rPr>
          <w:bCs/>
          <w:color w:val="000000" w:themeColor="text1"/>
          <w:szCs w:val="24"/>
        </w:rPr>
        <w:t xml:space="preserve">uchwała Nr </w:t>
      </w:r>
      <w:r w:rsidRPr="00957968">
        <w:rPr>
          <w:bCs/>
          <w:color w:val="000000" w:themeColor="text1"/>
          <w:szCs w:val="24"/>
        </w:rPr>
        <w:t>I</w:t>
      </w:r>
      <w:r w:rsidR="00FA39DA" w:rsidRPr="00957968">
        <w:rPr>
          <w:bCs/>
          <w:color w:val="000000" w:themeColor="text1"/>
          <w:szCs w:val="24"/>
        </w:rPr>
        <w:t>I/58/</w:t>
      </w:r>
      <w:r w:rsidRPr="00957968">
        <w:rPr>
          <w:bCs/>
          <w:color w:val="000000" w:themeColor="text1"/>
          <w:szCs w:val="24"/>
        </w:rPr>
        <w:t>18</w:t>
      </w:r>
      <w:r w:rsidR="00FA39DA" w:rsidRPr="00957968">
        <w:rPr>
          <w:bCs/>
          <w:color w:val="000000" w:themeColor="text1"/>
          <w:szCs w:val="24"/>
        </w:rPr>
        <w:t xml:space="preserve"> Sejmiku Województwa Kujawsko-Pomorskiego z dnia </w:t>
      </w:r>
      <w:r w:rsidR="006711CF" w:rsidRPr="00957968">
        <w:rPr>
          <w:bCs/>
          <w:color w:val="000000" w:themeColor="text1"/>
          <w:szCs w:val="24"/>
        </w:rPr>
        <w:br/>
      </w:r>
      <w:r w:rsidRPr="00957968">
        <w:rPr>
          <w:bCs/>
          <w:color w:val="000000" w:themeColor="text1"/>
          <w:szCs w:val="24"/>
        </w:rPr>
        <w:t>17</w:t>
      </w:r>
      <w:r w:rsidR="00FA39DA" w:rsidRPr="00957968">
        <w:rPr>
          <w:bCs/>
          <w:color w:val="000000" w:themeColor="text1"/>
          <w:szCs w:val="24"/>
        </w:rPr>
        <w:t xml:space="preserve"> </w:t>
      </w:r>
      <w:r w:rsidRPr="00957968">
        <w:rPr>
          <w:bCs/>
          <w:color w:val="000000" w:themeColor="text1"/>
          <w:szCs w:val="24"/>
        </w:rPr>
        <w:t>grudnia</w:t>
      </w:r>
      <w:r w:rsidR="00FA39DA" w:rsidRPr="00957968">
        <w:rPr>
          <w:bCs/>
          <w:color w:val="000000" w:themeColor="text1"/>
          <w:szCs w:val="24"/>
        </w:rPr>
        <w:t xml:space="preserve"> 20</w:t>
      </w:r>
      <w:r w:rsidRPr="00957968">
        <w:rPr>
          <w:bCs/>
          <w:color w:val="000000" w:themeColor="text1"/>
          <w:szCs w:val="24"/>
        </w:rPr>
        <w:t>18</w:t>
      </w:r>
      <w:r w:rsidR="00FA39DA" w:rsidRPr="00957968">
        <w:rPr>
          <w:bCs/>
          <w:color w:val="000000" w:themeColor="text1"/>
          <w:szCs w:val="24"/>
        </w:rPr>
        <w:t xml:space="preserve"> r. w sprawie Obszaru Chronionego Krajobrazu </w:t>
      </w:r>
      <w:r w:rsidRPr="00957968">
        <w:rPr>
          <w:bCs/>
          <w:color w:val="000000" w:themeColor="text1"/>
          <w:kern w:val="3"/>
          <w:szCs w:val="24"/>
          <w:shd w:val="clear" w:color="auto" w:fill="FFFFFF"/>
          <w:lang w:eastAsia="zh-CN"/>
        </w:rPr>
        <w:t>Łąki Nadnoteckie</w:t>
      </w:r>
      <w:r w:rsidR="00FA39DA" w:rsidRPr="00957968">
        <w:rPr>
          <w:bCs/>
          <w:color w:val="000000" w:themeColor="text1"/>
          <w:kern w:val="3"/>
          <w:szCs w:val="24"/>
          <w:shd w:val="clear" w:color="auto" w:fill="FFFFFF"/>
          <w:lang w:eastAsia="zh-CN"/>
        </w:rPr>
        <w:t xml:space="preserve"> </w:t>
      </w:r>
      <w:r w:rsidR="00FA39DA" w:rsidRPr="00957968">
        <w:rPr>
          <w:bCs/>
          <w:color w:val="000000" w:themeColor="text1"/>
          <w:szCs w:val="24"/>
        </w:rPr>
        <w:t xml:space="preserve">(Dz. Urz. Woj. Kujawsko-Pomorskiego </w:t>
      </w:r>
      <w:r w:rsidR="00EE599A" w:rsidRPr="00957968">
        <w:rPr>
          <w:bCs/>
          <w:color w:val="000000" w:themeColor="text1"/>
          <w:szCs w:val="24"/>
        </w:rPr>
        <w:t>z 2019 r.,</w:t>
      </w:r>
      <w:r w:rsidR="002E48D9" w:rsidRPr="00957968">
        <w:rPr>
          <w:bCs/>
          <w:color w:val="000000" w:themeColor="text1"/>
          <w:szCs w:val="24"/>
        </w:rPr>
        <w:t xml:space="preserve"> </w:t>
      </w:r>
      <w:r w:rsidR="00FA39DA" w:rsidRPr="00957968">
        <w:rPr>
          <w:bCs/>
          <w:color w:val="000000" w:themeColor="text1"/>
          <w:szCs w:val="24"/>
        </w:rPr>
        <w:t>poz.</w:t>
      </w:r>
      <w:r w:rsidR="00EE599A" w:rsidRPr="00957968">
        <w:rPr>
          <w:bCs/>
          <w:color w:val="000000" w:themeColor="text1"/>
          <w:szCs w:val="24"/>
        </w:rPr>
        <w:t xml:space="preserve"> 10</w:t>
      </w:r>
      <w:r w:rsidR="00FA39DA" w:rsidRPr="00957968">
        <w:rPr>
          <w:bCs/>
          <w:color w:val="000000" w:themeColor="text1"/>
          <w:szCs w:val="24"/>
        </w:rPr>
        <w:t>).</w:t>
      </w:r>
    </w:p>
    <w:p w14:paraId="7659E0E7" w14:textId="16A55B57" w:rsidR="00C619D0" w:rsidRPr="00957968" w:rsidRDefault="003F47FD" w:rsidP="00957968">
      <w:pPr>
        <w:spacing w:after="120" w:line="240" w:lineRule="auto"/>
        <w:ind w:firstLine="0"/>
        <w:rPr>
          <w:color w:val="000000" w:themeColor="text1"/>
          <w:szCs w:val="24"/>
        </w:rPr>
      </w:pPr>
      <w:bookmarkStart w:id="4" w:name="_Hlk61866747"/>
      <w:bookmarkStart w:id="5" w:name="_Hlk61867087"/>
      <w:bookmarkEnd w:id="2"/>
      <w:bookmarkEnd w:id="3"/>
      <w:r w:rsidRPr="00957968">
        <w:rPr>
          <w:color w:val="000000" w:themeColor="text1"/>
          <w:szCs w:val="24"/>
        </w:rPr>
        <w:t>W związku z</w:t>
      </w:r>
      <w:r w:rsidR="00646769" w:rsidRPr="00957968">
        <w:rPr>
          <w:color w:val="000000" w:themeColor="text1"/>
          <w:szCs w:val="24"/>
        </w:rPr>
        <w:t>e złoż</w:t>
      </w:r>
      <w:r w:rsidR="00B858C6" w:rsidRPr="00957968">
        <w:rPr>
          <w:color w:val="000000" w:themeColor="text1"/>
          <w:szCs w:val="24"/>
        </w:rPr>
        <w:t xml:space="preserve">onym wnioskiem inwestora wraz z inwentaryzacją przyrodniczą, dotyczącym </w:t>
      </w:r>
      <w:r w:rsidR="00F7723B" w:rsidRPr="00957968">
        <w:rPr>
          <w:color w:val="000000" w:themeColor="text1"/>
          <w:szCs w:val="24"/>
        </w:rPr>
        <w:t>prośby o zniesienie na działkach 352/9, 352/10, 352/12 i 352/13 w miejscowości Brzoza</w:t>
      </w:r>
      <w:r w:rsidR="007366EA" w:rsidRPr="00957968">
        <w:rPr>
          <w:color w:val="000000" w:themeColor="text1"/>
          <w:szCs w:val="24"/>
        </w:rPr>
        <w:t>, Gmina Nowa Wieś Wielka,</w:t>
      </w:r>
      <w:r w:rsidR="00F7723B" w:rsidRPr="00957968">
        <w:rPr>
          <w:color w:val="000000" w:themeColor="text1"/>
          <w:szCs w:val="24"/>
        </w:rPr>
        <w:t xml:space="preserve"> </w:t>
      </w:r>
      <w:r w:rsidR="00B858C6" w:rsidRPr="00957968">
        <w:rPr>
          <w:color w:val="000000" w:themeColor="text1"/>
          <w:szCs w:val="24"/>
        </w:rPr>
        <w:t>wybranych zakazów obowiązujących na przedmiotowej formie ochrony przyrody</w:t>
      </w:r>
      <w:r w:rsidR="00F7723B" w:rsidRPr="00957968">
        <w:rPr>
          <w:color w:val="000000" w:themeColor="text1"/>
          <w:szCs w:val="24"/>
        </w:rPr>
        <w:t xml:space="preserve">, </w:t>
      </w:r>
      <w:r w:rsidRPr="00957968">
        <w:rPr>
          <w:color w:val="000000" w:themeColor="text1"/>
          <w:szCs w:val="24"/>
        </w:rPr>
        <w:t>zaistniała konieczność przyjęcia przedmiotowego projektu uchwały</w:t>
      </w:r>
      <w:r w:rsidR="00EC38EC" w:rsidRPr="00957968">
        <w:rPr>
          <w:color w:val="000000" w:themeColor="text1"/>
          <w:szCs w:val="24"/>
        </w:rPr>
        <w:t xml:space="preserve"> zmieniającej.</w:t>
      </w:r>
      <w:bookmarkEnd w:id="4"/>
      <w:r w:rsidR="00F7723B" w:rsidRPr="00957968">
        <w:rPr>
          <w:color w:val="000000" w:themeColor="text1"/>
          <w:szCs w:val="24"/>
        </w:rPr>
        <w:t xml:space="preserve"> Przedmiotowy wniosek uzyskał pozytywne rekomendacje Wójta Gminy Nowa Wieś Wielka.  </w:t>
      </w:r>
    </w:p>
    <w:bookmarkEnd w:id="5"/>
    <w:p w14:paraId="7375206C" w14:textId="77777777" w:rsidR="00C619D0" w:rsidRPr="00957968" w:rsidRDefault="00C619D0" w:rsidP="00957968">
      <w:pPr>
        <w:spacing w:after="120" w:line="240" w:lineRule="auto"/>
        <w:rPr>
          <w:b/>
          <w:color w:val="000000" w:themeColor="text1"/>
          <w:szCs w:val="24"/>
        </w:rPr>
      </w:pPr>
      <w:r w:rsidRPr="00957968">
        <w:rPr>
          <w:b/>
          <w:color w:val="000000" w:themeColor="text1"/>
          <w:szCs w:val="24"/>
        </w:rPr>
        <w:t>5.</w:t>
      </w:r>
      <w:r w:rsidRPr="00957968">
        <w:rPr>
          <w:color w:val="000000" w:themeColor="text1"/>
          <w:szCs w:val="24"/>
        </w:rPr>
        <w:t xml:space="preserve"> </w:t>
      </w:r>
      <w:r w:rsidRPr="00957968">
        <w:rPr>
          <w:b/>
          <w:color w:val="000000" w:themeColor="text1"/>
          <w:szCs w:val="24"/>
        </w:rPr>
        <w:t>Ocena skutków regulacji:</w:t>
      </w:r>
    </w:p>
    <w:p w14:paraId="6F69CB3D" w14:textId="647DEA93" w:rsidR="00C619D0" w:rsidRPr="00957968" w:rsidRDefault="00C619D0" w:rsidP="00957968">
      <w:pPr>
        <w:spacing w:after="120" w:line="240" w:lineRule="auto"/>
        <w:ind w:left="-15" w:firstLine="706"/>
        <w:rPr>
          <w:color w:val="000000" w:themeColor="text1"/>
          <w:szCs w:val="24"/>
        </w:rPr>
      </w:pPr>
      <w:r w:rsidRPr="00957968">
        <w:rPr>
          <w:color w:val="000000" w:themeColor="text1"/>
          <w:szCs w:val="24"/>
        </w:rPr>
        <w:t xml:space="preserve">Przyjęcie projektu uchwały </w:t>
      </w:r>
      <w:r w:rsidR="007972E0" w:rsidRPr="00957968">
        <w:rPr>
          <w:color w:val="000000" w:themeColor="text1"/>
          <w:szCs w:val="24"/>
        </w:rPr>
        <w:t xml:space="preserve">zmieniającej uchwałę w sprawie Obszaru Chronionego Krajobrazu </w:t>
      </w:r>
      <w:r w:rsidR="00EE599A" w:rsidRPr="00957968">
        <w:rPr>
          <w:color w:val="000000" w:themeColor="text1"/>
          <w:szCs w:val="24"/>
        </w:rPr>
        <w:t>Łąki Nadnoteckie</w:t>
      </w:r>
      <w:r w:rsidRPr="00957968">
        <w:rPr>
          <w:color w:val="000000" w:themeColor="text1"/>
          <w:szCs w:val="24"/>
        </w:rPr>
        <w:t xml:space="preserve"> umożliwi, zgodne z zapisem ustawowym, przedstawienie </w:t>
      </w:r>
      <w:r w:rsidRPr="00957968">
        <w:rPr>
          <w:color w:val="000000" w:themeColor="text1"/>
          <w:szCs w:val="24"/>
        </w:rPr>
        <w:lastRenderedPageBreak/>
        <w:t>projektu właściw</w:t>
      </w:r>
      <w:r w:rsidR="00995310" w:rsidRPr="00957968">
        <w:rPr>
          <w:color w:val="000000" w:themeColor="text1"/>
          <w:szCs w:val="24"/>
        </w:rPr>
        <w:t>ej</w:t>
      </w:r>
      <w:r w:rsidRPr="00957968">
        <w:rPr>
          <w:color w:val="000000" w:themeColor="text1"/>
          <w:szCs w:val="24"/>
        </w:rPr>
        <w:t xml:space="preserve"> miejscowo rad</w:t>
      </w:r>
      <w:r w:rsidR="00995310" w:rsidRPr="00957968">
        <w:rPr>
          <w:color w:val="000000" w:themeColor="text1"/>
          <w:szCs w:val="24"/>
        </w:rPr>
        <w:t>zie</w:t>
      </w:r>
      <w:r w:rsidRPr="00957968">
        <w:rPr>
          <w:color w:val="000000" w:themeColor="text1"/>
          <w:szCs w:val="24"/>
        </w:rPr>
        <w:t xml:space="preserve"> gmin</w:t>
      </w:r>
      <w:r w:rsidR="00995310" w:rsidRPr="00957968">
        <w:rPr>
          <w:color w:val="000000" w:themeColor="text1"/>
          <w:szCs w:val="24"/>
        </w:rPr>
        <w:t>y</w:t>
      </w:r>
      <w:r w:rsidRPr="00957968">
        <w:rPr>
          <w:color w:val="000000" w:themeColor="text1"/>
          <w:szCs w:val="24"/>
        </w:rPr>
        <w:t xml:space="preserve"> oraz właściwemu terytorialnie regionalnemu dyrektorowi ochrony środowiska w celu uzgodnienia. </w:t>
      </w:r>
    </w:p>
    <w:p w14:paraId="48A6D4AD" w14:textId="77777777" w:rsidR="00C619D0" w:rsidRPr="00957968" w:rsidRDefault="00C619D0" w:rsidP="00957968">
      <w:pPr>
        <w:spacing w:after="120" w:line="240" w:lineRule="auto"/>
        <w:rPr>
          <w:color w:val="000000" w:themeColor="text1"/>
          <w:szCs w:val="24"/>
        </w:rPr>
      </w:pPr>
    </w:p>
    <w:p w14:paraId="4339D1E1" w14:textId="77777777" w:rsidR="00C619D0" w:rsidRPr="00957968" w:rsidRDefault="00C619D0" w:rsidP="00957968">
      <w:pPr>
        <w:spacing w:after="120" w:line="240" w:lineRule="auto"/>
        <w:rPr>
          <w:color w:val="000000" w:themeColor="text1"/>
          <w:szCs w:val="24"/>
        </w:rPr>
      </w:pPr>
    </w:p>
    <w:p w14:paraId="498B1F9F" w14:textId="77777777" w:rsidR="00C619D0" w:rsidRPr="00957968" w:rsidRDefault="00C619D0" w:rsidP="00957968">
      <w:pPr>
        <w:spacing w:after="120" w:line="240" w:lineRule="auto"/>
        <w:rPr>
          <w:color w:val="000000" w:themeColor="text1"/>
          <w:szCs w:val="24"/>
        </w:rPr>
      </w:pPr>
    </w:p>
    <w:bookmarkEnd w:id="0"/>
    <w:p w14:paraId="1D37EA0C" w14:textId="78B5D828" w:rsidR="00246BEB" w:rsidRPr="00957968" w:rsidRDefault="00246BEB" w:rsidP="00957968">
      <w:pPr>
        <w:spacing w:after="120" w:line="240" w:lineRule="auto"/>
        <w:rPr>
          <w:color w:val="000000" w:themeColor="text1"/>
          <w:szCs w:val="24"/>
        </w:rPr>
      </w:pPr>
    </w:p>
    <w:p w14:paraId="733273F5" w14:textId="719780E7" w:rsidR="00300625" w:rsidRPr="00957968" w:rsidRDefault="00300625" w:rsidP="00957968">
      <w:pPr>
        <w:spacing w:after="120" w:line="240" w:lineRule="auto"/>
        <w:rPr>
          <w:color w:val="000000" w:themeColor="text1"/>
          <w:szCs w:val="24"/>
        </w:rPr>
      </w:pPr>
    </w:p>
    <w:p w14:paraId="5C390458" w14:textId="12688980" w:rsidR="00300625" w:rsidRPr="00957968" w:rsidRDefault="00300625" w:rsidP="00957968">
      <w:pPr>
        <w:spacing w:after="120" w:line="240" w:lineRule="auto"/>
        <w:rPr>
          <w:color w:val="000000" w:themeColor="text1"/>
          <w:szCs w:val="24"/>
        </w:rPr>
      </w:pPr>
    </w:p>
    <w:p w14:paraId="4F6FABB2" w14:textId="0A1AAE59" w:rsidR="00300625" w:rsidRPr="00957968" w:rsidRDefault="00300625" w:rsidP="00957968">
      <w:pPr>
        <w:spacing w:after="120" w:line="240" w:lineRule="auto"/>
        <w:rPr>
          <w:color w:val="000000" w:themeColor="text1"/>
          <w:szCs w:val="24"/>
        </w:rPr>
      </w:pPr>
    </w:p>
    <w:p w14:paraId="3C9F4846" w14:textId="45A48B42" w:rsidR="00300625" w:rsidRPr="00957968" w:rsidRDefault="00300625" w:rsidP="00957968">
      <w:pPr>
        <w:spacing w:after="120" w:line="240" w:lineRule="auto"/>
        <w:rPr>
          <w:color w:val="000000" w:themeColor="text1"/>
          <w:szCs w:val="24"/>
        </w:rPr>
      </w:pPr>
    </w:p>
    <w:sectPr w:rsidR="00300625" w:rsidRPr="00957968" w:rsidSect="00957968">
      <w:footnotePr>
        <w:numRestart w:val="eachPage"/>
      </w:footnotePr>
      <w:pgSz w:w="11904" w:h="16838"/>
      <w:pgMar w:top="1418" w:right="1418" w:bottom="851" w:left="1418"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91F10" w14:textId="77777777" w:rsidR="004C7443" w:rsidRDefault="004C7443">
      <w:pPr>
        <w:spacing w:after="0" w:line="240" w:lineRule="auto"/>
      </w:pPr>
      <w:r>
        <w:separator/>
      </w:r>
    </w:p>
  </w:endnote>
  <w:endnote w:type="continuationSeparator" w:id="0">
    <w:p w14:paraId="419C0C52" w14:textId="77777777" w:rsidR="004C7443" w:rsidRDefault="004C7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611FD" w14:textId="77777777" w:rsidR="004C7443" w:rsidRDefault="004C7443">
      <w:pPr>
        <w:spacing w:after="0" w:line="253" w:lineRule="auto"/>
        <w:ind w:left="0" w:firstLine="0"/>
        <w:jc w:val="left"/>
      </w:pPr>
      <w:r>
        <w:separator/>
      </w:r>
    </w:p>
  </w:footnote>
  <w:footnote w:type="continuationSeparator" w:id="0">
    <w:p w14:paraId="4A95F224" w14:textId="77777777" w:rsidR="004C7443" w:rsidRDefault="004C7443">
      <w:pPr>
        <w:spacing w:after="0" w:line="253" w:lineRule="auto"/>
        <w:ind w:left="0"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E3376"/>
    <w:multiLevelType w:val="hybridMultilevel"/>
    <w:tmpl w:val="CBA2A954"/>
    <w:lvl w:ilvl="0" w:tplc="8444C996">
      <w:start w:val="3"/>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DC0885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0621D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04A921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90284A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C264B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8EB14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ADAE74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784E1F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83D4D3F"/>
    <w:multiLevelType w:val="hybridMultilevel"/>
    <w:tmpl w:val="4B046158"/>
    <w:lvl w:ilvl="0" w:tplc="FB662B16">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64EF62">
      <w:start w:val="1"/>
      <w:numFmt w:val="lowerLetter"/>
      <w:lvlText w:val="%2"/>
      <w:lvlJc w:val="left"/>
      <w:pPr>
        <w:ind w:left="13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2CA12AA">
      <w:start w:val="1"/>
      <w:numFmt w:val="lowerRoman"/>
      <w:lvlText w:val="%3"/>
      <w:lvlJc w:val="left"/>
      <w:pPr>
        <w:ind w:left="20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F48BE04">
      <w:start w:val="1"/>
      <w:numFmt w:val="decimal"/>
      <w:lvlText w:val="%4"/>
      <w:lvlJc w:val="left"/>
      <w:pPr>
        <w:ind w:left="27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A4A4418">
      <w:start w:val="1"/>
      <w:numFmt w:val="lowerLetter"/>
      <w:lvlText w:val="%5"/>
      <w:lvlJc w:val="left"/>
      <w:pPr>
        <w:ind w:left="34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1460F42">
      <w:start w:val="1"/>
      <w:numFmt w:val="lowerRoman"/>
      <w:lvlText w:val="%6"/>
      <w:lvlJc w:val="left"/>
      <w:pPr>
        <w:ind w:left="41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C6B280">
      <w:start w:val="1"/>
      <w:numFmt w:val="decimal"/>
      <w:lvlText w:val="%7"/>
      <w:lvlJc w:val="left"/>
      <w:pPr>
        <w:ind w:left="49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27A74B8">
      <w:start w:val="1"/>
      <w:numFmt w:val="lowerLetter"/>
      <w:lvlText w:val="%8"/>
      <w:lvlJc w:val="left"/>
      <w:pPr>
        <w:ind w:left="56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3721FE0">
      <w:start w:val="1"/>
      <w:numFmt w:val="lowerRoman"/>
      <w:lvlText w:val="%9"/>
      <w:lvlJc w:val="left"/>
      <w:pPr>
        <w:ind w:left="6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2F04B53"/>
    <w:multiLevelType w:val="hybridMultilevel"/>
    <w:tmpl w:val="C82497D0"/>
    <w:lvl w:ilvl="0" w:tplc="A970CA18">
      <w:start w:val="1"/>
      <w:numFmt w:val="decimal"/>
      <w:lvlText w:val="%1)"/>
      <w:lvlJc w:val="left"/>
      <w:pPr>
        <w:ind w:left="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E85A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D800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CE98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54BA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B418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524F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087D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445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7597F80"/>
    <w:multiLevelType w:val="hybridMultilevel"/>
    <w:tmpl w:val="10561372"/>
    <w:lvl w:ilvl="0" w:tplc="06680C6C">
      <w:start w:val="1"/>
      <w:numFmt w:val="ordinal"/>
      <w:lvlText w:val="§ %1"/>
      <w:lvlJc w:val="left"/>
      <w:pPr>
        <w:ind w:left="1134" w:hanging="66"/>
      </w:pPr>
      <w:rPr>
        <w:rFonts w:hint="default"/>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16cid:durableId="2093965883">
    <w:abstractNumId w:val="2"/>
  </w:num>
  <w:num w:numId="2" w16cid:durableId="539323571">
    <w:abstractNumId w:val="1"/>
  </w:num>
  <w:num w:numId="3" w16cid:durableId="290408620">
    <w:abstractNumId w:val="0"/>
  </w:num>
  <w:num w:numId="4" w16cid:durableId="1941985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8E4"/>
    <w:rsid w:val="00000C07"/>
    <w:rsid w:val="00022064"/>
    <w:rsid w:val="00024BFE"/>
    <w:rsid w:val="00035CBF"/>
    <w:rsid w:val="00036D0E"/>
    <w:rsid w:val="000378F9"/>
    <w:rsid w:val="00057C3A"/>
    <w:rsid w:val="00092FBA"/>
    <w:rsid w:val="000A6E12"/>
    <w:rsid w:val="000C720B"/>
    <w:rsid w:val="000D6B85"/>
    <w:rsid w:val="001613F6"/>
    <w:rsid w:val="001649C2"/>
    <w:rsid w:val="001A5255"/>
    <w:rsid w:val="001B57BF"/>
    <w:rsid w:val="001B7E34"/>
    <w:rsid w:val="001C662C"/>
    <w:rsid w:val="001C7742"/>
    <w:rsid w:val="001D38BA"/>
    <w:rsid w:val="001D6EF0"/>
    <w:rsid w:val="001E6D06"/>
    <w:rsid w:val="001F32A5"/>
    <w:rsid w:val="001F752C"/>
    <w:rsid w:val="00206C41"/>
    <w:rsid w:val="002164BB"/>
    <w:rsid w:val="00217D02"/>
    <w:rsid w:val="0022411B"/>
    <w:rsid w:val="0023391F"/>
    <w:rsid w:val="00246BEB"/>
    <w:rsid w:val="002541FC"/>
    <w:rsid w:val="0026192F"/>
    <w:rsid w:val="00277EA6"/>
    <w:rsid w:val="00293B33"/>
    <w:rsid w:val="002A50D8"/>
    <w:rsid w:val="002C03D1"/>
    <w:rsid w:val="002D363E"/>
    <w:rsid w:val="002E48D9"/>
    <w:rsid w:val="00300625"/>
    <w:rsid w:val="0031523F"/>
    <w:rsid w:val="00340A8E"/>
    <w:rsid w:val="003477B5"/>
    <w:rsid w:val="0039459A"/>
    <w:rsid w:val="00396B19"/>
    <w:rsid w:val="003A3E7D"/>
    <w:rsid w:val="003A5BF9"/>
    <w:rsid w:val="003B3F13"/>
    <w:rsid w:val="003F47FD"/>
    <w:rsid w:val="00424253"/>
    <w:rsid w:val="00424D3A"/>
    <w:rsid w:val="00461A04"/>
    <w:rsid w:val="00467ADF"/>
    <w:rsid w:val="004720F0"/>
    <w:rsid w:val="00476203"/>
    <w:rsid w:val="00482B62"/>
    <w:rsid w:val="004973EE"/>
    <w:rsid w:val="004A6C39"/>
    <w:rsid w:val="004B0773"/>
    <w:rsid w:val="004B2E60"/>
    <w:rsid w:val="004C7443"/>
    <w:rsid w:val="004D14E3"/>
    <w:rsid w:val="004D68C7"/>
    <w:rsid w:val="004D7005"/>
    <w:rsid w:val="004E2EC0"/>
    <w:rsid w:val="004E3461"/>
    <w:rsid w:val="004F28E4"/>
    <w:rsid w:val="004F4BE8"/>
    <w:rsid w:val="004F52EC"/>
    <w:rsid w:val="00512930"/>
    <w:rsid w:val="005407F8"/>
    <w:rsid w:val="005902F2"/>
    <w:rsid w:val="00591D6F"/>
    <w:rsid w:val="0059202F"/>
    <w:rsid w:val="00592B77"/>
    <w:rsid w:val="005E17DF"/>
    <w:rsid w:val="00600369"/>
    <w:rsid w:val="006131BF"/>
    <w:rsid w:val="00646769"/>
    <w:rsid w:val="0064765E"/>
    <w:rsid w:val="00671074"/>
    <w:rsid w:val="006711CF"/>
    <w:rsid w:val="006736DB"/>
    <w:rsid w:val="006746DF"/>
    <w:rsid w:val="00677972"/>
    <w:rsid w:val="00681A89"/>
    <w:rsid w:val="00697F89"/>
    <w:rsid w:val="006B7BE7"/>
    <w:rsid w:val="006C47BF"/>
    <w:rsid w:val="006D0F2C"/>
    <w:rsid w:val="006D67C2"/>
    <w:rsid w:val="006F2B4C"/>
    <w:rsid w:val="006F492B"/>
    <w:rsid w:val="007019CD"/>
    <w:rsid w:val="00713155"/>
    <w:rsid w:val="00714214"/>
    <w:rsid w:val="007366EA"/>
    <w:rsid w:val="0075246E"/>
    <w:rsid w:val="007857BE"/>
    <w:rsid w:val="0078582D"/>
    <w:rsid w:val="0079077B"/>
    <w:rsid w:val="007972E0"/>
    <w:rsid w:val="007A509D"/>
    <w:rsid w:val="007B2A0C"/>
    <w:rsid w:val="007B448B"/>
    <w:rsid w:val="007C2845"/>
    <w:rsid w:val="007D3725"/>
    <w:rsid w:val="007D3D2D"/>
    <w:rsid w:val="008126E8"/>
    <w:rsid w:val="00816AA7"/>
    <w:rsid w:val="00823B0A"/>
    <w:rsid w:val="00837D43"/>
    <w:rsid w:val="00840831"/>
    <w:rsid w:val="008420CE"/>
    <w:rsid w:val="00865D98"/>
    <w:rsid w:val="00875F03"/>
    <w:rsid w:val="008A2A29"/>
    <w:rsid w:val="008B2CF4"/>
    <w:rsid w:val="008D23A6"/>
    <w:rsid w:val="008E5CC8"/>
    <w:rsid w:val="00921913"/>
    <w:rsid w:val="00923494"/>
    <w:rsid w:val="0092351C"/>
    <w:rsid w:val="009261C5"/>
    <w:rsid w:val="00941210"/>
    <w:rsid w:val="00954F94"/>
    <w:rsid w:val="00957968"/>
    <w:rsid w:val="0096377A"/>
    <w:rsid w:val="00972B5C"/>
    <w:rsid w:val="009736B8"/>
    <w:rsid w:val="009842D1"/>
    <w:rsid w:val="00993B29"/>
    <w:rsid w:val="009951AE"/>
    <w:rsid w:val="00995310"/>
    <w:rsid w:val="009B3B9F"/>
    <w:rsid w:val="009C7752"/>
    <w:rsid w:val="009E033A"/>
    <w:rsid w:val="009E2C55"/>
    <w:rsid w:val="009E31A0"/>
    <w:rsid w:val="009E5113"/>
    <w:rsid w:val="009E523A"/>
    <w:rsid w:val="009F65DC"/>
    <w:rsid w:val="00A13C92"/>
    <w:rsid w:val="00A35B57"/>
    <w:rsid w:val="00A42989"/>
    <w:rsid w:val="00A5691B"/>
    <w:rsid w:val="00A57399"/>
    <w:rsid w:val="00A613D9"/>
    <w:rsid w:val="00AB38FA"/>
    <w:rsid w:val="00AD6285"/>
    <w:rsid w:val="00B34604"/>
    <w:rsid w:val="00B529CD"/>
    <w:rsid w:val="00B63F21"/>
    <w:rsid w:val="00B70AB5"/>
    <w:rsid w:val="00B752FA"/>
    <w:rsid w:val="00B858C6"/>
    <w:rsid w:val="00B85CBB"/>
    <w:rsid w:val="00B86044"/>
    <w:rsid w:val="00B90992"/>
    <w:rsid w:val="00BC6135"/>
    <w:rsid w:val="00BF1D4D"/>
    <w:rsid w:val="00C1509E"/>
    <w:rsid w:val="00C161BC"/>
    <w:rsid w:val="00C17198"/>
    <w:rsid w:val="00C30FD2"/>
    <w:rsid w:val="00C346A6"/>
    <w:rsid w:val="00C52E31"/>
    <w:rsid w:val="00C619D0"/>
    <w:rsid w:val="00C73391"/>
    <w:rsid w:val="00C82E2A"/>
    <w:rsid w:val="00C85CFA"/>
    <w:rsid w:val="00C86FCE"/>
    <w:rsid w:val="00C9110B"/>
    <w:rsid w:val="00CC7236"/>
    <w:rsid w:val="00CF5132"/>
    <w:rsid w:val="00D029E6"/>
    <w:rsid w:val="00D65372"/>
    <w:rsid w:val="00D7399C"/>
    <w:rsid w:val="00D903DE"/>
    <w:rsid w:val="00D909CE"/>
    <w:rsid w:val="00D92D38"/>
    <w:rsid w:val="00DC0566"/>
    <w:rsid w:val="00DC3624"/>
    <w:rsid w:val="00DC6147"/>
    <w:rsid w:val="00DD2037"/>
    <w:rsid w:val="00DF0F16"/>
    <w:rsid w:val="00E07121"/>
    <w:rsid w:val="00E23FAC"/>
    <w:rsid w:val="00E3215D"/>
    <w:rsid w:val="00E503D7"/>
    <w:rsid w:val="00E5719F"/>
    <w:rsid w:val="00E674E7"/>
    <w:rsid w:val="00E725ED"/>
    <w:rsid w:val="00E83A78"/>
    <w:rsid w:val="00E90404"/>
    <w:rsid w:val="00EC030A"/>
    <w:rsid w:val="00EC38EC"/>
    <w:rsid w:val="00EC3C36"/>
    <w:rsid w:val="00EE1D16"/>
    <w:rsid w:val="00EE599A"/>
    <w:rsid w:val="00F25CD3"/>
    <w:rsid w:val="00F25EC0"/>
    <w:rsid w:val="00F4055A"/>
    <w:rsid w:val="00F40B70"/>
    <w:rsid w:val="00F44601"/>
    <w:rsid w:val="00F461EF"/>
    <w:rsid w:val="00F509C2"/>
    <w:rsid w:val="00F54F0A"/>
    <w:rsid w:val="00F715D6"/>
    <w:rsid w:val="00F7723B"/>
    <w:rsid w:val="00F95B42"/>
    <w:rsid w:val="00FA39DA"/>
    <w:rsid w:val="00FA45FC"/>
    <w:rsid w:val="00FC2308"/>
    <w:rsid w:val="00FC4DD5"/>
    <w:rsid w:val="00FF1A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660FD"/>
  <w15:docId w15:val="{11D3D862-536A-4AD8-BC32-3053519B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1074"/>
    <w:pPr>
      <w:spacing w:after="122" w:line="252" w:lineRule="auto"/>
      <w:ind w:left="10" w:hanging="10"/>
      <w:jc w:val="both"/>
    </w:pPr>
    <w:rPr>
      <w:rFonts w:ascii="Times New Roman" w:eastAsia="Times New Roman" w:hAnsi="Times New Roman" w:cs="Times New Roman"/>
      <w:color w:val="000000"/>
      <w:sz w:val="24"/>
    </w:rPr>
  </w:style>
  <w:style w:type="paragraph" w:styleId="Nagwek1">
    <w:name w:val="heading 1"/>
    <w:basedOn w:val="Normalny"/>
    <w:next w:val="Normalny"/>
    <w:link w:val="Nagwek1Znak"/>
    <w:qFormat/>
    <w:rsid w:val="00D909CE"/>
    <w:pPr>
      <w:keepNext/>
      <w:widowControl w:val="0"/>
      <w:suppressAutoHyphens/>
      <w:spacing w:after="0" w:line="240" w:lineRule="auto"/>
      <w:ind w:left="0" w:firstLine="0"/>
      <w:jc w:val="center"/>
      <w:outlineLvl w:val="0"/>
    </w:pPr>
    <w:rPr>
      <w:rFonts w:ascii="Arial" w:hAnsi="Arial"/>
      <w:b/>
      <w:color w:val="auto"/>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rsid w:val="00671074"/>
    <w:pPr>
      <w:spacing w:after="0" w:line="253"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671074"/>
    <w:rPr>
      <w:rFonts w:ascii="Times New Roman" w:eastAsia="Times New Roman" w:hAnsi="Times New Roman" w:cs="Times New Roman"/>
      <w:color w:val="000000"/>
      <w:sz w:val="18"/>
    </w:rPr>
  </w:style>
  <w:style w:type="character" w:customStyle="1" w:styleId="footnotemark">
    <w:name w:val="footnote mark"/>
    <w:hidden/>
    <w:rsid w:val="00671074"/>
    <w:rPr>
      <w:rFonts w:ascii="Times New Roman" w:eastAsia="Times New Roman" w:hAnsi="Times New Roman" w:cs="Times New Roman"/>
      <w:color w:val="000000"/>
      <w:sz w:val="18"/>
      <w:vertAlign w:val="superscript"/>
    </w:rPr>
  </w:style>
  <w:style w:type="table" w:styleId="Tabela-Siatka">
    <w:name w:val="Table Grid"/>
    <w:basedOn w:val="Standardowy"/>
    <w:uiPriority w:val="59"/>
    <w:rsid w:val="007857B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0B7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Nagwek1Znak">
    <w:name w:val="Nagłówek 1 Znak"/>
    <w:basedOn w:val="Domylnaczcionkaakapitu"/>
    <w:link w:val="Nagwek1"/>
    <w:rsid w:val="00D909CE"/>
    <w:rPr>
      <w:rFonts w:ascii="Arial" w:eastAsia="Times New Roman" w:hAnsi="Arial" w:cs="Times New Roman"/>
      <w:b/>
      <w:sz w:val="20"/>
      <w:szCs w:val="20"/>
      <w:lang w:eastAsia="en-US"/>
    </w:rPr>
  </w:style>
  <w:style w:type="paragraph" w:styleId="Tekstpodstawowy2">
    <w:name w:val="Body Text 2"/>
    <w:basedOn w:val="Normalny"/>
    <w:link w:val="Tekstpodstawowy2Znak"/>
    <w:unhideWhenUsed/>
    <w:rsid w:val="00D909CE"/>
    <w:pPr>
      <w:widowControl w:val="0"/>
      <w:suppressAutoHyphens/>
      <w:spacing w:after="0" w:line="240" w:lineRule="auto"/>
      <w:ind w:left="0" w:firstLine="0"/>
    </w:pPr>
    <w:rPr>
      <w:b/>
      <w:color w:val="auto"/>
      <w:sz w:val="28"/>
      <w:szCs w:val="20"/>
      <w:lang w:eastAsia="en-US"/>
    </w:rPr>
  </w:style>
  <w:style w:type="character" w:customStyle="1" w:styleId="Tekstpodstawowy2Znak">
    <w:name w:val="Tekst podstawowy 2 Znak"/>
    <w:basedOn w:val="Domylnaczcionkaakapitu"/>
    <w:link w:val="Tekstpodstawowy2"/>
    <w:rsid w:val="00D909CE"/>
    <w:rPr>
      <w:rFonts w:ascii="Times New Roman" w:eastAsia="Times New Roman" w:hAnsi="Times New Roman" w:cs="Times New Roman"/>
      <w:b/>
      <w:sz w:val="28"/>
      <w:szCs w:val="20"/>
      <w:lang w:eastAsia="en-US"/>
    </w:rPr>
  </w:style>
  <w:style w:type="paragraph" w:styleId="NormalnyWeb">
    <w:name w:val="Normal (Web)"/>
    <w:basedOn w:val="Normalny"/>
    <w:uiPriority w:val="99"/>
    <w:unhideWhenUsed/>
    <w:rsid w:val="00D909CE"/>
    <w:pPr>
      <w:spacing w:before="100" w:beforeAutospacing="1" w:after="119" w:line="240" w:lineRule="auto"/>
      <w:ind w:left="0" w:firstLine="0"/>
      <w:jc w:val="left"/>
    </w:pPr>
    <w:rPr>
      <w:color w:val="auto"/>
      <w:szCs w:val="24"/>
    </w:rPr>
  </w:style>
  <w:style w:type="paragraph" w:styleId="Tekstdymka">
    <w:name w:val="Balloon Text"/>
    <w:basedOn w:val="Normalny"/>
    <w:link w:val="TekstdymkaZnak"/>
    <w:uiPriority w:val="99"/>
    <w:semiHidden/>
    <w:unhideWhenUsed/>
    <w:rsid w:val="004762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6203"/>
    <w:rPr>
      <w:rFonts w:ascii="Segoe UI" w:eastAsia="Times New Roman" w:hAnsi="Segoe UI" w:cs="Segoe UI"/>
      <w:color w:val="000000"/>
      <w:sz w:val="18"/>
      <w:szCs w:val="18"/>
    </w:rPr>
  </w:style>
  <w:style w:type="character" w:styleId="Odwoaniedokomentarza">
    <w:name w:val="annotation reference"/>
    <w:basedOn w:val="Domylnaczcionkaakapitu"/>
    <w:uiPriority w:val="99"/>
    <w:semiHidden/>
    <w:unhideWhenUsed/>
    <w:rsid w:val="00FF1A3F"/>
    <w:rPr>
      <w:sz w:val="16"/>
      <w:szCs w:val="16"/>
    </w:rPr>
  </w:style>
  <w:style w:type="paragraph" w:styleId="Tekstkomentarza">
    <w:name w:val="annotation text"/>
    <w:basedOn w:val="Normalny"/>
    <w:link w:val="TekstkomentarzaZnak"/>
    <w:uiPriority w:val="99"/>
    <w:semiHidden/>
    <w:unhideWhenUsed/>
    <w:rsid w:val="00FF1A3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F1A3F"/>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FF1A3F"/>
    <w:rPr>
      <w:b/>
      <w:bCs/>
    </w:rPr>
  </w:style>
  <w:style w:type="character" w:customStyle="1" w:styleId="TematkomentarzaZnak">
    <w:name w:val="Temat komentarza Znak"/>
    <w:basedOn w:val="TekstkomentarzaZnak"/>
    <w:link w:val="Tematkomentarza"/>
    <w:uiPriority w:val="99"/>
    <w:semiHidden/>
    <w:rsid w:val="00FF1A3F"/>
    <w:rPr>
      <w:rFonts w:ascii="Times New Roman" w:eastAsia="Times New Roman" w:hAnsi="Times New Roman" w:cs="Times New Roman"/>
      <w:b/>
      <w:bCs/>
      <w:color w:val="000000"/>
      <w:sz w:val="20"/>
      <w:szCs w:val="20"/>
    </w:rPr>
  </w:style>
  <w:style w:type="paragraph" w:styleId="Poprawka">
    <w:name w:val="Revision"/>
    <w:hidden/>
    <w:uiPriority w:val="99"/>
    <w:semiHidden/>
    <w:rsid w:val="00B85CBB"/>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7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1D0ED-372D-48C2-9525-A482A0B0B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Pages>
  <Words>623</Words>
  <Characters>3742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Microsoft Word - US-5-15-225</vt:lpstr>
    </vt:vector>
  </TitlesOfParts>
  <Company>Sil-art Rycho444</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US-5-15-225</dc:title>
  <dc:creator>Slawek</dc:creator>
  <cp:lastModifiedBy>Anna Sobierajska</cp:lastModifiedBy>
  <cp:revision>52</cp:revision>
  <cp:lastPrinted>2022-02-03T07:30:00Z</cp:lastPrinted>
  <dcterms:created xsi:type="dcterms:W3CDTF">2021-01-18T12:51:00Z</dcterms:created>
  <dcterms:modified xsi:type="dcterms:W3CDTF">2022-09-19T08:24:00Z</dcterms:modified>
</cp:coreProperties>
</file>