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83B9D" w14:textId="2939F58A" w:rsidR="00686B88" w:rsidRPr="00A94637" w:rsidRDefault="00041635" w:rsidP="00686B88">
      <w:pPr>
        <w:ind w:right="5112" w:firstLine="708"/>
        <w:rPr>
          <w:b/>
          <w:bCs/>
        </w:rPr>
      </w:pPr>
      <w:r>
        <w:rPr>
          <w:b/>
          <w:bCs/>
        </w:rPr>
        <w:t xml:space="preserve">   </w:t>
      </w:r>
      <w:r w:rsidR="00686B88" w:rsidRPr="00A94637">
        <w:rPr>
          <w:b/>
          <w:bCs/>
        </w:rPr>
        <w:t>MARSZAŁEK</w:t>
      </w:r>
    </w:p>
    <w:p w14:paraId="221B961C" w14:textId="2BCA0718" w:rsidR="00686B88" w:rsidRPr="00A94637" w:rsidRDefault="00686B88" w:rsidP="00187AAD">
      <w:pPr>
        <w:ind w:right="5112" w:hanging="180"/>
        <w:rPr>
          <w:b/>
          <w:bCs/>
        </w:rPr>
      </w:pPr>
      <w:r w:rsidRPr="00A94637">
        <w:rPr>
          <w:b/>
          <w:bCs/>
        </w:rPr>
        <w:t>Województwa Kujawsko-Pomorskiego</w:t>
      </w:r>
    </w:p>
    <w:p w14:paraId="175A7F86" w14:textId="5873A853" w:rsidR="00686B88" w:rsidRDefault="00E340FA" w:rsidP="00686B88">
      <w:pPr>
        <w:jc w:val="right"/>
      </w:pPr>
      <w:r>
        <w:t xml:space="preserve">Toruń, dnia 31 </w:t>
      </w:r>
      <w:bookmarkStart w:id="0" w:name="_GoBack"/>
      <w:bookmarkEnd w:id="0"/>
      <w:r w:rsidR="00B07EE5">
        <w:t>sierpnia</w:t>
      </w:r>
      <w:r w:rsidR="00B81F93">
        <w:t xml:space="preserve"> 2022</w:t>
      </w:r>
      <w:r w:rsidR="00686B88" w:rsidRPr="00A94637">
        <w:t xml:space="preserve"> r.</w:t>
      </w:r>
    </w:p>
    <w:p w14:paraId="1484172B" w14:textId="77777777" w:rsidR="000B2964" w:rsidRDefault="000B2964" w:rsidP="00686B88">
      <w:pPr>
        <w:jc w:val="right"/>
      </w:pPr>
    </w:p>
    <w:p w14:paraId="0757B3C6" w14:textId="77777777" w:rsidR="000D70E5" w:rsidRDefault="000D70E5" w:rsidP="00686B88">
      <w:pPr>
        <w:jc w:val="both"/>
      </w:pPr>
    </w:p>
    <w:p w14:paraId="4A985D6A" w14:textId="2A9F7333" w:rsidR="000D70E5" w:rsidRDefault="00FE3F08" w:rsidP="00686B88">
      <w:pPr>
        <w:jc w:val="both"/>
      </w:pPr>
      <w:r>
        <w:t>ŚG-I-G.7244.85</w:t>
      </w:r>
      <w:r w:rsidR="00686B88" w:rsidRPr="00A94637">
        <w:t>.2020</w:t>
      </w:r>
    </w:p>
    <w:p w14:paraId="03E6A922" w14:textId="77777777" w:rsidR="005124DA" w:rsidRDefault="005124DA" w:rsidP="00686B88">
      <w:pPr>
        <w:jc w:val="both"/>
      </w:pPr>
    </w:p>
    <w:p w14:paraId="3C8A3789" w14:textId="77777777" w:rsidR="00686B88" w:rsidRPr="00A94637" w:rsidRDefault="00686B88" w:rsidP="00686B88"/>
    <w:p w14:paraId="41E838AA" w14:textId="04D2A801" w:rsidR="00036BEA" w:rsidRDefault="00686B88" w:rsidP="00036BEA">
      <w:pPr>
        <w:jc w:val="center"/>
        <w:rPr>
          <w:b/>
          <w:spacing w:val="30"/>
        </w:rPr>
      </w:pPr>
      <w:r w:rsidRPr="00A94637">
        <w:rPr>
          <w:b/>
          <w:spacing w:val="30"/>
        </w:rPr>
        <w:t>DECYZJA</w:t>
      </w:r>
    </w:p>
    <w:p w14:paraId="42F32F41" w14:textId="77777777" w:rsidR="005124DA" w:rsidRDefault="005124DA" w:rsidP="00036BEA">
      <w:pPr>
        <w:jc w:val="center"/>
        <w:rPr>
          <w:b/>
          <w:spacing w:val="30"/>
        </w:rPr>
      </w:pPr>
    </w:p>
    <w:p w14:paraId="08B0687E" w14:textId="77777777" w:rsidR="00686B88" w:rsidRPr="00A94637" w:rsidRDefault="00686B88" w:rsidP="00686B88">
      <w:pPr>
        <w:jc w:val="both"/>
      </w:pPr>
    </w:p>
    <w:p w14:paraId="486567FE" w14:textId="33BA8B07" w:rsidR="002633E2" w:rsidRDefault="00686B88" w:rsidP="008408D9">
      <w:pPr>
        <w:jc w:val="both"/>
      </w:pPr>
      <w:r w:rsidRPr="00B81F93">
        <w:t>Na podstawie art. 104 § 1</w:t>
      </w:r>
      <w:r w:rsidR="00154180" w:rsidRPr="00154180">
        <w:t xml:space="preserve"> </w:t>
      </w:r>
      <w:r w:rsidR="00154180">
        <w:t xml:space="preserve">i art. 155 </w:t>
      </w:r>
      <w:r w:rsidRPr="00B81F93">
        <w:t>ustawy z dnia 14 czerwca 1960 r. Kodeks post</w:t>
      </w:r>
      <w:r w:rsidR="00111850">
        <w:t>ępowania administracyjnego (Dz.</w:t>
      </w:r>
      <w:r w:rsidRPr="00B81F93">
        <w:t>U. z 2021 r. poz. 735</w:t>
      </w:r>
      <w:r w:rsidR="00B81F93" w:rsidRPr="00B81F93">
        <w:t xml:space="preserve"> ze zm.</w:t>
      </w:r>
      <w:r w:rsidRPr="00B81F93">
        <w:t xml:space="preserve">), </w:t>
      </w:r>
      <w:r w:rsidRPr="00B81F93">
        <w:rPr>
          <w:bCs/>
        </w:rPr>
        <w:t xml:space="preserve">w związku z </w:t>
      </w:r>
      <w:r w:rsidRPr="00B81F93">
        <w:t>art. 41 ust. 3 pkt</w:t>
      </w:r>
      <w:r w:rsidR="00111850">
        <w:t xml:space="preserve">                                       </w:t>
      </w:r>
      <w:r w:rsidRPr="00B81F93">
        <w:t xml:space="preserve"> 1</w:t>
      </w:r>
      <w:r w:rsidR="00111850">
        <w:t xml:space="preserve"> lit. </w:t>
      </w:r>
      <w:r w:rsidR="00DE30C6">
        <w:t xml:space="preserve">a </w:t>
      </w:r>
      <w:r w:rsidR="00B81F93" w:rsidRPr="00B81F93">
        <w:t xml:space="preserve"> ustawy </w:t>
      </w:r>
      <w:r w:rsidRPr="00B81F93">
        <w:t xml:space="preserve">z dnia 14 </w:t>
      </w:r>
      <w:r w:rsidR="00111850">
        <w:t>grudnia 2012 r. o odpadach (</w:t>
      </w:r>
      <w:r w:rsidR="004A2977">
        <w:t>Dz.U. z 2022 r. poz. 699</w:t>
      </w:r>
      <w:r w:rsidRPr="00B81F93">
        <w:t xml:space="preserve">), </w:t>
      </w:r>
      <w:r w:rsidRPr="006E6939">
        <w:rPr>
          <w:bCs/>
          <w:color w:val="000000" w:themeColor="text1"/>
        </w:rPr>
        <w:t xml:space="preserve">art. 14 ust. </w:t>
      </w:r>
      <w:r w:rsidR="001C02DD" w:rsidRPr="006E6939">
        <w:rPr>
          <w:bCs/>
          <w:color w:val="000000" w:themeColor="text1"/>
        </w:rPr>
        <w:t xml:space="preserve">                </w:t>
      </w:r>
      <w:r w:rsidRPr="006E6939">
        <w:rPr>
          <w:bCs/>
          <w:color w:val="000000" w:themeColor="text1"/>
        </w:rPr>
        <w:t>7</w:t>
      </w:r>
      <w:r w:rsidR="001C02DD" w:rsidRPr="006E6939">
        <w:rPr>
          <w:bCs/>
          <w:color w:val="000000" w:themeColor="text1"/>
        </w:rPr>
        <w:t xml:space="preserve"> pkt 4 </w:t>
      </w:r>
      <w:r w:rsidRPr="006E6939">
        <w:rPr>
          <w:bCs/>
          <w:color w:val="000000" w:themeColor="text1"/>
        </w:rPr>
        <w:t xml:space="preserve"> </w:t>
      </w:r>
      <w:r w:rsidRPr="00B81F93">
        <w:rPr>
          <w:bCs/>
        </w:rPr>
        <w:t>ustawy z dnia 20 lipca 2018 r. o zmianie ustawy o odpadach oraz niektór</w:t>
      </w:r>
      <w:r w:rsidR="00111850">
        <w:rPr>
          <w:bCs/>
        </w:rPr>
        <w:t>ych innych ustaw (Dz.</w:t>
      </w:r>
      <w:r w:rsidR="00B81F93" w:rsidRPr="00B81F93">
        <w:rPr>
          <w:bCs/>
        </w:rPr>
        <w:t xml:space="preserve">U. </w:t>
      </w:r>
      <w:r w:rsidRPr="00B81F93">
        <w:rPr>
          <w:bCs/>
        </w:rPr>
        <w:t xml:space="preserve">z 2018 r. poz. 1592 ze zm.), </w:t>
      </w:r>
      <w:r w:rsidRPr="00B81F93">
        <w:t>po rozpatrzeniu wniosku złożonego przez</w:t>
      </w:r>
      <w:r w:rsidR="00B81F93" w:rsidRPr="00B81F93">
        <w:t xml:space="preserve"> </w:t>
      </w:r>
      <w:r w:rsidR="00B81F93">
        <w:t xml:space="preserve">                                          </w:t>
      </w:r>
      <w:r w:rsidR="008408D9" w:rsidRPr="008408D9">
        <w:t>CHEMWIK Sp. z o. o., ul. Toruńska 324 A, 85-880 Bydgoszcz</w:t>
      </w:r>
    </w:p>
    <w:p w14:paraId="11BAF2A9" w14:textId="77777777" w:rsidR="008408D9" w:rsidRPr="008408D9" w:rsidRDefault="008408D9" w:rsidP="008408D9">
      <w:pPr>
        <w:jc w:val="both"/>
      </w:pPr>
    </w:p>
    <w:p w14:paraId="07AE4C7D" w14:textId="77777777" w:rsidR="00686B88" w:rsidRDefault="00686B88" w:rsidP="00686B88">
      <w:pPr>
        <w:jc w:val="center"/>
        <w:rPr>
          <w:b/>
        </w:rPr>
      </w:pPr>
      <w:r w:rsidRPr="00A94637">
        <w:rPr>
          <w:b/>
        </w:rPr>
        <w:t>o r z e k a m</w:t>
      </w:r>
    </w:p>
    <w:p w14:paraId="44B91779" w14:textId="77777777" w:rsidR="00686B88" w:rsidRPr="00A94637" w:rsidRDefault="00686B88" w:rsidP="00686B88">
      <w:pPr>
        <w:rPr>
          <w:b/>
        </w:rPr>
      </w:pPr>
    </w:p>
    <w:p w14:paraId="0879F3DA" w14:textId="40601F4F" w:rsidR="00036F4C" w:rsidRDefault="00686B88" w:rsidP="00EB70FF">
      <w:pPr>
        <w:jc w:val="both"/>
        <w:rPr>
          <w:b/>
        </w:rPr>
      </w:pPr>
      <w:r w:rsidRPr="00A94637">
        <w:rPr>
          <w:b/>
        </w:rPr>
        <w:t xml:space="preserve">zmienić na wniosek Strony </w:t>
      </w:r>
      <w:r w:rsidR="00B81F93">
        <w:rPr>
          <w:b/>
        </w:rPr>
        <w:t xml:space="preserve">decyzję </w:t>
      </w:r>
      <w:r w:rsidR="00FE3F08">
        <w:rPr>
          <w:b/>
        </w:rPr>
        <w:t>Marszałk</w:t>
      </w:r>
      <w:r w:rsidR="00FD0C8D">
        <w:rPr>
          <w:b/>
        </w:rPr>
        <w:t xml:space="preserve">a </w:t>
      </w:r>
      <w:r w:rsidR="00FE3F08">
        <w:rPr>
          <w:b/>
        </w:rPr>
        <w:t xml:space="preserve">Województwa Kujawsko-Pomorskiego                     </w:t>
      </w:r>
      <w:r w:rsidR="00B64ADB">
        <w:rPr>
          <w:b/>
        </w:rPr>
        <w:t xml:space="preserve"> </w:t>
      </w:r>
      <w:r w:rsidR="00B81F93" w:rsidRPr="00A94637">
        <w:rPr>
          <w:b/>
        </w:rPr>
        <w:t>z dnia</w:t>
      </w:r>
      <w:r w:rsidR="00B64ADB">
        <w:rPr>
          <w:b/>
        </w:rPr>
        <w:t xml:space="preserve"> 2</w:t>
      </w:r>
      <w:r w:rsidR="00FE3F08">
        <w:rPr>
          <w:b/>
        </w:rPr>
        <w:t xml:space="preserve">7 listopada </w:t>
      </w:r>
      <w:r w:rsidR="00B81F93" w:rsidRPr="00A94637">
        <w:rPr>
          <w:b/>
        </w:rPr>
        <w:t>2</w:t>
      </w:r>
      <w:r w:rsidR="00FE3F08">
        <w:rPr>
          <w:b/>
        </w:rPr>
        <w:t>014</w:t>
      </w:r>
      <w:r w:rsidR="00B64ADB">
        <w:rPr>
          <w:b/>
        </w:rPr>
        <w:t xml:space="preserve"> r., </w:t>
      </w:r>
      <w:r w:rsidR="00FE3F08">
        <w:rPr>
          <w:b/>
        </w:rPr>
        <w:t>znak: ŚG</w:t>
      </w:r>
      <w:r w:rsidR="00B64ADB">
        <w:rPr>
          <w:b/>
        </w:rPr>
        <w:t>.</w:t>
      </w:r>
      <w:r w:rsidR="00FE3F08">
        <w:rPr>
          <w:b/>
        </w:rPr>
        <w:t>I.7244</w:t>
      </w:r>
      <w:r w:rsidR="008322E9">
        <w:rPr>
          <w:b/>
        </w:rPr>
        <w:t>.26.14</w:t>
      </w:r>
      <w:r w:rsidR="002D33CF">
        <w:rPr>
          <w:b/>
        </w:rPr>
        <w:t>,</w:t>
      </w:r>
      <w:r w:rsidR="00FD0C8D">
        <w:rPr>
          <w:b/>
        </w:rPr>
        <w:t xml:space="preserve"> zmienion</w:t>
      </w:r>
      <w:r w:rsidR="002E746A">
        <w:rPr>
          <w:b/>
        </w:rPr>
        <w:t>ą</w:t>
      </w:r>
      <w:r w:rsidR="00FD0C8D">
        <w:rPr>
          <w:b/>
        </w:rPr>
        <w:t xml:space="preserve"> decyzją z dnia 28 sierpnia 2015 r., znak: ŚG.I.7243.2.20.2015.MR </w:t>
      </w:r>
      <w:r w:rsidR="00A9089C">
        <w:rPr>
          <w:b/>
        </w:rPr>
        <w:t xml:space="preserve">udzielającą </w:t>
      </w:r>
      <w:r w:rsidR="00FD0C8D">
        <w:rPr>
          <w:b/>
        </w:rPr>
        <w:t>CHEMWIK</w:t>
      </w:r>
      <w:r w:rsidR="00036F4C">
        <w:rPr>
          <w:b/>
        </w:rPr>
        <w:t xml:space="preserve"> </w:t>
      </w:r>
      <w:r w:rsidR="00B93E66">
        <w:rPr>
          <w:b/>
        </w:rPr>
        <w:t>Sp. z o. o.</w:t>
      </w:r>
      <w:r w:rsidR="00B64ADB">
        <w:rPr>
          <w:b/>
        </w:rPr>
        <w:t xml:space="preserve">, </w:t>
      </w:r>
      <w:r w:rsidR="00FD0C8D">
        <w:rPr>
          <w:b/>
        </w:rPr>
        <w:t>ul. Toruńska 324 A, 85-880 Bydgoszcz</w:t>
      </w:r>
      <w:r w:rsidR="002D33CF">
        <w:rPr>
          <w:b/>
        </w:rPr>
        <w:t>,</w:t>
      </w:r>
      <w:r w:rsidR="00FD0C8D">
        <w:t xml:space="preserve"> </w:t>
      </w:r>
      <w:r w:rsidR="00DD7F58">
        <w:rPr>
          <w:b/>
        </w:rPr>
        <w:t>NIP 9532645251</w:t>
      </w:r>
      <w:r w:rsidR="00B64ADB" w:rsidRPr="00B64ADB">
        <w:rPr>
          <w:b/>
        </w:rPr>
        <w:t>,</w:t>
      </w:r>
      <w:r w:rsidR="00B64ADB">
        <w:t xml:space="preserve"> </w:t>
      </w:r>
      <w:r w:rsidRPr="00A94637">
        <w:rPr>
          <w:b/>
        </w:rPr>
        <w:t>z</w:t>
      </w:r>
      <w:r w:rsidR="00B81F93">
        <w:rPr>
          <w:b/>
        </w:rPr>
        <w:t>ez</w:t>
      </w:r>
      <w:r w:rsidR="00B64ADB">
        <w:rPr>
          <w:b/>
        </w:rPr>
        <w:t xml:space="preserve">wolenia na </w:t>
      </w:r>
      <w:r w:rsidR="00B81F93">
        <w:rPr>
          <w:b/>
        </w:rPr>
        <w:t xml:space="preserve">przetwarzanie </w:t>
      </w:r>
      <w:r w:rsidRPr="00A94637">
        <w:rPr>
          <w:b/>
        </w:rPr>
        <w:t>odpadów</w:t>
      </w:r>
      <w:r w:rsidR="00EB70FF">
        <w:rPr>
          <w:b/>
        </w:rPr>
        <w:t xml:space="preserve">                          </w:t>
      </w:r>
      <w:r w:rsidR="00EB70FF" w:rsidRPr="00EB70FF">
        <w:t xml:space="preserve"> </w:t>
      </w:r>
      <w:r w:rsidR="00EB70FF" w:rsidRPr="00EB70FF">
        <w:rPr>
          <w:b/>
        </w:rPr>
        <w:t>w z</w:t>
      </w:r>
      <w:r w:rsidR="00EB70FF">
        <w:rPr>
          <w:b/>
        </w:rPr>
        <w:t xml:space="preserve">wiązku </w:t>
      </w:r>
      <w:r w:rsidR="00EB70FF" w:rsidRPr="00EB70FF">
        <w:rPr>
          <w:b/>
        </w:rPr>
        <w:t>z prowadzeniem instalacji eksploatowanej w Bydgoszczy przy u</w:t>
      </w:r>
      <w:r w:rsidR="006E6939">
        <w:rPr>
          <w:b/>
        </w:rPr>
        <w:t>l</w:t>
      </w:r>
      <w:r w:rsidR="00EB70FF" w:rsidRPr="00EB70FF">
        <w:rPr>
          <w:b/>
        </w:rPr>
        <w:t xml:space="preserve">. Toruńskiej 324 A, </w:t>
      </w:r>
      <w:r w:rsidR="00EB70FF" w:rsidRPr="00EB70FF">
        <w:rPr>
          <w:b/>
          <w:bCs/>
        </w:rPr>
        <w:t>na działkach ewidencyjnych o numerach: 3/1</w:t>
      </w:r>
      <w:r w:rsidR="00D670D2">
        <w:rPr>
          <w:b/>
          <w:bCs/>
        </w:rPr>
        <w:t xml:space="preserve"> (obręb 266)</w:t>
      </w:r>
      <w:r w:rsidR="00EB70FF" w:rsidRPr="00EB70FF">
        <w:rPr>
          <w:b/>
          <w:bCs/>
        </w:rPr>
        <w:t>, 13/2, 13/1</w:t>
      </w:r>
      <w:r w:rsidR="00D670D2">
        <w:rPr>
          <w:b/>
          <w:bCs/>
        </w:rPr>
        <w:t xml:space="preserve"> (obręb 273)</w:t>
      </w:r>
      <w:r w:rsidR="00EB70FF" w:rsidRPr="00EB70FF">
        <w:rPr>
          <w:b/>
          <w:bCs/>
        </w:rPr>
        <w:t>, 3, 2, 4, 5, 6, 7, 8, 9, 12, 13, 14, 15, 16, 17</w:t>
      </w:r>
      <w:r w:rsidR="00D670D2">
        <w:rPr>
          <w:b/>
          <w:bCs/>
        </w:rPr>
        <w:t xml:space="preserve"> (obręb 441)</w:t>
      </w:r>
      <w:r w:rsidR="00EB70FF" w:rsidRPr="00EB70FF">
        <w:rPr>
          <w:b/>
          <w:bCs/>
        </w:rPr>
        <w:t>, 34, 24, 35, 32</w:t>
      </w:r>
      <w:r w:rsidR="00D670D2">
        <w:rPr>
          <w:b/>
          <w:bCs/>
        </w:rPr>
        <w:t xml:space="preserve"> (obręb 442)</w:t>
      </w:r>
      <w:r w:rsidR="00EB70FF" w:rsidRPr="00EB70FF">
        <w:rPr>
          <w:b/>
          <w:bCs/>
        </w:rPr>
        <w:t>, 18, 1, 2, 3, 19/1, 24/2, 24/1</w:t>
      </w:r>
      <w:r w:rsidR="00D670D2">
        <w:rPr>
          <w:b/>
          <w:bCs/>
        </w:rPr>
        <w:t xml:space="preserve"> (obręb 448)</w:t>
      </w:r>
      <w:r w:rsidR="00EB70FF" w:rsidRPr="00EB70FF">
        <w:rPr>
          <w:b/>
          <w:bCs/>
        </w:rPr>
        <w:t>, 3, 5, 6, 2</w:t>
      </w:r>
      <w:r w:rsidR="00D670D2">
        <w:rPr>
          <w:b/>
          <w:bCs/>
        </w:rPr>
        <w:t xml:space="preserve"> (obręb 449)</w:t>
      </w:r>
      <w:r w:rsidR="00EB70FF" w:rsidRPr="00EB70FF">
        <w:rPr>
          <w:b/>
          <w:bCs/>
        </w:rPr>
        <w:t>, 1/8</w:t>
      </w:r>
      <w:r w:rsidR="00D670D2">
        <w:rPr>
          <w:b/>
          <w:bCs/>
        </w:rPr>
        <w:t xml:space="preserve"> (obręb 199)</w:t>
      </w:r>
      <w:r w:rsidR="00EB70FF">
        <w:rPr>
          <w:b/>
        </w:rPr>
        <w:t xml:space="preserve">,  </w:t>
      </w:r>
      <w:r w:rsidRPr="00A94637">
        <w:rPr>
          <w:b/>
        </w:rPr>
        <w:t>w następujący sposób:</w:t>
      </w:r>
    </w:p>
    <w:p w14:paraId="54BA2DBC" w14:textId="77777777" w:rsidR="00686B88" w:rsidRPr="00A94637" w:rsidRDefault="00686B88" w:rsidP="00686B88">
      <w:pPr>
        <w:pStyle w:val="Akapitzlist1"/>
        <w:ind w:left="0"/>
      </w:pPr>
    </w:p>
    <w:p w14:paraId="010A56BF" w14:textId="4DCCA93D" w:rsidR="00DD7F58" w:rsidRDefault="00DD7F58" w:rsidP="00DD7F58">
      <w:pPr>
        <w:pStyle w:val="Akapitzlist"/>
        <w:numPr>
          <w:ilvl w:val="0"/>
          <w:numId w:val="21"/>
        </w:numPr>
        <w:spacing w:after="120"/>
        <w:jc w:val="both"/>
        <w:rPr>
          <w:b/>
        </w:rPr>
      </w:pPr>
      <w:r>
        <w:rPr>
          <w:b/>
        </w:rPr>
        <w:t>Punkt</w:t>
      </w:r>
      <w:r w:rsidRPr="00346823">
        <w:rPr>
          <w:b/>
        </w:rPr>
        <w:t xml:space="preserve"> I</w:t>
      </w:r>
      <w:r>
        <w:rPr>
          <w:b/>
        </w:rPr>
        <w:t xml:space="preserve">II. </w:t>
      </w:r>
      <w:r w:rsidRPr="00346823">
        <w:rPr>
          <w:b/>
        </w:rPr>
        <w:t>decyzji otrzymuje następujące brzmienie:</w:t>
      </w:r>
    </w:p>
    <w:p w14:paraId="04AE9B22" w14:textId="5C4A6C3A" w:rsidR="00DD7F58" w:rsidRPr="00B63A3E" w:rsidRDefault="001C02DD" w:rsidP="00DD7F58">
      <w:pPr>
        <w:spacing w:after="120"/>
        <w:jc w:val="both"/>
        <w:rPr>
          <w:b/>
        </w:rPr>
      </w:pPr>
      <w:r>
        <w:rPr>
          <w:b/>
        </w:rPr>
        <w:t>III.</w:t>
      </w:r>
      <w:r w:rsidR="00DD7F58">
        <w:rPr>
          <w:b/>
        </w:rPr>
        <w:t xml:space="preserve"> </w:t>
      </w:r>
      <w:r w:rsidR="00DD7F58" w:rsidRPr="00B63A3E">
        <w:rPr>
          <w:b/>
        </w:rPr>
        <w:t xml:space="preserve">Rodzaj </w:t>
      </w:r>
      <w:r w:rsidR="00DD7F58">
        <w:rPr>
          <w:b/>
        </w:rPr>
        <w:t xml:space="preserve">i masa odpadów przewidywanych do przetworzenia i powstających </w:t>
      </w:r>
      <w:r w:rsidR="00187AAD">
        <w:rPr>
          <w:b/>
        </w:rPr>
        <w:t xml:space="preserve">                           </w:t>
      </w:r>
      <w:r w:rsidR="00DD7F58">
        <w:rPr>
          <w:b/>
        </w:rPr>
        <w:t>w wynik</w:t>
      </w:r>
      <w:r>
        <w:rPr>
          <w:b/>
        </w:rPr>
        <w:t>u przetwarzania w okresie roku</w:t>
      </w:r>
    </w:p>
    <w:p w14:paraId="39820E3E" w14:textId="602F7463" w:rsidR="00DD7F58" w:rsidRPr="009D6A79" w:rsidRDefault="00DD7F58" w:rsidP="00DD7F58">
      <w:pPr>
        <w:pStyle w:val="Akapitzlist1"/>
        <w:spacing w:after="120"/>
        <w:ind w:left="0"/>
        <w:jc w:val="both"/>
        <w:rPr>
          <w:sz w:val="20"/>
          <w:szCs w:val="20"/>
        </w:rPr>
      </w:pPr>
      <w:r w:rsidRPr="009D6A79">
        <w:rPr>
          <w:b/>
          <w:sz w:val="20"/>
          <w:szCs w:val="20"/>
        </w:rPr>
        <w:t xml:space="preserve"> Tabela nr 1.</w:t>
      </w:r>
      <w:r w:rsidR="000E4379">
        <w:rPr>
          <w:sz w:val="20"/>
          <w:szCs w:val="20"/>
        </w:rPr>
        <w:t xml:space="preserve"> Rodzaj</w:t>
      </w:r>
      <w:r w:rsidRPr="009D6A79">
        <w:rPr>
          <w:sz w:val="20"/>
          <w:szCs w:val="20"/>
        </w:rPr>
        <w:t xml:space="preserve"> i masa odpadów przewidywanych </w:t>
      </w:r>
      <w:r w:rsidR="001C02DD">
        <w:rPr>
          <w:sz w:val="20"/>
          <w:szCs w:val="20"/>
        </w:rPr>
        <w:t>do przetworzenia w okresie roku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048"/>
        <w:gridCol w:w="4971"/>
        <w:gridCol w:w="1481"/>
      </w:tblGrid>
      <w:tr w:rsidR="00DD7F58" w:rsidRPr="00790C28" w14:paraId="058D81BC" w14:textId="77777777" w:rsidTr="009D6A79">
        <w:trPr>
          <w:cantSplit/>
          <w:trHeight w:val="453"/>
          <w:tblHeader/>
          <w:jc w:val="center"/>
        </w:trPr>
        <w:tc>
          <w:tcPr>
            <w:tcW w:w="310" w:type="pct"/>
            <w:shd w:val="clear" w:color="auto" w:fill="D9D9D9"/>
            <w:vAlign w:val="center"/>
            <w:hideMark/>
          </w:tcPr>
          <w:p w14:paraId="4D6929E9" w14:textId="77777777" w:rsidR="00DD7F58" w:rsidRDefault="00DD7F58" w:rsidP="009D6A79">
            <w:pPr>
              <w:pStyle w:val="Akapitzlist1"/>
              <w:spacing w:before="240" w:line="276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130" w:type="pct"/>
            <w:shd w:val="clear" w:color="auto" w:fill="D9D9D9"/>
            <w:vAlign w:val="center"/>
            <w:hideMark/>
          </w:tcPr>
          <w:p w14:paraId="5679B1E0" w14:textId="77777777" w:rsidR="00DD7F58" w:rsidRDefault="00DD7F58" w:rsidP="009D6A79">
            <w:pPr>
              <w:pStyle w:val="Akapitzlist1"/>
              <w:spacing w:before="240" w:line="276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Kod odpadu</w:t>
            </w:r>
          </w:p>
        </w:tc>
        <w:tc>
          <w:tcPr>
            <w:tcW w:w="2743" w:type="pct"/>
            <w:shd w:val="clear" w:color="auto" w:fill="D9D9D9"/>
            <w:vAlign w:val="center"/>
            <w:hideMark/>
          </w:tcPr>
          <w:p w14:paraId="15A9BD3D" w14:textId="77777777" w:rsidR="00DD7F58" w:rsidRPr="00790C28" w:rsidRDefault="00DD7F58" w:rsidP="009D6A79">
            <w:pPr>
              <w:pStyle w:val="Akapitzlist1"/>
              <w:spacing w:before="240" w:line="276" w:lineRule="auto"/>
              <w:ind w:left="0"/>
              <w:jc w:val="center"/>
              <w:rPr>
                <w:b/>
                <w:lang w:eastAsia="en-US"/>
              </w:rPr>
            </w:pPr>
            <w:r w:rsidRPr="00790C28">
              <w:rPr>
                <w:b/>
                <w:sz w:val="22"/>
                <w:szCs w:val="22"/>
                <w:lang w:eastAsia="en-US"/>
              </w:rPr>
              <w:t>Rodzaj odpadów</w:t>
            </w:r>
          </w:p>
        </w:tc>
        <w:tc>
          <w:tcPr>
            <w:tcW w:w="817" w:type="pct"/>
            <w:shd w:val="clear" w:color="auto" w:fill="D9D9D9"/>
            <w:vAlign w:val="center"/>
          </w:tcPr>
          <w:p w14:paraId="2BCD7EFD" w14:textId="77777777" w:rsidR="00DD7F58" w:rsidRPr="00790C28" w:rsidRDefault="00DD7F58" w:rsidP="009D6A79">
            <w:pPr>
              <w:pStyle w:val="Akapitzlist1"/>
              <w:spacing w:before="240" w:line="276" w:lineRule="auto"/>
              <w:ind w:left="0"/>
              <w:jc w:val="center"/>
              <w:rPr>
                <w:b/>
                <w:lang w:eastAsia="en-US"/>
              </w:rPr>
            </w:pPr>
            <w:r w:rsidRPr="00790C28">
              <w:rPr>
                <w:b/>
                <w:sz w:val="22"/>
                <w:szCs w:val="22"/>
                <w:lang w:eastAsia="en-US"/>
              </w:rPr>
              <w:t>Mg/rok</w:t>
            </w:r>
          </w:p>
        </w:tc>
      </w:tr>
      <w:tr w:rsidR="00DD7F58" w:rsidRPr="00FE7F9C" w14:paraId="76B1B8E8" w14:textId="77777777" w:rsidTr="001C02DD">
        <w:trPr>
          <w:cantSplit/>
          <w:trHeight w:val="625"/>
          <w:jc w:val="center"/>
        </w:trPr>
        <w:tc>
          <w:tcPr>
            <w:tcW w:w="310" w:type="pct"/>
            <w:vAlign w:val="center"/>
            <w:hideMark/>
          </w:tcPr>
          <w:p w14:paraId="34D78223" w14:textId="50592BE9" w:rsidR="00DD7F58" w:rsidRPr="00FE7F9C" w:rsidRDefault="00187AAD" w:rsidP="00C93B09">
            <w:pPr>
              <w:snapToGrid w:val="0"/>
              <w:spacing w:line="276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E7F9C">
              <w:rPr>
                <w:color w:val="000000"/>
                <w:kern w:val="2"/>
                <w:sz w:val="20"/>
                <w:szCs w:val="20"/>
              </w:rPr>
              <w:t>1</w:t>
            </w:r>
            <w:r w:rsidR="00DD7F58" w:rsidRPr="00FE7F9C">
              <w:rPr>
                <w:color w:val="000000"/>
                <w:kern w:val="2"/>
                <w:sz w:val="20"/>
                <w:szCs w:val="20"/>
              </w:rPr>
              <w:t>.</w:t>
            </w:r>
          </w:p>
        </w:tc>
        <w:tc>
          <w:tcPr>
            <w:tcW w:w="1130" w:type="pct"/>
            <w:vAlign w:val="center"/>
          </w:tcPr>
          <w:p w14:paraId="4AA83B1A" w14:textId="4CA1B529" w:rsidR="00DD7F58" w:rsidRPr="00FE7F9C" w:rsidRDefault="00DD7F58" w:rsidP="00C93B09">
            <w:pPr>
              <w:snapToGrid w:val="0"/>
              <w:spacing w:line="276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E7F9C">
              <w:rPr>
                <w:color w:val="000000"/>
                <w:kern w:val="2"/>
                <w:sz w:val="20"/>
                <w:szCs w:val="20"/>
              </w:rPr>
              <w:t>02 06 03</w:t>
            </w:r>
          </w:p>
        </w:tc>
        <w:tc>
          <w:tcPr>
            <w:tcW w:w="2743" w:type="pct"/>
            <w:vAlign w:val="center"/>
          </w:tcPr>
          <w:p w14:paraId="32F02BBD" w14:textId="5D04DD3A" w:rsidR="00DD7F58" w:rsidRPr="00FE7F9C" w:rsidRDefault="002421EC" w:rsidP="009D6A79">
            <w:pPr>
              <w:snapToGrid w:val="0"/>
              <w:spacing w:before="40" w:after="40" w:line="276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E7F9C">
              <w:rPr>
                <w:color w:val="000000" w:themeColor="text1"/>
                <w:kern w:val="2"/>
                <w:sz w:val="20"/>
                <w:szCs w:val="20"/>
              </w:rPr>
              <w:t>Osady z zakładowych oczyszczalni ścieków</w:t>
            </w:r>
          </w:p>
        </w:tc>
        <w:tc>
          <w:tcPr>
            <w:tcW w:w="817" w:type="pct"/>
            <w:vAlign w:val="center"/>
          </w:tcPr>
          <w:p w14:paraId="42CABC97" w14:textId="0643F0BA" w:rsidR="001C02DD" w:rsidRPr="00FE7F9C" w:rsidRDefault="002421EC" w:rsidP="001C02DD">
            <w:pPr>
              <w:snapToGrid w:val="0"/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FE7F9C">
              <w:rPr>
                <w:sz w:val="20"/>
                <w:szCs w:val="20"/>
              </w:rPr>
              <w:t>3 000,00</w:t>
            </w:r>
          </w:p>
        </w:tc>
      </w:tr>
      <w:tr w:rsidR="00DD7F58" w:rsidRPr="00FE7F9C" w14:paraId="09F0296B" w14:textId="77777777" w:rsidTr="009D6A79">
        <w:trPr>
          <w:cantSplit/>
          <w:jc w:val="center"/>
        </w:trPr>
        <w:tc>
          <w:tcPr>
            <w:tcW w:w="310" w:type="pct"/>
            <w:vAlign w:val="center"/>
            <w:hideMark/>
          </w:tcPr>
          <w:p w14:paraId="1B0F8422" w14:textId="10BB3016" w:rsidR="00DD7F58" w:rsidRPr="00FE7F9C" w:rsidRDefault="00187AAD" w:rsidP="00C93B09">
            <w:pPr>
              <w:snapToGrid w:val="0"/>
              <w:spacing w:line="276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E7F9C">
              <w:rPr>
                <w:color w:val="000000"/>
                <w:kern w:val="2"/>
                <w:sz w:val="20"/>
                <w:szCs w:val="20"/>
              </w:rPr>
              <w:t>2</w:t>
            </w:r>
            <w:r w:rsidR="00DD7F58" w:rsidRPr="00FE7F9C">
              <w:rPr>
                <w:color w:val="000000"/>
                <w:kern w:val="2"/>
                <w:sz w:val="20"/>
                <w:szCs w:val="20"/>
              </w:rPr>
              <w:t>.</w:t>
            </w:r>
          </w:p>
        </w:tc>
        <w:tc>
          <w:tcPr>
            <w:tcW w:w="1130" w:type="pct"/>
            <w:vAlign w:val="center"/>
          </w:tcPr>
          <w:p w14:paraId="3D4CDCE6" w14:textId="23179AED" w:rsidR="00DD7F58" w:rsidRPr="00FE7F9C" w:rsidRDefault="00DD7F58" w:rsidP="00C93B09">
            <w:pPr>
              <w:snapToGrid w:val="0"/>
              <w:spacing w:line="276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E7F9C">
              <w:rPr>
                <w:color w:val="000000"/>
                <w:kern w:val="2"/>
                <w:sz w:val="20"/>
                <w:szCs w:val="20"/>
              </w:rPr>
              <w:t>19 08 09</w:t>
            </w:r>
          </w:p>
        </w:tc>
        <w:tc>
          <w:tcPr>
            <w:tcW w:w="2743" w:type="pct"/>
            <w:vAlign w:val="center"/>
          </w:tcPr>
          <w:p w14:paraId="48C34782" w14:textId="1A719847" w:rsidR="00DD7F58" w:rsidRPr="00FE7F9C" w:rsidRDefault="002421EC" w:rsidP="009D6A79">
            <w:pPr>
              <w:snapToGrid w:val="0"/>
              <w:spacing w:before="40" w:after="40" w:line="276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E7F9C">
              <w:rPr>
                <w:color w:val="000000" w:themeColor="text1"/>
                <w:kern w:val="2"/>
                <w:sz w:val="20"/>
                <w:szCs w:val="20"/>
              </w:rPr>
              <w:t>Tłuszcze i mieszaniny olejów z separacji olej/woda zawierające włącznie oleje jadalne</w:t>
            </w:r>
            <w:r w:rsidR="00FE7F9C">
              <w:rPr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FE7F9C">
              <w:rPr>
                <w:color w:val="000000" w:themeColor="text1"/>
                <w:kern w:val="2"/>
                <w:sz w:val="20"/>
                <w:szCs w:val="20"/>
              </w:rPr>
              <w:t>i tłuszcze</w:t>
            </w:r>
          </w:p>
        </w:tc>
        <w:tc>
          <w:tcPr>
            <w:tcW w:w="817" w:type="pct"/>
            <w:vAlign w:val="center"/>
          </w:tcPr>
          <w:p w14:paraId="069B2BE8" w14:textId="1658CF54" w:rsidR="00DD7F58" w:rsidRPr="00FE7F9C" w:rsidRDefault="002421EC" w:rsidP="00C93B09">
            <w:pPr>
              <w:snapToGrid w:val="0"/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FE7F9C">
              <w:rPr>
                <w:sz w:val="20"/>
                <w:szCs w:val="20"/>
              </w:rPr>
              <w:t>25 000,00</w:t>
            </w:r>
          </w:p>
        </w:tc>
      </w:tr>
      <w:tr w:rsidR="00DD7F58" w:rsidRPr="00FE7F9C" w14:paraId="06AD722F" w14:textId="77777777" w:rsidTr="009D6A79">
        <w:trPr>
          <w:cantSplit/>
          <w:jc w:val="center"/>
        </w:trPr>
        <w:tc>
          <w:tcPr>
            <w:tcW w:w="310" w:type="pct"/>
            <w:vAlign w:val="center"/>
            <w:hideMark/>
          </w:tcPr>
          <w:p w14:paraId="5D71A1F2" w14:textId="7695903A" w:rsidR="00DD7F58" w:rsidRPr="00FE7F9C" w:rsidRDefault="00187AAD" w:rsidP="00C93B09">
            <w:pPr>
              <w:snapToGrid w:val="0"/>
              <w:spacing w:line="276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E7F9C">
              <w:rPr>
                <w:color w:val="000000"/>
                <w:kern w:val="2"/>
                <w:sz w:val="20"/>
                <w:szCs w:val="20"/>
              </w:rPr>
              <w:t>3</w:t>
            </w:r>
            <w:r w:rsidR="00DD7F58" w:rsidRPr="00FE7F9C">
              <w:rPr>
                <w:color w:val="000000"/>
                <w:kern w:val="2"/>
                <w:sz w:val="20"/>
                <w:szCs w:val="20"/>
              </w:rPr>
              <w:t>.</w:t>
            </w:r>
          </w:p>
        </w:tc>
        <w:tc>
          <w:tcPr>
            <w:tcW w:w="1130" w:type="pct"/>
            <w:vAlign w:val="center"/>
          </w:tcPr>
          <w:p w14:paraId="6B5EA3F8" w14:textId="7FC77D1C" w:rsidR="00DD7F58" w:rsidRPr="00FE7F9C" w:rsidRDefault="00DD7F58" w:rsidP="00C93B09">
            <w:pPr>
              <w:snapToGrid w:val="0"/>
              <w:spacing w:line="276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E7F9C">
              <w:rPr>
                <w:color w:val="000000"/>
                <w:kern w:val="2"/>
                <w:sz w:val="20"/>
                <w:szCs w:val="20"/>
              </w:rPr>
              <w:t>20 03 04</w:t>
            </w:r>
          </w:p>
        </w:tc>
        <w:tc>
          <w:tcPr>
            <w:tcW w:w="2743" w:type="pct"/>
            <w:vAlign w:val="center"/>
          </w:tcPr>
          <w:p w14:paraId="28C53FE1" w14:textId="166322E2" w:rsidR="00DD7F58" w:rsidRPr="00FE7F9C" w:rsidRDefault="002421EC" w:rsidP="009D6A79">
            <w:pPr>
              <w:snapToGrid w:val="0"/>
              <w:spacing w:before="40" w:after="40" w:line="276" w:lineRule="auto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FE7F9C">
              <w:rPr>
                <w:color w:val="000000" w:themeColor="text1"/>
                <w:kern w:val="2"/>
                <w:sz w:val="20"/>
                <w:szCs w:val="20"/>
              </w:rPr>
              <w:t>Szlamy ze zbiorników bezodpływowych służących do gromadzenia nieczystości</w:t>
            </w:r>
          </w:p>
        </w:tc>
        <w:tc>
          <w:tcPr>
            <w:tcW w:w="817" w:type="pct"/>
            <w:vAlign w:val="center"/>
          </w:tcPr>
          <w:p w14:paraId="32306C09" w14:textId="65689983" w:rsidR="00DD7F58" w:rsidRPr="00FE7F9C" w:rsidRDefault="002421EC" w:rsidP="00C93B09">
            <w:pPr>
              <w:snapToGrid w:val="0"/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FE7F9C">
              <w:rPr>
                <w:sz w:val="20"/>
                <w:szCs w:val="20"/>
              </w:rPr>
              <w:t>25 000,00</w:t>
            </w:r>
          </w:p>
        </w:tc>
      </w:tr>
    </w:tbl>
    <w:p w14:paraId="74C40213" w14:textId="77777777" w:rsidR="009D6A79" w:rsidRDefault="009D6A79" w:rsidP="009D6A79">
      <w:pPr>
        <w:jc w:val="both"/>
      </w:pPr>
    </w:p>
    <w:p w14:paraId="0C0E31C5" w14:textId="7E9A7FC6" w:rsidR="006919F5" w:rsidRDefault="006919F5" w:rsidP="009D6A79">
      <w:pPr>
        <w:ind w:firstLine="708"/>
        <w:jc w:val="both"/>
      </w:pPr>
      <w:r w:rsidRPr="006919F5">
        <w:t>W wyniku</w:t>
      </w:r>
      <w:r>
        <w:t xml:space="preserve"> przetwarzania odpadów w ciągu roku powstają ustabilizowane</w:t>
      </w:r>
      <w:r w:rsidR="00A430BF">
        <w:t xml:space="preserve"> komunalne</w:t>
      </w:r>
      <w:r>
        <w:t xml:space="preserve"> </w:t>
      </w:r>
      <w:r w:rsidR="00A430BF">
        <w:t>osady ściekowe</w:t>
      </w:r>
      <w:r>
        <w:t xml:space="preserve">. Ich skład chemiczny </w:t>
      </w:r>
      <w:r w:rsidR="006C1E79">
        <w:t>u</w:t>
      </w:r>
      <w:r>
        <w:t>zale</w:t>
      </w:r>
      <w:r w:rsidR="006C1E79">
        <w:t>ż</w:t>
      </w:r>
      <w:r>
        <w:t>niony j</w:t>
      </w:r>
      <w:r w:rsidR="006C1E79">
        <w:t>e</w:t>
      </w:r>
      <w:r>
        <w:t>s</w:t>
      </w:r>
      <w:r w:rsidR="006C1E79">
        <w:t>t</w:t>
      </w:r>
      <w:r>
        <w:t xml:space="preserve"> od składu ścieków komunalnych oraz </w:t>
      </w:r>
      <w:r w:rsidR="00036BEA">
        <w:t xml:space="preserve">                          </w:t>
      </w:r>
      <w:r>
        <w:t>od proces</w:t>
      </w:r>
      <w:r w:rsidR="006C1E79">
        <w:t>ów</w:t>
      </w:r>
      <w:r>
        <w:t xml:space="preserve"> fermentacj</w:t>
      </w:r>
      <w:r w:rsidR="006C1E79">
        <w:t>i</w:t>
      </w:r>
      <w:r>
        <w:t>. Odw</w:t>
      </w:r>
      <w:r w:rsidR="006C1E79">
        <w:t>o</w:t>
      </w:r>
      <w:r>
        <w:t>dniony ustabilizow</w:t>
      </w:r>
      <w:r w:rsidR="006C1E79">
        <w:t>a</w:t>
      </w:r>
      <w:r>
        <w:t>n</w:t>
      </w:r>
      <w:r w:rsidR="006C1E79">
        <w:t>y</w:t>
      </w:r>
      <w:r>
        <w:t xml:space="preserve"> osad odbierany jest spod wir</w:t>
      </w:r>
      <w:r w:rsidR="006C1E79">
        <w:t>ó</w:t>
      </w:r>
      <w:r>
        <w:t>wek układem transporter</w:t>
      </w:r>
      <w:r w:rsidR="006C1E79">
        <w:t>ó</w:t>
      </w:r>
      <w:r>
        <w:t>w spi</w:t>
      </w:r>
      <w:r w:rsidR="006C1E79">
        <w:t>r</w:t>
      </w:r>
      <w:r>
        <w:t>alnych i podawany do k</w:t>
      </w:r>
      <w:r w:rsidR="006C1E79">
        <w:t>o</w:t>
      </w:r>
      <w:r>
        <w:t>ntenerów, a następnie przekazywany uprawnionym odbiorcom zgodnie z posiadanymi decyzjami.</w:t>
      </w:r>
    </w:p>
    <w:p w14:paraId="5BC1E670" w14:textId="26D4FA16" w:rsidR="00927CFB" w:rsidRDefault="006C1E79" w:rsidP="00C02510">
      <w:pPr>
        <w:ind w:firstLine="708"/>
        <w:jc w:val="both"/>
      </w:pPr>
      <w:r>
        <w:lastRenderedPageBreak/>
        <w:t xml:space="preserve">Powstający odpad o kodzie 19 08 05 jest odpadem wytwarzanym, określonym </w:t>
      </w:r>
      <w:r w:rsidR="006E6939">
        <w:t xml:space="preserve">w decyzji Marszałka Województwa </w:t>
      </w:r>
      <w:r>
        <w:t>Kujawsko-Pomorskiego z dnia 16 września 2019 r.</w:t>
      </w:r>
      <w:r w:rsidR="00036BEA">
        <w:t xml:space="preserve">, znak:                              </w:t>
      </w:r>
      <w:r w:rsidR="000D70E5">
        <w:t xml:space="preserve">ŚG-I-G.7243.2.3.2019 i powstaje w ilości 18 000 Mg/rok.  </w:t>
      </w:r>
      <w:r w:rsidR="00C02510">
        <w:t xml:space="preserve"> </w:t>
      </w:r>
    </w:p>
    <w:p w14:paraId="0668A968" w14:textId="77777777" w:rsidR="005124DA" w:rsidRDefault="005124DA" w:rsidP="00C02510">
      <w:pPr>
        <w:ind w:firstLine="708"/>
        <w:jc w:val="both"/>
      </w:pPr>
    </w:p>
    <w:p w14:paraId="0D0CCE30" w14:textId="74609B41" w:rsidR="008C000A" w:rsidRDefault="004C60F4" w:rsidP="004C60F4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t xml:space="preserve">Dodać </w:t>
      </w:r>
      <w:r w:rsidR="008C000A">
        <w:rPr>
          <w:b/>
        </w:rPr>
        <w:t>pkt IX</w:t>
      </w:r>
      <w:r w:rsidR="008C000A" w:rsidRPr="008A2405">
        <w:rPr>
          <w:b/>
        </w:rPr>
        <w:t>. do decyzji</w:t>
      </w:r>
      <w:r>
        <w:rPr>
          <w:b/>
        </w:rPr>
        <w:t>,</w:t>
      </w:r>
      <w:r w:rsidR="008C000A" w:rsidRPr="008A2405">
        <w:rPr>
          <w:b/>
        </w:rPr>
        <w:t xml:space="preserve"> o następującym brzmieniu:</w:t>
      </w:r>
    </w:p>
    <w:p w14:paraId="3F4ECFBE" w14:textId="77777777" w:rsidR="008C000A" w:rsidRPr="005D7111" w:rsidRDefault="008C000A" w:rsidP="008C000A">
      <w:pPr>
        <w:pStyle w:val="Akapitzlist"/>
        <w:rPr>
          <w:b/>
        </w:rPr>
      </w:pPr>
    </w:p>
    <w:p w14:paraId="7D9332EE" w14:textId="05D7B331" w:rsidR="008C000A" w:rsidRPr="008C000A" w:rsidRDefault="008C000A" w:rsidP="008C000A">
      <w:pPr>
        <w:pStyle w:val="Akapitzlist"/>
        <w:numPr>
          <w:ilvl w:val="0"/>
          <w:numId w:val="33"/>
        </w:numPr>
        <w:jc w:val="both"/>
        <w:rPr>
          <w:b/>
        </w:rPr>
      </w:pPr>
      <w:r w:rsidRPr="008C000A">
        <w:rPr>
          <w:b/>
        </w:rPr>
        <w:t>Integralną częścią niniejszej decyzji jest załączona kopia operatu przeciwpożarowego zawierającego warunki ochrony przeciwpożarowej, sporządzonego w listopadzie 2021 r. wraz z kopią postanowienia Komendanta Miejskiego Państwowej Straży Pożarnej w Bydgoszczy z dnia 27 grudnia</w:t>
      </w:r>
      <w:r>
        <w:rPr>
          <w:b/>
        </w:rPr>
        <w:t xml:space="preserve">                            </w:t>
      </w:r>
      <w:r w:rsidRPr="008C000A">
        <w:rPr>
          <w:b/>
        </w:rPr>
        <w:t>2021 r., znak: PZ.</w:t>
      </w:r>
      <w:r w:rsidR="00FC78DD">
        <w:rPr>
          <w:b/>
        </w:rPr>
        <w:t>5560.</w:t>
      </w:r>
      <w:r w:rsidRPr="008C000A">
        <w:rPr>
          <w:b/>
        </w:rPr>
        <w:t>140.02.2021.TS.</w:t>
      </w:r>
    </w:p>
    <w:p w14:paraId="67D4EA9E" w14:textId="767A3F90" w:rsidR="005F76C4" w:rsidRPr="00616647" w:rsidRDefault="00686B88" w:rsidP="00616647">
      <w:pPr>
        <w:pStyle w:val="Akapitzlist"/>
        <w:numPr>
          <w:ilvl w:val="0"/>
          <w:numId w:val="26"/>
        </w:numPr>
        <w:spacing w:after="120"/>
        <w:jc w:val="both"/>
        <w:rPr>
          <w:b/>
        </w:rPr>
      </w:pPr>
      <w:r w:rsidRPr="00616647">
        <w:rPr>
          <w:b/>
        </w:rPr>
        <w:t xml:space="preserve">Pozostałe ustalenia decyzji </w:t>
      </w:r>
      <w:r w:rsidR="008C000A">
        <w:rPr>
          <w:b/>
        </w:rPr>
        <w:t xml:space="preserve">Marszałka Województwa Kujawsko-Pomorskiego                      </w:t>
      </w:r>
      <w:r w:rsidR="008C000A" w:rsidRPr="00A94637">
        <w:rPr>
          <w:b/>
        </w:rPr>
        <w:t>z dnia</w:t>
      </w:r>
      <w:r w:rsidR="008C000A">
        <w:rPr>
          <w:b/>
        </w:rPr>
        <w:t xml:space="preserve"> 27 listopada </w:t>
      </w:r>
      <w:r w:rsidR="008C000A" w:rsidRPr="00A94637">
        <w:rPr>
          <w:b/>
        </w:rPr>
        <w:t>2</w:t>
      </w:r>
      <w:r w:rsidR="008C000A">
        <w:rPr>
          <w:b/>
        </w:rPr>
        <w:t xml:space="preserve">014 r., </w:t>
      </w:r>
      <w:r w:rsidR="004C60F4">
        <w:rPr>
          <w:b/>
        </w:rPr>
        <w:t>znak: ŚG.I.7244.26.14, zmienionej</w:t>
      </w:r>
      <w:r w:rsidR="008C000A">
        <w:rPr>
          <w:b/>
        </w:rPr>
        <w:t xml:space="preserve"> decyzją z dnia </w:t>
      </w:r>
      <w:r w:rsidR="004C60F4">
        <w:rPr>
          <w:b/>
        </w:rPr>
        <w:t xml:space="preserve">                                                   </w:t>
      </w:r>
      <w:r w:rsidR="008C000A">
        <w:rPr>
          <w:b/>
        </w:rPr>
        <w:t>28 sierpnia 2015 r., znak: ŚG.I.7243.2.20.2015.MR.</w:t>
      </w:r>
      <w:r w:rsidR="00E11D32" w:rsidRPr="00616647">
        <w:rPr>
          <w:b/>
        </w:rPr>
        <w:t xml:space="preserve"> </w:t>
      </w:r>
      <w:r w:rsidR="000E4379">
        <w:rPr>
          <w:b/>
        </w:rPr>
        <w:t>pozostają</w:t>
      </w:r>
      <w:r w:rsidRPr="00616647">
        <w:rPr>
          <w:b/>
        </w:rPr>
        <w:t xml:space="preserve"> bez zmian.</w:t>
      </w:r>
    </w:p>
    <w:p w14:paraId="74DB83A5" w14:textId="77777777" w:rsidR="005F76C4" w:rsidRPr="005F76C4" w:rsidRDefault="005F76C4" w:rsidP="005F76C4">
      <w:pPr>
        <w:pStyle w:val="Akapitzlist"/>
        <w:spacing w:after="120"/>
        <w:ind w:left="360"/>
        <w:jc w:val="both"/>
        <w:rPr>
          <w:b/>
        </w:rPr>
      </w:pPr>
    </w:p>
    <w:p w14:paraId="44184A09" w14:textId="674FA0DF" w:rsidR="00DC0C87" w:rsidRDefault="00686B88" w:rsidP="005F76C4">
      <w:pPr>
        <w:pStyle w:val="Tekstpodstawowy"/>
        <w:jc w:val="center"/>
        <w:rPr>
          <w:b/>
          <w:bCs/>
        </w:rPr>
      </w:pPr>
      <w:r>
        <w:rPr>
          <w:b/>
          <w:bCs/>
        </w:rPr>
        <w:t>U z a s a d n i e n i e</w:t>
      </w:r>
    </w:p>
    <w:p w14:paraId="24563BB7" w14:textId="77777777" w:rsidR="005F76C4" w:rsidRDefault="005F76C4" w:rsidP="005F76C4">
      <w:pPr>
        <w:pStyle w:val="Tekstpodstawowy"/>
        <w:jc w:val="center"/>
        <w:rPr>
          <w:b/>
          <w:bCs/>
        </w:rPr>
      </w:pPr>
    </w:p>
    <w:p w14:paraId="7F6DE96B" w14:textId="77777777" w:rsidR="00D670D2" w:rsidRDefault="005055CB" w:rsidP="00A94637">
      <w:pPr>
        <w:ind w:firstLine="708"/>
        <w:jc w:val="both"/>
      </w:pPr>
      <w:r>
        <w:rPr>
          <w:bCs/>
        </w:rPr>
        <w:t>W dniu 5</w:t>
      </w:r>
      <w:r w:rsidR="0088503B">
        <w:rPr>
          <w:bCs/>
        </w:rPr>
        <w:t xml:space="preserve"> marca </w:t>
      </w:r>
      <w:r w:rsidR="00686B88">
        <w:rPr>
          <w:bCs/>
        </w:rPr>
        <w:t>2020 r.</w:t>
      </w:r>
      <w:r w:rsidR="00A94637">
        <w:rPr>
          <w:bCs/>
        </w:rPr>
        <w:t xml:space="preserve"> </w:t>
      </w:r>
      <w:r w:rsidR="002E746A" w:rsidRPr="008408D9">
        <w:t>CHEMWIK Sp. z o. o., ul. Toruńska 324 A, 85-880 Bydgoszcz</w:t>
      </w:r>
      <w:r w:rsidR="002E746A">
        <w:t xml:space="preserve"> </w:t>
      </w:r>
      <w:r w:rsidR="002E746A">
        <w:rPr>
          <w:bCs/>
        </w:rPr>
        <w:t xml:space="preserve">wystąpiła </w:t>
      </w:r>
      <w:r w:rsidR="00686B88" w:rsidRPr="00A94637">
        <w:rPr>
          <w:bCs/>
        </w:rPr>
        <w:t>o</w:t>
      </w:r>
      <w:r w:rsidR="00686B88">
        <w:rPr>
          <w:bCs/>
        </w:rPr>
        <w:t xml:space="preserve"> zmianę decyzji </w:t>
      </w:r>
      <w:r w:rsidR="006E6939">
        <w:t xml:space="preserve">Marszałka Województwa </w:t>
      </w:r>
      <w:r w:rsidR="002E746A" w:rsidRPr="002E746A">
        <w:t>Kujawsko-Pomorskiego</w:t>
      </w:r>
      <w:r w:rsidR="002E746A" w:rsidRPr="002E746A">
        <w:rPr>
          <w:b/>
        </w:rPr>
        <w:t xml:space="preserve"> </w:t>
      </w:r>
      <w:r w:rsidR="002E746A" w:rsidRPr="002E746A">
        <w:t xml:space="preserve">z dnia </w:t>
      </w:r>
      <w:r w:rsidR="002E746A">
        <w:t xml:space="preserve">                              </w:t>
      </w:r>
      <w:r w:rsidR="002E746A" w:rsidRPr="002E746A">
        <w:t>27 listopada 2014 r., znak: ŚG.I.7244.26.14 zmienioną decyzją z dnia 28 sierpnia 2015 r.,</w:t>
      </w:r>
      <w:r w:rsidR="002E746A">
        <w:t xml:space="preserve">                               </w:t>
      </w:r>
      <w:r w:rsidR="002E746A" w:rsidRPr="002E746A">
        <w:t xml:space="preserve"> znak: ŚG.I.7243.2.20.2015.MR udzielającą CHEMWIK Sp. z o. o., ul. Toruńska 324 A, </w:t>
      </w:r>
      <w:r w:rsidR="002E746A">
        <w:t xml:space="preserve">                          </w:t>
      </w:r>
      <w:r w:rsidR="002E746A" w:rsidRPr="002E746A">
        <w:t>85-880 Bydgoszcz, zezwolenia na przetwarzanie odpadów</w:t>
      </w:r>
      <w:r w:rsidR="006E6939">
        <w:t>,</w:t>
      </w:r>
      <w:r w:rsidR="00EB70FF" w:rsidRPr="00EB70FF">
        <w:t xml:space="preserve"> </w:t>
      </w:r>
      <w:r w:rsidR="00EB70FF">
        <w:t xml:space="preserve">w związku z prowadzeniem instalacji eksploatowanej w Bydgoszczy przy u. Toruńskiej 324 A, </w:t>
      </w:r>
      <w:r w:rsidR="00EB70FF" w:rsidRPr="00454682">
        <w:rPr>
          <w:bCs/>
        </w:rPr>
        <w:t>na działkach ewidencyjnych</w:t>
      </w:r>
      <w:r w:rsidR="00EB70FF">
        <w:rPr>
          <w:bCs/>
        </w:rPr>
        <w:t xml:space="preserve"> </w:t>
      </w:r>
      <w:r w:rsidR="00D670D2" w:rsidRPr="00D670D2">
        <w:rPr>
          <w:bCs/>
        </w:rPr>
        <w:t>o numerach: 3/1 (obręb 266), 13/2, 13/1 (obręb 273), 3, 2, 4, 5, 6, 7, 8, 9, 12, 13, 14, 15, 16, 17 (obręb 441), 34, 24, 35, 32 (obręb 442), 18, 1, 2, 3, 19/1, 24/2, 24/1 (obręb 448), 3, 5, 6, 2 (obręb 449), 1/8 (obręb 199)</w:t>
      </w:r>
      <w:r w:rsidR="00D670D2">
        <w:t>.</w:t>
      </w:r>
    </w:p>
    <w:p w14:paraId="636FEA3C" w14:textId="36A0A3BC" w:rsidR="00686B88" w:rsidRDefault="00686B88" w:rsidP="00A94637">
      <w:pPr>
        <w:ind w:firstLine="708"/>
        <w:jc w:val="both"/>
      </w:pPr>
      <w:r w:rsidRPr="00A94637">
        <w:rPr>
          <w:bCs/>
        </w:rPr>
        <w:t xml:space="preserve">Zgodnie z art. 41 ust. 3 pkt 1 lit. </w:t>
      </w:r>
      <w:r w:rsidR="005055CB">
        <w:rPr>
          <w:bCs/>
        </w:rPr>
        <w:t xml:space="preserve">a </w:t>
      </w:r>
      <w:r w:rsidRPr="00A94637">
        <w:rPr>
          <w:bCs/>
        </w:rPr>
        <w:t>ustawy z dnia 14 grudnia 2012 r. o odpadach</w:t>
      </w:r>
      <w:r w:rsidR="00A94637">
        <w:rPr>
          <w:bCs/>
        </w:rPr>
        <w:t xml:space="preserve">                     </w:t>
      </w:r>
      <w:r w:rsidRPr="00A94637">
        <w:rPr>
          <w:bCs/>
        </w:rPr>
        <w:t xml:space="preserve">  </w:t>
      </w:r>
      <w:r w:rsidR="000548E8">
        <w:t>(</w:t>
      </w:r>
      <w:r w:rsidR="004A2977">
        <w:t>Dz.</w:t>
      </w:r>
      <w:r w:rsidR="007812E9">
        <w:t xml:space="preserve">U. </w:t>
      </w:r>
      <w:r w:rsidR="004A2977">
        <w:t>z 2022 r. poz.</w:t>
      </w:r>
      <w:r w:rsidR="005055CB">
        <w:t xml:space="preserve"> 699</w:t>
      </w:r>
      <w:r>
        <w:t>), Marszałek Wojewódz</w:t>
      </w:r>
      <w:r w:rsidR="007812E9">
        <w:t xml:space="preserve">twa Kujawsko-Pomorskiego </w:t>
      </w:r>
      <w:r>
        <w:t xml:space="preserve">jest organem właściwym do rozpatrzenia wniosku </w:t>
      </w:r>
      <w:r w:rsidR="002E746A" w:rsidRPr="008408D9">
        <w:t>CHEMWIK Sp. z o. o.</w:t>
      </w:r>
      <w:r w:rsidR="002E746A">
        <w:t xml:space="preserve"> </w:t>
      </w:r>
      <w:r>
        <w:rPr>
          <w:bCs/>
        </w:rPr>
        <w:t>i wydania decyzji</w:t>
      </w:r>
      <w:r w:rsidR="00A9089C">
        <w:rPr>
          <w:bCs/>
        </w:rPr>
        <w:t xml:space="preserve"> </w:t>
      </w:r>
      <w:r>
        <w:rPr>
          <w:bCs/>
        </w:rPr>
        <w:t>w przedmiocie sprawy.</w:t>
      </w:r>
    </w:p>
    <w:p w14:paraId="5779EF97" w14:textId="4FCED39C" w:rsidR="00686B88" w:rsidRDefault="00686B88" w:rsidP="00A94637">
      <w:pPr>
        <w:ind w:firstLine="708"/>
        <w:jc w:val="both"/>
        <w:rPr>
          <w:bCs/>
        </w:rPr>
      </w:pPr>
      <w:r>
        <w:rPr>
          <w:bCs/>
        </w:rPr>
        <w:t xml:space="preserve">Przedłożony wniosek </w:t>
      </w:r>
      <w:r>
        <w:t xml:space="preserve">spełnia wymagania określone w </w:t>
      </w:r>
      <w:r>
        <w:rPr>
          <w:bCs/>
        </w:rPr>
        <w:t>art. 14 ustawy z dnia 20 lipca 2018 r. o zmianie ustawy o odpadach oraz niektórych innych ustaw (Dz.U. z 2018 r.                    poz. 1592 ze zm.).</w:t>
      </w:r>
    </w:p>
    <w:p w14:paraId="6E34DED3" w14:textId="77777777" w:rsidR="005055CB" w:rsidRDefault="00686B88" w:rsidP="00A94637">
      <w:pPr>
        <w:ind w:firstLine="708"/>
        <w:jc w:val="both"/>
        <w:rPr>
          <w:bCs/>
        </w:rPr>
      </w:pPr>
      <w:r>
        <w:t>Przedmiotow</w:t>
      </w:r>
      <w:r w:rsidR="001325E9">
        <w:t xml:space="preserve">a zmiana objęła swoim zakresem </w:t>
      </w:r>
      <w:r>
        <w:rPr>
          <w:lang w:eastAsia="pl-PL"/>
        </w:rPr>
        <w:t>dostosowanie posiadanej decyzji                                 do obowiązujących przepisów prawa</w:t>
      </w:r>
      <w:r w:rsidR="00FF4DEF">
        <w:rPr>
          <w:lang w:eastAsia="pl-PL"/>
        </w:rPr>
        <w:t xml:space="preserve"> wynikających z ww. ustawy z dnia 20 lipca 2018 r.                          </w:t>
      </w:r>
      <w:r>
        <w:rPr>
          <w:color w:val="000000" w:themeColor="text1"/>
        </w:rPr>
        <w:t xml:space="preserve"> </w:t>
      </w:r>
      <w:r w:rsidR="00FF4DEF">
        <w:rPr>
          <w:bCs/>
        </w:rPr>
        <w:t>o zmianie ustawy o odpadach oraz niektórych innych ustaw</w:t>
      </w:r>
      <w:r w:rsidR="005055CB">
        <w:rPr>
          <w:bCs/>
        </w:rPr>
        <w:t>.</w:t>
      </w:r>
    </w:p>
    <w:p w14:paraId="1F0353BE" w14:textId="3446868E" w:rsidR="001114D9" w:rsidRDefault="000B4B84" w:rsidP="001114D9">
      <w:pPr>
        <w:ind w:firstLine="567"/>
        <w:jc w:val="both"/>
      </w:pPr>
      <w:r>
        <w:t xml:space="preserve">W myśl przepisów art. 41a </w:t>
      </w:r>
      <w:r>
        <w:rPr>
          <w:bCs/>
        </w:rPr>
        <w:t>ust. 2 ustawy z dnia 14 grudnia 2012 r. o odpadach</w:t>
      </w:r>
      <w:r>
        <w:t xml:space="preserve"> zmiana zezwolenia wydawana jest po przeprowadzeniu przez Wojewódzkiego Inspektora Ochrony Środowiska, z udziałem przedstawiciela właściwego organu, kontroli miejsc magazynowania odpadów, w których  ma być prowadzone</w:t>
      </w:r>
      <w:r w:rsidRPr="00034028">
        <w:t xml:space="preserve"> </w:t>
      </w:r>
      <w:r>
        <w:t xml:space="preserve">przetwarzanie odpadów lub zbieranie odpadów,                        w zakresie spełniania wymagań określonych </w:t>
      </w:r>
      <w:r w:rsidR="001114D9">
        <w:t>w przepisach ochrony środowiska,</w:t>
      </w:r>
      <w:r>
        <w:t xml:space="preserve">                </w:t>
      </w:r>
      <w:r w:rsidR="001114D9">
        <w:t xml:space="preserve">                          a także po przeprowadzeniu przez komendanta powiatowego (miejskiego) Państwowej Straży Pożarnej kontroli miejsc magazynowania odpadów, w których ma być prowadzone zbieranie                  i przetwarzanie odpadów w przedmiocie spełnienia wymagań określonych w przepisach dotyczących ochrony przeciwpożarowej, o których mowa w operacie przeciwpożarowym.                      </w:t>
      </w:r>
    </w:p>
    <w:p w14:paraId="4D8CC141" w14:textId="61996B35" w:rsidR="000B4B84" w:rsidRDefault="000B4B84" w:rsidP="000B4B84">
      <w:pPr>
        <w:ind w:firstLine="567"/>
        <w:jc w:val="both"/>
      </w:pPr>
      <w:r>
        <w:t xml:space="preserve">Z uwagi na powyższe tut. Organ pismem z dnia </w:t>
      </w:r>
      <w:r w:rsidR="005E5427">
        <w:t>28</w:t>
      </w:r>
      <w:r>
        <w:t xml:space="preserve"> luteg</w:t>
      </w:r>
      <w:r w:rsidR="005E5427">
        <w:t>o 2022 r., znak:</w:t>
      </w:r>
      <w:r w:rsidR="001114D9">
        <w:t xml:space="preserve">                                              </w:t>
      </w:r>
      <w:r w:rsidR="005E5427">
        <w:t xml:space="preserve"> ŚG-I-G.7244.85</w:t>
      </w:r>
      <w:r>
        <w:t>.2020 wystąpił do Kujawsko-Pomorskiego Wojewódzkiego Inspektora O</w:t>
      </w:r>
      <w:r w:rsidR="001114D9">
        <w:t xml:space="preserve">chrony Środowiska </w:t>
      </w:r>
      <w:r>
        <w:t xml:space="preserve">o przeprowadzenie stosownej kontroli i wydania postanowienia oraz Komendanta Miejskiego Państwowej Straży Pożarnej </w:t>
      </w:r>
      <w:r w:rsidR="005E5427">
        <w:t>w Bydgoszczy</w:t>
      </w:r>
      <w:r>
        <w:t xml:space="preserve"> o przeprowadzenie </w:t>
      </w:r>
      <w:r>
        <w:lastRenderedPageBreak/>
        <w:t>kontroli instalacji w zakresie spełniania przez instalację wymagań określonych w przepisach ochrony środowi</w:t>
      </w:r>
      <w:r w:rsidR="001114D9">
        <w:t xml:space="preserve">ska oraz </w:t>
      </w:r>
      <w:r>
        <w:t>w zakresie spełniania wymagań określonych w przepisach dot. ochrony</w:t>
      </w:r>
      <w:r w:rsidR="001114D9">
        <w:t xml:space="preserve"> przeciwpożarowej, </w:t>
      </w:r>
      <w:r>
        <w:t>w tym zgodności z warunkami ochrony przeciwpożarowej,</w:t>
      </w:r>
      <w:r w:rsidR="001114D9">
        <w:t xml:space="preserve">                           </w:t>
      </w:r>
      <w:r>
        <w:t xml:space="preserve"> o których mowa w operacie przeciwpożarowym oraz w postanowieniu stanowiącym uzgodnienie operatu.</w:t>
      </w:r>
    </w:p>
    <w:p w14:paraId="5E1824B8" w14:textId="3222E730" w:rsidR="00D746F0" w:rsidRDefault="00073831" w:rsidP="00034028">
      <w:pPr>
        <w:ind w:firstLine="567"/>
        <w:jc w:val="both"/>
      </w:pPr>
      <w:r>
        <w:t xml:space="preserve">Postanowieniem z </w:t>
      </w:r>
      <w:r w:rsidR="00FD177A">
        <w:t>dnia 4 sierpnia 2022 r., znak: WIOŚ-WI.7041.1.32.2022.MS</w:t>
      </w:r>
      <w:r>
        <w:t xml:space="preserve"> </w:t>
      </w:r>
      <w:r w:rsidR="00686B88">
        <w:t>Kujawsko-Pomorski Wojewódzki Inspektor Ochrony Środowiska stwierdził spełnienie wymagań określonych w przepisach ochrony środowiska</w:t>
      </w:r>
      <w:r>
        <w:t xml:space="preserve"> </w:t>
      </w:r>
      <w:r w:rsidR="00AF5C3F">
        <w:t xml:space="preserve">w zakresie </w:t>
      </w:r>
      <w:r w:rsidR="001325E9">
        <w:t xml:space="preserve">przetwarzania </w:t>
      </w:r>
      <w:r w:rsidR="00A8000D">
        <w:t xml:space="preserve">odpadów przez </w:t>
      </w:r>
      <w:r w:rsidR="00FD177A" w:rsidRPr="002E746A">
        <w:t>CHEMWIK Sp. z o. o., ul. Toruńska 324 A, 85-880 Bydgoszcz</w:t>
      </w:r>
      <w:r w:rsidR="00D670D2">
        <w:t xml:space="preserve"> na terenie Oczyszczalni Ścieków „KAPUŚCISKA” </w:t>
      </w:r>
      <w:r w:rsidR="00FD177A">
        <w:t>.</w:t>
      </w:r>
    </w:p>
    <w:p w14:paraId="3A02C1E2" w14:textId="2B93F034" w:rsidR="000B4B84" w:rsidRDefault="000B4B84" w:rsidP="000B4B84">
      <w:pPr>
        <w:ind w:firstLine="708"/>
        <w:jc w:val="both"/>
      </w:pPr>
      <w:r>
        <w:t>Podobnie Komendant Miejski Pańs</w:t>
      </w:r>
      <w:r w:rsidR="005E5427">
        <w:t xml:space="preserve">twowej Straży Pożarnej w Bydgoszczy </w:t>
      </w:r>
      <w:r w:rsidR="000E4379">
        <w:t xml:space="preserve"> postanowieniem  z dnia 1 kwietnia 2022 r., znak: PZ.5268.18</w:t>
      </w:r>
      <w:r>
        <w:t>.</w:t>
      </w:r>
      <w:r w:rsidR="000E4379">
        <w:t>04.2022.PD</w:t>
      </w:r>
      <w:r>
        <w:t xml:space="preserve"> potwierdził spełnienie wymagań określonych w przepisach dot. ochrony przeciwpożarowej oraz zgodność z warunkami ochrony przeciwpożarowej, o których mowa w przedłożonym operacie przeciwpożarowym. </w:t>
      </w:r>
    </w:p>
    <w:p w14:paraId="6E9D0399" w14:textId="4BB6327F" w:rsidR="00782135" w:rsidRPr="00D670D2" w:rsidRDefault="000F36C3" w:rsidP="00D670D2">
      <w:pPr>
        <w:ind w:firstLine="708"/>
        <w:jc w:val="both"/>
      </w:pPr>
      <w:r w:rsidRPr="001E0667">
        <w:t xml:space="preserve">Rozpatrując przedmiotowy wniosek, stosownie do postanowień art. 41 ust. 6a ustawy    o odpadach, tut. Organ pismem z dnia </w:t>
      </w:r>
      <w:r w:rsidR="00FD177A">
        <w:t>28 lutego 2022 r., znak: ŚG-I-G.7244.85</w:t>
      </w:r>
      <w:r>
        <w:t xml:space="preserve">.2020, wystąpił </w:t>
      </w:r>
      <w:r w:rsidRPr="001E0667">
        <w:t xml:space="preserve">do </w:t>
      </w:r>
      <w:r w:rsidR="00FD177A">
        <w:t>Prezydenta Miasta Bydgoszczy</w:t>
      </w:r>
      <w:r w:rsidRPr="001E0667">
        <w:t xml:space="preserve">, jako właściwego ze względu na miejsce </w:t>
      </w:r>
      <w:r>
        <w:t>przetwarzania odpadów</w:t>
      </w:r>
      <w:r w:rsidRPr="001E0667">
        <w:t xml:space="preserve"> o wydanie opinii dla planowego </w:t>
      </w:r>
      <w:r>
        <w:t xml:space="preserve">sposobu gospodarowania odpadami. </w:t>
      </w:r>
      <w:r w:rsidRPr="00055238">
        <w:t xml:space="preserve">Postanowieniem z dnia </w:t>
      </w:r>
      <w:r w:rsidR="00FD177A">
        <w:t>17</w:t>
      </w:r>
      <w:r w:rsidR="00AD4D1F">
        <w:t xml:space="preserve"> </w:t>
      </w:r>
      <w:r w:rsidR="00FD177A">
        <w:t>marca</w:t>
      </w:r>
      <w:r>
        <w:t xml:space="preserve"> 2022</w:t>
      </w:r>
      <w:r w:rsidRPr="00055238">
        <w:t xml:space="preserve"> r.,</w:t>
      </w:r>
      <w:r>
        <w:t xml:space="preserve"> </w:t>
      </w:r>
      <w:r w:rsidRPr="00055238">
        <w:t>znak:</w:t>
      </w:r>
      <w:r>
        <w:t xml:space="preserve"> </w:t>
      </w:r>
      <w:r w:rsidR="00FD177A">
        <w:t>WZR-IV.</w:t>
      </w:r>
      <w:r w:rsidR="00AD4D1F">
        <w:t>6234.3.</w:t>
      </w:r>
      <w:r>
        <w:t xml:space="preserve">2022 </w:t>
      </w:r>
      <w:r w:rsidR="00AD4D1F">
        <w:t xml:space="preserve">Prezydent Miasta Bydgoszczy </w:t>
      </w:r>
      <w:r>
        <w:t>postanowi</w:t>
      </w:r>
      <w:r w:rsidR="00A9089C">
        <w:t xml:space="preserve">ł wydać opinię pozytywną dla </w:t>
      </w:r>
      <w:r w:rsidR="00AD4D1F" w:rsidRPr="002E746A">
        <w:t xml:space="preserve">CHEMWIK </w:t>
      </w:r>
      <w:r w:rsidR="00AD4D1F">
        <w:t>Sp. z o. o</w:t>
      </w:r>
      <w:r>
        <w:t xml:space="preserve">., </w:t>
      </w:r>
      <w:r w:rsidR="001E4565">
        <w:t xml:space="preserve">w związku                          z prowadzeniem instalacji eksploatowanej w Bydgoszczy przy u. Toruńskiej 324 A, </w:t>
      </w:r>
      <w:r w:rsidR="001E4565" w:rsidRPr="00454682">
        <w:rPr>
          <w:bCs/>
        </w:rPr>
        <w:t>na działkach ewidencyjnych</w:t>
      </w:r>
      <w:r w:rsidR="001E4565">
        <w:rPr>
          <w:bCs/>
        </w:rPr>
        <w:t xml:space="preserve"> </w:t>
      </w:r>
      <w:r w:rsidR="001E4565" w:rsidRPr="00454682">
        <w:rPr>
          <w:bCs/>
        </w:rPr>
        <w:t>o numerach: 3/1, 13/2, 13/1, 3, 2, 4, 5, 6, 7, 8, 9, 12, 13, 14, 15, 16, 17, 34, 24, 35, 32, 18, 1, 2, 3, 19/1, 24/2, 24/1, 3, 5, 6, 2, 1/8</w:t>
      </w:r>
      <w:r w:rsidR="001E4565">
        <w:t>.</w:t>
      </w:r>
    </w:p>
    <w:p w14:paraId="4AD967BD" w14:textId="6B6365C8" w:rsidR="00782135" w:rsidRPr="00782135" w:rsidRDefault="00782135" w:rsidP="00782135">
      <w:pPr>
        <w:ind w:firstLine="708"/>
        <w:jc w:val="both"/>
      </w:pPr>
      <w:r>
        <w:rPr>
          <w:lang w:eastAsia="pl-PL"/>
        </w:rPr>
        <w:t xml:space="preserve">Na terenie oczyszczalni nie wyznaczono miejsc do magazynowania odpadów.                     Odpady </w:t>
      </w:r>
      <w:r>
        <w:t xml:space="preserve">przewidywane do przetworzenia </w:t>
      </w:r>
      <w:r w:rsidRPr="00A867B6">
        <w:rPr>
          <w:color w:val="000000" w:themeColor="text1"/>
        </w:rPr>
        <w:t>oraz powstające w wyniku przetwarzania</w:t>
      </w:r>
      <w:r w:rsidRPr="00782135">
        <w:rPr>
          <w:color w:val="FF0000"/>
        </w:rPr>
        <w:t xml:space="preserve"> </w:t>
      </w:r>
      <w:r>
        <w:t xml:space="preserve">nie będą magazynowane. </w:t>
      </w:r>
      <w:r>
        <w:rPr>
          <w:bCs/>
        </w:rPr>
        <w:t>W związku z powyższym w decyzji odstąpiono od wskazania maksymalnej masy</w:t>
      </w:r>
      <w:r w:rsidRPr="00A123BA">
        <w:rPr>
          <w:bCs/>
        </w:rPr>
        <w:t xml:space="preserve"> poszczególny</w:t>
      </w:r>
      <w:r>
        <w:rPr>
          <w:bCs/>
        </w:rPr>
        <w:t>ch rodzajów odpadów i maksymalnej łącznej masy</w:t>
      </w:r>
      <w:r w:rsidRPr="00A123BA">
        <w:rPr>
          <w:bCs/>
        </w:rPr>
        <w:t xml:space="preserve"> wszystkich rodzajów odp</w:t>
      </w:r>
      <w:r>
        <w:rPr>
          <w:bCs/>
        </w:rPr>
        <w:t xml:space="preserve">adów, które w tym samym czasie </w:t>
      </w:r>
      <w:r w:rsidRPr="00A123BA">
        <w:rPr>
          <w:bCs/>
        </w:rPr>
        <w:t>mogą być magazynowane oraz które mogą być magazynowane w okresie roku dla odpadów przewidywanych do przetworzenia</w:t>
      </w:r>
      <w:r>
        <w:rPr>
          <w:bCs/>
        </w:rPr>
        <w:br/>
      </w:r>
      <w:r w:rsidRPr="00A867B6">
        <w:rPr>
          <w:bCs/>
          <w:color w:val="000000" w:themeColor="text1"/>
        </w:rPr>
        <w:t xml:space="preserve">i powstających w wyniku przetwarzania, </w:t>
      </w:r>
      <w:r w:rsidRPr="00646C91">
        <w:t>największej masy odpadów, które mogłyby być magazynowane w tym samym czasie dla poszczególnych miejsc magazynowania odpadów, wynikającej z wymiarów miejsca magazynowania oraz całkowitej pojemności miejsc magazynowania odpadów.</w:t>
      </w:r>
    </w:p>
    <w:p w14:paraId="4B8469B2" w14:textId="546E0F55" w:rsidR="0057464F" w:rsidRPr="0057464F" w:rsidRDefault="0057464F" w:rsidP="0057464F">
      <w:pPr>
        <w:ind w:firstLine="720"/>
        <w:jc w:val="both"/>
        <w:rPr>
          <w:color w:val="000000"/>
          <w:lang w:eastAsia="en-US"/>
        </w:rPr>
      </w:pPr>
      <w:r w:rsidRPr="003B522D">
        <w:rPr>
          <w:color w:val="000000"/>
          <w:lang w:eastAsia="en-US"/>
        </w:rPr>
        <w:t>Z uwagi na fakt, że na terenie instalacji nie prowadzi się magazynowania odpadów (odpady przeznaczone do przetwarzania bezpośrednio poddaje si</w:t>
      </w:r>
      <w:r>
        <w:rPr>
          <w:color w:val="000000"/>
          <w:lang w:eastAsia="en-US"/>
        </w:rPr>
        <w:t>ę procesowi unieszkodliwiania D8</w:t>
      </w:r>
      <w:r w:rsidRPr="003B522D">
        <w:rPr>
          <w:color w:val="000000"/>
          <w:lang w:eastAsia="en-US"/>
        </w:rPr>
        <w:t xml:space="preserve">) tut. Organ odstąpił od określenia formy i wysokości </w:t>
      </w:r>
      <w:r>
        <w:rPr>
          <w:color w:val="000000"/>
          <w:lang w:eastAsia="en-US"/>
        </w:rPr>
        <w:t>zabezpieczenia</w:t>
      </w:r>
      <w:r w:rsidRPr="003B522D">
        <w:rPr>
          <w:color w:val="000000"/>
          <w:lang w:eastAsia="en-US"/>
        </w:rPr>
        <w:t xml:space="preserve"> roszczeń, umożliwiającego pokrycie kosztów wykonania zastępczego. </w:t>
      </w:r>
    </w:p>
    <w:p w14:paraId="7BF0C117" w14:textId="77777777" w:rsidR="00AB09E9" w:rsidRDefault="00AB09E9" w:rsidP="00AB09E9">
      <w:pPr>
        <w:ind w:firstLine="708"/>
        <w:jc w:val="both"/>
        <w:rPr>
          <w:lang w:eastAsia="pl-PL"/>
        </w:rPr>
      </w:pPr>
      <w:r>
        <w:rPr>
          <w:lang w:eastAsia="pl-PL"/>
        </w:rPr>
        <w:t>Podstawę prawną zmiany decyzji stanowi art. 155 ustawy z dnia 14 czerwca 1960 r. Kodeks postępowania administracyjnego, zgodnie z którym „decyzja ostateczna, na mocy której strona nabyła prawo, może być w każdym czasie za zgodą strony uchylona                                    lub zmieniona przez organ administracji publicznej, który ją wydał, jeżeli przepisy szczególne nie sprzeciwiają się uchyleniu lub zmianie takiej decyzji i przemawia za tym interes społeczny lub słuszny interes strony”.</w:t>
      </w:r>
      <w:r>
        <w:t xml:space="preserve"> </w:t>
      </w:r>
      <w:r>
        <w:rPr>
          <w:lang w:eastAsia="pl-PL"/>
        </w:rPr>
        <w:t>Przedmiotowa zmiana decyzji uzasadniona                                                        jest słusznym interesem Strony w zakresie dostosowania posiadanej decyzji                                       do obowiązujących przepisów prawa i urealnienia jej zapisów do rzeczywistej skali prowadzonej działalności w zakresie przetwarzana odpadów. Ponadto przepisy szczególne  nie sprzeciwiają się zmianie decyzji.</w:t>
      </w:r>
    </w:p>
    <w:p w14:paraId="095F1E68" w14:textId="4B913D93" w:rsidR="00686B88" w:rsidRDefault="00686B88" w:rsidP="00686B88">
      <w:pPr>
        <w:pStyle w:val="Tekstpodstawowywcity"/>
        <w:spacing w:before="0" w:after="0"/>
        <w:ind w:firstLine="709"/>
      </w:pPr>
      <w:r>
        <w:rPr>
          <w:lang w:eastAsia="pl-PL"/>
        </w:rPr>
        <w:t xml:space="preserve">Stosownie do zapisów </w:t>
      </w:r>
      <w:r>
        <w:t>art. 10 § 1 ustawy z dnia 14 czerwca 1960 r. Kodeks postępowania administracyjnego (Dz. U. z 202</w:t>
      </w:r>
      <w:r w:rsidR="00A8000D">
        <w:t>1</w:t>
      </w:r>
      <w:r>
        <w:t xml:space="preserve"> r. poz.</w:t>
      </w:r>
      <w:r w:rsidR="00A8000D">
        <w:t xml:space="preserve"> 735</w:t>
      </w:r>
      <w:r w:rsidR="006C49BB">
        <w:t xml:space="preserve"> ze zm.</w:t>
      </w:r>
      <w:r>
        <w:t xml:space="preserve">), tut. Organ przed wydaniem </w:t>
      </w:r>
      <w:r>
        <w:lastRenderedPageBreak/>
        <w:t xml:space="preserve">decyzji umożliwił Stronie zapoznanie się z zebranym materiałem dowodowym </w:t>
      </w:r>
      <w:r w:rsidR="00A8000D">
        <w:t xml:space="preserve">                                             </w:t>
      </w:r>
      <w:r>
        <w:t>w przedmiotowej sprawie, co do którego Strona nie wniosła uwag.</w:t>
      </w:r>
    </w:p>
    <w:p w14:paraId="211E3913" w14:textId="77777777" w:rsidR="00686B88" w:rsidRDefault="00686B88" w:rsidP="00686B88">
      <w:pPr>
        <w:pStyle w:val="Tekstpodstawowywcity"/>
        <w:spacing w:before="0" w:after="0"/>
        <w:rPr>
          <w:lang w:eastAsia="pl-PL"/>
        </w:rPr>
      </w:pPr>
    </w:p>
    <w:p w14:paraId="64372A35" w14:textId="4281AFDA" w:rsidR="009D4ACA" w:rsidRDefault="00686B88" w:rsidP="00D50270">
      <w:pPr>
        <w:pStyle w:val="Tekstpodstawowywcity"/>
        <w:spacing w:before="0" w:after="0"/>
        <w:ind w:firstLine="0"/>
        <w:rPr>
          <w:b/>
        </w:rPr>
      </w:pPr>
      <w:r>
        <w:t>Mając powyższe na uwadze orzeczono jak w sentencji.</w:t>
      </w:r>
    </w:p>
    <w:p w14:paraId="0C4BEEA0" w14:textId="77777777" w:rsidR="00C02510" w:rsidRDefault="00C02510" w:rsidP="00DC0C87">
      <w:pPr>
        <w:jc w:val="center"/>
        <w:outlineLvl w:val="0"/>
        <w:rPr>
          <w:b/>
        </w:rPr>
      </w:pPr>
    </w:p>
    <w:p w14:paraId="7837B79F" w14:textId="77777777" w:rsidR="005124DA" w:rsidRDefault="005124DA" w:rsidP="00DC0C87">
      <w:pPr>
        <w:jc w:val="center"/>
        <w:outlineLvl w:val="0"/>
        <w:rPr>
          <w:b/>
        </w:rPr>
      </w:pPr>
    </w:p>
    <w:p w14:paraId="1E3269DA" w14:textId="562CB49A" w:rsidR="00686B88" w:rsidRDefault="00686B88" w:rsidP="00DC0C87">
      <w:pPr>
        <w:jc w:val="center"/>
        <w:outlineLvl w:val="0"/>
        <w:rPr>
          <w:b/>
        </w:rPr>
      </w:pPr>
      <w:r>
        <w:rPr>
          <w:b/>
        </w:rPr>
        <w:t>P o u c z e n i e</w:t>
      </w:r>
    </w:p>
    <w:p w14:paraId="72DD0811" w14:textId="77777777" w:rsidR="00DC0C87" w:rsidRPr="00DC0C87" w:rsidRDefault="00DC0C87" w:rsidP="00DC0C87">
      <w:pPr>
        <w:jc w:val="center"/>
        <w:outlineLvl w:val="0"/>
        <w:rPr>
          <w:b/>
        </w:rPr>
      </w:pPr>
    </w:p>
    <w:p w14:paraId="0F139A01" w14:textId="77777777" w:rsidR="00686B88" w:rsidRDefault="00686B88" w:rsidP="00686B88">
      <w:pPr>
        <w:pStyle w:val="Tekstpodstawowy3"/>
        <w:ind w:right="0" w:firstLine="708"/>
      </w:pPr>
      <w:r>
        <w:t>Od niniejszej decyzji służy Stronie odwołanie do Ministra Klimatu i Środowiska</w:t>
      </w:r>
      <w:r>
        <w:br/>
        <w:t>za pośrednictwem Marszałka Województwa Kujawsko-Pomorskiego, w terminie 14 dni             od dnia doręczenia decyzji.</w:t>
      </w:r>
    </w:p>
    <w:p w14:paraId="4F7111BA" w14:textId="0660C13E" w:rsidR="006C49BB" w:rsidRPr="00073831" w:rsidRDefault="00686B88" w:rsidP="00073831">
      <w:pPr>
        <w:pStyle w:val="text-justify"/>
        <w:spacing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W trakcie biegu terminu do wniesienia odwołania Strona może zrzec się prawa </w:t>
      </w:r>
      <w:r>
        <w:rPr>
          <w:rFonts w:cs="Times New Roman"/>
        </w:rPr>
        <w:br/>
        <w:t>do wniesienia odwołania. Z dniem doręczenia Marszałkowi Województwa Kujawsko-Pomorskiego oświadczenia o zrzeczeniu się prawa do wniesienia odwołania, decyzja                 staje się ostateczna i prawomocna. Po uzyskaniu zrzeczenia się prawa do wniesienia odwołania, na żądanie Strony, decyzji zostanie nadana klauzula</w:t>
      </w:r>
      <w:r w:rsidR="00073831">
        <w:rPr>
          <w:rFonts w:cs="Times New Roman"/>
        </w:rPr>
        <w:t xml:space="preserve"> ostateczności</w:t>
      </w:r>
      <w:r w:rsidR="00B63A3E">
        <w:rPr>
          <w:rFonts w:cs="Times New Roman"/>
        </w:rPr>
        <w:t>.</w:t>
      </w:r>
    </w:p>
    <w:p w14:paraId="3FC1EDAD" w14:textId="77777777" w:rsidR="006C49BB" w:rsidRDefault="006C49BB" w:rsidP="00686B88">
      <w:pPr>
        <w:rPr>
          <w:sz w:val="20"/>
          <w:szCs w:val="20"/>
        </w:rPr>
      </w:pPr>
    </w:p>
    <w:p w14:paraId="15645863" w14:textId="77777777" w:rsidR="005F76C4" w:rsidRDefault="005F76C4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335B3016" w14:textId="77777777" w:rsidR="009D4ACA" w:rsidRDefault="009D4ACA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1EED7099" w14:textId="77777777" w:rsidR="00503A0B" w:rsidRDefault="00503A0B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16055448" w14:textId="77777777" w:rsidR="00503A0B" w:rsidRDefault="00503A0B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657F188F" w14:textId="77777777" w:rsidR="00503A0B" w:rsidRDefault="00503A0B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4C5086FF" w14:textId="77777777" w:rsidR="009D4ACA" w:rsidRDefault="009D4ACA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635E87C7" w14:textId="77777777" w:rsidR="00A867B6" w:rsidRDefault="00A867B6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3C8BDBEC" w14:textId="77777777" w:rsidR="00A867B6" w:rsidRDefault="00A867B6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5C80C586" w14:textId="77777777" w:rsidR="00A867B6" w:rsidRDefault="00A867B6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532688E2" w14:textId="77777777" w:rsidR="00A867B6" w:rsidRDefault="00A867B6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085E32D4" w14:textId="77777777" w:rsidR="00A867B6" w:rsidRDefault="00A867B6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20D091A2" w14:textId="77777777" w:rsidR="00A867B6" w:rsidRDefault="00A867B6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7C6FCA8A" w14:textId="77777777" w:rsidR="00A867B6" w:rsidRDefault="00A867B6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67BA1667" w14:textId="77777777" w:rsidR="00A867B6" w:rsidRDefault="00A867B6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68FA5A70" w14:textId="77777777" w:rsidR="00A867B6" w:rsidRDefault="00A867B6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676C5F8A" w14:textId="77777777" w:rsidR="00A867B6" w:rsidRDefault="00A867B6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439A1DB4" w14:textId="77777777" w:rsidR="00A867B6" w:rsidRDefault="00A867B6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0A7263CD" w14:textId="77777777" w:rsidR="00A867B6" w:rsidRDefault="00A867B6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616B680B" w14:textId="77777777" w:rsidR="00A867B6" w:rsidRDefault="00A867B6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70834D27" w14:textId="77777777" w:rsidR="00A867B6" w:rsidRDefault="00A867B6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7833C53B" w14:textId="77777777" w:rsidR="00A867B6" w:rsidRDefault="00A867B6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580E2C24" w14:textId="77777777" w:rsidR="00C02510" w:rsidRDefault="00C02510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32C04DE0" w14:textId="77777777" w:rsidR="00C02510" w:rsidRPr="00581D27" w:rsidRDefault="00C02510" w:rsidP="00686B88">
      <w:pPr>
        <w:spacing w:line="276" w:lineRule="auto"/>
        <w:outlineLvl w:val="0"/>
        <w:rPr>
          <w:sz w:val="20"/>
          <w:szCs w:val="20"/>
          <w:u w:val="single"/>
        </w:rPr>
      </w:pPr>
    </w:p>
    <w:p w14:paraId="1147953C" w14:textId="77777777" w:rsidR="00686B88" w:rsidRPr="00581D27" w:rsidRDefault="00686B88" w:rsidP="00686B88">
      <w:pPr>
        <w:spacing w:line="276" w:lineRule="auto"/>
        <w:outlineLvl w:val="0"/>
        <w:rPr>
          <w:sz w:val="20"/>
          <w:szCs w:val="20"/>
          <w:u w:val="single"/>
        </w:rPr>
      </w:pPr>
      <w:r w:rsidRPr="00581D27">
        <w:rPr>
          <w:sz w:val="20"/>
          <w:szCs w:val="20"/>
          <w:u w:val="single"/>
        </w:rPr>
        <w:t>Otrzymują:</w:t>
      </w:r>
    </w:p>
    <w:p w14:paraId="43B5388A" w14:textId="77777777" w:rsidR="00B476F2" w:rsidRPr="00B476F2" w:rsidRDefault="00B476F2" w:rsidP="00B476F2">
      <w:pPr>
        <w:pStyle w:val="Akapitzlist"/>
        <w:numPr>
          <w:ilvl w:val="0"/>
          <w:numId w:val="34"/>
        </w:numPr>
        <w:ind w:left="360"/>
        <w:jc w:val="both"/>
        <w:outlineLvl w:val="0"/>
        <w:rPr>
          <w:sz w:val="20"/>
          <w:szCs w:val="20"/>
        </w:rPr>
      </w:pPr>
      <w:r w:rsidRPr="00B476F2">
        <w:rPr>
          <w:sz w:val="20"/>
          <w:szCs w:val="20"/>
        </w:rPr>
        <w:t>CHEMWIK Sp. z o .o</w:t>
      </w:r>
    </w:p>
    <w:p w14:paraId="1A46E18C" w14:textId="5FC1FB34" w:rsidR="00B476F2" w:rsidRPr="00B476F2" w:rsidRDefault="00B476F2" w:rsidP="00B476F2">
      <w:pPr>
        <w:pStyle w:val="Akapitzlist"/>
        <w:ind w:left="360"/>
        <w:jc w:val="both"/>
        <w:rPr>
          <w:sz w:val="20"/>
          <w:szCs w:val="20"/>
        </w:rPr>
      </w:pPr>
      <w:r w:rsidRPr="00B476F2">
        <w:rPr>
          <w:sz w:val="20"/>
          <w:szCs w:val="20"/>
        </w:rPr>
        <w:t>ul. Toruńska 324 a</w:t>
      </w:r>
    </w:p>
    <w:p w14:paraId="14EB16D0" w14:textId="55AB2A32" w:rsidR="00AF5C3F" w:rsidRPr="00B476F2" w:rsidRDefault="00B476F2" w:rsidP="00B476F2">
      <w:pPr>
        <w:pStyle w:val="Akapitzlist"/>
        <w:spacing w:line="276" w:lineRule="auto"/>
        <w:ind w:left="360"/>
        <w:jc w:val="both"/>
        <w:outlineLvl w:val="0"/>
        <w:rPr>
          <w:sz w:val="20"/>
          <w:szCs w:val="20"/>
        </w:rPr>
      </w:pPr>
      <w:r w:rsidRPr="00B476F2">
        <w:rPr>
          <w:sz w:val="20"/>
          <w:szCs w:val="20"/>
        </w:rPr>
        <w:t>85-880 Bydgoszcz</w:t>
      </w:r>
      <w:r w:rsidR="00AF5C3F" w:rsidRPr="00B476F2">
        <w:rPr>
          <w:sz w:val="20"/>
          <w:szCs w:val="20"/>
        </w:rPr>
        <w:tab/>
      </w:r>
      <w:r w:rsidR="00AF5C3F" w:rsidRPr="00B476F2">
        <w:rPr>
          <w:sz w:val="20"/>
          <w:szCs w:val="20"/>
        </w:rPr>
        <w:tab/>
      </w:r>
      <w:r w:rsidR="00AF5C3F" w:rsidRPr="00B476F2">
        <w:rPr>
          <w:sz w:val="20"/>
          <w:szCs w:val="20"/>
        </w:rPr>
        <w:tab/>
      </w:r>
      <w:r w:rsidR="00AF5C3F" w:rsidRPr="00B476F2">
        <w:rPr>
          <w:sz w:val="20"/>
          <w:szCs w:val="20"/>
        </w:rPr>
        <w:tab/>
      </w:r>
      <w:r w:rsidR="00AF5C3F" w:rsidRPr="00B476F2">
        <w:rPr>
          <w:sz w:val="20"/>
          <w:szCs w:val="20"/>
        </w:rPr>
        <w:tab/>
      </w:r>
      <w:r w:rsidR="00AF5C3F" w:rsidRPr="00B476F2">
        <w:rPr>
          <w:sz w:val="20"/>
          <w:szCs w:val="20"/>
        </w:rPr>
        <w:tab/>
      </w:r>
      <w:r w:rsidR="00AF5C3F" w:rsidRPr="00B476F2">
        <w:rPr>
          <w:sz w:val="20"/>
          <w:szCs w:val="20"/>
        </w:rPr>
        <w:tab/>
      </w:r>
    </w:p>
    <w:p w14:paraId="19D6EC07" w14:textId="77777777" w:rsidR="00AF5C3F" w:rsidRPr="00581D27" w:rsidRDefault="00AF5C3F" w:rsidP="00B476F2">
      <w:pPr>
        <w:pStyle w:val="Akapitzlist"/>
        <w:numPr>
          <w:ilvl w:val="0"/>
          <w:numId w:val="34"/>
        </w:numPr>
        <w:suppressAutoHyphens w:val="0"/>
        <w:ind w:left="360"/>
        <w:outlineLvl w:val="0"/>
        <w:rPr>
          <w:sz w:val="20"/>
          <w:szCs w:val="20"/>
        </w:rPr>
      </w:pPr>
      <w:r w:rsidRPr="00581D27">
        <w:rPr>
          <w:sz w:val="20"/>
          <w:szCs w:val="20"/>
        </w:rPr>
        <w:t>aa</w:t>
      </w:r>
    </w:p>
    <w:p w14:paraId="1835387D" w14:textId="77777777" w:rsidR="00AF5C3F" w:rsidRPr="00581D27" w:rsidRDefault="00AF5C3F" w:rsidP="00B476F2">
      <w:pPr>
        <w:spacing w:line="276" w:lineRule="auto"/>
        <w:outlineLvl w:val="0"/>
        <w:rPr>
          <w:sz w:val="20"/>
          <w:szCs w:val="20"/>
          <w:u w:val="single"/>
        </w:rPr>
      </w:pPr>
    </w:p>
    <w:p w14:paraId="2AFD9010" w14:textId="77777777" w:rsidR="00686B88" w:rsidRPr="00927CFB" w:rsidRDefault="00686B88" w:rsidP="00686B88">
      <w:pPr>
        <w:jc w:val="both"/>
        <w:rPr>
          <w:sz w:val="20"/>
          <w:szCs w:val="20"/>
          <w:u w:val="single"/>
        </w:rPr>
      </w:pPr>
      <w:r w:rsidRPr="00927CFB">
        <w:rPr>
          <w:sz w:val="20"/>
          <w:szCs w:val="20"/>
          <w:u w:val="single"/>
        </w:rPr>
        <w:t>Do wiadomości:</w:t>
      </w:r>
    </w:p>
    <w:p w14:paraId="6FE4E0E2" w14:textId="4C413B01" w:rsidR="006A6A80" w:rsidRPr="00927CFB" w:rsidRDefault="00686B88" w:rsidP="00581D27">
      <w:pPr>
        <w:pStyle w:val="Akapitzlist"/>
        <w:numPr>
          <w:ilvl w:val="0"/>
          <w:numId w:val="24"/>
        </w:numPr>
        <w:rPr>
          <w:sz w:val="20"/>
          <w:szCs w:val="20"/>
        </w:rPr>
      </w:pPr>
      <w:r w:rsidRPr="00927CFB">
        <w:rPr>
          <w:sz w:val="20"/>
          <w:szCs w:val="20"/>
        </w:rPr>
        <w:t>Kujawsko-Pomorski Wojewódzki Inspektor Ochrony Środowiska</w:t>
      </w:r>
      <w:r w:rsidRPr="00927CFB">
        <w:rPr>
          <w:sz w:val="20"/>
          <w:szCs w:val="20"/>
        </w:rPr>
        <w:br/>
        <w:t>ul. Piotra Skargi 2, 85-018 Bydgoszcz</w:t>
      </w:r>
    </w:p>
    <w:p w14:paraId="4E51D912" w14:textId="22A1258D" w:rsidR="00581D27" w:rsidRPr="00927CFB" w:rsidRDefault="00927CFB" w:rsidP="00927CFB">
      <w:pPr>
        <w:pStyle w:val="Akapitzlist"/>
        <w:numPr>
          <w:ilvl w:val="0"/>
          <w:numId w:val="24"/>
        </w:numPr>
        <w:rPr>
          <w:sz w:val="20"/>
          <w:szCs w:val="20"/>
        </w:rPr>
      </w:pPr>
      <w:r w:rsidRPr="00927CFB">
        <w:rPr>
          <w:sz w:val="20"/>
          <w:szCs w:val="20"/>
        </w:rPr>
        <w:t>Prezydent Miasta Bydgoszczy</w:t>
      </w:r>
    </w:p>
    <w:sectPr w:rsidR="00581D27" w:rsidRPr="00927C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581F1" w14:textId="77777777" w:rsidR="00530429" w:rsidRDefault="00530429" w:rsidP="00A8000D">
      <w:r>
        <w:separator/>
      </w:r>
    </w:p>
  </w:endnote>
  <w:endnote w:type="continuationSeparator" w:id="0">
    <w:p w14:paraId="49E0158D" w14:textId="77777777" w:rsidR="00530429" w:rsidRDefault="00530429" w:rsidP="00A8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264620"/>
      <w:docPartObj>
        <w:docPartGallery w:val="Page Numbers (Bottom of Page)"/>
        <w:docPartUnique/>
      </w:docPartObj>
    </w:sdtPr>
    <w:sdtEndPr/>
    <w:sdtContent>
      <w:p w14:paraId="115DAB8A" w14:textId="4C4911C1" w:rsidR="000F36C3" w:rsidRDefault="000F36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0FA">
          <w:rPr>
            <w:noProof/>
          </w:rPr>
          <w:t>4</w:t>
        </w:r>
        <w:r>
          <w:fldChar w:fldCharType="end"/>
        </w:r>
      </w:p>
    </w:sdtContent>
  </w:sdt>
  <w:p w14:paraId="4D6C586E" w14:textId="77777777" w:rsidR="000F36C3" w:rsidRDefault="000F36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9647D" w14:textId="77777777" w:rsidR="00530429" w:rsidRDefault="00530429" w:rsidP="00A8000D">
      <w:r>
        <w:separator/>
      </w:r>
    </w:p>
  </w:footnote>
  <w:footnote w:type="continuationSeparator" w:id="0">
    <w:p w14:paraId="71D75471" w14:textId="77777777" w:rsidR="00530429" w:rsidRDefault="00530429" w:rsidP="00A80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7750"/>
    <w:multiLevelType w:val="hybridMultilevel"/>
    <w:tmpl w:val="71BCC1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169C"/>
    <w:multiLevelType w:val="hybridMultilevel"/>
    <w:tmpl w:val="831EB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12B22"/>
    <w:multiLevelType w:val="hybridMultilevel"/>
    <w:tmpl w:val="4300D5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A7DAA"/>
    <w:multiLevelType w:val="hybridMultilevel"/>
    <w:tmpl w:val="5F6063E6"/>
    <w:lvl w:ilvl="0" w:tplc="0664783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415F0"/>
    <w:multiLevelType w:val="hybridMultilevel"/>
    <w:tmpl w:val="EAAEC8B0"/>
    <w:lvl w:ilvl="0" w:tplc="30489D3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D739D9"/>
    <w:multiLevelType w:val="hybridMultilevel"/>
    <w:tmpl w:val="6038BA9A"/>
    <w:lvl w:ilvl="0" w:tplc="F2BA76C8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B1250"/>
    <w:multiLevelType w:val="hybridMultilevel"/>
    <w:tmpl w:val="045EEE64"/>
    <w:lvl w:ilvl="0" w:tplc="734EEB9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7" w15:restartNumberingAfterBreak="0">
    <w:nsid w:val="1F1B1557"/>
    <w:multiLevelType w:val="hybridMultilevel"/>
    <w:tmpl w:val="9D403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51A72"/>
    <w:multiLevelType w:val="hybridMultilevel"/>
    <w:tmpl w:val="841EE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66250"/>
    <w:multiLevelType w:val="hybridMultilevel"/>
    <w:tmpl w:val="427E2A06"/>
    <w:lvl w:ilvl="0" w:tplc="2294E1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11D22"/>
    <w:multiLevelType w:val="hybridMultilevel"/>
    <w:tmpl w:val="8CE6D0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7A05B7"/>
    <w:multiLevelType w:val="hybridMultilevel"/>
    <w:tmpl w:val="01A6A316"/>
    <w:lvl w:ilvl="0" w:tplc="DB9EBC4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3050E"/>
    <w:multiLevelType w:val="hybridMultilevel"/>
    <w:tmpl w:val="39DAB4D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819572C"/>
    <w:multiLevelType w:val="hybridMultilevel"/>
    <w:tmpl w:val="6916F7E0"/>
    <w:lvl w:ilvl="0" w:tplc="B5C84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F6BBB"/>
    <w:multiLevelType w:val="hybridMultilevel"/>
    <w:tmpl w:val="FE940A14"/>
    <w:lvl w:ilvl="0" w:tplc="F780B4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35155"/>
    <w:multiLevelType w:val="multilevel"/>
    <w:tmpl w:val="EC228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CE27781"/>
    <w:multiLevelType w:val="hybridMultilevel"/>
    <w:tmpl w:val="B9D8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E5C55"/>
    <w:multiLevelType w:val="hybridMultilevel"/>
    <w:tmpl w:val="ADB46428"/>
    <w:lvl w:ilvl="0" w:tplc="DB3C419A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24C2D1F"/>
    <w:multiLevelType w:val="hybridMultilevel"/>
    <w:tmpl w:val="4E1CE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647B46"/>
    <w:multiLevelType w:val="hybridMultilevel"/>
    <w:tmpl w:val="0E58C7E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11B6"/>
    <w:multiLevelType w:val="hybridMultilevel"/>
    <w:tmpl w:val="558A174A"/>
    <w:lvl w:ilvl="0" w:tplc="3354AB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60A78"/>
    <w:multiLevelType w:val="hybridMultilevel"/>
    <w:tmpl w:val="A18284AC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26B1F4D"/>
    <w:multiLevelType w:val="hybridMultilevel"/>
    <w:tmpl w:val="34367BA4"/>
    <w:lvl w:ilvl="0" w:tplc="C93A7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7653C"/>
    <w:multiLevelType w:val="hybridMultilevel"/>
    <w:tmpl w:val="F8A20418"/>
    <w:lvl w:ilvl="0" w:tplc="8BA00B6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5B6217"/>
    <w:multiLevelType w:val="hybridMultilevel"/>
    <w:tmpl w:val="9C96B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E648D"/>
    <w:multiLevelType w:val="hybridMultilevel"/>
    <w:tmpl w:val="7CF8D294"/>
    <w:lvl w:ilvl="0" w:tplc="4108436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D67502"/>
    <w:multiLevelType w:val="hybridMultilevel"/>
    <w:tmpl w:val="4C9EC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BA3BC2"/>
    <w:multiLevelType w:val="hybridMultilevel"/>
    <w:tmpl w:val="383C9FBE"/>
    <w:lvl w:ilvl="0" w:tplc="4CAA960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7631C"/>
    <w:multiLevelType w:val="hybridMultilevel"/>
    <w:tmpl w:val="54CA4AD2"/>
    <w:lvl w:ilvl="0" w:tplc="734EEB9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9" w15:restartNumberingAfterBreak="0">
    <w:nsid w:val="7946450D"/>
    <w:multiLevelType w:val="hybridMultilevel"/>
    <w:tmpl w:val="9B5A4454"/>
    <w:lvl w:ilvl="0" w:tplc="1BB09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23057"/>
    <w:multiLevelType w:val="hybridMultilevel"/>
    <w:tmpl w:val="CB1448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6012FD"/>
    <w:multiLevelType w:val="hybridMultilevel"/>
    <w:tmpl w:val="5CC44BE4"/>
    <w:lvl w:ilvl="0" w:tplc="7570DEB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65819"/>
    <w:multiLevelType w:val="hybridMultilevel"/>
    <w:tmpl w:val="07B4F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8"/>
  </w:num>
  <w:num w:numId="5">
    <w:abstractNumId w:val="22"/>
  </w:num>
  <w:num w:numId="6">
    <w:abstractNumId w:val="4"/>
  </w:num>
  <w:num w:numId="7">
    <w:abstractNumId w:val="0"/>
  </w:num>
  <w:num w:numId="8">
    <w:abstractNumId w:val="32"/>
  </w:num>
  <w:num w:numId="9">
    <w:abstractNumId w:val="23"/>
  </w:num>
  <w:num w:numId="10">
    <w:abstractNumId w:val="8"/>
  </w:num>
  <w:num w:numId="11">
    <w:abstractNumId w:val="20"/>
  </w:num>
  <w:num w:numId="12">
    <w:abstractNumId w:val="31"/>
  </w:num>
  <w:num w:numId="13">
    <w:abstractNumId w:val="25"/>
  </w:num>
  <w:num w:numId="14">
    <w:abstractNumId w:val="27"/>
  </w:num>
  <w:num w:numId="15">
    <w:abstractNumId w:val="21"/>
  </w:num>
  <w:num w:numId="16">
    <w:abstractNumId w:val="11"/>
  </w:num>
  <w:num w:numId="17">
    <w:abstractNumId w:val="12"/>
  </w:num>
  <w:num w:numId="18">
    <w:abstractNumId w:val="16"/>
  </w:num>
  <w:num w:numId="19">
    <w:abstractNumId w:val="24"/>
  </w:num>
  <w:num w:numId="20">
    <w:abstractNumId w:val="6"/>
  </w:num>
  <w:num w:numId="21">
    <w:abstractNumId w:val="13"/>
  </w:num>
  <w:num w:numId="22">
    <w:abstractNumId w:val="17"/>
  </w:num>
  <w:num w:numId="23">
    <w:abstractNumId w:val="10"/>
  </w:num>
  <w:num w:numId="24">
    <w:abstractNumId w:val="26"/>
  </w:num>
  <w:num w:numId="25">
    <w:abstractNumId w:val="9"/>
  </w:num>
  <w:num w:numId="26">
    <w:abstractNumId w:val="15"/>
  </w:num>
  <w:num w:numId="27">
    <w:abstractNumId w:val="7"/>
  </w:num>
  <w:num w:numId="28">
    <w:abstractNumId w:val="29"/>
  </w:num>
  <w:num w:numId="29">
    <w:abstractNumId w:val="18"/>
  </w:num>
  <w:num w:numId="30">
    <w:abstractNumId w:val="3"/>
  </w:num>
  <w:num w:numId="31">
    <w:abstractNumId w:val="30"/>
  </w:num>
  <w:num w:numId="32">
    <w:abstractNumId w:val="19"/>
  </w:num>
  <w:num w:numId="33">
    <w:abstractNumId w:val="5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88"/>
    <w:rsid w:val="0000454F"/>
    <w:rsid w:val="00013E04"/>
    <w:rsid w:val="00034028"/>
    <w:rsid w:val="00036BEA"/>
    <w:rsid w:val="00036F4C"/>
    <w:rsid w:val="00041635"/>
    <w:rsid w:val="00044DB3"/>
    <w:rsid w:val="00046C8E"/>
    <w:rsid w:val="00050B48"/>
    <w:rsid w:val="000548E8"/>
    <w:rsid w:val="0006670C"/>
    <w:rsid w:val="00073831"/>
    <w:rsid w:val="000825AD"/>
    <w:rsid w:val="0008388C"/>
    <w:rsid w:val="00091E4C"/>
    <w:rsid w:val="00097B4D"/>
    <w:rsid w:val="000A2CC6"/>
    <w:rsid w:val="000A3E07"/>
    <w:rsid w:val="000B2964"/>
    <w:rsid w:val="000B4B84"/>
    <w:rsid w:val="000C0555"/>
    <w:rsid w:val="000C6C0A"/>
    <w:rsid w:val="000D2850"/>
    <w:rsid w:val="000D70E5"/>
    <w:rsid w:val="000E4379"/>
    <w:rsid w:val="000F36C3"/>
    <w:rsid w:val="001070B1"/>
    <w:rsid w:val="001114D9"/>
    <w:rsid w:val="00111850"/>
    <w:rsid w:val="001325E9"/>
    <w:rsid w:val="00150290"/>
    <w:rsid w:val="00154180"/>
    <w:rsid w:val="00167494"/>
    <w:rsid w:val="00181953"/>
    <w:rsid w:val="00182D0B"/>
    <w:rsid w:val="00187AAD"/>
    <w:rsid w:val="0019070B"/>
    <w:rsid w:val="001C02DD"/>
    <w:rsid w:val="001C7555"/>
    <w:rsid w:val="001E4565"/>
    <w:rsid w:val="001F61E1"/>
    <w:rsid w:val="001F7690"/>
    <w:rsid w:val="002336FB"/>
    <w:rsid w:val="002421EC"/>
    <w:rsid w:val="00261EBE"/>
    <w:rsid w:val="002633E2"/>
    <w:rsid w:val="002636BF"/>
    <w:rsid w:val="00273EF3"/>
    <w:rsid w:val="0027623F"/>
    <w:rsid w:val="0027633B"/>
    <w:rsid w:val="002839AD"/>
    <w:rsid w:val="00286946"/>
    <w:rsid w:val="0029560E"/>
    <w:rsid w:val="002A5858"/>
    <w:rsid w:val="002A5C20"/>
    <w:rsid w:val="002B680C"/>
    <w:rsid w:val="002C7634"/>
    <w:rsid w:val="002D33CF"/>
    <w:rsid w:val="002E3D65"/>
    <w:rsid w:val="002E746A"/>
    <w:rsid w:val="002F248A"/>
    <w:rsid w:val="002F74AD"/>
    <w:rsid w:val="0030446A"/>
    <w:rsid w:val="00306DA6"/>
    <w:rsid w:val="00310258"/>
    <w:rsid w:val="00321DFE"/>
    <w:rsid w:val="00335882"/>
    <w:rsid w:val="00346823"/>
    <w:rsid w:val="00356693"/>
    <w:rsid w:val="00357D2C"/>
    <w:rsid w:val="00362741"/>
    <w:rsid w:val="003915A0"/>
    <w:rsid w:val="0039160E"/>
    <w:rsid w:val="003A3B03"/>
    <w:rsid w:val="003A59C9"/>
    <w:rsid w:val="003A7D60"/>
    <w:rsid w:val="003C6386"/>
    <w:rsid w:val="003F0FD5"/>
    <w:rsid w:val="003F1D60"/>
    <w:rsid w:val="00432640"/>
    <w:rsid w:val="00442AF8"/>
    <w:rsid w:val="0044585A"/>
    <w:rsid w:val="00457509"/>
    <w:rsid w:val="00460877"/>
    <w:rsid w:val="00480623"/>
    <w:rsid w:val="004851D4"/>
    <w:rsid w:val="004A2977"/>
    <w:rsid w:val="004A54AC"/>
    <w:rsid w:val="004C60F4"/>
    <w:rsid w:val="004D05FF"/>
    <w:rsid w:val="004E7238"/>
    <w:rsid w:val="004F61FE"/>
    <w:rsid w:val="00503A0B"/>
    <w:rsid w:val="005055CB"/>
    <w:rsid w:val="005124DA"/>
    <w:rsid w:val="00513F90"/>
    <w:rsid w:val="00523045"/>
    <w:rsid w:val="00525AC5"/>
    <w:rsid w:val="00530429"/>
    <w:rsid w:val="005401EE"/>
    <w:rsid w:val="00541156"/>
    <w:rsid w:val="00557128"/>
    <w:rsid w:val="0057464F"/>
    <w:rsid w:val="00581D27"/>
    <w:rsid w:val="0059694A"/>
    <w:rsid w:val="005A73C5"/>
    <w:rsid w:val="005B008D"/>
    <w:rsid w:val="005B0E00"/>
    <w:rsid w:val="005C0FDB"/>
    <w:rsid w:val="005E5427"/>
    <w:rsid w:val="005E7C96"/>
    <w:rsid w:val="005F76C4"/>
    <w:rsid w:val="00615885"/>
    <w:rsid w:val="00616647"/>
    <w:rsid w:val="00636CD2"/>
    <w:rsid w:val="00653639"/>
    <w:rsid w:val="00663CD5"/>
    <w:rsid w:val="00686B88"/>
    <w:rsid w:val="006919F5"/>
    <w:rsid w:val="00692988"/>
    <w:rsid w:val="00696441"/>
    <w:rsid w:val="006A6A80"/>
    <w:rsid w:val="006C1E79"/>
    <w:rsid w:val="006C49BB"/>
    <w:rsid w:val="006E6939"/>
    <w:rsid w:val="006E6D19"/>
    <w:rsid w:val="007334FE"/>
    <w:rsid w:val="007430BE"/>
    <w:rsid w:val="00750E3D"/>
    <w:rsid w:val="0075231B"/>
    <w:rsid w:val="00764D21"/>
    <w:rsid w:val="007661F1"/>
    <w:rsid w:val="007779D9"/>
    <w:rsid w:val="007812E9"/>
    <w:rsid w:val="00781F69"/>
    <w:rsid w:val="00782135"/>
    <w:rsid w:val="00786DD1"/>
    <w:rsid w:val="007900E0"/>
    <w:rsid w:val="00797807"/>
    <w:rsid w:val="007A27D2"/>
    <w:rsid w:val="007A3FA6"/>
    <w:rsid w:val="007D229E"/>
    <w:rsid w:val="007E4B63"/>
    <w:rsid w:val="007E5CA0"/>
    <w:rsid w:val="007E652E"/>
    <w:rsid w:val="007F1E92"/>
    <w:rsid w:val="008031ED"/>
    <w:rsid w:val="00803CCF"/>
    <w:rsid w:val="00812ACA"/>
    <w:rsid w:val="0081449C"/>
    <w:rsid w:val="008171DE"/>
    <w:rsid w:val="008322E9"/>
    <w:rsid w:val="008408D9"/>
    <w:rsid w:val="008428E3"/>
    <w:rsid w:val="0084683E"/>
    <w:rsid w:val="00847BB1"/>
    <w:rsid w:val="00847E29"/>
    <w:rsid w:val="00854826"/>
    <w:rsid w:val="0088503B"/>
    <w:rsid w:val="0089376F"/>
    <w:rsid w:val="008C000A"/>
    <w:rsid w:val="008D13C2"/>
    <w:rsid w:val="008F23A6"/>
    <w:rsid w:val="00904EFE"/>
    <w:rsid w:val="00927CFB"/>
    <w:rsid w:val="00933A3E"/>
    <w:rsid w:val="00940B03"/>
    <w:rsid w:val="00961FEA"/>
    <w:rsid w:val="009647DA"/>
    <w:rsid w:val="0097676F"/>
    <w:rsid w:val="009870A7"/>
    <w:rsid w:val="009A013F"/>
    <w:rsid w:val="009A58DC"/>
    <w:rsid w:val="009B6E3D"/>
    <w:rsid w:val="009C30F4"/>
    <w:rsid w:val="009C35A6"/>
    <w:rsid w:val="009C791E"/>
    <w:rsid w:val="009D4ACA"/>
    <w:rsid w:val="009D6A79"/>
    <w:rsid w:val="009E53E7"/>
    <w:rsid w:val="009F6414"/>
    <w:rsid w:val="00A04B8A"/>
    <w:rsid w:val="00A067FD"/>
    <w:rsid w:val="00A14F9F"/>
    <w:rsid w:val="00A16E06"/>
    <w:rsid w:val="00A215EE"/>
    <w:rsid w:val="00A31913"/>
    <w:rsid w:val="00A4086D"/>
    <w:rsid w:val="00A430BF"/>
    <w:rsid w:val="00A636B4"/>
    <w:rsid w:val="00A668AD"/>
    <w:rsid w:val="00A67804"/>
    <w:rsid w:val="00A8000D"/>
    <w:rsid w:val="00A867B6"/>
    <w:rsid w:val="00A9089C"/>
    <w:rsid w:val="00A930CD"/>
    <w:rsid w:val="00A94637"/>
    <w:rsid w:val="00AB09E9"/>
    <w:rsid w:val="00AC0210"/>
    <w:rsid w:val="00AC1097"/>
    <w:rsid w:val="00AD4D1F"/>
    <w:rsid w:val="00AE356E"/>
    <w:rsid w:val="00AF586A"/>
    <w:rsid w:val="00AF5C3F"/>
    <w:rsid w:val="00B04F2D"/>
    <w:rsid w:val="00B07EE5"/>
    <w:rsid w:val="00B123C2"/>
    <w:rsid w:val="00B20A91"/>
    <w:rsid w:val="00B25F29"/>
    <w:rsid w:val="00B42667"/>
    <w:rsid w:val="00B42834"/>
    <w:rsid w:val="00B476F2"/>
    <w:rsid w:val="00B63A3E"/>
    <w:rsid w:val="00B64ADB"/>
    <w:rsid w:val="00B70712"/>
    <w:rsid w:val="00B81F93"/>
    <w:rsid w:val="00B858CE"/>
    <w:rsid w:val="00B93E66"/>
    <w:rsid w:val="00BA24D5"/>
    <w:rsid w:val="00BA2532"/>
    <w:rsid w:val="00BD0501"/>
    <w:rsid w:val="00BD0C21"/>
    <w:rsid w:val="00BD5072"/>
    <w:rsid w:val="00BF517B"/>
    <w:rsid w:val="00C02510"/>
    <w:rsid w:val="00C22056"/>
    <w:rsid w:val="00C66CDE"/>
    <w:rsid w:val="00C70F2A"/>
    <w:rsid w:val="00C91F15"/>
    <w:rsid w:val="00C97330"/>
    <w:rsid w:val="00CA7135"/>
    <w:rsid w:val="00CA7271"/>
    <w:rsid w:val="00CC15D7"/>
    <w:rsid w:val="00CD417C"/>
    <w:rsid w:val="00CE0F0B"/>
    <w:rsid w:val="00D03383"/>
    <w:rsid w:val="00D14435"/>
    <w:rsid w:val="00D50270"/>
    <w:rsid w:val="00D5099A"/>
    <w:rsid w:val="00D670D2"/>
    <w:rsid w:val="00D746F0"/>
    <w:rsid w:val="00D845DB"/>
    <w:rsid w:val="00D848B1"/>
    <w:rsid w:val="00D86BC3"/>
    <w:rsid w:val="00D91AF0"/>
    <w:rsid w:val="00DA626F"/>
    <w:rsid w:val="00DB2698"/>
    <w:rsid w:val="00DB2D17"/>
    <w:rsid w:val="00DC0C87"/>
    <w:rsid w:val="00DD7F58"/>
    <w:rsid w:val="00DE30C6"/>
    <w:rsid w:val="00DF0EE4"/>
    <w:rsid w:val="00DF66D8"/>
    <w:rsid w:val="00DF7900"/>
    <w:rsid w:val="00DF7D74"/>
    <w:rsid w:val="00E025B8"/>
    <w:rsid w:val="00E040A6"/>
    <w:rsid w:val="00E11D32"/>
    <w:rsid w:val="00E25E03"/>
    <w:rsid w:val="00E31DDF"/>
    <w:rsid w:val="00E340FA"/>
    <w:rsid w:val="00E37EC9"/>
    <w:rsid w:val="00E6052C"/>
    <w:rsid w:val="00E65308"/>
    <w:rsid w:val="00E73F13"/>
    <w:rsid w:val="00E771B0"/>
    <w:rsid w:val="00E77CA3"/>
    <w:rsid w:val="00E81106"/>
    <w:rsid w:val="00E8494E"/>
    <w:rsid w:val="00E861E1"/>
    <w:rsid w:val="00E905B3"/>
    <w:rsid w:val="00E909A1"/>
    <w:rsid w:val="00EB70FF"/>
    <w:rsid w:val="00ED2BCF"/>
    <w:rsid w:val="00F13E3D"/>
    <w:rsid w:val="00F16916"/>
    <w:rsid w:val="00F257DC"/>
    <w:rsid w:val="00F25D98"/>
    <w:rsid w:val="00F27367"/>
    <w:rsid w:val="00F521D1"/>
    <w:rsid w:val="00FB36D7"/>
    <w:rsid w:val="00FC016A"/>
    <w:rsid w:val="00FC51EB"/>
    <w:rsid w:val="00FC78DD"/>
    <w:rsid w:val="00FD0C8D"/>
    <w:rsid w:val="00FD177A"/>
    <w:rsid w:val="00FE0565"/>
    <w:rsid w:val="00FE3F08"/>
    <w:rsid w:val="00FE7F9C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DB7B"/>
  <w15:chartTrackingRefBased/>
  <w15:docId w15:val="{19F3243D-1B2A-441B-9339-BF336980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B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61F1"/>
    <w:pPr>
      <w:keepNext/>
      <w:suppressAutoHyphens w:val="0"/>
      <w:ind w:left="567" w:hanging="210"/>
      <w:jc w:val="both"/>
      <w:outlineLvl w:val="0"/>
    </w:pPr>
    <w:rPr>
      <w:rFonts w:eastAsia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686B88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6B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B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86B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B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86B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86B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686B88"/>
    <w:pPr>
      <w:spacing w:before="120" w:after="120"/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86B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686B88"/>
    <w:pPr>
      <w:snapToGrid w:val="0"/>
      <w:spacing w:before="60" w:after="60"/>
      <w:ind w:right="255"/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686B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686B8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686B88"/>
    <w:pPr>
      <w:ind w:left="720"/>
      <w:contextualSpacing/>
    </w:pPr>
  </w:style>
  <w:style w:type="paragraph" w:customStyle="1" w:styleId="Akapitzlist1">
    <w:name w:val="Akapit z listą1"/>
    <w:basedOn w:val="Normalny"/>
    <w:rsid w:val="00686B88"/>
    <w:pPr>
      <w:suppressAutoHyphens w:val="0"/>
      <w:ind w:left="720"/>
    </w:pPr>
    <w:rPr>
      <w:rFonts w:eastAsia="Calibri"/>
      <w:lang w:eastAsia="pl-PL"/>
    </w:rPr>
  </w:style>
  <w:style w:type="paragraph" w:customStyle="1" w:styleId="text-justify">
    <w:name w:val="text-justify"/>
    <w:basedOn w:val="Normalny"/>
    <w:rsid w:val="00686B88"/>
    <w:pPr>
      <w:widowControl w:val="0"/>
      <w:suppressAutoHyphens w:val="0"/>
      <w:spacing w:before="280" w:after="280"/>
    </w:pPr>
    <w:rPr>
      <w:rFonts w:eastAsia="SimSun" w:cs="Mangal"/>
      <w:kern w:val="2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C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C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C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3E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7661F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0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9AE43-8A35-4095-AB58-012DCF0E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1614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Kozłowska</dc:creator>
  <cp:keywords/>
  <dc:description/>
  <cp:lastModifiedBy>Brygida Sławińska-Śliwa</cp:lastModifiedBy>
  <cp:revision>11</cp:revision>
  <cp:lastPrinted>2022-08-23T12:10:00Z</cp:lastPrinted>
  <dcterms:created xsi:type="dcterms:W3CDTF">2022-08-11T13:16:00Z</dcterms:created>
  <dcterms:modified xsi:type="dcterms:W3CDTF">2022-08-31T06:48:00Z</dcterms:modified>
</cp:coreProperties>
</file>