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C9FC" w14:textId="42A71960" w:rsidR="00E33D45" w:rsidRPr="00F34018" w:rsidRDefault="00E33D45" w:rsidP="00E33D45">
      <w:pPr>
        <w:pStyle w:val="Nagwek1"/>
        <w:ind w:left="4248" w:right="0" w:hanging="4248"/>
        <w:jc w:val="left"/>
        <w:rPr>
          <w:b w:val="0"/>
          <w:bCs w:val="0"/>
          <w:sz w:val="20"/>
          <w:szCs w:val="20"/>
        </w:rPr>
      </w:pPr>
      <w:r w:rsidRPr="00E33D45">
        <w:rPr>
          <w:sz w:val="20"/>
          <w:szCs w:val="20"/>
        </w:rPr>
        <w:t>Druk nr 7</w:t>
      </w:r>
      <w:r w:rsidR="003F3E09">
        <w:rPr>
          <w:sz w:val="20"/>
          <w:szCs w:val="20"/>
        </w:rPr>
        <w:t>8</w:t>
      </w:r>
      <w:r w:rsidRPr="00E33D45">
        <w:rPr>
          <w:sz w:val="20"/>
          <w:szCs w:val="20"/>
        </w:rPr>
        <w:t>/22</w:t>
      </w:r>
      <w:r w:rsidRPr="00E33D45">
        <w:rPr>
          <w:sz w:val="20"/>
          <w:szCs w:val="20"/>
        </w:rPr>
        <w:tab/>
      </w:r>
      <w:r w:rsidRPr="00E33D45">
        <w:rPr>
          <w:sz w:val="20"/>
          <w:szCs w:val="20"/>
        </w:rPr>
        <w:tab/>
      </w:r>
      <w:r w:rsidRPr="00E33D45">
        <w:rPr>
          <w:sz w:val="20"/>
          <w:szCs w:val="20"/>
        </w:rPr>
        <w:tab/>
      </w:r>
      <w:r w:rsidRPr="00E33D45">
        <w:rPr>
          <w:sz w:val="20"/>
          <w:szCs w:val="20"/>
        </w:rPr>
        <w:tab/>
      </w:r>
      <w:r w:rsidRPr="00F34018">
        <w:rPr>
          <w:b w:val="0"/>
          <w:bCs w:val="0"/>
          <w:sz w:val="20"/>
          <w:szCs w:val="20"/>
        </w:rPr>
        <w:t>Projekt Zarządu Województwa</w:t>
      </w:r>
    </w:p>
    <w:p w14:paraId="3B010957" w14:textId="31D0272C" w:rsidR="00E33D45" w:rsidRPr="00F34018" w:rsidRDefault="00E33D45" w:rsidP="00E33D45">
      <w:pPr>
        <w:pStyle w:val="Nagwek1"/>
        <w:ind w:left="5664" w:right="0" w:firstLine="708"/>
        <w:jc w:val="left"/>
        <w:rPr>
          <w:b w:val="0"/>
          <w:bCs w:val="0"/>
          <w:sz w:val="20"/>
          <w:szCs w:val="20"/>
        </w:rPr>
      </w:pPr>
      <w:r w:rsidRPr="00F34018">
        <w:rPr>
          <w:b w:val="0"/>
          <w:bCs w:val="0"/>
          <w:sz w:val="20"/>
          <w:szCs w:val="20"/>
        </w:rPr>
        <w:t xml:space="preserve">Kujawsko-Pomorskiego </w:t>
      </w:r>
    </w:p>
    <w:p w14:paraId="5D3EF626" w14:textId="44458B62" w:rsidR="00E33D45" w:rsidRPr="00F34018" w:rsidRDefault="00E33D45" w:rsidP="00E33D45">
      <w:pPr>
        <w:pStyle w:val="Nagwek1"/>
        <w:ind w:left="5664" w:right="0" w:firstLine="708"/>
        <w:jc w:val="left"/>
        <w:rPr>
          <w:b w:val="0"/>
          <w:bCs w:val="0"/>
          <w:sz w:val="20"/>
          <w:szCs w:val="20"/>
        </w:rPr>
      </w:pPr>
      <w:r w:rsidRPr="00F34018">
        <w:rPr>
          <w:b w:val="0"/>
          <w:bCs w:val="0"/>
          <w:sz w:val="20"/>
          <w:szCs w:val="20"/>
        </w:rPr>
        <w:t>z dnia 24 sierpnia 2022 r.</w:t>
      </w:r>
    </w:p>
    <w:p w14:paraId="6D12B64D" w14:textId="77777777" w:rsidR="00E33D45" w:rsidRDefault="00E33D45" w:rsidP="00E33D45">
      <w:pPr>
        <w:pStyle w:val="Nagwek1"/>
        <w:ind w:left="0" w:right="0"/>
      </w:pPr>
    </w:p>
    <w:p w14:paraId="68F36FC4" w14:textId="77777777" w:rsidR="00E33D45" w:rsidRDefault="00E33D45" w:rsidP="00E33D45">
      <w:pPr>
        <w:pStyle w:val="Nagwek1"/>
        <w:ind w:left="0" w:right="0"/>
      </w:pPr>
    </w:p>
    <w:p w14:paraId="33965E21" w14:textId="77777777" w:rsidR="00E33D45" w:rsidRDefault="00E33D45" w:rsidP="00E33D45">
      <w:pPr>
        <w:pStyle w:val="Nagwek1"/>
        <w:ind w:left="0" w:right="0"/>
      </w:pPr>
    </w:p>
    <w:p w14:paraId="750D9C41" w14:textId="40E6793B" w:rsidR="005A1F7E" w:rsidRDefault="005A1F7E" w:rsidP="00E33D45">
      <w:pPr>
        <w:pStyle w:val="Nagwek1"/>
        <w:ind w:left="0" w:right="0"/>
      </w:pPr>
      <w:r>
        <w:t>UCHWAŁA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 w:rsidR="00E33D45">
        <w:rPr>
          <w:spacing w:val="-2"/>
        </w:rPr>
        <w:t>…………………………</w:t>
      </w:r>
    </w:p>
    <w:p w14:paraId="26306D31" w14:textId="5A8BB5FB" w:rsidR="005A1F7E" w:rsidRDefault="005A1F7E" w:rsidP="00E33D45">
      <w:pPr>
        <w:spacing w:before="121"/>
        <w:jc w:val="center"/>
        <w:rPr>
          <w:b/>
          <w:sz w:val="24"/>
        </w:rPr>
      </w:pPr>
      <w:r>
        <w:rPr>
          <w:b/>
          <w:sz w:val="24"/>
        </w:rPr>
        <w:t>SEJMIKU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WOJEWÓDZTWA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KUJAWSKO</w:t>
      </w:r>
      <w:r w:rsidR="00E33D45">
        <w:rPr>
          <w:b/>
          <w:sz w:val="24"/>
        </w:rPr>
        <w:t>-</w:t>
      </w:r>
      <w:r>
        <w:rPr>
          <w:b/>
          <w:spacing w:val="-2"/>
          <w:sz w:val="24"/>
        </w:rPr>
        <w:t>POMORSKIEGO</w:t>
      </w:r>
    </w:p>
    <w:p w14:paraId="2AD9B9DC" w14:textId="4CC2437F" w:rsidR="005A1F7E" w:rsidRPr="007851F3" w:rsidRDefault="005A1F7E" w:rsidP="00E33D45">
      <w:pPr>
        <w:pStyle w:val="Nagwek2"/>
        <w:spacing w:before="120"/>
        <w:ind w:left="0" w:firstLine="0"/>
        <w:jc w:val="center"/>
      </w:pP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………</w:t>
      </w:r>
      <w:r w:rsidR="00E33D45">
        <w:t>…………………</w:t>
      </w:r>
      <w:r>
        <w:t>…….</w:t>
      </w:r>
    </w:p>
    <w:p w14:paraId="7DBBE437" w14:textId="7BB60946" w:rsidR="005A1F7E" w:rsidRDefault="005A1F7E" w:rsidP="00E33D45">
      <w:pPr>
        <w:spacing w:before="212" w:line="244" w:lineRule="auto"/>
        <w:jc w:val="both"/>
        <w:rPr>
          <w:b/>
          <w:sz w:val="24"/>
        </w:rPr>
      </w:pPr>
      <w:r w:rsidRPr="007851F3">
        <w:rPr>
          <w:b/>
          <w:bCs/>
          <w:sz w:val="24"/>
        </w:rPr>
        <w:t>w</w:t>
      </w:r>
      <w:r w:rsidRPr="007851F3">
        <w:rPr>
          <w:b/>
          <w:bCs/>
          <w:spacing w:val="80"/>
          <w:w w:val="150"/>
          <w:sz w:val="24"/>
        </w:rPr>
        <w:t xml:space="preserve"> </w:t>
      </w:r>
      <w:r w:rsidRPr="007851F3">
        <w:rPr>
          <w:b/>
          <w:bCs/>
          <w:sz w:val="24"/>
        </w:rPr>
        <w:t>sprawie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wyrażenia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zamianę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nieruchomości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między</w:t>
      </w:r>
      <w:r w:rsidR="005D72B4"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Województwem Kujawsko-Pomorskim a Gminą Chełmno</w:t>
      </w:r>
    </w:p>
    <w:p w14:paraId="2C2F1422" w14:textId="77777777" w:rsidR="005A1F7E" w:rsidRDefault="005A1F7E" w:rsidP="005A1F7E">
      <w:pPr>
        <w:pStyle w:val="Tekstpodstawowy"/>
        <w:rPr>
          <w:b/>
          <w:sz w:val="26"/>
        </w:rPr>
      </w:pPr>
    </w:p>
    <w:p w14:paraId="25242376" w14:textId="124DC1FB" w:rsidR="005A1F7E" w:rsidRPr="00B223BD" w:rsidRDefault="005A1F7E" w:rsidP="00E33D45">
      <w:pPr>
        <w:pStyle w:val="Tekstpodstawowy"/>
        <w:spacing w:before="206"/>
        <w:ind w:firstLine="709"/>
        <w:jc w:val="both"/>
      </w:pPr>
      <w:r>
        <w:t xml:space="preserve">Na podstawie art. 14 ust. 3 i 5 w związku z art. 11 ust. 2 ustawy z dnia 21 sierpnia </w:t>
      </w:r>
      <w:r w:rsidR="00F34018">
        <w:br/>
      </w:r>
      <w:r>
        <w:t>1997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gospodarce</w:t>
      </w:r>
      <w:r>
        <w:rPr>
          <w:spacing w:val="40"/>
        </w:rPr>
        <w:t xml:space="preserve"> </w:t>
      </w:r>
      <w:r>
        <w:t>nieruchomościami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1899), uchwala się</w:t>
      </w:r>
      <w:r w:rsidR="00F34018">
        <w:t>,</w:t>
      </w:r>
      <w:r>
        <w:br/>
        <w:t>co następuje:</w:t>
      </w:r>
    </w:p>
    <w:p w14:paraId="1444BED6" w14:textId="03831A85" w:rsidR="005A1F7E" w:rsidRDefault="005A1F7E" w:rsidP="005E03CA">
      <w:pPr>
        <w:pStyle w:val="Tekstpodstawowy"/>
        <w:spacing w:before="218"/>
        <w:ind w:firstLine="709"/>
        <w:jc w:val="both"/>
        <w:rPr>
          <w:rFonts w:ascii="Segoe UI" w:hAnsi="Segoe UI" w:cs="Segoe UI"/>
          <w:b/>
          <w:bCs/>
          <w:color w:val="232735"/>
          <w:sz w:val="48"/>
          <w:szCs w:val="48"/>
          <w:shd w:val="clear" w:color="auto" w:fill="FFFFFF"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Wyraża się zgodę na dokonanie zamiany nieruchomości gruntowej położonej</w:t>
      </w:r>
      <w:r>
        <w:br/>
        <w:t>w obrębie Starogród, oznaczonej geodezyjnie jako działka ewidencyjna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735/1</w:t>
      </w:r>
      <w:r>
        <w:rPr>
          <w:spacing w:val="80"/>
        </w:rPr>
        <w:br/>
      </w:r>
      <w:r>
        <w:t>o</w:t>
      </w:r>
      <w:r>
        <w:rPr>
          <w:spacing w:val="80"/>
        </w:rPr>
        <w:t xml:space="preserve"> </w:t>
      </w:r>
      <w:r>
        <w:t>pow.</w:t>
      </w:r>
      <w:r>
        <w:rPr>
          <w:spacing w:val="80"/>
        </w:rPr>
        <w:t xml:space="preserve"> </w:t>
      </w:r>
      <w:r>
        <w:t>0,3051</w:t>
      </w:r>
      <w:r>
        <w:rPr>
          <w:spacing w:val="80"/>
        </w:rPr>
        <w:t xml:space="preserve"> </w:t>
      </w:r>
      <w:r>
        <w:t>ha</w:t>
      </w:r>
      <w:r>
        <w:rPr>
          <w:spacing w:val="80"/>
        </w:rPr>
        <w:t xml:space="preserve">, </w:t>
      </w:r>
      <w:r>
        <w:t>KW TO1C/00029160/2, stanowiącej własność Województwa Kujawsko-</w:t>
      </w:r>
      <w:r w:rsidRPr="00C07D65">
        <w:t>Pomorskiego, której wartość rynkowa wynosi 93</w:t>
      </w:r>
      <w:r w:rsidR="00E33D45">
        <w:t>.</w:t>
      </w:r>
      <w:r w:rsidRPr="00C07D65">
        <w:t xml:space="preserve">100,00 zł (słownie: </w:t>
      </w:r>
      <w:r w:rsidRPr="00C07D65">
        <w:rPr>
          <w:color w:val="232735"/>
          <w:shd w:val="clear" w:color="auto" w:fill="FFFFFF"/>
        </w:rPr>
        <w:t>dziewięćdziesiąt trzy tysiące sto złotych)</w:t>
      </w:r>
      <w:r>
        <w:rPr>
          <w:color w:val="232735"/>
          <w:shd w:val="clear" w:color="auto" w:fill="FFFFFF"/>
        </w:rPr>
        <w:t xml:space="preserve"> </w:t>
      </w:r>
      <w:r w:rsidRPr="00C07D65">
        <w:t>na</w:t>
      </w:r>
      <w:r>
        <w:rPr>
          <w:spacing w:val="-2"/>
        </w:rPr>
        <w:t xml:space="preserve"> </w:t>
      </w:r>
      <w:r>
        <w:t>nieruchomość gruntową położoną obrębie Borówno,</w:t>
      </w:r>
      <w:r>
        <w:rPr>
          <w:spacing w:val="20"/>
        </w:rPr>
        <w:t xml:space="preserve"> </w:t>
      </w:r>
      <w:r>
        <w:t>oznaczoną</w:t>
      </w:r>
      <w:r>
        <w:rPr>
          <w:spacing w:val="19"/>
        </w:rPr>
        <w:t xml:space="preserve"> </w:t>
      </w:r>
      <w:r>
        <w:t>geodezyjnie</w:t>
      </w:r>
      <w:r>
        <w:rPr>
          <w:spacing w:val="19"/>
        </w:rPr>
        <w:t xml:space="preserve"> </w:t>
      </w:r>
      <w:r>
        <w:t>jako</w:t>
      </w:r>
      <w:r>
        <w:rPr>
          <w:spacing w:val="20"/>
        </w:rPr>
        <w:t xml:space="preserve"> </w:t>
      </w:r>
      <w:r>
        <w:t>działka</w:t>
      </w:r>
      <w:r>
        <w:rPr>
          <w:spacing w:val="20"/>
        </w:rPr>
        <w:t xml:space="preserve"> </w:t>
      </w:r>
      <w:r>
        <w:t>ewidencyjna</w:t>
      </w:r>
      <w:r>
        <w:rPr>
          <w:spacing w:val="19"/>
        </w:rPr>
        <w:t xml:space="preserve"> </w:t>
      </w:r>
      <w:r>
        <w:t>nr</w:t>
      </w:r>
      <w:r>
        <w:rPr>
          <w:spacing w:val="20"/>
        </w:rPr>
        <w:t xml:space="preserve"> </w:t>
      </w:r>
      <w:r>
        <w:t>100 o</w:t>
      </w:r>
      <w:r>
        <w:rPr>
          <w:spacing w:val="80"/>
        </w:rPr>
        <w:t xml:space="preserve"> </w:t>
      </w:r>
      <w:r>
        <w:t>pow.</w:t>
      </w:r>
      <w:r>
        <w:rPr>
          <w:spacing w:val="80"/>
        </w:rPr>
        <w:t xml:space="preserve"> </w:t>
      </w:r>
      <w:r>
        <w:t>0,7300</w:t>
      </w:r>
      <w:r>
        <w:rPr>
          <w:spacing w:val="80"/>
        </w:rPr>
        <w:t xml:space="preserve"> </w:t>
      </w:r>
      <w:r>
        <w:t xml:space="preserve">ha, KW TO1C/00015695/0, </w:t>
      </w:r>
      <w:r w:rsidRPr="009E0BEC">
        <w:t>stanowiącą</w:t>
      </w:r>
      <w:r w:rsidRPr="009E0BEC">
        <w:rPr>
          <w:spacing w:val="40"/>
        </w:rPr>
        <w:t xml:space="preserve"> </w:t>
      </w:r>
      <w:r w:rsidRPr="009E0BEC">
        <w:t>własność</w:t>
      </w:r>
      <w:r w:rsidRPr="009E0BEC">
        <w:rPr>
          <w:spacing w:val="40"/>
        </w:rPr>
        <w:t xml:space="preserve"> </w:t>
      </w:r>
      <w:r w:rsidRPr="009E0BEC">
        <w:t>Gminy Chełmno</w:t>
      </w:r>
      <w:r w:rsidRPr="009E0BEC">
        <w:rPr>
          <w:spacing w:val="-2"/>
        </w:rPr>
        <w:t xml:space="preserve">, </w:t>
      </w:r>
      <w:r w:rsidRPr="009E0BEC">
        <w:t>której wartość rynkowa wynosi 649</w:t>
      </w:r>
      <w:r w:rsidR="00E33D45">
        <w:t>.</w:t>
      </w:r>
      <w:r w:rsidRPr="009E0BEC">
        <w:t xml:space="preserve">600,00 zł (słownie: </w:t>
      </w:r>
      <w:r w:rsidRPr="009E0BEC">
        <w:rPr>
          <w:shd w:val="clear" w:color="auto" w:fill="FFFFFF"/>
        </w:rPr>
        <w:t>sześćset czterdzieści dziewięć tysięcy sześćset złotych),</w:t>
      </w:r>
      <w:r w:rsidRPr="009E0BEC">
        <w:rPr>
          <w:spacing w:val="-2"/>
        </w:rPr>
        <w:t xml:space="preserve"> </w:t>
      </w:r>
      <w:r w:rsidRPr="00C07D65">
        <w:t>bez</w:t>
      </w:r>
      <w:r w:rsidRPr="00C07D65">
        <w:rPr>
          <w:sz w:val="28"/>
          <w:szCs w:val="28"/>
        </w:rPr>
        <w:t xml:space="preserve"> </w:t>
      </w:r>
      <w:r>
        <w:t>obowiązku</w:t>
      </w:r>
      <w:r>
        <w:rPr>
          <w:spacing w:val="-2"/>
        </w:rPr>
        <w:t xml:space="preserve"> </w:t>
      </w:r>
      <w:r>
        <w:t>dokonywania</w:t>
      </w:r>
      <w:r>
        <w:rPr>
          <w:spacing w:val="-1"/>
        </w:rPr>
        <w:t xml:space="preserve"> </w:t>
      </w:r>
      <w:r>
        <w:rPr>
          <w:spacing w:val="-2"/>
        </w:rPr>
        <w:t>dopłat.</w:t>
      </w:r>
    </w:p>
    <w:p w14:paraId="6E10DDAE" w14:textId="579D1391" w:rsidR="005A1F7E" w:rsidRPr="00731104" w:rsidRDefault="005A1F7E" w:rsidP="00E33D45">
      <w:pPr>
        <w:pStyle w:val="Tekstpodstawowy"/>
        <w:spacing w:before="218"/>
        <w:ind w:firstLine="709"/>
        <w:jc w:val="both"/>
        <w:rPr>
          <w:bCs/>
        </w:rPr>
      </w:pPr>
      <w:r>
        <w:rPr>
          <w:b/>
        </w:rPr>
        <w:t xml:space="preserve">§ 2. </w:t>
      </w:r>
      <w:r>
        <w:rPr>
          <w:bCs/>
        </w:rPr>
        <w:t xml:space="preserve">Traci moc uchwała Nr VIII/134/19 Sejmiku Województwa Kujawsko-Pomorskiego z dnia 24 czerwca 2019 r. w sprawie wyrażenia zgody na dokonanie darowizny nieruchomości niezabudowanej na rzecz Gminy Chełmno. </w:t>
      </w:r>
    </w:p>
    <w:p w14:paraId="18153FF1" w14:textId="6A93ECA4" w:rsidR="005A1F7E" w:rsidRPr="00964274" w:rsidRDefault="005A1F7E" w:rsidP="00E33D45">
      <w:pPr>
        <w:pStyle w:val="Tekstpodstawowy"/>
        <w:spacing w:before="217"/>
        <w:ind w:firstLine="709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 xml:space="preserve">3. </w:t>
      </w:r>
      <w:r>
        <w:t xml:space="preserve">Wykonanie uchwały powierza się Zarządowi Województwa Kujawsko- </w:t>
      </w:r>
      <w:r>
        <w:rPr>
          <w:spacing w:val="-2"/>
        </w:rPr>
        <w:t>Pomorskiego.</w:t>
      </w:r>
    </w:p>
    <w:p w14:paraId="0242D167" w14:textId="77777777" w:rsidR="005A1F7E" w:rsidRDefault="005A1F7E" w:rsidP="00E33D45">
      <w:pPr>
        <w:pStyle w:val="Tekstpodstawowy"/>
        <w:spacing w:before="217"/>
        <w:ind w:firstLine="709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60"/>
        </w:rPr>
        <w:t xml:space="preserve"> </w:t>
      </w:r>
      <w:r>
        <w:t>Uchwała</w:t>
      </w:r>
      <w:r>
        <w:rPr>
          <w:spacing w:val="59"/>
        </w:rPr>
        <w:t xml:space="preserve"> </w:t>
      </w:r>
      <w:r>
        <w:t>wchodzi w</w:t>
      </w:r>
      <w:r>
        <w:rPr>
          <w:spacing w:val="-2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dniem </w:t>
      </w:r>
      <w:r>
        <w:rPr>
          <w:spacing w:val="-2"/>
        </w:rPr>
        <w:t>podjęcia.</w:t>
      </w:r>
    </w:p>
    <w:p w14:paraId="648F6F0C" w14:textId="61818C1B" w:rsidR="0084519E" w:rsidRDefault="0084519E"/>
    <w:p w14:paraId="41E8C35F" w14:textId="199BEC01" w:rsidR="0041495A" w:rsidRDefault="0041495A"/>
    <w:p w14:paraId="0DB9A9B3" w14:textId="26AFE882" w:rsidR="0041495A" w:rsidRDefault="0041495A"/>
    <w:p w14:paraId="45778AB5" w14:textId="16112689" w:rsidR="0041495A" w:rsidRDefault="0041495A"/>
    <w:p w14:paraId="2B001503" w14:textId="3D32D341" w:rsidR="0041495A" w:rsidRDefault="0041495A"/>
    <w:p w14:paraId="61DF432C" w14:textId="4D20D1AA" w:rsidR="0041495A" w:rsidRDefault="0041495A"/>
    <w:p w14:paraId="7F18490F" w14:textId="61B7D0A3" w:rsidR="0041495A" w:rsidRDefault="0041495A"/>
    <w:p w14:paraId="63CBF7B9" w14:textId="22EB4D60" w:rsidR="0041495A" w:rsidRDefault="0041495A"/>
    <w:p w14:paraId="38041532" w14:textId="0FADF748" w:rsidR="0041495A" w:rsidRDefault="0041495A"/>
    <w:p w14:paraId="1FF45003" w14:textId="7AAE482C" w:rsidR="0041495A" w:rsidRDefault="0041495A"/>
    <w:p w14:paraId="0B13ABF6" w14:textId="0CB8A61B" w:rsidR="0041495A" w:rsidRDefault="0041495A"/>
    <w:p w14:paraId="22C913F4" w14:textId="170F4FAF" w:rsidR="0041495A" w:rsidRDefault="0041495A"/>
    <w:p w14:paraId="4170B076" w14:textId="1B2E6813" w:rsidR="0041495A" w:rsidRDefault="0041495A"/>
    <w:p w14:paraId="32809ABB" w14:textId="44574C6A" w:rsidR="0041495A" w:rsidRDefault="0041495A"/>
    <w:p w14:paraId="641B50C7" w14:textId="77777777" w:rsidR="0041495A" w:rsidRDefault="0041495A"/>
    <w:p w14:paraId="2560ED06" w14:textId="77777777" w:rsidR="0041495A" w:rsidRDefault="0041495A" w:rsidP="0041495A">
      <w:pPr>
        <w:pStyle w:val="Nagwek1"/>
      </w:pPr>
      <w:r>
        <w:rPr>
          <w:spacing w:val="-2"/>
        </w:rPr>
        <w:lastRenderedPageBreak/>
        <w:t>UZASADNIENIE</w:t>
      </w:r>
    </w:p>
    <w:p w14:paraId="1271B9ED" w14:textId="77777777" w:rsidR="0041495A" w:rsidRDefault="0041495A" w:rsidP="0041495A">
      <w:pPr>
        <w:pStyle w:val="Nagwek2"/>
        <w:numPr>
          <w:ilvl w:val="0"/>
          <w:numId w:val="1"/>
        </w:numPr>
        <w:tabs>
          <w:tab w:val="left" w:pos="403"/>
        </w:tabs>
        <w:spacing w:before="121"/>
        <w:ind w:hanging="402"/>
      </w:pPr>
      <w:r>
        <w:t>Przedmiot</w:t>
      </w:r>
      <w:r>
        <w:rPr>
          <w:spacing w:val="-10"/>
        </w:rPr>
        <w:t xml:space="preserve"> </w:t>
      </w:r>
      <w:r>
        <w:rPr>
          <w:spacing w:val="-2"/>
        </w:rPr>
        <w:t>regulacji:</w:t>
      </w:r>
    </w:p>
    <w:p w14:paraId="2FF67C29" w14:textId="77777777" w:rsidR="0041495A" w:rsidRPr="00964274" w:rsidRDefault="0041495A" w:rsidP="0041495A">
      <w:pPr>
        <w:pStyle w:val="Tekstpodstawowy"/>
        <w:tabs>
          <w:tab w:val="left" w:pos="284"/>
        </w:tabs>
        <w:spacing w:before="218"/>
        <w:ind w:right="111" w:firstLine="707"/>
        <w:jc w:val="both"/>
      </w:pPr>
      <w:r>
        <w:t>Zgoda na zamianę bez obowiązku dokonywania dopłat nieruchomości gruntowej położonej w obrębie Starogród, oznaczonej geodezyjnie jako działka ewidencyjna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735/1</w:t>
      </w:r>
      <w:r>
        <w:rPr>
          <w:spacing w:val="80"/>
        </w:rPr>
        <w:br/>
      </w:r>
      <w:r>
        <w:t>o</w:t>
      </w:r>
      <w:r>
        <w:rPr>
          <w:spacing w:val="80"/>
        </w:rPr>
        <w:t xml:space="preserve"> </w:t>
      </w:r>
      <w:r>
        <w:t>pow.</w:t>
      </w:r>
      <w:r>
        <w:rPr>
          <w:spacing w:val="80"/>
        </w:rPr>
        <w:t xml:space="preserve"> </w:t>
      </w:r>
      <w:r>
        <w:t>0,3051</w:t>
      </w:r>
      <w:r>
        <w:rPr>
          <w:spacing w:val="80"/>
        </w:rPr>
        <w:t xml:space="preserve"> </w:t>
      </w:r>
      <w:r>
        <w:t>ha</w:t>
      </w:r>
      <w:r>
        <w:rPr>
          <w:spacing w:val="80"/>
        </w:rPr>
        <w:t xml:space="preserve">, </w:t>
      </w:r>
      <w:r>
        <w:t>KW TO1C/00029160/2, stanowiącej własność Województwa Kujawsko-Pomorskiego, na</w:t>
      </w:r>
      <w:r>
        <w:rPr>
          <w:spacing w:val="-2"/>
        </w:rPr>
        <w:t xml:space="preserve"> </w:t>
      </w:r>
      <w:r>
        <w:t>nieruchomość gruntową położoną obrębie Borówno,</w:t>
      </w:r>
      <w:r>
        <w:rPr>
          <w:spacing w:val="20"/>
        </w:rPr>
        <w:t xml:space="preserve"> </w:t>
      </w:r>
      <w:r>
        <w:t>oznaczonej</w:t>
      </w:r>
      <w:r>
        <w:rPr>
          <w:spacing w:val="19"/>
        </w:rPr>
        <w:t xml:space="preserve"> </w:t>
      </w:r>
      <w:r>
        <w:t>geodezyjnie</w:t>
      </w:r>
      <w:r>
        <w:rPr>
          <w:spacing w:val="19"/>
        </w:rPr>
        <w:t xml:space="preserve"> </w:t>
      </w:r>
      <w:r>
        <w:t>jako</w:t>
      </w:r>
      <w:r>
        <w:rPr>
          <w:spacing w:val="20"/>
        </w:rPr>
        <w:t xml:space="preserve"> </w:t>
      </w:r>
      <w:r>
        <w:t>działka</w:t>
      </w:r>
      <w:r>
        <w:rPr>
          <w:spacing w:val="20"/>
        </w:rPr>
        <w:t xml:space="preserve"> </w:t>
      </w:r>
      <w:r>
        <w:t>ewidencyjna</w:t>
      </w:r>
      <w:r>
        <w:rPr>
          <w:spacing w:val="19"/>
        </w:rPr>
        <w:t xml:space="preserve"> </w:t>
      </w:r>
      <w:r>
        <w:t>nr</w:t>
      </w:r>
      <w:r>
        <w:rPr>
          <w:spacing w:val="20"/>
        </w:rPr>
        <w:t xml:space="preserve"> </w:t>
      </w:r>
      <w:r>
        <w:t>100 o</w:t>
      </w:r>
      <w:r>
        <w:rPr>
          <w:spacing w:val="80"/>
        </w:rPr>
        <w:t xml:space="preserve"> </w:t>
      </w:r>
      <w:r>
        <w:t>pow.</w:t>
      </w:r>
      <w:r>
        <w:rPr>
          <w:spacing w:val="80"/>
        </w:rPr>
        <w:t xml:space="preserve"> </w:t>
      </w:r>
      <w:r>
        <w:t>0,7300</w:t>
      </w:r>
      <w:r>
        <w:rPr>
          <w:spacing w:val="80"/>
        </w:rPr>
        <w:t xml:space="preserve"> </w:t>
      </w:r>
      <w:r>
        <w:t>ha, KW TO1C/00015695/0, stanowiąca</w:t>
      </w:r>
      <w:r>
        <w:rPr>
          <w:spacing w:val="40"/>
        </w:rPr>
        <w:t xml:space="preserve"> </w:t>
      </w:r>
      <w:r>
        <w:t>własność</w:t>
      </w:r>
      <w:r>
        <w:rPr>
          <w:spacing w:val="40"/>
        </w:rPr>
        <w:t xml:space="preserve"> </w:t>
      </w:r>
      <w:r>
        <w:t>Gminy Chełmno</w:t>
      </w:r>
      <w:r>
        <w:rPr>
          <w:spacing w:val="-2"/>
        </w:rPr>
        <w:t>.</w:t>
      </w:r>
    </w:p>
    <w:p w14:paraId="1E05FA2D" w14:textId="77777777" w:rsidR="0041495A" w:rsidRDefault="0041495A" w:rsidP="0041495A">
      <w:pPr>
        <w:pStyle w:val="Nagwek2"/>
        <w:numPr>
          <w:ilvl w:val="0"/>
          <w:numId w:val="1"/>
        </w:numPr>
        <w:tabs>
          <w:tab w:val="left" w:pos="403"/>
        </w:tabs>
        <w:ind w:hanging="402"/>
      </w:pPr>
      <w:r>
        <w:t>Omówienie</w:t>
      </w:r>
      <w:r>
        <w:rPr>
          <w:spacing w:val="-3"/>
        </w:rPr>
        <w:t xml:space="preserve"> </w:t>
      </w:r>
      <w:r>
        <w:t>podstawy</w:t>
      </w:r>
      <w:r>
        <w:rPr>
          <w:spacing w:val="-2"/>
        </w:rPr>
        <w:t xml:space="preserve"> prawnej:</w:t>
      </w:r>
    </w:p>
    <w:p w14:paraId="665B5C8C" w14:textId="77777777" w:rsidR="0041495A" w:rsidRDefault="0041495A" w:rsidP="0041495A">
      <w:pPr>
        <w:pStyle w:val="Tekstpodstawowy"/>
        <w:tabs>
          <w:tab w:val="left" w:pos="284"/>
        </w:tabs>
        <w:spacing w:before="115"/>
        <w:ind w:right="114" w:firstLine="707"/>
        <w:jc w:val="both"/>
      </w:pPr>
      <w:r>
        <w:t>Stosownie do postanowień art. 14 ust. 3 i 5 w związku z art. 11 ust.1 i 2 ustawy</w:t>
      </w:r>
      <w:r>
        <w:rPr>
          <w:spacing w:val="-3"/>
        </w:rPr>
        <w:t xml:space="preserve"> </w:t>
      </w:r>
      <w:r>
        <w:t>z dnia</w:t>
      </w:r>
      <w:r>
        <w:br/>
        <w:t>21 sierpnia 1997 r. o gospodarce nieruchomościami (Dz.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1899) nieruchomości mogą być przedmiotem zamiany między Skarbem Państwa a jednostkami samorządu terytorialnego oraz między</w:t>
      </w:r>
      <w:r>
        <w:rPr>
          <w:spacing w:val="-1"/>
        </w:rPr>
        <w:t xml:space="preserve"> </w:t>
      </w:r>
      <w:r>
        <w:t>tymi jednostkami, bez obowiązku dokonywania dopłat w przypadku różnej wartości zamiennych nieruchomości. Zawarcie umów zamiany wymaga uprzedniej zgody organów stanowiących tych jednostek. Przepis art. 11 ust. 2 ww. ustawy stanowi, że</w:t>
      </w:r>
      <w:r>
        <w:rPr>
          <w:spacing w:val="-1"/>
        </w:rPr>
        <w:t xml:space="preserve"> </w:t>
      </w:r>
      <w:r>
        <w:t>jeżeli przepisy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wymagają</w:t>
      </w:r>
      <w:r>
        <w:rPr>
          <w:spacing w:val="-1"/>
        </w:rPr>
        <w:t xml:space="preserve"> </w:t>
      </w:r>
      <w:r>
        <w:t>udzielenia zgody</w:t>
      </w:r>
      <w:r>
        <w:rPr>
          <w:spacing w:val="-5"/>
        </w:rPr>
        <w:t xml:space="preserve"> </w:t>
      </w:r>
      <w:r>
        <w:t>przez sejmik, wyrażenie</w:t>
      </w:r>
      <w:r>
        <w:rPr>
          <w:spacing w:val="-1"/>
        </w:rPr>
        <w:t xml:space="preserve"> </w:t>
      </w:r>
      <w:r>
        <w:t>zgody następuje w drodze uchwały.</w:t>
      </w:r>
    </w:p>
    <w:p w14:paraId="59FA5CA5" w14:textId="77777777" w:rsidR="0041495A" w:rsidRDefault="0041495A" w:rsidP="0041495A">
      <w:pPr>
        <w:pStyle w:val="Nagwek2"/>
        <w:numPr>
          <w:ilvl w:val="0"/>
          <w:numId w:val="1"/>
        </w:numPr>
        <w:tabs>
          <w:tab w:val="left" w:pos="403"/>
        </w:tabs>
        <w:spacing w:before="126"/>
        <w:ind w:hanging="402"/>
      </w:pPr>
      <w:r>
        <w:t>Konsultacje</w:t>
      </w:r>
      <w:r>
        <w:rPr>
          <w:spacing w:val="-6"/>
        </w:rPr>
        <w:t xml:space="preserve"> </w:t>
      </w:r>
      <w:r>
        <w:t>wymagane przepisami</w:t>
      </w:r>
      <w:r>
        <w:rPr>
          <w:spacing w:val="-3"/>
        </w:rPr>
        <w:t xml:space="preserve"> </w:t>
      </w:r>
      <w:r>
        <w:t>prawa</w:t>
      </w:r>
      <w:r>
        <w:rPr>
          <w:spacing w:val="-3"/>
        </w:rPr>
        <w:t xml:space="preserve"> </w:t>
      </w:r>
      <w:r>
        <w:t>(łącznie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rPr>
          <w:spacing w:val="-2"/>
        </w:rPr>
        <w:t>wewnętrznymi):</w:t>
      </w:r>
    </w:p>
    <w:p w14:paraId="74C11475" w14:textId="77777777" w:rsidR="0041495A" w:rsidRDefault="0041495A" w:rsidP="0041495A">
      <w:pPr>
        <w:pStyle w:val="Tekstpodstawowy"/>
        <w:tabs>
          <w:tab w:val="left" w:pos="284"/>
        </w:tabs>
        <w:spacing w:before="115"/>
        <w:ind w:firstLine="707"/>
        <w:jc w:val="both"/>
      </w:pPr>
      <w:r>
        <w:t>Nie</w:t>
      </w:r>
      <w:r>
        <w:rPr>
          <w:spacing w:val="-5"/>
        </w:rPr>
        <w:t xml:space="preserve"> </w:t>
      </w:r>
      <w:r>
        <w:rPr>
          <w:spacing w:val="-2"/>
        </w:rPr>
        <w:t>dotyczy.</w:t>
      </w:r>
    </w:p>
    <w:p w14:paraId="2E3AC9A3" w14:textId="77777777" w:rsidR="0041495A" w:rsidRDefault="0041495A" w:rsidP="0041495A">
      <w:pPr>
        <w:pStyle w:val="Nagwek2"/>
        <w:numPr>
          <w:ilvl w:val="0"/>
          <w:numId w:val="1"/>
        </w:numPr>
        <w:tabs>
          <w:tab w:val="left" w:pos="403"/>
        </w:tabs>
        <w:ind w:hanging="402"/>
      </w:pPr>
      <w:r>
        <w:rPr>
          <w:spacing w:val="-2"/>
        </w:rPr>
        <w:t>Uzasadnienie</w:t>
      </w:r>
      <w:r>
        <w:rPr>
          <w:spacing w:val="8"/>
        </w:rPr>
        <w:t xml:space="preserve"> </w:t>
      </w:r>
      <w:r>
        <w:rPr>
          <w:spacing w:val="-2"/>
        </w:rPr>
        <w:t>merytoryczne:</w:t>
      </w:r>
    </w:p>
    <w:p w14:paraId="205632E1" w14:textId="71C1F74B" w:rsidR="0041495A" w:rsidRPr="00964274" w:rsidRDefault="0041495A" w:rsidP="0041495A">
      <w:pPr>
        <w:pStyle w:val="Tekstpodstawowy"/>
        <w:tabs>
          <w:tab w:val="left" w:pos="284"/>
        </w:tabs>
        <w:spacing w:before="240"/>
        <w:ind w:right="112" w:firstLine="707"/>
        <w:jc w:val="both"/>
      </w:pPr>
      <w:r>
        <w:t>Wójt Gminy Chełmno wystąpił do Marszałka Województwa Kujawsko-Pomorskiego</w:t>
      </w:r>
      <w:r>
        <w:br/>
        <w:t>z wnioskiem o wyrażenie zgody na zamianę nieruchomości tj. działki ewidencyjnej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735/1</w:t>
      </w:r>
      <w:r>
        <w:rPr>
          <w:spacing w:val="80"/>
        </w:rPr>
        <w:br/>
      </w:r>
      <w:r>
        <w:t>o</w:t>
      </w:r>
      <w:r>
        <w:rPr>
          <w:spacing w:val="80"/>
        </w:rPr>
        <w:t xml:space="preserve"> </w:t>
      </w:r>
      <w:r>
        <w:t>pow.</w:t>
      </w:r>
      <w:r>
        <w:rPr>
          <w:spacing w:val="80"/>
        </w:rPr>
        <w:t xml:space="preserve"> </w:t>
      </w:r>
      <w:r>
        <w:t>0,3051</w:t>
      </w:r>
      <w:r>
        <w:rPr>
          <w:spacing w:val="80"/>
        </w:rPr>
        <w:t xml:space="preserve"> </w:t>
      </w:r>
      <w:r>
        <w:t>ha, położonej w obrębie Starogród, stanowiącej własność Województwa Kujawsko-Pomorskiego, na</w:t>
      </w:r>
      <w:r>
        <w:rPr>
          <w:spacing w:val="-2"/>
        </w:rPr>
        <w:t xml:space="preserve"> </w:t>
      </w:r>
      <w:r>
        <w:t>działkę</w:t>
      </w:r>
      <w:r>
        <w:rPr>
          <w:spacing w:val="20"/>
        </w:rPr>
        <w:t xml:space="preserve"> </w:t>
      </w:r>
      <w:r>
        <w:t>ewidencyjną</w:t>
      </w:r>
      <w:r>
        <w:rPr>
          <w:spacing w:val="19"/>
        </w:rPr>
        <w:t xml:space="preserve"> </w:t>
      </w:r>
      <w:r>
        <w:t>nr</w:t>
      </w:r>
      <w:r>
        <w:rPr>
          <w:spacing w:val="20"/>
        </w:rPr>
        <w:t xml:space="preserve"> </w:t>
      </w:r>
      <w:r>
        <w:t>100 o</w:t>
      </w:r>
      <w:r>
        <w:rPr>
          <w:spacing w:val="80"/>
        </w:rPr>
        <w:t xml:space="preserve"> </w:t>
      </w:r>
      <w:r>
        <w:t>pow.</w:t>
      </w:r>
      <w:r>
        <w:rPr>
          <w:spacing w:val="80"/>
        </w:rPr>
        <w:t xml:space="preserve"> </w:t>
      </w:r>
      <w:r>
        <w:t>0,7300</w:t>
      </w:r>
      <w:r>
        <w:rPr>
          <w:spacing w:val="80"/>
        </w:rPr>
        <w:t xml:space="preserve"> </w:t>
      </w:r>
      <w:r>
        <w:t>ha, położoną</w:t>
      </w:r>
      <w:r w:rsidR="00D5711C">
        <w:br/>
      </w:r>
      <w:r>
        <w:t>w obrębie Borówno, stanowiącej</w:t>
      </w:r>
      <w:r>
        <w:rPr>
          <w:spacing w:val="40"/>
        </w:rPr>
        <w:t xml:space="preserve"> </w:t>
      </w:r>
      <w:r>
        <w:t>własność</w:t>
      </w:r>
      <w:r>
        <w:rPr>
          <w:spacing w:val="40"/>
        </w:rPr>
        <w:t xml:space="preserve"> </w:t>
      </w:r>
      <w:r>
        <w:t>Gminy Chełmno</w:t>
      </w:r>
      <w:r>
        <w:rPr>
          <w:spacing w:val="-2"/>
        </w:rPr>
        <w:t>, które ma na celu uregulowanie prawa własności dróg położonych na terenie Gminy Chełmno. W wyniku tej zmiany uregulowany zostanie stan prawny drogi wojewódzkiej nr 248 na odcinku od rz. Wisła do drogi wojewódzkiej nr 550. Rzeczoznawca majątkowy w operacie szacunkowym sporządzonym</w:t>
      </w:r>
      <w:r>
        <w:rPr>
          <w:spacing w:val="-2"/>
        </w:rPr>
        <w:br/>
        <w:t xml:space="preserve">w dniu 18 lipca 2022 r. określił aktualną wartość nieruchomości </w:t>
      </w:r>
      <w:r>
        <w:t>nr</w:t>
      </w:r>
      <w:r>
        <w:rPr>
          <w:spacing w:val="80"/>
        </w:rPr>
        <w:t xml:space="preserve"> </w:t>
      </w:r>
      <w:r>
        <w:t>735/1</w:t>
      </w:r>
      <w:r>
        <w:rPr>
          <w:spacing w:val="80"/>
        </w:rPr>
        <w:t xml:space="preserve"> </w:t>
      </w:r>
      <w:r>
        <w:t>na kwotę</w:t>
      </w:r>
      <w:r w:rsidR="00D5711C">
        <w:br/>
      </w:r>
      <w:r w:rsidRPr="00C07D65">
        <w:t>93</w:t>
      </w:r>
      <w:r>
        <w:t xml:space="preserve"> </w:t>
      </w:r>
      <w:r w:rsidRPr="00C07D65">
        <w:t>100,00 zł</w:t>
      </w:r>
      <w:r>
        <w:t xml:space="preserve">, natomiast </w:t>
      </w:r>
      <w:r>
        <w:rPr>
          <w:spacing w:val="-2"/>
        </w:rPr>
        <w:t xml:space="preserve">wartość nieruchomości </w:t>
      </w:r>
      <w:r>
        <w:t xml:space="preserve">nr 100 na kwotę </w:t>
      </w:r>
      <w:r w:rsidRPr="00C07D65">
        <w:t>649 600,00 zł</w:t>
      </w:r>
      <w:r>
        <w:t>. Województwo Kujawsko-Pomorskie otrzyma na stan nieruchomość o większej powierzchni i większej wartości.</w:t>
      </w:r>
    </w:p>
    <w:p w14:paraId="25EAB237" w14:textId="77777777" w:rsidR="0041495A" w:rsidRDefault="0041495A" w:rsidP="0041495A">
      <w:pPr>
        <w:pStyle w:val="Tekstpodstawowy"/>
        <w:tabs>
          <w:tab w:val="left" w:pos="284"/>
        </w:tabs>
        <w:ind w:right="112" w:firstLine="707"/>
        <w:jc w:val="both"/>
      </w:pPr>
      <w:r>
        <w:t xml:space="preserve">Mając na uwadze powyższe okoliczności, zasadnym jest dokonanie zamiany przedmiotowych nieruchomości. </w:t>
      </w:r>
    </w:p>
    <w:p w14:paraId="37C39E9B" w14:textId="77777777" w:rsidR="0041495A" w:rsidRDefault="0041495A" w:rsidP="0041495A">
      <w:pPr>
        <w:pStyle w:val="Tekstpodstawowy"/>
        <w:tabs>
          <w:tab w:val="left" w:pos="284"/>
        </w:tabs>
        <w:ind w:right="112" w:firstLine="707"/>
        <w:jc w:val="both"/>
      </w:pPr>
      <w:r>
        <w:t>Zważywszy na to, że stosownie do obowiązujących przepisów prawa Zarząd Województwa może dokonać zamiany z inną jednostką samorządu terytorialnego</w:t>
      </w:r>
      <w:r>
        <w:br/>
        <w:t>na nieruchomości bez obowiązku dokonywania dopłat w przypadku różnej wartości zamienianych nieruchomości, wyłącznie po uzyskaniu zgody Sejmiku Województwa, skierowano pod obrady projekt niniejszej uchwały.</w:t>
      </w:r>
    </w:p>
    <w:p w14:paraId="65075C25" w14:textId="6EA136B0" w:rsidR="0041495A" w:rsidRDefault="0041495A" w:rsidP="0041495A">
      <w:pPr>
        <w:pStyle w:val="Tekstpodstawowy"/>
        <w:tabs>
          <w:tab w:val="left" w:pos="284"/>
        </w:tabs>
        <w:ind w:right="112" w:firstLine="707"/>
        <w:jc w:val="both"/>
      </w:pPr>
      <w:r w:rsidRPr="00F15965">
        <w:t xml:space="preserve">Z uwagi na brak wykonania postanowień uchwały Nr VIII/134/19 Sejmiku Województwa Kujawsko-Pomorskiego z dnia 24 czerwca 2019 r. w zakresie przyjęcia darowizny nieruchomości, należało dokonać jej reasumpcji. </w:t>
      </w:r>
    </w:p>
    <w:p w14:paraId="6666D566" w14:textId="77777777" w:rsidR="0041495A" w:rsidRDefault="0041495A" w:rsidP="0041495A">
      <w:pPr>
        <w:pStyle w:val="Nagwek2"/>
        <w:numPr>
          <w:ilvl w:val="0"/>
          <w:numId w:val="1"/>
        </w:numPr>
        <w:tabs>
          <w:tab w:val="left" w:pos="284"/>
        </w:tabs>
        <w:ind w:hanging="402"/>
      </w:pPr>
      <w:r>
        <w:t>Ocena</w:t>
      </w:r>
      <w:r>
        <w:rPr>
          <w:spacing w:val="-3"/>
        </w:rPr>
        <w:t xml:space="preserve"> </w:t>
      </w:r>
      <w:r>
        <w:t>skutków</w:t>
      </w:r>
      <w:r>
        <w:rPr>
          <w:spacing w:val="-2"/>
        </w:rPr>
        <w:t xml:space="preserve"> regulacji:</w:t>
      </w:r>
    </w:p>
    <w:p w14:paraId="0832F155" w14:textId="39BBF18D" w:rsidR="0041495A" w:rsidRDefault="0041495A" w:rsidP="0041495A">
      <w:pPr>
        <w:pStyle w:val="Tekstpodstawowy"/>
        <w:spacing w:before="116"/>
        <w:ind w:right="116" w:firstLine="707"/>
        <w:jc w:val="both"/>
      </w:pPr>
      <w:r>
        <w:t xml:space="preserve">Skutkiem podjęcia uchwały będzie umożliwienie Zarządowi Województwa przystąpienia do kolejnych czynności formalno-prawnych mających na celu dokonanie </w:t>
      </w:r>
      <w:r>
        <w:lastRenderedPageBreak/>
        <w:t>zamiany na nieruchomości bez obowiązku dokonywania dopłat między Województwem Kujawsko-Pomorskim a Gminą Chełmno.</w:t>
      </w:r>
    </w:p>
    <w:sectPr w:rsidR="00414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64478"/>
    <w:multiLevelType w:val="hybridMultilevel"/>
    <w:tmpl w:val="CE8ECA30"/>
    <w:lvl w:ilvl="0" w:tplc="1848ED8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223E26BE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C84CC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1ADCE8D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46A2350A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08888B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7D92D90C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50A503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7766045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 w16cid:durableId="165945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7E"/>
    <w:rsid w:val="00212D85"/>
    <w:rsid w:val="003F3E09"/>
    <w:rsid w:val="0041495A"/>
    <w:rsid w:val="005A1F7E"/>
    <w:rsid w:val="005D72B4"/>
    <w:rsid w:val="005E03CA"/>
    <w:rsid w:val="0084519E"/>
    <w:rsid w:val="00C23BF9"/>
    <w:rsid w:val="00D5711C"/>
    <w:rsid w:val="00E33D45"/>
    <w:rsid w:val="00F3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689D"/>
  <w15:chartTrackingRefBased/>
  <w15:docId w15:val="{4811EB56-459E-44AB-A063-042D760C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F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5A1F7E"/>
    <w:pPr>
      <w:spacing w:before="76"/>
      <w:ind w:left="1349" w:right="135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5A1F7E"/>
    <w:pPr>
      <w:spacing w:before="125"/>
      <w:ind w:left="402" w:hanging="285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F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A1F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A1F7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1F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Dankowska</dc:creator>
  <cp:keywords/>
  <dc:description/>
  <cp:lastModifiedBy>Monika Dankowska</cp:lastModifiedBy>
  <cp:revision>4</cp:revision>
  <cp:lastPrinted>2022-08-23T13:48:00Z</cp:lastPrinted>
  <dcterms:created xsi:type="dcterms:W3CDTF">2022-08-24T10:38:00Z</dcterms:created>
  <dcterms:modified xsi:type="dcterms:W3CDTF">2022-08-24T10:39:00Z</dcterms:modified>
</cp:coreProperties>
</file>