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958F" w14:textId="09246830" w:rsidR="00174EA9" w:rsidRPr="006D353A" w:rsidRDefault="00174EA9" w:rsidP="00174EA9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 xml:space="preserve">                                                                              Projekt Zarządu </w:t>
      </w:r>
      <w:r w:rsidR="006F37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>W</w:t>
      </w: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 xml:space="preserve">ojewództwa </w:t>
      </w:r>
    </w:p>
    <w:p w14:paraId="1F343A8F" w14:textId="54BDA0A0" w:rsidR="00174EA9" w:rsidRPr="006D353A" w:rsidRDefault="00174EA9" w:rsidP="00174EA9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>Druk 70/22</w:t>
      </w: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ab/>
      </w: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ab/>
      </w: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ab/>
        <w:t xml:space="preserve">                               </w:t>
      </w: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ab/>
        <w:t xml:space="preserve">Kujawsko-Pomorskiego </w:t>
      </w:r>
    </w:p>
    <w:p w14:paraId="31B74EDA" w14:textId="010EC81B" w:rsidR="00174EA9" w:rsidRPr="006D353A" w:rsidRDefault="00174EA9" w:rsidP="00174EA9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 xml:space="preserve">                                                                                      z dnia 23 czerwca 2022 r. </w:t>
      </w:r>
    </w:p>
    <w:p w14:paraId="6058BEEF" w14:textId="77777777" w:rsidR="00174EA9" w:rsidRPr="006D353A" w:rsidRDefault="00174EA9" w:rsidP="00174EA9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1CA70" w14:textId="77777777" w:rsidR="00174EA9" w:rsidRPr="006D353A" w:rsidRDefault="00174EA9" w:rsidP="00174EA9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E00EF2" w14:textId="77777777" w:rsidR="00174EA9" w:rsidRPr="006D353A" w:rsidRDefault="00174EA9" w:rsidP="00174EA9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14:paraId="42AA0EBD" w14:textId="77777777" w:rsidR="00174EA9" w:rsidRPr="006D353A" w:rsidRDefault="00174EA9" w:rsidP="00174EA9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14:paraId="110444AD" w14:textId="77777777" w:rsidR="00174EA9" w:rsidRPr="006D353A" w:rsidRDefault="00174EA9" w:rsidP="00174EA9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14:paraId="6BCB566B" w14:textId="77777777" w:rsidR="00174EA9" w:rsidRPr="006D353A" w:rsidRDefault="00174EA9" w:rsidP="00174EA9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F4233" w14:textId="77777777" w:rsidR="00174EA9" w:rsidRPr="006D353A" w:rsidRDefault="00174EA9" w:rsidP="00174EA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udzielenia pomocy humanitarnej  Obwodowi Chmielnickiemu w Ukrainie </w:t>
      </w:r>
    </w:p>
    <w:p w14:paraId="2E5B9E22" w14:textId="77777777" w:rsidR="00174EA9" w:rsidRPr="006D353A" w:rsidRDefault="00174EA9" w:rsidP="00174EA9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E3EB8" w14:textId="77777777" w:rsidR="00174EA9" w:rsidRPr="006D353A" w:rsidRDefault="00174EA9" w:rsidP="00174EA9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8a ust.2 ustawy z dnia 5 czerwca 1998 r. o samorządzie województwa (Dz. U. z 2022 r. poz. 547 i 583),  uchwala się,  co następuje:</w:t>
      </w:r>
    </w:p>
    <w:p w14:paraId="0248CD73" w14:textId="77777777" w:rsidR="00174EA9" w:rsidRPr="006D353A" w:rsidRDefault="00174EA9" w:rsidP="00174EA9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E5585" w14:textId="77777777" w:rsidR="00174EA9" w:rsidRPr="006D353A" w:rsidRDefault="00174EA9" w:rsidP="00174EA9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 w:rsidRPr="006D3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chcąc wesprzeć region partnerski p</w:t>
      </w: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 udzielić pomocy rzeczowej Obwodowi Chmielnickiemu w Ukrainie o wartości 126.260,00 zł, na którą składają się:</w:t>
      </w:r>
    </w:p>
    <w:p w14:paraId="6123B79E" w14:textId="77777777" w:rsidR="00174EA9" w:rsidRPr="006D353A" w:rsidRDefault="00174EA9" w:rsidP="00174EA9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ubiory strażackie USC-4 (typ 3) w ilości 20 szt. - o wartości 76.260,00 zł;</w:t>
      </w:r>
    </w:p>
    <w:p w14:paraId="3248133F" w14:textId="77777777" w:rsidR="00174EA9" w:rsidRPr="006D353A" w:rsidRDefault="00174EA9" w:rsidP="00174EA9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żywność długoterminowa: kasza, ryż, makaron, przetwory, konserwy – o wartości 50.000,00 zł. </w:t>
      </w:r>
    </w:p>
    <w:p w14:paraId="1217327A" w14:textId="77777777" w:rsidR="00174EA9" w:rsidRPr="006D353A" w:rsidRDefault="00174EA9" w:rsidP="00174EA9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83CF4" w14:textId="77777777" w:rsidR="00174EA9" w:rsidRPr="006D353A" w:rsidRDefault="00174EA9" w:rsidP="00174EA9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14:paraId="34470CD2" w14:textId="77777777" w:rsidR="00174EA9" w:rsidRPr="006D353A" w:rsidRDefault="00174EA9" w:rsidP="00174EA9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3A643" w14:textId="77777777" w:rsidR="00174EA9" w:rsidRPr="006D353A" w:rsidRDefault="00174EA9" w:rsidP="00174EA9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00CE273E" w14:textId="77777777" w:rsidR="00174EA9" w:rsidRPr="006D353A" w:rsidRDefault="00174EA9" w:rsidP="00174EA9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C43343" w14:textId="77777777" w:rsidR="00174EA9" w:rsidRPr="006D353A" w:rsidRDefault="00174EA9" w:rsidP="00174EA9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EF84F5" w14:textId="77777777" w:rsidR="00174EA9" w:rsidRPr="006D353A" w:rsidRDefault="00174EA9" w:rsidP="00174EA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CC7483" w14:textId="77777777" w:rsidR="00174EA9" w:rsidRPr="006D353A" w:rsidRDefault="00174EA9" w:rsidP="00174EA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9E8056" w14:textId="77777777" w:rsidR="00174EA9" w:rsidRPr="006D353A" w:rsidRDefault="00174EA9" w:rsidP="00174EA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4CAE264D" w14:textId="77777777" w:rsidR="00174EA9" w:rsidRPr="006D353A" w:rsidRDefault="00174EA9" w:rsidP="00174EA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5000479D" w14:textId="77777777" w:rsidR="00174EA9" w:rsidRPr="006D353A" w:rsidRDefault="00174EA9" w:rsidP="00174EA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35C8449A" w14:textId="77777777" w:rsidR="00174EA9" w:rsidRPr="006D353A" w:rsidRDefault="00174EA9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EFC975E" w14:textId="77777777" w:rsidR="00174EA9" w:rsidRPr="006D353A" w:rsidRDefault="00174EA9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B47DFAC" w14:textId="09C7F3E5" w:rsidR="00174EA9" w:rsidRDefault="00174EA9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6E43C88" w14:textId="0CF30AEC" w:rsidR="006F373A" w:rsidRDefault="006F373A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2F6A738" w14:textId="77777777" w:rsidR="006F373A" w:rsidRPr="006D353A" w:rsidRDefault="006F373A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F5C79E4" w14:textId="77777777" w:rsidR="00174EA9" w:rsidRPr="006D353A" w:rsidRDefault="00174EA9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9BCE058" w14:textId="77777777" w:rsidR="00174EA9" w:rsidRPr="006D353A" w:rsidRDefault="00174EA9" w:rsidP="00174EA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54A1D6D" w14:textId="598E62CA" w:rsidR="00174EA9" w:rsidRPr="006D353A" w:rsidRDefault="00174EA9" w:rsidP="006D35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</w:t>
      </w: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14:paraId="74DF7EE5" w14:textId="77777777" w:rsidR="00174EA9" w:rsidRPr="006D353A" w:rsidRDefault="00174EA9" w:rsidP="00174E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140CD4" w14:textId="77777777" w:rsidR="00174EA9" w:rsidRPr="006D353A" w:rsidRDefault="00174EA9" w:rsidP="00174E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14:paraId="453D01C0" w14:textId="77777777" w:rsidR="00174EA9" w:rsidRPr="006D353A" w:rsidRDefault="00174EA9" w:rsidP="00174EA9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6D353A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 w:rsidRPr="006D353A">
        <w:rPr>
          <w:rFonts w:ascii="Times New Roman" w:eastAsia="Times New Roman" w:hAnsi="Times New Roman" w:cs="Times New Roman"/>
          <w:sz w:val="24"/>
          <w:szCs w:val="24"/>
          <w:lang w:eastAsia="pl-PL"/>
        </w:rPr>
        <w:t>Obwodowi Chmielnickiemu w Ukrainie</w:t>
      </w:r>
      <w:r w:rsidRPr="006D353A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5078E955" w14:textId="77777777" w:rsidR="00174EA9" w:rsidRPr="006D353A" w:rsidRDefault="00174EA9" w:rsidP="0017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C3FC4" w14:textId="77777777" w:rsidR="00174EA9" w:rsidRPr="006D353A" w:rsidRDefault="00174EA9" w:rsidP="00174E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35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0A470C89" w14:textId="77777777" w:rsidR="00174EA9" w:rsidRPr="006D353A" w:rsidRDefault="00174EA9" w:rsidP="0017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53A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14:paraId="62B89E70" w14:textId="77777777" w:rsidR="00174EA9" w:rsidRPr="006D353A" w:rsidRDefault="00174EA9" w:rsidP="00174EA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A31124" w14:textId="77777777" w:rsidR="00174EA9" w:rsidRPr="006D353A" w:rsidRDefault="00174EA9" w:rsidP="00174E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353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6D353A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14:paraId="0DD585D9" w14:textId="77777777" w:rsidR="00174EA9" w:rsidRPr="006D353A" w:rsidRDefault="00174EA9" w:rsidP="00174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C7B4C" w14:textId="77777777" w:rsidR="00174EA9" w:rsidRPr="006D353A" w:rsidRDefault="00174EA9" w:rsidP="00174E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6D353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14:paraId="6992E58E" w14:textId="031DF1C5" w:rsidR="00174EA9" w:rsidRPr="006D353A" w:rsidRDefault="00174EA9" w:rsidP="00174E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 xml:space="preserve">Konflikt zbrojny na terytorium Ukrainy, wywołany przez Federację Rosyjską w dniu 24 lutego 2022 r., spowodował największy od zakończenia II wojny światowej kryzys uchodźczy i humanitarny. Miliony Ukraińców są zmuszone do opuszczenia swojego kraju, a znaczna część obywateli, którzy pozostali w kraju objętym wojną doświadcza trudności w dostępie do podstawowych produktów i usług. Zarówno organizacje międzynarodowe, jak i partnerzy lokalni i regionalni, wskazują na pilną potrzebę dostarczania takich produktów jak żywność, artykuły medyczne pierwszej pomoc, środki czystości i artykuły farmaceutyczne. </w:t>
      </w:r>
    </w:p>
    <w:p w14:paraId="437D5559" w14:textId="77777777" w:rsidR="00174EA9" w:rsidRPr="006D353A" w:rsidRDefault="00174EA9" w:rsidP="00174E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 xml:space="preserve">Samorząd województwa kujawsko-pomorskiego, zgodnie ze stanowiskiem przyjętym w dniu 21 marca 2022 r., podejmuje wszelkie działania mające na celu udzielanie pomocy rzeczowej społecznościom lokalnym i regionalnym Ukrainy. </w:t>
      </w:r>
    </w:p>
    <w:p w14:paraId="3A400C3A" w14:textId="77777777" w:rsidR="00174EA9" w:rsidRPr="006D353A" w:rsidRDefault="00174EA9" w:rsidP="00174E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 xml:space="preserve">W związku z obecną sytuacją na Ukrainie utrudniony jest kontakt z administracją Obwodu Chmielnickiego drogą oficjalną, dlatego narzędziem komunikacji jest korespondencja mailowa poprzez aplikacje typu </w:t>
      </w:r>
      <w:proofErr w:type="spellStart"/>
      <w:r w:rsidRPr="006D353A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6D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53A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D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53A">
        <w:rPr>
          <w:rFonts w:ascii="Times New Roman" w:hAnsi="Times New Roman" w:cs="Times New Roman"/>
          <w:sz w:val="24"/>
          <w:szCs w:val="24"/>
        </w:rPr>
        <w:t>messanger</w:t>
      </w:r>
      <w:proofErr w:type="spellEnd"/>
      <w:r w:rsidRPr="006D353A">
        <w:rPr>
          <w:rFonts w:ascii="Times New Roman" w:hAnsi="Times New Roman" w:cs="Times New Roman"/>
          <w:sz w:val="24"/>
          <w:szCs w:val="24"/>
        </w:rPr>
        <w:t xml:space="preserve">. Przedstawiciele obydwóch stron odbywają również regularne rozmowy telefoniczne. Podczas omawiania kwestii związanych </w:t>
      </w:r>
      <w:r w:rsidRPr="006D353A">
        <w:rPr>
          <w:rFonts w:ascii="Times New Roman" w:hAnsi="Times New Roman" w:cs="Times New Roman"/>
          <w:sz w:val="24"/>
          <w:szCs w:val="24"/>
        </w:rPr>
        <w:br/>
        <w:t>z problematyką pomocy humanitarnej ustalane są bieżące, najbardziej pilne potrzeby, a te zmieniają się w sposób dynamiczny. Wnioskiem na Zarząd Województwa z dnia 27 kwietnia 2022 roku w Budżecie Województwa zabezpieczone zostały środki wysokości 500.000,00 zł m. in. na zakup kombinezonów ognioodpornych oraz żywności długoterminowej w postaci kaszy, makaronów, ryżu, przetworów i konserw. Niniejsza Uchwała dotyczy zakupów dla Obwodu Chmielnickiego o łącznej kwocie 126.260,00 zł.</w:t>
      </w:r>
    </w:p>
    <w:p w14:paraId="1201C33D" w14:textId="06E58654" w:rsidR="006D353A" w:rsidRPr="006D353A" w:rsidRDefault="00174EA9" w:rsidP="006D35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 xml:space="preserve">Działania humanitarne województwa kujawsko-pomorskiego wpisują się w ogólnopolską akcję wsparcia Ukrainy w trakcie kryzysu wojennego oraz są gestem międzyludzkiej solidarności. </w:t>
      </w:r>
    </w:p>
    <w:p w14:paraId="68ABB993" w14:textId="77777777" w:rsidR="006D353A" w:rsidRPr="006D353A" w:rsidRDefault="006D353A" w:rsidP="006F3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53A">
        <w:rPr>
          <w:rFonts w:ascii="Times New Roman" w:hAnsi="Times New Roman" w:cs="Times New Roman"/>
          <w:b/>
          <w:bCs/>
          <w:sz w:val="24"/>
          <w:szCs w:val="24"/>
        </w:rPr>
        <w:t>5. Ocena skutków regulacji:</w:t>
      </w:r>
    </w:p>
    <w:p w14:paraId="1EFB2202" w14:textId="77777777" w:rsidR="006D353A" w:rsidRPr="006D353A" w:rsidRDefault="006D353A" w:rsidP="006F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 xml:space="preserve">Realizacja niniejszej Uchwały skutkuje wydatkowaniem środków z Budżetu Województwa </w:t>
      </w:r>
    </w:p>
    <w:p w14:paraId="235465E5" w14:textId="77777777" w:rsidR="006D353A" w:rsidRPr="006D353A" w:rsidRDefault="006D353A" w:rsidP="006F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>w wysokości 126 260,00 zł, które zostały zabezpieczone stanowiskiem Zarządu Województwa Kujawsko-Pomorskiego z dnia 27.04.2022 r. w zadaniu nr W/N/754/09/Pomoc „Pomoc zagraniczna dla społeczności lokalnych i regionalnych na obszarze Ukrainy”</w:t>
      </w:r>
    </w:p>
    <w:p w14:paraId="77D5BA62" w14:textId="77777777" w:rsidR="006D353A" w:rsidRPr="006D353A" w:rsidRDefault="006D353A" w:rsidP="006F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>Rozdział 75479 § 4210</w:t>
      </w:r>
      <w:r w:rsidRPr="006D353A">
        <w:rPr>
          <w:rFonts w:ascii="Times New Roman" w:hAnsi="Times New Roman" w:cs="Times New Roman"/>
          <w:sz w:val="24"/>
          <w:szCs w:val="24"/>
        </w:rPr>
        <w:tab/>
        <w:t xml:space="preserve"> kwota: 76 260,00 zł</w:t>
      </w:r>
    </w:p>
    <w:p w14:paraId="381B9448" w14:textId="5D5C4AA5" w:rsidR="009E3EA0" w:rsidRPr="006D353A" w:rsidRDefault="006D353A" w:rsidP="006F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>Rozdział 85279 § 4220</w:t>
      </w:r>
      <w:r w:rsidRPr="006D353A">
        <w:rPr>
          <w:rFonts w:ascii="Times New Roman" w:hAnsi="Times New Roman" w:cs="Times New Roman"/>
          <w:sz w:val="24"/>
          <w:szCs w:val="24"/>
        </w:rPr>
        <w:tab/>
        <w:t xml:space="preserve"> kwota: 50 000,00 zł</w:t>
      </w:r>
    </w:p>
    <w:sectPr w:rsidR="009E3EA0" w:rsidRPr="006D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CC8"/>
    <w:multiLevelType w:val="hybridMultilevel"/>
    <w:tmpl w:val="AF642A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8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A9"/>
    <w:rsid w:val="00174EA9"/>
    <w:rsid w:val="006D353A"/>
    <w:rsid w:val="006F373A"/>
    <w:rsid w:val="009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81CB"/>
  <w15:chartTrackingRefBased/>
  <w15:docId w15:val="{AC2C29E8-C416-4946-A784-9A4F42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2022-06-24T09:19:00Z</dcterms:created>
  <dcterms:modified xsi:type="dcterms:W3CDTF">2022-06-24T09:19:00Z</dcterms:modified>
</cp:coreProperties>
</file>