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C177" w14:textId="5E17402E" w:rsidR="00A91B06" w:rsidRDefault="00A91B06" w:rsidP="007D0A0D">
      <w:pPr>
        <w:pStyle w:val="Tytu"/>
        <w:spacing w:line="20" w:lineRule="atLeast"/>
        <w:jc w:val="left"/>
      </w:pPr>
    </w:p>
    <w:p w14:paraId="2C72B764" w14:textId="77777777" w:rsidR="00A91B06" w:rsidRPr="00377958" w:rsidRDefault="00A91B06" w:rsidP="00377958">
      <w:pPr>
        <w:pStyle w:val="Tytu"/>
        <w:spacing w:line="240" w:lineRule="auto"/>
      </w:pPr>
      <w:r w:rsidRPr="00377958">
        <w:t>UCHWAŁA NR ..…/……./……</w:t>
      </w:r>
    </w:p>
    <w:p w14:paraId="47F243E8" w14:textId="77777777" w:rsidR="00A91B06" w:rsidRPr="00377958" w:rsidRDefault="00A91B06" w:rsidP="00377958">
      <w:pPr>
        <w:pStyle w:val="Podtytu"/>
        <w:rPr>
          <w:sz w:val="24"/>
        </w:rPr>
      </w:pPr>
      <w:r w:rsidRPr="00377958">
        <w:rPr>
          <w:sz w:val="24"/>
        </w:rPr>
        <w:t>SEJMIKU WOJEWÓDZTWA KUJAWSKO-POMORSKIEGO</w:t>
      </w:r>
    </w:p>
    <w:p w14:paraId="3423E72F" w14:textId="7EF55A88" w:rsidR="00A91B06" w:rsidRPr="00377958" w:rsidRDefault="00A91B06" w:rsidP="00377958">
      <w:pPr>
        <w:ind w:left="2832" w:firstLine="287"/>
        <w:contextualSpacing/>
        <w:rPr>
          <w:b/>
          <w:bCs/>
          <w:sz w:val="24"/>
          <w:szCs w:val="24"/>
        </w:rPr>
      </w:pPr>
      <w:r w:rsidRPr="00377958">
        <w:rPr>
          <w:b/>
          <w:bCs/>
          <w:sz w:val="24"/>
          <w:szCs w:val="24"/>
        </w:rPr>
        <w:t>z dnia …………......</w:t>
      </w:r>
      <w:r w:rsidR="003349E5" w:rsidRPr="00377958">
        <w:rPr>
          <w:b/>
          <w:bCs/>
          <w:sz w:val="24"/>
          <w:szCs w:val="24"/>
        </w:rPr>
        <w:t>.....</w:t>
      </w:r>
      <w:r w:rsidR="000914CC" w:rsidRPr="00377958">
        <w:rPr>
          <w:b/>
          <w:bCs/>
          <w:sz w:val="24"/>
          <w:szCs w:val="24"/>
        </w:rPr>
        <w:t>....</w:t>
      </w:r>
      <w:r w:rsidRPr="00377958">
        <w:rPr>
          <w:b/>
          <w:bCs/>
          <w:sz w:val="24"/>
          <w:szCs w:val="24"/>
        </w:rPr>
        <w:t xml:space="preserve"> 2022 r.</w:t>
      </w:r>
    </w:p>
    <w:p w14:paraId="6068CFFD" w14:textId="77777777" w:rsidR="00A91B06" w:rsidRPr="00377958" w:rsidRDefault="00A91B06" w:rsidP="00377958">
      <w:pPr>
        <w:jc w:val="center"/>
        <w:rPr>
          <w:b/>
          <w:bCs/>
          <w:sz w:val="24"/>
          <w:szCs w:val="24"/>
        </w:rPr>
      </w:pPr>
    </w:p>
    <w:p w14:paraId="2FFFF58D" w14:textId="0D586F4F" w:rsidR="00A91B06" w:rsidRPr="00377958" w:rsidRDefault="00A91B06" w:rsidP="00377958">
      <w:pPr>
        <w:jc w:val="both"/>
        <w:rPr>
          <w:b/>
          <w:bCs/>
          <w:iCs/>
          <w:sz w:val="24"/>
          <w:szCs w:val="24"/>
        </w:rPr>
      </w:pPr>
      <w:r w:rsidRPr="00377958">
        <w:rPr>
          <w:b/>
          <w:bCs/>
          <w:sz w:val="24"/>
          <w:szCs w:val="24"/>
        </w:rPr>
        <w:t xml:space="preserve">w sprawie </w:t>
      </w:r>
      <w:r w:rsidRPr="00377958">
        <w:rPr>
          <w:b/>
          <w:bCs/>
          <w:iCs/>
          <w:sz w:val="24"/>
          <w:szCs w:val="24"/>
        </w:rPr>
        <w:t>Strategii Polityki Społecznej Województwa Kujawsko-Pomorskiego do roku 2030</w:t>
      </w:r>
    </w:p>
    <w:p w14:paraId="097BF77F" w14:textId="77777777" w:rsidR="00A91B06" w:rsidRPr="00377958" w:rsidRDefault="00A91B06" w:rsidP="00377958">
      <w:pPr>
        <w:pStyle w:val="Bezodstpw"/>
        <w:rPr>
          <w:sz w:val="24"/>
          <w:szCs w:val="24"/>
        </w:rPr>
      </w:pPr>
    </w:p>
    <w:p w14:paraId="73D26B5F" w14:textId="36E421CB" w:rsidR="00A91B06" w:rsidRPr="00377958" w:rsidRDefault="00A91B06" w:rsidP="00377958">
      <w:pPr>
        <w:ind w:firstLine="851"/>
        <w:jc w:val="both"/>
        <w:rPr>
          <w:bCs/>
          <w:sz w:val="24"/>
          <w:szCs w:val="24"/>
        </w:rPr>
      </w:pPr>
      <w:r w:rsidRPr="00377958">
        <w:rPr>
          <w:bCs/>
          <w:sz w:val="24"/>
          <w:szCs w:val="24"/>
        </w:rPr>
        <w:t xml:space="preserve">Na podstawie </w:t>
      </w:r>
      <w:r w:rsidR="00603AF1" w:rsidRPr="00377958">
        <w:rPr>
          <w:bCs/>
          <w:sz w:val="24"/>
          <w:szCs w:val="24"/>
        </w:rPr>
        <w:t xml:space="preserve">art. 12a ust. 2c, </w:t>
      </w:r>
      <w:r w:rsidRPr="00377958">
        <w:rPr>
          <w:bCs/>
          <w:color w:val="000000" w:themeColor="text1"/>
          <w:sz w:val="24"/>
          <w:szCs w:val="24"/>
        </w:rPr>
        <w:t xml:space="preserve">art. 18 pkt 2 </w:t>
      </w:r>
      <w:r w:rsidRPr="00377958">
        <w:rPr>
          <w:bCs/>
          <w:sz w:val="24"/>
          <w:szCs w:val="24"/>
        </w:rPr>
        <w:t xml:space="preserve">ustawy z dnia 5 czerwca 1998 r. </w:t>
      </w:r>
      <w:r w:rsidR="00646789" w:rsidRPr="00377958">
        <w:rPr>
          <w:bCs/>
          <w:sz w:val="24"/>
          <w:szCs w:val="24"/>
        </w:rPr>
        <w:br/>
      </w:r>
      <w:r w:rsidRPr="00377958">
        <w:rPr>
          <w:bCs/>
          <w:sz w:val="24"/>
          <w:szCs w:val="24"/>
        </w:rPr>
        <w:t>o samorządzie województwa (Dz. U. z 2022 r. poz. 5</w:t>
      </w:r>
      <w:r w:rsidR="00724F06" w:rsidRPr="00377958">
        <w:rPr>
          <w:bCs/>
          <w:sz w:val="24"/>
          <w:szCs w:val="24"/>
        </w:rPr>
        <w:t>4</w:t>
      </w:r>
      <w:r w:rsidRPr="00377958">
        <w:rPr>
          <w:bCs/>
          <w:sz w:val="24"/>
          <w:szCs w:val="24"/>
        </w:rPr>
        <w:t xml:space="preserve">7 i 583), w związku z art. 16b i art. 21 pkt 1 ustawy z dnia 12 marca 2004 r. o pomocy społecznej (Dz. U. z 2021 r. poz. 2268 </w:t>
      </w:r>
      <w:r w:rsidRPr="00377958">
        <w:rPr>
          <w:bCs/>
          <w:sz w:val="24"/>
          <w:szCs w:val="24"/>
        </w:rPr>
        <w:br/>
        <w:t>i 2270 oraz z 2022 r. poz. 1</w:t>
      </w:r>
      <w:r w:rsidR="00DE71D7" w:rsidRPr="00377958">
        <w:rPr>
          <w:bCs/>
          <w:sz w:val="24"/>
          <w:szCs w:val="24"/>
        </w:rPr>
        <w:t xml:space="preserve">, </w:t>
      </w:r>
      <w:r w:rsidRPr="00377958">
        <w:rPr>
          <w:bCs/>
          <w:sz w:val="24"/>
          <w:szCs w:val="24"/>
        </w:rPr>
        <w:t>66</w:t>
      </w:r>
      <w:r w:rsidR="00DE71D7" w:rsidRPr="00377958">
        <w:rPr>
          <w:bCs/>
          <w:sz w:val="24"/>
          <w:szCs w:val="24"/>
        </w:rPr>
        <w:t xml:space="preserve"> i 1079</w:t>
      </w:r>
      <w:r w:rsidRPr="00377958">
        <w:rPr>
          <w:bCs/>
          <w:sz w:val="24"/>
          <w:szCs w:val="24"/>
        </w:rPr>
        <w:t xml:space="preserve">) oraz uwzględniając zapisy uchwały Nr XVIII/305/20 Sejmiku Województwa Kujawsko-Pomorskiego z dnia 8 kwietnia 2020 r. w sprawie określenia zasad, trybu i harmonogramu opracowania Strategii Polityki Społecznej Województwa Kujawsko-Pomorskiego do roku 2030, zmienionej uchwałą </w:t>
      </w:r>
      <w:r w:rsidR="00377958" w:rsidRPr="00377958">
        <w:rPr>
          <w:bCs/>
          <w:sz w:val="24"/>
          <w:szCs w:val="24"/>
        </w:rPr>
        <w:br/>
      </w:r>
      <w:r w:rsidRPr="00377958">
        <w:rPr>
          <w:bCs/>
          <w:sz w:val="24"/>
          <w:szCs w:val="24"/>
        </w:rPr>
        <w:t>Nr XXXVIII/534/21 z dnia 29 listopada 2021 r., uchwala się, co następuje:</w:t>
      </w:r>
    </w:p>
    <w:p w14:paraId="6A6E0A1B" w14:textId="77777777" w:rsidR="00A91B06" w:rsidRPr="00377958" w:rsidRDefault="00A91B06" w:rsidP="00377958">
      <w:pPr>
        <w:jc w:val="both"/>
        <w:rPr>
          <w:b/>
          <w:sz w:val="24"/>
          <w:szCs w:val="24"/>
        </w:rPr>
      </w:pPr>
    </w:p>
    <w:p w14:paraId="1A868B8C" w14:textId="0C5E2DD9" w:rsidR="00A91B06" w:rsidRPr="00377958" w:rsidRDefault="00A91B06" w:rsidP="00377958">
      <w:pPr>
        <w:numPr>
          <w:ilvl w:val="0"/>
          <w:numId w:val="2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77958">
        <w:rPr>
          <w:rStyle w:val="FontStyle11"/>
          <w:sz w:val="24"/>
          <w:szCs w:val="24"/>
        </w:rPr>
        <w:t xml:space="preserve">Przyjmuje się </w:t>
      </w:r>
      <w:r w:rsidRPr="00377958">
        <w:rPr>
          <w:bCs/>
          <w:sz w:val="24"/>
          <w:szCs w:val="24"/>
        </w:rPr>
        <w:t>Strategię Polityki Sp</w:t>
      </w:r>
      <w:r w:rsidR="00377958" w:rsidRPr="00377958">
        <w:rPr>
          <w:bCs/>
          <w:sz w:val="24"/>
          <w:szCs w:val="24"/>
        </w:rPr>
        <w:t>ołecznej Województwa Kujawsko-</w:t>
      </w:r>
      <w:r w:rsidR="00377958" w:rsidRPr="00377958">
        <w:rPr>
          <w:bCs/>
          <w:sz w:val="24"/>
          <w:szCs w:val="24"/>
        </w:rPr>
        <w:br/>
      </w:r>
      <w:r w:rsidRPr="00377958">
        <w:rPr>
          <w:bCs/>
          <w:sz w:val="24"/>
          <w:szCs w:val="24"/>
        </w:rPr>
        <w:t>Pomorskiego do roku 2030,</w:t>
      </w:r>
      <w:r w:rsidRPr="00377958">
        <w:rPr>
          <w:b/>
          <w:bCs/>
          <w:sz w:val="24"/>
          <w:szCs w:val="24"/>
        </w:rPr>
        <w:t xml:space="preserve"> </w:t>
      </w:r>
      <w:r w:rsidRPr="00377958">
        <w:rPr>
          <w:sz w:val="24"/>
          <w:szCs w:val="24"/>
        </w:rPr>
        <w:t>stanowiącą załącznik do niniejszej uchwały.</w:t>
      </w:r>
    </w:p>
    <w:p w14:paraId="36A43641" w14:textId="77777777" w:rsidR="00A91B06" w:rsidRPr="00377958" w:rsidRDefault="00A91B06" w:rsidP="00377958">
      <w:pPr>
        <w:pStyle w:val="Style4"/>
        <w:widowControl/>
        <w:ind w:firstLine="708"/>
        <w:jc w:val="both"/>
      </w:pPr>
    </w:p>
    <w:p w14:paraId="54C21E86" w14:textId="14118A58" w:rsidR="00A91B06" w:rsidRPr="00377958" w:rsidRDefault="00A91B06" w:rsidP="00377958">
      <w:pPr>
        <w:numPr>
          <w:ilvl w:val="0"/>
          <w:numId w:val="2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377958">
        <w:rPr>
          <w:rFonts w:eastAsia="Calibri"/>
          <w:sz w:val="24"/>
          <w:szCs w:val="24"/>
          <w:lang w:eastAsia="en-US"/>
        </w:rPr>
        <w:t>Wykonanie uchwały powierza się Z</w:t>
      </w:r>
      <w:r w:rsidR="00377958" w:rsidRPr="00377958">
        <w:rPr>
          <w:rFonts w:eastAsia="Calibri"/>
          <w:sz w:val="24"/>
          <w:szCs w:val="24"/>
          <w:lang w:eastAsia="en-US"/>
        </w:rPr>
        <w:t>arządowi Województwa Kujawsko-</w:t>
      </w:r>
      <w:r w:rsidR="00377958" w:rsidRPr="00377958">
        <w:rPr>
          <w:rFonts w:eastAsia="Calibri"/>
          <w:sz w:val="24"/>
          <w:szCs w:val="24"/>
          <w:lang w:eastAsia="en-US"/>
        </w:rPr>
        <w:br/>
      </w:r>
      <w:r w:rsidRPr="00377958">
        <w:rPr>
          <w:rFonts w:eastAsia="Calibri"/>
          <w:sz w:val="24"/>
          <w:szCs w:val="24"/>
          <w:lang w:eastAsia="en-US"/>
        </w:rPr>
        <w:t xml:space="preserve">Pomorskiego.  </w:t>
      </w:r>
    </w:p>
    <w:p w14:paraId="3619DC63" w14:textId="77777777" w:rsidR="00A91B06" w:rsidRPr="00377958" w:rsidRDefault="00A91B06" w:rsidP="00377958">
      <w:pPr>
        <w:pStyle w:val="Style4"/>
        <w:widowControl/>
        <w:ind w:firstLine="708"/>
        <w:jc w:val="both"/>
        <w:rPr>
          <w:rFonts w:eastAsia="Calibri"/>
          <w:lang w:eastAsia="en-US"/>
        </w:rPr>
      </w:pPr>
    </w:p>
    <w:p w14:paraId="19289669" w14:textId="7FF51863" w:rsidR="00A91B06" w:rsidRPr="00377958" w:rsidRDefault="00A91B06" w:rsidP="00377958">
      <w:pPr>
        <w:numPr>
          <w:ilvl w:val="0"/>
          <w:numId w:val="2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377958">
        <w:rPr>
          <w:rFonts w:eastAsia="Calibri"/>
          <w:sz w:val="24"/>
          <w:szCs w:val="24"/>
          <w:lang w:eastAsia="en-US"/>
        </w:rPr>
        <w:t>Uchwała wchodzi w życie z dniem podjęcia.</w:t>
      </w:r>
    </w:p>
    <w:p w14:paraId="451F08D2" w14:textId="77777777" w:rsidR="00A91B06" w:rsidRDefault="00A91B06" w:rsidP="00A91B06">
      <w:pPr>
        <w:jc w:val="both"/>
        <w:rPr>
          <w:b/>
        </w:rPr>
      </w:pPr>
    </w:p>
    <w:p w14:paraId="52A22F7D" w14:textId="77777777" w:rsidR="00A91B06" w:rsidRDefault="00A91B06" w:rsidP="00A91B06">
      <w:pPr>
        <w:jc w:val="both"/>
        <w:rPr>
          <w:sz w:val="24"/>
          <w:szCs w:val="24"/>
        </w:rPr>
      </w:pPr>
    </w:p>
    <w:p w14:paraId="3304A807" w14:textId="77777777" w:rsidR="00A91B06" w:rsidRDefault="00A91B06" w:rsidP="00A91B06">
      <w:pPr>
        <w:jc w:val="both"/>
        <w:rPr>
          <w:sz w:val="24"/>
          <w:szCs w:val="24"/>
        </w:rPr>
      </w:pPr>
    </w:p>
    <w:p w14:paraId="54AED14F" w14:textId="77777777" w:rsidR="00A91B06" w:rsidRDefault="00A91B06" w:rsidP="00A91B06">
      <w:pPr>
        <w:jc w:val="both"/>
        <w:rPr>
          <w:sz w:val="24"/>
          <w:szCs w:val="24"/>
        </w:rPr>
      </w:pPr>
    </w:p>
    <w:p w14:paraId="51A0A973" w14:textId="77777777" w:rsidR="00A91B06" w:rsidRDefault="00A91B06" w:rsidP="00A91B06">
      <w:pPr>
        <w:jc w:val="both"/>
        <w:rPr>
          <w:sz w:val="24"/>
          <w:szCs w:val="24"/>
        </w:rPr>
      </w:pPr>
    </w:p>
    <w:p w14:paraId="1B91943F" w14:textId="77777777" w:rsidR="00A91B06" w:rsidRDefault="00A91B06" w:rsidP="00A91B06">
      <w:pPr>
        <w:jc w:val="both"/>
        <w:rPr>
          <w:sz w:val="24"/>
          <w:szCs w:val="24"/>
        </w:rPr>
      </w:pPr>
    </w:p>
    <w:p w14:paraId="3AF0E4D7" w14:textId="77777777" w:rsidR="00A91B06" w:rsidRDefault="00A91B06" w:rsidP="00A91B06">
      <w:pPr>
        <w:jc w:val="both"/>
        <w:rPr>
          <w:sz w:val="24"/>
          <w:szCs w:val="24"/>
        </w:rPr>
      </w:pPr>
    </w:p>
    <w:p w14:paraId="4687EF89" w14:textId="77777777" w:rsidR="00A91B06" w:rsidRDefault="00A91B06" w:rsidP="00A91B06">
      <w:pPr>
        <w:jc w:val="both"/>
        <w:rPr>
          <w:sz w:val="24"/>
          <w:szCs w:val="24"/>
        </w:rPr>
      </w:pPr>
    </w:p>
    <w:p w14:paraId="67FD3608" w14:textId="77777777" w:rsidR="00A91B06" w:rsidRDefault="00A91B06" w:rsidP="00A91B06">
      <w:pPr>
        <w:jc w:val="both"/>
        <w:rPr>
          <w:sz w:val="24"/>
          <w:szCs w:val="24"/>
        </w:rPr>
      </w:pPr>
    </w:p>
    <w:p w14:paraId="780EB3E2" w14:textId="77777777" w:rsidR="00A91B06" w:rsidRDefault="00A91B06" w:rsidP="00A91B06">
      <w:pPr>
        <w:jc w:val="both"/>
        <w:rPr>
          <w:sz w:val="24"/>
          <w:szCs w:val="24"/>
        </w:rPr>
      </w:pPr>
    </w:p>
    <w:p w14:paraId="6717E347" w14:textId="77777777" w:rsidR="00A91B06" w:rsidRDefault="00A91B06" w:rsidP="00A91B06">
      <w:pPr>
        <w:jc w:val="both"/>
        <w:rPr>
          <w:sz w:val="24"/>
          <w:szCs w:val="24"/>
        </w:rPr>
      </w:pPr>
    </w:p>
    <w:p w14:paraId="1A771681" w14:textId="77777777" w:rsidR="00A91B06" w:rsidRDefault="00A91B06" w:rsidP="00A91B06">
      <w:pPr>
        <w:jc w:val="both"/>
        <w:rPr>
          <w:sz w:val="24"/>
          <w:szCs w:val="24"/>
        </w:rPr>
      </w:pPr>
    </w:p>
    <w:p w14:paraId="65A70211" w14:textId="77777777" w:rsidR="00A91B06" w:rsidRDefault="00A91B06" w:rsidP="00A91B06">
      <w:pPr>
        <w:jc w:val="both"/>
        <w:rPr>
          <w:sz w:val="24"/>
          <w:szCs w:val="24"/>
        </w:rPr>
      </w:pPr>
    </w:p>
    <w:p w14:paraId="530730A6" w14:textId="77777777" w:rsidR="00A91B06" w:rsidRDefault="00A91B06" w:rsidP="00A91B06">
      <w:pPr>
        <w:jc w:val="both"/>
        <w:rPr>
          <w:sz w:val="24"/>
          <w:szCs w:val="24"/>
        </w:rPr>
      </w:pPr>
    </w:p>
    <w:p w14:paraId="55E22E6A" w14:textId="77777777" w:rsidR="00A91B06" w:rsidRDefault="00A91B06" w:rsidP="00A91B06">
      <w:pPr>
        <w:jc w:val="both"/>
        <w:rPr>
          <w:sz w:val="24"/>
          <w:szCs w:val="24"/>
        </w:rPr>
      </w:pPr>
    </w:p>
    <w:p w14:paraId="611B77BD" w14:textId="77777777" w:rsidR="00A91B06" w:rsidRDefault="00A91B06" w:rsidP="00A91B06">
      <w:pPr>
        <w:jc w:val="both"/>
        <w:rPr>
          <w:sz w:val="24"/>
          <w:szCs w:val="24"/>
        </w:rPr>
      </w:pPr>
    </w:p>
    <w:p w14:paraId="75CD88B0" w14:textId="77777777" w:rsidR="00A91B06" w:rsidRDefault="00A91B06" w:rsidP="00A91B06">
      <w:pPr>
        <w:jc w:val="both"/>
        <w:rPr>
          <w:sz w:val="24"/>
          <w:szCs w:val="24"/>
        </w:rPr>
      </w:pPr>
    </w:p>
    <w:p w14:paraId="05DD8E04" w14:textId="77777777" w:rsidR="00A91B06" w:rsidRDefault="00A91B06" w:rsidP="00A91B06">
      <w:pPr>
        <w:overflowPunct/>
        <w:autoSpaceDE/>
        <w:autoSpaceDN/>
        <w:adjustRightInd/>
        <w:rPr>
          <w:sz w:val="24"/>
          <w:szCs w:val="24"/>
        </w:rPr>
        <w:sectPr w:rsidR="00A91B06">
          <w:headerReference w:type="default" r:id="rId7"/>
          <w:pgSz w:w="11906" w:h="16838"/>
          <w:pgMar w:top="1418" w:right="1418" w:bottom="851" w:left="1418" w:header="709" w:footer="709" w:gutter="0"/>
          <w:cols w:space="708"/>
        </w:sectPr>
      </w:pPr>
    </w:p>
    <w:p w14:paraId="1F9DEACC" w14:textId="77777777" w:rsidR="00A91B06" w:rsidRDefault="00A91B06" w:rsidP="00A91B06">
      <w:pPr>
        <w:overflowPunct/>
        <w:spacing w:line="276" w:lineRule="auto"/>
        <w:jc w:val="center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lastRenderedPageBreak/>
        <w:t>UZASADNIENIE</w:t>
      </w:r>
    </w:p>
    <w:p w14:paraId="69C8DE42" w14:textId="77777777" w:rsidR="00A91B06" w:rsidRDefault="00A91B06" w:rsidP="00A91B06">
      <w:pPr>
        <w:numPr>
          <w:ilvl w:val="0"/>
          <w:numId w:val="1"/>
        </w:numPr>
        <w:tabs>
          <w:tab w:val="left" w:pos="284"/>
        </w:tabs>
        <w:overflowPunct/>
        <w:autoSpaceDE/>
        <w:adjustRightInd/>
        <w:spacing w:after="200" w:line="276" w:lineRule="auto"/>
        <w:ind w:left="0" w:firstLine="0"/>
        <w:jc w:val="both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t>Przedmiot regulacji:</w:t>
      </w:r>
    </w:p>
    <w:p w14:paraId="5A037F8A" w14:textId="77777777" w:rsidR="00A91B06" w:rsidRDefault="00A91B06" w:rsidP="00A91B06">
      <w:pPr>
        <w:overflowPunct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Przedmiotem niniejszej regulacji jest przyjęcie Strategii Polityki Społecznej Województwa Kujawsko-Pomorskiego do roku 2030. </w:t>
      </w:r>
    </w:p>
    <w:p w14:paraId="5340AABF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72E34484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t>2. Omówienie podstawy prawnej:</w:t>
      </w:r>
    </w:p>
    <w:p w14:paraId="13C861B5" w14:textId="3F9EFE26" w:rsidR="00A91B06" w:rsidRDefault="00A91B06" w:rsidP="00A91B06">
      <w:pPr>
        <w:overflowPunct/>
        <w:ind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Zgodnie z art. 18 pkt 2 oraz art. 12a ust. 2c ustawy z dnia 5 czerwca 1998 r. </w:t>
      </w:r>
      <w:r w:rsidR="003D389E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t xml:space="preserve">o samorządzie województwa (Dz. U. z </w:t>
      </w:r>
      <w:r w:rsidRPr="0004278D">
        <w:rPr>
          <w:rFonts w:eastAsiaTheme="minorEastAsia"/>
          <w:sz w:val="24"/>
          <w:szCs w:val="24"/>
        </w:rPr>
        <w:t>202</w:t>
      </w:r>
      <w:r w:rsidR="001828E5" w:rsidRPr="0004278D">
        <w:rPr>
          <w:rFonts w:eastAsiaTheme="minorEastAsia"/>
          <w:sz w:val="24"/>
          <w:szCs w:val="24"/>
        </w:rPr>
        <w:t>2</w:t>
      </w:r>
      <w:r w:rsidRPr="0004278D">
        <w:rPr>
          <w:rFonts w:eastAsiaTheme="minorEastAsia"/>
          <w:sz w:val="24"/>
          <w:szCs w:val="24"/>
        </w:rPr>
        <w:t xml:space="preserve"> r. poz. </w:t>
      </w:r>
      <w:r w:rsidR="001828E5" w:rsidRPr="0004278D">
        <w:rPr>
          <w:rFonts w:eastAsiaTheme="minorEastAsia"/>
          <w:sz w:val="24"/>
          <w:szCs w:val="24"/>
        </w:rPr>
        <w:t>5</w:t>
      </w:r>
      <w:r w:rsidR="00B32B53">
        <w:rPr>
          <w:rFonts w:eastAsiaTheme="minorEastAsia"/>
          <w:sz w:val="24"/>
          <w:szCs w:val="24"/>
        </w:rPr>
        <w:t>4</w:t>
      </w:r>
      <w:r w:rsidR="001828E5" w:rsidRPr="0004278D">
        <w:rPr>
          <w:rFonts w:eastAsiaTheme="minorEastAsia"/>
          <w:sz w:val="24"/>
          <w:szCs w:val="24"/>
        </w:rPr>
        <w:t>7 i 583</w:t>
      </w:r>
      <w:r w:rsidRPr="0004278D">
        <w:rPr>
          <w:rFonts w:eastAsiaTheme="minorEastAsia"/>
          <w:sz w:val="24"/>
          <w:szCs w:val="24"/>
        </w:rPr>
        <w:t xml:space="preserve">), </w:t>
      </w:r>
      <w:r>
        <w:rPr>
          <w:rFonts w:eastAsiaTheme="minorEastAsia"/>
          <w:sz w:val="24"/>
          <w:szCs w:val="24"/>
        </w:rPr>
        <w:t xml:space="preserve">samorząd województwa określa strategię rozwoju województwa. Natomiast do wyłącznej właściwości sejmiku województwa należy przyjmowanie strategii rozwoju województwa w drodze uchwały. </w:t>
      </w:r>
    </w:p>
    <w:p w14:paraId="09592A02" w14:textId="77777777" w:rsidR="00A91B06" w:rsidRDefault="00A91B06" w:rsidP="00A91B06">
      <w:pPr>
        <w:overflowPunct/>
        <w:ind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Zgodnie z art. 16b i art. 21 pkt 1 ustawy z dnia 12 marca 2004 r. o pomocy społecznej do zadań samorządu województwa należy m.in. opracowanie, aktualizowanie i realizacja strategii wojewódzkiej w zakresie polityki społecznej będącej integralną częścią strategii rozwoju województwa. </w:t>
      </w:r>
    </w:p>
    <w:p w14:paraId="3CAD4C9E" w14:textId="77777777" w:rsidR="00A91B06" w:rsidRDefault="00A91B06" w:rsidP="00A91B06">
      <w:pPr>
        <w:overflowPunct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Realizując zapisy uchwały Nr XVIII/305/20 Sejmiku Województwa Kujawsko-Pomorskiego </w:t>
      </w:r>
      <w:r>
        <w:rPr>
          <w:rFonts w:eastAsiaTheme="minorEastAsia"/>
          <w:sz w:val="24"/>
          <w:szCs w:val="24"/>
        </w:rPr>
        <w:br/>
        <w:t xml:space="preserve">z dnia 8 kwietnia 2020 r. w sprawie określenia zasad, trybu i harmonogramu opracowania Strategii Polityki Społecznej Województwa Kujawsko-Pomorskiego do roku 2030, zmienionej uchwałą Nr XXXVIII/534/21 z dnia 29 listopada 2021 r., Zarząd Województwa Kujawsko-Pomorskiego przygotował projekt </w:t>
      </w:r>
      <w:r>
        <w:rPr>
          <w:rFonts w:eastAsiaTheme="minorEastAsia"/>
          <w:i/>
          <w:iCs/>
          <w:sz w:val="24"/>
          <w:szCs w:val="24"/>
        </w:rPr>
        <w:t>Strategii Polityki Społecznej Województwa Kujawsko-Pomorskiego do roku 2030</w:t>
      </w:r>
      <w:r>
        <w:rPr>
          <w:rFonts w:eastAsiaTheme="minorEastAsia"/>
          <w:sz w:val="24"/>
          <w:szCs w:val="24"/>
        </w:rPr>
        <w:t>.</w:t>
      </w:r>
    </w:p>
    <w:p w14:paraId="5F612496" w14:textId="77777777" w:rsidR="00A91B06" w:rsidRDefault="00A91B06" w:rsidP="00A91B06">
      <w:pPr>
        <w:overflowPunct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Strategię Polityki Społecznej Województwa Kujawsko-Pomorskiego uchwala Sejmik Województwa Kujawsko - Pomorskiego.</w:t>
      </w:r>
    </w:p>
    <w:p w14:paraId="2CC56A81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b/>
          <w:bCs/>
          <w:color w:val="FF0000"/>
          <w:sz w:val="16"/>
          <w:szCs w:val="16"/>
        </w:rPr>
      </w:pPr>
    </w:p>
    <w:p w14:paraId="2C93B2CD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t>3. Konsultacje wymagane przepisami prawa (łącznie z przepisami wewnętrznymi):</w:t>
      </w:r>
    </w:p>
    <w:p w14:paraId="393F3771" w14:textId="77777777" w:rsidR="00A91B06" w:rsidRDefault="00A91B06" w:rsidP="00A91B06">
      <w:pPr>
        <w:overflowPunct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Zgodnie z art. 6 ustawy z dnia 6 grudnia  2006 r. o zasadach prowadzenia polityki rozwoju  (Dz. U. z 2021 r. poz. 1057) oraz art. 39-42 ustawy z dnia 3 października 2008 r.</w:t>
      </w:r>
      <w:r>
        <w:rPr>
          <w:rFonts w:eastAsiaTheme="minorEastAsia"/>
          <w:sz w:val="24"/>
          <w:szCs w:val="24"/>
        </w:rPr>
        <w:br/>
        <w:t xml:space="preserve">o udostępnianiu informacji o środowisku i jego ochronie, udziale społeczeństwa w ochronie środowiska oraz o ocenach oddziaływania na środowisko (Dz. U. z 2021 r. poz. 2373, 2389)  Zarząd Województwa przeprowadził konsultacje społeczne projektu Strategii, które trwały od 2 marca 2022 r. do 8 kwietnia 2022 r. Ogłoszenie o konsultacjach zostało zamieszczone na stronie internetowej Regionalnego Ośrodka Polityki Społecznej w Toruniu oraz </w:t>
      </w:r>
      <w:r>
        <w:rPr>
          <w:rFonts w:eastAsiaTheme="minorEastAsia"/>
          <w:sz w:val="24"/>
          <w:szCs w:val="24"/>
        </w:rPr>
        <w:br/>
        <w:t xml:space="preserve">w prasie o zasięgu regionalnym (Gazecie Pomorskiej z dnia 2 marca 2022 r.) Do udziału </w:t>
      </w:r>
      <w:r>
        <w:rPr>
          <w:rFonts w:eastAsiaTheme="minorEastAsia"/>
          <w:sz w:val="24"/>
          <w:szCs w:val="24"/>
        </w:rPr>
        <w:br/>
        <w:t xml:space="preserve">w konsultacjach zaproszono szerokie grono osób i podmiotów, a w szczególności radnych Sejmiku Województwa Kujawsko-Pomorskiego, jednostki lokalnego samorządu terytorialnego z obszaru województwa, Wojewodę Kujawsko-Pomorskiego, szkoły wyższe </w:t>
      </w:r>
      <w:r>
        <w:rPr>
          <w:rFonts w:eastAsiaTheme="minorEastAsia"/>
          <w:sz w:val="24"/>
          <w:szCs w:val="24"/>
        </w:rPr>
        <w:br/>
        <w:t>i jednostki naukowo-badawcze, partnerów społecznych i gospodarczych (w tym organizacje pozarządowe), właściwego dyrektora regionalnego zarządu gospodarki wodnej Państwowego Gospodarstwa Wodnego Wody Polskie. Z prośbą o zaopiniowanie projektu Strategii zwrócono się również do: Rady Działalności Pożytku Publicznego Województwa Kujawsko-Pomorskiego,  Wojewódzkiej Rady ds. Polityki Senioralnej przy Marszałku Województwa Kujawsko-Pomorskiego, Sejmiku Organizacji Pozarządowych Województwa Kujawsko-Pomorskiego, Wojewódzkiej Społecznej Rady ds. Osób Niepełnosprawnych, Wojewódzkiej Rady ds. Bezdomności i Wykluczenia Mieszkaniowego. Po zakończeniu konsultacji społecznych, przygotowano Sprawozdanie z przebiegu i wyników konsultacji projektu Strategii Polityki Społecznej Województwa Kujawsko-Pomorskiego do roku 2030, które  zostało przedstawione Zarządowi Województwa Kujawsko-Pomorskiego, a następnie podane zostało do publicznej wiadomości na stronie internetowej Regionalnego Ośrodka Polityki Społecznej w Toruniu</w:t>
      </w:r>
      <w:r>
        <w:rPr>
          <w:rFonts w:eastAsiaTheme="minorEastAsia"/>
          <w:b/>
          <w:sz w:val="24"/>
          <w:szCs w:val="24"/>
        </w:rPr>
        <w:t xml:space="preserve">. </w:t>
      </w:r>
    </w:p>
    <w:p w14:paraId="493EC324" w14:textId="77777777" w:rsidR="00A91B06" w:rsidRDefault="00A91B06" w:rsidP="00A91B06">
      <w:pPr>
        <w:overflowPunct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Zgodnie z art. 10a ust. 2 ustawy z dnia 6 grudnia 2006 r. o zasadach prowadzenia polityki rozwoju (Dz. U. z 2021 r. poz. 1057) Zarząd Województwa przygotował raport </w:t>
      </w:r>
      <w:r>
        <w:rPr>
          <w:rFonts w:eastAsiaTheme="minorEastAsia"/>
          <w:sz w:val="24"/>
          <w:szCs w:val="24"/>
        </w:rPr>
        <w:lastRenderedPageBreak/>
        <w:t xml:space="preserve">ewaluacyjny dla projektu Strategii, zawierający uprzednio przeprowadzoną ewaluację trafności, przewidywanej skuteczności i efektywności realizacji Strategii. Wyniki raportu wsparły proces tworzenia dokumentu Strategii. </w:t>
      </w:r>
    </w:p>
    <w:p w14:paraId="07D114CC" w14:textId="26F4E4FD" w:rsidR="00A91B06" w:rsidRDefault="00A91B06" w:rsidP="00A91B06">
      <w:pPr>
        <w:overflowPunct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Zgodnie z art. 6a ustawy z dnia 6 grudnia 2006 r. o zasadach prowadzenia polityki rozwoju (Dz. U. z 2021 r. poz. 1057) oraz art. 46 pkt 1, art. 51 ust. 1 i art. 53 ustawy z dnia</w:t>
      </w:r>
      <w:r>
        <w:rPr>
          <w:rFonts w:eastAsiaTheme="minorEastAsia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(Dz. U. </w:t>
      </w:r>
      <w:r>
        <w:rPr>
          <w:rFonts w:eastAsiaTheme="minorEastAsia"/>
          <w:sz w:val="24"/>
          <w:szCs w:val="24"/>
        </w:rPr>
        <w:br/>
        <w:t xml:space="preserve">z 2021 r. poz. 2373, 2389) projekt Strategii został również skonsultowany </w:t>
      </w:r>
      <w:r>
        <w:rPr>
          <w:rFonts w:eastAsiaTheme="minorEastAsia"/>
          <w:sz w:val="24"/>
          <w:szCs w:val="24"/>
        </w:rPr>
        <w:br/>
        <w:t>z Regionalnym Dyrektorem Ochrony Środowiska w Bydgoszczy</w:t>
      </w:r>
      <w:r w:rsidR="00797BD5">
        <w:rPr>
          <w:rFonts w:eastAsiaTheme="minorEastAsia"/>
          <w:sz w:val="24"/>
          <w:szCs w:val="24"/>
        </w:rPr>
        <w:t xml:space="preserve"> oraz z Państwowym Wojewódzkim Inspekto</w:t>
      </w:r>
      <w:r w:rsidR="00A276A6">
        <w:rPr>
          <w:rFonts w:eastAsiaTheme="minorEastAsia"/>
          <w:sz w:val="24"/>
          <w:szCs w:val="24"/>
        </w:rPr>
        <w:t>rem</w:t>
      </w:r>
      <w:r w:rsidR="00797BD5">
        <w:rPr>
          <w:rFonts w:eastAsiaTheme="minorEastAsia"/>
          <w:sz w:val="24"/>
          <w:szCs w:val="24"/>
        </w:rPr>
        <w:t xml:space="preserve"> Sanitarnym w Bydgoszczy. </w:t>
      </w:r>
      <w:r>
        <w:rPr>
          <w:rFonts w:eastAsiaTheme="minorEastAsia"/>
          <w:sz w:val="24"/>
          <w:szCs w:val="24"/>
        </w:rPr>
        <w:t xml:space="preserve"> </w:t>
      </w:r>
    </w:p>
    <w:p w14:paraId="7B178BFB" w14:textId="32160714" w:rsidR="00A91B06" w:rsidRDefault="00A91B06" w:rsidP="00A91B06">
      <w:pPr>
        <w:overflowPunct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Zgodnie z art. 6 ust. 3 ustawy z dnia 6 grudnia 2006 r. o zasadach prowadzenia polityki rozwoju (Dz. U. z 2021 r. poz. 1057) projekt Strategii został przekazany i uzyskał </w:t>
      </w:r>
      <w:r w:rsidR="005E2864">
        <w:rPr>
          <w:rFonts w:eastAsiaTheme="minorEastAsia"/>
          <w:sz w:val="24"/>
          <w:szCs w:val="24"/>
        </w:rPr>
        <w:t xml:space="preserve">stanowisko </w:t>
      </w:r>
      <w:r>
        <w:rPr>
          <w:rFonts w:eastAsiaTheme="minorEastAsia"/>
          <w:sz w:val="24"/>
          <w:szCs w:val="24"/>
        </w:rPr>
        <w:t xml:space="preserve">właściwego dyrektora regionalnego zarządu gospodarki wodnej Państwowego Gospodarstwa Wodnego Wody Polskie. </w:t>
      </w:r>
    </w:p>
    <w:p w14:paraId="399A8E4D" w14:textId="58FDC667" w:rsidR="00A91B06" w:rsidRDefault="00A91B06" w:rsidP="00C264A3">
      <w:pPr>
        <w:overflowPunct/>
        <w:ind w:firstLine="709"/>
        <w:jc w:val="both"/>
        <w:rPr>
          <w:rFonts w:eastAsiaTheme="minorEastAsia"/>
          <w:b/>
          <w:bCs/>
          <w:color w:val="000000"/>
          <w:sz w:val="16"/>
          <w:szCs w:val="16"/>
        </w:rPr>
      </w:pPr>
      <w:r>
        <w:rPr>
          <w:rFonts w:eastAsiaTheme="minorEastAsia"/>
          <w:sz w:val="24"/>
          <w:szCs w:val="24"/>
        </w:rPr>
        <w:t xml:space="preserve">Projekt Strategii Polityki Społecznej Województwa Kujawsko-Pomorskiego do roku 2030 przyjęty uchwałą Nr 18/646/22 Zarządu Województwa Kujawsko-Pomorskiego z dnia 11 maja 2022 r., przedłożono  również do konsultacji z Komisją Wspólną Rządu i Samorządu Terytorialnego, która </w:t>
      </w:r>
      <w:r w:rsidR="00044F81">
        <w:rPr>
          <w:rFonts w:eastAsiaTheme="minorEastAsia"/>
          <w:sz w:val="24"/>
          <w:szCs w:val="24"/>
        </w:rPr>
        <w:t>na posiedzeniu w dniu 30 maja 2022 r. zaopiniowała projekt pozytywnie.</w:t>
      </w:r>
      <w:r w:rsidR="00044F81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t xml:space="preserve">    </w:t>
      </w:r>
    </w:p>
    <w:p w14:paraId="7951E1C2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t>4. Uzasadnienie merytoryczne:</w:t>
      </w:r>
    </w:p>
    <w:p w14:paraId="554EBBBF" w14:textId="77777777" w:rsidR="00A91B06" w:rsidRDefault="00A91B06" w:rsidP="00A91B06">
      <w:pPr>
        <w:overflowPunct/>
        <w:ind w:firstLine="709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Przygotowanie nowej Strategii związane było z zakończeniem realizacji Strategii Polityki Społecznej Województwa Kujawsko-Pomorskiego do roku 2020 i zachodzącymi zmianami w sferze społecznej wskazującymi na potrzebę opracowania nowej koncepcji rozwoju polityki społecznej województwa kujawsko-pomorskiego.</w:t>
      </w:r>
    </w:p>
    <w:p w14:paraId="48857A5C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sz w:val="16"/>
          <w:szCs w:val="16"/>
        </w:rPr>
      </w:pPr>
    </w:p>
    <w:p w14:paraId="43B3EB72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t>5. Ocena skutków regulacji:</w:t>
      </w:r>
    </w:p>
    <w:p w14:paraId="685C4DF4" w14:textId="77777777" w:rsidR="00A91B06" w:rsidRDefault="00A91B06" w:rsidP="00A91B06">
      <w:pPr>
        <w:overflowPunct/>
        <w:ind w:firstLine="708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Podjęcie niniejszej uchwały nie powoduje zmian innych uchwał lub zarządzeń.</w:t>
      </w:r>
    </w:p>
    <w:p w14:paraId="382765CE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5A795358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7B7F4A0E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5D48FB49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53DD17A1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63E05BD8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31305DF0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27908C51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6F63C7E1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61F7F560" w14:textId="77777777" w:rsidR="00A91B06" w:rsidRDefault="00A91B0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45976334" w14:textId="67642FCB" w:rsidR="00E80026" w:rsidRDefault="00E80026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098A5E5C" w14:textId="00D0157E" w:rsidR="00D43494" w:rsidRDefault="00D43494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49D532A7" w14:textId="77777777" w:rsidR="00610E3A" w:rsidRDefault="00610E3A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27F2B23B" w14:textId="24AC4625" w:rsidR="00D43494" w:rsidRDefault="00D43494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p w14:paraId="157B5ACB" w14:textId="77777777" w:rsidR="00D43494" w:rsidRDefault="00D43494" w:rsidP="00A91B06">
      <w:pPr>
        <w:overflowPunct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5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43494" w14:paraId="15A704EC" w14:textId="77777777" w:rsidTr="00681776">
        <w:trPr>
          <w:trHeight w:val="625"/>
        </w:trPr>
        <w:tc>
          <w:tcPr>
            <w:tcW w:w="4606" w:type="dxa"/>
          </w:tcPr>
          <w:p w14:paraId="4A950C05" w14:textId="55710891" w:rsidR="00D43494" w:rsidRDefault="00D43494" w:rsidP="00746F13">
            <w:pPr>
              <w:overflowPunct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027E5C9" w14:textId="45EAA2B6" w:rsidR="00D43494" w:rsidRDefault="00D43494" w:rsidP="00746F13">
            <w:pPr>
              <w:overflowPunct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B5AA9FD" w14:textId="77777777" w:rsidR="00A37F8E" w:rsidRPr="00610E3A" w:rsidRDefault="00A37F8E" w:rsidP="00D43494">
      <w:pPr>
        <w:rPr>
          <w:sz w:val="8"/>
          <w:szCs w:val="8"/>
        </w:rPr>
      </w:pPr>
    </w:p>
    <w:sectPr w:rsidR="00A37F8E" w:rsidRPr="00610E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A36D" w14:textId="77777777" w:rsidR="00301CE9" w:rsidRDefault="00301CE9" w:rsidP="007D0A0D">
      <w:r>
        <w:separator/>
      </w:r>
    </w:p>
  </w:endnote>
  <w:endnote w:type="continuationSeparator" w:id="0">
    <w:p w14:paraId="2836C775" w14:textId="77777777" w:rsidR="00301CE9" w:rsidRDefault="00301CE9" w:rsidP="007D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500C" w14:textId="77777777" w:rsidR="00301CE9" w:rsidRDefault="00301CE9" w:rsidP="007D0A0D">
      <w:r>
        <w:separator/>
      </w:r>
    </w:p>
  </w:footnote>
  <w:footnote w:type="continuationSeparator" w:id="0">
    <w:p w14:paraId="076C2978" w14:textId="77777777" w:rsidR="00301CE9" w:rsidRDefault="00301CE9" w:rsidP="007D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0EF1" w14:textId="138DEA47" w:rsidR="00B1015D" w:rsidRPr="00106294" w:rsidRDefault="00377958" w:rsidP="00B1015D">
    <w:pPr>
      <w:pStyle w:val="Nagwek"/>
      <w:tabs>
        <w:tab w:val="left" w:pos="7938"/>
      </w:tabs>
    </w:pPr>
    <w:r w:rsidRPr="00106294">
      <w:t>Druk nr 65/22</w:t>
    </w:r>
    <w:r w:rsidR="00B1015D">
      <w:rPr>
        <w:sz w:val="16"/>
        <w:szCs w:val="16"/>
      </w:rPr>
      <w:tab/>
      <w:t xml:space="preserve">                                                                                                                              </w:t>
    </w:r>
    <w:r w:rsidR="00B1015D" w:rsidRPr="00106294">
      <w:t>Projekt</w:t>
    </w:r>
  </w:p>
  <w:p w14:paraId="12AEE515" w14:textId="77777777" w:rsidR="00B1015D" w:rsidRPr="00106294" w:rsidRDefault="00B1015D" w:rsidP="00B1015D">
    <w:pPr>
      <w:pStyle w:val="Nagwek"/>
      <w:tabs>
        <w:tab w:val="left" w:pos="7938"/>
      </w:tabs>
      <w:ind w:left="6804"/>
    </w:pPr>
    <w:r w:rsidRPr="00106294">
      <w:t xml:space="preserve">Zarządu Województwa </w:t>
    </w:r>
    <w:r w:rsidRPr="00106294">
      <w:br/>
      <w:t xml:space="preserve">Kujawsko-Pomorskiego  </w:t>
    </w:r>
  </w:p>
  <w:p w14:paraId="5A970C93" w14:textId="1A76F87D" w:rsidR="00B1015D" w:rsidRPr="00106294" w:rsidRDefault="00B1015D" w:rsidP="00B1015D">
    <w:pPr>
      <w:pStyle w:val="Nagwek"/>
    </w:pPr>
    <w:r w:rsidRPr="00106294">
      <w:tab/>
      <w:t xml:space="preserve">                                                                                                                     </w:t>
    </w:r>
    <w:r w:rsidR="00106294">
      <w:t xml:space="preserve">               </w:t>
    </w:r>
    <w:r w:rsidRPr="00106294">
      <w:t xml:space="preserve">z dnia </w:t>
    </w:r>
    <w:r w:rsidR="00377958" w:rsidRPr="00106294">
      <w:t>15 czerwca 2022 r.</w:t>
    </w:r>
  </w:p>
  <w:p w14:paraId="050716D1" w14:textId="77777777" w:rsidR="007D0A0D" w:rsidRDefault="007D0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4204" w14:textId="77777777" w:rsidR="00E80026" w:rsidRDefault="00E80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345B"/>
    <w:multiLevelType w:val="hybridMultilevel"/>
    <w:tmpl w:val="8F868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53963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63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B06"/>
    <w:rsid w:val="0004278D"/>
    <w:rsid w:val="00044F81"/>
    <w:rsid w:val="000914CC"/>
    <w:rsid w:val="000A5209"/>
    <w:rsid w:val="00106294"/>
    <w:rsid w:val="001828E5"/>
    <w:rsid w:val="00246B92"/>
    <w:rsid w:val="00285F6E"/>
    <w:rsid w:val="002C5921"/>
    <w:rsid w:val="00301CE9"/>
    <w:rsid w:val="003349E5"/>
    <w:rsid w:val="00335582"/>
    <w:rsid w:val="00377958"/>
    <w:rsid w:val="003D389E"/>
    <w:rsid w:val="004205F4"/>
    <w:rsid w:val="00445205"/>
    <w:rsid w:val="004F43B2"/>
    <w:rsid w:val="00531207"/>
    <w:rsid w:val="005A2137"/>
    <w:rsid w:val="005E2864"/>
    <w:rsid w:val="005F1A46"/>
    <w:rsid w:val="00603935"/>
    <w:rsid w:val="00603AF1"/>
    <w:rsid w:val="00610E3A"/>
    <w:rsid w:val="00646789"/>
    <w:rsid w:val="00681776"/>
    <w:rsid w:val="00711A97"/>
    <w:rsid w:val="00724F06"/>
    <w:rsid w:val="007615F0"/>
    <w:rsid w:val="00797BD5"/>
    <w:rsid w:val="007D0A0D"/>
    <w:rsid w:val="00811A9F"/>
    <w:rsid w:val="009B0550"/>
    <w:rsid w:val="00A276A6"/>
    <w:rsid w:val="00A37F8E"/>
    <w:rsid w:val="00A6757E"/>
    <w:rsid w:val="00A91B06"/>
    <w:rsid w:val="00AC57AC"/>
    <w:rsid w:val="00AE560B"/>
    <w:rsid w:val="00B1015D"/>
    <w:rsid w:val="00B32B53"/>
    <w:rsid w:val="00BF48E6"/>
    <w:rsid w:val="00C264A3"/>
    <w:rsid w:val="00CF7C12"/>
    <w:rsid w:val="00D43494"/>
    <w:rsid w:val="00DD3061"/>
    <w:rsid w:val="00DE71D7"/>
    <w:rsid w:val="00E1242A"/>
    <w:rsid w:val="00E20E7B"/>
    <w:rsid w:val="00E80026"/>
    <w:rsid w:val="00EA533F"/>
    <w:rsid w:val="00EF6595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67680"/>
  <w15:docId w15:val="{84CD5B5F-5EC3-48C9-9783-F99C9D4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0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A91B06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A91B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A91B06"/>
    <w:pPr>
      <w:overflowPunct/>
      <w:autoSpaceDE/>
      <w:autoSpaceDN/>
      <w:adjustRightInd/>
      <w:jc w:val="center"/>
    </w:pPr>
    <w:rPr>
      <w:b/>
      <w:bCs/>
      <w:sz w:val="26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1B06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Bezodstpw">
    <w:name w:val="No Spacing"/>
    <w:uiPriority w:val="1"/>
    <w:qFormat/>
    <w:rsid w:val="00A91B0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4"/>
    <w:basedOn w:val="Normalny"/>
    <w:uiPriority w:val="99"/>
    <w:rsid w:val="00A91B06"/>
    <w:pPr>
      <w:widowControl w:val="0"/>
      <w:overflowPunct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91B0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A91B0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A91B0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A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A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A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Sztandarski</dc:creator>
  <cp:lastModifiedBy>Anna Sobierajska</cp:lastModifiedBy>
  <cp:revision>7</cp:revision>
  <cp:lastPrinted>2022-06-14T06:03:00Z</cp:lastPrinted>
  <dcterms:created xsi:type="dcterms:W3CDTF">2022-06-13T12:59:00Z</dcterms:created>
  <dcterms:modified xsi:type="dcterms:W3CDTF">2022-06-15T12:57:00Z</dcterms:modified>
</cp:coreProperties>
</file>