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EAAA" w14:textId="572C0CC4" w:rsidR="00971298" w:rsidRDefault="00CB736D" w:rsidP="00995E08">
      <w:pPr>
        <w:pStyle w:val="Tytu"/>
        <w:jc w:val="left"/>
        <w:rPr>
          <w:b w:val="0"/>
          <w:bCs/>
          <w:lang w:val="pl-PL"/>
        </w:rPr>
      </w:pPr>
      <w:r w:rsidRPr="00971298">
        <w:rPr>
          <w:b w:val="0"/>
          <w:bCs/>
          <w:lang w:val="pl-PL"/>
        </w:rPr>
        <w:t>Druk nr</w:t>
      </w:r>
      <w:r w:rsidR="00995E08">
        <w:rPr>
          <w:b w:val="0"/>
          <w:bCs/>
          <w:lang w:val="pl-PL"/>
        </w:rPr>
        <w:t xml:space="preserve"> 18/22</w:t>
      </w:r>
      <w:r w:rsidR="00B62F2B" w:rsidRPr="00971298">
        <w:rPr>
          <w:b w:val="0"/>
          <w:bCs/>
        </w:rPr>
        <w:tab/>
      </w:r>
      <w:r w:rsidR="00B62F2B" w:rsidRPr="00B62F2B">
        <w:tab/>
      </w:r>
      <w:r w:rsidR="00B62F2B" w:rsidRPr="00B62F2B">
        <w:tab/>
      </w:r>
      <w:r w:rsidR="00971298">
        <w:tab/>
      </w:r>
      <w:r w:rsidR="00971298">
        <w:tab/>
      </w:r>
      <w:r w:rsidR="00995E08">
        <w:tab/>
      </w:r>
      <w:r>
        <w:rPr>
          <w:b w:val="0"/>
          <w:bCs/>
          <w:lang w:val="pl-PL"/>
        </w:rPr>
        <w:t xml:space="preserve">Projekt uchwały Zarządu </w:t>
      </w:r>
    </w:p>
    <w:p w14:paraId="2E7E40C1" w14:textId="296EEB9C" w:rsidR="00CB736D" w:rsidRPr="00943935" w:rsidRDefault="00CB736D" w:rsidP="00995E08">
      <w:pPr>
        <w:pStyle w:val="Tytu"/>
        <w:ind w:left="4248" w:firstLine="708"/>
        <w:jc w:val="left"/>
        <w:rPr>
          <w:b w:val="0"/>
          <w:bCs/>
          <w:lang w:val="pl-PL"/>
        </w:rPr>
      </w:pPr>
      <w:r>
        <w:rPr>
          <w:b w:val="0"/>
          <w:bCs/>
          <w:lang w:val="pl-PL"/>
        </w:rPr>
        <w:t xml:space="preserve">Województwa Kujawsko-Pomorskiego </w:t>
      </w:r>
      <w:r>
        <w:rPr>
          <w:b w:val="0"/>
          <w:bCs/>
          <w:lang w:val="pl-PL"/>
        </w:rPr>
        <w:tab/>
      </w:r>
      <w:r>
        <w:rPr>
          <w:b w:val="0"/>
          <w:bCs/>
          <w:lang w:val="pl-PL"/>
        </w:rPr>
        <w:tab/>
        <w:t>z dnia</w:t>
      </w:r>
      <w:r w:rsidR="00995E08">
        <w:rPr>
          <w:b w:val="0"/>
          <w:bCs/>
          <w:lang w:val="pl-PL"/>
        </w:rPr>
        <w:t xml:space="preserve"> 1 marca </w:t>
      </w:r>
      <w:r>
        <w:rPr>
          <w:b w:val="0"/>
          <w:bCs/>
          <w:lang w:val="pl-PL"/>
        </w:rPr>
        <w:t>2022 r.</w:t>
      </w:r>
    </w:p>
    <w:p w14:paraId="4A2E658A" w14:textId="77777777" w:rsidR="00B62F2B" w:rsidRPr="00C64A05" w:rsidRDefault="00B62F2B" w:rsidP="00B62F2B">
      <w:pPr>
        <w:pStyle w:val="Nagwek1"/>
        <w:spacing w:line="276" w:lineRule="auto"/>
        <w:rPr>
          <w:rFonts w:ascii="Times New Roman" w:hAnsi="Times New Roman"/>
          <w:lang w:val="pl-PL"/>
        </w:rPr>
      </w:pPr>
    </w:p>
    <w:p w14:paraId="70FA33F3" w14:textId="77777777" w:rsidR="00B62F2B" w:rsidRPr="00995E08" w:rsidRDefault="00B62F2B" w:rsidP="00995E08">
      <w:pPr>
        <w:pStyle w:val="Nagwek1"/>
        <w:rPr>
          <w:rFonts w:ascii="Times New Roman" w:hAnsi="Times New Roman"/>
          <w:sz w:val="24"/>
          <w:szCs w:val="24"/>
        </w:rPr>
      </w:pPr>
      <w:r w:rsidRPr="00995E08">
        <w:rPr>
          <w:rFonts w:ascii="Times New Roman" w:hAnsi="Times New Roman"/>
          <w:sz w:val="24"/>
          <w:szCs w:val="24"/>
          <w:lang w:val="pl-PL"/>
        </w:rPr>
        <w:t>U</w:t>
      </w:r>
      <w:r w:rsidRPr="00995E08">
        <w:rPr>
          <w:rFonts w:ascii="Times New Roman" w:hAnsi="Times New Roman"/>
          <w:sz w:val="24"/>
          <w:szCs w:val="24"/>
        </w:rPr>
        <w:t>CHWAŁA NR ..................</w:t>
      </w:r>
    </w:p>
    <w:p w14:paraId="49A7E2CB" w14:textId="77777777" w:rsidR="00B62F2B" w:rsidRPr="00995E08" w:rsidRDefault="00B62F2B" w:rsidP="00995E08">
      <w:pPr>
        <w:pStyle w:val="Nagwek1"/>
        <w:rPr>
          <w:rFonts w:ascii="Times New Roman" w:hAnsi="Times New Roman"/>
          <w:sz w:val="24"/>
          <w:szCs w:val="24"/>
        </w:rPr>
      </w:pPr>
      <w:r w:rsidRPr="00995E08">
        <w:rPr>
          <w:rFonts w:ascii="Times New Roman" w:hAnsi="Times New Roman"/>
          <w:sz w:val="24"/>
          <w:szCs w:val="24"/>
        </w:rPr>
        <w:t>SEJMIKU WOJEWÓDZTWA KUJAWSKO-POMORSKIEGO</w:t>
      </w:r>
    </w:p>
    <w:p w14:paraId="48B466C7" w14:textId="7237011D" w:rsidR="00B62F2B" w:rsidRPr="00995E08" w:rsidRDefault="00B62F2B" w:rsidP="00995E08">
      <w:pPr>
        <w:jc w:val="center"/>
        <w:rPr>
          <w:b/>
          <w:szCs w:val="24"/>
        </w:rPr>
      </w:pPr>
      <w:r w:rsidRPr="00995E08">
        <w:rPr>
          <w:b/>
          <w:szCs w:val="24"/>
        </w:rPr>
        <w:t>z dnia ................................... 202</w:t>
      </w:r>
      <w:r w:rsidR="00CB736D" w:rsidRPr="00995E08">
        <w:rPr>
          <w:b/>
          <w:szCs w:val="24"/>
        </w:rPr>
        <w:t>2</w:t>
      </w:r>
      <w:r w:rsidRPr="00995E08">
        <w:rPr>
          <w:b/>
          <w:szCs w:val="24"/>
        </w:rPr>
        <w:t xml:space="preserve"> r.</w:t>
      </w:r>
    </w:p>
    <w:p w14:paraId="4BD7C2C0" w14:textId="77777777" w:rsidR="00B62F2B" w:rsidRPr="00995E08" w:rsidRDefault="00B62F2B" w:rsidP="00995E08">
      <w:pPr>
        <w:jc w:val="center"/>
        <w:rPr>
          <w:b/>
          <w:szCs w:val="24"/>
        </w:rPr>
      </w:pPr>
    </w:p>
    <w:p w14:paraId="2F570D27" w14:textId="3A34CA93" w:rsidR="00B62F2B" w:rsidRPr="00995E08" w:rsidRDefault="00B62F2B" w:rsidP="00995E08">
      <w:pPr>
        <w:pStyle w:val="Tekstpodstawowy2"/>
        <w:rPr>
          <w:sz w:val="24"/>
          <w:szCs w:val="24"/>
          <w:lang w:val="pl-PL"/>
        </w:rPr>
      </w:pPr>
      <w:r w:rsidRPr="00995E08">
        <w:rPr>
          <w:sz w:val="24"/>
          <w:szCs w:val="24"/>
          <w:lang w:val="pl-PL"/>
        </w:rPr>
        <w:t xml:space="preserve">zmieniająca uchwałę </w:t>
      </w:r>
      <w:r w:rsidRPr="00995E08">
        <w:rPr>
          <w:sz w:val="24"/>
          <w:szCs w:val="24"/>
        </w:rPr>
        <w:t>w sprawie Obszaru Chronionego Krajobrazu</w:t>
      </w:r>
      <w:r w:rsidRPr="00995E08">
        <w:rPr>
          <w:sz w:val="24"/>
          <w:szCs w:val="24"/>
          <w:lang w:val="pl-PL"/>
        </w:rPr>
        <w:t xml:space="preserve"> </w:t>
      </w:r>
      <w:r w:rsidR="00C64A05" w:rsidRPr="00995E08">
        <w:rPr>
          <w:sz w:val="24"/>
          <w:szCs w:val="24"/>
          <w:lang w:val="pl-PL"/>
        </w:rPr>
        <w:t>Niziny Ciechocińskiej</w:t>
      </w:r>
    </w:p>
    <w:p w14:paraId="39A05CFF" w14:textId="77777777" w:rsidR="00B62F2B" w:rsidRPr="00995E08" w:rsidRDefault="00B62F2B" w:rsidP="00995E08">
      <w:pPr>
        <w:jc w:val="both"/>
        <w:rPr>
          <w:szCs w:val="24"/>
        </w:rPr>
      </w:pPr>
    </w:p>
    <w:p w14:paraId="581C7595" w14:textId="41A83FAB" w:rsidR="00B62F2B" w:rsidRPr="00995E08" w:rsidRDefault="00B62F2B" w:rsidP="00995E08">
      <w:pPr>
        <w:ind w:firstLine="708"/>
        <w:jc w:val="both"/>
        <w:rPr>
          <w:szCs w:val="24"/>
        </w:rPr>
      </w:pPr>
      <w:r w:rsidRPr="00995E08">
        <w:rPr>
          <w:szCs w:val="24"/>
        </w:rPr>
        <w:t xml:space="preserve">Na podstawie art. 23 ust. 2 ustawy z dnia 16 kwietnia 2004 r. o ochronie przyrody </w:t>
      </w:r>
      <w:r w:rsidRPr="00995E08">
        <w:rPr>
          <w:szCs w:val="24"/>
        </w:rPr>
        <w:br/>
      </w:r>
      <w:r w:rsidR="00CB736D" w:rsidRPr="00995E08">
        <w:rPr>
          <w:szCs w:val="24"/>
        </w:rPr>
        <w:t>(Dz. U. z 2021 r. poz. 1098, 1718 oraz z 2022 r. poz. 84)</w:t>
      </w:r>
      <w:r w:rsidRPr="00995E08">
        <w:rPr>
          <w:szCs w:val="24"/>
        </w:rPr>
        <w:t>, uchwala się, co następuje:</w:t>
      </w:r>
    </w:p>
    <w:p w14:paraId="56D7B1E4" w14:textId="77777777" w:rsidR="00B62F2B" w:rsidRPr="00995E08" w:rsidRDefault="00B62F2B" w:rsidP="00995E08">
      <w:pPr>
        <w:rPr>
          <w:szCs w:val="24"/>
        </w:rPr>
      </w:pPr>
    </w:p>
    <w:p w14:paraId="36C8826C" w14:textId="4988DDC5" w:rsidR="00D73A30" w:rsidRPr="00995E08" w:rsidRDefault="001B2B9D" w:rsidP="00995E08">
      <w:pPr>
        <w:widowControl/>
        <w:numPr>
          <w:ilvl w:val="0"/>
          <w:numId w:val="7"/>
        </w:numPr>
        <w:tabs>
          <w:tab w:val="left" w:pos="1134"/>
          <w:tab w:val="left" w:pos="1276"/>
        </w:tabs>
        <w:suppressAutoHyphens w:val="0"/>
        <w:ind w:left="0" w:firstLine="709"/>
        <w:jc w:val="both"/>
        <w:rPr>
          <w:szCs w:val="24"/>
        </w:rPr>
      </w:pPr>
      <w:r w:rsidRPr="00995E08">
        <w:rPr>
          <w:szCs w:val="24"/>
        </w:rPr>
        <w:t>W uchwale Nr X</w:t>
      </w:r>
      <w:r w:rsidR="00C64A05" w:rsidRPr="00995E08">
        <w:rPr>
          <w:szCs w:val="24"/>
        </w:rPr>
        <w:t>I</w:t>
      </w:r>
      <w:r w:rsidR="00B62F2B" w:rsidRPr="00995E08">
        <w:rPr>
          <w:szCs w:val="24"/>
        </w:rPr>
        <w:t>/</w:t>
      </w:r>
      <w:r w:rsidR="00C64A05" w:rsidRPr="00995E08">
        <w:rPr>
          <w:szCs w:val="24"/>
        </w:rPr>
        <w:t>257</w:t>
      </w:r>
      <w:r w:rsidR="00B62F2B" w:rsidRPr="00995E08">
        <w:rPr>
          <w:szCs w:val="24"/>
        </w:rPr>
        <w:t>/</w:t>
      </w:r>
      <w:r w:rsidRPr="00995E08">
        <w:rPr>
          <w:szCs w:val="24"/>
        </w:rPr>
        <w:t>19</w:t>
      </w:r>
      <w:r w:rsidR="00B62F2B" w:rsidRPr="00995E08">
        <w:rPr>
          <w:szCs w:val="24"/>
        </w:rPr>
        <w:t xml:space="preserve"> Sejmiku Województwa Kujawsko-Pomorskiego z dnia </w:t>
      </w:r>
      <w:r w:rsidRPr="00995E08">
        <w:rPr>
          <w:szCs w:val="24"/>
        </w:rPr>
        <w:br/>
      </w:r>
      <w:r w:rsidR="00C64A05" w:rsidRPr="00995E08">
        <w:rPr>
          <w:szCs w:val="24"/>
        </w:rPr>
        <w:t>13</w:t>
      </w:r>
      <w:r w:rsidR="00B62F2B" w:rsidRPr="00995E08">
        <w:rPr>
          <w:szCs w:val="24"/>
        </w:rPr>
        <w:t xml:space="preserve"> </w:t>
      </w:r>
      <w:r w:rsidR="00C64A05" w:rsidRPr="00995E08">
        <w:rPr>
          <w:szCs w:val="24"/>
        </w:rPr>
        <w:t>listopada</w:t>
      </w:r>
      <w:r w:rsidR="00B62F2B" w:rsidRPr="00995E08">
        <w:rPr>
          <w:szCs w:val="24"/>
        </w:rPr>
        <w:t xml:space="preserve"> 20</w:t>
      </w:r>
      <w:r w:rsidRPr="00995E08">
        <w:rPr>
          <w:szCs w:val="24"/>
        </w:rPr>
        <w:t>19</w:t>
      </w:r>
      <w:r w:rsidR="00B62F2B" w:rsidRPr="00995E08">
        <w:rPr>
          <w:szCs w:val="24"/>
        </w:rPr>
        <w:t xml:space="preserve"> r. w sprawie Obszaru Chronionego Krajobrazu </w:t>
      </w:r>
      <w:r w:rsidR="00C64A05" w:rsidRPr="00995E08">
        <w:rPr>
          <w:szCs w:val="24"/>
        </w:rPr>
        <w:t xml:space="preserve">Niziny Ciechocińskiej </w:t>
      </w:r>
      <w:r w:rsidR="00416254" w:rsidRPr="00995E08">
        <w:rPr>
          <w:szCs w:val="24"/>
        </w:rPr>
        <w:br/>
      </w:r>
      <w:r w:rsidR="00B62F2B" w:rsidRPr="00995E08">
        <w:rPr>
          <w:szCs w:val="24"/>
        </w:rPr>
        <w:t xml:space="preserve">(Dz. Urz. Woj. Kujawsko-Pomorskiego, poz. </w:t>
      </w:r>
      <w:r w:rsidR="00C64A05" w:rsidRPr="00995E08">
        <w:rPr>
          <w:szCs w:val="24"/>
        </w:rPr>
        <w:t>6119</w:t>
      </w:r>
      <w:r w:rsidR="00B62F2B" w:rsidRPr="00995E08">
        <w:rPr>
          <w:szCs w:val="24"/>
        </w:rPr>
        <w:t>), wprowadza się następujące zmiany:</w:t>
      </w:r>
    </w:p>
    <w:p w14:paraId="711C2753" w14:textId="6FE9CBB9" w:rsidR="00B62F2B" w:rsidRPr="00995E08" w:rsidRDefault="00D73A30" w:rsidP="00995E08">
      <w:pPr>
        <w:widowControl/>
        <w:numPr>
          <w:ilvl w:val="0"/>
          <w:numId w:val="8"/>
        </w:numPr>
        <w:tabs>
          <w:tab w:val="clear" w:pos="720"/>
          <w:tab w:val="left" w:pos="426"/>
        </w:tabs>
        <w:suppressAutoHyphens w:val="0"/>
        <w:ind w:left="426" w:hanging="426"/>
        <w:jc w:val="both"/>
        <w:rPr>
          <w:szCs w:val="24"/>
        </w:rPr>
      </w:pPr>
      <w:r w:rsidRPr="00995E08">
        <w:rPr>
          <w:szCs w:val="24"/>
        </w:rPr>
        <w:t>załącznik nr 2 otrzymuje brzmienie jak załącznik nr 1 do niniejszej uchwały</w:t>
      </w:r>
      <w:r w:rsidR="005618BC" w:rsidRPr="00995E08">
        <w:rPr>
          <w:szCs w:val="24"/>
        </w:rPr>
        <w:t>;</w:t>
      </w:r>
    </w:p>
    <w:p w14:paraId="6B50BEA1" w14:textId="47EB734A" w:rsidR="00B62F2B" w:rsidRPr="00995E08" w:rsidRDefault="008F3BA2" w:rsidP="00995E08">
      <w:pPr>
        <w:widowControl/>
        <w:numPr>
          <w:ilvl w:val="0"/>
          <w:numId w:val="8"/>
        </w:numPr>
        <w:tabs>
          <w:tab w:val="clear" w:pos="720"/>
          <w:tab w:val="left" w:pos="426"/>
        </w:tabs>
        <w:suppressAutoHyphens w:val="0"/>
        <w:ind w:left="426" w:hanging="426"/>
        <w:jc w:val="both"/>
        <w:rPr>
          <w:szCs w:val="24"/>
        </w:rPr>
      </w:pPr>
      <w:r w:rsidRPr="00995E08">
        <w:rPr>
          <w:szCs w:val="24"/>
        </w:rPr>
        <w:t>załącznik nr 4</w:t>
      </w:r>
      <w:r w:rsidR="00B62F2B" w:rsidRPr="00995E08">
        <w:rPr>
          <w:szCs w:val="24"/>
        </w:rPr>
        <w:t xml:space="preserve"> otrzymuje brzmienie </w:t>
      </w:r>
      <w:r w:rsidR="00896F66" w:rsidRPr="00995E08">
        <w:rPr>
          <w:szCs w:val="24"/>
        </w:rPr>
        <w:t>jak załącznik</w:t>
      </w:r>
      <w:r w:rsidRPr="00995E08">
        <w:rPr>
          <w:szCs w:val="24"/>
        </w:rPr>
        <w:t xml:space="preserve"> </w:t>
      </w:r>
      <w:r w:rsidR="00D73A30" w:rsidRPr="00995E08">
        <w:rPr>
          <w:szCs w:val="24"/>
        </w:rPr>
        <w:t xml:space="preserve">nr 2 </w:t>
      </w:r>
      <w:r w:rsidRPr="00995E08">
        <w:rPr>
          <w:szCs w:val="24"/>
        </w:rPr>
        <w:t>do niniejszej uchwały.</w:t>
      </w:r>
    </w:p>
    <w:p w14:paraId="13AE21D3" w14:textId="77777777" w:rsidR="00B62F2B" w:rsidRPr="00995E08" w:rsidRDefault="00B62F2B" w:rsidP="00995E08">
      <w:pPr>
        <w:widowControl/>
        <w:suppressAutoHyphens w:val="0"/>
        <w:autoSpaceDE w:val="0"/>
        <w:autoSpaceDN w:val="0"/>
        <w:adjustRightInd w:val="0"/>
        <w:ind w:left="142"/>
        <w:jc w:val="both"/>
        <w:rPr>
          <w:color w:val="000000"/>
          <w:szCs w:val="24"/>
        </w:rPr>
      </w:pPr>
    </w:p>
    <w:p w14:paraId="1A544E88" w14:textId="22B0996C" w:rsidR="00B62F2B" w:rsidRPr="00995E08" w:rsidRDefault="00B62F2B" w:rsidP="00995E08">
      <w:pPr>
        <w:widowControl/>
        <w:numPr>
          <w:ilvl w:val="0"/>
          <w:numId w:val="7"/>
        </w:numPr>
        <w:tabs>
          <w:tab w:val="left" w:pos="1134"/>
          <w:tab w:val="left" w:pos="1276"/>
        </w:tabs>
        <w:suppressAutoHyphens w:val="0"/>
        <w:ind w:left="0" w:firstLine="709"/>
        <w:jc w:val="both"/>
        <w:rPr>
          <w:b/>
          <w:szCs w:val="24"/>
        </w:rPr>
      </w:pPr>
      <w:r w:rsidRPr="00995E08">
        <w:rPr>
          <w:szCs w:val="24"/>
        </w:rPr>
        <w:t>Wykonanie uchwały powierza się Zarządowi Województwa Kujawsko-Pomorskiego</w:t>
      </w:r>
      <w:r w:rsidRPr="00995E08">
        <w:rPr>
          <w:b/>
          <w:szCs w:val="24"/>
        </w:rPr>
        <w:t xml:space="preserve"> </w:t>
      </w:r>
    </w:p>
    <w:p w14:paraId="2F5577B2" w14:textId="77777777" w:rsidR="008F3BA2" w:rsidRPr="00995E08" w:rsidRDefault="008F3BA2" w:rsidP="00995E08">
      <w:pPr>
        <w:ind w:firstLine="786"/>
        <w:jc w:val="both"/>
        <w:rPr>
          <w:b/>
          <w:szCs w:val="24"/>
        </w:rPr>
      </w:pPr>
    </w:p>
    <w:p w14:paraId="7CDDBBA8" w14:textId="0572D467" w:rsidR="00B62F2B" w:rsidRPr="00995E08" w:rsidRDefault="00B62F2B" w:rsidP="00995E08">
      <w:pPr>
        <w:widowControl/>
        <w:numPr>
          <w:ilvl w:val="0"/>
          <w:numId w:val="7"/>
        </w:numPr>
        <w:tabs>
          <w:tab w:val="left" w:pos="1134"/>
          <w:tab w:val="left" w:pos="1276"/>
        </w:tabs>
        <w:suppressAutoHyphens w:val="0"/>
        <w:ind w:left="0" w:firstLine="709"/>
        <w:jc w:val="both"/>
        <w:rPr>
          <w:szCs w:val="24"/>
        </w:rPr>
      </w:pPr>
      <w:r w:rsidRPr="00995E08">
        <w:rPr>
          <w:szCs w:val="24"/>
        </w:rPr>
        <w:t xml:space="preserve">Uchwała wchodzi w życie po upływie 14 dni od dnia ogłoszenia w Dzienniku Urzędowym Województwa Kujawsko-Pomorskiego. </w:t>
      </w:r>
    </w:p>
    <w:p w14:paraId="61750D9F" w14:textId="77777777" w:rsidR="00B62F2B" w:rsidRPr="00C64A05" w:rsidRDefault="00B62F2B" w:rsidP="00B62F2B">
      <w:pPr>
        <w:pStyle w:val="Nagwek1"/>
        <w:spacing w:line="276" w:lineRule="auto"/>
        <w:ind w:left="1435" w:right="1474"/>
        <w:rPr>
          <w:rFonts w:ascii="Times New Roman" w:hAnsi="Times New Roman"/>
          <w:sz w:val="24"/>
          <w:szCs w:val="24"/>
        </w:rPr>
      </w:pPr>
      <w:bookmarkStart w:id="0" w:name="_Hlk21527150"/>
    </w:p>
    <w:p w14:paraId="71BEAD34" w14:textId="3B69E981" w:rsidR="0021782C" w:rsidRDefault="0021782C" w:rsidP="0021782C">
      <w:pPr>
        <w:spacing w:line="276" w:lineRule="auto"/>
        <w:rPr>
          <w:szCs w:val="24"/>
        </w:rPr>
      </w:pPr>
      <w:bookmarkStart w:id="1" w:name="_Hlk17714052"/>
    </w:p>
    <w:p w14:paraId="692FBDD2" w14:textId="679217D3" w:rsidR="00416254" w:rsidRDefault="00416254" w:rsidP="0021782C">
      <w:pPr>
        <w:spacing w:line="276" w:lineRule="auto"/>
        <w:rPr>
          <w:szCs w:val="24"/>
        </w:rPr>
      </w:pPr>
    </w:p>
    <w:p w14:paraId="565CA798" w14:textId="3B964384" w:rsidR="00416254" w:rsidRDefault="00416254" w:rsidP="0021782C">
      <w:pPr>
        <w:spacing w:line="276" w:lineRule="auto"/>
        <w:rPr>
          <w:szCs w:val="24"/>
        </w:rPr>
      </w:pPr>
    </w:p>
    <w:p w14:paraId="0EA8FBDE" w14:textId="03D3301F" w:rsidR="00416254" w:rsidRDefault="00416254" w:rsidP="0021782C">
      <w:pPr>
        <w:spacing w:line="276" w:lineRule="auto"/>
        <w:rPr>
          <w:szCs w:val="24"/>
        </w:rPr>
      </w:pPr>
    </w:p>
    <w:p w14:paraId="57E9B8C7" w14:textId="3C6287E1" w:rsidR="00416254" w:rsidRDefault="00416254" w:rsidP="0021782C">
      <w:pPr>
        <w:spacing w:line="276" w:lineRule="auto"/>
        <w:rPr>
          <w:szCs w:val="24"/>
        </w:rPr>
      </w:pPr>
    </w:p>
    <w:p w14:paraId="63710C0F" w14:textId="02E89908" w:rsidR="00995E08" w:rsidRDefault="00995E08" w:rsidP="0021782C">
      <w:pPr>
        <w:spacing w:line="276" w:lineRule="auto"/>
        <w:rPr>
          <w:szCs w:val="24"/>
        </w:rPr>
      </w:pPr>
    </w:p>
    <w:p w14:paraId="2B03978F" w14:textId="43DA141A" w:rsidR="00416254" w:rsidRDefault="00416254" w:rsidP="0021782C">
      <w:pPr>
        <w:spacing w:line="276" w:lineRule="auto"/>
        <w:rPr>
          <w:szCs w:val="24"/>
        </w:rPr>
      </w:pPr>
    </w:p>
    <w:p w14:paraId="20420A68" w14:textId="2095ECE8" w:rsidR="00416254" w:rsidRDefault="00416254" w:rsidP="0021782C">
      <w:pPr>
        <w:spacing w:line="276" w:lineRule="auto"/>
        <w:rPr>
          <w:szCs w:val="24"/>
        </w:rPr>
      </w:pPr>
    </w:p>
    <w:p w14:paraId="32AE51CE" w14:textId="64851749" w:rsidR="00416254" w:rsidRDefault="00416254" w:rsidP="0021782C">
      <w:pPr>
        <w:spacing w:line="276" w:lineRule="auto"/>
        <w:rPr>
          <w:szCs w:val="24"/>
        </w:rPr>
      </w:pPr>
    </w:p>
    <w:p w14:paraId="215B23DB" w14:textId="77777777" w:rsidR="00995E08" w:rsidRDefault="00995E08" w:rsidP="0021782C">
      <w:pPr>
        <w:spacing w:line="276" w:lineRule="auto"/>
        <w:rPr>
          <w:szCs w:val="24"/>
        </w:rPr>
      </w:pPr>
    </w:p>
    <w:p w14:paraId="407B410E" w14:textId="77777777" w:rsidR="00995E08" w:rsidRDefault="00995E08" w:rsidP="0021782C">
      <w:pPr>
        <w:spacing w:line="276" w:lineRule="auto"/>
        <w:rPr>
          <w:szCs w:val="24"/>
        </w:rPr>
      </w:pPr>
    </w:p>
    <w:p w14:paraId="537B8E47" w14:textId="77777777" w:rsidR="00995E08" w:rsidRDefault="00995E08" w:rsidP="0021782C">
      <w:pPr>
        <w:spacing w:line="276" w:lineRule="auto"/>
        <w:rPr>
          <w:szCs w:val="24"/>
        </w:rPr>
      </w:pPr>
    </w:p>
    <w:p w14:paraId="60DB4859" w14:textId="57736FB3" w:rsidR="00416254" w:rsidRDefault="00416254" w:rsidP="0021782C">
      <w:pPr>
        <w:spacing w:line="276" w:lineRule="auto"/>
        <w:rPr>
          <w:szCs w:val="24"/>
        </w:rPr>
      </w:pPr>
    </w:p>
    <w:p w14:paraId="0290F90D" w14:textId="77777777" w:rsidR="00416254" w:rsidRDefault="00416254" w:rsidP="0021782C">
      <w:pPr>
        <w:spacing w:line="276" w:lineRule="auto"/>
        <w:rPr>
          <w:szCs w:val="24"/>
        </w:rPr>
      </w:pPr>
    </w:p>
    <w:p w14:paraId="3B078AFE" w14:textId="77777777" w:rsidR="0021782C" w:rsidRDefault="0021782C" w:rsidP="0021782C">
      <w:pPr>
        <w:spacing w:line="276" w:lineRule="auto"/>
        <w:rPr>
          <w:szCs w:val="24"/>
        </w:rPr>
      </w:pPr>
    </w:p>
    <w:bookmarkEnd w:id="1"/>
    <w:p w14:paraId="629874AF" w14:textId="77777777" w:rsidR="00B62F2B" w:rsidRPr="00C64A05" w:rsidRDefault="00B62F2B" w:rsidP="00B62F2B">
      <w:pPr>
        <w:pStyle w:val="Nagwek1"/>
        <w:spacing w:line="276" w:lineRule="auto"/>
        <w:ind w:right="1474"/>
        <w:jc w:val="left"/>
        <w:rPr>
          <w:rFonts w:ascii="Times New Roman" w:hAnsi="Times New Roman"/>
          <w:sz w:val="24"/>
          <w:szCs w:val="24"/>
        </w:rPr>
      </w:pPr>
    </w:p>
    <w:p w14:paraId="0DC15B4F" w14:textId="77777777" w:rsidR="00B62F2B" w:rsidRPr="00C64A05" w:rsidRDefault="00B62F2B" w:rsidP="00B62F2B">
      <w:pPr>
        <w:rPr>
          <w:lang w:val="x-none" w:eastAsia="x-none"/>
        </w:rPr>
      </w:pPr>
    </w:p>
    <w:p w14:paraId="4DD8913B" w14:textId="77777777" w:rsidR="00B62F2B" w:rsidRPr="00C64A05" w:rsidRDefault="00B62F2B" w:rsidP="00B62F2B">
      <w:pPr>
        <w:pStyle w:val="Nagwek1"/>
        <w:spacing w:line="276" w:lineRule="auto"/>
        <w:ind w:right="1474"/>
        <w:jc w:val="left"/>
        <w:rPr>
          <w:rFonts w:ascii="Times New Roman" w:hAnsi="Times New Roman"/>
          <w:sz w:val="24"/>
          <w:szCs w:val="24"/>
          <w:highlight w:val="green"/>
        </w:rPr>
      </w:pPr>
    </w:p>
    <w:p w14:paraId="084872BB" w14:textId="77777777" w:rsidR="00B62F2B" w:rsidRDefault="00B62F2B" w:rsidP="00B62F2B">
      <w:pPr>
        <w:rPr>
          <w:highlight w:val="green"/>
          <w:lang w:val="x-none" w:eastAsia="x-none"/>
        </w:rPr>
      </w:pPr>
    </w:p>
    <w:p w14:paraId="0B901771" w14:textId="77777777" w:rsidR="00995E08" w:rsidRDefault="00995E08" w:rsidP="00B62F2B">
      <w:pPr>
        <w:rPr>
          <w:highlight w:val="green"/>
          <w:lang w:val="x-none" w:eastAsia="x-none"/>
        </w:rPr>
      </w:pPr>
    </w:p>
    <w:p w14:paraId="31E00E16" w14:textId="77777777" w:rsidR="00995E08" w:rsidRPr="00C64A05" w:rsidRDefault="00995E08" w:rsidP="00B62F2B">
      <w:pPr>
        <w:rPr>
          <w:highlight w:val="green"/>
          <w:lang w:val="x-none" w:eastAsia="x-none"/>
        </w:rPr>
      </w:pPr>
    </w:p>
    <w:p w14:paraId="5E6631CB" w14:textId="77777777" w:rsidR="008F3BA2" w:rsidRPr="00C64A05" w:rsidRDefault="008F3BA2" w:rsidP="00B62F2B">
      <w:pPr>
        <w:rPr>
          <w:highlight w:val="green"/>
          <w:lang w:val="x-none" w:eastAsia="x-none"/>
        </w:rPr>
      </w:pPr>
    </w:p>
    <w:p w14:paraId="11912BFD" w14:textId="77777777" w:rsidR="008F3BA2" w:rsidRPr="00C64A05" w:rsidRDefault="008F3BA2" w:rsidP="00B62F2B">
      <w:pPr>
        <w:rPr>
          <w:highlight w:val="green"/>
          <w:lang w:val="x-none" w:eastAsia="x-none"/>
        </w:rPr>
      </w:pPr>
    </w:p>
    <w:p w14:paraId="35159ECE" w14:textId="77777777" w:rsidR="00B62F2B" w:rsidRPr="00D3196F" w:rsidRDefault="00B62F2B" w:rsidP="00B62F2B">
      <w:pPr>
        <w:pStyle w:val="Nagwek1"/>
        <w:spacing w:line="276" w:lineRule="auto"/>
        <w:ind w:left="1435" w:right="1474"/>
        <w:rPr>
          <w:rFonts w:ascii="Times New Roman" w:hAnsi="Times New Roman"/>
          <w:sz w:val="24"/>
          <w:szCs w:val="24"/>
        </w:rPr>
      </w:pPr>
      <w:r w:rsidRPr="00D3196F">
        <w:rPr>
          <w:rFonts w:ascii="Times New Roman" w:hAnsi="Times New Roman"/>
          <w:sz w:val="24"/>
          <w:szCs w:val="24"/>
        </w:rPr>
        <w:lastRenderedPageBreak/>
        <w:t>UZASADNIENIE</w:t>
      </w:r>
    </w:p>
    <w:p w14:paraId="197A23C6" w14:textId="77777777" w:rsidR="00B62F2B" w:rsidRPr="00D3196F" w:rsidRDefault="00B62F2B" w:rsidP="00B62F2B">
      <w:pPr>
        <w:pStyle w:val="Akapitzlist"/>
        <w:numPr>
          <w:ilvl w:val="0"/>
          <w:numId w:val="2"/>
        </w:numPr>
        <w:tabs>
          <w:tab w:val="left" w:pos="459"/>
        </w:tabs>
        <w:suppressAutoHyphens w:val="0"/>
        <w:autoSpaceDE w:val="0"/>
        <w:autoSpaceDN w:val="0"/>
        <w:spacing w:before="218" w:line="276" w:lineRule="auto"/>
        <w:ind w:hanging="241"/>
        <w:contextualSpacing w:val="0"/>
        <w:rPr>
          <w:b/>
          <w:szCs w:val="24"/>
        </w:rPr>
      </w:pPr>
      <w:r w:rsidRPr="00D3196F">
        <w:rPr>
          <w:b/>
          <w:szCs w:val="24"/>
        </w:rPr>
        <w:t>Przedmiot regulacji:</w:t>
      </w:r>
    </w:p>
    <w:p w14:paraId="7DBB1BB9" w14:textId="05DF476C" w:rsidR="00B62F2B" w:rsidRPr="00D3196F" w:rsidRDefault="00B62F2B" w:rsidP="00B62F2B">
      <w:pPr>
        <w:pStyle w:val="Tekstpodstawowy2"/>
        <w:spacing w:line="276" w:lineRule="auto"/>
        <w:ind w:firstLine="217"/>
        <w:rPr>
          <w:b w:val="0"/>
          <w:bCs/>
          <w:sz w:val="24"/>
          <w:szCs w:val="24"/>
          <w:lang w:val="pl-PL"/>
        </w:rPr>
      </w:pPr>
      <w:r w:rsidRPr="00D3196F">
        <w:rPr>
          <w:b w:val="0"/>
          <w:bCs/>
          <w:sz w:val="24"/>
          <w:szCs w:val="24"/>
        </w:rPr>
        <w:t xml:space="preserve">Zakres regulacji dotyczy uchwały </w:t>
      </w:r>
      <w:r w:rsidRPr="00D3196F">
        <w:rPr>
          <w:b w:val="0"/>
          <w:bCs/>
          <w:sz w:val="24"/>
          <w:szCs w:val="24"/>
          <w:lang w:val="pl-PL"/>
        </w:rPr>
        <w:t xml:space="preserve">zmieniającej uchwałę </w:t>
      </w:r>
      <w:r w:rsidRPr="00D3196F">
        <w:rPr>
          <w:b w:val="0"/>
          <w:bCs/>
          <w:sz w:val="24"/>
          <w:szCs w:val="24"/>
        </w:rPr>
        <w:t>w sprawie Obszaru Chronionego Krajobrazu</w:t>
      </w:r>
      <w:r w:rsidR="00C64A05" w:rsidRPr="00D3196F">
        <w:rPr>
          <w:b w:val="0"/>
          <w:bCs/>
          <w:sz w:val="24"/>
          <w:szCs w:val="24"/>
          <w:lang w:val="pl-PL"/>
        </w:rPr>
        <w:t xml:space="preserve"> Niziny Ciechocińskiej</w:t>
      </w:r>
      <w:r w:rsidRPr="00D3196F">
        <w:rPr>
          <w:b w:val="0"/>
          <w:bCs/>
          <w:sz w:val="24"/>
          <w:szCs w:val="24"/>
        </w:rPr>
        <w:t>.</w:t>
      </w:r>
    </w:p>
    <w:p w14:paraId="0E237C46" w14:textId="77777777" w:rsidR="00B62F2B" w:rsidRPr="00D3196F" w:rsidRDefault="00B62F2B" w:rsidP="00B62F2B">
      <w:pPr>
        <w:pStyle w:val="Nagwek1"/>
        <w:keepNext w:val="0"/>
        <w:numPr>
          <w:ilvl w:val="0"/>
          <w:numId w:val="2"/>
        </w:numPr>
        <w:tabs>
          <w:tab w:val="left" w:pos="459"/>
        </w:tabs>
        <w:suppressAutoHyphens w:val="0"/>
        <w:autoSpaceDE w:val="0"/>
        <w:autoSpaceDN w:val="0"/>
        <w:spacing w:before="222" w:line="276" w:lineRule="auto"/>
        <w:jc w:val="left"/>
        <w:rPr>
          <w:rFonts w:ascii="Times New Roman" w:hAnsi="Times New Roman"/>
          <w:sz w:val="24"/>
          <w:szCs w:val="24"/>
        </w:rPr>
      </w:pPr>
      <w:r w:rsidRPr="00D3196F">
        <w:rPr>
          <w:rFonts w:ascii="Times New Roman" w:hAnsi="Times New Roman"/>
          <w:sz w:val="24"/>
          <w:szCs w:val="24"/>
        </w:rPr>
        <w:t>Podstawa</w:t>
      </w:r>
      <w:r w:rsidRPr="00D3196F">
        <w:rPr>
          <w:rFonts w:ascii="Times New Roman" w:hAnsi="Times New Roman"/>
          <w:spacing w:val="-1"/>
          <w:sz w:val="24"/>
          <w:szCs w:val="24"/>
        </w:rPr>
        <w:t xml:space="preserve"> </w:t>
      </w:r>
      <w:r w:rsidRPr="00D3196F">
        <w:rPr>
          <w:rFonts w:ascii="Times New Roman" w:hAnsi="Times New Roman"/>
          <w:sz w:val="24"/>
          <w:szCs w:val="24"/>
        </w:rPr>
        <w:t>prawna:</w:t>
      </w:r>
    </w:p>
    <w:p w14:paraId="02634AD9" w14:textId="45A97431" w:rsidR="00B62F2B" w:rsidRPr="00D3196F" w:rsidRDefault="00B62F2B" w:rsidP="00B62F2B">
      <w:pPr>
        <w:widowControl/>
        <w:suppressAutoHyphens w:val="0"/>
        <w:autoSpaceDE w:val="0"/>
        <w:autoSpaceDN w:val="0"/>
        <w:adjustRightInd w:val="0"/>
        <w:spacing w:after="120" w:line="276" w:lineRule="auto"/>
        <w:ind w:left="458"/>
        <w:jc w:val="both"/>
        <w:rPr>
          <w:szCs w:val="24"/>
        </w:rPr>
      </w:pPr>
      <w:r w:rsidRPr="00D3196F">
        <w:rPr>
          <w:szCs w:val="24"/>
        </w:rPr>
        <w:t xml:space="preserve">- ustawa z dnia 16 kwietnia 2004 r. o ochronie przyrody </w:t>
      </w:r>
      <w:r w:rsidR="00CB736D" w:rsidRPr="00A77ECF">
        <w:rPr>
          <w:szCs w:val="24"/>
        </w:rPr>
        <w:t>(</w:t>
      </w:r>
      <w:r w:rsidR="00CB736D" w:rsidRPr="00E836F1">
        <w:rPr>
          <w:szCs w:val="24"/>
        </w:rPr>
        <w:t>Dz. U. z 20</w:t>
      </w:r>
      <w:r w:rsidR="00CB736D">
        <w:rPr>
          <w:szCs w:val="24"/>
        </w:rPr>
        <w:t>21</w:t>
      </w:r>
      <w:r w:rsidR="00CB736D" w:rsidRPr="00E836F1">
        <w:rPr>
          <w:szCs w:val="24"/>
        </w:rPr>
        <w:t xml:space="preserve"> r. </w:t>
      </w:r>
      <w:r w:rsidR="00CB736D" w:rsidRPr="00F33B0F">
        <w:rPr>
          <w:szCs w:val="24"/>
        </w:rPr>
        <w:t>poz. 1098, 1718</w:t>
      </w:r>
      <w:r w:rsidR="00CB736D">
        <w:rPr>
          <w:szCs w:val="24"/>
        </w:rPr>
        <w:t xml:space="preserve"> oraz z 2022 r. poz. 84</w:t>
      </w:r>
      <w:r w:rsidR="00CB736D" w:rsidRPr="00F33B0F">
        <w:rPr>
          <w:szCs w:val="24"/>
        </w:rPr>
        <w:t>)</w:t>
      </w:r>
      <w:r w:rsidRPr="00D3196F">
        <w:rPr>
          <w:szCs w:val="24"/>
        </w:rPr>
        <w:t>:</w:t>
      </w:r>
    </w:p>
    <w:p w14:paraId="363B09E6" w14:textId="77777777" w:rsidR="00B62F2B" w:rsidRPr="00D3196F" w:rsidRDefault="00B62F2B" w:rsidP="00B62F2B">
      <w:pPr>
        <w:widowControl/>
        <w:suppressAutoHyphens w:val="0"/>
        <w:autoSpaceDE w:val="0"/>
        <w:autoSpaceDN w:val="0"/>
        <w:adjustRightInd w:val="0"/>
        <w:spacing w:after="120" w:line="276" w:lineRule="auto"/>
        <w:ind w:firstLine="708"/>
        <w:jc w:val="both"/>
        <w:rPr>
          <w:i/>
          <w:szCs w:val="24"/>
        </w:rPr>
      </w:pPr>
      <w:r w:rsidRPr="009C53B5">
        <w:rPr>
          <w:bCs/>
          <w:szCs w:val="24"/>
        </w:rPr>
        <w:t>Art. 23.</w:t>
      </w:r>
      <w:r w:rsidRPr="00D3196F">
        <w:rPr>
          <w:szCs w:val="24"/>
        </w:rPr>
        <w:t xml:space="preserve"> 2.</w:t>
      </w:r>
      <w:r w:rsidRPr="00D3196F">
        <w:rPr>
          <w:i/>
          <w:szCs w:val="24"/>
        </w:rPr>
        <w:t xml:space="preserve"> </w:t>
      </w:r>
      <w:r w:rsidRPr="00D3196F">
        <w:rPr>
          <w:szCs w:val="24"/>
        </w:rPr>
        <w:t xml:space="preserve">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w:t>
      </w:r>
      <w:r w:rsidRPr="00D3196F">
        <w:rPr>
          <w:szCs w:val="24"/>
        </w:rPr>
        <w:br/>
        <w:t>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11F796B3" w14:textId="77777777" w:rsidR="00B62F2B" w:rsidRPr="00D3196F" w:rsidRDefault="00B62F2B" w:rsidP="00974FB4">
      <w:pPr>
        <w:pStyle w:val="Nagwek1"/>
        <w:keepNext w:val="0"/>
        <w:numPr>
          <w:ilvl w:val="0"/>
          <w:numId w:val="1"/>
        </w:numPr>
        <w:tabs>
          <w:tab w:val="left" w:pos="0"/>
        </w:tabs>
        <w:suppressAutoHyphens w:val="0"/>
        <w:autoSpaceDE w:val="0"/>
        <w:autoSpaceDN w:val="0"/>
        <w:spacing w:before="125" w:line="276" w:lineRule="auto"/>
        <w:ind w:left="0" w:firstLine="284"/>
        <w:jc w:val="both"/>
        <w:rPr>
          <w:rFonts w:ascii="Times New Roman" w:hAnsi="Times New Roman"/>
          <w:sz w:val="24"/>
          <w:szCs w:val="24"/>
        </w:rPr>
      </w:pPr>
      <w:r w:rsidRPr="00D3196F">
        <w:rPr>
          <w:rFonts w:ascii="Times New Roman" w:hAnsi="Times New Roman"/>
          <w:sz w:val="24"/>
          <w:szCs w:val="24"/>
        </w:rPr>
        <w:t>Uzgodnienia wymagane przepisami prawa (łącznie z przepisami</w:t>
      </w:r>
      <w:r w:rsidRPr="00D3196F">
        <w:rPr>
          <w:rFonts w:ascii="Times New Roman" w:hAnsi="Times New Roman"/>
          <w:spacing w:val="-7"/>
          <w:sz w:val="24"/>
          <w:szCs w:val="24"/>
        </w:rPr>
        <w:t xml:space="preserve"> </w:t>
      </w:r>
      <w:r w:rsidRPr="00D3196F">
        <w:rPr>
          <w:rFonts w:ascii="Times New Roman" w:hAnsi="Times New Roman"/>
          <w:sz w:val="24"/>
          <w:szCs w:val="24"/>
        </w:rPr>
        <w:t>wewnętrznymi):</w:t>
      </w:r>
    </w:p>
    <w:p w14:paraId="7FC33735" w14:textId="71E8D67B" w:rsidR="00C64A05" w:rsidRDefault="00C64A05" w:rsidP="00974FB4">
      <w:pPr>
        <w:spacing w:after="120" w:line="276" w:lineRule="auto"/>
        <w:ind w:firstLine="708"/>
        <w:jc w:val="both"/>
        <w:rPr>
          <w:i/>
          <w:szCs w:val="24"/>
        </w:rPr>
      </w:pPr>
      <w:r w:rsidRPr="00C64A05">
        <w:rPr>
          <w:szCs w:val="24"/>
        </w:rPr>
        <w:t>Zgodnie z art. 23 ust. 3 ustawy o ochronie przyrody, projekt uchwały, został przedstawiony Radzie Gminy Aleksandrów Kujawski, Radzie Gminy Bobrowniki, Radzie Gminy Czernikowo, Radzie Gminy Fabianki, Radzie Gminy Kikół, Radzie Gminy Lipno, Radzie Gminy Lubanie, Radzie Gminy Raciążek, Rad</w:t>
      </w:r>
      <w:r w:rsidR="00E74286">
        <w:rPr>
          <w:szCs w:val="24"/>
        </w:rPr>
        <w:t>zie</w:t>
      </w:r>
      <w:r w:rsidRPr="00C64A05">
        <w:rPr>
          <w:szCs w:val="24"/>
        </w:rPr>
        <w:t xml:space="preserve"> Gminy Waganiec, Radzie Miejskiej Aleksandrowa Kujawskiego, Radzie Miejskiej Nieszawy oraz Regionalnemu Dyrektorowi Ochrony Środowiska w Bydgoszczy w celu jego uzgodnienia</w:t>
      </w:r>
      <w:r w:rsidRPr="00CA35FA">
        <w:rPr>
          <w:i/>
          <w:szCs w:val="24"/>
        </w:rPr>
        <w:t>.</w:t>
      </w:r>
    </w:p>
    <w:p w14:paraId="22B4F647" w14:textId="0057C493" w:rsidR="000E1F72" w:rsidRPr="00CA5CF5" w:rsidRDefault="009075A4" w:rsidP="000E1F72">
      <w:pPr>
        <w:tabs>
          <w:tab w:val="left" w:pos="9072"/>
        </w:tabs>
        <w:spacing w:before="115" w:line="276" w:lineRule="auto"/>
        <w:ind w:right="4"/>
        <w:jc w:val="both"/>
        <w:rPr>
          <w:color w:val="000000" w:themeColor="text1"/>
        </w:rPr>
      </w:pPr>
      <w:r w:rsidRPr="00C64A05">
        <w:rPr>
          <w:szCs w:val="24"/>
        </w:rPr>
        <w:t>Rad</w:t>
      </w:r>
      <w:r>
        <w:rPr>
          <w:szCs w:val="24"/>
        </w:rPr>
        <w:t>a</w:t>
      </w:r>
      <w:r w:rsidRPr="00C64A05">
        <w:rPr>
          <w:szCs w:val="24"/>
        </w:rPr>
        <w:t xml:space="preserve"> Gminy Aleksandrów Kujawski, Rad</w:t>
      </w:r>
      <w:r>
        <w:rPr>
          <w:szCs w:val="24"/>
        </w:rPr>
        <w:t>a</w:t>
      </w:r>
      <w:r w:rsidRPr="00C64A05">
        <w:rPr>
          <w:szCs w:val="24"/>
        </w:rPr>
        <w:t xml:space="preserve"> Gminy Kikół, Rad</w:t>
      </w:r>
      <w:r>
        <w:rPr>
          <w:szCs w:val="24"/>
        </w:rPr>
        <w:t>a</w:t>
      </w:r>
      <w:r w:rsidRPr="00C64A05">
        <w:rPr>
          <w:szCs w:val="24"/>
        </w:rPr>
        <w:t xml:space="preserve"> Gminy Lipno, Rad</w:t>
      </w:r>
      <w:r>
        <w:rPr>
          <w:szCs w:val="24"/>
        </w:rPr>
        <w:t>a</w:t>
      </w:r>
      <w:r w:rsidRPr="00C64A05">
        <w:rPr>
          <w:szCs w:val="24"/>
        </w:rPr>
        <w:t xml:space="preserve"> Gminy Lubanie, Rad</w:t>
      </w:r>
      <w:r>
        <w:rPr>
          <w:szCs w:val="24"/>
        </w:rPr>
        <w:t>a</w:t>
      </w:r>
      <w:r w:rsidRPr="00C64A05">
        <w:rPr>
          <w:szCs w:val="24"/>
        </w:rPr>
        <w:t xml:space="preserve"> Gminy Waganiec, Rad</w:t>
      </w:r>
      <w:r>
        <w:rPr>
          <w:szCs w:val="24"/>
        </w:rPr>
        <w:t>a</w:t>
      </w:r>
      <w:r w:rsidRPr="00C64A05">
        <w:rPr>
          <w:szCs w:val="24"/>
        </w:rPr>
        <w:t xml:space="preserve"> Miejsk</w:t>
      </w:r>
      <w:r>
        <w:rPr>
          <w:szCs w:val="24"/>
        </w:rPr>
        <w:t>a</w:t>
      </w:r>
      <w:r w:rsidRPr="00C64A05">
        <w:rPr>
          <w:szCs w:val="24"/>
        </w:rPr>
        <w:t xml:space="preserve"> Aleksandrowa Kujawskiego, Rad</w:t>
      </w:r>
      <w:r>
        <w:rPr>
          <w:szCs w:val="24"/>
        </w:rPr>
        <w:t>a</w:t>
      </w:r>
      <w:r w:rsidRPr="00C64A05">
        <w:rPr>
          <w:szCs w:val="24"/>
        </w:rPr>
        <w:t xml:space="preserve"> Miejsk</w:t>
      </w:r>
      <w:r>
        <w:rPr>
          <w:szCs w:val="24"/>
        </w:rPr>
        <w:t>a</w:t>
      </w:r>
      <w:r w:rsidRPr="00C64A05">
        <w:rPr>
          <w:szCs w:val="24"/>
        </w:rPr>
        <w:t xml:space="preserve"> Nieszawy </w:t>
      </w:r>
      <w:r w:rsidR="000E1F72" w:rsidRPr="009075A4">
        <w:rPr>
          <w:color w:val="000000" w:themeColor="text1"/>
        </w:rPr>
        <w:t>nie podjęł</w:t>
      </w:r>
      <w:r w:rsidRPr="009075A4">
        <w:rPr>
          <w:color w:val="000000" w:themeColor="text1"/>
        </w:rPr>
        <w:t>y</w:t>
      </w:r>
      <w:r w:rsidR="000E1F72" w:rsidRPr="009075A4">
        <w:rPr>
          <w:color w:val="000000" w:themeColor="text1"/>
        </w:rPr>
        <w:t xml:space="preserve"> w ustawowym czasie stosownej uchwały w sprawie uzgodnienia przedmiotowego projektu uchwały. Zgodnie z art. 23 ust. 3a ustawy o ochronie przyrody, brak przedstawienia stanowiska w terminie miesiąca od dnia otrzymania projektu uchwały jest </w:t>
      </w:r>
      <w:r w:rsidR="000E1F72" w:rsidRPr="00CA5CF5">
        <w:rPr>
          <w:color w:val="000000" w:themeColor="text1"/>
        </w:rPr>
        <w:t xml:space="preserve">uważany za uzgodnienie projektu. </w:t>
      </w:r>
    </w:p>
    <w:p w14:paraId="2CBCFBB9" w14:textId="77777777" w:rsidR="00CA5CF5" w:rsidRPr="00CA5CF5" w:rsidRDefault="00CA5CF5" w:rsidP="00CA5CF5">
      <w:pPr>
        <w:tabs>
          <w:tab w:val="left" w:pos="9072"/>
        </w:tabs>
        <w:spacing w:before="115" w:line="276" w:lineRule="auto"/>
        <w:ind w:right="4"/>
        <w:jc w:val="both"/>
      </w:pPr>
      <w:r w:rsidRPr="00CA5CF5">
        <w:rPr>
          <w:color w:val="000000" w:themeColor="text1"/>
        </w:rPr>
        <w:t>Rada Gminy Czernikowo</w:t>
      </w:r>
      <w:r w:rsidRPr="00CA5CF5">
        <w:t>, Rada Gminy Fabianki, Rada Gminy Raciążek, Rada Miejska Ciechocinka w terminie ustawowym postanowiły uzgodnić przedłożony projekt uchwały.</w:t>
      </w:r>
    </w:p>
    <w:p w14:paraId="185FAAE7" w14:textId="73E07747" w:rsidR="00CA5CF5" w:rsidRPr="00CA5CF5" w:rsidRDefault="00CA5CF5" w:rsidP="00CA5CF5">
      <w:pPr>
        <w:tabs>
          <w:tab w:val="left" w:pos="9072"/>
        </w:tabs>
        <w:spacing w:before="115" w:line="276" w:lineRule="auto"/>
        <w:ind w:right="4"/>
        <w:jc w:val="both"/>
      </w:pPr>
      <w:r w:rsidRPr="00CA5CF5">
        <w:t>Rada Gminy Bobrowniki początkowo odmówiła uzgodnienia, jednakże później projekt ten uzgodniła.</w:t>
      </w:r>
    </w:p>
    <w:p w14:paraId="35B40AEC" w14:textId="47ADCAA0" w:rsidR="00312AA9" w:rsidRDefault="000E1F72" w:rsidP="000E1F72">
      <w:pPr>
        <w:tabs>
          <w:tab w:val="left" w:pos="9072"/>
        </w:tabs>
        <w:spacing w:before="115" w:line="276" w:lineRule="auto"/>
        <w:ind w:right="4"/>
        <w:jc w:val="both"/>
      </w:pPr>
      <w:r w:rsidRPr="00CA5CF5">
        <w:t>Regionalny Dyrektor Ochrony Środowiska w Bydgoszczy</w:t>
      </w:r>
      <w:r w:rsidRPr="00E71B29">
        <w:t xml:space="preserve"> </w:t>
      </w:r>
      <w:r w:rsidRPr="00E71B29">
        <w:rPr>
          <w:color w:val="000000" w:themeColor="text1"/>
        </w:rPr>
        <w:t xml:space="preserve">postanowieniem </w:t>
      </w:r>
      <w:r w:rsidRPr="00E71B29">
        <w:t>z dnia 1</w:t>
      </w:r>
      <w:r w:rsidR="00E71B29" w:rsidRPr="00E71B29">
        <w:t>2</w:t>
      </w:r>
      <w:r w:rsidRPr="00E71B29">
        <w:t> </w:t>
      </w:r>
      <w:r w:rsidR="00E71B29" w:rsidRPr="00E71B29">
        <w:t>października</w:t>
      </w:r>
      <w:r w:rsidRPr="00E71B29">
        <w:t xml:space="preserve"> 202</w:t>
      </w:r>
      <w:r w:rsidR="00E71B29" w:rsidRPr="00E71B29">
        <w:t>1</w:t>
      </w:r>
      <w:r w:rsidRPr="00E71B29">
        <w:t xml:space="preserve"> r. (znak: WST.622.</w:t>
      </w:r>
      <w:r w:rsidR="00E71B29" w:rsidRPr="00E71B29">
        <w:t>3</w:t>
      </w:r>
      <w:r w:rsidRPr="00E71B29">
        <w:t>.2021.P</w:t>
      </w:r>
      <w:r w:rsidR="00E71B29" w:rsidRPr="00E71B29">
        <w:t>S</w:t>
      </w:r>
      <w:r w:rsidRPr="00E71B29">
        <w:t>)</w:t>
      </w:r>
      <w:r w:rsidRPr="00E71B29">
        <w:rPr>
          <w:color w:val="C00000"/>
        </w:rPr>
        <w:t xml:space="preserve"> </w:t>
      </w:r>
      <w:r w:rsidRPr="00E71B29">
        <w:t xml:space="preserve">uzgodnił projekt uchwały Sejmiku Województwa Kujawsko-Pomorskiego zmieniającej uchwałę w sprawie Obszaru Chronionego Krajobrazu </w:t>
      </w:r>
      <w:r w:rsidR="00E71B29" w:rsidRPr="00E71B29">
        <w:t>Niziny Ciechocińskiej</w:t>
      </w:r>
      <w:r w:rsidRPr="00E71B29">
        <w:t>.</w:t>
      </w:r>
      <w:r w:rsidRPr="00481E83">
        <w:t xml:space="preserve"> </w:t>
      </w:r>
    </w:p>
    <w:p w14:paraId="26295309" w14:textId="6D78F7F8" w:rsidR="00B62F2B" w:rsidRPr="00CA35FA" w:rsidRDefault="00E46879" w:rsidP="00B62F2B">
      <w:pPr>
        <w:pStyle w:val="Nagwek1"/>
        <w:keepNext w:val="0"/>
        <w:numPr>
          <w:ilvl w:val="0"/>
          <w:numId w:val="1"/>
        </w:numPr>
        <w:tabs>
          <w:tab w:val="left" w:pos="459"/>
        </w:tabs>
        <w:suppressAutoHyphens w:val="0"/>
        <w:autoSpaceDE w:val="0"/>
        <w:autoSpaceDN w:val="0"/>
        <w:spacing w:before="125" w:line="276" w:lineRule="auto"/>
        <w:ind w:hanging="241"/>
        <w:jc w:val="both"/>
        <w:rPr>
          <w:rFonts w:ascii="Times New Roman" w:hAnsi="Times New Roman"/>
          <w:sz w:val="24"/>
          <w:szCs w:val="24"/>
        </w:rPr>
      </w:pPr>
      <w:r>
        <w:rPr>
          <w:rFonts w:ascii="Times New Roman" w:hAnsi="Times New Roman"/>
          <w:sz w:val="24"/>
          <w:szCs w:val="24"/>
          <w:lang w:val="pl-PL"/>
        </w:rPr>
        <w:t>U</w:t>
      </w:r>
      <w:proofErr w:type="spellStart"/>
      <w:r w:rsidR="00B62F2B" w:rsidRPr="00CA35FA">
        <w:rPr>
          <w:rFonts w:ascii="Times New Roman" w:hAnsi="Times New Roman"/>
          <w:sz w:val="24"/>
          <w:szCs w:val="24"/>
        </w:rPr>
        <w:t>zasadnienie</w:t>
      </w:r>
      <w:proofErr w:type="spellEnd"/>
      <w:r w:rsidR="00B62F2B" w:rsidRPr="00CA35FA">
        <w:rPr>
          <w:rFonts w:ascii="Times New Roman" w:hAnsi="Times New Roman"/>
          <w:spacing w:val="-2"/>
          <w:sz w:val="24"/>
          <w:szCs w:val="24"/>
        </w:rPr>
        <w:t xml:space="preserve"> </w:t>
      </w:r>
      <w:r w:rsidR="00B62F2B" w:rsidRPr="00CA35FA">
        <w:rPr>
          <w:rFonts w:ascii="Times New Roman" w:hAnsi="Times New Roman"/>
          <w:sz w:val="24"/>
          <w:szCs w:val="24"/>
        </w:rPr>
        <w:t>merytoryczne:</w:t>
      </w:r>
    </w:p>
    <w:p w14:paraId="46B1A002" w14:textId="1973D16C" w:rsidR="0060053D" w:rsidRPr="00597A2F" w:rsidRDefault="0060053D" w:rsidP="0060053D">
      <w:pPr>
        <w:pStyle w:val="Tekstpodstawowy2"/>
        <w:spacing w:line="276" w:lineRule="auto"/>
        <w:ind w:firstLine="458"/>
        <w:rPr>
          <w:b w:val="0"/>
          <w:bCs/>
          <w:sz w:val="24"/>
          <w:szCs w:val="24"/>
          <w:lang w:val="pl-PL"/>
        </w:rPr>
      </w:pPr>
      <w:r w:rsidRPr="00597A2F">
        <w:rPr>
          <w:b w:val="0"/>
          <w:bCs/>
          <w:color w:val="000000" w:themeColor="text1"/>
          <w:sz w:val="24"/>
          <w:szCs w:val="24"/>
          <w:lang w:val="pl-PL"/>
        </w:rPr>
        <w:t xml:space="preserve">Niniejszą uchwałą wprowadzono ograniczone obszarowo wyłączenia od wybranych zakazów zapisanych w </w:t>
      </w:r>
      <w:r w:rsidRPr="00597A2F">
        <w:rPr>
          <w:b w:val="0"/>
          <w:bCs/>
          <w:color w:val="000000" w:themeColor="text1"/>
          <w:sz w:val="24"/>
          <w:szCs w:val="24"/>
        </w:rPr>
        <w:t xml:space="preserve">§ </w:t>
      </w:r>
      <w:r w:rsidRPr="00597A2F">
        <w:rPr>
          <w:b w:val="0"/>
          <w:bCs/>
          <w:color w:val="000000" w:themeColor="text1"/>
          <w:sz w:val="24"/>
          <w:szCs w:val="24"/>
          <w:lang w:val="pl-PL"/>
        </w:rPr>
        <w:t>5 pkt 1-7</w:t>
      </w:r>
      <w:r w:rsidRPr="00597A2F">
        <w:rPr>
          <w:b w:val="0"/>
          <w:bCs/>
          <w:color w:val="000000" w:themeColor="text1"/>
          <w:sz w:val="24"/>
          <w:szCs w:val="24"/>
        </w:rPr>
        <w:t xml:space="preserve"> uchwa</w:t>
      </w:r>
      <w:r w:rsidRPr="00597A2F">
        <w:rPr>
          <w:b w:val="0"/>
          <w:bCs/>
          <w:color w:val="000000" w:themeColor="text1"/>
          <w:sz w:val="24"/>
          <w:szCs w:val="24"/>
          <w:lang w:val="pl-PL"/>
        </w:rPr>
        <w:t>ł</w:t>
      </w:r>
      <w:r w:rsidRPr="00597A2F">
        <w:rPr>
          <w:b w:val="0"/>
          <w:bCs/>
          <w:sz w:val="24"/>
          <w:szCs w:val="24"/>
          <w:lang w:val="pl-PL"/>
        </w:rPr>
        <w:t>y</w:t>
      </w:r>
      <w:r w:rsidRPr="00597A2F">
        <w:rPr>
          <w:b w:val="0"/>
          <w:bCs/>
          <w:sz w:val="24"/>
          <w:szCs w:val="24"/>
        </w:rPr>
        <w:t xml:space="preserve"> </w:t>
      </w:r>
      <w:r w:rsidRPr="00597A2F">
        <w:rPr>
          <w:b w:val="0"/>
          <w:bCs/>
          <w:sz w:val="24"/>
          <w:szCs w:val="24"/>
          <w:lang w:val="pl-PL"/>
        </w:rPr>
        <w:t>N</w:t>
      </w:r>
      <w:r w:rsidRPr="00597A2F">
        <w:rPr>
          <w:b w:val="0"/>
          <w:bCs/>
          <w:sz w:val="24"/>
          <w:szCs w:val="24"/>
        </w:rPr>
        <w:t xml:space="preserve">r </w:t>
      </w:r>
      <w:r w:rsidRPr="00597A2F">
        <w:rPr>
          <w:b w:val="0"/>
          <w:bCs/>
          <w:sz w:val="24"/>
          <w:szCs w:val="24"/>
          <w:lang w:val="pl-PL"/>
        </w:rPr>
        <w:t>XI</w:t>
      </w:r>
      <w:r w:rsidRPr="00597A2F">
        <w:rPr>
          <w:b w:val="0"/>
          <w:bCs/>
          <w:sz w:val="24"/>
          <w:szCs w:val="24"/>
        </w:rPr>
        <w:t>/</w:t>
      </w:r>
      <w:r w:rsidR="00597A2F" w:rsidRPr="00597A2F">
        <w:rPr>
          <w:b w:val="0"/>
          <w:bCs/>
          <w:sz w:val="24"/>
          <w:szCs w:val="24"/>
          <w:lang w:val="pl-PL"/>
        </w:rPr>
        <w:t>257</w:t>
      </w:r>
      <w:r w:rsidRPr="00597A2F">
        <w:rPr>
          <w:b w:val="0"/>
          <w:bCs/>
          <w:sz w:val="24"/>
          <w:szCs w:val="24"/>
        </w:rPr>
        <w:t>/</w:t>
      </w:r>
      <w:r w:rsidR="00597A2F" w:rsidRPr="00597A2F">
        <w:rPr>
          <w:b w:val="0"/>
          <w:bCs/>
          <w:sz w:val="24"/>
          <w:szCs w:val="24"/>
          <w:lang w:val="pl-PL"/>
        </w:rPr>
        <w:t>19</w:t>
      </w:r>
      <w:r w:rsidRPr="00597A2F">
        <w:rPr>
          <w:b w:val="0"/>
          <w:bCs/>
          <w:sz w:val="24"/>
          <w:szCs w:val="24"/>
        </w:rPr>
        <w:t xml:space="preserve"> Sejmiku Województwa Kujawsko-Pomorskiego z dnia </w:t>
      </w:r>
      <w:r w:rsidR="00597A2F" w:rsidRPr="00597A2F">
        <w:rPr>
          <w:b w:val="0"/>
          <w:bCs/>
          <w:sz w:val="24"/>
          <w:szCs w:val="24"/>
          <w:lang w:val="pl-PL"/>
        </w:rPr>
        <w:t>13</w:t>
      </w:r>
      <w:r w:rsidRPr="00597A2F">
        <w:rPr>
          <w:b w:val="0"/>
          <w:bCs/>
          <w:sz w:val="24"/>
          <w:szCs w:val="24"/>
          <w:lang w:val="pl-PL"/>
        </w:rPr>
        <w:t xml:space="preserve"> l</w:t>
      </w:r>
      <w:r w:rsidR="00597A2F" w:rsidRPr="00597A2F">
        <w:rPr>
          <w:b w:val="0"/>
          <w:bCs/>
          <w:sz w:val="24"/>
          <w:szCs w:val="24"/>
          <w:lang w:val="pl-PL"/>
        </w:rPr>
        <w:t>istopada</w:t>
      </w:r>
      <w:r w:rsidRPr="00597A2F">
        <w:rPr>
          <w:b w:val="0"/>
          <w:bCs/>
          <w:sz w:val="24"/>
          <w:szCs w:val="24"/>
        </w:rPr>
        <w:t xml:space="preserve"> 20</w:t>
      </w:r>
      <w:r w:rsidR="00597A2F" w:rsidRPr="00597A2F">
        <w:rPr>
          <w:b w:val="0"/>
          <w:bCs/>
          <w:sz w:val="24"/>
          <w:szCs w:val="24"/>
          <w:lang w:val="pl-PL"/>
        </w:rPr>
        <w:t>19</w:t>
      </w:r>
      <w:r w:rsidRPr="00597A2F">
        <w:rPr>
          <w:b w:val="0"/>
          <w:bCs/>
          <w:sz w:val="24"/>
          <w:szCs w:val="24"/>
        </w:rPr>
        <w:t xml:space="preserve"> r. w sprawie Obszaru Chronionego Krajobrazu </w:t>
      </w:r>
      <w:r w:rsidR="00597A2F" w:rsidRPr="00597A2F">
        <w:rPr>
          <w:b w:val="0"/>
          <w:bCs/>
          <w:sz w:val="24"/>
          <w:szCs w:val="24"/>
          <w:lang w:val="pl-PL"/>
        </w:rPr>
        <w:t>Niziny Ciechocińskiej</w:t>
      </w:r>
      <w:r w:rsidRPr="00597A2F">
        <w:rPr>
          <w:b w:val="0"/>
          <w:bCs/>
          <w:sz w:val="24"/>
          <w:szCs w:val="24"/>
          <w:lang w:val="pl-PL"/>
        </w:rPr>
        <w:t xml:space="preserve"> </w:t>
      </w:r>
      <w:r w:rsidRPr="00597A2F">
        <w:rPr>
          <w:b w:val="0"/>
          <w:bCs/>
          <w:sz w:val="24"/>
          <w:szCs w:val="24"/>
        </w:rPr>
        <w:t xml:space="preserve">(Dz. Urz. Woj. Kujawsko-Pomorskiego, poz. </w:t>
      </w:r>
      <w:r w:rsidR="00597A2F" w:rsidRPr="00597A2F">
        <w:rPr>
          <w:b w:val="0"/>
          <w:bCs/>
          <w:sz w:val="24"/>
          <w:szCs w:val="24"/>
          <w:lang w:val="pl-PL"/>
        </w:rPr>
        <w:t>6119</w:t>
      </w:r>
      <w:r w:rsidRPr="00597A2F">
        <w:rPr>
          <w:b w:val="0"/>
          <w:bCs/>
          <w:sz w:val="24"/>
          <w:szCs w:val="24"/>
        </w:rPr>
        <w:t>),</w:t>
      </w:r>
      <w:r w:rsidRPr="00597A2F">
        <w:rPr>
          <w:b w:val="0"/>
          <w:bCs/>
          <w:sz w:val="24"/>
          <w:szCs w:val="24"/>
          <w:lang w:val="pl-PL"/>
        </w:rPr>
        <w:t xml:space="preserve"> w brzmieniu art. 24 ust. 1 </w:t>
      </w:r>
      <w:r w:rsidRPr="00597A2F">
        <w:rPr>
          <w:b w:val="0"/>
          <w:bCs/>
          <w:sz w:val="24"/>
          <w:szCs w:val="24"/>
        </w:rPr>
        <w:t>ustaw</w:t>
      </w:r>
      <w:r w:rsidRPr="00597A2F">
        <w:rPr>
          <w:b w:val="0"/>
          <w:bCs/>
          <w:sz w:val="24"/>
          <w:szCs w:val="24"/>
          <w:lang w:val="pl-PL"/>
        </w:rPr>
        <w:t>y</w:t>
      </w:r>
      <w:r w:rsidRPr="00597A2F">
        <w:rPr>
          <w:b w:val="0"/>
          <w:bCs/>
          <w:sz w:val="24"/>
          <w:szCs w:val="24"/>
        </w:rPr>
        <w:t xml:space="preserve"> z dnia 16 kwietnia 2004 r. o ochronie przyrody (Dz. U. z 2021 r. poz. 1098, 1718 oraz </w:t>
      </w:r>
      <w:r w:rsidRPr="00597A2F">
        <w:rPr>
          <w:b w:val="0"/>
          <w:bCs/>
          <w:sz w:val="24"/>
          <w:szCs w:val="24"/>
        </w:rPr>
        <w:lastRenderedPageBreak/>
        <w:t>z 2022 r. poz. 84)</w:t>
      </w:r>
      <w:r w:rsidRPr="00597A2F">
        <w:rPr>
          <w:b w:val="0"/>
          <w:bCs/>
          <w:sz w:val="24"/>
          <w:szCs w:val="24"/>
          <w:lang w:val="pl-PL"/>
        </w:rPr>
        <w:t xml:space="preserve">. </w:t>
      </w:r>
    </w:p>
    <w:p w14:paraId="27544A17" w14:textId="77777777" w:rsidR="0060053D" w:rsidRPr="00597A2F" w:rsidRDefault="0060053D" w:rsidP="0060053D">
      <w:pPr>
        <w:pStyle w:val="Tekstkomentarza"/>
        <w:spacing w:line="276" w:lineRule="auto"/>
        <w:ind w:firstLine="458"/>
        <w:jc w:val="both"/>
        <w:rPr>
          <w:color w:val="000000" w:themeColor="text1"/>
          <w:sz w:val="24"/>
          <w:szCs w:val="24"/>
        </w:rPr>
      </w:pPr>
      <w:r w:rsidRPr="00597A2F">
        <w:rPr>
          <w:bCs/>
          <w:color w:val="000000" w:themeColor="text1"/>
          <w:sz w:val="24"/>
          <w:szCs w:val="24"/>
        </w:rPr>
        <w:t>Zachowane na fragmentach parceli zakazy mają</w:t>
      </w:r>
      <w:r w:rsidRPr="00597A2F">
        <w:rPr>
          <w:bCs/>
          <w:color w:val="000000" w:themeColor="text1"/>
          <w:sz w:val="24"/>
          <w:szCs w:val="24"/>
          <w:lang w:eastAsia="pl-PL"/>
        </w:rPr>
        <w:t xml:space="preserve"> na celu ograniczenie negatywnego wpływu przedsięwzięć na środowisko i krajobraz oraz są niezbędne w celu utrzymania właściwego stanu środowiska przyrodniczego oraz właściwej ochrony krajobrazu tej formy ochrony przyrody.</w:t>
      </w:r>
    </w:p>
    <w:p w14:paraId="67AB1444" w14:textId="32A23795" w:rsidR="0060053D" w:rsidRPr="00597A2F" w:rsidRDefault="0060053D" w:rsidP="0060053D">
      <w:pPr>
        <w:pStyle w:val="Tekstkomentarza"/>
        <w:spacing w:line="276" w:lineRule="auto"/>
        <w:ind w:firstLine="458"/>
        <w:jc w:val="both"/>
        <w:rPr>
          <w:color w:val="000000" w:themeColor="text1"/>
          <w:sz w:val="24"/>
          <w:szCs w:val="24"/>
        </w:rPr>
      </w:pPr>
      <w:r w:rsidRPr="00597A2F">
        <w:rPr>
          <w:sz w:val="24"/>
          <w:szCs w:val="24"/>
        </w:rPr>
        <w:t xml:space="preserve">Zestawienie </w:t>
      </w:r>
      <w:r w:rsidRPr="00597A2F">
        <w:rPr>
          <w:color w:val="000000" w:themeColor="text1"/>
          <w:sz w:val="24"/>
          <w:szCs w:val="24"/>
        </w:rPr>
        <w:t xml:space="preserve">działek geodezyjnych wyłączonych częściowo spod zakazów zawartych </w:t>
      </w:r>
      <w:r w:rsidRPr="00597A2F">
        <w:rPr>
          <w:color w:val="000000" w:themeColor="text1"/>
          <w:sz w:val="24"/>
          <w:szCs w:val="24"/>
        </w:rPr>
        <w:br/>
        <w:t xml:space="preserve">w § 5 pkt 3 i 7 uchwały </w:t>
      </w:r>
      <w:r w:rsidR="00597A2F" w:rsidRPr="00597A2F">
        <w:rPr>
          <w:sz w:val="24"/>
          <w:szCs w:val="24"/>
        </w:rPr>
        <w:t xml:space="preserve">nr </w:t>
      </w:r>
      <w:r w:rsidR="00597A2F" w:rsidRPr="00597A2F">
        <w:rPr>
          <w:bCs/>
          <w:sz w:val="24"/>
          <w:szCs w:val="24"/>
        </w:rPr>
        <w:t>XI/257/19</w:t>
      </w:r>
      <w:r w:rsidRPr="00597A2F">
        <w:rPr>
          <w:sz w:val="24"/>
          <w:szCs w:val="24"/>
        </w:rPr>
        <w:t xml:space="preserve"> Sejmiku Województwa Kujawsko-Pomorskiego z dnia </w:t>
      </w:r>
      <w:r w:rsidRPr="00597A2F">
        <w:rPr>
          <w:sz w:val="24"/>
          <w:szCs w:val="24"/>
        </w:rPr>
        <w:br/>
      </w:r>
      <w:r w:rsidR="00597A2F" w:rsidRPr="00597A2F">
        <w:rPr>
          <w:sz w:val="24"/>
          <w:szCs w:val="24"/>
        </w:rPr>
        <w:t>13</w:t>
      </w:r>
      <w:r w:rsidRPr="00597A2F">
        <w:rPr>
          <w:sz w:val="24"/>
          <w:szCs w:val="24"/>
        </w:rPr>
        <w:t xml:space="preserve"> l</w:t>
      </w:r>
      <w:r w:rsidR="00597A2F" w:rsidRPr="00597A2F">
        <w:rPr>
          <w:sz w:val="24"/>
          <w:szCs w:val="24"/>
        </w:rPr>
        <w:t>istopada</w:t>
      </w:r>
      <w:r w:rsidRPr="00597A2F">
        <w:rPr>
          <w:sz w:val="24"/>
          <w:szCs w:val="24"/>
        </w:rPr>
        <w:t xml:space="preserve"> 20</w:t>
      </w:r>
      <w:r w:rsidR="00597A2F" w:rsidRPr="00597A2F">
        <w:rPr>
          <w:sz w:val="24"/>
          <w:szCs w:val="24"/>
        </w:rPr>
        <w:t>19</w:t>
      </w:r>
      <w:r w:rsidRPr="00597A2F">
        <w:rPr>
          <w:sz w:val="24"/>
          <w:szCs w:val="24"/>
        </w:rPr>
        <w:t xml:space="preserve"> r. w sprawie Obszaru Chronionego Krajobrazu </w:t>
      </w:r>
      <w:r w:rsidR="00597A2F" w:rsidRPr="00597A2F">
        <w:rPr>
          <w:sz w:val="24"/>
          <w:szCs w:val="24"/>
        </w:rPr>
        <w:t>Niziny Ciechocińskiej</w:t>
      </w:r>
      <w:r w:rsidRPr="00597A2F">
        <w:rPr>
          <w:color w:val="000000" w:themeColor="text1"/>
          <w:sz w:val="24"/>
          <w:szCs w:val="24"/>
        </w:rPr>
        <w:t>, będących przedmiotem niniejszej uchwały zmieniającej, przedstawiono w tabeli poniżej.</w:t>
      </w:r>
    </w:p>
    <w:p w14:paraId="6B33B182" w14:textId="77777777" w:rsidR="00E46879" w:rsidRDefault="00E46879" w:rsidP="0060053D">
      <w:pPr>
        <w:pStyle w:val="Tekstkomentarza"/>
        <w:spacing w:line="276" w:lineRule="auto"/>
        <w:jc w:val="both"/>
        <w:rPr>
          <w:sz w:val="24"/>
          <w:szCs w:val="24"/>
        </w:rPr>
      </w:pPr>
    </w:p>
    <w:p w14:paraId="4A881AAB" w14:textId="706EF180" w:rsidR="0060053D" w:rsidRPr="00302947" w:rsidRDefault="0060053D" w:rsidP="0060053D">
      <w:pPr>
        <w:pStyle w:val="Tekstkomentarza"/>
        <w:spacing w:line="276" w:lineRule="auto"/>
        <w:jc w:val="both"/>
        <w:rPr>
          <w:sz w:val="24"/>
          <w:szCs w:val="24"/>
        </w:rPr>
      </w:pPr>
      <w:r w:rsidRPr="00597A2F">
        <w:rPr>
          <w:sz w:val="24"/>
          <w:szCs w:val="24"/>
        </w:rPr>
        <w:t xml:space="preserve">Tabela. </w:t>
      </w:r>
      <w:r w:rsidRPr="00597A2F">
        <w:rPr>
          <w:color w:val="000000" w:themeColor="text1"/>
          <w:sz w:val="24"/>
          <w:szCs w:val="24"/>
        </w:rPr>
        <w:t xml:space="preserve">Wykaz działek, dla których </w:t>
      </w:r>
      <w:r w:rsidRPr="00597A2F">
        <w:rPr>
          <w:sz w:val="24"/>
          <w:szCs w:val="24"/>
        </w:rPr>
        <w:t>wprowadzono odstępstwa</w:t>
      </w:r>
      <w:r w:rsidRPr="00597A2F">
        <w:rPr>
          <w:color w:val="C00000"/>
          <w:sz w:val="24"/>
          <w:szCs w:val="24"/>
        </w:rPr>
        <w:t xml:space="preserve"> </w:t>
      </w:r>
      <w:r w:rsidRPr="00597A2F">
        <w:rPr>
          <w:sz w:val="24"/>
          <w:szCs w:val="24"/>
        </w:rPr>
        <w:t xml:space="preserve">od zakazów zawartych w § 5 </w:t>
      </w:r>
      <w:r w:rsidR="00597A2F">
        <w:rPr>
          <w:sz w:val="24"/>
          <w:szCs w:val="24"/>
        </w:rPr>
        <w:br/>
      </w:r>
      <w:r w:rsidRPr="00597A2F">
        <w:rPr>
          <w:sz w:val="24"/>
          <w:szCs w:val="24"/>
        </w:rPr>
        <w:t>pkt 3 i 7 uchwały</w:t>
      </w:r>
      <w:r w:rsidR="00597A2F" w:rsidRPr="00597A2F">
        <w:rPr>
          <w:color w:val="000000" w:themeColor="text1"/>
          <w:sz w:val="24"/>
          <w:szCs w:val="24"/>
        </w:rPr>
        <w:t xml:space="preserve"> </w:t>
      </w:r>
      <w:r w:rsidR="00597A2F" w:rsidRPr="00597A2F">
        <w:rPr>
          <w:sz w:val="24"/>
          <w:szCs w:val="24"/>
        </w:rPr>
        <w:t xml:space="preserve">nr </w:t>
      </w:r>
      <w:r w:rsidR="00597A2F" w:rsidRPr="00597A2F">
        <w:rPr>
          <w:bCs/>
          <w:sz w:val="24"/>
          <w:szCs w:val="24"/>
        </w:rPr>
        <w:t>XI/257/19</w:t>
      </w:r>
      <w:r w:rsidR="00597A2F" w:rsidRPr="00597A2F">
        <w:rPr>
          <w:sz w:val="24"/>
          <w:szCs w:val="24"/>
        </w:rPr>
        <w:t xml:space="preserve"> Sejmiku Województwa Kujawsko-Pomorskiego z dnia </w:t>
      </w:r>
      <w:r w:rsidR="00597A2F" w:rsidRPr="00597A2F">
        <w:rPr>
          <w:sz w:val="24"/>
          <w:szCs w:val="24"/>
        </w:rPr>
        <w:br/>
        <w:t>13 listopada 2019 r. w sprawie Obszaru Chronionego Krajobrazu Niziny Ciechocińskiej</w:t>
      </w:r>
      <w:r w:rsidRPr="00597A2F">
        <w:rPr>
          <w:sz w:val="24"/>
          <w:szCs w:val="24"/>
        </w:rPr>
        <w:t>.</w:t>
      </w:r>
      <w:r w:rsidRPr="00302947">
        <w:rPr>
          <w:sz w:val="24"/>
          <w:szCs w:val="24"/>
        </w:rPr>
        <w:t xml:space="preserve"> </w:t>
      </w:r>
    </w:p>
    <w:p w14:paraId="1281070E" w14:textId="4FDB2318" w:rsidR="007A4281" w:rsidRDefault="007A4281" w:rsidP="007A4281">
      <w:pPr>
        <w:pStyle w:val="Tekstkomentarza"/>
        <w:spacing w:line="276" w:lineRule="auto"/>
        <w:jc w:val="both"/>
        <w:rPr>
          <w:sz w:val="24"/>
          <w:szCs w:val="24"/>
        </w:rPr>
      </w:pPr>
    </w:p>
    <w:tbl>
      <w:tblPr>
        <w:tblStyle w:val="Tabela-Siatka"/>
        <w:tblW w:w="0" w:type="auto"/>
        <w:jc w:val="center"/>
        <w:tblLook w:val="04A0" w:firstRow="1" w:lastRow="0" w:firstColumn="1" w:lastColumn="0" w:noHBand="0" w:noVBand="1"/>
      </w:tblPr>
      <w:tblGrid>
        <w:gridCol w:w="645"/>
        <w:gridCol w:w="1152"/>
        <w:gridCol w:w="493"/>
        <w:gridCol w:w="1848"/>
        <w:gridCol w:w="1250"/>
        <w:gridCol w:w="1297"/>
        <w:gridCol w:w="960"/>
        <w:gridCol w:w="1416"/>
      </w:tblGrid>
      <w:tr w:rsidR="0060053D" w14:paraId="177EED75" w14:textId="5C98708D" w:rsidTr="00597A2F">
        <w:trPr>
          <w:jc w:val="center"/>
        </w:trPr>
        <w:tc>
          <w:tcPr>
            <w:tcW w:w="668" w:type="dxa"/>
          </w:tcPr>
          <w:p w14:paraId="7AF863FF" w14:textId="77777777" w:rsidR="0060053D" w:rsidRDefault="0060053D" w:rsidP="00E7624F">
            <w:pPr>
              <w:pStyle w:val="Tekstkomentarza"/>
              <w:spacing w:line="276" w:lineRule="auto"/>
              <w:jc w:val="center"/>
              <w:rPr>
                <w:sz w:val="24"/>
                <w:szCs w:val="24"/>
              </w:rPr>
            </w:pPr>
            <w:r>
              <w:rPr>
                <w:sz w:val="24"/>
                <w:szCs w:val="24"/>
              </w:rPr>
              <w:t>L.p.</w:t>
            </w:r>
          </w:p>
        </w:tc>
        <w:tc>
          <w:tcPr>
            <w:tcW w:w="1308" w:type="dxa"/>
          </w:tcPr>
          <w:p w14:paraId="26212B85" w14:textId="77777777" w:rsidR="0060053D" w:rsidRDefault="0060053D" w:rsidP="00E7624F">
            <w:pPr>
              <w:pStyle w:val="Tekstkomentarza"/>
              <w:spacing w:line="276" w:lineRule="auto"/>
              <w:jc w:val="center"/>
              <w:rPr>
                <w:sz w:val="24"/>
                <w:szCs w:val="24"/>
              </w:rPr>
            </w:pPr>
            <w:r>
              <w:rPr>
                <w:sz w:val="24"/>
                <w:szCs w:val="24"/>
              </w:rPr>
              <w:t>Nr działki</w:t>
            </w:r>
          </w:p>
        </w:tc>
        <w:tc>
          <w:tcPr>
            <w:tcW w:w="514" w:type="dxa"/>
          </w:tcPr>
          <w:p w14:paraId="618F46C9" w14:textId="77777777" w:rsidR="0060053D" w:rsidRDefault="0060053D" w:rsidP="00E7624F">
            <w:pPr>
              <w:pStyle w:val="Tekstkomentarza"/>
              <w:spacing w:line="276" w:lineRule="auto"/>
              <w:jc w:val="center"/>
              <w:rPr>
                <w:sz w:val="24"/>
                <w:szCs w:val="24"/>
              </w:rPr>
            </w:pPr>
            <w:r>
              <w:rPr>
                <w:sz w:val="24"/>
                <w:szCs w:val="24"/>
              </w:rPr>
              <w:t>Id</w:t>
            </w:r>
          </w:p>
        </w:tc>
        <w:tc>
          <w:tcPr>
            <w:tcW w:w="1925" w:type="dxa"/>
          </w:tcPr>
          <w:p w14:paraId="509B7312" w14:textId="77777777" w:rsidR="0060053D" w:rsidRDefault="0060053D" w:rsidP="00E7624F">
            <w:pPr>
              <w:pStyle w:val="Tekstkomentarza"/>
              <w:spacing w:line="276" w:lineRule="auto"/>
              <w:jc w:val="center"/>
              <w:rPr>
                <w:sz w:val="24"/>
                <w:szCs w:val="24"/>
              </w:rPr>
            </w:pPr>
            <w:r>
              <w:rPr>
                <w:sz w:val="24"/>
                <w:szCs w:val="24"/>
              </w:rPr>
              <w:t>Powiat</w:t>
            </w:r>
          </w:p>
        </w:tc>
        <w:tc>
          <w:tcPr>
            <w:tcW w:w="1336" w:type="dxa"/>
          </w:tcPr>
          <w:p w14:paraId="769A6283" w14:textId="77777777" w:rsidR="0060053D" w:rsidRDefault="0060053D" w:rsidP="00E7624F">
            <w:pPr>
              <w:pStyle w:val="Tekstkomentarza"/>
              <w:spacing w:line="276" w:lineRule="auto"/>
              <w:jc w:val="center"/>
              <w:rPr>
                <w:sz w:val="24"/>
                <w:szCs w:val="24"/>
              </w:rPr>
            </w:pPr>
            <w:r>
              <w:rPr>
                <w:sz w:val="24"/>
                <w:szCs w:val="24"/>
              </w:rPr>
              <w:t>Gmina</w:t>
            </w:r>
          </w:p>
        </w:tc>
        <w:tc>
          <w:tcPr>
            <w:tcW w:w="1409" w:type="dxa"/>
          </w:tcPr>
          <w:p w14:paraId="1BC227CA" w14:textId="77777777" w:rsidR="0060053D" w:rsidRDefault="0060053D" w:rsidP="00E7624F">
            <w:pPr>
              <w:pStyle w:val="Tekstkomentarza"/>
              <w:spacing w:line="276" w:lineRule="auto"/>
              <w:jc w:val="center"/>
              <w:rPr>
                <w:sz w:val="24"/>
                <w:szCs w:val="24"/>
              </w:rPr>
            </w:pPr>
            <w:r>
              <w:rPr>
                <w:sz w:val="24"/>
                <w:szCs w:val="24"/>
              </w:rPr>
              <w:t>Obręb</w:t>
            </w:r>
          </w:p>
        </w:tc>
        <w:tc>
          <w:tcPr>
            <w:tcW w:w="1047" w:type="dxa"/>
          </w:tcPr>
          <w:p w14:paraId="027D2EF4" w14:textId="77777777" w:rsidR="0060053D" w:rsidRDefault="0060053D" w:rsidP="00E7624F">
            <w:pPr>
              <w:pStyle w:val="Tekstkomentarza"/>
              <w:spacing w:line="276" w:lineRule="auto"/>
              <w:jc w:val="center"/>
              <w:rPr>
                <w:sz w:val="24"/>
                <w:szCs w:val="24"/>
              </w:rPr>
            </w:pPr>
            <w:r>
              <w:rPr>
                <w:sz w:val="24"/>
                <w:szCs w:val="24"/>
              </w:rPr>
              <w:t>Zakaz *</w:t>
            </w:r>
          </w:p>
        </w:tc>
        <w:tc>
          <w:tcPr>
            <w:tcW w:w="856" w:type="dxa"/>
          </w:tcPr>
          <w:p w14:paraId="5F22C596" w14:textId="0A62D860" w:rsidR="0060053D" w:rsidRDefault="0060053D" w:rsidP="00E7624F">
            <w:pPr>
              <w:pStyle w:val="Tekstkomentarza"/>
              <w:spacing w:line="276" w:lineRule="auto"/>
              <w:jc w:val="center"/>
              <w:rPr>
                <w:sz w:val="24"/>
                <w:szCs w:val="24"/>
              </w:rPr>
            </w:pPr>
            <w:r>
              <w:rPr>
                <w:sz w:val="24"/>
                <w:szCs w:val="24"/>
              </w:rPr>
              <w:t>Uwagi</w:t>
            </w:r>
          </w:p>
        </w:tc>
      </w:tr>
      <w:tr w:rsidR="0060053D" w14:paraId="41F33727" w14:textId="5402E8B4" w:rsidTr="00597A2F">
        <w:trPr>
          <w:jc w:val="center"/>
        </w:trPr>
        <w:tc>
          <w:tcPr>
            <w:tcW w:w="668" w:type="dxa"/>
            <w:vMerge w:val="restart"/>
            <w:vAlign w:val="center"/>
          </w:tcPr>
          <w:p w14:paraId="7B68586D" w14:textId="5DBE6F0A" w:rsidR="0060053D" w:rsidRDefault="0060053D" w:rsidP="00E7624F">
            <w:pPr>
              <w:pStyle w:val="Tekstkomentarza"/>
              <w:spacing w:line="276" w:lineRule="auto"/>
              <w:jc w:val="center"/>
              <w:rPr>
                <w:sz w:val="24"/>
                <w:szCs w:val="24"/>
              </w:rPr>
            </w:pPr>
            <w:r>
              <w:rPr>
                <w:sz w:val="24"/>
                <w:szCs w:val="24"/>
              </w:rPr>
              <w:t>1.</w:t>
            </w:r>
          </w:p>
        </w:tc>
        <w:tc>
          <w:tcPr>
            <w:tcW w:w="1308" w:type="dxa"/>
          </w:tcPr>
          <w:p w14:paraId="6D1543E8" w14:textId="77777777" w:rsidR="0060053D" w:rsidRDefault="0060053D" w:rsidP="00E7624F">
            <w:pPr>
              <w:pStyle w:val="Tekstkomentarza"/>
              <w:spacing w:line="276" w:lineRule="auto"/>
              <w:jc w:val="center"/>
              <w:rPr>
                <w:sz w:val="24"/>
                <w:szCs w:val="24"/>
              </w:rPr>
            </w:pPr>
            <w:r>
              <w:rPr>
                <w:sz w:val="24"/>
                <w:szCs w:val="24"/>
              </w:rPr>
              <w:t>105/2</w:t>
            </w:r>
          </w:p>
        </w:tc>
        <w:tc>
          <w:tcPr>
            <w:tcW w:w="514" w:type="dxa"/>
          </w:tcPr>
          <w:p w14:paraId="63DB144A" w14:textId="77777777" w:rsidR="0060053D" w:rsidRDefault="0060053D" w:rsidP="00E7624F">
            <w:pPr>
              <w:pStyle w:val="Tekstkomentarza"/>
              <w:spacing w:line="276" w:lineRule="auto"/>
              <w:jc w:val="center"/>
              <w:rPr>
                <w:sz w:val="24"/>
                <w:szCs w:val="24"/>
              </w:rPr>
            </w:pPr>
            <w:r>
              <w:rPr>
                <w:sz w:val="24"/>
                <w:szCs w:val="24"/>
              </w:rPr>
              <w:t>58</w:t>
            </w:r>
          </w:p>
        </w:tc>
        <w:tc>
          <w:tcPr>
            <w:tcW w:w="1925" w:type="dxa"/>
          </w:tcPr>
          <w:p w14:paraId="66A64235" w14:textId="77777777" w:rsidR="0060053D" w:rsidRDefault="0060053D" w:rsidP="00E7624F">
            <w:pPr>
              <w:pStyle w:val="Tekstkomentarza"/>
              <w:spacing w:line="276" w:lineRule="auto"/>
              <w:jc w:val="center"/>
              <w:rPr>
                <w:sz w:val="24"/>
                <w:szCs w:val="24"/>
              </w:rPr>
            </w:pPr>
            <w:r>
              <w:rPr>
                <w:sz w:val="24"/>
                <w:szCs w:val="24"/>
              </w:rPr>
              <w:t>aleksandrowski</w:t>
            </w:r>
          </w:p>
        </w:tc>
        <w:tc>
          <w:tcPr>
            <w:tcW w:w="1336" w:type="dxa"/>
          </w:tcPr>
          <w:p w14:paraId="1346D79A" w14:textId="77777777" w:rsidR="0060053D" w:rsidRDefault="0060053D" w:rsidP="00E7624F">
            <w:pPr>
              <w:pStyle w:val="Tekstkomentarza"/>
              <w:spacing w:line="276" w:lineRule="auto"/>
              <w:jc w:val="center"/>
              <w:rPr>
                <w:sz w:val="24"/>
                <w:szCs w:val="24"/>
              </w:rPr>
            </w:pPr>
            <w:r>
              <w:rPr>
                <w:sz w:val="24"/>
                <w:szCs w:val="24"/>
              </w:rPr>
              <w:t>Raciążek</w:t>
            </w:r>
          </w:p>
        </w:tc>
        <w:tc>
          <w:tcPr>
            <w:tcW w:w="1409" w:type="dxa"/>
          </w:tcPr>
          <w:p w14:paraId="1FC9FB73" w14:textId="77777777" w:rsidR="0060053D" w:rsidRDefault="0060053D" w:rsidP="00E7624F">
            <w:pPr>
              <w:pStyle w:val="Tekstkomentarza"/>
              <w:spacing w:line="276" w:lineRule="auto"/>
              <w:jc w:val="center"/>
              <w:rPr>
                <w:sz w:val="24"/>
                <w:szCs w:val="24"/>
              </w:rPr>
            </w:pPr>
            <w:r>
              <w:rPr>
                <w:sz w:val="24"/>
                <w:szCs w:val="24"/>
              </w:rPr>
              <w:t>Raciążek</w:t>
            </w:r>
          </w:p>
        </w:tc>
        <w:tc>
          <w:tcPr>
            <w:tcW w:w="1047" w:type="dxa"/>
          </w:tcPr>
          <w:p w14:paraId="22C02FB7"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0EA619BC" w14:textId="56F63153" w:rsidR="0060053D" w:rsidRDefault="00E774FD" w:rsidP="00E7624F">
            <w:pPr>
              <w:pStyle w:val="Tekstkomentarza"/>
              <w:spacing w:line="276" w:lineRule="auto"/>
              <w:jc w:val="center"/>
              <w:rPr>
                <w:sz w:val="24"/>
                <w:szCs w:val="24"/>
              </w:rPr>
            </w:pPr>
            <w:r>
              <w:rPr>
                <w:sz w:val="24"/>
                <w:szCs w:val="24"/>
              </w:rPr>
              <w:t>rozszerzenie</w:t>
            </w:r>
          </w:p>
        </w:tc>
      </w:tr>
      <w:tr w:rsidR="0060053D" w14:paraId="517BCD2F" w14:textId="1535FAB2" w:rsidTr="00597A2F">
        <w:trPr>
          <w:jc w:val="center"/>
        </w:trPr>
        <w:tc>
          <w:tcPr>
            <w:tcW w:w="668" w:type="dxa"/>
            <w:vMerge/>
          </w:tcPr>
          <w:p w14:paraId="2A97AB6F" w14:textId="77777777" w:rsidR="0060053D" w:rsidRDefault="0060053D" w:rsidP="00E7624F">
            <w:pPr>
              <w:pStyle w:val="Tekstkomentarza"/>
              <w:spacing w:line="276" w:lineRule="auto"/>
              <w:jc w:val="center"/>
              <w:rPr>
                <w:sz w:val="24"/>
                <w:szCs w:val="24"/>
              </w:rPr>
            </w:pPr>
          </w:p>
        </w:tc>
        <w:tc>
          <w:tcPr>
            <w:tcW w:w="1308" w:type="dxa"/>
          </w:tcPr>
          <w:p w14:paraId="17989A1E" w14:textId="77777777" w:rsidR="0060053D" w:rsidRDefault="0060053D" w:rsidP="00E7624F">
            <w:pPr>
              <w:pStyle w:val="Tekstkomentarza"/>
              <w:spacing w:line="276" w:lineRule="auto"/>
              <w:jc w:val="center"/>
              <w:rPr>
                <w:sz w:val="24"/>
                <w:szCs w:val="24"/>
              </w:rPr>
            </w:pPr>
            <w:r>
              <w:rPr>
                <w:sz w:val="24"/>
                <w:szCs w:val="24"/>
              </w:rPr>
              <w:t>108/2</w:t>
            </w:r>
          </w:p>
        </w:tc>
        <w:tc>
          <w:tcPr>
            <w:tcW w:w="514" w:type="dxa"/>
          </w:tcPr>
          <w:p w14:paraId="545D2DBD" w14:textId="77777777" w:rsidR="0060053D" w:rsidRDefault="0060053D" w:rsidP="00E7624F">
            <w:pPr>
              <w:pStyle w:val="Tekstkomentarza"/>
              <w:spacing w:line="276" w:lineRule="auto"/>
              <w:jc w:val="center"/>
              <w:rPr>
                <w:sz w:val="24"/>
                <w:szCs w:val="24"/>
              </w:rPr>
            </w:pPr>
            <w:r>
              <w:rPr>
                <w:sz w:val="24"/>
                <w:szCs w:val="24"/>
              </w:rPr>
              <w:t>58</w:t>
            </w:r>
          </w:p>
        </w:tc>
        <w:tc>
          <w:tcPr>
            <w:tcW w:w="1925" w:type="dxa"/>
          </w:tcPr>
          <w:p w14:paraId="15B09862" w14:textId="77777777" w:rsidR="0060053D" w:rsidRDefault="0060053D" w:rsidP="00E7624F">
            <w:pPr>
              <w:pStyle w:val="Tekstkomentarza"/>
              <w:spacing w:line="276" w:lineRule="auto"/>
              <w:jc w:val="center"/>
              <w:rPr>
                <w:sz w:val="24"/>
                <w:szCs w:val="24"/>
              </w:rPr>
            </w:pPr>
            <w:r>
              <w:rPr>
                <w:sz w:val="24"/>
                <w:szCs w:val="24"/>
              </w:rPr>
              <w:t>aleksandrowski</w:t>
            </w:r>
          </w:p>
        </w:tc>
        <w:tc>
          <w:tcPr>
            <w:tcW w:w="1336" w:type="dxa"/>
          </w:tcPr>
          <w:p w14:paraId="32D2B095" w14:textId="77777777" w:rsidR="0060053D" w:rsidRDefault="0060053D" w:rsidP="00E7624F">
            <w:pPr>
              <w:pStyle w:val="Tekstkomentarza"/>
              <w:spacing w:line="276" w:lineRule="auto"/>
              <w:jc w:val="center"/>
              <w:rPr>
                <w:sz w:val="24"/>
                <w:szCs w:val="24"/>
              </w:rPr>
            </w:pPr>
            <w:r>
              <w:rPr>
                <w:sz w:val="24"/>
                <w:szCs w:val="24"/>
              </w:rPr>
              <w:t>Raciążek</w:t>
            </w:r>
          </w:p>
        </w:tc>
        <w:tc>
          <w:tcPr>
            <w:tcW w:w="1409" w:type="dxa"/>
          </w:tcPr>
          <w:p w14:paraId="57CD1AD2" w14:textId="77777777" w:rsidR="0060053D" w:rsidRDefault="0060053D" w:rsidP="00E7624F">
            <w:pPr>
              <w:pStyle w:val="Tekstkomentarza"/>
              <w:spacing w:line="276" w:lineRule="auto"/>
              <w:jc w:val="center"/>
              <w:rPr>
                <w:sz w:val="24"/>
                <w:szCs w:val="24"/>
              </w:rPr>
            </w:pPr>
            <w:r>
              <w:rPr>
                <w:sz w:val="24"/>
                <w:szCs w:val="24"/>
              </w:rPr>
              <w:t>Raciążek</w:t>
            </w:r>
          </w:p>
        </w:tc>
        <w:tc>
          <w:tcPr>
            <w:tcW w:w="1047" w:type="dxa"/>
          </w:tcPr>
          <w:p w14:paraId="728ACA32"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52DF3762" w14:textId="0EAF4AD1" w:rsidR="0060053D" w:rsidRDefault="002B77B0" w:rsidP="00E7624F">
            <w:pPr>
              <w:pStyle w:val="Tekstkomentarza"/>
              <w:spacing w:line="276" w:lineRule="auto"/>
              <w:jc w:val="center"/>
              <w:rPr>
                <w:sz w:val="24"/>
                <w:szCs w:val="24"/>
              </w:rPr>
            </w:pPr>
            <w:r>
              <w:rPr>
                <w:sz w:val="24"/>
                <w:szCs w:val="24"/>
              </w:rPr>
              <w:t>rozszerzenie</w:t>
            </w:r>
          </w:p>
        </w:tc>
      </w:tr>
      <w:tr w:rsidR="0060053D" w14:paraId="71607A42" w14:textId="585C97B2" w:rsidTr="00597A2F">
        <w:trPr>
          <w:jc w:val="center"/>
        </w:trPr>
        <w:tc>
          <w:tcPr>
            <w:tcW w:w="668" w:type="dxa"/>
            <w:vMerge/>
          </w:tcPr>
          <w:p w14:paraId="157B6901" w14:textId="77777777" w:rsidR="0060053D" w:rsidRDefault="0060053D" w:rsidP="00E7624F">
            <w:pPr>
              <w:pStyle w:val="Tekstkomentarza"/>
              <w:spacing w:line="276" w:lineRule="auto"/>
              <w:jc w:val="center"/>
              <w:rPr>
                <w:sz w:val="24"/>
                <w:szCs w:val="24"/>
              </w:rPr>
            </w:pPr>
          </w:p>
        </w:tc>
        <w:tc>
          <w:tcPr>
            <w:tcW w:w="1308" w:type="dxa"/>
          </w:tcPr>
          <w:p w14:paraId="3A78188A" w14:textId="77777777" w:rsidR="0060053D" w:rsidRDefault="0060053D" w:rsidP="00E7624F">
            <w:pPr>
              <w:pStyle w:val="Tekstkomentarza"/>
              <w:spacing w:line="276" w:lineRule="auto"/>
              <w:jc w:val="center"/>
              <w:rPr>
                <w:sz w:val="24"/>
                <w:szCs w:val="24"/>
              </w:rPr>
            </w:pPr>
            <w:r>
              <w:rPr>
                <w:sz w:val="24"/>
                <w:szCs w:val="24"/>
              </w:rPr>
              <w:t>109/4</w:t>
            </w:r>
          </w:p>
        </w:tc>
        <w:tc>
          <w:tcPr>
            <w:tcW w:w="514" w:type="dxa"/>
          </w:tcPr>
          <w:p w14:paraId="2C52436C" w14:textId="77777777" w:rsidR="0060053D" w:rsidRDefault="0060053D" w:rsidP="00E7624F">
            <w:pPr>
              <w:pStyle w:val="Tekstkomentarza"/>
              <w:spacing w:line="276" w:lineRule="auto"/>
              <w:jc w:val="center"/>
              <w:rPr>
                <w:sz w:val="24"/>
                <w:szCs w:val="24"/>
              </w:rPr>
            </w:pPr>
            <w:r>
              <w:rPr>
                <w:sz w:val="24"/>
                <w:szCs w:val="24"/>
              </w:rPr>
              <w:t>58</w:t>
            </w:r>
          </w:p>
        </w:tc>
        <w:tc>
          <w:tcPr>
            <w:tcW w:w="1925" w:type="dxa"/>
          </w:tcPr>
          <w:p w14:paraId="6AF13F2D" w14:textId="77777777" w:rsidR="0060053D" w:rsidRDefault="0060053D" w:rsidP="00E7624F">
            <w:pPr>
              <w:pStyle w:val="Tekstkomentarza"/>
              <w:spacing w:line="276" w:lineRule="auto"/>
              <w:jc w:val="center"/>
              <w:rPr>
                <w:sz w:val="24"/>
                <w:szCs w:val="24"/>
              </w:rPr>
            </w:pPr>
            <w:r>
              <w:rPr>
                <w:sz w:val="24"/>
                <w:szCs w:val="24"/>
              </w:rPr>
              <w:t>aleksandrowski</w:t>
            </w:r>
          </w:p>
        </w:tc>
        <w:tc>
          <w:tcPr>
            <w:tcW w:w="1336" w:type="dxa"/>
          </w:tcPr>
          <w:p w14:paraId="4411A359" w14:textId="77777777" w:rsidR="0060053D" w:rsidRDefault="0060053D" w:rsidP="00E7624F">
            <w:pPr>
              <w:pStyle w:val="Tekstkomentarza"/>
              <w:spacing w:line="276" w:lineRule="auto"/>
              <w:jc w:val="center"/>
              <w:rPr>
                <w:sz w:val="24"/>
                <w:szCs w:val="24"/>
              </w:rPr>
            </w:pPr>
            <w:r>
              <w:rPr>
                <w:sz w:val="24"/>
                <w:szCs w:val="24"/>
              </w:rPr>
              <w:t>Raciążek</w:t>
            </w:r>
          </w:p>
        </w:tc>
        <w:tc>
          <w:tcPr>
            <w:tcW w:w="1409" w:type="dxa"/>
          </w:tcPr>
          <w:p w14:paraId="73B46CDD" w14:textId="77777777" w:rsidR="0060053D" w:rsidRDefault="0060053D" w:rsidP="00E7624F">
            <w:pPr>
              <w:pStyle w:val="Tekstkomentarza"/>
              <w:spacing w:line="276" w:lineRule="auto"/>
              <w:jc w:val="center"/>
              <w:rPr>
                <w:sz w:val="24"/>
                <w:szCs w:val="24"/>
              </w:rPr>
            </w:pPr>
            <w:r>
              <w:rPr>
                <w:sz w:val="24"/>
                <w:szCs w:val="24"/>
              </w:rPr>
              <w:t>Raciążek</w:t>
            </w:r>
          </w:p>
        </w:tc>
        <w:tc>
          <w:tcPr>
            <w:tcW w:w="1047" w:type="dxa"/>
          </w:tcPr>
          <w:p w14:paraId="6BC14AD3"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7334737C" w14:textId="75D5F988" w:rsidR="0060053D" w:rsidRDefault="002B77B0" w:rsidP="00E7624F">
            <w:pPr>
              <w:pStyle w:val="Tekstkomentarza"/>
              <w:spacing w:line="276" w:lineRule="auto"/>
              <w:jc w:val="center"/>
              <w:rPr>
                <w:sz w:val="24"/>
                <w:szCs w:val="24"/>
              </w:rPr>
            </w:pPr>
            <w:r>
              <w:rPr>
                <w:sz w:val="24"/>
                <w:szCs w:val="24"/>
              </w:rPr>
              <w:t>rozszerzenie</w:t>
            </w:r>
          </w:p>
        </w:tc>
      </w:tr>
      <w:tr w:rsidR="0060053D" w14:paraId="5FCD0506" w14:textId="3E3F447F" w:rsidTr="00597A2F">
        <w:trPr>
          <w:jc w:val="center"/>
        </w:trPr>
        <w:tc>
          <w:tcPr>
            <w:tcW w:w="668" w:type="dxa"/>
            <w:vMerge w:val="restart"/>
            <w:vAlign w:val="center"/>
          </w:tcPr>
          <w:p w14:paraId="1D3F2EB0" w14:textId="6DB6B5C3" w:rsidR="0060053D" w:rsidRDefault="0060053D" w:rsidP="00E7624F">
            <w:pPr>
              <w:pStyle w:val="Tekstkomentarza"/>
              <w:spacing w:line="276" w:lineRule="auto"/>
              <w:jc w:val="center"/>
              <w:rPr>
                <w:sz w:val="24"/>
                <w:szCs w:val="24"/>
              </w:rPr>
            </w:pPr>
            <w:r>
              <w:rPr>
                <w:sz w:val="24"/>
                <w:szCs w:val="24"/>
              </w:rPr>
              <w:t>2.</w:t>
            </w:r>
          </w:p>
        </w:tc>
        <w:tc>
          <w:tcPr>
            <w:tcW w:w="1308" w:type="dxa"/>
          </w:tcPr>
          <w:p w14:paraId="1BEEE165" w14:textId="77777777" w:rsidR="0060053D" w:rsidRDefault="0060053D" w:rsidP="00E7624F">
            <w:pPr>
              <w:pStyle w:val="Tekstkomentarza"/>
              <w:spacing w:line="276" w:lineRule="auto"/>
              <w:jc w:val="center"/>
              <w:rPr>
                <w:sz w:val="24"/>
                <w:szCs w:val="24"/>
              </w:rPr>
            </w:pPr>
            <w:r>
              <w:rPr>
                <w:sz w:val="24"/>
                <w:szCs w:val="24"/>
              </w:rPr>
              <w:t>52/1</w:t>
            </w:r>
          </w:p>
        </w:tc>
        <w:tc>
          <w:tcPr>
            <w:tcW w:w="514" w:type="dxa"/>
          </w:tcPr>
          <w:p w14:paraId="36498FCC" w14:textId="77777777" w:rsidR="0060053D" w:rsidRDefault="0060053D" w:rsidP="00E7624F">
            <w:pPr>
              <w:pStyle w:val="Tekstkomentarza"/>
              <w:spacing w:line="276" w:lineRule="auto"/>
              <w:jc w:val="center"/>
              <w:rPr>
                <w:sz w:val="24"/>
                <w:szCs w:val="24"/>
              </w:rPr>
            </w:pPr>
            <w:r>
              <w:rPr>
                <w:sz w:val="24"/>
                <w:szCs w:val="24"/>
              </w:rPr>
              <w:t>95</w:t>
            </w:r>
          </w:p>
        </w:tc>
        <w:tc>
          <w:tcPr>
            <w:tcW w:w="1925" w:type="dxa"/>
          </w:tcPr>
          <w:p w14:paraId="3F1E501D"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08F43B8F"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1C9D9A51"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6535E632"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1C339E12" w14:textId="707C4215" w:rsidR="0060053D" w:rsidRDefault="002B77B0" w:rsidP="00E7624F">
            <w:pPr>
              <w:pStyle w:val="Tekstkomentarza"/>
              <w:spacing w:line="276" w:lineRule="auto"/>
              <w:jc w:val="center"/>
              <w:rPr>
                <w:sz w:val="24"/>
                <w:szCs w:val="24"/>
              </w:rPr>
            </w:pPr>
            <w:r>
              <w:rPr>
                <w:sz w:val="24"/>
                <w:szCs w:val="24"/>
              </w:rPr>
              <w:t>nowy</w:t>
            </w:r>
          </w:p>
        </w:tc>
      </w:tr>
      <w:tr w:rsidR="0060053D" w14:paraId="0B8CE35C" w14:textId="0343DB87" w:rsidTr="00597A2F">
        <w:trPr>
          <w:jc w:val="center"/>
        </w:trPr>
        <w:tc>
          <w:tcPr>
            <w:tcW w:w="668" w:type="dxa"/>
            <w:vMerge/>
          </w:tcPr>
          <w:p w14:paraId="5746907E" w14:textId="77777777" w:rsidR="0060053D" w:rsidRDefault="0060053D" w:rsidP="00E7624F">
            <w:pPr>
              <w:pStyle w:val="Tekstkomentarza"/>
              <w:spacing w:line="276" w:lineRule="auto"/>
              <w:jc w:val="center"/>
              <w:rPr>
                <w:sz w:val="24"/>
                <w:szCs w:val="24"/>
              </w:rPr>
            </w:pPr>
          </w:p>
        </w:tc>
        <w:tc>
          <w:tcPr>
            <w:tcW w:w="1308" w:type="dxa"/>
          </w:tcPr>
          <w:p w14:paraId="49221F65" w14:textId="77777777" w:rsidR="0060053D" w:rsidRDefault="0060053D" w:rsidP="00E7624F">
            <w:pPr>
              <w:pStyle w:val="Tekstkomentarza"/>
              <w:spacing w:line="276" w:lineRule="auto"/>
              <w:jc w:val="center"/>
              <w:rPr>
                <w:sz w:val="24"/>
                <w:szCs w:val="24"/>
              </w:rPr>
            </w:pPr>
            <w:r>
              <w:rPr>
                <w:sz w:val="24"/>
                <w:szCs w:val="24"/>
              </w:rPr>
              <w:t>88/2</w:t>
            </w:r>
          </w:p>
        </w:tc>
        <w:tc>
          <w:tcPr>
            <w:tcW w:w="514" w:type="dxa"/>
          </w:tcPr>
          <w:p w14:paraId="3D1B3591" w14:textId="77777777" w:rsidR="0060053D" w:rsidRDefault="0060053D" w:rsidP="00E7624F">
            <w:pPr>
              <w:pStyle w:val="Tekstkomentarza"/>
              <w:spacing w:line="276" w:lineRule="auto"/>
              <w:jc w:val="center"/>
              <w:rPr>
                <w:sz w:val="24"/>
                <w:szCs w:val="24"/>
              </w:rPr>
            </w:pPr>
            <w:r>
              <w:rPr>
                <w:sz w:val="24"/>
                <w:szCs w:val="24"/>
              </w:rPr>
              <w:t>95</w:t>
            </w:r>
          </w:p>
        </w:tc>
        <w:tc>
          <w:tcPr>
            <w:tcW w:w="1925" w:type="dxa"/>
          </w:tcPr>
          <w:p w14:paraId="57E2C747"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3203D333"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57CA0E4A"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7D9300A6"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5D498C5A" w14:textId="1C7FB303" w:rsidR="0060053D" w:rsidRDefault="002B77B0" w:rsidP="00E7624F">
            <w:pPr>
              <w:pStyle w:val="Tekstkomentarza"/>
              <w:spacing w:line="276" w:lineRule="auto"/>
              <w:jc w:val="center"/>
              <w:rPr>
                <w:sz w:val="24"/>
                <w:szCs w:val="24"/>
              </w:rPr>
            </w:pPr>
            <w:r>
              <w:rPr>
                <w:sz w:val="24"/>
                <w:szCs w:val="24"/>
              </w:rPr>
              <w:t>nowy</w:t>
            </w:r>
          </w:p>
        </w:tc>
      </w:tr>
      <w:tr w:rsidR="0060053D" w14:paraId="431D6F6C" w14:textId="699A4F62" w:rsidTr="00597A2F">
        <w:trPr>
          <w:jc w:val="center"/>
        </w:trPr>
        <w:tc>
          <w:tcPr>
            <w:tcW w:w="668" w:type="dxa"/>
            <w:vMerge/>
          </w:tcPr>
          <w:p w14:paraId="36FAE80F" w14:textId="77777777" w:rsidR="0060053D" w:rsidRDefault="0060053D" w:rsidP="00E7624F">
            <w:pPr>
              <w:pStyle w:val="Tekstkomentarza"/>
              <w:spacing w:line="276" w:lineRule="auto"/>
              <w:jc w:val="center"/>
              <w:rPr>
                <w:sz w:val="24"/>
                <w:szCs w:val="24"/>
              </w:rPr>
            </w:pPr>
          </w:p>
        </w:tc>
        <w:tc>
          <w:tcPr>
            <w:tcW w:w="1308" w:type="dxa"/>
          </w:tcPr>
          <w:p w14:paraId="52A564A9" w14:textId="77777777" w:rsidR="0060053D" w:rsidRDefault="0060053D" w:rsidP="00E7624F">
            <w:pPr>
              <w:pStyle w:val="Tekstkomentarza"/>
              <w:spacing w:line="276" w:lineRule="auto"/>
              <w:jc w:val="center"/>
              <w:rPr>
                <w:sz w:val="24"/>
                <w:szCs w:val="24"/>
              </w:rPr>
            </w:pPr>
            <w:r>
              <w:rPr>
                <w:sz w:val="24"/>
                <w:szCs w:val="24"/>
              </w:rPr>
              <w:t>88/4</w:t>
            </w:r>
          </w:p>
        </w:tc>
        <w:tc>
          <w:tcPr>
            <w:tcW w:w="514" w:type="dxa"/>
          </w:tcPr>
          <w:p w14:paraId="2E137FBD" w14:textId="77777777" w:rsidR="0060053D" w:rsidRDefault="0060053D" w:rsidP="00E7624F">
            <w:pPr>
              <w:pStyle w:val="Tekstkomentarza"/>
              <w:spacing w:line="276" w:lineRule="auto"/>
              <w:jc w:val="center"/>
              <w:rPr>
                <w:sz w:val="24"/>
                <w:szCs w:val="24"/>
              </w:rPr>
            </w:pPr>
            <w:r>
              <w:rPr>
                <w:sz w:val="24"/>
                <w:szCs w:val="24"/>
              </w:rPr>
              <w:t>95</w:t>
            </w:r>
          </w:p>
        </w:tc>
        <w:tc>
          <w:tcPr>
            <w:tcW w:w="1925" w:type="dxa"/>
          </w:tcPr>
          <w:p w14:paraId="3D182F0E"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63D20B2B"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0C035DB8"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782F214D"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5FE448A7" w14:textId="6A03295E" w:rsidR="0060053D" w:rsidRDefault="002B77B0" w:rsidP="00E7624F">
            <w:pPr>
              <w:pStyle w:val="Tekstkomentarza"/>
              <w:spacing w:line="276" w:lineRule="auto"/>
              <w:jc w:val="center"/>
              <w:rPr>
                <w:sz w:val="24"/>
                <w:szCs w:val="24"/>
              </w:rPr>
            </w:pPr>
            <w:r>
              <w:rPr>
                <w:sz w:val="24"/>
                <w:szCs w:val="24"/>
              </w:rPr>
              <w:t>nowy</w:t>
            </w:r>
          </w:p>
        </w:tc>
      </w:tr>
      <w:tr w:rsidR="0060053D" w14:paraId="6526C82C" w14:textId="53C417A4" w:rsidTr="00597A2F">
        <w:trPr>
          <w:jc w:val="center"/>
        </w:trPr>
        <w:tc>
          <w:tcPr>
            <w:tcW w:w="668" w:type="dxa"/>
            <w:vMerge/>
          </w:tcPr>
          <w:p w14:paraId="5B48642A" w14:textId="77777777" w:rsidR="0060053D" w:rsidRDefault="0060053D" w:rsidP="00E7624F">
            <w:pPr>
              <w:pStyle w:val="Tekstkomentarza"/>
              <w:spacing w:line="276" w:lineRule="auto"/>
              <w:jc w:val="center"/>
              <w:rPr>
                <w:sz w:val="24"/>
                <w:szCs w:val="24"/>
              </w:rPr>
            </w:pPr>
          </w:p>
        </w:tc>
        <w:tc>
          <w:tcPr>
            <w:tcW w:w="1308" w:type="dxa"/>
          </w:tcPr>
          <w:p w14:paraId="0337889C" w14:textId="77777777" w:rsidR="0060053D" w:rsidRDefault="0060053D" w:rsidP="00E7624F">
            <w:pPr>
              <w:pStyle w:val="Tekstkomentarza"/>
              <w:spacing w:line="276" w:lineRule="auto"/>
              <w:jc w:val="center"/>
              <w:rPr>
                <w:sz w:val="24"/>
                <w:szCs w:val="24"/>
              </w:rPr>
            </w:pPr>
            <w:r>
              <w:rPr>
                <w:sz w:val="24"/>
                <w:szCs w:val="24"/>
              </w:rPr>
              <w:t>88/6</w:t>
            </w:r>
          </w:p>
        </w:tc>
        <w:tc>
          <w:tcPr>
            <w:tcW w:w="514" w:type="dxa"/>
          </w:tcPr>
          <w:p w14:paraId="04808AFD" w14:textId="77777777" w:rsidR="0060053D" w:rsidRDefault="0060053D" w:rsidP="00E7624F">
            <w:pPr>
              <w:pStyle w:val="Tekstkomentarza"/>
              <w:spacing w:line="276" w:lineRule="auto"/>
              <w:jc w:val="center"/>
              <w:rPr>
                <w:sz w:val="24"/>
                <w:szCs w:val="24"/>
              </w:rPr>
            </w:pPr>
            <w:r>
              <w:rPr>
                <w:sz w:val="24"/>
                <w:szCs w:val="24"/>
              </w:rPr>
              <w:t>95</w:t>
            </w:r>
          </w:p>
        </w:tc>
        <w:tc>
          <w:tcPr>
            <w:tcW w:w="1925" w:type="dxa"/>
          </w:tcPr>
          <w:p w14:paraId="5260B5DF"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632E120E"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79777CC6"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77FAA206"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24CBDAC7" w14:textId="1656EC98" w:rsidR="0060053D" w:rsidRDefault="002B77B0" w:rsidP="00E7624F">
            <w:pPr>
              <w:pStyle w:val="Tekstkomentarza"/>
              <w:spacing w:line="276" w:lineRule="auto"/>
              <w:jc w:val="center"/>
              <w:rPr>
                <w:sz w:val="24"/>
                <w:szCs w:val="24"/>
              </w:rPr>
            </w:pPr>
            <w:r>
              <w:rPr>
                <w:sz w:val="24"/>
                <w:szCs w:val="24"/>
              </w:rPr>
              <w:t>nowy</w:t>
            </w:r>
          </w:p>
        </w:tc>
      </w:tr>
      <w:tr w:rsidR="0060053D" w14:paraId="1CE1E3D9" w14:textId="3B94C2DC" w:rsidTr="00597A2F">
        <w:trPr>
          <w:jc w:val="center"/>
        </w:trPr>
        <w:tc>
          <w:tcPr>
            <w:tcW w:w="668" w:type="dxa"/>
            <w:vMerge/>
          </w:tcPr>
          <w:p w14:paraId="1BDA33E7" w14:textId="77777777" w:rsidR="0060053D" w:rsidRDefault="0060053D" w:rsidP="00E7624F">
            <w:pPr>
              <w:pStyle w:val="Tekstkomentarza"/>
              <w:spacing w:line="276" w:lineRule="auto"/>
              <w:jc w:val="center"/>
              <w:rPr>
                <w:sz w:val="24"/>
                <w:szCs w:val="24"/>
              </w:rPr>
            </w:pPr>
          </w:p>
        </w:tc>
        <w:tc>
          <w:tcPr>
            <w:tcW w:w="1308" w:type="dxa"/>
          </w:tcPr>
          <w:p w14:paraId="1D05D852" w14:textId="77777777" w:rsidR="0060053D" w:rsidRDefault="0060053D" w:rsidP="00E7624F">
            <w:pPr>
              <w:pStyle w:val="Tekstkomentarza"/>
              <w:spacing w:line="276" w:lineRule="auto"/>
              <w:jc w:val="center"/>
              <w:rPr>
                <w:sz w:val="24"/>
                <w:szCs w:val="24"/>
              </w:rPr>
            </w:pPr>
            <w:r>
              <w:rPr>
                <w:sz w:val="24"/>
                <w:szCs w:val="24"/>
              </w:rPr>
              <w:t>70/4</w:t>
            </w:r>
          </w:p>
        </w:tc>
        <w:tc>
          <w:tcPr>
            <w:tcW w:w="514" w:type="dxa"/>
          </w:tcPr>
          <w:p w14:paraId="04488C7F" w14:textId="77777777" w:rsidR="0060053D" w:rsidRDefault="0060053D" w:rsidP="00E7624F">
            <w:pPr>
              <w:pStyle w:val="Tekstkomentarza"/>
              <w:spacing w:line="276" w:lineRule="auto"/>
              <w:jc w:val="center"/>
              <w:rPr>
                <w:sz w:val="24"/>
                <w:szCs w:val="24"/>
              </w:rPr>
            </w:pPr>
            <w:r>
              <w:rPr>
                <w:sz w:val="24"/>
                <w:szCs w:val="24"/>
              </w:rPr>
              <w:t>95</w:t>
            </w:r>
          </w:p>
        </w:tc>
        <w:tc>
          <w:tcPr>
            <w:tcW w:w="1925" w:type="dxa"/>
          </w:tcPr>
          <w:p w14:paraId="6E429B48"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0C4C0D60"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5CA9C4DC"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77F21378"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55043F19" w14:textId="1FBF36D9" w:rsidR="0060053D" w:rsidRDefault="002B77B0" w:rsidP="00E7624F">
            <w:pPr>
              <w:pStyle w:val="Tekstkomentarza"/>
              <w:spacing w:line="276" w:lineRule="auto"/>
              <w:jc w:val="center"/>
              <w:rPr>
                <w:sz w:val="24"/>
                <w:szCs w:val="24"/>
              </w:rPr>
            </w:pPr>
            <w:r>
              <w:rPr>
                <w:sz w:val="24"/>
                <w:szCs w:val="24"/>
              </w:rPr>
              <w:t>nowy</w:t>
            </w:r>
          </w:p>
        </w:tc>
      </w:tr>
      <w:tr w:rsidR="0060053D" w14:paraId="54574357" w14:textId="1EF57F5F" w:rsidTr="00597A2F">
        <w:trPr>
          <w:jc w:val="center"/>
        </w:trPr>
        <w:tc>
          <w:tcPr>
            <w:tcW w:w="668" w:type="dxa"/>
            <w:vMerge/>
          </w:tcPr>
          <w:p w14:paraId="20EEBC0C" w14:textId="77777777" w:rsidR="0060053D" w:rsidRDefault="0060053D" w:rsidP="00E7624F">
            <w:pPr>
              <w:pStyle w:val="Tekstkomentarza"/>
              <w:spacing w:line="276" w:lineRule="auto"/>
              <w:jc w:val="center"/>
              <w:rPr>
                <w:sz w:val="24"/>
                <w:szCs w:val="24"/>
              </w:rPr>
            </w:pPr>
          </w:p>
        </w:tc>
        <w:tc>
          <w:tcPr>
            <w:tcW w:w="1308" w:type="dxa"/>
          </w:tcPr>
          <w:p w14:paraId="01B0E564" w14:textId="77777777" w:rsidR="0060053D" w:rsidRDefault="0060053D" w:rsidP="00E7624F">
            <w:pPr>
              <w:pStyle w:val="Tekstkomentarza"/>
              <w:spacing w:line="276" w:lineRule="auto"/>
              <w:jc w:val="center"/>
              <w:rPr>
                <w:sz w:val="24"/>
                <w:szCs w:val="24"/>
              </w:rPr>
            </w:pPr>
            <w:r>
              <w:rPr>
                <w:sz w:val="24"/>
                <w:szCs w:val="24"/>
              </w:rPr>
              <w:t>56/2</w:t>
            </w:r>
          </w:p>
        </w:tc>
        <w:tc>
          <w:tcPr>
            <w:tcW w:w="514" w:type="dxa"/>
          </w:tcPr>
          <w:p w14:paraId="7A5CD650" w14:textId="77777777" w:rsidR="0060053D" w:rsidRDefault="0060053D" w:rsidP="00E7624F">
            <w:pPr>
              <w:pStyle w:val="Tekstkomentarza"/>
              <w:spacing w:line="276" w:lineRule="auto"/>
              <w:jc w:val="center"/>
              <w:rPr>
                <w:sz w:val="24"/>
                <w:szCs w:val="24"/>
              </w:rPr>
            </w:pPr>
            <w:r>
              <w:rPr>
                <w:sz w:val="24"/>
                <w:szCs w:val="24"/>
              </w:rPr>
              <w:t>96</w:t>
            </w:r>
          </w:p>
        </w:tc>
        <w:tc>
          <w:tcPr>
            <w:tcW w:w="1925" w:type="dxa"/>
          </w:tcPr>
          <w:p w14:paraId="5696A29D"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6BE95300"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71220B67"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421C578B"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4B241875" w14:textId="05A7DC15" w:rsidR="0060053D" w:rsidRDefault="002B77B0" w:rsidP="00E7624F">
            <w:pPr>
              <w:pStyle w:val="Tekstkomentarza"/>
              <w:spacing w:line="276" w:lineRule="auto"/>
              <w:jc w:val="center"/>
              <w:rPr>
                <w:sz w:val="24"/>
                <w:szCs w:val="24"/>
              </w:rPr>
            </w:pPr>
            <w:r>
              <w:rPr>
                <w:sz w:val="24"/>
                <w:szCs w:val="24"/>
              </w:rPr>
              <w:t>nowy</w:t>
            </w:r>
          </w:p>
        </w:tc>
      </w:tr>
      <w:tr w:rsidR="0060053D" w14:paraId="473B779D" w14:textId="42CB1C24" w:rsidTr="00597A2F">
        <w:trPr>
          <w:jc w:val="center"/>
        </w:trPr>
        <w:tc>
          <w:tcPr>
            <w:tcW w:w="668" w:type="dxa"/>
            <w:vMerge w:val="restart"/>
            <w:vAlign w:val="center"/>
          </w:tcPr>
          <w:p w14:paraId="32BF4443" w14:textId="1567DF98" w:rsidR="0060053D" w:rsidRDefault="0060053D" w:rsidP="00E7624F">
            <w:pPr>
              <w:pStyle w:val="Tekstkomentarza"/>
              <w:spacing w:line="276" w:lineRule="auto"/>
              <w:jc w:val="center"/>
              <w:rPr>
                <w:sz w:val="24"/>
                <w:szCs w:val="24"/>
              </w:rPr>
            </w:pPr>
            <w:r>
              <w:rPr>
                <w:sz w:val="24"/>
                <w:szCs w:val="24"/>
              </w:rPr>
              <w:t>3.</w:t>
            </w:r>
          </w:p>
        </w:tc>
        <w:tc>
          <w:tcPr>
            <w:tcW w:w="1308" w:type="dxa"/>
          </w:tcPr>
          <w:p w14:paraId="6EAA8824" w14:textId="77777777" w:rsidR="0060053D" w:rsidRDefault="0060053D" w:rsidP="00E7624F">
            <w:pPr>
              <w:pStyle w:val="Tekstkomentarza"/>
              <w:spacing w:line="276" w:lineRule="auto"/>
              <w:jc w:val="center"/>
              <w:rPr>
                <w:sz w:val="24"/>
                <w:szCs w:val="24"/>
              </w:rPr>
            </w:pPr>
            <w:r>
              <w:rPr>
                <w:sz w:val="24"/>
                <w:szCs w:val="24"/>
              </w:rPr>
              <w:t>109/5</w:t>
            </w:r>
          </w:p>
        </w:tc>
        <w:tc>
          <w:tcPr>
            <w:tcW w:w="514" w:type="dxa"/>
          </w:tcPr>
          <w:p w14:paraId="1F35CA10" w14:textId="77777777" w:rsidR="0060053D" w:rsidRDefault="0060053D" w:rsidP="00E7624F">
            <w:pPr>
              <w:pStyle w:val="Tekstkomentarza"/>
              <w:spacing w:line="276" w:lineRule="auto"/>
              <w:jc w:val="center"/>
              <w:rPr>
                <w:sz w:val="24"/>
                <w:szCs w:val="24"/>
              </w:rPr>
            </w:pPr>
            <w:r>
              <w:rPr>
                <w:sz w:val="24"/>
                <w:szCs w:val="24"/>
              </w:rPr>
              <w:t>97</w:t>
            </w:r>
          </w:p>
        </w:tc>
        <w:tc>
          <w:tcPr>
            <w:tcW w:w="1925" w:type="dxa"/>
          </w:tcPr>
          <w:p w14:paraId="6D957A63"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1A85191C"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7F21056F"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30DA715B"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0503708A" w14:textId="13B2BC6A" w:rsidR="0060053D" w:rsidRDefault="002B77B0" w:rsidP="00E7624F">
            <w:pPr>
              <w:pStyle w:val="Tekstkomentarza"/>
              <w:spacing w:line="276" w:lineRule="auto"/>
              <w:jc w:val="center"/>
              <w:rPr>
                <w:sz w:val="24"/>
                <w:szCs w:val="24"/>
              </w:rPr>
            </w:pPr>
            <w:r>
              <w:rPr>
                <w:sz w:val="24"/>
                <w:szCs w:val="24"/>
              </w:rPr>
              <w:t>nowy</w:t>
            </w:r>
          </w:p>
        </w:tc>
      </w:tr>
      <w:tr w:rsidR="0060053D" w14:paraId="09418768" w14:textId="70012157" w:rsidTr="00597A2F">
        <w:trPr>
          <w:jc w:val="center"/>
        </w:trPr>
        <w:tc>
          <w:tcPr>
            <w:tcW w:w="668" w:type="dxa"/>
            <w:vMerge/>
          </w:tcPr>
          <w:p w14:paraId="4F68ADC8" w14:textId="77777777" w:rsidR="0060053D" w:rsidRDefault="0060053D" w:rsidP="00E7624F">
            <w:pPr>
              <w:pStyle w:val="Tekstkomentarza"/>
              <w:spacing w:line="276" w:lineRule="auto"/>
              <w:jc w:val="center"/>
              <w:rPr>
                <w:sz w:val="24"/>
                <w:szCs w:val="24"/>
              </w:rPr>
            </w:pPr>
          </w:p>
        </w:tc>
        <w:tc>
          <w:tcPr>
            <w:tcW w:w="1308" w:type="dxa"/>
          </w:tcPr>
          <w:p w14:paraId="7DDFB322" w14:textId="77777777" w:rsidR="0060053D" w:rsidRDefault="0060053D" w:rsidP="00E7624F">
            <w:pPr>
              <w:pStyle w:val="Tekstkomentarza"/>
              <w:spacing w:line="276" w:lineRule="auto"/>
              <w:jc w:val="center"/>
              <w:rPr>
                <w:sz w:val="24"/>
                <w:szCs w:val="24"/>
              </w:rPr>
            </w:pPr>
            <w:r>
              <w:rPr>
                <w:sz w:val="24"/>
                <w:szCs w:val="24"/>
              </w:rPr>
              <w:t>109/3</w:t>
            </w:r>
          </w:p>
        </w:tc>
        <w:tc>
          <w:tcPr>
            <w:tcW w:w="514" w:type="dxa"/>
          </w:tcPr>
          <w:p w14:paraId="09E82B9F" w14:textId="77777777" w:rsidR="0060053D" w:rsidRDefault="0060053D" w:rsidP="00E7624F">
            <w:pPr>
              <w:pStyle w:val="Tekstkomentarza"/>
              <w:spacing w:line="276" w:lineRule="auto"/>
              <w:jc w:val="center"/>
              <w:rPr>
                <w:sz w:val="24"/>
                <w:szCs w:val="24"/>
              </w:rPr>
            </w:pPr>
            <w:r>
              <w:rPr>
                <w:sz w:val="24"/>
                <w:szCs w:val="24"/>
              </w:rPr>
              <w:t>97</w:t>
            </w:r>
          </w:p>
        </w:tc>
        <w:tc>
          <w:tcPr>
            <w:tcW w:w="1925" w:type="dxa"/>
          </w:tcPr>
          <w:p w14:paraId="2ADE2770"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279BC1C4"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1D653A05"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4F6FA609"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7669042F" w14:textId="4AF2FD7B" w:rsidR="0060053D" w:rsidRDefault="002B77B0" w:rsidP="00E7624F">
            <w:pPr>
              <w:pStyle w:val="Tekstkomentarza"/>
              <w:spacing w:line="276" w:lineRule="auto"/>
              <w:jc w:val="center"/>
              <w:rPr>
                <w:sz w:val="24"/>
                <w:szCs w:val="24"/>
              </w:rPr>
            </w:pPr>
            <w:r>
              <w:rPr>
                <w:sz w:val="24"/>
                <w:szCs w:val="24"/>
              </w:rPr>
              <w:t>nowy</w:t>
            </w:r>
          </w:p>
        </w:tc>
      </w:tr>
      <w:tr w:rsidR="0060053D" w14:paraId="699C7C44" w14:textId="35D26966" w:rsidTr="00597A2F">
        <w:trPr>
          <w:jc w:val="center"/>
        </w:trPr>
        <w:tc>
          <w:tcPr>
            <w:tcW w:w="668" w:type="dxa"/>
            <w:vMerge/>
          </w:tcPr>
          <w:p w14:paraId="31F455FB" w14:textId="77777777" w:rsidR="0060053D" w:rsidRDefault="0060053D" w:rsidP="00E7624F">
            <w:pPr>
              <w:pStyle w:val="Tekstkomentarza"/>
              <w:spacing w:line="276" w:lineRule="auto"/>
              <w:jc w:val="center"/>
              <w:rPr>
                <w:sz w:val="24"/>
                <w:szCs w:val="24"/>
              </w:rPr>
            </w:pPr>
          </w:p>
        </w:tc>
        <w:tc>
          <w:tcPr>
            <w:tcW w:w="1308" w:type="dxa"/>
          </w:tcPr>
          <w:p w14:paraId="059356AE" w14:textId="77777777" w:rsidR="0060053D" w:rsidRDefault="0060053D" w:rsidP="00E7624F">
            <w:pPr>
              <w:pStyle w:val="Tekstkomentarza"/>
              <w:spacing w:line="276" w:lineRule="auto"/>
              <w:jc w:val="center"/>
              <w:rPr>
                <w:sz w:val="24"/>
                <w:szCs w:val="24"/>
              </w:rPr>
            </w:pPr>
            <w:r>
              <w:rPr>
                <w:sz w:val="24"/>
                <w:szCs w:val="24"/>
              </w:rPr>
              <w:t>109/4</w:t>
            </w:r>
          </w:p>
        </w:tc>
        <w:tc>
          <w:tcPr>
            <w:tcW w:w="514" w:type="dxa"/>
          </w:tcPr>
          <w:p w14:paraId="0070F22F" w14:textId="77777777" w:rsidR="0060053D" w:rsidRDefault="0060053D" w:rsidP="00E7624F">
            <w:pPr>
              <w:pStyle w:val="Tekstkomentarza"/>
              <w:spacing w:line="276" w:lineRule="auto"/>
              <w:jc w:val="center"/>
              <w:rPr>
                <w:sz w:val="24"/>
                <w:szCs w:val="24"/>
              </w:rPr>
            </w:pPr>
            <w:r>
              <w:rPr>
                <w:sz w:val="24"/>
                <w:szCs w:val="24"/>
              </w:rPr>
              <w:t>97</w:t>
            </w:r>
          </w:p>
        </w:tc>
        <w:tc>
          <w:tcPr>
            <w:tcW w:w="1925" w:type="dxa"/>
          </w:tcPr>
          <w:p w14:paraId="0807A58E"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28670012"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127A7C75"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00056265"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64223E4D" w14:textId="66F342C1" w:rsidR="0060053D" w:rsidRDefault="002B77B0" w:rsidP="00E7624F">
            <w:pPr>
              <w:pStyle w:val="Tekstkomentarza"/>
              <w:spacing w:line="276" w:lineRule="auto"/>
              <w:jc w:val="center"/>
              <w:rPr>
                <w:sz w:val="24"/>
                <w:szCs w:val="24"/>
              </w:rPr>
            </w:pPr>
            <w:r>
              <w:rPr>
                <w:sz w:val="24"/>
                <w:szCs w:val="24"/>
              </w:rPr>
              <w:t>nowy</w:t>
            </w:r>
          </w:p>
        </w:tc>
      </w:tr>
      <w:tr w:rsidR="0060053D" w14:paraId="22605C85" w14:textId="10BCFE6C" w:rsidTr="00597A2F">
        <w:trPr>
          <w:jc w:val="center"/>
        </w:trPr>
        <w:tc>
          <w:tcPr>
            <w:tcW w:w="668" w:type="dxa"/>
            <w:vMerge/>
          </w:tcPr>
          <w:p w14:paraId="33582E69" w14:textId="77777777" w:rsidR="0060053D" w:rsidRDefault="0060053D" w:rsidP="00E7624F">
            <w:pPr>
              <w:pStyle w:val="Tekstkomentarza"/>
              <w:spacing w:line="276" w:lineRule="auto"/>
              <w:jc w:val="center"/>
              <w:rPr>
                <w:sz w:val="24"/>
                <w:szCs w:val="24"/>
              </w:rPr>
            </w:pPr>
          </w:p>
        </w:tc>
        <w:tc>
          <w:tcPr>
            <w:tcW w:w="1308" w:type="dxa"/>
          </w:tcPr>
          <w:p w14:paraId="58F938CD" w14:textId="77777777" w:rsidR="0060053D" w:rsidRDefault="0060053D" w:rsidP="00E7624F">
            <w:pPr>
              <w:pStyle w:val="Tekstkomentarza"/>
              <w:spacing w:line="276" w:lineRule="auto"/>
              <w:jc w:val="center"/>
              <w:rPr>
                <w:sz w:val="24"/>
                <w:szCs w:val="24"/>
              </w:rPr>
            </w:pPr>
            <w:r>
              <w:rPr>
                <w:sz w:val="24"/>
                <w:szCs w:val="24"/>
              </w:rPr>
              <w:t>110/1</w:t>
            </w:r>
          </w:p>
        </w:tc>
        <w:tc>
          <w:tcPr>
            <w:tcW w:w="514" w:type="dxa"/>
          </w:tcPr>
          <w:p w14:paraId="6C04F553" w14:textId="77777777" w:rsidR="0060053D" w:rsidRDefault="0060053D" w:rsidP="00E7624F">
            <w:pPr>
              <w:pStyle w:val="Tekstkomentarza"/>
              <w:spacing w:line="276" w:lineRule="auto"/>
              <w:jc w:val="center"/>
              <w:rPr>
                <w:sz w:val="24"/>
                <w:szCs w:val="24"/>
              </w:rPr>
            </w:pPr>
            <w:r>
              <w:rPr>
                <w:sz w:val="24"/>
                <w:szCs w:val="24"/>
              </w:rPr>
              <w:t>97</w:t>
            </w:r>
          </w:p>
        </w:tc>
        <w:tc>
          <w:tcPr>
            <w:tcW w:w="1925" w:type="dxa"/>
          </w:tcPr>
          <w:p w14:paraId="15445DBA"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7ACC63AF"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0E193CD8"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793FDF24"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3D791EAC" w14:textId="1D54D59C" w:rsidR="0060053D" w:rsidRDefault="002B77B0" w:rsidP="00E7624F">
            <w:pPr>
              <w:pStyle w:val="Tekstkomentarza"/>
              <w:spacing w:line="276" w:lineRule="auto"/>
              <w:jc w:val="center"/>
              <w:rPr>
                <w:sz w:val="24"/>
                <w:szCs w:val="24"/>
              </w:rPr>
            </w:pPr>
            <w:r>
              <w:rPr>
                <w:sz w:val="24"/>
                <w:szCs w:val="24"/>
              </w:rPr>
              <w:t>nowy</w:t>
            </w:r>
          </w:p>
        </w:tc>
      </w:tr>
      <w:tr w:rsidR="0060053D" w14:paraId="02D7855F" w14:textId="6A9A711E" w:rsidTr="00597A2F">
        <w:trPr>
          <w:jc w:val="center"/>
        </w:trPr>
        <w:tc>
          <w:tcPr>
            <w:tcW w:w="668" w:type="dxa"/>
            <w:vMerge/>
          </w:tcPr>
          <w:p w14:paraId="65CA1848" w14:textId="77777777" w:rsidR="0060053D" w:rsidRDefault="0060053D" w:rsidP="00E7624F">
            <w:pPr>
              <w:pStyle w:val="Tekstkomentarza"/>
              <w:spacing w:line="276" w:lineRule="auto"/>
              <w:jc w:val="center"/>
              <w:rPr>
                <w:sz w:val="24"/>
                <w:szCs w:val="24"/>
              </w:rPr>
            </w:pPr>
          </w:p>
        </w:tc>
        <w:tc>
          <w:tcPr>
            <w:tcW w:w="1308" w:type="dxa"/>
          </w:tcPr>
          <w:p w14:paraId="15126451" w14:textId="77777777" w:rsidR="0060053D" w:rsidRDefault="0060053D" w:rsidP="00E7624F">
            <w:pPr>
              <w:pStyle w:val="Tekstkomentarza"/>
              <w:spacing w:line="276" w:lineRule="auto"/>
              <w:jc w:val="center"/>
              <w:rPr>
                <w:sz w:val="24"/>
                <w:szCs w:val="24"/>
              </w:rPr>
            </w:pPr>
            <w:r>
              <w:rPr>
                <w:sz w:val="24"/>
                <w:szCs w:val="24"/>
              </w:rPr>
              <w:t>231/1</w:t>
            </w:r>
          </w:p>
        </w:tc>
        <w:tc>
          <w:tcPr>
            <w:tcW w:w="514" w:type="dxa"/>
          </w:tcPr>
          <w:p w14:paraId="7D9F28F3" w14:textId="77777777" w:rsidR="0060053D" w:rsidRDefault="0060053D" w:rsidP="00E7624F">
            <w:pPr>
              <w:pStyle w:val="Tekstkomentarza"/>
              <w:spacing w:line="276" w:lineRule="auto"/>
              <w:jc w:val="center"/>
              <w:rPr>
                <w:sz w:val="24"/>
                <w:szCs w:val="24"/>
              </w:rPr>
            </w:pPr>
            <w:r>
              <w:rPr>
                <w:sz w:val="24"/>
                <w:szCs w:val="24"/>
              </w:rPr>
              <w:t>97</w:t>
            </w:r>
          </w:p>
        </w:tc>
        <w:tc>
          <w:tcPr>
            <w:tcW w:w="1925" w:type="dxa"/>
          </w:tcPr>
          <w:p w14:paraId="5DF2F4F3"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4CAC0616"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7E7264D6"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059366B3"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41F2746C" w14:textId="5A937FF0" w:rsidR="0060053D" w:rsidRDefault="002B77B0" w:rsidP="00E7624F">
            <w:pPr>
              <w:pStyle w:val="Tekstkomentarza"/>
              <w:spacing w:line="276" w:lineRule="auto"/>
              <w:jc w:val="center"/>
              <w:rPr>
                <w:sz w:val="24"/>
                <w:szCs w:val="24"/>
              </w:rPr>
            </w:pPr>
            <w:r>
              <w:rPr>
                <w:sz w:val="24"/>
                <w:szCs w:val="24"/>
              </w:rPr>
              <w:t>nowy</w:t>
            </w:r>
          </w:p>
        </w:tc>
      </w:tr>
      <w:tr w:rsidR="0060053D" w14:paraId="7619EAAB" w14:textId="0D693BFD" w:rsidTr="00597A2F">
        <w:trPr>
          <w:jc w:val="center"/>
        </w:trPr>
        <w:tc>
          <w:tcPr>
            <w:tcW w:w="668" w:type="dxa"/>
            <w:vMerge/>
          </w:tcPr>
          <w:p w14:paraId="212444A9" w14:textId="77777777" w:rsidR="0060053D" w:rsidRDefault="0060053D" w:rsidP="00E7624F">
            <w:pPr>
              <w:pStyle w:val="Tekstkomentarza"/>
              <w:spacing w:line="276" w:lineRule="auto"/>
              <w:jc w:val="center"/>
              <w:rPr>
                <w:sz w:val="24"/>
                <w:szCs w:val="24"/>
              </w:rPr>
            </w:pPr>
          </w:p>
        </w:tc>
        <w:tc>
          <w:tcPr>
            <w:tcW w:w="1308" w:type="dxa"/>
          </w:tcPr>
          <w:p w14:paraId="076AD540" w14:textId="77777777" w:rsidR="0060053D" w:rsidRDefault="0060053D" w:rsidP="00E7624F">
            <w:pPr>
              <w:pStyle w:val="Tekstkomentarza"/>
              <w:spacing w:line="276" w:lineRule="auto"/>
              <w:jc w:val="center"/>
              <w:rPr>
                <w:sz w:val="24"/>
                <w:szCs w:val="24"/>
              </w:rPr>
            </w:pPr>
            <w:r>
              <w:rPr>
                <w:sz w:val="24"/>
                <w:szCs w:val="24"/>
              </w:rPr>
              <w:t>97/3</w:t>
            </w:r>
          </w:p>
        </w:tc>
        <w:tc>
          <w:tcPr>
            <w:tcW w:w="514" w:type="dxa"/>
          </w:tcPr>
          <w:p w14:paraId="2883B82A" w14:textId="77777777" w:rsidR="0060053D" w:rsidRDefault="0060053D" w:rsidP="00E7624F">
            <w:pPr>
              <w:pStyle w:val="Tekstkomentarza"/>
              <w:spacing w:line="276" w:lineRule="auto"/>
              <w:jc w:val="center"/>
              <w:rPr>
                <w:sz w:val="24"/>
                <w:szCs w:val="24"/>
              </w:rPr>
            </w:pPr>
            <w:r>
              <w:rPr>
                <w:sz w:val="24"/>
                <w:szCs w:val="24"/>
              </w:rPr>
              <w:t>98</w:t>
            </w:r>
          </w:p>
        </w:tc>
        <w:tc>
          <w:tcPr>
            <w:tcW w:w="1925" w:type="dxa"/>
          </w:tcPr>
          <w:p w14:paraId="603CFAC6"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1E6D5DC4"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64B2E7E4"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3E76FECE"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192F09D7" w14:textId="679FF1DA" w:rsidR="0060053D" w:rsidRDefault="002B77B0" w:rsidP="00E7624F">
            <w:pPr>
              <w:pStyle w:val="Tekstkomentarza"/>
              <w:spacing w:line="276" w:lineRule="auto"/>
              <w:jc w:val="center"/>
              <w:rPr>
                <w:sz w:val="24"/>
                <w:szCs w:val="24"/>
              </w:rPr>
            </w:pPr>
            <w:r>
              <w:rPr>
                <w:sz w:val="24"/>
                <w:szCs w:val="24"/>
              </w:rPr>
              <w:t>nowy</w:t>
            </w:r>
          </w:p>
        </w:tc>
      </w:tr>
      <w:tr w:rsidR="0060053D" w14:paraId="329BFB5C" w14:textId="3C994809" w:rsidTr="00597A2F">
        <w:trPr>
          <w:jc w:val="center"/>
        </w:trPr>
        <w:tc>
          <w:tcPr>
            <w:tcW w:w="668" w:type="dxa"/>
            <w:vMerge w:val="restart"/>
            <w:vAlign w:val="center"/>
          </w:tcPr>
          <w:p w14:paraId="5B4C870C" w14:textId="4CF99778" w:rsidR="0060053D" w:rsidRDefault="0060053D" w:rsidP="00E7624F">
            <w:pPr>
              <w:pStyle w:val="Tekstkomentarza"/>
              <w:spacing w:line="276" w:lineRule="auto"/>
              <w:jc w:val="center"/>
              <w:rPr>
                <w:sz w:val="24"/>
                <w:szCs w:val="24"/>
              </w:rPr>
            </w:pPr>
            <w:r>
              <w:rPr>
                <w:sz w:val="24"/>
                <w:szCs w:val="24"/>
              </w:rPr>
              <w:t>4.</w:t>
            </w:r>
          </w:p>
        </w:tc>
        <w:tc>
          <w:tcPr>
            <w:tcW w:w="1308" w:type="dxa"/>
          </w:tcPr>
          <w:p w14:paraId="21E5CAFA" w14:textId="77777777" w:rsidR="0060053D" w:rsidRDefault="0060053D" w:rsidP="00E7624F">
            <w:pPr>
              <w:pStyle w:val="Tekstkomentarza"/>
              <w:spacing w:line="276" w:lineRule="auto"/>
              <w:jc w:val="center"/>
              <w:rPr>
                <w:sz w:val="24"/>
                <w:szCs w:val="24"/>
              </w:rPr>
            </w:pPr>
            <w:r>
              <w:rPr>
                <w:sz w:val="24"/>
                <w:szCs w:val="24"/>
              </w:rPr>
              <w:t>128</w:t>
            </w:r>
          </w:p>
        </w:tc>
        <w:tc>
          <w:tcPr>
            <w:tcW w:w="514" w:type="dxa"/>
          </w:tcPr>
          <w:p w14:paraId="07A896B7" w14:textId="77777777" w:rsidR="0060053D" w:rsidRDefault="0060053D" w:rsidP="00E7624F">
            <w:pPr>
              <w:pStyle w:val="Tekstkomentarza"/>
              <w:spacing w:line="276" w:lineRule="auto"/>
              <w:jc w:val="center"/>
              <w:rPr>
                <w:sz w:val="24"/>
                <w:szCs w:val="24"/>
              </w:rPr>
            </w:pPr>
            <w:r>
              <w:rPr>
                <w:sz w:val="24"/>
                <w:szCs w:val="24"/>
              </w:rPr>
              <w:t>99</w:t>
            </w:r>
          </w:p>
        </w:tc>
        <w:tc>
          <w:tcPr>
            <w:tcW w:w="1925" w:type="dxa"/>
          </w:tcPr>
          <w:p w14:paraId="69AA9F4D"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51AE4F59"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2726E545"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1A365D0A"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5F6D4D52" w14:textId="7E0E25F6" w:rsidR="0060053D" w:rsidRDefault="002B77B0" w:rsidP="00E7624F">
            <w:pPr>
              <w:pStyle w:val="Tekstkomentarza"/>
              <w:spacing w:line="276" w:lineRule="auto"/>
              <w:jc w:val="center"/>
              <w:rPr>
                <w:sz w:val="24"/>
                <w:szCs w:val="24"/>
              </w:rPr>
            </w:pPr>
            <w:r>
              <w:rPr>
                <w:sz w:val="24"/>
                <w:szCs w:val="24"/>
              </w:rPr>
              <w:t>nowy</w:t>
            </w:r>
          </w:p>
        </w:tc>
      </w:tr>
      <w:tr w:rsidR="0060053D" w14:paraId="74F6F80D" w14:textId="7F3C2AA3" w:rsidTr="00597A2F">
        <w:trPr>
          <w:jc w:val="center"/>
        </w:trPr>
        <w:tc>
          <w:tcPr>
            <w:tcW w:w="668" w:type="dxa"/>
            <w:vMerge/>
          </w:tcPr>
          <w:p w14:paraId="2506D124" w14:textId="77777777" w:rsidR="0060053D" w:rsidRDefault="0060053D" w:rsidP="00E7624F">
            <w:pPr>
              <w:pStyle w:val="Tekstkomentarza"/>
              <w:spacing w:line="276" w:lineRule="auto"/>
              <w:jc w:val="center"/>
              <w:rPr>
                <w:sz w:val="24"/>
                <w:szCs w:val="24"/>
              </w:rPr>
            </w:pPr>
          </w:p>
        </w:tc>
        <w:tc>
          <w:tcPr>
            <w:tcW w:w="1308" w:type="dxa"/>
          </w:tcPr>
          <w:p w14:paraId="119207F4" w14:textId="77777777" w:rsidR="0060053D" w:rsidRDefault="0060053D" w:rsidP="00E7624F">
            <w:pPr>
              <w:pStyle w:val="Tekstkomentarza"/>
              <w:spacing w:line="276" w:lineRule="auto"/>
              <w:jc w:val="center"/>
              <w:rPr>
                <w:sz w:val="24"/>
                <w:szCs w:val="24"/>
              </w:rPr>
            </w:pPr>
            <w:r>
              <w:rPr>
                <w:sz w:val="24"/>
                <w:szCs w:val="24"/>
              </w:rPr>
              <w:t>124</w:t>
            </w:r>
          </w:p>
        </w:tc>
        <w:tc>
          <w:tcPr>
            <w:tcW w:w="514" w:type="dxa"/>
          </w:tcPr>
          <w:p w14:paraId="2A47E61F" w14:textId="77777777" w:rsidR="0060053D" w:rsidRDefault="0060053D" w:rsidP="00E7624F">
            <w:pPr>
              <w:pStyle w:val="Tekstkomentarza"/>
              <w:spacing w:line="276" w:lineRule="auto"/>
              <w:jc w:val="center"/>
              <w:rPr>
                <w:sz w:val="24"/>
                <w:szCs w:val="24"/>
              </w:rPr>
            </w:pPr>
            <w:r>
              <w:rPr>
                <w:sz w:val="24"/>
                <w:szCs w:val="24"/>
              </w:rPr>
              <w:t>99</w:t>
            </w:r>
          </w:p>
        </w:tc>
        <w:tc>
          <w:tcPr>
            <w:tcW w:w="1925" w:type="dxa"/>
          </w:tcPr>
          <w:p w14:paraId="2353FBDF" w14:textId="77777777" w:rsidR="0060053D" w:rsidRDefault="0060053D" w:rsidP="00E7624F">
            <w:pPr>
              <w:pStyle w:val="Tekstkomentarza"/>
              <w:spacing w:line="276" w:lineRule="auto"/>
              <w:jc w:val="center"/>
              <w:rPr>
                <w:sz w:val="24"/>
                <w:szCs w:val="24"/>
              </w:rPr>
            </w:pPr>
            <w:r>
              <w:rPr>
                <w:sz w:val="24"/>
                <w:szCs w:val="24"/>
              </w:rPr>
              <w:t>lipnowski</w:t>
            </w:r>
          </w:p>
        </w:tc>
        <w:tc>
          <w:tcPr>
            <w:tcW w:w="1336" w:type="dxa"/>
          </w:tcPr>
          <w:p w14:paraId="67F24DDC" w14:textId="77777777" w:rsidR="0060053D" w:rsidRDefault="0060053D" w:rsidP="00E7624F">
            <w:pPr>
              <w:pStyle w:val="Tekstkomentarza"/>
              <w:spacing w:line="276" w:lineRule="auto"/>
              <w:jc w:val="center"/>
              <w:rPr>
                <w:sz w:val="24"/>
                <w:szCs w:val="24"/>
              </w:rPr>
            </w:pPr>
            <w:r>
              <w:rPr>
                <w:sz w:val="24"/>
                <w:szCs w:val="24"/>
              </w:rPr>
              <w:t>Lipno</w:t>
            </w:r>
          </w:p>
        </w:tc>
        <w:tc>
          <w:tcPr>
            <w:tcW w:w="1409" w:type="dxa"/>
          </w:tcPr>
          <w:p w14:paraId="55A1E56F" w14:textId="77777777" w:rsidR="0060053D" w:rsidRDefault="0060053D" w:rsidP="00E7624F">
            <w:pPr>
              <w:pStyle w:val="Tekstkomentarza"/>
              <w:spacing w:line="276" w:lineRule="auto"/>
              <w:jc w:val="center"/>
              <w:rPr>
                <w:sz w:val="24"/>
                <w:szCs w:val="24"/>
              </w:rPr>
            </w:pPr>
            <w:r>
              <w:rPr>
                <w:sz w:val="24"/>
                <w:szCs w:val="24"/>
              </w:rPr>
              <w:t>Barany</w:t>
            </w:r>
          </w:p>
        </w:tc>
        <w:tc>
          <w:tcPr>
            <w:tcW w:w="1047" w:type="dxa"/>
          </w:tcPr>
          <w:p w14:paraId="3EEBBE79" w14:textId="77777777" w:rsidR="0060053D" w:rsidRDefault="0060053D" w:rsidP="00E7624F">
            <w:pPr>
              <w:pStyle w:val="Tekstkomentarza"/>
              <w:spacing w:line="276" w:lineRule="auto"/>
              <w:jc w:val="center"/>
              <w:rPr>
                <w:sz w:val="24"/>
                <w:szCs w:val="24"/>
              </w:rPr>
            </w:pPr>
            <w:r>
              <w:rPr>
                <w:sz w:val="24"/>
                <w:szCs w:val="24"/>
              </w:rPr>
              <w:t>3, 7</w:t>
            </w:r>
          </w:p>
        </w:tc>
        <w:tc>
          <w:tcPr>
            <w:tcW w:w="856" w:type="dxa"/>
          </w:tcPr>
          <w:p w14:paraId="423CA5FA" w14:textId="7FD3528A" w:rsidR="0060053D" w:rsidRDefault="002B77B0" w:rsidP="00E7624F">
            <w:pPr>
              <w:pStyle w:val="Tekstkomentarza"/>
              <w:spacing w:line="276" w:lineRule="auto"/>
              <w:jc w:val="center"/>
              <w:rPr>
                <w:sz w:val="24"/>
                <w:szCs w:val="24"/>
              </w:rPr>
            </w:pPr>
            <w:r>
              <w:rPr>
                <w:sz w:val="24"/>
                <w:szCs w:val="24"/>
              </w:rPr>
              <w:t>nowy</w:t>
            </w:r>
          </w:p>
        </w:tc>
      </w:tr>
    </w:tbl>
    <w:p w14:paraId="20DF7B78" w14:textId="28600AFE" w:rsidR="005A62A7" w:rsidRDefault="005A62A7" w:rsidP="00A9756E">
      <w:pPr>
        <w:pStyle w:val="Tekstkomentarza"/>
        <w:spacing w:line="276" w:lineRule="auto"/>
        <w:ind w:left="142" w:hanging="142"/>
        <w:jc w:val="both"/>
        <w:rPr>
          <w:sz w:val="22"/>
          <w:szCs w:val="22"/>
        </w:rPr>
      </w:pPr>
      <w:r>
        <w:rPr>
          <w:sz w:val="22"/>
          <w:szCs w:val="22"/>
        </w:rPr>
        <w:t>* Legenda:</w:t>
      </w:r>
    </w:p>
    <w:p w14:paraId="41971198" w14:textId="079272B7" w:rsidR="007A4281" w:rsidRDefault="007A4281" w:rsidP="00A9756E">
      <w:pPr>
        <w:pStyle w:val="Tekstkomentarza"/>
        <w:spacing w:line="276" w:lineRule="auto"/>
        <w:ind w:left="142" w:hanging="142"/>
        <w:jc w:val="both"/>
        <w:rPr>
          <w:sz w:val="22"/>
          <w:szCs w:val="22"/>
        </w:rPr>
      </w:pPr>
      <w:r w:rsidRPr="00325B4C">
        <w:rPr>
          <w:sz w:val="22"/>
          <w:szCs w:val="22"/>
        </w:rPr>
        <w:t xml:space="preserve"> </w:t>
      </w:r>
      <w:r>
        <w:rPr>
          <w:sz w:val="22"/>
          <w:szCs w:val="22"/>
        </w:rPr>
        <w:t xml:space="preserve">- </w:t>
      </w:r>
      <w:r w:rsidRPr="00325B4C">
        <w:rPr>
          <w:sz w:val="22"/>
          <w:szCs w:val="22"/>
        </w:rPr>
        <w:t xml:space="preserve">zakaz 3 dotyczy likwidowania i niszczenia </w:t>
      </w:r>
      <w:proofErr w:type="spellStart"/>
      <w:r w:rsidRPr="00325B4C">
        <w:rPr>
          <w:sz w:val="22"/>
          <w:szCs w:val="22"/>
        </w:rPr>
        <w:t>zadrzewień</w:t>
      </w:r>
      <w:proofErr w:type="spellEnd"/>
      <w:r w:rsidRPr="00325B4C">
        <w:rPr>
          <w:sz w:val="22"/>
          <w:szCs w:val="22"/>
        </w:rPr>
        <w:t xml:space="preserve"> śródpolnych, przydrożnych i nadwodnych, jeżeli nie wynikają one z potrzeby ochrony przeciwpowodziowej i zapewnienia bezpieczeństwa ruchu drogowego lub wodnego lub budowy, odbudowy, utrzymania, remontów lub naprawy urządzeń wodnych;</w:t>
      </w:r>
    </w:p>
    <w:p w14:paraId="5B8ACC42" w14:textId="77777777" w:rsidR="007A4281" w:rsidRPr="007B7766" w:rsidRDefault="007A4281" w:rsidP="00A9756E">
      <w:pPr>
        <w:pStyle w:val="Tekstkomentarza"/>
        <w:spacing w:line="276" w:lineRule="auto"/>
        <w:ind w:left="142" w:hanging="142"/>
        <w:jc w:val="both"/>
        <w:rPr>
          <w:sz w:val="22"/>
          <w:szCs w:val="22"/>
        </w:rPr>
      </w:pPr>
      <w:r w:rsidRPr="007B7766">
        <w:rPr>
          <w:sz w:val="22"/>
          <w:szCs w:val="22"/>
        </w:rPr>
        <w:t>- zakaz 7 dotyczy 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p>
    <w:p w14:paraId="41566E80" w14:textId="77777777" w:rsidR="007A4281" w:rsidRDefault="007A4281" w:rsidP="00A9756E">
      <w:pPr>
        <w:pStyle w:val="Tekstkomentarza"/>
        <w:spacing w:line="276" w:lineRule="auto"/>
        <w:ind w:left="142" w:hanging="142"/>
        <w:jc w:val="both"/>
        <w:rPr>
          <w:sz w:val="24"/>
          <w:szCs w:val="24"/>
        </w:rPr>
      </w:pPr>
    </w:p>
    <w:p w14:paraId="00746BBB" w14:textId="54AEA0AC" w:rsidR="0060053D" w:rsidRPr="007A74F1" w:rsidRDefault="0060053D" w:rsidP="0060053D">
      <w:pPr>
        <w:pStyle w:val="Tekstkomentarza"/>
        <w:spacing w:line="276" w:lineRule="auto"/>
        <w:ind w:firstLine="692"/>
        <w:jc w:val="both"/>
        <w:rPr>
          <w:color w:val="000000" w:themeColor="text1"/>
          <w:sz w:val="24"/>
          <w:szCs w:val="24"/>
        </w:rPr>
      </w:pPr>
      <w:r w:rsidRPr="007A74F1">
        <w:rPr>
          <w:color w:val="000000" w:themeColor="text1"/>
          <w:sz w:val="24"/>
          <w:szCs w:val="24"/>
        </w:rPr>
        <w:t xml:space="preserve">Należy mocno podkreślić, iż wprowadzone wyłączenia spod obowiązywania obu </w:t>
      </w:r>
      <w:r w:rsidRPr="007A74F1">
        <w:rPr>
          <w:color w:val="000000" w:themeColor="text1"/>
          <w:sz w:val="24"/>
          <w:szCs w:val="24"/>
        </w:rPr>
        <w:lastRenderedPageBreak/>
        <w:t xml:space="preserve">zakazów nie oznaczają ich zniesienia na całej powierzchni nieruchomości, a wyłącznie na wydzielonym obszarze poszczególnych działek geodezyjnych. Takie rozwiązanie pozwala nadal na ochronę naturalnych </w:t>
      </w:r>
      <w:r w:rsidR="007A74F1" w:rsidRPr="007A74F1">
        <w:rPr>
          <w:color w:val="000000" w:themeColor="text1"/>
          <w:sz w:val="24"/>
          <w:szCs w:val="24"/>
        </w:rPr>
        <w:t>cieków</w:t>
      </w:r>
      <w:r w:rsidRPr="007A74F1">
        <w:rPr>
          <w:color w:val="000000" w:themeColor="text1"/>
          <w:sz w:val="24"/>
          <w:szCs w:val="24"/>
        </w:rPr>
        <w:t xml:space="preserve"> wodnych oraz związanych z nimi </w:t>
      </w:r>
      <w:r w:rsidR="007A74F1" w:rsidRPr="007A74F1">
        <w:rPr>
          <w:color w:val="000000" w:themeColor="text1"/>
          <w:sz w:val="24"/>
          <w:szCs w:val="24"/>
        </w:rPr>
        <w:t xml:space="preserve">lokalnych </w:t>
      </w:r>
      <w:r w:rsidRPr="007A74F1">
        <w:rPr>
          <w:color w:val="000000" w:themeColor="text1"/>
          <w:sz w:val="24"/>
          <w:szCs w:val="24"/>
        </w:rPr>
        <w:t xml:space="preserve">korytarzy ekologicznych wraz z </w:t>
      </w:r>
      <w:proofErr w:type="spellStart"/>
      <w:r w:rsidRPr="007A74F1">
        <w:rPr>
          <w:color w:val="000000" w:themeColor="text1"/>
          <w:sz w:val="24"/>
          <w:szCs w:val="24"/>
        </w:rPr>
        <w:t>zadrzewieniami</w:t>
      </w:r>
      <w:proofErr w:type="spellEnd"/>
      <w:r w:rsidRPr="007A74F1">
        <w:rPr>
          <w:color w:val="000000" w:themeColor="text1"/>
          <w:sz w:val="24"/>
          <w:szCs w:val="24"/>
        </w:rPr>
        <w:t xml:space="preserve"> nadwodnymi, chociaż znacznie węższych niż dotychczas obowiązujące 100 m od </w:t>
      </w:r>
      <w:r w:rsidR="007A74F1" w:rsidRPr="007A74F1">
        <w:rPr>
          <w:color w:val="000000" w:themeColor="text1"/>
          <w:sz w:val="24"/>
          <w:szCs w:val="24"/>
        </w:rPr>
        <w:t xml:space="preserve">ich </w:t>
      </w:r>
      <w:r w:rsidRPr="007A74F1">
        <w:rPr>
          <w:color w:val="000000" w:themeColor="text1"/>
          <w:sz w:val="24"/>
          <w:szCs w:val="24"/>
        </w:rPr>
        <w:t xml:space="preserve">linii brzegowej. Węższy korytarz ekologiczny, mimo swej częściowej dysfunkcji, pozostaje nadal istotny dla zachowania ciągłości przestrzennej terenów cennych przyrodniczo oraz dla ustawowych funkcji jakie powinien pełnić obszar chronionego krajobrazu.  </w:t>
      </w:r>
    </w:p>
    <w:p w14:paraId="1792E81B" w14:textId="78A2310F" w:rsidR="00F56286" w:rsidRDefault="00F56286" w:rsidP="00F56286">
      <w:pPr>
        <w:pStyle w:val="Tekstkomentarza"/>
        <w:spacing w:line="276" w:lineRule="auto"/>
        <w:ind w:firstLine="692"/>
        <w:jc w:val="both"/>
        <w:rPr>
          <w:sz w:val="24"/>
          <w:szCs w:val="24"/>
        </w:rPr>
      </w:pPr>
      <w:r w:rsidRPr="005A62A7">
        <w:rPr>
          <w:color w:val="000000" w:themeColor="text1"/>
          <w:sz w:val="24"/>
          <w:szCs w:val="24"/>
        </w:rPr>
        <w:t xml:space="preserve">Na wniosek wójta Gminy Raciążek </w:t>
      </w:r>
      <w:r w:rsidR="005A62A7" w:rsidRPr="005A62A7">
        <w:rPr>
          <w:color w:val="000000" w:themeColor="text1"/>
          <w:sz w:val="24"/>
          <w:szCs w:val="24"/>
        </w:rPr>
        <w:t xml:space="preserve">dokonano analizy i przychylono się do zastosowania odstępstwa </w:t>
      </w:r>
      <w:r w:rsidRPr="005A62A7">
        <w:rPr>
          <w:color w:val="000000" w:themeColor="text1"/>
          <w:sz w:val="24"/>
          <w:szCs w:val="24"/>
        </w:rPr>
        <w:t xml:space="preserve">od zakazu zabudowy w odległości 100 metrów od naturalnych cieków wodnych </w:t>
      </w:r>
      <w:r>
        <w:rPr>
          <w:sz w:val="24"/>
          <w:szCs w:val="24"/>
        </w:rPr>
        <w:t>oraz</w:t>
      </w:r>
      <w:r>
        <w:t xml:space="preserve"> </w:t>
      </w:r>
      <w:r w:rsidRPr="00B426A1">
        <w:rPr>
          <w:sz w:val="24"/>
          <w:szCs w:val="24"/>
        </w:rPr>
        <w:t xml:space="preserve">likwidowania i niszczenia </w:t>
      </w:r>
      <w:proofErr w:type="spellStart"/>
      <w:r w:rsidRPr="00B426A1">
        <w:rPr>
          <w:sz w:val="24"/>
          <w:szCs w:val="24"/>
        </w:rPr>
        <w:t>zadrzewień</w:t>
      </w:r>
      <w:proofErr w:type="spellEnd"/>
      <w:r w:rsidRPr="00B426A1">
        <w:rPr>
          <w:sz w:val="24"/>
          <w:szCs w:val="24"/>
        </w:rPr>
        <w:t xml:space="preserve"> śródpolnych, przydrożnych i nadwodnych,</w:t>
      </w:r>
      <w:r w:rsidRPr="00D5459D">
        <w:rPr>
          <w:sz w:val="24"/>
          <w:szCs w:val="24"/>
        </w:rPr>
        <w:t xml:space="preserve"> dla </w:t>
      </w:r>
      <w:r w:rsidR="005A62A7">
        <w:rPr>
          <w:sz w:val="24"/>
          <w:szCs w:val="24"/>
        </w:rPr>
        <w:t>trzech</w:t>
      </w:r>
      <w:r w:rsidRPr="00D5459D">
        <w:rPr>
          <w:sz w:val="24"/>
          <w:szCs w:val="24"/>
        </w:rPr>
        <w:t xml:space="preserve"> działek </w:t>
      </w:r>
      <w:r w:rsidR="005A62A7">
        <w:rPr>
          <w:sz w:val="24"/>
          <w:szCs w:val="24"/>
        </w:rPr>
        <w:t xml:space="preserve">geodezyjnych położonych obok siebie (zachowując ich ciągłość obszarową) </w:t>
      </w:r>
      <w:r w:rsidR="005A62A7">
        <w:rPr>
          <w:sz w:val="24"/>
          <w:szCs w:val="24"/>
        </w:rPr>
        <w:br/>
        <w:t xml:space="preserve">i </w:t>
      </w:r>
      <w:r w:rsidRPr="00D5459D">
        <w:rPr>
          <w:sz w:val="24"/>
          <w:szCs w:val="24"/>
        </w:rPr>
        <w:t xml:space="preserve">wzdłuż rowu opaskowego w </w:t>
      </w:r>
      <w:r w:rsidR="005A62A7">
        <w:rPr>
          <w:sz w:val="24"/>
          <w:szCs w:val="24"/>
        </w:rPr>
        <w:t xml:space="preserve">miejscowości </w:t>
      </w:r>
      <w:r w:rsidRPr="00D5459D">
        <w:rPr>
          <w:sz w:val="24"/>
          <w:szCs w:val="24"/>
        </w:rPr>
        <w:t>Raciąż</w:t>
      </w:r>
      <w:r w:rsidR="005A62A7">
        <w:rPr>
          <w:sz w:val="24"/>
          <w:szCs w:val="24"/>
        </w:rPr>
        <w:t>ek</w:t>
      </w:r>
      <w:r>
        <w:rPr>
          <w:sz w:val="24"/>
          <w:szCs w:val="24"/>
        </w:rPr>
        <w:t xml:space="preserve"> - tabela pkt. 1.</w:t>
      </w:r>
      <w:r w:rsidRPr="000D301C">
        <w:rPr>
          <w:sz w:val="24"/>
          <w:szCs w:val="24"/>
        </w:rPr>
        <w:t xml:space="preserve"> </w:t>
      </w:r>
    </w:p>
    <w:p w14:paraId="17C32264" w14:textId="5950A198" w:rsidR="005A62A7" w:rsidRPr="005A62A7" w:rsidRDefault="005A62A7" w:rsidP="005A62A7">
      <w:pPr>
        <w:pStyle w:val="Tekstkomentarza"/>
        <w:spacing w:line="276" w:lineRule="auto"/>
        <w:ind w:firstLine="692"/>
        <w:jc w:val="both"/>
        <w:rPr>
          <w:color w:val="000000" w:themeColor="text1"/>
          <w:sz w:val="24"/>
          <w:szCs w:val="24"/>
        </w:rPr>
      </w:pPr>
      <w:r w:rsidRPr="005A62A7">
        <w:rPr>
          <w:color w:val="000000" w:themeColor="text1"/>
          <w:sz w:val="24"/>
          <w:szCs w:val="24"/>
        </w:rPr>
        <w:t>Na wniosek inwestora (osoba fizyczna)</w:t>
      </w:r>
      <w:r w:rsidR="00D41946">
        <w:rPr>
          <w:color w:val="000000" w:themeColor="text1"/>
          <w:sz w:val="24"/>
          <w:szCs w:val="24"/>
        </w:rPr>
        <w:t xml:space="preserve">, </w:t>
      </w:r>
      <w:r w:rsidR="007D56DA">
        <w:rPr>
          <w:color w:val="000000" w:themeColor="text1"/>
          <w:sz w:val="24"/>
          <w:szCs w:val="24"/>
        </w:rPr>
        <w:t>zaakceptowan</w:t>
      </w:r>
      <w:r w:rsidR="00312AA9">
        <w:rPr>
          <w:color w:val="000000" w:themeColor="text1"/>
          <w:sz w:val="24"/>
          <w:szCs w:val="24"/>
        </w:rPr>
        <w:t>y</w:t>
      </w:r>
      <w:r w:rsidR="00D41946">
        <w:rPr>
          <w:color w:val="000000" w:themeColor="text1"/>
          <w:sz w:val="24"/>
          <w:szCs w:val="24"/>
        </w:rPr>
        <w:t xml:space="preserve"> przez Gminę Lipno</w:t>
      </w:r>
      <w:r w:rsidR="00312AA9">
        <w:rPr>
          <w:color w:val="000000" w:themeColor="text1"/>
          <w:sz w:val="24"/>
          <w:szCs w:val="24"/>
        </w:rPr>
        <w:t>,</w:t>
      </w:r>
      <w:r w:rsidRPr="005A62A7">
        <w:rPr>
          <w:color w:val="000000" w:themeColor="text1"/>
          <w:sz w:val="24"/>
          <w:szCs w:val="24"/>
        </w:rPr>
        <w:t xml:space="preserve"> dokonano wnikliwej analizy i przychylono się do zastosowania odstępstwa od zakazu zabudowy w odległości 100 metrów od naturalnych cieków wodnych (rz. Grabianka) oraz</w:t>
      </w:r>
      <w:r w:rsidRPr="005A62A7">
        <w:rPr>
          <w:color w:val="000000" w:themeColor="text1"/>
        </w:rPr>
        <w:t xml:space="preserve"> </w:t>
      </w:r>
      <w:r w:rsidRPr="005A62A7">
        <w:rPr>
          <w:color w:val="000000" w:themeColor="text1"/>
          <w:sz w:val="24"/>
          <w:szCs w:val="24"/>
        </w:rPr>
        <w:t xml:space="preserve">likwidowania i niszczenia </w:t>
      </w:r>
      <w:proofErr w:type="spellStart"/>
      <w:r w:rsidRPr="005A62A7">
        <w:rPr>
          <w:color w:val="000000" w:themeColor="text1"/>
          <w:sz w:val="24"/>
          <w:szCs w:val="24"/>
        </w:rPr>
        <w:t>zadrzewień</w:t>
      </w:r>
      <w:proofErr w:type="spellEnd"/>
      <w:r w:rsidRPr="005A62A7">
        <w:rPr>
          <w:color w:val="000000" w:themeColor="text1"/>
          <w:sz w:val="24"/>
          <w:szCs w:val="24"/>
        </w:rPr>
        <w:t xml:space="preserve"> śródpolnych, przydrożnych i nadwodnych, dla działek już zabudowanych i dla działki 52/1 w miejscowości Barany, dla której wszczęto postępowanie w sprawie wydania decyzji o warunkach zabudowy, umożliwiając m.in. rozbudowę istniejących już zabudowań - tabela pkt. 2, 3, 4. </w:t>
      </w:r>
    </w:p>
    <w:p w14:paraId="6961BB38" w14:textId="77777777" w:rsidR="005A62A7" w:rsidRDefault="005A62A7" w:rsidP="00D5459D">
      <w:pPr>
        <w:pStyle w:val="Tekstkomentarza"/>
        <w:spacing w:line="276" w:lineRule="auto"/>
        <w:ind w:firstLine="692"/>
        <w:jc w:val="both"/>
        <w:rPr>
          <w:sz w:val="24"/>
          <w:szCs w:val="24"/>
        </w:rPr>
      </w:pPr>
    </w:p>
    <w:p w14:paraId="6BE4D02A" w14:textId="5DF0CED9" w:rsidR="00971298" w:rsidRPr="00D5459D" w:rsidRDefault="00971298" w:rsidP="00971298">
      <w:pPr>
        <w:pStyle w:val="Tekstkomentarza"/>
        <w:spacing w:line="276" w:lineRule="auto"/>
        <w:jc w:val="both"/>
        <w:rPr>
          <w:sz w:val="24"/>
          <w:szCs w:val="24"/>
        </w:rPr>
      </w:pPr>
      <w:r w:rsidRPr="006630E0">
        <w:rPr>
          <w:color w:val="000000" w:themeColor="text1"/>
          <w:sz w:val="24"/>
          <w:szCs w:val="24"/>
        </w:rPr>
        <w:t xml:space="preserve">W związku z powyższym, oprócz załącznika nr 4, zmiany wymagał również załącznik </w:t>
      </w:r>
      <w:r>
        <w:rPr>
          <w:color w:val="000000" w:themeColor="text1"/>
          <w:sz w:val="24"/>
          <w:szCs w:val="24"/>
        </w:rPr>
        <w:br/>
      </w:r>
      <w:r w:rsidRPr="006630E0">
        <w:rPr>
          <w:color w:val="000000" w:themeColor="text1"/>
          <w:sz w:val="24"/>
          <w:szCs w:val="24"/>
        </w:rPr>
        <w:t xml:space="preserve">nr 2 stanowiący mapę przedmiotowej formy ochrony przyrody, czego wynikiem jest zmiana obu załączników </w:t>
      </w:r>
      <w:r w:rsidRPr="00D5459D">
        <w:rPr>
          <w:sz w:val="24"/>
          <w:szCs w:val="24"/>
        </w:rPr>
        <w:t>uchwały nr XI/257/19 Sejmiku Województwa Kujawsko-Pomorskiego z dnia</w:t>
      </w:r>
      <w:r>
        <w:rPr>
          <w:sz w:val="24"/>
          <w:szCs w:val="24"/>
        </w:rPr>
        <w:t xml:space="preserve"> </w:t>
      </w:r>
      <w:r w:rsidRPr="00D5459D">
        <w:rPr>
          <w:sz w:val="24"/>
          <w:szCs w:val="24"/>
        </w:rPr>
        <w:t>13 listopada 2019 r. w sprawie Obszaru Chronionego Krajobrazu Niziny Ciechocińskiej</w:t>
      </w:r>
      <w:r>
        <w:rPr>
          <w:sz w:val="24"/>
          <w:szCs w:val="24"/>
        </w:rPr>
        <w:t>.</w:t>
      </w:r>
      <w:r w:rsidRPr="006630E0">
        <w:rPr>
          <w:color w:val="000000" w:themeColor="text1"/>
          <w:sz w:val="24"/>
          <w:szCs w:val="24"/>
        </w:rPr>
        <w:t xml:space="preserve"> </w:t>
      </w:r>
      <w:r w:rsidRPr="00D5459D">
        <w:rPr>
          <w:sz w:val="24"/>
          <w:szCs w:val="24"/>
        </w:rPr>
        <w:t>Wprowadzenie przedmiotowych zmian nie spowoduje utraty ustawowych funkcji jakie pełni obszar chronionego krajobrazu.</w:t>
      </w:r>
    </w:p>
    <w:p w14:paraId="4412BFBD" w14:textId="77777777" w:rsidR="00971298" w:rsidRDefault="00971298" w:rsidP="00971298">
      <w:pPr>
        <w:spacing w:after="120" w:line="276" w:lineRule="auto"/>
        <w:ind w:left="-15" w:firstLine="706"/>
        <w:jc w:val="both"/>
        <w:rPr>
          <w:szCs w:val="24"/>
        </w:rPr>
      </w:pPr>
      <w:r w:rsidRPr="00D5459D">
        <w:rPr>
          <w:szCs w:val="24"/>
        </w:rPr>
        <w:t xml:space="preserve">Mając na uwadze powyższe wskazane jest podjęcie przedmiotowej uchwały zmieniającej. </w:t>
      </w:r>
    </w:p>
    <w:p w14:paraId="0DB6C3D4" w14:textId="77777777" w:rsidR="00B62F2B" w:rsidRPr="00D5459D" w:rsidRDefault="00B62F2B" w:rsidP="00B62F2B">
      <w:pPr>
        <w:widowControl/>
        <w:suppressAutoHyphens w:val="0"/>
        <w:spacing w:after="120" w:line="276" w:lineRule="auto"/>
        <w:jc w:val="both"/>
        <w:rPr>
          <w:b/>
          <w:szCs w:val="24"/>
        </w:rPr>
      </w:pPr>
      <w:r w:rsidRPr="00D5459D">
        <w:rPr>
          <w:b/>
          <w:szCs w:val="24"/>
        </w:rPr>
        <w:t>5.</w:t>
      </w:r>
      <w:r w:rsidRPr="00D5459D">
        <w:rPr>
          <w:szCs w:val="24"/>
        </w:rPr>
        <w:t xml:space="preserve"> </w:t>
      </w:r>
      <w:r w:rsidRPr="00D5459D">
        <w:rPr>
          <w:b/>
          <w:szCs w:val="24"/>
        </w:rPr>
        <w:t>Ocena skutków regulacji:</w:t>
      </w:r>
    </w:p>
    <w:p w14:paraId="1CA46D29" w14:textId="46D794D5" w:rsidR="00264301" w:rsidRDefault="00B62F2B" w:rsidP="00B426A1">
      <w:pPr>
        <w:spacing w:line="276" w:lineRule="auto"/>
        <w:ind w:firstLine="708"/>
        <w:jc w:val="both"/>
        <w:rPr>
          <w:szCs w:val="24"/>
        </w:rPr>
      </w:pPr>
      <w:r w:rsidRPr="00D5459D">
        <w:rPr>
          <w:szCs w:val="24"/>
        </w:rPr>
        <w:t xml:space="preserve">Podjęcie uchwały zmieniającej uchwałę </w:t>
      </w:r>
      <w:r w:rsidR="00D5459D" w:rsidRPr="00D5459D">
        <w:rPr>
          <w:szCs w:val="24"/>
        </w:rPr>
        <w:t>Nr XI/257/19 Sejmiku Województwa Kujawsko-Pomorskiego z dnia 13 listopada 2019 r. w sprawie Obszaru Chronionego Krajobrazu Niziny Ciechocińskiej (Dz. Urz. Woj. Kujawsko-Pomorskiego, poz. 6119)</w:t>
      </w:r>
      <w:r w:rsidRPr="00D5459D">
        <w:rPr>
          <w:szCs w:val="24"/>
        </w:rPr>
        <w:t xml:space="preserve">, umożliwi </w:t>
      </w:r>
      <w:r w:rsidR="008E46A1">
        <w:rPr>
          <w:szCs w:val="24"/>
        </w:rPr>
        <w:t xml:space="preserve">właściwym organom, w tym organom ochrony przyrody </w:t>
      </w:r>
      <w:r w:rsidRPr="00D5459D">
        <w:rPr>
          <w:szCs w:val="24"/>
        </w:rPr>
        <w:t xml:space="preserve">indywidualne kształtowanie polityki ekologicznej </w:t>
      </w:r>
      <w:r w:rsidR="00DD1BA9">
        <w:rPr>
          <w:szCs w:val="24"/>
        </w:rPr>
        <w:t>oraz</w:t>
      </w:r>
      <w:r w:rsidRPr="00D5459D">
        <w:rPr>
          <w:szCs w:val="24"/>
        </w:rPr>
        <w:t xml:space="preserve"> racjonalne zarządzanie zasobami przyrodniczymi</w:t>
      </w:r>
      <w:r w:rsidR="00974FB4">
        <w:rPr>
          <w:szCs w:val="24"/>
        </w:rPr>
        <w:t xml:space="preserve"> i krajobrazem</w:t>
      </w:r>
      <w:r w:rsidRPr="00D5459D">
        <w:rPr>
          <w:szCs w:val="24"/>
        </w:rPr>
        <w:t>,</w:t>
      </w:r>
      <w:r w:rsidR="008E46A1">
        <w:rPr>
          <w:szCs w:val="24"/>
        </w:rPr>
        <w:t xml:space="preserve"> zgodnie  zasadą zrównoważonego rozwoju. Jednocześnie</w:t>
      </w:r>
      <w:r w:rsidRPr="00D5459D">
        <w:rPr>
          <w:szCs w:val="24"/>
        </w:rPr>
        <w:t xml:space="preserve"> w kontekście m.in. ustaleń dotyczących czynnej ochrony ekosystemów, katalogu obowiązujących zakazów oraz odstępstw od tych zakazów obowiązujących na terenie </w:t>
      </w:r>
      <w:r w:rsidR="008E46A1">
        <w:rPr>
          <w:szCs w:val="24"/>
        </w:rPr>
        <w:t>tego O</w:t>
      </w:r>
      <w:r w:rsidRPr="00D5459D">
        <w:rPr>
          <w:szCs w:val="24"/>
        </w:rPr>
        <w:t xml:space="preserve">bszaru </w:t>
      </w:r>
      <w:r w:rsidR="008E46A1">
        <w:rPr>
          <w:szCs w:val="24"/>
        </w:rPr>
        <w:t>C</w:t>
      </w:r>
      <w:r w:rsidRPr="00D5459D">
        <w:rPr>
          <w:szCs w:val="24"/>
        </w:rPr>
        <w:t xml:space="preserve">hronionego </w:t>
      </w:r>
      <w:r w:rsidR="008E46A1">
        <w:rPr>
          <w:szCs w:val="24"/>
        </w:rPr>
        <w:t>K</w:t>
      </w:r>
      <w:r w:rsidRPr="00D5459D">
        <w:rPr>
          <w:szCs w:val="24"/>
        </w:rPr>
        <w:t>rajobrazu,</w:t>
      </w:r>
      <w:r w:rsidR="008E46A1">
        <w:rPr>
          <w:szCs w:val="24"/>
        </w:rPr>
        <w:t xml:space="preserve"> racjonalna działalność człowieka na obszarach objętych zniesieniem wybranych zakazów</w:t>
      </w:r>
      <w:r w:rsidRPr="00D5459D">
        <w:rPr>
          <w:szCs w:val="24"/>
        </w:rPr>
        <w:t xml:space="preserve"> zapewni utrzymanie właściwego stanu środow</w:t>
      </w:r>
      <w:r w:rsidR="00B960B7" w:rsidRPr="00D5459D">
        <w:rPr>
          <w:szCs w:val="24"/>
        </w:rPr>
        <w:t>iska przyrodniczego</w:t>
      </w:r>
      <w:r w:rsidRPr="00D5459D">
        <w:rPr>
          <w:szCs w:val="24"/>
        </w:rPr>
        <w:t xml:space="preserve"> oraz właściwej ochrony krajobrazu. Z dniem wejścia w życie niniejszej uchwały, traci moc uchwała </w:t>
      </w:r>
      <w:r w:rsidR="00D5459D" w:rsidRPr="00D5459D">
        <w:rPr>
          <w:szCs w:val="24"/>
        </w:rPr>
        <w:t xml:space="preserve">nr XI/257/19 Sejmiku Województwa Kujawsko-Pomorskiego z dnia 13 listopada 2019 r. w sprawie Obszaru Chronionego Krajobrazu Niziny Ciechocińskiej (Dz. Urz. Woj. Kujawsko-Pomorskiego, poz. 6119) </w:t>
      </w:r>
      <w:r w:rsidRPr="00D5459D">
        <w:rPr>
          <w:szCs w:val="24"/>
        </w:rPr>
        <w:t>w części zmienionej niniejszą uchwałą.</w:t>
      </w:r>
      <w:r w:rsidRPr="00421F15">
        <w:rPr>
          <w:szCs w:val="24"/>
        </w:rPr>
        <w:t xml:space="preserve"> </w:t>
      </w:r>
      <w:bookmarkEnd w:id="0"/>
    </w:p>
    <w:sectPr w:rsidR="00264301" w:rsidSect="00995E08">
      <w:pgSz w:w="11907" w:h="16839" w:code="9"/>
      <w:pgMar w:top="1418" w:right="1418" w:bottom="851" w:left="1418"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F34"/>
    <w:multiLevelType w:val="hybridMultilevel"/>
    <w:tmpl w:val="FD58D636"/>
    <w:lvl w:ilvl="0" w:tplc="04150011">
      <w:start w:val="1"/>
      <w:numFmt w:val="decimal"/>
      <w:lvlText w:val="%1)"/>
      <w:lvlJc w:val="left"/>
      <w:pPr>
        <w:tabs>
          <w:tab w:val="num" w:pos="720"/>
        </w:tabs>
        <w:ind w:left="720" w:hanging="360"/>
      </w:pPr>
      <w:rPr>
        <w:rFonts w:hint="default"/>
      </w:rPr>
    </w:lvl>
    <w:lvl w:ilvl="1" w:tplc="15420598">
      <w:start w:val="9"/>
      <w:numFmt w:val="decimal"/>
      <w:lvlText w:val="%2."/>
      <w:lvlJc w:val="left"/>
      <w:pPr>
        <w:tabs>
          <w:tab w:val="num" w:pos="1440"/>
        </w:tabs>
        <w:ind w:left="1440" w:hanging="360"/>
      </w:pPr>
      <w:rPr>
        <w:rFonts w:hint="default"/>
        <w:b/>
      </w:rPr>
    </w:lvl>
    <w:lvl w:ilvl="2" w:tplc="65EC72C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9A4E64"/>
    <w:multiLevelType w:val="hybridMultilevel"/>
    <w:tmpl w:val="21A053B0"/>
    <w:lvl w:ilvl="0" w:tplc="D0FE55EE">
      <w:numFmt w:val="bullet"/>
      <w:lvlText w:val=""/>
      <w:lvlJc w:val="left"/>
      <w:pPr>
        <w:ind w:left="1052" w:hanging="360"/>
      </w:pPr>
      <w:rPr>
        <w:rFonts w:ascii="Symbol" w:eastAsia="Times New Roman" w:hAnsi="Symbol" w:cs="Times New Roman"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2" w15:restartNumberingAfterBreak="0">
    <w:nsid w:val="222473D5"/>
    <w:multiLevelType w:val="hybridMultilevel"/>
    <w:tmpl w:val="48F0946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8441FC"/>
    <w:multiLevelType w:val="hybridMultilevel"/>
    <w:tmpl w:val="696A86D0"/>
    <w:lvl w:ilvl="0" w:tplc="64324294">
      <w:start w:val="1"/>
      <w:numFmt w:val="decimal"/>
      <w:lvlText w:val="%1."/>
      <w:lvlJc w:val="left"/>
      <w:pPr>
        <w:ind w:left="458" w:hanging="240"/>
      </w:pPr>
      <w:rPr>
        <w:rFonts w:hint="default"/>
        <w:b/>
        <w:bCs/>
        <w:spacing w:val="-4"/>
        <w:w w:val="99"/>
        <w:lang w:val="pl-PL" w:eastAsia="en-US" w:bidi="ar-SA"/>
      </w:rPr>
    </w:lvl>
    <w:lvl w:ilvl="1" w:tplc="99D61AF6">
      <w:numFmt w:val="bullet"/>
      <w:lvlText w:val="•"/>
      <w:lvlJc w:val="left"/>
      <w:pPr>
        <w:ind w:left="1368" w:hanging="240"/>
      </w:pPr>
      <w:rPr>
        <w:rFonts w:hint="default"/>
        <w:lang w:val="pl-PL" w:eastAsia="en-US" w:bidi="ar-SA"/>
      </w:rPr>
    </w:lvl>
    <w:lvl w:ilvl="2" w:tplc="D04A5CC8">
      <w:numFmt w:val="bullet"/>
      <w:lvlText w:val="•"/>
      <w:lvlJc w:val="left"/>
      <w:pPr>
        <w:ind w:left="2277" w:hanging="240"/>
      </w:pPr>
      <w:rPr>
        <w:rFonts w:hint="default"/>
        <w:lang w:val="pl-PL" w:eastAsia="en-US" w:bidi="ar-SA"/>
      </w:rPr>
    </w:lvl>
    <w:lvl w:ilvl="3" w:tplc="F1807468">
      <w:numFmt w:val="bullet"/>
      <w:lvlText w:val="•"/>
      <w:lvlJc w:val="left"/>
      <w:pPr>
        <w:ind w:left="3185" w:hanging="240"/>
      </w:pPr>
      <w:rPr>
        <w:rFonts w:hint="default"/>
        <w:lang w:val="pl-PL" w:eastAsia="en-US" w:bidi="ar-SA"/>
      </w:rPr>
    </w:lvl>
    <w:lvl w:ilvl="4" w:tplc="38543944">
      <w:numFmt w:val="bullet"/>
      <w:lvlText w:val="•"/>
      <w:lvlJc w:val="left"/>
      <w:pPr>
        <w:ind w:left="4094" w:hanging="240"/>
      </w:pPr>
      <w:rPr>
        <w:rFonts w:hint="default"/>
        <w:lang w:val="pl-PL" w:eastAsia="en-US" w:bidi="ar-SA"/>
      </w:rPr>
    </w:lvl>
    <w:lvl w:ilvl="5" w:tplc="41AE392E">
      <w:numFmt w:val="bullet"/>
      <w:lvlText w:val="•"/>
      <w:lvlJc w:val="left"/>
      <w:pPr>
        <w:ind w:left="5003" w:hanging="240"/>
      </w:pPr>
      <w:rPr>
        <w:rFonts w:hint="default"/>
        <w:lang w:val="pl-PL" w:eastAsia="en-US" w:bidi="ar-SA"/>
      </w:rPr>
    </w:lvl>
    <w:lvl w:ilvl="6" w:tplc="EC74B128">
      <w:numFmt w:val="bullet"/>
      <w:lvlText w:val="•"/>
      <w:lvlJc w:val="left"/>
      <w:pPr>
        <w:ind w:left="5911" w:hanging="240"/>
      </w:pPr>
      <w:rPr>
        <w:rFonts w:hint="default"/>
        <w:lang w:val="pl-PL" w:eastAsia="en-US" w:bidi="ar-SA"/>
      </w:rPr>
    </w:lvl>
    <w:lvl w:ilvl="7" w:tplc="D02CBADA">
      <w:numFmt w:val="bullet"/>
      <w:lvlText w:val="•"/>
      <w:lvlJc w:val="left"/>
      <w:pPr>
        <w:ind w:left="6820" w:hanging="240"/>
      </w:pPr>
      <w:rPr>
        <w:rFonts w:hint="default"/>
        <w:lang w:val="pl-PL" w:eastAsia="en-US" w:bidi="ar-SA"/>
      </w:rPr>
    </w:lvl>
    <w:lvl w:ilvl="8" w:tplc="EDA8F07E">
      <w:numFmt w:val="bullet"/>
      <w:lvlText w:val="•"/>
      <w:lvlJc w:val="left"/>
      <w:pPr>
        <w:ind w:left="7729" w:hanging="240"/>
      </w:pPr>
      <w:rPr>
        <w:rFonts w:hint="default"/>
        <w:lang w:val="pl-PL" w:eastAsia="en-US" w:bidi="ar-SA"/>
      </w:rPr>
    </w:lvl>
  </w:abstractNum>
  <w:abstractNum w:abstractNumId="4" w15:restartNumberingAfterBreak="0">
    <w:nsid w:val="28883100"/>
    <w:multiLevelType w:val="hybridMultilevel"/>
    <w:tmpl w:val="8CE8150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597F80"/>
    <w:multiLevelType w:val="hybridMultilevel"/>
    <w:tmpl w:val="10561372"/>
    <w:lvl w:ilvl="0" w:tplc="06680C6C">
      <w:start w:val="1"/>
      <w:numFmt w:val="ordinal"/>
      <w:lvlText w:val="§ %1"/>
      <w:lvlJc w:val="left"/>
      <w:pPr>
        <w:ind w:left="1134" w:hanging="66"/>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7BE2614B"/>
    <w:multiLevelType w:val="hybridMultilevel"/>
    <w:tmpl w:val="A76C45B2"/>
    <w:lvl w:ilvl="0" w:tplc="2A2E93B8">
      <w:start w:val="3"/>
      <w:numFmt w:val="decimal"/>
      <w:lvlText w:val="%1."/>
      <w:lvlJc w:val="left"/>
      <w:pPr>
        <w:ind w:left="458" w:hanging="240"/>
      </w:pPr>
      <w:rPr>
        <w:rFonts w:ascii="Times New Roman" w:eastAsia="Times New Roman" w:hAnsi="Times New Roman" w:cs="Times New Roman" w:hint="default"/>
        <w:b/>
        <w:bCs/>
        <w:spacing w:val="-4"/>
        <w:w w:val="100"/>
        <w:sz w:val="24"/>
        <w:szCs w:val="24"/>
        <w:lang w:val="pl-PL" w:eastAsia="en-US" w:bidi="ar-SA"/>
      </w:rPr>
    </w:lvl>
    <w:lvl w:ilvl="1" w:tplc="6EE0E5E8">
      <w:numFmt w:val="bullet"/>
      <w:lvlText w:val="•"/>
      <w:lvlJc w:val="left"/>
      <w:pPr>
        <w:ind w:left="460" w:hanging="240"/>
      </w:pPr>
      <w:rPr>
        <w:rFonts w:hint="default"/>
        <w:lang w:val="pl-PL" w:eastAsia="en-US" w:bidi="ar-SA"/>
      </w:rPr>
    </w:lvl>
    <w:lvl w:ilvl="2" w:tplc="A322E6BC">
      <w:numFmt w:val="bullet"/>
      <w:lvlText w:val="•"/>
      <w:lvlJc w:val="left"/>
      <w:pPr>
        <w:ind w:left="1469" w:hanging="240"/>
      </w:pPr>
      <w:rPr>
        <w:rFonts w:hint="default"/>
        <w:lang w:val="pl-PL" w:eastAsia="en-US" w:bidi="ar-SA"/>
      </w:rPr>
    </w:lvl>
    <w:lvl w:ilvl="3" w:tplc="7FBCE8B8">
      <w:numFmt w:val="bullet"/>
      <w:lvlText w:val="•"/>
      <w:lvlJc w:val="left"/>
      <w:pPr>
        <w:ind w:left="2479" w:hanging="240"/>
      </w:pPr>
      <w:rPr>
        <w:rFonts w:hint="default"/>
        <w:lang w:val="pl-PL" w:eastAsia="en-US" w:bidi="ar-SA"/>
      </w:rPr>
    </w:lvl>
    <w:lvl w:ilvl="4" w:tplc="6A8E2778">
      <w:numFmt w:val="bullet"/>
      <w:lvlText w:val="•"/>
      <w:lvlJc w:val="left"/>
      <w:pPr>
        <w:ind w:left="3488" w:hanging="240"/>
      </w:pPr>
      <w:rPr>
        <w:rFonts w:hint="default"/>
        <w:lang w:val="pl-PL" w:eastAsia="en-US" w:bidi="ar-SA"/>
      </w:rPr>
    </w:lvl>
    <w:lvl w:ilvl="5" w:tplc="90A69A42">
      <w:numFmt w:val="bullet"/>
      <w:lvlText w:val="•"/>
      <w:lvlJc w:val="left"/>
      <w:pPr>
        <w:ind w:left="4498" w:hanging="240"/>
      </w:pPr>
      <w:rPr>
        <w:rFonts w:hint="default"/>
        <w:lang w:val="pl-PL" w:eastAsia="en-US" w:bidi="ar-SA"/>
      </w:rPr>
    </w:lvl>
    <w:lvl w:ilvl="6" w:tplc="6854D656">
      <w:numFmt w:val="bullet"/>
      <w:lvlText w:val="•"/>
      <w:lvlJc w:val="left"/>
      <w:pPr>
        <w:ind w:left="5508" w:hanging="240"/>
      </w:pPr>
      <w:rPr>
        <w:rFonts w:hint="default"/>
        <w:lang w:val="pl-PL" w:eastAsia="en-US" w:bidi="ar-SA"/>
      </w:rPr>
    </w:lvl>
    <w:lvl w:ilvl="7" w:tplc="20BE6CF8">
      <w:numFmt w:val="bullet"/>
      <w:lvlText w:val="•"/>
      <w:lvlJc w:val="left"/>
      <w:pPr>
        <w:ind w:left="6517" w:hanging="240"/>
      </w:pPr>
      <w:rPr>
        <w:rFonts w:hint="default"/>
        <w:lang w:val="pl-PL" w:eastAsia="en-US" w:bidi="ar-SA"/>
      </w:rPr>
    </w:lvl>
    <w:lvl w:ilvl="8" w:tplc="03124C16">
      <w:numFmt w:val="bullet"/>
      <w:lvlText w:val="•"/>
      <w:lvlJc w:val="left"/>
      <w:pPr>
        <w:ind w:left="7527" w:hanging="240"/>
      </w:pPr>
      <w:rPr>
        <w:rFonts w:hint="default"/>
        <w:lang w:val="pl-PL" w:eastAsia="en-US" w:bidi="ar-SA"/>
      </w:rPr>
    </w:lvl>
  </w:abstractNum>
  <w:num w:numId="1">
    <w:abstractNumId w:val="7"/>
  </w:num>
  <w:num w:numId="2">
    <w:abstractNumId w:val="3"/>
  </w:num>
  <w:num w:numId="3">
    <w:abstractNumId w:val="6"/>
  </w:num>
  <w:num w:numId="4">
    <w:abstractNumId w:val="1"/>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BC"/>
    <w:rsid w:val="00004A61"/>
    <w:rsid w:val="000314B6"/>
    <w:rsid w:val="000B0B2D"/>
    <w:rsid w:val="000B7933"/>
    <w:rsid w:val="000C1267"/>
    <w:rsid w:val="000D301C"/>
    <w:rsid w:val="000E1F72"/>
    <w:rsid w:val="000E3CE0"/>
    <w:rsid w:val="00116A15"/>
    <w:rsid w:val="00164F18"/>
    <w:rsid w:val="001B2B9D"/>
    <w:rsid w:val="001E7A8D"/>
    <w:rsid w:val="00210AB2"/>
    <w:rsid w:val="0021782C"/>
    <w:rsid w:val="00221B1B"/>
    <w:rsid w:val="0022203D"/>
    <w:rsid w:val="002546DD"/>
    <w:rsid w:val="00264301"/>
    <w:rsid w:val="002A2DD1"/>
    <w:rsid w:val="002B77B0"/>
    <w:rsid w:val="002D309B"/>
    <w:rsid w:val="00312AA9"/>
    <w:rsid w:val="003146C2"/>
    <w:rsid w:val="00325B4C"/>
    <w:rsid w:val="00331266"/>
    <w:rsid w:val="00335A2A"/>
    <w:rsid w:val="0034562E"/>
    <w:rsid w:val="003B42B3"/>
    <w:rsid w:val="003C3207"/>
    <w:rsid w:val="00416254"/>
    <w:rsid w:val="0043493E"/>
    <w:rsid w:val="00444E46"/>
    <w:rsid w:val="004904EC"/>
    <w:rsid w:val="004B0B04"/>
    <w:rsid w:val="0055306B"/>
    <w:rsid w:val="005618BC"/>
    <w:rsid w:val="00597A2F"/>
    <w:rsid w:val="005A62A7"/>
    <w:rsid w:val="005E70C3"/>
    <w:rsid w:val="0060053D"/>
    <w:rsid w:val="006243F7"/>
    <w:rsid w:val="007033A3"/>
    <w:rsid w:val="00705BC1"/>
    <w:rsid w:val="007641BE"/>
    <w:rsid w:val="007669A0"/>
    <w:rsid w:val="007A4281"/>
    <w:rsid w:val="007A74F1"/>
    <w:rsid w:val="007A787C"/>
    <w:rsid w:val="007B7766"/>
    <w:rsid w:val="007D56DA"/>
    <w:rsid w:val="007E559C"/>
    <w:rsid w:val="00821D3C"/>
    <w:rsid w:val="00884F5F"/>
    <w:rsid w:val="00896F66"/>
    <w:rsid w:val="008C3EB8"/>
    <w:rsid w:val="008E46A1"/>
    <w:rsid w:val="008E6953"/>
    <w:rsid w:val="008F3BA2"/>
    <w:rsid w:val="009075A4"/>
    <w:rsid w:val="00911775"/>
    <w:rsid w:val="00926E1E"/>
    <w:rsid w:val="00971298"/>
    <w:rsid w:val="00974FB4"/>
    <w:rsid w:val="00995E08"/>
    <w:rsid w:val="009B6C16"/>
    <w:rsid w:val="009C53B5"/>
    <w:rsid w:val="00A27A30"/>
    <w:rsid w:val="00A54B3F"/>
    <w:rsid w:val="00A715D8"/>
    <w:rsid w:val="00A75C57"/>
    <w:rsid w:val="00A9756E"/>
    <w:rsid w:val="00B426A1"/>
    <w:rsid w:val="00B62F2B"/>
    <w:rsid w:val="00B72CB1"/>
    <w:rsid w:val="00B7340F"/>
    <w:rsid w:val="00B8343D"/>
    <w:rsid w:val="00B87F3C"/>
    <w:rsid w:val="00B9322C"/>
    <w:rsid w:val="00B960B7"/>
    <w:rsid w:val="00BA5A17"/>
    <w:rsid w:val="00BC1248"/>
    <w:rsid w:val="00BF1155"/>
    <w:rsid w:val="00C05D25"/>
    <w:rsid w:val="00C36096"/>
    <w:rsid w:val="00C64A05"/>
    <w:rsid w:val="00C861BC"/>
    <w:rsid w:val="00C904D2"/>
    <w:rsid w:val="00CA35FA"/>
    <w:rsid w:val="00CA5CF5"/>
    <w:rsid w:val="00CB36F0"/>
    <w:rsid w:val="00CB736D"/>
    <w:rsid w:val="00D3196F"/>
    <w:rsid w:val="00D41946"/>
    <w:rsid w:val="00D5459D"/>
    <w:rsid w:val="00D73A30"/>
    <w:rsid w:val="00D806F9"/>
    <w:rsid w:val="00D86BBC"/>
    <w:rsid w:val="00DC2DA7"/>
    <w:rsid w:val="00DD1BA9"/>
    <w:rsid w:val="00E058D0"/>
    <w:rsid w:val="00E46879"/>
    <w:rsid w:val="00E631A5"/>
    <w:rsid w:val="00E701AC"/>
    <w:rsid w:val="00E71B29"/>
    <w:rsid w:val="00E74286"/>
    <w:rsid w:val="00E774FD"/>
    <w:rsid w:val="00EA6833"/>
    <w:rsid w:val="00EE12B6"/>
    <w:rsid w:val="00F00FD4"/>
    <w:rsid w:val="00F50675"/>
    <w:rsid w:val="00F56286"/>
    <w:rsid w:val="00FB4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A51F"/>
  <w15:chartTrackingRefBased/>
  <w15:docId w15:val="{A6649CF0-B495-4283-BFCA-5FDAB6A9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F2B"/>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B62F2B"/>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F2B"/>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B62F2B"/>
    <w:pPr>
      <w:jc w:val="both"/>
    </w:pPr>
    <w:rPr>
      <w:b/>
      <w:sz w:val="28"/>
      <w:lang w:val="x-none" w:eastAsia="x-none"/>
    </w:rPr>
  </w:style>
  <w:style w:type="character" w:customStyle="1" w:styleId="Tekstpodstawowy2Znak">
    <w:name w:val="Tekst podstawowy 2 Znak"/>
    <w:basedOn w:val="Domylnaczcionkaakapitu"/>
    <w:link w:val="Tekstpodstawowy2"/>
    <w:rsid w:val="00B62F2B"/>
    <w:rPr>
      <w:rFonts w:ascii="Times New Roman" w:eastAsia="Times New Roman" w:hAnsi="Times New Roman" w:cs="Times New Roman"/>
      <w:b/>
      <w:sz w:val="28"/>
      <w:szCs w:val="20"/>
      <w:lang w:val="x-none" w:eastAsia="x-none"/>
    </w:rPr>
  </w:style>
  <w:style w:type="paragraph" w:styleId="Tekstpodstawowy">
    <w:name w:val="Body Text"/>
    <w:basedOn w:val="Normalny"/>
    <w:link w:val="TekstpodstawowyZnak"/>
    <w:uiPriority w:val="99"/>
    <w:unhideWhenUsed/>
    <w:qFormat/>
    <w:rsid w:val="00B62F2B"/>
    <w:pPr>
      <w:spacing w:after="120"/>
    </w:pPr>
    <w:rPr>
      <w:lang w:val="x-none"/>
    </w:rPr>
  </w:style>
  <w:style w:type="character" w:customStyle="1" w:styleId="TekstpodstawowyZnak">
    <w:name w:val="Tekst podstawowy Znak"/>
    <w:basedOn w:val="Domylnaczcionkaakapitu"/>
    <w:link w:val="Tekstpodstawowy"/>
    <w:uiPriority w:val="99"/>
    <w:rsid w:val="00B62F2B"/>
    <w:rPr>
      <w:rFonts w:ascii="Times New Roman" w:eastAsia="Times New Roman" w:hAnsi="Times New Roman" w:cs="Times New Roman"/>
      <w:sz w:val="24"/>
      <w:szCs w:val="20"/>
      <w:lang w:val="x-none"/>
    </w:rPr>
  </w:style>
  <w:style w:type="paragraph" w:styleId="Akapitzlist">
    <w:name w:val="List Paragraph"/>
    <w:basedOn w:val="Normalny"/>
    <w:uiPriority w:val="1"/>
    <w:qFormat/>
    <w:rsid w:val="00B62F2B"/>
    <w:pPr>
      <w:ind w:left="720"/>
      <w:contextualSpacing/>
    </w:pPr>
  </w:style>
  <w:style w:type="paragraph" w:styleId="Tytu">
    <w:name w:val="Title"/>
    <w:basedOn w:val="Normalny"/>
    <w:link w:val="TytuZnak"/>
    <w:qFormat/>
    <w:rsid w:val="00B62F2B"/>
    <w:pPr>
      <w:widowControl/>
      <w:suppressAutoHyphens w:val="0"/>
      <w:jc w:val="center"/>
    </w:pPr>
    <w:rPr>
      <w:b/>
      <w:sz w:val="20"/>
      <w:lang w:val="x-none" w:eastAsia="x-none"/>
    </w:rPr>
  </w:style>
  <w:style w:type="character" w:customStyle="1" w:styleId="TytuZnak">
    <w:name w:val="Tytuł Znak"/>
    <w:basedOn w:val="Domylnaczcionkaakapitu"/>
    <w:link w:val="Tytu"/>
    <w:rsid w:val="00B62F2B"/>
    <w:rPr>
      <w:rFonts w:ascii="Times New Roman" w:eastAsia="Times New Roman" w:hAnsi="Times New Roman" w:cs="Times New Roman"/>
      <w:b/>
      <w:sz w:val="20"/>
      <w:szCs w:val="20"/>
      <w:lang w:val="x-none" w:eastAsia="x-none"/>
    </w:rPr>
  </w:style>
  <w:style w:type="paragraph" w:styleId="Tekstkomentarza">
    <w:name w:val="annotation text"/>
    <w:basedOn w:val="Normalny"/>
    <w:link w:val="TekstkomentarzaZnak"/>
    <w:uiPriority w:val="99"/>
    <w:unhideWhenUsed/>
    <w:rsid w:val="00B62F2B"/>
    <w:rPr>
      <w:sz w:val="20"/>
    </w:rPr>
  </w:style>
  <w:style w:type="character" w:customStyle="1" w:styleId="TekstkomentarzaZnak">
    <w:name w:val="Tekst komentarza Znak"/>
    <w:basedOn w:val="Domylnaczcionkaakapitu"/>
    <w:link w:val="Tekstkomentarza"/>
    <w:uiPriority w:val="99"/>
    <w:rsid w:val="00B62F2B"/>
    <w:rPr>
      <w:rFonts w:ascii="Times New Roman" w:eastAsia="Times New Roman" w:hAnsi="Times New Roman" w:cs="Times New Roman"/>
      <w:sz w:val="20"/>
      <w:szCs w:val="20"/>
    </w:rPr>
  </w:style>
  <w:style w:type="table" w:styleId="Tabela-Siatka">
    <w:name w:val="Table Grid"/>
    <w:basedOn w:val="Standardowy"/>
    <w:uiPriority w:val="39"/>
    <w:rsid w:val="000B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669F6-A1BC-4190-9D26-6E354532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1418</Words>
  <Characters>8508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Anna Sobierajska</cp:lastModifiedBy>
  <cp:revision>4</cp:revision>
  <cp:lastPrinted>2022-02-28T12:45:00Z</cp:lastPrinted>
  <dcterms:created xsi:type="dcterms:W3CDTF">2022-03-02T08:25:00Z</dcterms:created>
  <dcterms:modified xsi:type="dcterms:W3CDTF">2022-03-02T08:27:00Z</dcterms:modified>
</cp:coreProperties>
</file>