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FB678" w14:textId="236BC075" w:rsidR="00556297" w:rsidRPr="00055492" w:rsidRDefault="00556297" w:rsidP="00556297">
      <w:pPr>
        <w:spacing w:after="0" w:line="240" w:lineRule="auto"/>
        <w:rPr>
          <w:rFonts w:ascii="Times New Roman" w:hAnsi="Times New Roman"/>
          <w:sz w:val="20"/>
          <w:szCs w:val="20"/>
        </w:rPr>
      </w:pPr>
      <w:r w:rsidRPr="00055492">
        <w:rPr>
          <w:rFonts w:ascii="Times New Roman" w:hAnsi="Times New Roman"/>
          <w:sz w:val="20"/>
          <w:szCs w:val="20"/>
        </w:rPr>
        <w:t>Druk nr</w:t>
      </w:r>
      <w:r w:rsidR="00B61228" w:rsidRPr="00055492">
        <w:rPr>
          <w:rFonts w:ascii="Times New Roman" w:hAnsi="Times New Roman"/>
          <w:sz w:val="20"/>
          <w:szCs w:val="20"/>
        </w:rPr>
        <w:t xml:space="preserve"> </w:t>
      </w:r>
      <w:r w:rsidR="00291F0D">
        <w:rPr>
          <w:rFonts w:ascii="Times New Roman" w:hAnsi="Times New Roman"/>
          <w:sz w:val="20"/>
          <w:szCs w:val="20"/>
        </w:rPr>
        <w:t>1</w:t>
      </w:r>
      <w:r w:rsidRPr="00055492">
        <w:rPr>
          <w:rFonts w:ascii="Times New Roman" w:hAnsi="Times New Roman"/>
          <w:sz w:val="20"/>
          <w:szCs w:val="20"/>
        </w:rPr>
        <w:t>/</w:t>
      </w:r>
      <w:r w:rsidR="00291F0D">
        <w:rPr>
          <w:rFonts w:ascii="Times New Roman" w:hAnsi="Times New Roman"/>
          <w:sz w:val="20"/>
          <w:szCs w:val="20"/>
        </w:rPr>
        <w:t>22</w:t>
      </w:r>
      <w:r w:rsidRPr="00055492">
        <w:rPr>
          <w:rFonts w:ascii="Times New Roman" w:hAnsi="Times New Roman"/>
          <w:sz w:val="20"/>
          <w:szCs w:val="20"/>
        </w:rPr>
        <w:t xml:space="preserve">                               </w:t>
      </w:r>
      <w:r w:rsidR="002657D5">
        <w:rPr>
          <w:rFonts w:ascii="Times New Roman" w:hAnsi="Times New Roman"/>
          <w:sz w:val="20"/>
          <w:szCs w:val="20"/>
        </w:rPr>
        <w:t xml:space="preserve"> </w:t>
      </w:r>
      <w:r w:rsidRPr="00055492">
        <w:rPr>
          <w:rFonts w:ascii="Times New Roman" w:hAnsi="Times New Roman"/>
          <w:sz w:val="20"/>
          <w:szCs w:val="20"/>
        </w:rPr>
        <w:t xml:space="preserve">  </w:t>
      </w:r>
      <w:r w:rsidR="002657D5">
        <w:rPr>
          <w:rFonts w:ascii="Times New Roman" w:hAnsi="Times New Roman"/>
          <w:sz w:val="20"/>
          <w:szCs w:val="20"/>
        </w:rPr>
        <w:t xml:space="preserve">                             </w:t>
      </w:r>
      <w:r w:rsidRPr="00055492">
        <w:rPr>
          <w:rFonts w:ascii="Times New Roman" w:hAnsi="Times New Roman"/>
          <w:sz w:val="20"/>
          <w:szCs w:val="20"/>
        </w:rPr>
        <w:t xml:space="preserve">                                </w:t>
      </w:r>
      <w:r w:rsidR="007C30D5">
        <w:rPr>
          <w:rFonts w:ascii="Times New Roman" w:hAnsi="Times New Roman"/>
          <w:sz w:val="20"/>
          <w:szCs w:val="20"/>
        </w:rPr>
        <w:t xml:space="preserve">  </w:t>
      </w:r>
      <w:r w:rsidRPr="00055492">
        <w:rPr>
          <w:rFonts w:ascii="Times New Roman" w:hAnsi="Times New Roman"/>
          <w:sz w:val="20"/>
          <w:szCs w:val="20"/>
        </w:rPr>
        <w:t xml:space="preserve">                                     projekt uchwały</w:t>
      </w:r>
    </w:p>
    <w:p w14:paraId="68D7D011" w14:textId="77777777" w:rsidR="00556297" w:rsidRPr="00055492" w:rsidRDefault="00556297" w:rsidP="00556297">
      <w:pPr>
        <w:spacing w:after="0" w:line="240" w:lineRule="auto"/>
        <w:jc w:val="right"/>
        <w:rPr>
          <w:rFonts w:ascii="Times New Roman" w:hAnsi="Times New Roman"/>
          <w:sz w:val="20"/>
          <w:szCs w:val="20"/>
        </w:rPr>
      </w:pPr>
      <w:r w:rsidRPr="00055492">
        <w:rPr>
          <w:rFonts w:ascii="Times New Roman" w:hAnsi="Times New Roman"/>
          <w:sz w:val="20"/>
          <w:szCs w:val="20"/>
        </w:rPr>
        <w:t>Komisji Skarg, Wniosków i Petycji</w:t>
      </w:r>
    </w:p>
    <w:p w14:paraId="3A55F80A" w14:textId="487EFF7A" w:rsidR="00556297" w:rsidRPr="00055492" w:rsidRDefault="001514FC" w:rsidP="00556297">
      <w:pPr>
        <w:spacing w:after="0" w:line="240" w:lineRule="auto"/>
        <w:jc w:val="right"/>
        <w:rPr>
          <w:rFonts w:ascii="Times New Roman" w:hAnsi="Times New Roman"/>
          <w:sz w:val="20"/>
          <w:szCs w:val="20"/>
        </w:rPr>
      </w:pPr>
      <w:r>
        <w:rPr>
          <w:rFonts w:ascii="Times New Roman" w:hAnsi="Times New Roman"/>
          <w:sz w:val="20"/>
          <w:szCs w:val="20"/>
        </w:rPr>
        <w:t>z dnia</w:t>
      </w:r>
      <w:r w:rsidR="00C13606">
        <w:rPr>
          <w:rFonts w:ascii="Times New Roman" w:hAnsi="Times New Roman"/>
          <w:sz w:val="20"/>
          <w:szCs w:val="20"/>
        </w:rPr>
        <w:t xml:space="preserve"> </w:t>
      </w:r>
      <w:r w:rsidR="005A01BA">
        <w:rPr>
          <w:rFonts w:ascii="Times New Roman" w:hAnsi="Times New Roman"/>
          <w:sz w:val="20"/>
          <w:szCs w:val="20"/>
        </w:rPr>
        <w:t>31 stycznia 2022</w:t>
      </w:r>
      <w:bookmarkStart w:id="0" w:name="_GoBack"/>
      <w:bookmarkEnd w:id="0"/>
      <w:r w:rsidR="00556297" w:rsidRPr="00055492">
        <w:rPr>
          <w:rFonts w:ascii="Times New Roman" w:hAnsi="Times New Roman"/>
          <w:sz w:val="20"/>
          <w:szCs w:val="20"/>
        </w:rPr>
        <w:t xml:space="preserve"> r.</w:t>
      </w:r>
    </w:p>
    <w:p w14:paraId="4140F740" w14:textId="77777777" w:rsidR="009B506C" w:rsidRPr="00055492" w:rsidRDefault="009B506C" w:rsidP="00606684">
      <w:pPr>
        <w:spacing w:after="120" w:line="240" w:lineRule="auto"/>
        <w:rPr>
          <w:rFonts w:ascii="Times New Roman" w:hAnsi="Times New Roman"/>
          <w:b/>
          <w:sz w:val="24"/>
          <w:szCs w:val="24"/>
        </w:rPr>
      </w:pPr>
    </w:p>
    <w:p w14:paraId="5C5CD510" w14:textId="216C9B10" w:rsidR="00556297" w:rsidRPr="00055492" w:rsidRDefault="00556297" w:rsidP="00556297">
      <w:pPr>
        <w:spacing w:after="120" w:line="240" w:lineRule="auto"/>
        <w:jc w:val="center"/>
        <w:rPr>
          <w:rFonts w:ascii="Times New Roman" w:hAnsi="Times New Roman"/>
          <w:b/>
          <w:sz w:val="24"/>
          <w:szCs w:val="24"/>
        </w:rPr>
      </w:pPr>
      <w:r w:rsidRPr="00055492">
        <w:rPr>
          <w:rFonts w:ascii="Times New Roman" w:hAnsi="Times New Roman"/>
          <w:b/>
          <w:sz w:val="24"/>
          <w:szCs w:val="24"/>
        </w:rPr>
        <w:t>UCHWAŁA NR  ……/………./</w:t>
      </w:r>
      <w:r w:rsidR="001B6D39">
        <w:rPr>
          <w:rFonts w:ascii="Times New Roman" w:hAnsi="Times New Roman"/>
          <w:b/>
          <w:sz w:val="24"/>
          <w:szCs w:val="24"/>
        </w:rPr>
        <w:t>22</w:t>
      </w:r>
    </w:p>
    <w:p w14:paraId="70669F26" w14:textId="77777777" w:rsidR="00556297" w:rsidRPr="00055492" w:rsidRDefault="00556297" w:rsidP="00556297">
      <w:pPr>
        <w:spacing w:after="120" w:line="240" w:lineRule="auto"/>
        <w:jc w:val="center"/>
        <w:rPr>
          <w:rFonts w:ascii="Times New Roman" w:hAnsi="Times New Roman"/>
          <w:b/>
          <w:sz w:val="24"/>
          <w:szCs w:val="24"/>
        </w:rPr>
      </w:pPr>
      <w:r w:rsidRPr="00055492">
        <w:rPr>
          <w:rFonts w:ascii="Times New Roman" w:hAnsi="Times New Roman"/>
          <w:b/>
          <w:sz w:val="24"/>
          <w:szCs w:val="24"/>
        </w:rPr>
        <w:t>SEJMIKU WOJEWÓDZTWA KUJAWSKO-POMORSKIEGO</w:t>
      </w:r>
    </w:p>
    <w:p w14:paraId="2BF47AEE" w14:textId="5A8E2D2E" w:rsidR="00556297" w:rsidRPr="00055492" w:rsidRDefault="00556297" w:rsidP="00556297">
      <w:pPr>
        <w:spacing w:after="120" w:line="240" w:lineRule="auto"/>
        <w:jc w:val="center"/>
        <w:rPr>
          <w:rFonts w:ascii="Times New Roman" w:hAnsi="Times New Roman"/>
          <w:b/>
          <w:sz w:val="24"/>
          <w:szCs w:val="24"/>
        </w:rPr>
      </w:pPr>
      <w:r w:rsidRPr="00055492">
        <w:rPr>
          <w:rFonts w:ascii="Times New Roman" w:hAnsi="Times New Roman"/>
          <w:b/>
          <w:sz w:val="24"/>
          <w:szCs w:val="24"/>
        </w:rPr>
        <w:t>z dnia …………………………….20</w:t>
      </w:r>
      <w:r w:rsidR="007C30D5">
        <w:rPr>
          <w:rFonts w:ascii="Times New Roman" w:hAnsi="Times New Roman"/>
          <w:b/>
          <w:sz w:val="24"/>
          <w:szCs w:val="24"/>
        </w:rPr>
        <w:t>22</w:t>
      </w:r>
      <w:r w:rsidRPr="00055492">
        <w:rPr>
          <w:rFonts w:ascii="Times New Roman" w:hAnsi="Times New Roman"/>
          <w:b/>
          <w:sz w:val="24"/>
          <w:szCs w:val="24"/>
        </w:rPr>
        <w:t xml:space="preserve"> r.</w:t>
      </w:r>
    </w:p>
    <w:p w14:paraId="5D1CB554" w14:textId="77777777" w:rsidR="00556297" w:rsidRPr="00055492" w:rsidRDefault="00556297" w:rsidP="00556297">
      <w:pPr>
        <w:spacing w:after="120" w:line="240" w:lineRule="auto"/>
        <w:jc w:val="center"/>
        <w:rPr>
          <w:rFonts w:ascii="Times New Roman" w:hAnsi="Times New Roman"/>
          <w:b/>
          <w:sz w:val="24"/>
          <w:szCs w:val="24"/>
        </w:rPr>
      </w:pPr>
    </w:p>
    <w:p w14:paraId="3165528D" w14:textId="0FF02AD9" w:rsidR="00556297" w:rsidRPr="00055492" w:rsidRDefault="00556297" w:rsidP="00556297">
      <w:pPr>
        <w:spacing w:after="120" w:line="240" w:lineRule="auto"/>
        <w:jc w:val="both"/>
        <w:rPr>
          <w:rFonts w:ascii="Times New Roman" w:hAnsi="Times New Roman"/>
          <w:b/>
          <w:sz w:val="24"/>
          <w:szCs w:val="24"/>
        </w:rPr>
      </w:pPr>
      <w:r w:rsidRPr="00DA6F08">
        <w:rPr>
          <w:rFonts w:ascii="Times New Roman" w:hAnsi="Times New Roman"/>
          <w:b/>
          <w:sz w:val="24"/>
          <w:szCs w:val="24"/>
        </w:rPr>
        <w:t>w sprawie</w:t>
      </w:r>
      <w:r w:rsidR="002657D5">
        <w:rPr>
          <w:rFonts w:ascii="Times New Roman" w:hAnsi="Times New Roman"/>
          <w:b/>
          <w:sz w:val="24"/>
          <w:szCs w:val="24"/>
        </w:rPr>
        <w:t xml:space="preserve"> rozpatrzenia </w:t>
      </w:r>
      <w:r w:rsidR="007C30D5">
        <w:rPr>
          <w:rFonts w:ascii="Times New Roman" w:hAnsi="Times New Roman"/>
          <w:b/>
          <w:sz w:val="24"/>
          <w:szCs w:val="24"/>
        </w:rPr>
        <w:t>wniosku</w:t>
      </w:r>
    </w:p>
    <w:p w14:paraId="171CA871" w14:textId="77777777" w:rsidR="00556297" w:rsidRPr="00055492" w:rsidRDefault="00556297" w:rsidP="00D102AA">
      <w:pPr>
        <w:spacing w:after="120" w:line="240" w:lineRule="auto"/>
        <w:jc w:val="both"/>
        <w:rPr>
          <w:rFonts w:ascii="Times New Roman" w:hAnsi="Times New Roman"/>
          <w:b/>
          <w:sz w:val="24"/>
          <w:szCs w:val="24"/>
        </w:rPr>
      </w:pPr>
    </w:p>
    <w:p w14:paraId="02C61435" w14:textId="27D3E202" w:rsidR="00556297" w:rsidRDefault="00DA6F08" w:rsidP="00DA6F08">
      <w:pPr>
        <w:spacing w:after="120" w:line="240" w:lineRule="auto"/>
        <w:ind w:firstLine="708"/>
        <w:jc w:val="both"/>
        <w:rPr>
          <w:rFonts w:ascii="Times New Roman" w:hAnsi="Times New Roman"/>
          <w:sz w:val="24"/>
          <w:szCs w:val="24"/>
        </w:rPr>
      </w:pPr>
      <w:bookmarkStart w:id="1" w:name="_Hlk32474030"/>
      <w:r>
        <w:rPr>
          <w:rFonts w:ascii="Times New Roman" w:hAnsi="Times New Roman"/>
          <w:sz w:val="24"/>
          <w:szCs w:val="24"/>
        </w:rPr>
        <w:t xml:space="preserve">Na podstawie art. 30a ust. 1 </w:t>
      </w:r>
      <w:r w:rsidR="002657D5">
        <w:rPr>
          <w:rFonts w:ascii="Times New Roman" w:hAnsi="Times New Roman"/>
          <w:sz w:val="24"/>
          <w:szCs w:val="24"/>
        </w:rPr>
        <w:t>ustawy z dnia 5 czerwca 1998 r. o samorz</w:t>
      </w:r>
      <w:r w:rsidR="008476D2">
        <w:rPr>
          <w:rFonts w:ascii="Times New Roman" w:hAnsi="Times New Roman"/>
          <w:sz w:val="24"/>
          <w:szCs w:val="24"/>
        </w:rPr>
        <w:t>ądzie województwa (Dz. U. z 2020 r. poz. 1668</w:t>
      </w:r>
      <w:r w:rsidR="008C2974" w:rsidRPr="008C2974">
        <w:rPr>
          <w:rFonts w:ascii="Times New Roman" w:hAnsi="Times New Roman"/>
          <w:snapToGrid w:val="0"/>
          <w:sz w:val="24"/>
          <w:szCs w:val="24"/>
        </w:rPr>
        <w:t xml:space="preserve"> </w:t>
      </w:r>
      <w:r w:rsidR="008C2974">
        <w:rPr>
          <w:rFonts w:ascii="Times New Roman" w:hAnsi="Times New Roman"/>
          <w:snapToGrid w:val="0"/>
          <w:sz w:val="24"/>
          <w:szCs w:val="24"/>
        </w:rPr>
        <w:t>i z 2021 r. poz. 1038 i 1834</w:t>
      </w:r>
      <w:r w:rsidR="00B000D7">
        <w:rPr>
          <w:rFonts w:ascii="Times New Roman" w:hAnsi="Times New Roman"/>
          <w:sz w:val="24"/>
          <w:szCs w:val="24"/>
        </w:rPr>
        <w:t>)</w:t>
      </w:r>
      <w:r w:rsidR="00563F8A">
        <w:rPr>
          <w:rFonts w:ascii="Times New Roman" w:hAnsi="Times New Roman"/>
          <w:sz w:val="24"/>
          <w:szCs w:val="24"/>
        </w:rPr>
        <w:t xml:space="preserve"> w zw. z art. </w:t>
      </w:r>
      <w:r w:rsidR="00B653B5">
        <w:rPr>
          <w:rFonts w:ascii="Times New Roman" w:hAnsi="Times New Roman"/>
          <w:sz w:val="24"/>
          <w:szCs w:val="24"/>
        </w:rPr>
        <w:t>223 § 1, art.</w:t>
      </w:r>
      <w:r w:rsidR="00B83303">
        <w:rPr>
          <w:rFonts w:ascii="Times New Roman" w:hAnsi="Times New Roman"/>
          <w:sz w:val="24"/>
          <w:szCs w:val="24"/>
        </w:rPr>
        <w:t xml:space="preserve"> </w:t>
      </w:r>
      <w:r w:rsidR="00B653B5">
        <w:rPr>
          <w:rFonts w:ascii="Times New Roman" w:hAnsi="Times New Roman"/>
          <w:sz w:val="24"/>
          <w:szCs w:val="24"/>
        </w:rPr>
        <w:t>241 i</w:t>
      </w:r>
      <w:r w:rsidR="00B653B5" w:rsidRPr="00B653B5">
        <w:rPr>
          <w:rFonts w:ascii="Times New Roman" w:hAnsi="Times New Roman"/>
          <w:sz w:val="24"/>
          <w:szCs w:val="24"/>
        </w:rPr>
        <w:t xml:space="preserve"> art.</w:t>
      </w:r>
      <w:r w:rsidR="001B2F68">
        <w:rPr>
          <w:rFonts w:ascii="Times New Roman" w:hAnsi="Times New Roman"/>
          <w:sz w:val="24"/>
          <w:szCs w:val="24"/>
        </w:rPr>
        <w:t xml:space="preserve"> </w:t>
      </w:r>
      <w:r w:rsidR="00B653B5" w:rsidRPr="00B653B5">
        <w:rPr>
          <w:rFonts w:ascii="Times New Roman" w:hAnsi="Times New Roman"/>
          <w:sz w:val="24"/>
          <w:szCs w:val="24"/>
        </w:rPr>
        <w:t xml:space="preserve">242 § 1 </w:t>
      </w:r>
      <w:r w:rsidR="00563F8A">
        <w:rPr>
          <w:rFonts w:ascii="Times New Roman" w:hAnsi="Times New Roman"/>
          <w:sz w:val="24"/>
          <w:szCs w:val="24"/>
        </w:rPr>
        <w:t>ustawy</w:t>
      </w:r>
      <w:r w:rsidR="00563F8A" w:rsidRPr="00563F8A">
        <w:t xml:space="preserve"> </w:t>
      </w:r>
      <w:r w:rsidR="00563F8A" w:rsidRPr="00563F8A">
        <w:rPr>
          <w:rFonts w:ascii="Times New Roman" w:hAnsi="Times New Roman"/>
          <w:sz w:val="24"/>
          <w:szCs w:val="24"/>
        </w:rPr>
        <w:t xml:space="preserve">z dnia 14 czerwca 1960 r. Kodeks postępowania administracyjnego (Dz. U. </w:t>
      </w:r>
      <w:r w:rsidR="008C2974">
        <w:rPr>
          <w:rFonts w:ascii="Times New Roman" w:hAnsi="Times New Roman"/>
          <w:sz w:val="24"/>
          <w:szCs w:val="24"/>
        </w:rPr>
        <w:t>z 2021 r. poz. 735, 1491 i 2052</w:t>
      </w:r>
      <w:r w:rsidR="00563F8A">
        <w:rPr>
          <w:rFonts w:ascii="Times New Roman" w:hAnsi="Times New Roman"/>
          <w:sz w:val="24"/>
          <w:szCs w:val="24"/>
        </w:rPr>
        <w:t>)</w:t>
      </w:r>
      <w:r>
        <w:rPr>
          <w:rFonts w:ascii="Times New Roman" w:hAnsi="Times New Roman"/>
          <w:sz w:val="24"/>
          <w:szCs w:val="24"/>
        </w:rPr>
        <w:t>,</w:t>
      </w:r>
      <w:r w:rsidR="002657D5">
        <w:rPr>
          <w:rFonts w:ascii="Times New Roman" w:hAnsi="Times New Roman"/>
          <w:sz w:val="24"/>
          <w:szCs w:val="24"/>
        </w:rPr>
        <w:t xml:space="preserve"> uchwala się, co następuje:</w:t>
      </w:r>
      <w:bookmarkEnd w:id="1"/>
    </w:p>
    <w:p w14:paraId="71053EDA" w14:textId="77777777" w:rsidR="00DA6F08" w:rsidRPr="00055492" w:rsidRDefault="00DA6F08" w:rsidP="009863C6">
      <w:pPr>
        <w:spacing w:after="120" w:line="240" w:lineRule="auto"/>
        <w:jc w:val="both"/>
        <w:rPr>
          <w:rFonts w:ascii="Times New Roman" w:hAnsi="Times New Roman"/>
          <w:sz w:val="24"/>
          <w:szCs w:val="24"/>
        </w:rPr>
      </w:pPr>
    </w:p>
    <w:p w14:paraId="0401E776" w14:textId="6FC75A94" w:rsidR="00556297" w:rsidRPr="00055492" w:rsidRDefault="00556297" w:rsidP="001B6D39">
      <w:pPr>
        <w:spacing w:after="120" w:line="240" w:lineRule="auto"/>
        <w:ind w:firstLine="708"/>
        <w:jc w:val="both"/>
        <w:rPr>
          <w:rFonts w:ascii="Times New Roman" w:hAnsi="Times New Roman"/>
          <w:sz w:val="24"/>
          <w:szCs w:val="24"/>
        </w:rPr>
      </w:pPr>
      <w:r w:rsidRPr="00055492">
        <w:rPr>
          <w:rFonts w:ascii="Times New Roman" w:hAnsi="Times New Roman"/>
          <w:b/>
          <w:sz w:val="24"/>
          <w:szCs w:val="24"/>
        </w:rPr>
        <w:t>§</w:t>
      </w:r>
      <w:r w:rsidR="00BA7163">
        <w:rPr>
          <w:rFonts w:ascii="Times New Roman" w:hAnsi="Times New Roman"/>
          <w:b/>
          <w:sz w:val="24"/>
          <w:szCs w:val="24"/>
        </w:rPr>
        <w:t xml:space="preserve"> </w:t>
      </w:r>
      <w:r w:rsidRPr="00055492">
        <w:rPr>
          <w:rFonts w:ascii="Times New Roman" w:hAnsi="Times New Roman"/>
          <w:b/>
          <w:sz w:val="24"/>
          <w:szCs w:val="24"/>
        </w:rPr>
        <w:t>1.</w:t>
      </w:r>
      <w:r w:rsidR="002657D5">
        <w:rPr>
          <w:rFonts w:ascii="Times New Roman" w:hAnsi="Times New Roman"/>
          <w:sz w:val="24"/>
          <w:szCs w:val="24"/>
        </w:rPr>
        <w:t xml:space="preserve"> </w:t>
      </w:r>
      <w:r w:rsidR="0051467E">
        <w:rPr>
          <w:rFonts w:ascii="Times New Roman" w:hAnsi="Times New Roman"/>
          <w:sz w:val="24"/>
          <w:szCs w:val="24"/>
        </w:rPr>
        <w:t>Postanawia się n</w:t>
      </w:r>
      <w:r w:rsidR="008C2974">
        <w:rPr>
          <w:rFonts w:ascii="Times New Roman" w:hAnsi="Times New Roman"/>
          <w:sz w:val="24"/>
          <w:szCs w:val="24"/>
        </w:rPr>
        <w:t>ie uwzględni</w:t>
      </w:r>
      <w:r w:rsidR="0051467E">
        <w:rPr>
          <w:rFonts w:ascii="Times New Roman" w:hAnsi="Times New Roman"/>
          <w:sz w:val="24"/>
          <w:szCs w:val="24"/>
        </w:rPr>
        <w:t xml:space="preserve">ć </w:t>
      </w:r>
      <w:r w:rsidR="008C2974">
        <w:rPr>
          <w:rFonts w:ascii="Times New Roman" w:hAnsi="Times New Roman"/>
          <w:sz w:val="24"/>
          <w:szCs w:val="24"/>
        </w:rPr>
        <w:t>wniosku</w:t>
      </w:r>
      <w:r w:rsidRPr="00055492">
        <w:rPr>
          <w:rFonts w:ascii="Times New Roman" w:hAnsi="Times New Roman"/>
          <w:sz w:val="24"/>
          <w:szCs w:val="24"/>
        </w:rPr>
        <w:t xml:space="preserve"> </w:t>
      </w:r>
      <w:bookmarkStart w:id="2" w:name="_Hlk46741410"/>
      <w:r w:rsidR="003169A8">
        <w:rPr>
          <w:rFonts w:ascii="Times New Roman" w:hAnsi="Times New Roman"/>
          <w:sz w:val="24"/>
          <w:szCs w:val="24"/>
        </w:rPr>
        <w:t>(…)</w:t>
      </w:r>
      <w:r w:rsidR="00BA7163">
        <w:rPr>
          <w:rFonts w:ascii="Times New Roman" w:hAnsi="Times New Roman"/>
          <w:sz w:val="24"/>
          <w:szCs w:val="24"/>
        </w:rPr>
        <w:t xml:space="preserve"> </w:t>
      </w:r>
      <w:bookmarkEnd w:id="2"/>
      <w:r w:rsidR="0051467E">
        <w:rPr>
          <w:rFonts w:ascii="Times New Roman" w:hAnsi="Times New Roman"/>
          <w:sz w:val="24"/>
          <w:szCs w:val="24"/>
        </w:rPr>
        <w:t>w sprawie</w:t>
      </w:r>
      <w:r w:rsidR="008C2974">
        <w:rPr>
          <w:rFonts w:ascii="Times New Roman" w:hAnsi="Times New Roman"/>
          <w:sz w:val="24"/>
          <w:szCs w:val="24"/>
        </w:rPr>
        <w:t xml:space="preserve"> </w:t>
      </w:r>
      <w:r w:rsidR="00D53CD4" w:rsidRPr="00D53CD4">
        <w:rPr>
          <w:rFonts w:ascii="Times New Roman" w:hAnsi="Times New Roman"/>
          <w:sz w:val="24"/>
          <w:szCs w:val="24"/>
        </w:rPr>
        <w:t>poparcia przez Sejmik Województwa Kujawsko-Pomorskiego rewitalizacji i elektryfikacji oraz pilnego remontu całej linii kolejowej nr 281 na wskazanym odcinku wraz z remontem wszystkich przystanków kolejowych i stacji.</w:t>
      </w:r>
    </w:p>
    <w:p w14:paraId="581941CE" w14:textId="77777777" w:rsidR="00556297" w:rsidRPr="00055492" w:rsidRDefault="00556297" w:rsidP="00D102AA">
      <w:pPr>
        <w:spacing w:after="120" w:line="240" w:lineRule="auto"/>
        <w:ind w:firstLine="708"/>
        <w:jc w:val="both"/>
        <w:rPr>
          <w:rFonts w:ascii="Times New Roman" w:hAnsi="Times New Roman"/>
          <w:sz w:val="24"/>
          <w:szCs w:val="24"/>
        </w:rPr>
      </w:pPr>
    </w:p>
    <w:p w14:paraId="5BFE658D" w14:textId="2E19D9CB" w:rsidR="00556297" w:rsidRPr="00055492" w:rsidRDefault="00556297" w:rsidP="000F7B71">
      <w:pPr>
        <w:spacing w:after="120" w:line="240" w:lineRule="auto"/>
        <w:ind w:firstLine="708"/>
        <w:jc w:val="both"/>
        <w:rPr>
          <w:rFonts w:ascii="Times New Roman" w:hAnsi="Times New Roman"/>
          <w:sz w:val="24"/>
          <w:szCs w:val="24"/>
        </w:rPr>
      </w:pPr>
      <w:bookmarkStart w:id="3" w:name="_Hlk27034458"/>
      <w:r w:rsidRPr="00055492">
        <w:rPr>
          <w:rFonts w:ascii="Times New Roman" w:hAnsi="Times New Roman"/>
          <w:b/>
          <w:sz w:val="24"/>
          <w:szCs w:val="24"/>
        </w:rPr>
        <w:t>§</w:t>
      </w:r>
      <w:bookmarkEnd w:id="3"/>
      <w:r w:rsidRPr="00055492">
        <w:rPr>
          <w:rFonts w:ascii="Times New Roman" w:hAnsi="Times New Roman"/>
          <w:b/>
          <w:sz w:val="24"/>
          <w:szCs w:val="24"/>
        </w:rPr>
        <w:t xml:space="preserve"> 2</w:t>
      </w:r>
      <w:r w:rsidRPr="00055492">
        <w:rPr>
          <w:rFonts w:ascii="Times New Roman" w:hAnsi="Times New Roman"/>
          <w:sz w:val="24"/>
          <w:szCs w:val="24"/>
        </w:rPr>
        <w:t>.</w:t>
      </w:r>
      <w:r w:rsidR="00DB5E25" w:rsidRPr="00055492">
        <w:rPr>
          <w:rFonts w:ascii="Times New Roman" w:hAnsi="Times New Roman"/>
          <w:b/>
          <w:sz w:val="24"/>
          <w:szCs w:val="24"/>
        </w:rPr>
        <w:t xml:space="preserve"> </w:t>
      </w:r>
      <w:r w:rsidRPr="00055492">
        <w:rPr>
          <w:rFonts w:ascii="Times New Roman" w:hAnsi="Times New Roman"/>
          <w:sz w:val="24"/>
          <w:szCs w:val="24"/>
        </w:rPr>
        <w:t>Powierza się Przewodnicząc</w:t>
      </w:r>
      <w:r w:rsidR="00107423" w:rsidRPr="00055492">
        <w:rPr>
          <w:rFonts w:ascii="Times New Roman" w:hAnsi="Times New Roman"/>
          <w:sz w:val="24"/>
          <w:szCs w:val="24"/>
        </w:rPr>
        <w:t>ej</w:t>
      </w:r>
      <w:r w:rsidRPr="00055492">
        <w:rPr>
          <w:rFonts w:ascii="Times New Roman" w:hAnsi="Times New Roman"/>
          <w:sz w:val="24"/>
          <w:szCs w:val="24"/>
        </w:rPr>
        <w:t xml:space="preserve"> Sejmiku Województwa Kujawsko-Pomorskiego wykonanie obowiązku zawiadomi</w:t>
      </w:r>
      <w:r w:rsidR="002657D5">
        <w:rPr>
          <w:rFonts w:ascii="Times New Roman" w:hAnsi="Times New Roman"/>
          <w:sz w:val="24"/>
          <w:szCs w:val="24"/>
        </w:rPr>
        <w:t xml:space="preserve">enia podmiotu wnoszącego </w:t>
      </w:r>
      <w:r w:rsidR="001B2F68">
        <w:rPr>
          <w:rFonts w:ascii="Times New Roman" w:hAnsi="Times New Roman"/>
          <w:sz w:val="24"/>
          <w:szCs w:val="24"/>
        </w:rPr>
        <w:t>wnio</w:t>
      </w:r>
      <w:r w:rsidR="00B83303">
        <w:rPr>
          <w:rFonts w:ascii="Times New Roman" w:hAnsi="Times New Roman"/>
          <w:sz w:val="24"/>
          <w:szCs w:val="24"/>
        </w:rPr>
        <w:t xml:space="preserve">sek o sposobie jego załatwienia oraz pouczenia o treści art. 239 ustawy z dnia </w:t>
      </w:r>
      <w:r w:rsidR="00B83303" w:rsidRPr="000F7B71">
        <w:rPr>
          <w:rFonts w:ascii="Times New Roman" w:hAnsi="Times New Roman"/>
          <w:sz w:val="24"/>
          <w:szCs w:val="24"/>
        </w:rPr>
        <w:t>14 czerwca 1960 r. Kodeks postępowania administracyjnego (</w:t>
      </w:r>
      <w:r w:rsidR="00B83303" w:rsidRPr="00563F8A">
        <w:rPr>
          <w:rFonts w:ascii="Times New Roman" w:hAnsi="Times New Roman"/>
          <w:sz w:val="24"/>
          <w:szCs w:val="24"/>
        </w:rPr>
        <w:t xml:space="preserve">Dz. U. </w:t>
      </w:r>
      <w:r w:rsidR="00B83303">
        <w:rPr>
          <w:rFonts w:ascii="Times New Roman" w:hAnsi="Times New Roman"/>
          <w:sz w:val="24"/>
          <w:szCs w:val="24"/>
        </w:rPr>
        <w:t>z 2021 r. poz. 735, 1491 i 2052</w:t>
      </w:r>
      <w:r w:rsidR="00B83303" w:rsidRPr="000F7B71">
        <w:rPr>
          <w:rFonts w:ascii="Times New Roman" w:hAnsi="Times New Roman"/>
          <w:sz w:val="24"/>
          <w:szCs w:val="24"/>
        </w:rPr>
        <w:t>)</w:t>
      </w:r>
      <w:r w:rsidR="00B83303">
        <w:rPr>
          <w:rFonts w:ascii="Times New Roman" w:hAnsi="Times New Roman"/>
          <w:sz w:val="24"/>
          <w:szCs w:val="24"/>
        </w:rPr>
        <w:t>.</w:t>
      </w:r>
    </w:p>
    <w:p w14:paraId="498AA817" w14:textId="77777777" w:rsidR="00556297" w:rsidRPr="00055492" w:rsidRDefault="00556297" w:rsidP="00D102AA">
      <w:pPr>
        <w:spacing w:after="120" w:line="240" w:lineRule="auto"/>
        <w:ind w:firstLine="708"/>
        <w:jc w:val="both"/>
        <w:rPr>
          <w:rFonts w:ascii="Times New Roman" w:hAnsi="Times New Roman"/>
          <w:sz w:val="24"/>
          <w:szCs w:val="24"/>
        </w:rPr>
      </w:pPr>
    </w:p>
    <w:p w14:paraId="675F5A56" w14:textId="732EA38B" w:rsidR="00556297" w:rsidRPr="00055492" w:rsidRDefault="00556297" w:rsidP="00D102AA">
      <w:pPr>
        <w:spacing w:after="120" w:line="240" w:lineRule="auto"/>
        <w:ind w:firstLine="708"/>
        <w:rPr>
          <w:rFonts w:ascii="Times New Roman" w:hAnsi="Times New Roman"/>
          <w:sz w:val="24"/>
          <w:szCs w:val="24"/>
        </w:rPr>
      </w:pPr>
      <w:r w:rsidRPr="00055492">
        <w:rPr>
          <w:rFonts w:ascii="Times New Roman" w:hAnsi="Times New Roman"/>
          <w:b/>
          <w:sz w:val="24"/>
          <w:szCs w:val="24"/>
        </w:rPr>
        <w:t xml:space="preserve">§ </w:t>
      </w:r>
      <w:r w:rsidR="00BA7163">
        <w:rPr>
          <w:rFonts w:ascii="Times New Roman" w:hAnsi="Times New Roman"/>
          <w:b/>
          <w:sz w:val="24"/>
          <w:szCs w:val="24"/>
        </w:rPr>
        <w:t>3</w:t>
      </w:r>
      <w:r w:rsidRPr="00055492">
        <w:rPr>
          <w:rFonts w:ascii="Times New Roman" w:hAnsi="Times New Roman"/>
          <w:b/>
          <w:sz w:val="24"/>
          <w:szCs w:val="24"/>
        </w:rPr>
        <w:t>.</w:t>
      </w:r>
      <w:r w:rsidRPr="00055492">
        <w:rPr>
          <w:rFonts w:ascii="Times New Roman" w:hAnsi="Times New Roman"/>
          <w:sz w:val="24"/>
          <w:szCs w:val="24"/>
        </w:rPr>
        <w:t xml:space="preserve"> Uchwała wchodzi w życie z dniem podjęcia.</w:t>
      </w:r>
    </w:p>
    <w:p w14:paraId="2078A135" w14:textId="77777777" w:rsidR="00107423" w:rsidRPr="00055492" w:rsidRDefault="00107423" w:rsidP="00D102AA">
      <w:pPr>
        <w:spacing w:after="120" w:line="240" w:lineRule="auto"/>
        <w:rPr>
          <w:rFonts w:ascii="Times New Roman" w:hAnsi="Times New Roman"/>
          <w:sz w:val="24"/>
          <w:szCs w:val="24"/>
        </w:rPr>
      </w:pPr>
    </w:p>
    <w:p w14:paraId="4ECD25ED" w14:textId="77777777" w:rsidR="00107423" w:rsidRPr="00055492" w:rsidRDefault="00107423" w:rsidP="00D102AA">
      <w:pPr>
        <w:spacing w:after="120" w:line="240" w:lineRule="auto"/>
        <w:rPr>
          <w:rFonts w:ascii="Times New Roman" w:hAnsi="Times New Roman"/>
          <w:sz w:val="24"/>
          <w:szCs w:val="24"/>
        </w:rPr>
      </w:pPr>
    </w:p>
    <w:p w14:paraId="7FF72C06" w14:textId="77777777" w:rsidR="00556297" w:rsidRPr="00055492" w:rsidRDefault="00556297" w:rsidP="00D102AA">
      <w:pPr>
        <w:spacing w:after="120" w:line="240" w:lineRule="auto"/>
        <w:rPr>
          <w:rFonts w:ascii="Times New Roman" w:hAnsi="Times New Roman"/>
          <w:sz w:val="24"/>
          <w:szCs w:val="24"/>
        </w:rPr>
      </w:pPr>
    </w:p>
    <w:p w14:paraId="7C5F68E7" w14:textId="77777777" w:rsidR="00954B87" w:rsidRPr="00055492" w:rsidRDefault="00954B87" w:rsidP="00D102AA">
      <w:pPr>
        <w:spacing w:after="120" w:line="240" w:lineRule="auto"/>
        <w:rPr>
          <w:rFonts w:ascii="Times New Roman" w:hAnsi="Times New Roman"/>
          <w:b/>
          <w:sz w:val="24"/>
          <w:szCs w:val="24"/>
        </w:rPr>
      </w:pPr>
    </w:p>
    <w:p w14:paraId="5C868A2E" w14:textId="0D567B4C" w:rsidR="0011387F" w:rsidRDefault="0011387F">
      <w:pPr>
        <w:rPr>
          <w:rFonts w:ascii="Times New Roman" w:hAnsi="Times New Roman"/>
          <w:b/>
          <w:sz w:val="24"/>
          <w:szCs w:val="24"/>
        </w:rPr>
      </w:pPr>
      <w:r>
        <w:rPr>
          <w:rFonts w:ascii="Times New Roman" w:hAnsi="Times New Roman"/>
          <w:b/>
          <w:sz w:val="24"/>
          <w:szCs w:val="24"/>
        </w:rPr>
        <w:br w:type="page"/>
      </w:r>
    </w:p>
    <w:p w14:paraId="088CD7CD" w14:textId="64FD17CA" w:rsidR="00556297" w:rsidRDefault="00556297" w:rsidP="0011387F">
      <w:pPr>
        <w:spacing w:after="120" w:line="240" w:lineRule="auto"/>
        <w:jc w:val="center"/>
        <w:rPr>
          <w:rFonts w:ascii="Times New Roman" w:hAnsi="Times New Roman"/>
          <w:b/>
          <w:sz w:val="24"/>
          <w:szCs w:val="24"/>
        </w:rPr>
      </w:pPr>
      <w:r w:rsidRPr="00055492">
        <w:rPr>
          <w:rFonts w:ascii="Times New Roman" w:hAnsi="Times New Roman"/>
          <w:b/>
          <w:sz w:val="24"/>
          <w:szCs w:val="24"/>
        </w:rPr>
        <w:lastRenderedPageBreak/>
        <w:t>UZASADNIENIE</w:t>
      </w:r>
    </w:p>
    <w:p w14:paraId="1E3A9CCB" w14:textId="77777777" w:rsidR="0011387F" w:rsidRPr="00055492" w:rsidRDefault="0011387F" w:rsidP="009A5827">
      <w:pPr>
        <w:spacing w:after="120" w:line="240" w:lineRule="auto"/>
        <w:jc w:val="center"/>
        <w:rPr>
          <w:rFonts w:ascii="Times New Roman" w:hAnsi="Times New Roman"/>
          <w:b/>
          <w:sz w:val="24"/>
          <w:szCs w:val="24"/>
        </w:rPr>
      </w:pPr>
    </w:p>
    <w:p w14:paraId="1E3F988F" w14:textId="77777777" w:rsidR="00556297" w:rsidRPr="00055492" w:rsidRDefault="00556297" w:rsidP="009A5827">
      <w:pPr>
        <w:spacing w:after="120" w:line="240" w:lineRule="auto"/>
        <w:rPr>
          <w:rFonts w:ascii="Times New Roman" w:hAnsi="Times New Roman"/>
          <w:b/>
          <w:sz w:val="24"/>
          <w:szCs w:val="24"/>
        </w:rPr>
      </w:pPr>
      <w:r w:rsidRPr="00055492">
        <w:rPr>
          <w:rFonts w:ascii="Times New Roman" w:hAnsi="Times New Roman"/>
          <w:b/>
          <w:sz w:val="24"/>
          <w:szCs w:val="24"/>
        </w:rPr>
        <w:t>1. Przedmiot regulacji:</w:t>
      </w:r>
    </w:p>
    <w:p w14:paraId="08CC6B90" w14:textId="5BD443AB" w:rsidR="00556297" w:rsidRPr="00055492" w:rsidRDefault="002657D5" w:rsidP="009A5827">
      <w:pPr>
        <w:spacing w:after="120" w:line="240" w:lineRule="auto"/>
        <w:ind w:firstLine="708"/>
        <w:jc w:val="both"/>
        <w:rPr>
          <w:rFonts w:ascii="Times New Roman" w:hAnsi="Times New Roman"/>
          <w:sz w:val="24"/>
          <w:szCs w:val="24"/>
        </w:rPr>
      </w:pPr>
      <w:r>
        <w:rPr>
          <w:rFonts w:ascii="Times New Roman" w:hAnsi="Times New Roman"/>
          <w:sz w:val="24"/>
          <w:szCs w:val="24"/>
        </w:rPr>
        <w:t xml:space="preserve">Udzielenie odpowiedzi na </w:t>
      </w:r>
      <w:r w:rsidR="009863C6">
        <w:rPr>
          <w:rFonts w:ascii="Times New Roman" w:hAnsi="Times New Roman"/>
          <w:sz w:val="24"/>
          <w:szCs w:val="24"/>
        </w:rPr>
        <w:t>wniosek</w:t>
      </w:r>
      <w:r w:rsidR="00556297" w:rsidRPr="00055492">
        <w:rPr>
          <w:rFonts w:ascii="Times New Roman" w:hAnsi="Times New Roman"/>
          <w:sz w:val="24"/>
          <w:szCs w:val="24"/>
        </w:rPr>
        <w:t xml:space="preserve"> </w:t>
      </w:r>
      <w:bookmarkStart w:id="4" w:name="_Hlk43203707"/>
      <w:r w:rsidR="009863C6">
        <w:rPr>
          <w:rFonts w:ascii="Times New Roman" w:hAnsi="Times New Roman"/>
          <w:sz w:val="24"/>
          <w:szCs w:val="24"/>
        </w:rPr>
        <w:t>złożony</w:t>
      </w:r>
      <w:r w:rsidR="003E58AA" w:rsidRPr="00055492">
        <w:rPr>
          <w:rFonts w:ascii="Times New Roman" w:hAnsi="Times New Roman"/>
          <w:sz w:val="24"/>
          <w:szCs w:val="24"/>
        </w:rPr>
        <w:t xml:space="preserve"> </w:t>
      </w:r>
      <w:r w:rsidR="00DF073E">
        <w:rPr>
          <w:rFonts w:ascii="Times New Roman" w:hAnsi="Times New Roman"/>
          <w:sz w:val="24"/>
          <w:szCs w:val="24"/>
        </w:rPr>
        <w:t>przez</w:t>
      </w:r>
      <w:r w:rsidR="003E58AA" w:rsidRPr="00055492">
        <w:rPr>
          <w:rFonts w:ascii="Times New Roman" w:hAnsi="Times New Roman"/>
          <w:sz w:val="24"/>
          <w:szCs w:val="24"/>
        </w:rPr>
        <w:t xml:space="preserve"> </w:t>
      </w:r>
      <w:r w:rsidR="003169A8">
        <w:rPr>
          <w:rFonts w:ascii="Times New Roman" w:hAnsi="Times New Roman"/>
          <w:sz w:val="24"/>
          <w:szCs w:val="24"/>
        </w:rPr>
        <w:t>(…)</w:t>
      </w:r>
      <w:r w:rsidR="00982F53">
        <w:rPr>
          <w:rFonts w:ascii="Times New Roman" w:hAnsi="Times New Roman"/>
          <w:sz w:val="24"/>
          <w:szCs w:val="24"/>
        </w:rPr>
        <w:t xml:space="preserve"> </w:t>
      </w:r>
      <w:r w:rsidR="003E58AA">
        <w:rPr>
          <w:rFonts w:ascii="Times New Roman" w:hAnsi="Times New Roman"/>
          <w:sz w:val="24"/>
          <w:szCs w:val="24"/>
        </w:rPr>
        <w:t>w spra</w:t>
      </w:r>
      <w:r>
        <w:rPr>
          <w:rFonts w:ascii="Times New Roman" w:hAnsi="Times New Roman"/>
          <w:sz w:val="24"/>
          <w:szCs w:val="24"/>
        </w:rPr>
        <w:t xml:space="preserve">wie </w:t>
      </w:r>
      <w:bookmarkEnd w:id="4"/>
      <w:r w:rsidR="009863C6" w:rsidRPr="00D53CD4">
        <w:rPr>
          <w:rFonts w:ascii="Times New Roman" w:hAnsi="Times New Roman"/>
          <w:sz w:val="24"/>
          <w:szCs w:val="24"/>
        </w:rPr>
        <w:t>poparcia przez Sejmik Województwa Kujawsko-Pomorskiego rewitalizacji i elektryfikacji oraz pilnego remontu całej linii kolejowej nr 281 na wskazanym odcinku wraz z remontem wszystkich przystanków kolejowych i stacji.</w:t>
      </w:r>
    </w:p>
    <w:p w14:paraId="25471CF9" w14:textId="77777777" w:rsidR="00556297" w:rsidRPr="00055492" w:rsidRDefault="00556297" w:rsidP="009A5827">
      <w:pPr>
        <w:spacing w:after="120" w:line="240" w:lineRule="auto"/>
        <w:rPr>
          <w:rFonts w:ascii="Times New Roman" w:hAnsi="Times New Roman"/>
          <w:b/>
          <w:sz w:val="24"/>
          <w:szCs w:val="24"/>
        </w:rPr>
      </w:pPr>
      <w:r w:rsidRPr="00055492">
        <w:rPr>
          <w:rFonts w:ascii="Times New Roman" w:hAnsi="Times New Roman"/>
          <w:b/>
          <w:sz w:val="24"/>
          <w:szCs w:val="24"/>
        </w:rPr>
        <w:t>2. Omówienie podstawy prawnej:</w:t>
      </w:r>
    </w:p>
    <w:p w14:paraId="32D409D8" w14:textId="4F23D7F3" w:rsidR="002657D5" w:rsidRDefault="002657D5" w:rsidP="009A5827">
      <w:pPr>
        <w:spacing w:after="120" w:line="240" w:lineRule="auto"/>
        <w:ind w:firstLine="708"/>
        <w:jc w:val="both"/>
        <w:rPr>
          <w:rFonts w:ascii="Times New Roman" w:hAnsi="Times New Roman"/>
          <w:sz w:val="24"/>
          <w:szCs w:val="24"/>
        </w:rPr>
      </w:pPr>
      <w:r>
        <w:rPr>
          <w:rFonts w:ascii="Times New Roman" w:hAnsi="Times New Roman"/>
          <w:sz w:val="24"/>
          <w:szCs w:val="24"/>
        </w:rPr>
        <w:t xml:space="preserve">Przedmiotem </w:t>
      </w:r>
      <w:r w:rsidR="009863C6">
        <w:rPr>
          <w:rFonts w:ascii="Times New Roman" w:hAnsi="Times New Roman"/>
          <w:sz w:val="24"/>
          <w:szCs w:val="24"/>
        </w:rPr>
        <w:t>wniosku mogą</w:t>
      </w:r>
      <w:r>
        <w:rPr>
          <w:rFonts w:ascii="Times New Roman" w:hAnsi="Times New Roman"/>
          <w:sz w:val="24"/>
          <w:szCs w:val="24"/>
        </w:rPr>
        <w:t xml:space="preserve"> być w szczególności </w:t>
      </w:r>
      <w:r w:rsidR="009863C6" w:rsidRPr="009863C6">
        <w:rPr>
          <w:rFonts w:ascii="Times New Roman" w:hAnsi="Times New Roman"/>
          <w:sz w:val="24"/>
          <w:szCs w:val="24"/>
        </w:rPr>
        <w:t>sprawy ulepszenia organizacji, wzmocnienia praworządności, usprawnienia pracy i zapobiegania nadużyciom, ochrony własności, lepszego zaspokajania potrzeb ludności.</w:t>
      </w:r>
    </w:p>
    <w:p w14:paraId="0B8A75BE" w14:textId="33ECDF17" w:rsidR="002657D5" w:rsidRDefault="002657D5" w:rsidP="009A5827">
      <w:pPr>
        <w:spacing w:after="120" w:line="240" w:lineRule="auto"/>
        <w:ind w:firstLine="708"/>
        <w:jc w:val="both"/>
        <w:rPr>
          <w:rFonts w:ascii="Times New Roman" w:hAnsi="Times New Roman"/>
          <w:sz w:val="24"/>
          <w:szCs w:val="24"/>
        </w:rPr>
      </w:pPr>
      <w:r>
        <w:rPr>
          <w:rFonts w:ascii="Times New Roman" w:hAnsi="Times New Roman"/>
          <w:sz w:val="24"/>
          <w:szCs w:val="24"/>
        </w:rPr>
        <w:t xml:space="preserve">Zgodnie z art. 223 </w:t>
      </w:r>
      <w:bookmarkStart w:id="5" w:name="_Hlk31279711"/>
      <w:r>
        <w:rPr>
          <w:rFonts w:ascii="Times New Roman" w:hAnsi="Times New Roman"/>
          <w:sz w:val="24"/>
          <w:szCs w:val="24"/>
        </w:rPr>
        <w:t>§</w:t>
      </w:r>
      <w:bookmarkEnd w:id="5"/>
      <w:r>
        <w:rPr>
          <w:rFonts w:ascii="Times New Roman" w:hAnsi="Times New Roman"/>
          <w:sz w:val="24"/>
          <w:szCs w:val="24"/>
        </w:rPr>
        <w:t xml:space="preserve"> 1 Kodeks</w:t>
      </w:r>
      <w:r w:rsidR="00B000D7">
        <w:rPr>
          <w:rFonts w:ascii="Times New Roman" w:hAnsi="Times New Roman"/>
          <w:sz w:val="24"/>
          <w:szCs w:val="24"/>
        </w:rPr>
        <w:t>u</w:t>
      </w:r>
      <w:r>
        <w:rPr>
          <w:rFonts w:ascii="Times New Roman" w:hAnsi="Times New Roman"/>
          <w:sz w:val="24"/>
          <w:szCs w:val="24"/>
        </w:rPr>
        <w:t xml:space="preserve"> postępowania administracyjnego </w:t>
      </w:r>
      <w:r w:rsidR="00B000D7">
        <w:rPr>
          <w:rFonts w:ascii="Times New Roman" w:hAnsi="Times New Roman"/>
          <w:sz w:val="24"/>
          <w:szCs w:val="24"/>
        </w:rPr>
        <w:t>„</w:t>
      </w:r>
      <w:r>
        <w:rPr>
          <w:rFonts w:ascii="Times New Roman" w:hAnsi="Times New Roman"/>
          <w:sz w:val="24"/>
          <w:szCs w:val="24"/>
        </w:rPr>
        <w:t xml:space="preserve">organy państwowe, organy samorządu terytorialnego i inne organy samorządowe oraz </w:t>
      </w:r>
      <w:r w:rsidR="00DF073E">
        <w:rPr>
          <w:rFonts w:ascii="Times New Roman" w:hAnsi="Times New Roman"/>
          <w:sz w:val="24"/>
          <w:szCs w:val="24"/>
        </w:rPr>
        <w:t>organy organizacji społecznych</w:t>
      </w:r>
      <w:r>
        <w:rPr>
          <w:rFonts w:ascii="Times New Roman" w:hAnsi="Times New Roman"/>
          <w:sz w:val="24"/>
          <w:szCs w:val="24"/>
        </w:rPr>
        <w:t xml:space="preserve"> rozpatrują oraz załatwiają skargi i wnioski w ramach swoich właściwości.</w:t>
      </w:r>
      <w:r w:rsidR="00B000D7">
        <w:rPr>
          <w:rFonts w:ascii="Times New Roman" w:hAnsi="Times New Roman"/>
          <w:sz w:val="24"/>
          <w:szCs w:val="24"/>
        </w:rPr>
        <w:t>”</w:t>
      </w:r>
    </w:p>
    <w:p w14:paraId="59D3BE6F" w14:textId="4C3C765E" w:rsidR="002657D5" w:rsidRDefault="002657D5" w:rsidP="009A5827">
      <w:pPr>
        <w:spacing w:after="120" w:line="240" w:lineRule="auto"/>
        <w:ind w:firstLine="708"/>
        <w:jc w:val="both"/>
        <w:rPr>
          <w:rFonts w:ascii="Times New Roman" w:hAnsi="Times New Roman"/>
          <w:sz w:val="24"/>
          <w:szCs w:val="24"/>
        </w:rPr>
      </w:pPr>
      <w:bookmarkStart w:id="6" w:name="_Hlk32474640"/>
      <w:r>
        <w:rPr>
          <w:rFonts w:ascii="Times New Roman" w:hAnsi="Times New Roman"/>
          <w:sz w:val="24"/>
          <w:szCs w:val="24"/>
        </w:rPr>
        <w:t>Stosownie do art.</w:t>
      </w:r>
      <w:bookmarkEnd w:id="6"/>
      <w:r w:rsidR="00B83303">
        <w:rPr>
          <w:rFonts w:ascii="Times New Roman" w:hAnsi="Times New Roman"/>
          <w:sz w:val="24"/>
          <w:szCs w:val="24"/>
        </w:rPr>
        <w:t xml:space="preserve"> </w:t>
      </w:r>
      <w:r w:rsidR="00B000D7">
        <w:rPr>
          <w:rFonts w:ascii="Times New Roman" w:hAnsi="Times New Roman"/>
          <w:sz w:val="24"/>
          <w:szCs w:val="24"/>
        </w:rPr>
        <w:t xml:space="preserve">30a ust. 1 ustawy </w:t>
      </w:r>
      <w:r w:rsidR="00B000D7" w:rsidRPr="00B000D7">
        <w:rPr>
          <w:rFonts w:ascii="Times New Roman" w:hAnsi="Times New Roman"/>
          <w:sz w:val="24"/>
          <w:szCs w:val="24"/>
        </w:rPr>
        <w:t>o</w:t>
      </w:r>
      <w:r w:rsidR="00B000D7">
        <w:rPr>
          <w:rFonts w:ascii="Times New Roman" w:hAnsi="Times New Roman"/>
          <w:sz w:val="24"/>
          <w:szCs w:val="24"/>
        </w:rPr>
        <w:t xml:space="preserve"> samorządzie województwa „</w:t>
      </w:r>
      <w:r w:rsidR="00B000D7" w:rsidRPr="00B000D7">
        <w:rPr>
          <w:rFonts w:ascii="Times New Roman" w:hAnsi="Times New Roman"/>
          <w:sz w:val="24"/>
          <w:szCs w:val="24"/>
        </w:rPr>
        <w:t>Sejmik województwa rozpatruje: skargi na działania zarządu województwa i wojewódzkich samorządowych jednostek organizacyjnych; wnioski oraz petycje składane przez obywateli; w tym celu powołuje komisję skarg, wniosków i petycji.</w:t>
      </w:r>
      <w:r w:rsidR="00B000D7">
        <w:rPr>
          <w:rFonts w:ascii="Times New Roman" w:hAnsi="Times New Roman"/>
          <w:sz w:val="24"/>
          <w:szCs w:val="24"/>
        </w:rPr>
        <w:t>”</w:t>
      </w:r>
    </w:p>
    <w:p w14:paraId="79F80A45" w14:textId="77777777" w:rsidR="00556297" w:rsidRPr="00055492" w:rsidRDefault="00556297" w:rsidP="009A5827">
      <w:pPr>
        <w:spacing w:after="120" w:line="240" w:lineRule="auto"/>
        <w:rPr>
          <w:rFonts w:ascii="Times New Roman" w:hAnsi="Times New Roman"/>
          <w:b/>
          <w:sz w:val="24"/>
          <w:szCs w:val="24"/>
        </w:rPr>
      </w:pPr>
      <w:r w:rsidRPr="00055492">
        <w:rPr>
          <w:rFonts w:ascii="Times New Roman" w:hAnsi="Times New Roman"/>
          <w:b/>
          <w:sz w:val="24"/>
          <w:szCs w:val="24"/>
        </w:rPr>
        <w:t>3. Konsultacje wymagane przepisami prawa (łącznie z przepisami wewnętrznymi):</w:t>
      </w:r>
    </w:p>
    <w:p w14:paraId="3BAEF945" w14:textId="77777777" w:rsidR="00556297" w:rsidRPr="00055492" w:rsidRDefault="00556297" w:rsidP="009A5827">
      <w:pPr>
        <w:spacing w:after="120" w:line="240" w:lineRule="auto"/>
        <w:rPr>
          <w:rFonts w:ascii="Times New Roman" w:hAnsi="Times New Roman"/>
          <w:sz w:val="24"/>
          <w:szCs w:val="24"/>
        </w:rPr>
      </w:pPr>
      <w:r w:rsidRPr="00055492">
        <w:rPr>
          <w:rFonts w:ascii="Times New Roman" w:hAnsi="Times New Roman"/>
          <w:sz w:val="24"/>
          <w:szCs w:val="24"/>
        </w:rPr>
        <w:tab/>
        <w:t>Nie dotyczy.</w:t>
      </w:r>
      <w:r w:rsidRPr="00055492">
        <w:rPr>
          <w:rFonts w:ascii="Times New Roman" w:hAnsi="Times New Roman"/>
          <w:sz w:val="24"/>
          <w:szCs w:val="24"/>
        </w:rPr>
        <w:tab/>
      </w:r>
    </w:p>
    <w:p w14:paraId="429D9DD0" w14:textId="77777777" w:rsidR="00556297" w:rsidRPr="00055492" w:rsidRDefault="00556297" w:rsidP="009A5827">
      <w:pPr>
        <w:spacing w:after="120" w:line="240" w:lineRule="auto"/>
        <w:rPr>
          <w:rFonts w:ascii="Times New Roman" w:hAnsi="Times New Roman"/>
          <w:b/>
          <w:sz w:val="24"/>
          <w:szCs w:val="24"/>
        </w:rPr>
      </w:pPr>
      <w:r w:rsidRPr="00055492">
        <w:rPr>
          <w:rFonts w:ascii="Times New Roman" w:hAnsi="Times New Roman"/>
          <w:b/>
          <w:sz w:val="24"/>
          <w:szCs w:val="24"/>
        </w:rPr>
        <w:t>4. Uzasadnienie merytoryczne:</w:t>
      </w:r>
    </w:p>
    <w:p w14:paraId="679121AA" w14:textId="6C215692" w:rsidR="007F4D37" w:rsidRDefault="000916D5" w:rsidP="009A5827">
      <w:pPr>
        <w:spacing w:after="120" w:line="240" w:lineRule="auto"/>
        <w:ind w:firstLine="709"/>
        <w:jc w:val="both"/>
        <w:rPr>
          <w:rFonts w:ascii="Times New Roman" w:hAnsi="Times New Roman"/>
          <w:sz w:val="24"/>
          <w:szCs w:val="24"/>
        </w:rPr>
      </w:pPr>
      <w:r w:rsidRPr="000916D5">
        <w:rPr>
          <w:rFonts w:ascii="Times New Roman" w:hAnsi="Times New Roman"/>
          <w:sz w:val="24"/>
          <w:szCs w:val="24"/>
        </w:rPr>
        <w:t xml:space="preserve">W dniu </w:t>
      </w:r>
      <w:r w:rsidR="00CA3127">
        <w:rPr>
          <w:rFonts w:ascii="Times New Roman" w:hAnsi="Times New Roman"/>
          <w:sz w:val="24"/>
          <w:szCs w:val="24"/>
        </w:rPr>
        <w:t>29 listopada 2021</w:t>
      </w:r>
      <w:r w:rsidRPr="000916D5">
        <w:rPr>
          <w:rFonts w:ascii="Times New Roman" w:hAnsi="Times New Roman"/>
          <w:sz w:val="24"/>
          <w:szCs w:val="24"/>
        </w:rPr>
        <w:t xml:space="preserve"> r. do Urzędu Marszałkowskiego Województwa Kujaws</w:t>
      </w:r>
      <w:r>
        <w:rPr>
          <w:rFonts w:ascii="Times New Roman" w:hAnsi="Times New Roman"/>
          <w:sz w:val="24"/>
          <w:szCs w:val="24"/>
        </w:rPr>
        <w:t>k</w:t>
      </w:r>
      <w:r w:rsidR="00CA3127">
        <w:rPr>
          <w:rFonts w:ascii="Times New Roman" w:hAnsi="Times New Roman"/>
          <w:sz w:val="24"/>
          <w:szCs w:val="24"/>
        </w:rPr>
        <w:t>o-Pomorskiego w Toruniu wpłynął</w:t>
      </w:r>
      <w:r>
        <w:rPr>
          <w:rFonts w:ascii="Times New Roman" w:hAnsi="Times New Roman"/>
          <w:sz w:val="24"/>
          <w:szCs w:val="24"/>
        </w:rPr>
        <w:t xml:space="preserve"> </w:t>
      </w:r>
      <w:r w:rsidR="00CA3127">
        <w:rPr>
          <w:rFonts w:ascii="Times New Roman" w:hAnsi="Times New Roman"/>
          <w:sz w:val="24"/>
          <w:szCs w:val="24"/>
        </w:rPr>
        <w:t xml:space="preserve">wniosek </w:t>
      </w:r>
      <w:r w:rsidR="003169A8">
        <w:rPr>
          <w:rFonts w:ascii="Times New Roman" w:hAnsi="Times New Roman"/>
          <w:sz w:val="24"/>
          <w:szCs w:val="24"/>
        </w:rPr>
        <w:t>(…)</w:t>
      </w:r>
      <w:r w:rsidR="007F4D37">
        <w:rPr>
          <w:rFonts w:ascii="Times New Roman" w:hAnsi="Times New Roman"/>
          <w:sz w:val="24"/>
          <w:szCs w:val="24"/>
        </w:rPr>
        <w:t xml:space="preserve"> w sprawie </w:t>
      </w:r>
      <w:r w:rsidR="007F4D37" w:rsidRPr="00D53CD4">
        <w:rPr>
          <w:rFonts w:ascii="Times New Roman" w:hAnsi="Times New Roman"/>
          <w:sz w:val="24"/>
          <w:szCs w:val="24"/>
        </w:rPr>
        <w:t>poparcia w uchwale m.in. przez Sejmik Województwa Kujawsko-Pomorskiego rewitalizacji i elektryfikacji oraz pilnego remontu całej linii kolejowej nr 281 na wskazanym odcinku wraz z remontem wszystkich przystanków kolejowych i stacji.</w:t>
      </w:r>
      <w:r w:rsidR="007F4D37">
        <w:rPr>
          <w:rFonts w:ascii="Times New Roman" w:hAnsi="Times New Roman"/>
          <w:sz w:val="24"/>
          <w:szCs w:val="24"/>
        </w:rPr>
        <w:t xml:space="preserve"> Wnioskodawca uzupełnił wniosek o dodatkowe materiały korespondencją z dnia 17 grudnia 2021 r. oraz 8 stycznia  2022 r.</w:t>
      </w:r>
    </w:p>
    <w:p w14:paraId="04122473" w14:textId="0846B1AA" w:rsidR="00E11C97" w:rsidRDefault="00E11C97" w:rsidP="009A5827">
      <w:pPr>
        <w:spacing w:after="120" w:line="240" w:lineRule="auto"/>
        <w:ind w:firstLine="709"/>
        <w:jc w:val="both"/>
        <w:rPr>
          <w:rFonts w:ascii="Times New Roman" w:hAnsi="Times New Roman"/>
          <w:sz w:val="24"/>
          <w:szCs w:val="24"/>
        </w:rPr>
      </w:pPr>
      <w:r>
        <w:rPr>
          <w:rFonts w:ascii="Times New Roman" w:hAnsi="Times New Roman"/>
          <w:sz w:val="24"/>
          <w:szCs w:val="24"/>
        </w:rPr>
        <w:t>Zgodnie z informacjami uzyskanymi przez Komisję Skarg, Wniosków i Petycji w toku</w:t>
      </w:r>
      <w:r w:rsidR="00445A5C">
        <w:rPr>
          <w:rFonts w:ascii="Times New Roman" w:hAnsi="Times New Roman"/>
          <w:sz w:val="24"/>
          <w:szCs w:val="24"/>
        </w:rPr>
        <w:t xml:space="preserve"> rozpatrywania wniosku zarządca infrastruktury linii kolejowej nr 281 PKP PLK S.A. pismem ISR3.414.49.2021.1 z 17 grudnia 2021 r. poinformował o wieloletnim programie pn. „Wsparcie zadań zarządców infrastruktury kolejowej</w:t>
      </w:r>
      <w:r w:rsidR="009A5827">
        <w:rPr>
          <w:rFonts w:ascii="Times New Roman" w:hAnsi="Times New Roman"/>
          <w:sz w:val="24"/>
          <w:szCs w:val="24"/>
        </w:rPr>
        <w:t>, w tym w zakresie utrzymania i </w:t>
      </w:r>
      <w:r w:rsidR="00445A5C">
        <w:rPr>
          <w:rFonts w:ascii="Times New Roman" w:hAnsi="Times New Roman"/>
          <w:sz w:val="24"/>
          <w:szCs w:val="24"/>
        </w:rPr>
        <w:t>remontów, do 2023 roku” przyjętym Uchwałą Rady Ministrów 7/2018 z 6 stycznia 2018 r</w:t>
      </w:r>
      <w:r w:rsidR="00343AD6">
        <w:rPr>
          <w:rFonts w:ascii="Times New Roman" w:hAnsi="Times New Roman"/>
          <w:sz w:val="24"/>
          <w:szCs w:val="24"/>
        </w:rPr>
        <w:t>. Wskazany dokument zawiera jedynie hasłowo nakreślone cele i założenia dla zbioru wszystkich planowanych inwestycji. Dla linii kolejowej nr 281 będącej przedmiotem wniosku przewidziano wyłącznie wymianę podkładów kolejowych.</w:t>
      </w:r>
    </w:p>
    <w:p w14:paraId="4BA3BC0E" w14:textId="6D3DAF91" w:rsidR="00343AD6" w:rsidRDefault="00343AD6" w:rsidP="009A5827">
      <w:pPr>
        <w:spacing w:after="120" w:line="240" w:lineRule="auto"/>
        <w:ind w:firstLine="709"/>
        <w:jc w:val="both"/>
        <w:rPr>
          <w:rFonts w:ascii="Times New Roman" w:hAnsi="Times New Roman"/>
          <w:sz w:val="24"/>
          <w:szCs w:val="24"/>
        </w:rPr>
      </w:pPr>
      <w:r>
        <w:rPr>
          <w:rFonts w:ascii="Times New Roman" w:hAnsi="Times New Roman"/>
          <w:sz w:val="24"/>
          <w:szCs w:val="24"/>
        </w:rPr>
        <w:t>Przeprowadzenie prac obejmujących wymianę podkładów jest w ocenie marszałka województwa niewystarczające dla uruchomienia połączeń pasażerskich. Województwo, jako organizator przewozów, zainteresowane jest nie tylko możliwymi do osiągnięcia prędkościami maksymalnymi, ale również poprawą parametrów przepustowych linii kolejowej oraz, co najważniejsze, poprawą stanu i dostępności infrastruktury służącej obsłudze podróżnych – peronów, dojść do peronów, dworców. Brak określenia przez zarządcę infrastruktury kolejowej chociażby planowanych do osiągnięcia parametrów technicznych odcinka linii kolejowej nr 281 od Gniezna do Chojnic uniemożliwia zaplanowanie konkretnej liczby pociągów, która jest zależna od możliwości przepustowych linii kolejowej oraz złożenie stosownej deklaracji.</w:t>
      </w:r>
    </w:p>
    <w:p w14:paraId="72853B5E" w14:textId="3585C3E6" w:rsidR="00343AD6" w:rsidRPr="000916D5" w:rsidRDefault="00343AD6" w:rsidP="009A5827">
      <w:pPr>
        <w:spacing w:after="120" w:line="240" w:lineRule="auto"/>
        <w:ind w:firstLine="709"/>
        <w:jc w:val="both"/>
        <w:rPr>
          <w:rFonts w:ascii="Times New Roman" w:hAnsi="Times New Roman"/>
          <w:sz w:val="24"/>
          <w:szCs w:val="24"/>
        </w:rPr>
      </w:pPr>
      <w:r>
        <w:rPr>
          <w:rFonts w:ascii="Times New Roman" w:hAnsi="Times New Roman"/>
          <w:sz w:val="24"/>
          <w:szCs w:val="24"/>
        </w:rPr>
        <w:t xml:space="preserve">W przedstawionych okolicznościach brak jest uzasadnienia dla uruchomienia pasażerskich połączeń kolejowych w sytuacji, w której infrastruktura nie spełnia standardów </w:t>
      </w:r>
      <w:r>
        <w:rPr>
          <w:rFonts w:ascii="Times New Roman" w:hAnsi="Times New Roman"/>
          <w:sz w:val="24"/>
          <w:szCs w:val="24"/>
        </w:rPr>
        <w:lastRenderedPageBreak/>
        <w:t>umożliwiających operatorom realizację optymalnego rozkładu jazdy, zaś podróżnym – bezpieczne i komfortowe korzystanie z kierowanej do nich oferty przewozowej.</w:t>
      </w:r>
    </w:p>
    <w:p w14:paraId="25DCBFDB" w14:textId="01C54251" w:rsidR="00B5262B" w:rsidRPr="00055492" w:rsidRDefault="00B5262B" w:rsidP="009A5827">
      <w:pPr>
        <w:autoSpaceDE w:val="0"/>
        <w:autoSpaceDN w:val="0"/>
        <w:adjustRightInd w:val="0"/>
        <w:spacing w:after="120" w:line="240" w:lineRule="auto"/>
        <w:ind w:firstLine="708"/>
        <w:jc w:val="both"/>
        <w:rPr>
          <w:rFonts w:ascii="Times New Roman" w:hAnsi="Times New Roman"/>
          <w:sz w:val="24"/>
          <w:szCs w:val="24"/>
          <w:lang w:eastAsia="pl-PL"/>
        </w:rPr>
      </w:pPr>
      <w:r>
        <w:rPr>
          <w:rFonts w:ascii="Times New Roman" w:hAnsi="Times New Roman"/>
          <w:sz w:val="24"/>
          <w:szCs w:val="24"/>
          <w:lang w:eastAsia="pl-PL"/>
        </w:rPr>
        <w:t>W związku z powyższym</w:t>
      </w:r>
      <w:r w:rsidR="00B000D7">
        <w:rPr>
          <w:rFonts w:ascii="Times New Roman" w:hAnsi="Times New Roman"/>
          <w:sz w:val="24"/>
          <w:szCs w:val="24"/>
          <w:lang w:eastAsia="pl-PL"/>
        </w:rPr>
        <w:t>,</w:t>
      </w:r>
      <w:r>
        <w:rPr>
          <w:rFonts w:ascii="Times New Roman" w:hAnsi="Times New Roman"/>
          <w:sz w:val="24"/>
          <w:szCs w:val="24"/>
          <w:lang w:eastAsia="pl-PL"/>
        </w:rPr>
        <w:t xml:space="preserve"> Sejmik Województwa Kujawsko-Pomo</w:t>
      </w:r>
      <w:r w:rsidR="0011387F">
        <w:rPr>
          <w:rFonts w:ascii="Times New Roman" w:hAnsi="Times New Roman"/>
          <w:sz w:val="24"/>
          <w:szCs w:val="24"/>
          <w:lang w:eastAsia="pl-PL"/>
        </w:rPr>
        <w:t xml:space="preserve">rskiego postanawia </w:t>
      </w:r>
      <w:r w:rsidR="00343AD6">
        <w:rPr>
          <w:rFonts w:ascii="Times New Roman" w:hAnsi="Times New Roman"/>
          <w:sz w:val="24"/>
          <w:szCs w:val="24"/>
          <w:lang w:eastAsia="pl-PL"/>
        </w:rPr>
        <w:t>nie uwzględnić wniosku</w:t>
      </w:r>
      <w:r w:rsidR="00FD5EAC">
        <w:rPr>
          <w:rFonts w:ascii="Times New Roman" w:hAnsi="Times New Roman"/>
          <w:sz w:val="24"/>
          <w:szCs w:val="24"/>
          <w:lang w:eastAsia="pl-PL"/>
        </w:rPr>
        <w:t xml:space="preserve"> złożonego przez </w:t>
      </w:r>
      <w:r w:rsidR="003169A8">
        <w:rPr>
          <w:rFonts w:ascii="Times New Roman" w:hAnsi="Times New Roman"/>
          <w:sz w:val="24"/>
          <w:szCs w:val="24"/>
        </w:rPr>
        <w:t>(…)</w:t>
      </w:r>
      <w:r w:rsidR="00FD5EAC">
        <w:rPr>
          <w:rFonts w:ascii="Times New Roman" w:hAnsi="Times New Roman"/>
          <w:sz w:val="24"/>
          <w:szCs w:val="24"/>
        </w:rPr>
        <w:t>.</w:t>
      </w:r>
    </w:p>
    <w:p w14:paraId="20B8FA52" w14:textId="67206D54" w:rsidR="00B5262B" w:rsidRDefault="00B5262B" w:rsidP="009A5827">
      <w:pPr>
        <w:spacing w:after="12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Powierza się Przewodniczącej Sejmiku Województwa Kujawsko-Pomorskiego wykonanie obowiązku zawiadomienia podmiotu wnoszącego </w:t>
      </w:r>
      <w:r w:rsidR="009863C6">
        <w:rPr>
          <w:rFonts w:ascii="Times New Roman" w:hAnsi="Times New Roman"/>
          <w:color w:val="000000" w:themeColor="text1"/>
          <w:sz w:val="24"/>
          <w:szCs w:val="24"/>
        </w:rPr>
        <w:t>wniosek o sposobie jego</w:t>
      </w:r>
      <w:r>
        <w:rPr>
          <w:rFonts w:ascii="Times New Roman" w:hAnsi="Times New Roman"/>
          <w:color w:val="000000" w:themeColor="text1"/>
          <w:sz w:val="24"/>
          <w:szCs w:val="24"/>
        </w:rPr>
        <w:t xml:space="preserve"> załatwienia.</w:t>
      </w:r>
    </w:p>
    <w:p w14:paraId="620F0C93" w14:textId="4695DA93" w:rsidR="00B6339E" w:rsidRDefault="00B6339E" w:rsidP="009A5827">
      <w:pPr>
        <w:spacing w:after="12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W myśl a</w:t>
      </w:r>
      <w:r w:rsidR="009A5827">
        <w:rPr>
          <w:rFonts w:ascii="Times New Roman" w:hAnsi="Times New Roman"/>
          <w:color w:val="000000" w:themeColor="text1"/>
          <w:sz w:val="24"/>
          <w:szCs w:val="24"/>
        </w:rPr>
        <w:t>rt.</w:t>
      </w:r>
      <w:r w:rsidRPr="00B6339E">
        <w:rPr>
          <w:rFonts w:ascii="Times New Roman" w:hAnsi="Times New Roman"/>
          <w:color w:val="000000" w:themeColor="text1"/>
          <w:sz w:val="24"/>
          <w:szCs w:val="24"/>
        </w:rPr>
        <w:t xml:space="preserve"> 239</w:t>
      </w:r>
      <w:r>
        <w:rPr>
          <w:rFonts w:ascii="Times New Roman" w:hAnsi="Times New Roman"/>
          <w:color w:val="000000" w:themeColor="text1"/>
          <w:sz w:val="24"/>
          <w:szCs w:val="24"/>
        </w:rPr>
        <w:t xml:space="preserve"> w zw. z art. 247 Kodeksu postepowania administracyjnego</w:t>
      </w:r>
      <w:r w:rsidRPr="00B6339E">
        <w:rPr>
          <w:rFonts w:ascii="Times New Roman" w:hAnsi="Times New Roman"/>
          <w:color w:val="000000" w:themeColor="text1"/>
          <w:sz w:val="24"/>
          <w:szCs w:val="24"/>
        </w:rPr>
        <w:t xml:space="preserve"> </w:t>
      </w:r>
      <w:r>
        <w:rPr>
          <w:rFonts w:ascii="Times New Roman" w:hAnsi="Times New Roman"/>
          <w:color w:val="000000" w:themeColor="text1"/>
          <w:sz w:val="24"/>
          <w:szCs w:val="24"/>
        </w:rPr>
        <w:br/>
        <w:t>„</w:t>
      </w:r>
      <w:r w:rsidRPr="00B6339E">
        <w:rPr>
          <w:rFonts w:ascii="Times New Roman" w:hAnsi="Times New Roman"/>
          <w:color w:val="000000" w:themeColor="text1"/>
          <w:sz w:val="24"/>
          <w:szCs w:val="24"/>
        </w:rPr>
        <w:t>W przypadku gdy skarga, w wyniku jej rozpatrzenia, została uznana za bezzasadną i jej bezzasadność wykazano w odpowiedzi na skargę</w:t>
      </w:r>
      <w:r>
        <w:rPr>
          <w:rFonts w:ascii="Times New Roman" w:hAnsi="Times New Roman"/>
          <w:color w:val="000000" w:themeColor="text1"/>
          <w:sz w:val="24"/>
          <w:szCs w:val="24"/>
        </w:rPr>
        <w:t xml:space="preserve"> (wniosek)</w:t>
      </w:r>
      <w:r w:rsidRPr="00B6339E">
        <w:rPr>
          <w:rFonts w:ascii="Times New Roman" w:hAnsi="Times New Roman"/>
          <w:color w:val="000000" w:themeColor="text1"/>
          <w:sz w:val="24"/>
          <w:szCs w:val="24"/>
        </w:rPr>
        <w:t xml:space="preserve"> a skarżący ponowił skargę</w:t>
      </w:r>
      <w:r w:rsidR="00B83303">
        <w:rPr>
          <w:rFonts w:ascii="Times New Roman" w:hAnsi="Times New Roman"/>
          <w:color w:val="000000" w:themeColor="text1"/>
          <w:sz w:val="24"/>
          <w:szCs w:val="24"/>
        </w:rPr>
        <w:t xml:space="preserve"> </w:t>
      </w:r>
      <w:r>
        <w:rPr>
          <w:rFonts w:ascii="Times New Roman" w:hAnsi="Times New Roman"/>
          <w:color w:val="000000" w:themeColor="text1"/>
          <w:sz w:val="24"/>
          <w:szCs w:val="24"/>
        </w:rPr>
        <w:t>(wniosek)</w:t>
      </w:r>
      <w:r w:rsidRPr="00B6339E">
        <w:rPr>
          <w:rFonts w:ascii="Times New Roman" w:hAnsi="Times New Roman"/>
          <w:color w:val="000000" w:themeColor="text1"/>
          <w:sz w:val="24"/>
          <w:szCs w:val="24"/>
        </w:rPr>
        <w:t xml:space="preserve"> bez wskazania nowych okoliczności - organ właściwy do jej rozpatrzenia może podtrzymać swoje poprzednie stanowisko z odpowiednią adnotacją w aktach sprawy - bez zawiadamiania skarżącego.</w:t>
      </w:r>
    </w:p>
    <w:p w14:paraId="68CBAB38" w14:textId="77777777" w:rsidR="008F56D6" w:rsidRDefault="005A01BA"/>
    <w:sectPr w:rsidR="008F56D6" w:rsidSect="00DC0376">
      <w:pgSz w:w="11906" w:h="16838"/>
      <w:pgMar w:top="1418"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E2981"/>
    <w:multiLevelType w:val="hybridMultilevel"/>
    <w:tmpl w:val="A01E22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BAE090E"/>
    <w:multiLevelType w:val="hybridMultilevel"/>
    <w:tmpl w:val="089CBB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97"/>
    <w:rsid w:val="00055492"/>
    <w:rsid w:val="000916D5"/>
    <w:rsid w:val="000F7B71"/>
    <w:rsid w:val="00107423"/>
    <w:rsid w:val="0011068C"/>
    <w:rsid w:val="00112CC1"/>
    <w:rsid w:val="0011387F"/>
    <w:rsid w:val="001514FC"/>
    <w:rsid w:val="00195A40"/>
    <w:rsid w:val="001B2F68"/>
    <w:rsid w:val="001B6D39"/>
    <w:rsid w:val="00222047"/>
    <w:rsid w:val="002657D5"/>
    <w:rsid w:val="00291F0D"/>
    <w:rsid w:val="0029776E"/>
    <w:rsid w:val="00301BC0"/>
    <w:rsid w:val="003169A8"/>
    <w:rsid w:val="003215A8"/>
    <w:rsid w:val="00333523"/>
    <w:rsid w:val="00343AD6"/>
    <w:rsid w:val="00374F14"/>
    <w:rsid w:val="003E58AA"/>
    <w:rsid w:val="00445A5C"/>
    <w:rsid w:val="00495079"/>
    <w:rsid w:val="004D27C9"/>
    <w:rsid w:val="004D58CD"/>
    <w:rsid w:val="004E6A0F"/>
    <w:rsid w:val="0051467E"/>
    <w:rsid w:val="005213BB"/>
    <w:rsid w:val="00540B0A"/>
    <w:rsid w:val="00556297"/>
    <w:rsid w:val="00563F8A"/>
    <w:rsid w:val="00564CB2"/>
    <w:rsid w:val="005A01BA"/>
    <w:rsid w:val="00606684"/>
    <w:rsid w:val="00611D7E"/>
    <w:rsid w:val="00647CFD"/>
    <w:rsid w:val="00745C40"/>
    <w:rsid w:val="00761DD1"/>
    <w:rsid w:val="007869CA"/>
    <w:rsid w:val="00792134"/>
    <w:rsid w:val="007C30D5"/>
    <w:rsid w:val="007F4D37"/>
    <w:rsid w:val="00820622"/>
    <w:rsid w:val="00841105"/>
    <w:rsid w:val="008476D2"/>
    <w:rsid w:val="00891777"/>
    <w:rsid w:val="008C2974"/>
    <w:rsid w:val="00934A8C"/>
    <w:rsid w:val="00954B87"/>
    <w:rsid w:val="00966BEA"/>
    <w:rsid w:val="00982F53"/>
    <w:rsid w:val="009863C6"/>
    <w:rsid w:val="00990AA2"/>
    <w:rsid w:val="00993724"/>
    <w:rsid w:val="009A5827"/>
    <w:rsid w:val="009B506C"/>
    <w:rsid w:val="009E2A82"/>
    <w:rsid w:val="00A427F2"/>
    <w:rsid w:val="00A47D73"/>
    <w:rsid w:val="00A50941"/>
    <w:rsid w:val="00AB5C15"/>
    <w:rsid w:val="00B000D7"/>
    <w:rsid w:val="00B5262B"/>
    <w:rsid w:val="00B60EA2"/>
    <w:rsid w:val="00B61228"/>
    <w:rsid w:val="00B6339E"/>
    <w:rsid w:val="00B653B5"/>
    <w:rsid w:val="00B661CE"/>
    <w:rsid w:val="00B82160"/>
    <w:rsid w:val="00B83303"/>
    <w:rsid w:val="00BA7163"/>
    <w:rsid w:val="00BB7CA7"/>
    <w:rsid w:val="00BE5F4A"/>
    <w:rsid w:val="00C13606"/>
    <w:rsid w:val="00C26890"/>
    <w:rsid w:val="00C470C2"/>
    <w:rsid w:val="00CA3127"/>
    <w:rsid w:val="00CE5BFD"/>
    <w:rsid w:val="00CF1C74"/>
    <w:rsid w:val="00CF3C2D"/>
    <w:rsid w:val="00D102AA"/>
    <w:rsid w:val="00D53CD4"/>
    <w:rsid w:val="00DA6F08"/>
    <w:rsid w:val="00DB5E25"/>
    <w:rsid w:val="00DB73E9"/>
    <w:rsid w:val="00DF073E"/>
    <w:rsid w:val="00E11C97"/>
    <w:rsid w:val="00E97CD3"/>
    <w:rsid w:val="00EE1353"/>
    <w:rsid w:val="00FD5E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5C909"/>
  <w15:docId w15:val="{3FF8BCBF-8C3B-4EFD-BB6B-00110AEE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629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776E"/>
    <w:pPr>
      <w:ind w:left="720"/>
      <w:contextualSpacing/>
    </w:pPr>
  </w:style>
  <w:style w:type="paragraph" w:styleId="Tekstdymka">
    <w:name w:val="Balloon Text"/>
    <w:basedOn w:val="Normalny"/>
    <w:link w:val="TekstdymkaZnak"/>
    <w:uiPriority w:val="99"/>
    <w:semiHidden/>
    <w:unhideWhenUsed/>
    <w:rsid w:val="00C136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360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3751">
      <w:bodyDiv w:val="1"/>
      <w:marLeft w:val="0"/>
      <w:marRight w:val="0"/>
      <w:marTop w:val="0"/>
      <w:marBottom w:val="0"/>
      <w:divBdr>
        <w:top w:val="none" w:sz="0" w:space="0" w:color="auto"/>
        <w:left w:val="none" w:sz="0" w:space="0" w:color="auto"/>
        <w:bottom w:val="none" w:sz="0" w:space="0" w:color="auto"/>
        <w:right w:val="none" w:sz="0" w:space="0" w:color="auto"/>
      </w:divBdr>
    </w:div>
    <w:div w:id="1435855856">
      <w:bodyDiv w:val="1"/>
      <w:marLeft w:val="0"/>
      <w:marRight w:val="0"/>
      <w:marTop w:val="0"/>
      <w:marBottom w:val="0"/>
      <w:divBdr>
        <w:top w:val="none" w:sz="0" w:space="0" w:color="auto"/>
        <w:left w:val="none" w:sz="0" w:space="0" w:color="auto"/>
        <w:bottom w:val="none" w:sz="0" w:space="0" w:color="auto"/>
        <w:right w:val="none" w:sz="0" w:space="0" w:color="auto"/>
      </w:divBdr>
    </w:div>
    <w:div w:id="1486777119">
      <w:bodyDiv w:val="1"/>
      <w:marLeft w:val="0"/>
      <w:marRight w:val="0"/>
      <w:marTop w:val="0"/>
      <w:marBottom w:val="0"/>
      <w:divBdr>
        <w:top w:val="none" w:sz="0" w:space="0" w:color="auto"/>
        <w:left w:val="none" w:sz="0" w:space="0" w:color="auto"/>
        <w:bottom w:val="none" w:sz="0" w:space="0" w:color="auto"/>
        <w:right w:val="none" w:sz="0" w:space="0" w:color="auto"/>
      </w:divBdr>
      <w:divsChild>
        <w:div w:id="1087268312">
          <w:marLeft w:val="0"/>
          <w:marRight w:val="0"/>
          <w:marTop w:val="0"/>
          <w:marBottom w:val="0"/>
          <w:divBdr>
            <w:top w:val="none" w:sz="0" w:space="0" w:color="auto"/>
            <w:left w:val="none" w:sz="0" w:space="0" w:color="auto"/>
            <w:bottom w:val="none" w:sz="0" w:space="0" w:color="auto"/>
            <w:right w:val="none" w:sz="0" w:space="0" w:color="auto"/>
          </w:divBdr>
        </w:div>
        <w:div w:id="1176728250">
          <w:marLeft w:val="0"/>
          <w:marRight w:val="0"/>
          <w:marTop w:val="0"/>
          <w:marBottom w:val="0"/>
          <w:divBdr>
            <w:top w:val="none" w:sz="0" w:space="0" w:color="auto"/>
            <w:left w:val="none" w:sz="0" w:space="0" w:color="auto"/>
            <w:bottom w:val="none" w:sz="0" w:space="0" w:color="auto"/>
            <w:right w:val="none" w:sz="0" w:space="0" w:color="auto"/>
          </w:divBdr>
        </w:div>
        <w:div w:id="1941064364">
          <w:marLeft w:val="0"/>
          <w:marRight w:val="0"/>
          <w:marTop w:val="0"/>
          <w:marBottom w:val="0"/>
          <w:divBdr>
            <w:top w:val="none" w:sz="0" w:space="0" w:color="auto"/>
            <w:left w:val="none" w:sz="0" w:space="0" w:color="auto"/>
            <w:bottom w:val="none" w:sz="0" w:space="0" w:color="auto"/>
            <w:right w:val="none" w:sz="0" w:space="0" w:color="auto"/>
          </w:divBdr>
        </w:div>
      </w:divsChild>
    </w:div>
    <w:div w:id="1560480575">
      <w:bodyDiv w:val="1"/>
      <w:marLeft w:val="0"/>
      <w:marRight w:val="0"/>
      <w:marTop w:val="0"/>
      <w:marBottom w:val="0"/>
      <w:divBdr>
        <w:top w:val="none" w:sz="0" w:space="0" w:color="auto"/>
        <w:left w:val="none" w:sz="0" w:space="0" w:color="auto"/>
        <w:bottom w:val="none" w:sz="0" w:space="0" w:color="auto"/>
        <w:right w:val="none" w:sz="0" w:space="0" w:color="auto"/>
      </w:divBdr>
    </w:div>
    <w:div w:id="1697922994">
      <w:bodyDiv w:val="1"/>
      <w:marLeft w:val="0"/>
      <w:marRight w:val="0"/>
      <w:marTop w:val="0"/>
      <w:marBottom w:val="0"/>
      <w:divBdr>
        <w:top w:val="none" w:sz="0" w:space="0" w:color="auto"/>
        <w:left w:val="none" w:sz="0" w:space="0" w:color="auto"/>
        <w:bottom w:val="none" w:sz="0" w:space="0" w:color="auto"/>
        <w:right w:val="none" w:sz="0" w:space="0" w:color="auto"/>
      </w:divBdr>
      <w:divsChild>
        <w:div w:id="251814145">
          <w:marLeft w:val="0"/>
          <w:marRight w:val="0"/>
          <w:marTop w:val="0"/>
          <w:marBottom w:val="0"/>
          <w:divBdr>
            <w:top w:val="none" w:sz="0" w:space="0" w:color="auto"/>
            <w:left w:val="none" w:sz="0" w:space="0" w:color="auto"/>
            <w:bottom w:val="none" w:sz="0" w:space="0" w:color="auto"/>
            <w:right w:val="none" w:sz="0" w:space="0" w:color="auto"/>
          </w:divBdr>
        </w:div>
        <w:div w:id="274365845">
          <w:marLeft w:val="0"/>
          <w:marRight w:val="0"/>
          <w:marTop w:val="0"/>
          <w:marBottom w:val="0"/>
          <w:divBdr>
            <w:top w:val="none" w:sz="0" w:space="0" w:color="auto"/>
            <w:left w:val="none" w:sz="0" w:space="0" w:color="auto"/>
            <w:bottom w:val="none" w:sz="0" w:space="0" w:color="auto"/>
            <w:right w:val="none" w:sz="0" w:space="0" w:color="auto"/>
          </w:divBdr>
        </w:div>
        <w:div w:id="1791434201">
          <w:marLeft w:val="0"/>
          <w:marRight w:val="0"/>
          <w:marTop w:val="0"/>
          <w:marBottom w:val="0"/>
          <w:divBdr>
            <w:top w:val="none" w:sz="0" w:space="0" w:color="auto"/>
            <w:left w:val="none" w:sz="0" w:space="0" w:color="auto"/>
            <w:bottom w:val="none" w:sz="0" w:space="0" w:color="auto"/>
            <w:right w:val="none" w:sz="0" w:space="0" w:color="auto"/>
          </w:divBdr>
        </w:div>
        <w:div w:id="320282456">
          <w:marLeft w:val="0"/>
          <w:marRight w:val="0"/>
          <w:marTop w:val="0"/>
          <w:marBottom w:val="0"/>
          <w:divBdr>
            <w:top w:val="none" w:sz="0" w:space="0" w:color="auto"/>
            <w:left w:val="none" w:sz="0" w:space="0" w:color="auto"/>
            <w:bottom w:val="none" w:sz="0" w:space="0" w:color="auto"/>
            <w:right w:val="none" w:sz="0" w:space="0" w:color="auto"/>
          </w:divBdr>
        </w:div>
        <w:div w:id="240919547">
          <w:marLeft w:val="0"/>
          <w:marRight w:val="0"/>
          <w:marTop w:val="0"/>
          <w:marBottom w:val="0"/>
          <w:divBdr>
            <w:top w:val="none" w:sz="0" w:space="0" w:color="auto"/>
            <w:left w:val="none" w:sz="0" w:space="0" w:color="auto"/>
            <w:bottom w:val="none" w:sz="0" w:space="0" w:color="auto"/>
            <w:right w:val="none" w:sz="0" w:space="0" w:color="auto"/>
          </w:divBdr>
        </w:div>
        <w:div w:id="1437477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2BE78-8634-45B6-96B2-00E4481D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4708</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Kołodziejska</dc:creator>
  <cp:lastModifiedBy>Emilia Szymczak</cp:lastModifiedBy>
  <cp:revision>3</cp:revision>
  <cp:lastPrinted>2022-01-31T06:50:00Z</cp:lastPrinted>
  <dcterms:created xsi:type="dcterms:W3CDTF">2022-01-31T07:10:00Z</dcterms:created>
  <dcterms:modified xsi:type="dcterms:W3CDTF">2022-01-31T11:58:00Z</dcterms:modified>
</cp:coreProperties>
</file>