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4C954" w14:textId="1FB14E20" w:rsidR="002C4090" w:rsidRPr="00032F68" w:rsidRDefault="00B5710A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Cs w:val="0"/>
          <w:sz w:val="24"/>
        </w:rPr>
        <w:t xml:space="preserve">Załącznik </w:t>
      </w:r>
      <w:r w:rsidR="00674BD2" w:rsidRPr="00032F68">
        <w:rPr>
          <w:rFonts w:asciiTheme="minorHAnsi" w:hAnsiTheme="minorHAnsi" w:cstheme="minorHAnsi"/>
          <w:bCs w:val="0"/>
          <w:sz w:val="24"/>
        </w:rPr>
        <w:t>nr</w:t>
      </w:r>
      <w:r w:rsidR="00CC0639" w:rsidRPr="00032F68">
        <w:rPr>
          <w:rFonts w:asciiTheme="minorHAnsi" w:hAnsiTheme="minorHAnsi" w:cstheme="minorHAnsi"/>
          <w:bCs w:val="0"/>
          <w:sz w:val="24"/>
        </w:rPr>
        <w:t xml:space="preserve"> 14</w:t>
      </w:r>
      <w:r w:rsidR="005C63E7">
        <w:rPr>
          <w:rFonts w:asciiTheme="minorHAnsi" w:hAnsiTheme="minorHAnsi" w:cstheme="minorHAnsi"/>
          <w:bCs w:val="0"/>
          <w:sz w:val="24"/>
        </w:rPr>
        <w:t xml:space="preserve"> </w:t>
      </w:r>
      <w:r w:rsidR="002C4090" w:rsidRPr="00032F68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D70209" w:rsidRPr="00032F68">
        <w:rPr>
          <w:rFonts w:asciiTheme="minorHAnsi" w:hAnsiTheme="minorHAnsi" w:cstheme="minorHAnsi"/>
          <w:b w:val="0"/>
          <w:sz w:val="24"/>
        </w:rPr>
        <w:t xml:space="preserve"> </w:t>
      </w:r>
      <w:r w:rsidR="00BE35E9">
        <w:rPr>
          <w:rFonts w:asciiTheme="minorHAnsi" w:hAnsiTheme="minorHAnsi" w:cstheme="minorHAnsi"/>
          <w:b w:val="0"/>
          <w:sz w:val="24"/>
        </w:rPr>
        <w:t>50</w:t>
      </w:r>
      <w:r w:rsidR="00A338EC">
        <w:rPr>
          <w:rFonts w:asciiTheme="minorHAnsi" w:hAnsiTheme="minorHAnsi" w:cstheme="minorHAnsi"/>
          <w:b w:val="0"/>
          <w:sz w:val="24"/>
        </w:rPr>
        <w:t>/</w:t>
      </w:r>
      <w:r w:rsidR="00BE35E9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A338EC">
        <w:rPr>
          <w:rFonts w:asciiTheme="minorHAnsi" w:hAnsiTheme="minorHAnsi" w:cstheme="minorHAnsi"/>
          <w:b w:val="0"/>
          <w:sz w:val="24"/>
        </w:rPr>
        <w:t>/2021</w:t>
      </w:r>
    </w:p>
    <w:p w14:paraId="028C6F84" w14:textId="77777777" w:rsidR="0071352C" w:rsidRPr="00032F68" w:rsidRDefault="002C4090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032F68">
        <w:rPr>
          <w:rFonts w:asciiTheme="minorHAnsi" w:hAnsiTheme="minorHAnsi" w:cstheme="minorHAnsi"/>
          <w:b w:val="0"/>
          <w:sz w:val="24"/>
        </w:rPr>
        <w:t>-</w:t>
      </w:r>
      <w:r w:rsidRPr="00032F68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609EBFD1" w14:textId="1B165725" w:rsidR="002C4090" w:rsidRPr="00032F68" w:rsidRDefault="002C4090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 w:val="0"/>
          <w:sz w:val="24"/>
        </w:rPr>
        <w:t>z dnia</w:t>
      </w:r>
      <w:r w:rsidR="00105451" w:rsidRPr="00032F68">
        <w:rPr>
          <w:rFonts w:asciiTheme="minorHAnsi" w:hAnsiTheme="minorHAnsi" w:cstheme="minorHAnsi"/>
          <w:b w:val="0"/>
          <w:sz w:val="24"/>
        </w:rPr>
        <w:t xml:space="preserve"> </w:t>
      </w:r>
      <w:r w:rsidR="00A338EC">
        <w:rPr>
          <w:rFonts w:asciiTheme="minorHAnsi" w:hAnsiTheme="minorHAnsi" w:cstheme="minorHAnsi"/>
          <w:b w:val="0"/>
          <w:sz w:val="24"/>
        </w:rPr>
        <w:t>22</w:t>
      </w:r>
      <w:r w:rsidR="00D409B6">
        <w:rPr>
          <w:rFonts w:asciiTheme="minorHAnsi" w:hAnsiTheme="minorHAnsi" w:cstheme="minorHAnsi"/>
          <w:b w:val="0"/>
          <w:sz w:val="24"/>
        </w:rPr>
        <w:t xml:space="preserve"> grudnia 2021 r.</w:t>
      </w:r>
    </w:p>
    <w:p w14:paraId="45319CDB" w14:textId="77777777" w:rsidR="003457B7" w:rsidRPr="00032F68" w:rsidRDefault="003457B7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5B4591" w14:textId="77777777" w:rsidR="002C4090" w:rsidRPr="008B2387" w:rsidRDefault="003F1F7A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Cs w:val="0"/>
          <w:sz w:val="24"/>
        </w:rPr>
      </w:pPr>
      <w:bookmarkStart w:id="1" w:name="_Hlk89084547"/>
      <w:r w:rsidRPr="008B2387">
        <w:rPr>
          <w:rFonts w:asciiTheme="minorHAnsi" w:hAnsiTheme="minorHAnsi" w:cstheme="minorHAnsi"/>
          <w:bCs w:val="0"/>
          <w:sz w:val="24"/>
        </w:rPr>
        <w:t>Zarząd Województwa Kujawsko-Pomorskiego</w:t>
      </w:r>
      <w:r w:rsidR="002C4090" w:rsidRPr="008B2387">
        <w:rPr>
          <w:rFonts w:asciiTheme="minorHAnsi" w:hAnsiTheme="minorHAnsi" w:cstheme="minorHAnsi"/>
          <w:bCs w:val="0"/>
          <w:sz w:val="24"/>
        </w:rPr>
        <w:t>,</w:t>
      </w:r>
      <w:r w:rsidR="0071352C" w:rsidRPr="008B2387">
        <w:rPr>
          <w:rFonts w:asciiTheme="minorHAnsi" w:hAnsiTheme="minorHAnsi" w:cstheme="minorHAnsi"/>
          <w:bCs w:val="0"/>
          <w:sz w:val="24"/>
        </w:rPr>
        <w:t xml:space="preserve"> </w:t>
      </w:r>
    </w:p>
    <w:p w14:paraId="17889482" w14:textId="4A8DC7CE" w:rsidR="002C4090" w:rsidRPr="00032F68" w:rsidRDefault="002C4090" w:rsidP="00032F68">
      <w:pPr>
        <w:keepLines/>
        <w:spacing w:line="360" w:lineRule="auto"/>
        <w:rPr>
          <w:rFonts w:asciiTheme="minorHAnsi" w:hAnsiTheme="minorHAnsi" w:cstheme="minorHAnsi"/>
        </w:rPr>
      </w:pPr>
      <w:r w:rsidRPr="00032F68">
        <w:rPr>
          <w:rFonts w:asciiTheme="minorHAnsi" w:hAnsiTheme="minorHAnsi" w:cstheme="minorHAnsi"/>
        </w:rPr>
        <w:t>działając na pod</w:t>
      </w:r>
      <w:r w:rsidR="007D129C" w:rsidRPr="00032F68">
        <w:rPr>
          <w:rFonts w:asciiTheme="minorHAnsi" w:hAnsiTheme="minorHAnsi" w:cstheme="minorHAnsi"/>
        </w:rPr>
        <w:t xml:space="preserve">stawie art. 11 ust. 2 i art. 13 </w:t>
      </w:r>
      <w:r w:rsidRPr="00032F68">
        <w:rPr>
          <w:rFonts w:asciiTheme="minorHAnsi" w:hAnsiTheme="minorHAnsi" w:cstheme="minorHAnsi"/>
        </w:rPr>
        <w:t>ustawy z dnia 24 kwietnia 2003 r. o działalności pożytku publicznego i o wolontariacie (</w:t>
      </w:r>
      <w:r w:rsidR="000542FA" w:rsidRPr="00032F68">
        <w:rPr>
          <w:rFonts w:asciiTheme="minorHAnsi" w:hAnsiTheme="minorHAnsi" w:cstheme="minorHAnsi"/>
        </w:rPr>
        <w:t>Dz. U. z 20</w:t>
      </w:r>
      <w:r w:rsidR="00B35411" w:rsidRPr="00032F68">
        <w:rPr>
          <w:rFonts w:asciiTheme="minorHAnsi" w:hAnsiTheme="minorHAnsi" w:cstheme="minorHAnsi"/>
        </w:rPr>
        <w:t>20</w:t>
      </w:r>
      <w:r w:rsidR="000542FA" w:rsidRPr="00032F68">
        <w:rPr>
          <w:rFonts w:asciiTheme="minorHAnsi" w:hAnsiTheme="minorHAnsi" w:cstheme="minorHAnsi"/>
        </w:rPr>
        <w:t xml:space="preserve"> r., poz. </w:t>
      </w:r>
      <w:r w:rsidR="00B35411" w:rsidRPr="00032F68">
        <w:rPr>
          <w:rFonts w:asciiTheme="minorHAnsi" w:hAnsiTheme="minorHAnsi" w:cstheme="minorHAnsi"/>
        </w:rPr>
        <w:t>1057</w:t>
      </w:r>
      <w:r w:rsidR="00D51912" w:rsidRPr="00032F68">
        <w:rPr>
          <w:rFonts w:asciiTheme="minorHAnsi" w:hAnsiTheme="minorHAnsi" w:cstheme="minorHAnsi"/>
        </w:rPr>
        <w:t xml:space="preserve"> z późn.</w:t>
      </w:r>
      <w:r w:rsidR="007D0E12" w:rsidRPr="00032F68">
        <w:rPr>
          <w:rFonts w:asciiTheme="minorHAnsi" w:hAnsiTheme="minorHAnsi" w:cstheme="minorHAnsi"/>
        </w:rPr>
        <w:t xml:space="preserve"> zm.</w:t>
      </w:r>
      <w:r w:rsidR="00782398" w:rsidRPr="00032F68">
        <w:rPr>
          <w:rFonts w:asciiTheme="minorHAnsi" w:hAnsiTheme="minorHAnsi" w:cstheme="minorHAnsi"/>
        </w:rPr>
        <w:t>)</w:t>
      </w:r>
      <w:bookmarkEnd w:id="1"/>
    </w:p>
    <w:p w14:paraId="6DB607FB" w14:textId="77777777" w:rsidR="00217969" w:rsidRPr="00032F68" w:rsidRDefault="00217969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3EEAC917" w14:textId="77777777" w:rsidR="00AB293F" w:rsidRPr="00AB293F" w:rsidRDefault="00345FFA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AB293F">
        <w:rPr>
          <w:rFonts w:asciiTheme="minorHAnsi" w:hAnsiTheme="minorHAnsi" w:cstheme="minorHAnsi"/>
          <w:b/>
          <w:bCs/>
          <w:sz w:val="24"/>
        </w:rPr>
        <w:t xml:space="preserve">ustala regulamin </w:t>
      </w:r>
      <w:r w:rsidR="002C4090" w:rsidRPr="00AB293F">
        <w:rPr>
          <w:rFonts w:asciiTheme="minorHAnsi" w:hAnsiTheme="minorHAnsi" w:cstheme="minorHAnsi"/>
          <w:b/>
          <w:bCs/>
          <w:sz w:val="24"/>
        </w:rPr>
        <w:t>konkurs</w:t>
      </w:r>
      <w:r w:rsidRPr="00AB293F">
        <w:rPr>
          <w:rFonts w:asciiTheme="minorHAnsi" w:hAnsiTheme="minorHAnsi" w:cstheme="minorHAnsi"/>
          <w:b/>
          <w:bCs/>
          <w:sz w:val="24"/>
        </w:rPr>
        <w:t>u</w:t>
      </w:r>
      <w:r w:rsidR="002C4090" w:rsidRPr="00AB293F">
        <w:rPr>
          <w:rFonts w:asciiTheme="minorHAnsi" w:hAnsiTheme="minorHAnsi" w:cstheme="minorHAnsi"/>
          <w:b/>
          <w:bCs/>
          <w:sz w:val="24"/>
        </w:rPr>
        <w:t xml:space="preserve"> ofert nr</w:t>
      </w:r>
      <w:r w:rsidR="00791F11" w:rsidRPr="00AB293F">
        <w:rPr>
          <w:rFonts w:asciiTheme="minorHAnsi" w:hAnsiTheme="minorHAnsi" w:cstheme="minorHAnsi"/>
          <w:b/>
          <w:bCs/>
          <w:sz w:val="24"/>
        </w:rPr>
        <w:t xml:space="preserve"> 1</w:t>
      </w:r>
      <w:r w:rsidR="0027134C" w:rsidRPr="00AB293F">
        <w:rPr>
          <w:rFonts w:asciiTheme="minorHAnsi" w:hAnsiTheme="minorHAnsi" w:cstheme="minorHAnsi"/>
          <w:b/>
          <w:bCs/>
          <w:sz w:val="24"/>
        </w:rPr>
        <w:t>4</w:t>
      </w:r>
      <w:r w:rsidR="00C7051B" w:rsidRPr="00AB293F">
        <w:rPr>
          <w:rFonts w:asciiTheme="minorHAnsi" w:hAnsiTheme="minorHAnsi" w:cstheme="minorHAnsi"/>
          <w:b/>
          <w:bCs/>
          <w:sz w:val="24"/>
        </w:rPr>
        <w:t>/202</w:t>
      </w:r>
      <w:r w:rsidR="007D0E12" w:rsidRPr="00AB293F">
        <w:rPr>
          <w:rFonts w:asciiTheme="minorHAnsi" w:hAnsiTheme="minorHAnsi" w:cstheme="minorHAnsi"/>
          <w:b/>
          <w:bCs/>
          <w:sz w:val="24"/>
        </w:rPr>
        <w:t>2</w:t>
      </w:r>
      <w:r w:rsidR="009A6344" w:rsidRPr="00AB293F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7B5D1055" w14:textId="503144D5" w:rsidR="00791F11" w:rsidRPr="00E50E3B" w:rsidRDefault="00ED0A12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E50E3B">
        <w:rPr>
          <w:rFonts w:asciiTheme="minorHAnsi" w:hAnsiTheme="minorHAnsi" w:cstheme="minorHAnsi"/>
          <w:b/>
          <w:bCs/>
          <w:sz w:val="24"/>
        </w:rPr>
        <w:t>na wykonywanie zadań publicznych</w:t>
      </w:r>
      <w:r w:rsidR="007D0E12" w:rsidRPr="00E50E3B">
        <w:rPr>
          <w:rFonts w:asciiTheme="minorHAnsi" w:hAnsiTheme="minorHAnsi" w:cstheme="minorHAnsi"/>
          <w:b/>
          <w:bCs/>
          <w:sz w:val="24"/>
        </w:rPr>
        <w:t xml:space="preserve"> </w:t>
      </w:r>
      <w:r w:rsidRPr="00E50E3B">
        <w:rPr>
          <w:rFonts w:asciiTheme="minorHAnsi" w:hAnsiTheme="minorHAnsi" w:cstheme="minorHAnsi"/>
          <w:b/>
          <w:bCs/>
          <w:sz w:val="24"/>
        </w:rPr>
        <w:t xml:space="preserve">związanych z realizacją zadań Samorządu Województwa </w:t>
      </w:r>
      <w:r w:rsidR="00C7051B" w:rsidRPr="00E50E3B">
        <w:rPr>
          <w:rFonts w:asciiTheme="minorHAnsi" w:hAnsiTheme="minorHAnsi" w:cstheme="minorHAnsi"/>
          <w:b/>
          <w:bCs/>
          <w:sz w:val="24"/>
        </w:rPr>
        <w:t>w 202</w:t>
      </w:r>
      <w:r w:rsidR="007D0E12" w:rsidRPr="00E50E3B">
        <w:rPr>
          <w:rFonts w:asciiTheme="minorHAnsi" w:hAnsiTheme="minorHAnsi" w:cstheme="minorHAnsi"/>
          <w:b/>
          <w:bCs/>
          <w:sz w:val="24"/>
        </w:rPr>
        <w:t>2</w:t>
      </w:r>
      <w:r w:rsidRPr="00E50E3B">
        <w:rPr>
          <w:rFonts w:asciiTheme="minorHAnsi" w:hAnsiTheme="minorHAnsi" w:cstheme="minorHAnsi"/>
          <w:b/>
          <w:bCs/>
          <w:sz w:val="24"/>
        </w:rPr>
        <w:t xml:space="preserve"> r</w:t>
      </w:r>
      <w:r w:rsidR="009165C2" w:rsidRPr="00E50E3B">
        <w:rPr>
          <w:rFonts w:asciiTheme="minorHAnsi" w:hAnsiTheme="minorHAnsi" w:cstheme="minorHAnsi"/>
          <w:b/>
          <w:bCs/>
          <w:sz w:val="24"/>
        </w:rPr>
        <w:t>oku</w:t>
      </w:r>
      <w:r w:rsidRPr="00E50E3B">
        <w:rPr>
          <w:rFonts w:asciiTheme="minorHAnsi" w:hAnsiTheme="minorHAnsi" w:cstheme="minorHAnsi"/>
          <w:b/>
          <w:bCs/>
          <w:sz w:val="24"/>
        </w:rPr>
        <w:t xml:space="preserve"> </w:t>
      </w:r>
      <w:r w:rsidR="00791F11" w:rsidRPr="00E50E3B">
        <w:rPr>
          <w:rFonts w:asciiTheme="minorHAnsi" w:hAnsiTheme="minorHAnsi" w:cstheme="minorHAnsi"/>
          <w:b/>
          <w:bCs/>
          <w:sz w:val="24"/>
        </w:rPr>
        <w:t xml:space="preserve">w zakresie w zakresie turystyki i krajoznawstwa </w:t>
      </w:r>
      <w:r w:rsidR="00747580" w:rsidRPr="00E50E3B">
        <w:rPr>
          <w:rFonts w:asciiTheme="minorHAnsi" w:hAnsiTheme="minorHAnsi" w:cstheme="minorHAnsi"/>
          <w:b/>
          <w:bCs/>
          <w:sz w:val="24"/>
        </w:rPr>
        <w:t>pod nazwą:</w:t>
      </w:r>
      <w:r w:rsidR="00791F11" w:rsidRPr="00E50E3B">
        <w:rPr>
          <w:rFonts w:asciiTheme="minorHAnsi" w:hAnsiTheme="minorHAnsi" w:cstheme="minorHAnsi"/>
          <w:b/>
          <w:bCs/>
          <w:sz w:val="24"/>
        </w:rPr>
        <w:t xml:space="preserve"> </w:t>
      </w:r>
      <w:r w:rsidR="00704F19" w:rsidRPr="00E50E3B">
        <w:rPr>
          <w:rFonts w:asciiTheme="minorHAnsi" w:hAnsiTheme="minorHAnsi" w:cstheme="minorHAnsi"/>
          <w:b/>
          <w:bCs/>
          <w:sz w:val="24"/>
        </w:rPr>
        <w:t>„</w:t>
      </w:r>
      <w:r w:rsidR="002F73AE" w:rsidRPr="00E50E3B">
        <w:rPr>
          <w:rFonts w:asciiTheme="minorHAnsi" w:hAnsiTheme="minorHAnsi" w:cstheme="minorHAnsi"/>
          <w:b/>
          <w:bCs/>
          <w:sz w:val="24"/>
        </w:rPr>
        <w:t>Tworzenie oraz marketing regionalnych i lokalnych marek turystycznych</w:t>
      </w:r>
      <w:r w:rsidR="00704F19" w:rsidRPr="00E50E3B">
        <w:rPr>
          <w:rFonts w:asciiTheme="minorHAnsi" w:hAnsiTheme="minorHAnsi" w:cstheme="minorHAnsi"/>
          <w:b/>
          <w:bCs/>
          <w:sz w:val="24"/>
        </w:rPr>
        <w:t>”</w:t>
      </w:r>
      <w:r w:rsidR="002F73AE" w:rsidRPr="00E50E3B">
        <w:rPr>
          <w:rFonts w:asciiTheme="minorHAnsi" w:hAnsiTheme="minorHAnsi" w:cstheme="minorHAnsi"/>
          <w:b/>
          <w:bCs/>
          <w:sz w:val="24"/>
        </w:rPr>
        <w:t>.</w:t>
      </w:r>
      <w:r w:rsidR="00545790" w:rsidRPr="00E50E3B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3C48794D" w14:textId="77777777" w:rsidR="00ED0A12" w:rsidRPr="00032F68" w:rsidRDefault="00ED0A12" w:rsidP="00032F68">
      <w:pPr>
        <w:pStyle w:val="Tytu"/>
        <w:keepLines/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</w:p>
    <w:p w14:paraId="43625285" w14:textId="73C852A7" w:rsidR="002C4090" w:rsidRPr="00032F68" w:rsidRDefault="003F1F7A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Regulamin </w:t>
      </w:r>
      <w:r w:rsidR="00037E9C" w:rsidRPr="00032F68">
        <w:rPr>
          <w:rFonts w:asciiTheme="minorHAnsi" w:hAnsiTheme="minorHAnsi" w:cstheme="minorHAnsi"/>
          <w:sz w:val="24"/>
        </w:rPr>
        <w:t>otwartego konkursu ofert nr 1</w:t>
      </w:r>
      <w:r w:rsidR="0027134C" w:rsidRPr="00032F68">
        <w:rPr>
          <w:rFonts w:asciiTheme="minorHAnsi" w:hAnsiTheme="minorHAnsi" w:cstheme="minorHAnsi"/>
          <w:sz w:val="24"/>
        </w:rPr>
        <w:t>4</w:t>
      </w:r>
      <w:r w:rsidR="000542FA" w:rsidRPr="00032F68">
        <w:rPr>
          <w:rFonts w:asciiTheme="minorHAnsi" w:hAnsiTheme="minorHAnsi" w:cstheme="minorHAnsi"/>
          <w:sz w:val="24"/>
        </w:rPr>
        <w:t>/</w:t>
      </w:r>
      <w:r w:rsidR="002C4090" w:rsidRPr="00032F68">
        <w:rPr>
          <w:rFonts w:asciiTheme="minorHAnsi" w:hAnsiTheme="minorHAnsi" w:cstheme="minorHAnsi"/>
          <w:sz w:val="24"/>
        </w:rPr>
        <w:t>20</w:t>
      </w:r>
      <w:r w:rsidR="00C7051B" w:rsidRPr="00032F68">
        <w:rPr>
          <w:rFonts w:asciiTheme="minorHAnsi" w:hAnsiTheme="minorHAnsi" w:cstheme="minorHAnsi"/>
          <w:sz w:val="24"/>
        </w:rPr>
        <w:t>2</w:t>
      </w:r>
      <w:r w:rsidR="002F73AE" w:rsidRPr="00032F68">
        <w:rPr>
          <w:rFonts w:asciiTheme="minorHAnsi" w:hAnsiTheme="minorHAnsi" w:cstheme="minorHAnsi"/>
          <w:sz w:val="24"/>
        </w:rPr>
        <w:t>2</w:t>
      </w:r>
      <w:r w:rsidR="002C4090" w:rsidRPr="00032F68">
        <w:rPr>
          <w:rFonts w:asciiTheme="minorHAnsi" w:hAnsiTheme="minorHAnsi" w:cstheme="minorHAnsi"/>
          <w:sz w:val="24"/>
        </w:rPr>
        <w:t xml:space="preserve"> </w:t>
      </w:r>
      <w:r w:rsidR="00565A7F" w:rsidRPr="00032F68">
        <w:rPr>
          <w:rFonts w:asciiTheme="minorHAnsi" w:hAnsiTheme="minorHAnsi" w:cstheme="minorHAnsi"/>
          <w:sz w:val="24"/>
        </w:rPr>
        <w:t>pn. „Tworzenie oraz marketing regionalnych i lokalnych marek turystycznych”</w:t>
      </w:r>
    </w:p>
    <w:p w14:paraId="2E048019" w14:textId="77777777" w:rsidR="002C4090" w:rsidRPr="00032F68" w:rsidRDefault="002C4090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B3195E" w14:textId="77777777" w:rsidR="002C4090" w:rsidRPr="00032F68" w:rsidRDefault="002C4090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Rozdział </w:t>
      </w:r>
      <w:r w:rsidR="00CA5152" w:rsidRPr="00032F68">
        <w:rPr>
          <w:rFonts w:asciiTheme="minorHAnsi" w:hAnsiTheme="minorHAnsi" w:cstheme="minorHAnsi"/>
          <w:sz w:val="24"/>
        </w:rPr>
        <w:t>1</w:t>
      </w:r>
    </w:p>
    <w:p w14:paraId="5AE126A1" w14:textId="77777777" w:rsidR="002C4090" w:rsidRPr="00032F68" w:rsidRDefault="002C4090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Rodzaje zadań objęte konkursem</w:t>
      </w:r>
    </w:p>
    <w:p w14:paraId="0A93D585" w14:textId="77777777" w:rsidR="00C7051B" w:rsidRPr="00032F68" w:rsidRDefault="00C7051B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472F96D" w14:textId="565E1C9A" w:rsidR="00037E9C" w:rsidRPr="00032F68" w:rsidRDefault="00AB67BF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 w:val="0"/>
          <w:sz w:val="24"/>
        </w:rPr>
        <w:t>§</w:t>
      </w:r>
      <w:r w:rsidR="003D3225" w:rsidRPr="00032F68">
        <w:rPr>
          <w:rFonts w:asciiTheme="minorHAnsi" w:hAnsiTheme="minorHAnsi" w:cstheme="minorHAnsi"/>
          <w:b w:val="0"/>
          <w:sz w:val="24"/>
        </w:rPr>
        <w:t xml:space="preserve"> </w:t>
      </w:r>
      <w:r w:rsidRPr="00032F68">
        <w:rPr>
          <w:rFonts w:asciiTheme="minorHAnsi" w:hAnsiTheme="minorHAnsi" w:cstheme="minorHAnsi"/>
          <w:b w:val="0"/>
          <w:sz w:val="24"/>
        </w:rPr>
        <w:t>1.1</w:t>
      </w:r>
      <w:r w:rsidR="00921AF7" w:rsidRPr="00032F68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032F68">
        <w:rPr>
          <w:rFonts w:asciiTheme="minorHAnsi" w:hAnsiTheme="minorHAnsi" w:cstheme="minorHAnsi"/>
          <w:bCs w:val="0"/>
          <w:sz w:val="24"/>
        </w:rPr>
        <w:t>Celem</w:t>
      </w:r>
      <w:r w:rsidR="007D129C" w:rsidRPr="00032F68">
        <w:rPr>
          <w:rFonts w:asciiTheme="minorHAnsi" w:hAnsiTheme="minorHAnsi" w:cstheme="minorHAnsi"/>
          <w:b w:val="0"/>
          <w:sz w:val="24"/>
        </w:rPr>
        <w:t xml:space="preserve"> otwartego konkursu ofert </w:t>
      </w:r>
      <w:r w:rsidR="006D7CFF" w:rsidRPr="00032F68">
        <w:rPr>
          <w:rFonts w:asciiTheme="minorHAnsi" w:hAnsiTheme="minorHAnsi" w:cstheme="minorHAnsi"/>
          <w:b w:val="0"/>
          <w:sz w:val="24"/>
        </w:rPr>
        <w:t xml:space="preserve">jest </w:t>
      </w:r>
      <w:r w:rsidR="000D199F" w:rsidRPr="00032F68">
        <w:rPr>
          <w:rFonts w:asciiTheme="minorHAnsi" w:hAnsiTheme="minorHAnsi" w:cstheme="minorHAnsi"/>
          <w:b w:val="0"/>
          <w:sz w:val="24"/>
        </w:rPr>
        <w:t>wzrost konkurencyjności</w:t>
      </w:r>
      <w:r w:rsidR="002F73AE" w:rsidRPr="00032F68">
        <w:rPr>
          <w:rFonts w:asciiTheme="minorHAnsi" w:hAnsiTheme="minorHAnsi" w:cstheme="minorHAnsi"/>
          <w:b w:val="0"/>
          <w:bCs w:val="0"/>
          <w:sz w:val="24"/>
        </w:rPr>
        <w:t xml:space="preserve"> regionalnych i lokalnych marek </w:t>
      </w:r>
      <w:r w:rsidR="000D199F" w:rsidRPr="00032F68">
        <w:rPr>
          <w:rFonts w:asciiTheme="minorHAnsi" w:hAnsiTheme="minorHAnsi" w:cstheme="minorHAnsi"/>
          <w:b w:val="0"/>
          <w:bCs w:val="0"/>
          <w:sz w:val="24"/>
        </w:rPr>
        <w:t xml:space="preserve">turystycznych </w:t>
      </w:r>
      <w:r w:rsidR="002F73AE" w:rsidRPr="00032F68">
        <w:rPr>
          <w:rFonts w:asciiTheme="minorHAnsi" w:hAnsiTheme="minorHAnsi" w:cstheme="minorHAnsi"/>
          <w:b w:val="0"/>
          <w:bCs w:val="0"/>
          <w:sz w:val="24"/>
        </w:rPr>
        <w:t xml:space="preserve">województwa kujawsko-pomorskiego, w tym szlaków kulturowych (Szlaku Piastowskiego oraz </w:t>
      </w:r>
      <w:r w:rsidR="00545790" w:rsidRPr="00032F68">
        <w:rPr>
          <w:rFonts w:asciiTheme="minorHAnsi" w:hAnsiTheme="minorHAnsi" w:cstheme="minorHAnsi"/>
          <w:b w:val="0"/>
          <w:bCs w:val="0"/>
          <w:sz w:val="24"/>
        </w:rPr>
        <w:t>Szlaku ś</w:t>
      </w:r>
      <w:r w:rsidR="002F73AE" w:rsidRPr="00032F68">
        <w:rPr>
          <w:rFonts w:asciiTheme="minorHAnsi" w:hAnsiTheme="minorHAnsi" w:cstheme="minorHAnsi"/>
          <w:b w:val="0"/>
          <w:bCs w:val="0"/>
          <w:sz w:val="24"/>
        </w:rPr>
        <w:t>w.</w:t>
      </w:r>
      <w:r w:rsidR="00545790" w:rsidRPr="00032F6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2F73AE" w:rsidRPr="00032F68">
        <w:rPr>
          <w:rFonts w:asciiTheme="minorHAnsi" w:hAnsiTheme="minorHAnsi" w:cstheme="minorHAnsi"/>
          <w:b w:val="0"/>
          <w:bCs w:val="0"/>
          <w:sz w:val="24"/>
        </w:rPr>
        <w:t>Jakuba).</w:t>
      </w:r>
      <w:r w:rsidR="00037E9C" w:rsidRPr="00032F68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14:paraId="29D7A796" w14:textId="77777777" w:rsidR="007D129C" w:rsidRPr="00032F68" w:rsidRDefault="007D129C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4EA2FD11" w14:textId="694A3535" w:rsidR="006B2208" w:rsidRPr="00032F68" w:rsidRDefault="006B2208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032F68">
        <w:rPr>
          <w:rFonts w:asciiTheme="minorHAnsi" w:hAnsiTheme="minorHAnsi" w:cstheme="minorHAnsi"/>
          <w:b w:val="0"/>
          <w:sz w:val="24"/>
        </w:rPr>
        <w:t>W ramach otwarteg</w:t>
      </w:r>
      <w:r w:rsidR="00037E9C" w:rsidRPr="00032F68">
        <w:rPr>
          <w:rFonts w:asciiTheme="minorHAnsi" w:hAnsiTheme="minorHAnsi" w:cstheme="minorHAnsi"/>
          <w:b w:val="0"/>
          <w:sz w:val="24"/>
        </w:rPr>
        <w:t xml:space="preserve">o konkursu ofert </w:t>
      </w:r>
      <w:r w:rsidR="007D129C" w:rsidRPr="00032F68">
        <w:rPr>
          <w:rFonts w:asciiTheme="minorHAnsi" w:hAnsiTheme="minorHAnsi" w:cstheme="minorHAnsi"/>
          <w:b w:val="0"/>
          <w:sz w:val="24"/>
        </w:rPr>
        <w:t xml:space="preserve">przewiduje się dofinansowanie zadań </w:t>
      </w:r>
      <w:r w:rsidR="002C4159" w:rsidRPr="00032F68">
        <w:rPr>
          <w:rFonts w:asciiTheme="minorHAnsi" w:hAnsiTheme="minorHAnsi" w:cstheme="minorHAnsi"/>
          <w:b w:val="0"/>
          <w:sz w:val="24"/>
        </w:rPr>
        <w:t>jednorocznych</w:t>
      </w:r>
      <w:r w:rsidR="007D129C" w:rsidRPr="00032F68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032F68">
        <w:rPr>
          <w:rFonts w:asciiTheme="minorHAnsi" w:hAnsiTheme="minorHAnsi" w:cstheme="minorHAnsi"/>
          <w:b w:val="0"/>
          <w:bCs w:val="0"/>
          <w:sz w:val="24"/>
        </w:rPr>
        <w:t xml:space="preserve">w następujących </w:t>
      </w:r>
      <w:r w:rsidR="007D129C" w:rsidRPr="00032F68">
        <w:rPr>
          <w:rFonts w:asciiTheme="minorHAnsi" w:hAnsiTheme="minorHAnsi" w:cstheme="minorHAnsi"/>
          <w:sz w:val="24"/>
        </w:rPr>
        <w:t>obszarach</w:t>
      </w:r>
      <w:r w:rsidR="00803FBE" w:rsidRPr="00032F68">
        <w:rPr>
          <w:rFonts w:asciiTheme="minorHAnsi" w:hAnsiTheme="minorHAnsi" w:cstheme="minorHAnsi"/>
          <w:sz w:val="24"/>
        </w:rPr>
        <w:t xml:space="preserve"> tematycznych</w:t>
      </w:r>
      <w:r w:rsidR="00CA6D6A" w:rsidRPr="00032F68">
        <w:rPr>
          <w:rFonts w:asciiTheme="minorHAnsi" w:hAnsiTheme="minorHAnsi" w:cstheme="minorHAnsi"/>
          <w:b w:val="0"/>
          <w:sz w:val="24"/>
        </w:rPr>
        <w:t>:</w:t>
      </w:r>
    </w:p>
    <w:p w14:paraId="5BA8B838" w14:textId="331160A4" w:rsidR="00251544" w:rsidRPr="00032F68" w:rsidRDefault="00251544" w:rsidP="00032F68">
      <w:pPr>
        <w:pStyle w:val="Tytu"/>
        <w:keepLines/>
        <w:numPr>
          <w:ilvl w:val="0"/>
          <w:numId w:val="32"/>
        </w:numPr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Cs w:val="0"/>
          <w:sz w:val="24"/>
        </w:rPr>
        <w:t>Szlak Piastowski</w:t>
      </w:r>
      <w:r w:rsidR="00A12231" w:rsidRPr="00032F68">
        <w:rPr>
          <w:rFonts w:asciiTheme="minorHAnsi" w:hAnsiTheme="minorHAnsi" w:cstheme="minorHAnsi"/>
          <w:b w:val="0"/>
          <w:sz w:val="24"/>
        </w:rPr>
        <w:t xml:space="preserve"> – </w:t>
      </w:r>
      <w:r w:rsidRPr="00032F68">
        <w:rPr>
          <w:rFonts w:asciiTheme="minorHAnsi" w:hAnsiTheme="minorHAnsi" w:cstheme="minorHAnsi"/>
          <w:b w:val="0"/>
          <w:sz w:val="24"/>
        </w:rPr>
        <w:t xml:space="preserve">oznakowanie </w:t>
      </w:r>
      <w:r w:rsidR="00D86242" w:rsidRPr="00032F68">
        <w:rPr>
          <w:rFonts w:asciiTheme="minorHAnsi" w:hAnsiTheme="minorHAnsi" w:cstheme="minorHAnsi"/>
          <w:b w:val="0"/>
          <w:sz w:val="24"/>
        </w:rPr>
        <w:t>szlaku</w:t>
      </w:r>
      <w:r w:rsidRPr="00032F68">
        <w:rPr>
          <w:rFonts w:asciiTheme="minorHAnsi" w:hAnsiTheme="minorHAnsi" w:cstheme="minorHAnsi"/>
          <w:b w:val="0"/>
          <w:sz w:val="24"/>
        </w:rPr>
        <w:t xml:space="preserve"> w województwie kujawsko-pomorskim</w:t>
      </w:r>
      <w:r w:rsidR="00B23E72" w:rsidRPr="00032F68">
        <w:rPr>
          <w:rFonts w:asciiTheme="minorHAnsi" w:hAnsiTheme="minorHAnsi" w:cstheme="minorHAnsi"/>
          <w:b w:val="0"/>
          <w:sz w:val="24"/>
        </w:rPr>
        <w:t>;</w:t>
      </w:r>
    </w:p>
    <w:p w14:paraId="72B01A4D" w14:textId="6F8E06F0" w:rsidR="00037E9C" w:rsidRPr="00032F68" w:rsidRDefault="00251544" w:rsidP="00032F68">
      <w:pPr>
        <w:pStyle w:val="Tytu"/>
        <w:keepLines/>
        <w:numPr>
          <w:ilvl w:val="0"/>
          <w:numId w:val="32"/>
        </w:numPr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Cs w:val="0"/>
          <w:sz w:val="24"/>
        </w:rPr>
        <w:t>Szlak św. Jakuba</w:t>
      </w:r>
      <w:r w:rsidR="004F33C8" w:rsidRPr="00032F68">
        <w:rPr>
          <w:rFonts w:asciiTheme="minorHAnsi" w:hAnsiTheme="minorHAnsi" w:cstheme="minorHAnsi"/>
          <w:b w:val="0"/>
          <w:sz w:val="24"/>
        </w:rPr>
        <w:t xml:space="preserve"> </w:t>
      </w:r>
      <w:r w:rsidRPr="00032F68">
        <w:rPr>
          <w:rFonts w:asciiTheme="minorHAnsi" w:hAnsiTheme="minorHAnsi" w:cstheme="minorHAnsi"/>
          <w:b w:val="0"/>
          <w:sz w:val="24"/>
        </w:rPr>
        <w:t>–</w:t>
      </w:r>
      <w:r w:rsidR="003357B6" w:rsidRPr="00032F68">
        <w:rPr>
          <w:rFonts w:asciiTheme="minorHAnsi" w:hAnsiTheme="minorHAnsi" w:cstheme="minorHAnsi"/>
          <w:b w:val="0"/>
          <w:sz w:val="24"/>
        </w:rPr>
        <w:t xml:space="preserve"> </w:t>
      </w:r>
      <w:r w:rsidR="00A12231" w:rsidRPr="00032F68">
        <w:rPr>
          <w:rFonts w:asciiTheme="minorHAnsi" w:hAnsiTheme="minorHAnsi" w:cstheme="minorHAnsi"/>
          <w:b w:val="0"/>
          <w:sz w:val="24"/>
        </w:rPr>
        <w:t>promocja szlaku;</w:t>
      </w:r>
    </w:p>
    <w:p w14:paraId="53BCC8C7" w14:textId="350E9197" w:rsidR="00A12231" w:rsidRPr="00032F68" w:rsidRDefault="00A12231" w:rsidP="00032F68">
      <w:pPr>
        <w:pStyle w:val="Tytu"/>
        <w:keepLines/>
        <w:numPr>
          <w:ilvl w:val="0"/>
          <w:numId w:val="32"/>
        </w:numPr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Cs w:val="0"/>
          <w:sz w:val="24"/>
        </w:rPr>
        <w:t>Dolina Dolnej Wisły</w:t>
      </w:r>
      <w:r w:rsidRPr="00032F68">
        <w:rPr>
          <w:rFonts w:asciiTheme="minorHAnsi" w:hAnsiTheme="minorHAnsi" w:cstheme="minorHAnsi"/>
          <w:b w:val="0"/>
          <w:sz w:val="24"/>
        </w:rPr>
        <w:t xml:space="preserve"> – wypracowanie strategii rozwoju, promocji oraz systemu zarządzania terytorialną marką turystyczną;</w:t>
      </w:r>
    </w:p>
    <w:p w14:paraId="36AD21A5" w14:textId="7583C9D2" w:rsidR="00A12231" w:rsidRPr="00032F68" w:rsidRDefault="000D199F" w:rsidP="00032F68">
      <w:pPr>
        <w:pStyle w:val="Tytu"/>
        <w:keepLines/>
        <w:numPr>
          <w:ilvl w:val="0"/>
          <w:numId w:val="32"/>
        </w:numPr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bookmarkStart w:id="2" w:name="_Hlk88824674"/>
      <w:r w:rsidRPr="00032F68">
        <w:rPr>
          <w:rFonts w:asciiTheme="minorHAnsi" w:hAnsiTheme="minorHAnsi" w:cstheme="minorHAnsi"/>
          <w:bCs w:val="0"/>
          <w:sz w:val="24"/>
        </w:rPr>
        <w:t>podniesienie</w:t>
      </w:r>
      <w:r w:rsidR="00DC2E1C" w:rsidRPr="00032F68">
        <w:rPr>
          <w:rFonts w:asciiTheme="minorHAnsi" w:hAnsiTheme="minorHAnsi" w:cstheme="minorHAnsi"/>
          <w:bCs w:val="0"/>
          <w:sz w:val="24"/>
        </w:rPr>
        <w:t xml:space="preserve"> kompetencji</w:t>
      </w:r>
      <w:r w:rsidR="00DC2E1C" w:rsidRPr="00032F68">
        <w:rPr>
          <w:rFonts w:asciiTheme="minorHAnsi" w:hAnsiTheme="minorHAnsi" w:cstheme="minorHAnsi"/>
          <w:b w:val="0"/>
          <w:sz w:val="24"/>
        </w:rPr>
        <w:t xml:space="preserve"> </w:t>
      </w:r>
      <w:r w:rsidR="00DC2E1C" w:rsidRPr="00032F68">
        <w:rPr>
          <w:rFonts w:asciiTheme="minorHAnsi" w:hAnsiTheme="minorHAnsi" w:cstheme="minorHAnsi"/>
          <w:bCs w:val="0"/>
          <w:sz w:val="24"/>
        </w:rPr>
        <w:t>przewodników turystycznych</w:t>
      </w:r>
      <w:r w:rsidR="00DC2E1C" w:rsidRPr="00032F68">
        <w:rPr>
          <w:rFonts w:asciiTheme="minorHAnsi" w:hAnsiTheme="minorHAnsi" w:cstheme="minorHAnsi"/>
          <w:b w:val="0"/>
          <w:sz w:val="24"/>
        </w:rPr>
        <w:t xml:space="preserve"> województwa kujawsko-pomorskiego w </w:t>
      </w:r>
      <w:r w:rsidRPr="00032F68">
        <w:rPr>
          <w:rFonts w:asciiTheme="minorHAnsi" w:hAnsiTheme="minorHAnsi" w:cstheme="minorHAnsi"/>
          <w:b w:val="0"/>
          <w:sz w:val="24"/>
        </w:rPr>
        <w:t>kreowaniu wizerunku</w:t>
      </w:r>
      <w:r w:rsidR="00DC2E1C" w:rsidRPr="00032F68">
        <w:rPr>
          <w:rFonts w:asciiTheme="minorHAnsi" w:hAnsiTheme="minorHAnsi" w:cstheme="minorHAnsi"/>
          <w:b w:val="0"/>
          <w:sz w:val="24"/>
        </w:rPr>
        <w:t xml:space="preserve"> regionalnych i lokalnych marek </w:t>
      </w:r>
      <w:r w:rsidRPr="00032F68">
        <w:rPr>
          <w:rFonts w:asciiTheme="minorHAnsi" w:hAnsiTheme="minorHAnsi" w:cstheme="minorHAnsi"/>
          <w:b w:val="0"/>
          <w:sz w:val="24"/>
        </w:rPr>
        <w:t xml:space="preserve">turystycznych </w:t>
      </w:r>
      <w:r w:rsidR="00DC2E1C" w:rsidRPr="00032F68">
        <w:rPr>
          <w:rFonts w:asciiTheme="minorHAnsi" w:hAnsiTheme="minorHAnsi" w:cstheme="minorHAnsi"/>
          <w:b w:val="0"/>
          <w:sz w:val="24"/>
        </w:rPr>
        <w:t>województwa</w:t>
      </w:r>
      <w:bookmarkEnd w:id="2"/>
      <w:r w:rsidR="00DC2E1C" w:rsidRPr="00032F68">
        <w:rPr>
          <w:rFonts w:asciiTheme="minorHAnsi" w:hAnsiTheme="minorHAnsi" w:cstheme="minorHAnsi"/>
          <w:b w:val="0"/>
          <w:sz w:val="24"/>
        </w:rPr>
        <w:t>.</w:t>
      </w:r>
      <w:r w:rsidR="009528B9" w:rsidRPr="00032F68">
        <w:rPr>
          <w:rFonts w:asciiTheme="minorHAnsi" w:hAnsiTheme="minorHAnsi" w:cstheme="minorHAnsi"/>
          <w:b w:val="0"/>
          <w:sz w:val="24"/>
        </w:rPr>
        <w:t xml:space="preserve"> </w:t>
      </w:r>
    </w:p>
    <w:p w14:paraId="0BA86AD7" w14:textId="7992F8A8" w:rsidR="00650776" w:rsidRPr="00032F68" w:rsidRDefault="00822E82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 w:val="0"/>
          <w:sz w:val="24"/>
        </w:rPr>
        <w:lastRenderedPageBreak/>
        <w:t xml:space="preserve">3. </w:t>
      </w:r>
      <w:r w:rsidR="007D129C" w:rsidRPr="00032F68">
        <w:rPr>
          <w:rFonts w:asciiTheme="minorHAnsi" w:hAnsiTheme="minorHAnsi" w:cstheme="minorHAnsi"/>
          <w:b w:val="0"/>
          <w:sz w:val="24"/>
        </w:rPr>
        <w:t>W ramach otwart</w:t>
      </w:r>
      <w:r w:rsidR="00314BA5" w:rsidRPr="00032F68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Pr="00032F68">
        <w:rPr>
          <w:rFonts w:asciiTheme="minorHAnsi" w:hAnsiTheme="minorHAnsi" w:cstheme="minorHAnsi"/>
          <w:b w:val="0"/>
          <w:sz w:val="24"/>
        </w:rPr>
        <w:t>14</w:t>
      </w:r>
      <w:r w:rsidR="00741D43" w:rsidRPr="00032F68">
        <w:rPr>
          <w:rFonts w:asciiTheme="minorHAnsi" w:hAnsiTheme="minorHAnsi" w:cstheme="minorHAnsi"/>
          <w:b w:val="0"/>
          <w:sz w:val="24"/>
        </w:rPr>
        <w:t>/202</w:t>
      </w:r>
      <w:r w:rsidR="0055573B" w:rsidRPr="00032F68">
        <w:rPr>
          <w:rFonts w:asciiTheme="minorHAnsi" w:hAnsiTheme="minorHAnsi" w:cstheme="minorHAnsi"/>
          <w:b w:val="0"/>
          <w:sz w:val="24"/>
        </w:rPr>
        <w:t>2</w:t>
      </w:r>
      <w:r w:rsidR="00B35411" w:rsidRPr="00032F68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032F68">
        <w:rPr>
          <w:rFonts w:asciiTheme="minorHAnsi" w:hAnsiTheme="minorHAnsi" w:cstheme="minorHAnsi"/>
          <w:b w:val="0"/>
          <w:bCs w:val="0"/>
          <w:sz w:val="24"/>
        </w:rPr>
        <w:t>za</w:t>
      </w:r>
      <w:r w:rsidR="007D129C" w:rsidRPr="00032F68">
        <w:rPr>
          <w:rFonts w:asciiTheme="minorHAnsi" w:hAnsiTheme="minorHAnsi" w:cstheme="minorHAnsi"/>
          <w:sz w:val="24"/>
        </w:rPr>
        <w:t xml:space="preserve"> priorytetowe</w:t>
      </w:r>
      <w:r w:rsidR="007D129C" w:rsidRPr="00032F68">
        <w:rPr>
          <w:rFonts w:asciiTheme="minorHAnsi" w:hAnsiTheme="minorHAnsi" w:cstheme="minorHAnsi"/>
          <w:b w:val="0"/>
          <w:sz w:val="24"/>
        </w:rPr>
        <w:t xml:space="preserve"> uznaje się</w:t>
      </w:r>
      <w:r w:rsidR="003D3225" w:rsidRPr="00032F68">
        <w:rPr>
          <w:rFonts w:asciiTheme="minorHAnsi" w:hAnsiTheme="minorHAnsi" w:cstheme="minorHAnsi"/>
          <w:b w:val="0"/>
          <w:sz w:val="24"/>
        </w:rPr>
        <w:t xml:space="preserve"> zadania</w:t>
      </w:r>
      <w:r w:rsidR="007D129C" w:rsidRPr="00032F68">
        <w:rPr>
          <w:rFonts w:asciiTheme="minorHAnsi" w:hAnsiTheme="minorHAnsi" w:cstheme="minorHAnsi"/>
          <w:b w:val="0"/>
          <w:sz w:val="24"/>
        </w:rPr>
        <w:t xml:space="preserve">: </w:t>
      </w:r>
    </w:p>
    <w:p w14:paraId="57177D8A" w14:textId="38D4799A" w:rsidR="000A759C" w:rsidRPr="00032F68" w:rsidRDefault="000A759C" w:rsidP="00032F68">
      <w:pPr>
        <w:pStyle w:val="Tytu"/>
        <w:keepLines/>
        <w:numPr>
          <w:ilvl w:val="0"/>
          <w:numId w:val="24"/>
        </w:numPr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 w:val="0"/>
          <w:sz w:val="24"/>
        </w:rPr>
        <w:t xml:space="preserve">realizowane we współpracy z jednostkami samorządu terytorialnego i z </w:t>
      </w:r>
      <w:r w:rsidR="007A3670" w:rsidRPr="00032F68">
        <w:rPr>
          <w:rFonts w:asciiTheme="minorHAnsi" w:hAnsiTheme="minorHAnsi" w:cstheme="minorHAnsi"/>
          <w:b w:val="0"/>
          <w:sz w:val="24"/>
        </w:rPr>
        <w:t>organizacjami</w:t>
      </w:r>
      <w:r w:rsidRPr="00032F68">
        <w:rPr>
          <w:rFonts w:asciiTheme="minorHAnsi" w:hAnsiTheme="minorHAnsi" w:cstheme="minorHAnsi"/>
          <w:b w:val="0"/>
          <w:sz w:val="24"/>
        </w:rPr>
        <w:t xml:space="preserve"> pozarządow</w:t>
      </w:r>
      <w:r w:rsidR="007A3670" w:rsidRPr="00032F68">
        <w:rPr>
          <w:rFonts w:asciiTheme="minorHAnsi" w:hAnsiTheme="minorHAnsi" w:cstheme="minorHAnsi"/>
          <w:b w:val="0"/>
          <w:sz w:val="24"/>
        </w:rPr>
        <w:t>ymi</w:t>
      </w:r>
      <w:r w:rsidRPr="00032F68">
        <w:rPr>
          <w:rFonts w:asciiTheme="minorHAnsi" w:hAnsiTheme="minorHAnsi" w:cstheme="minorHAnsi"/>
          <w:b w:val="0"/>
          <w:sz w:val="24"/>
        </w:rPr>
        <w:t xml:space="preserve"> z terenu województwa kujawsko-pomorskiego</w:t>
      </w:r>
      <w:r w:rsidR="007A3670" w:rsidRPr="00032F68">
        <w:rPr>
          <w:rFonts w:asciiTheme="minorHAnsi" w:hAnsiTheme="minorHAnsi" w:cstheme="minorHAnsi"/>
          <w:b w:val="0"/>
          <w:sz w:val="24"/>
        </w:rPr>
        <w:t>;</w:t>
      </w:r>
    </w:p>
    <w:p w14:paraId="638C82B3" w14:textId="7CF250C6" w:rsidR="00650776" w:rsidRPr="00032F68" w:rsidRDefault="000A759C" w:rsidP="00032F68">
      <w:pPr>
        <w:pStyle w:val="Tytu"/>
        <w:keepLines/>
        <w:numPr>
          <w:ilvl w:val="0"/>
          <w:numId w:val="24"/>
        </w:numPr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 w:val="0"/>
          <w:sz w:val="24"/>
        </w:rPr>
        <w:t>realizowane przez podmioty z kilkuletnim doświadczeniem w zakresie celu</w:t>
      </w:r>
      <w:r w:rsidR="003B2B52" w:rsidRPr="00032F68">
        <w:rPr>
          <w:rFonts w:asciiTheme="minorHAnsi" w:hAnsiTheme="minorHAnsi" w:cstheme="minorHAnsi"/>
          <w:b w:val="0"/>
          <w:sz w:val="24"/>
        </w:rPr>
        <w:t xml:space="preserve"> konkursu</w:t>
      </w:r>
      <w:r w:rsidRPr="00032F68">
        <w:rPr>
          <w:rFonts w:asciiTheme="minorHAnsi" w:hAnsiTheme="minorHAnsi" w:cstheme="minorHAnsi"/>
          <w:b w:val="0"/>
          <w:sz w:val="24"/>
        </w:rPr>
        <w:t xml:space="preserve"> opisanego w §</w:t>
      </w:r>
      <w:r w:rsidR="00565A7F" w:rsidRPr="00032F68">
        <w:rPr>
          <w:rFonts w:asciiTheme="minorHAnsi" w:hAnsiTheme="minorHAnsi" w:cstheme="minorHAnsi"/>
          <w:b w:val="0"/>
          <w:sz w:val="24"/>
        </w:rPr>
        <w:t xml:space="preserve"> </w:t>
      </w:r>
      <w:r w:rsidRPr="00032F68">
        <w:rPr>
          <w:rFonts w:asciiTheme="minorHAnsi" w:hAnsiTheme="minorHAnsi" w:cstheme="minorHAnsi"/>
          <w:b w:val="0"/>
          <w:sz w:val="24"/>
        </w:rPr>
        <w:t>1 ust. 1 regulaminu</w:t>
      </w:r>
      <w:r w:rsidR="00A12231" w:rsidRPr="00032F68">
        <w:rPr>
          <w:rFonts w:asciiTheme="minorHAnsi" w:hAnsiTheme="minorHAnsi" w:cstheme="minorHAnsi"/>
          <w:b w:val="0"/>
          <w:sz w:val="24"/>
        </w:rPr>
        <w:t>.</w:t>
      </w:r>
    </w:p>
    <w:p w14:paraId="42365F7F" w14:textId="77777777" w:rsidR="00A12231" w:rsidRPr="00032F68" w:rsidRDefault="00A12231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207EEA04" w14:textId="1CBDA78C" w:rsidR="007D129C" w:rsidRPr="00032F68" w:rsidRDefault="00822E82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 w:val="0"/>
          <w:sz w:val="24"/>
        </w:rPr>
        <w:t xml:space="preserve">4. </w:t>
      </w:r>
      <w:r w:rsidR="007D129C" w:rsidRPr="00032F68">
        <w:rPr>
          <w:rFonts w:asciiTheme="minorHAnsi" w:hAnsiTheme="minorHAnsi" w:cstheme="minorHAnsi"/>
          <w:b w:val="0"/>
          <w:sz w:val="24"/>
        </w:rPr>
        <w:t>Z otwa</w:t>
      </w:r>
      <w:r w:rsidR="00741D43" w:rsidRPr="00032F68">
        <w:rPr>
          <w:rFonts w:asciiTheme="minorHAnsi" w:hAnsiTheme="minorHAnsi" w:cstheme="minorHAnsi"/>
          <w:b w:val="0"/>
          <w:sz w:val="24"/>
        </w:rPr>
        <w:t>rtego konk</w:t>
      </w:r>
      <w:r w:rsidR="00F236ED" w:rsidRPr="00032F68">
        <w:rPr>
          <w:rFonts w:asciiTheme="minorHAnsi" w:hAnsiTheme="minorHAnsi" w:cstheme="minorHAnsi"/>
          <w:b w:val="0"/>
          <w:sz w:val="24"/>
        </w:rPr>
        <w:t xml:space="preserve">ursu ofert nr </w:t>
      </w:r>
      <w:r w:rsidRPr="00032F68">
        <w:rPr>
          <w:rFonts w:asciiTheme="minorHAnsi" w:hAnsiTheme="minorHAnsi" w:cstheme="minorHAnsi"/>
          <w:b w:val="0"/>
          <w:sz w:val="24"/>
        </w:rPr>
        <w:t>14</w:t>
      </w:r>
      <w:r w:rsidR="00741D43" w:rsidRPr="00032F68">
        <w:rPr>
          <w:rFonts w:asciiTheme="minorHAnsi" w:hAnsiTheme="minorHAnsi" w:cstheme="minorHAnsi"/>
          <w:b w:val="0"/>
          <w:sz w:val="24"/>
        </w:rPr>
        <w:t>/202</w:t>
      </w:r>
      <w:r w:rsidR="0055573B" w:rsidRPr="00032F68">
        <w:rPr>
          <w:rFonts w:asciiTheme="minorHAnsi" w:hAnsiTheme="minorHAnsi" w:cstheme="minorHAnsi"/>
          <w:b w:val="0"/>
          <w:sz w:val="24"/>
        </w:rPr>
        <w:t>2</w:t>
      </w:r>
      <w:r w:rsidR="007D129C" w:rsidRPr="00032F68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032F68">
        <w:rPr>
          <w:rFonts w:asciiTheme="minorHAnsi" w:hAnsiTheme="minorHAnsi" w:cstheme="minorHAnsi"/>
          <w:bCs w:val="0"/>
          <w:sz w:val="24"/>
        </w:rPr>
        <w:t>wyłączone</w:t>
      </w:r>
      <w:r w:rsidR="007D129C" w:rsidRPr="00032F68">
        <w:rPr>
          <w:rFonts w:asciiTheme="minorHAnsi" w:hAnsiTheme="minorHAnsi" w:cstheme="minorHAnsi"/>
          <w:b w:val="0"/>
          <w:sz w:val="24"/>
        </w:rPr>
        <w:t xml:space="preserve"> są i </w:t>
      </w:r>
      <w:r w:rsidR="007D129C" w:rsidRPr="00032F68">
        <w:rPr>
          <w:rFonts w:asciiTheme="minorHAnsi" w:hAnsiTheme="minorHAnsi" w:cstheme="minorHAnsi"/>
          <w:b w:val="0"/>
          <w:bCs w:val="0"/>
          <w:sz w:val="24"/>
        </w:rPr>
        <w:t>nie będą podlegały ocenie</w:t>
      </w:r>
      <w:r w:rsidR="007D129C" w:rsidRPr="00032F68">
        <w:rPr>
          <w:rFonts w:asciiTheme="minorHAnsi" w:hAnsiTheme="minorHAnsi" w:cstheme="minorHAnsi"/>
          <w:b w:val="0"/>
          <w:sz w:val="24"/>
        </w:rPr>
        <w:t xml:space="preserve"> merytorycznej, jako niezgodne z </w:t>
      </w:r>
      <w:r w:rsidR="00565A7F" w:rsidRPr="00032F68">
        <w:rPr>
          <w:rFonts w:asciiTheme="minorHAnsi" w:hAnsiTheme="minorHAnsi" w:cstheme="minorHAnsi"/>
          <w:b w:val="0"/>
          <w:sz w:val="24"/>
        </w:rPr>
        <w:t xml:space="preserve">konkursem (jego celami, obszarami wsparcia i priorytetami) </w:t>
      </w:r>
      <w:r w:rsidR="007D129C" w:rsidRPr="00032F68">
        <w:rPr>
          <w:rFonts w:asciiTheme="minorHAnsi" w:hAnsiTheme="minorHAnsi" w:cstheme="minorHAnsi"/>
          <w:b w:val="0"/>
          <w:sz w:val="24"/>
        </w:rPr>
        <w:t>i w związku z tym niespełniające wymogów formalnych konkursu, następujące rodzaje zadań:</w:t>
      </w:r>
    </w:p>
    <w:p w14:paraId="3FE45EE4" w14:textId="77777777" w:rsidR="003E13FA" w:rsidRPr="00032F68" w:rsidRDefault="003E13FA" w:rsidP="00032F68">
      <w:pPr>
        <w:pStyle w:val="Tytu"/>
        <w:keepLines/>
        <w:numPr>
          <w:ilvl w:val="0"/>
          <w:numId w:val="25"/>
        </w:numPr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 w:val="0"/>
          <w:sz w:val="24"/>
        </w:rPr>
        <w:t>wycieczki poza województwo kujawsko-pomorskie,</w:t>
      </w:r>
    </w:p>
    <w:p w14:paraId="37191696" w14:textId="77777777" w:rsidR="003E13FA" w:rsidRPr="00032F68" w:rsidRDefault="003E13FA" w:rsidP="00032F68">
      <w:pPr>
        <w:pStyle w:val="Tytu"/>
        <w:keepLines/>
        <w:numPr>
          <w:ilvl w:val="0"/>
          <w:numId w:val="25"/>
        </w:numPr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 w:val="0"/>
          <w:sz w:val="24"/>
        </w:rPr>
        <w:t xml:space="preserve">wycieczki autokarowe, </w:t>
      </w:r>
    </w:p>
    <w:p w14:paraId="58845673" w14:textId="77777777" w:rsidR="003E13FA" w:rsidRPr="00032F68" w:rsidRDefault="003E13FA" w:rsidP="00032F68">
      <w:pPr>
        <w:pStyle w:val="Tytu"/>
        <w:keepLines/>
        <w:numPr>
          <w:ilvl w:val="0"/>
          <w:numId w:val="25"/>
        </w:numPr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 w:val="0"/>
          <w:sz w:val="24"/>
        </w:rPr>
        <w:t xml:space="preserve">spływy kajakowe, </w:t>
      </w:r>
    </w:p>
    <w:p w14:paraId="67F57170" w14:textId="77777777" w:rsidR="003E13FA" w:rsidRPr="00032F68" w:rsidRDefault="003E13FA" w:rsidP="00032F68">
      <w:pPr>
        <w:pStyle w:val="Tytu"/>
        <w:keepLines/>
        <w:numPr>
          <w:ilvl w:val="0"/>
          <w:numId w:val="25"/>
        </w:numPr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 w:val="0"/>
          <w:sz w:val="24"/>
        </w:rPr>
        <w:t xml:space="preserve">zawody sportowe, </w:t>
      </w:r>
    </w:p>
    <w:p w14:paraId="4E0DB299" w14:textId="415978BB" w:rsidR="007C0056" w:rsidRPr="00032F68" w:rsidRDefault="007C0056" w:rsidP="00032F68">
      <w:pPr>
        <w:pStyle w:val="Tytu"/>
        <w:keepLines/>
        <w:numPr>
          <w:ilvl w:val="0"/>
          <w:numId w:val="25"/>
        </w:numPr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 w:val="0"/>
          <w:sz w:val="24"/>
        </w:rPr>
        <w:t>kolonie</w:t>
      </w:r>
      <w:r w:rsidR="00A12231" w:rsidRPr="00032F68">
        <w:rPr>
          <w:rFonts w:asciiTheme="minorHAnsi" w:hAnsiTheme="minorHAnsi" w:cstheme="minorHAnsi"/>
          <w:b w:val="0"/>
          <w:sz w:val="24"/>
        </w:rPr>
        <w:t xml:space="preserve">, </w:t>
      </w:r>
      <w:r w:rsidRPr="00032F68">
        <w:rPr>
          <w:rFonts w:asciiTheme="minorHAnsi" w:hAnsiTheme="minorHAnsi" w:cstheme="minorHAnsi"/>
          <w:b w:val="0"/>
          <w:sz w:val="24"/>
        </w:rPr>
        <w:t>biwaki,</w:t>
      </w:r>
      <w:r w:rsidR="00A12231" w:rsidRPr="00032F68">
        <w:rPr>
          <w:rFonts w:asciiTheme="minorHAnsi" w:hAnsiTheme="minorHAnsi" w:cstheme="minorHAnsi"/>
          <w:b w:val="0"/>
          <w:sz w:val="24"/>
        </w:rPr>
        <w:t xml:space="preserve"> zloty,</w:t>
      </w:r>
    </w:p>
    <w:p w14:paraId="20798842" w14:textId="32D04626" w:rsidR="00A12231" w:rsidRPr="00032F68" w:rsidRDefault="00A12231" w:rsidP="00032F68">
      <w:pPr>
        <w:pStyle w:val="Tytu"/>
        <w:keepLines/>
        <w:numPr>
          <w:ilvl w:val="0"/>
          <w:numId w:val="25"/>
        </w:numPr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 w:val="0"/>
          <w:sz w:val="24"/>
        </w:rPr>
        <w:t>zadania o zasięgu lokalnym.</w:t>
      </w:r>
    </w:p>
    <w:p w14:paraId="7B29FE62" w14:textId="77777777" w:rsidR="007B1F7B" w:rsidRPr="00032F68" w:rsidRDefault="007B1F7B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1510F9B4" w14:textId="77777777" w:rsidR="002C4090" w:rsidRPr="00032F68" w:rsidRDefault="002C4090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Rozdział </w:t>
      </w:r>
      <w:r w:rsidR="00CA5152" w:rsidRPr="00032F68">
        <w:rPr>
          <w:rFonts w:asciiTheme="minorHAnsi" w:hAnsiTheme="minorHAnsi" w:cstheme="minorHAnsi"/>
          <w:sz w:val="24"/>
        </w:rPr>
        <w:t>2</w:t>
      </w:r>
      <w:r w:rsidRPr="00032F68">
        <w:rPr>
          <w:rFonts w:asciiTheme="minorHAnsi" w:hAnsiTheme="minorHAnsi" w:cstheme="minorHAnsi"/>
          <w:sz w:val="24"/>
        </w:rPr>
        <w:t xml:space="preserve"> </w:t>
      </w:r>
    </w:p>
    <w:p w14:paraId="47482ADC" w14:textId="77777777" w:rsidR="002C4090" w:rsidRPr="00032F68" w:rsidRDefault="002C4090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36A103CD" w14:textId="77777777" w:rsidR="00092B81" w:rsidRPr="00032F68" w:rsidRDefault="00092B81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  </w:t>
      </w:r>
    </w:p>
    <w:p w14:paraId="5A1BAD0F" w14:textId="05650DA5" w:rsidR="00952A3A" w:rsidRPr="00032F68" w:rsidRDefault="00092B81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032F68">
        <w:rPr>
          <w:rFonts w:asciiTheme="minorHAnsi" w:hAnsiTheme="minorHAnsi" w:cstheme="minorHAnsi"/>
          <w:b w:val="0"/>
          <w:sz w:val="24"/>
        </w:rPr>
        <w:t>§</w:t>
      </w:r>
      <w:r w:rsidR="003D3225" w:rsidRPr="00032F68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032F68">
        <w:rPr>
          <w:rFonts w:asciiTheme="minorHAnsi" w:hAnsiTheme="minorHAnsi" w:cstheme="minorHAnsi"/>
          <w:b w:val="0"/>
          <w:sz w:val="24"/>
        </w:rPr>
        <w:t>2</w:t>
      </w:r>
      <w:r w:rsidR="008653D6" w:rsidRPr="00032F68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032F68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032F68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511F15" w:rsidRPr="00032F68">
        <w:rPr>
          <w:rFonts w:asciiTheme="minorHAnsi" w:hAnsiTheme="minorHAnsi" w:cstheme="minorHAnsi"/>
          <w:b w:val="0"/>
          <w:sz w:val="24"/>
        </w:rPr>
        <w:t>2</w:t>
      </w:r>
      <w:r w:rsidR="00952A3A" w:rsidRPr="00032F68">
        <w:rPr>
          <w:rFonts w:asciiTheme="minorHAnsi" w:hAnsiTheme="minorHAnsi" w:cstheme="minorHAnsi"/>
          <w:b w:val="0"/>
          <w:sz w:val="24"/>
        </w:rPr>
        <w:t xml:space="preserve">, planuje się przeznaczyć </w:t>
      </w:r>
      <w:r w:rsidR="00511F15" w:rsidRPr="00032F68">
        <w:rPr>
          <w:rFonts w:asciiTheme="minorHAnsi" w:hAnsiTheme="minorHAnsi" w:cstheme="minorHAnsi"/>
          <w:b w:val="0"/>
          <w:sz w:val="24"/>
        </w:rPr>
        <w:t xml:space="preserve">łączną </w:t>
      </w:r>
      <w:r w:rsidR="00952A3A" w:rsidRPr="00032F68">
        <w:rPr>
          <w:rFonts w:asciiTheme="minorHAnsi" w:hAnsiTheme="minorHAnsi" w:cstheme="minorHAnsi"/>
          <w:b w:val="0"/>
          <w:sz w:val="24"/>
        </w:rPr>
        <w:t xml:space="preserve">kwotę do wysokości </w:t>
      </w:r>
      <w:r w:rsidR="00B77E39" w:rsidRPr="00032F68">
        <w:rPr>
          <w:rFonts w:asciiTheme="minorHAnsi" w:hAnsiTheme="minorHAnsi" w:cstheme="minorHAnsi"/>
          <w:b w:val="0"/>
          <w:sz w:val="24"/>
        </w:rPr>
        <w:t>150</w:t>
      </w:r>
      <w:r w:rsidR="007C5DB3" w:rsidRPr="00032F68">
        <w:rPr>
          <w:rFonts w:asciiTheme="minorHAnsi" w:hAnsiTheme="minorHAnsi" w:cstheme="minorHAnsi"/>
          <w:b w:val="0"/>
          <w:sz w:val="24"/>
        </w:rPr>
        <w:t> </w:t>
      </w:r>
      <w:r w:rsidR="00B77E39" w:rsidRPr="00032F68">
        <w:rPr>
          <w:rFonts w:asciiTheme="minorHAnsi" w:hAnsiTheme="minorHAnsi" w:cstheme="minorHAnsi"/>
          <w:b w:val="0"/>
          <w:sz w:val="24"/>
        </w:rPr>
        <w:t>000</w:t>
      </w:r>
      <w:r w:rsidR="007C5DB3" w:rsidRPr="00032F68">
        <w:rPr>
          <w:rFonts w:asciiTheme="minorHAnsi" w:hAnsiTheme="minorHAnsi" w:cstheme="minorHAnsi"/>
          <w:b w:val="0"/>
          <w:sz w:val="24"/>
        </w:rPr>
        <w:t>,00</w:t>
      </w:r>
      <w:r w:rsidR="00B77E39" w:rsidRPr="00032F68">
        <w:rPr>
          <w:rFonts w:asciiTheme="minorHAnsi" w:hAnsiTheme="minorHAnsi" w:cstheme="minorHAnsi"/>
          <w:b w:val="0"/>
          <w:sz w:val="24"/>
        </w:rPr>
        <w:t xml:space="preserve"> zł</w:t>
      </w:r>
      <w:r w:rsidR="00F554F6" w:rsidRPr="00032F68">
        <w:rPr>
          <w:rFonts w:asciiTheme="minorHAnsi" w:hAnsiTheme="minorHAnsi" w:cstheme="minorHAnsi"/>
          <w:b w:val="0"/>
          <w:sz w:val="24"/>
        </w:rPr>
        <w:t>,</w:t>
      </w:r>
      <w:r w:rsidR="00952A3A" w:rsidRPr="00032F68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032F68">
        <w:rPr>
          <w:rFonts w:asciiTheme="minorHAnsi" w:hAnsiTheme="minorHAnsi" w:cstheme="minorHAnsi"/>
          <w:b w:val="0"/>
          <w:sz w:val="24"/>
        </w:rPr>
        <w:t>z te</w:t>
      </w:r>
      <w:r w:rsidR="00B77E39" w:rsidRPr="00032F68">
        <w:rPr>
          <w:rFonts w:asciiTheme="minorHAnsi" w:hAnsiTheme="minorHAnsi" w:cstheme="minorHAnsi"/>
          <w:b w:val="0"/>
          <w:sz w:val="24"/>
        </w:rPr>
        <w:t xml:space="preserve">go kwotę do wysokości </w:t>
      </w:r>
      <w:r w:rsidR="00511F15" w:rsidRPr="00032F68">
        <w:rPr>
          <w:rFonts w:asciiTheme="minorHAnsi" w:hAnsiTheme="minorHAnsi" w:cstheme="minorHAnsi"/>
          <w:sz w:val="24"/>
        </w:rPr>
        <w:t>9</w:t>
      </w:r>
      <w:r w:rsidR="00B77E39" w:rsidRPr="00032F68">
        <w:rPr>
          <w:rFonts w:asciiTheme="minorHAnsi" w:hAnsiTheme="minorHAnsi" w:cstheme="minorHAnsi"/>
          <w:sz w:val="24"/>
        </w:rPr>
        <w:t>0</w:t>
      </w:r>
      <w:r w:rsidR="007C5DB3" w:rsidRPr="00032F68">
        <w:rPr>
          <w:rFonts w:asciiTheme="minorHAnsi" w:hAnsiTheme="minorHAnsi" w:cstheme="minorHAnsi"/>
          <w:sz w:val="24"/>
        </w:rPr>
        <w:t> </w:t>
      </w:r>
      <w:r w:rsidR="00B77E39" w:rsidRPr="00032F68">
        <w:rPr>
          <w:rFonts w:asciiTheme="minorHAnsi" w:hAnsiTheme="minorHAnsi" w:cstheme="minorHAnsi"/>
          <w:sz w:val="24"/>
        </w:rPr>
        <w:t>000</w:t>
      </w:r>
      <w:r w:rsidR="007C5DB3" w:rsidRPr="00032F68">
        <w:rPr>
          <w:rFonts w:asciiTheme="minorHAnsi" w:hAnsiTheme="minorHAnsi" w:cstheme="minorHAnsi"/>
          <w:sz w:val="24"/>
        </w:rPr>
        <w:t>,00</w:t>
      </w:r>
      <w:r w:rsidR="00B77E39" w:rsidRPr="00032F68">
        <w:rPr>
          <w:rFonts w:asciiTheme="minorHAnsi" w:hAnsiTheme="minorHAnsi" w:cstheme="minorHAnsi"/>
          <w:sz w:val="24"/>
        </w:rPr>
        <w:t xml:space="preserve"> </w:t>
      </w:r>
      <w:r w:rsidR="00F554F6" w:rsidRPr="00032F68">
        <w:rPr>
          <w:rFonts w:asciiTheme="minorHAnsi" w:hAnsiTheme="minorHAnsi" w:cstheme="minorHAnsi"/>
          <w:sz w:val="24"/>
        </w:rPr>
        <w:t>zł</w:t>
      </w:r>
      <w:r w:rsidR="00F554F6" w:rsidRPr="00032F68">
        <w:rPr>
          <w:rFonts w:asciiTheme="minorHAnsi" w:hAnsiTheme="minorHAnsi" w:cstheme="minorHAnsi"/>
          <w:b w:val="0"/>
          <w:sz w:val="24"/>
        </w:rPr>
        <w:t xml:space="preserve"> na realizację zadań </w:t>
      </w:r>
      <w:r w:rsidR="00FB7D70" w:rsidRPr="00032F68">
        <w:rPr>
          <w:rFonts w:asciiTheme="minorHAnsi" w:hAnsiTheme="minorHAnsi" w:cstheme="minorHAnsi"/>
          <w:b w:val="0"/>
          <w:sz w:val="24"/>
        </w:rPr>
        <w:t>wybranych w ramach ww. konkursu.</w:t>
      </w:r>
      <w:r w:rsidR="00B77E39" w:rsidRPr="00032F68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032F68">
        <w:rPr>
          <w:rFonts w:asciiTheme="minorHAnsi" w:hAnsiTheme="minorHAnsi" w:cstheme="minorHAnsi"/>
          <w:b w:val="0"/>
          <w:sz w:val="24"/>
        </w:rPr>
        <w:t>Kwota może ulec zmniejszeniu w przypadku</w:t>
      </w:r>
      <w:r w:rsidR="00F554F6" w:rsidRPr="00032F68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032F68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zmniejszenia budżetu Województwa w części przeznaczonej na realizację zadania </w:t>
      </w:r>
      <w:r w:rsidR="005B3425" w:rsidRPr="00032F68">
        <w:rPr>
          <w:rFonts w:asciiTheme="minorHAnsi" w:hAnsiTheme="minorHAnsi" w:cstheme="minorHAnsi"/>
          <w:b w:val="0"/>
          <w:sz w:val="24"/>
        </w:rPr>
        <w:t>z ważnych</w:t>
      </w:r>
      <w:r w:rsidR="00952A3A" w:rsidRPr="00032F68">
        <w:rPr>
          <w:rFonts w:asciiTheme="minorHAnsi" w:hAnsiTheme="minorHAnsi" w:cstheme="minorHAnsi"/>
          <w:b w:val="0"/>
          <w:sz w:val="24"/>
        </w:rPr>
        <w:t xml:space="preserve"> przyczyn, niemożliwych do przewidzenia w dniu ogłaszania konkursu.</w:t>
      </w:r>
      <w:r w:rsidR="00F554F6" w:rsidRPr="00032F68">
        <w:rPr>
          <w:rFonts w:asciiTheme="minorHAnsi" w:hAnsiTheme="minorHAnsi" w:cstheme="minorHAnsi"/>
          <w:b w:val="0"/>
          <w:sz w:val="24"/>
        </w:rPr>
        <w:t xml:space="preserve"> </w:t>
      </w:r>
    </w:p>
    <w:p w14:paraId="72CAED44" w14:textId="77777777" w:rsidR="005B3425" w:rsidRDefault="005B3425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trike/>
          <w:sz w:val="24"/>
        </w:rPr>
      </w:pPr>
    </w:p>
    <w:p w14:paraId="029C3D9D" w14:textId="77777777" w:rsidR="00A50AB4" w:rsidRDefault="00A50AB4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trike/>
          <w:sz w:val="24"/>
        </w:rPr>
      </w:pPr>
    </w:p>
    <w:p w14:paraId="3EF457D3" w14:textId="77777777" w:rsidR="00A50AB4" w:rsidRDefault="00A50AB4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trike/>
          <w:sz w:val="24"/>
        </w:rPr>
      </w:pPr>
    </w:p>
    <w:p w14:paraId="3ED9FE70" w14:textId="77777777" w:rsidR="00A50AB4" w:rsidRDefault="00A50AB4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trike/>
          <w:sz w:val="24"/>
        </w:rPr>
      </w:pPr>
    </w:p>
    <w:p w14:paraId="4C02F5CA" w14:textId="77777777" w:rsidR="00A50AB4" w:rsidRPr="00032F68" w:rsidRDefault="00A50AB4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b w:val="0"/>
          <w:strike/>
          <w:sz w:val="24"/>
        </w:rPr>
      </w:pPr>
    </w:p>
    <w:p w14:paraId="6DFD3B38" w14:textId="77777777" w:rsidR="002C4090" w:rsidRPr="00032F68" w:rsidRDefault="002C4090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032F68">
        <w:rPr>
          <w:rFonts w:asciiTheme="minorHAnsi" w:hAnsiTheme="minorHAnsi" w:cstheme="minorHAnsi"/>
          <w:b/>
          <w:sz w:val="24"/>
        </w:rPr>
        <w:lastRenderedPageBreak/>
        <w:t xml:space="preserve">Rozdział </w:t>
      </w:r>
      <w:r w:rsidR="00CA5152" w:rsidRPr="00032F68">
        <w:rPr>
          <w:rFonts w:asciiTheme="minorHAnsi" w:hAnsiTheme="minorHAnsi" w:cstheme="minorHAnsi"/>
          <w:b/>
          <w:sz w:val="24"/>
        </w:rPr>
        <w:t>3</w:t>
      </w:r>
    </w:p>
    <w:p w14:paraId="26D5B461" w14:textId="77777777" w:rsidR="002C4090" w:rsidRPr="00032F68" w:rsidRDefault="002C4090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032F68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6F75A967" w14:textId="77777777" w:rsidR="002C4090" w:rsidRPr="00032F68" w:rsidRDefault="002C4090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FF0CF27" w14:textId="3C8B06C0" w:rsidR="008C30E8" w:rsidRPr="00032F68" w:rsidRDefault="00092B81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sz w:val="24"/>
        </w:rPr>
        <w:t>§</w:t>
      </w:r>
      <w:r w:rsidR="003D3225" w:rsidRPr="00032F68">
        <w:rPr>
          <w:rFonts w:asciiTheme="minorHAnsi" w:hAnsiTheme="minorHAnsi" w:cstheme="minorHAnsi"/>
          <w:sz w:val="24"/>
        </w:rPr>
        <w:t xml:space="preserve"> </w:t>
      </w:r>
      <w:r w:rsidR="00A55445" w:rsidRPr="00032F68">
        <w:rPr>
          <w:rFonts w:asciiTheme="minorHAnsi" w:hAnsiTheme="minorHAnsi" w:cstheme="minorHAnsi"/>
          <w:sz w:val="24"/>
        </w:rPr>
        <w:t>3</w:t>
      </w:r>
      <w:r w:rsidR="00821568" w:rsidRPr="00032F68">
        <w:rPr>
          <w:rFonts w:asciiTheme="minorHAnsi" w:hAnsiTheme="minorHAnsi" w:cstheme="minorHAnsi"/>
          <w:sz w:val="24"/>
        </w:rPr>
        <w:t>.1</w:t>
      </w:r>
      <w:r w:rsidR="00F83C8F" w:rsidRPr="00032F68">
        <w:rPr>
          <w:rFonts w:asciiTheme="minorHAnsi" w:hAnsiTheme="minorHAnsi" w:cstheme="minorHAnsi"/>
          <w:sz w:val="24"/>
        </w:rPr>
        <w:t>.</w:t>
      </w:r>
      <w:r w:rsidRPr="00032F68">
        <w:rPr>
          <w:rFonts w:asciiTheme="minorHAnsi" w:hAnsiTheme="minorHAnsi" w:cstheme="minorHAnsi"/>
          <w:bCs/>
          <w:sz w:val="24"/>
        </w:rPr>
        <w:t xml:space="preserve"> </w:t>
      </w:r>
      <w:r w:rsidR="00921D3F" w:rsidRPr="00032F68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032F68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032F68">
        <w:rPr>
          <w:rFonts w:asciiTheme="minorHAnsi" w:hAnsiTheme="minorHAnsi" w:cstheme="minorHAnsi"/>
          <w:bCs/>
          <w:sz w:val="24"/>
        </w:rPr>
        <w:t>20</w:t>
      </w:r>
      <w:r w:rsidR="00921D3F" w:rsidRPr="00032F68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032F68">
        <w:rPr>
          <w:rFonts w:asciiTheme="minorHAnsi" w:hAnsiTheme="minorHAnsi" w:cstheme="minorHAnsi"/>
          <w:bCs/>
          <w:sz w:val="24"/>
        </w:rPr>
        <w:t>1057</w:t>
      </w:r>
      <w:r w:rsidR="007C5DB3" w:rsidRPr="00032F68">
        <w:rPr>
          <w:rFonts w:asciiTheme="minorHAnsi" w:hAnsiTheme="minorHAnsi" w:cstheme="minorHAnsi"/>
          <w:bCs/>
          <w:sz w:val="24"/>
        </w:rPr>
        <w:t xml:space="preserve"> z późn.</w:t>
      </w:r>
      <w:r w:rsidR="00511F15" w:rsidRPr="00032F68">
        <w:rPr>
          <w:rFonts w:asciiTheme="minorHAnsi" w:hAnsiTheme="minorHAnsi" w:cstheme="minorHAnsi"/>
          <w:bCs/>
          <w:sz w:val="24"/>
        </w:rPr>
        <w:t xml:space="preserve"> zm.</w:t>
      </w:r>
      <w:r w:rsidR="00921D3F" w:rsidRPr="00032F68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Kujawsko-Pomorskiego oraz ze środków Państwowego Funduszu Rehabilitacji Osób Niepełnosprawnych, przyjętych uchwałą </w:t>
      </w:r>
      <w:r w:rsidR="00F05E83" w:rsidRPr="00032F68">
        <w:rPr>
          <w:rFonts w:asciiTheme="minorHAnsi" w:hAnsiTheme="minorHAnsi" w:cstheme="minorHAnsi"/>
          <w:bCs/>
          <w:sz w:val="24"/>
        </w:rPr>
        <w:t xml:space="preserve">Nr </w:t>
      </w:r>
      <w:r w:rsidR="008541F8">
        <w:rPr>
          <w:rFonts w:asciiTheme="minorHAnsi" w:hAnsiTheme="minorHAnsi" w:cstheme="minorHAnsi"/>
          <w:bCs/>
          <w:sz w:val="24"/>
        </w:rPr>
        <w:t>48/1992/21</w:t>
      </w:r>
      <w:r w:rsidR="000D596E" w:rsidRPr="00032F68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8541F8">
        <w:rPr>
          <w:rFonts w:asciiTheme="minorHAnsi" w:hAnsiTheme="minorHAnsi" w:cstheme="minorHAnsi"/>
          <w:bCs/>
          <w:sz w:val="24"/>
        </w:rPr>
        <w:t>8</w:t>
      </w:r>
      <w:r w:rsidR="00032F68">
        <w:rPr>
          <w:rFonts w:asciiTheme="minorHAnsi" w:hAnsiTheme="minorHAnsi" w:cstheme="minorHAnsi"/>
          <w:bCs/>
          <w:sz w:val="24"/>
        </w:rPr>
        <w:t xml:space="preserve"> grudnia 2021r.</w:t>
      </w:r>
      <w:r w:rsidR="00741D43" w:rsidRPr="00032F68">
        <w:rPr>
          <w:rFonts w:asciiTheme="minorHAnsi" w:hAnsiTheme="minorHAnsi" w:cstheme="minorHAnsi"/>
          <w:bCs/>
          <w:sz w:val="24"/>
        </w:rPr>
        <w:t xml:space="preserve"> </w:t>
      </w:r>
    </w:p>
    <w:p w14:paraId="2447D307" w14:textId="77777777" w:rsidR="00A02334" w:rsidRPr="00032F68" w:rsidRDefault="00A02334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72776E6F" w14:textId="77777777" w:rsidR="00B77E39" w:rsidRPr="00032F68" w:rsidRDefault="00821568" w:rsidP="00032F68">
      <w:pPr>
        <w:pStyle w:val="Tekstpodstawowy"/>
        <w:keepLines/>
        <w:numPr>
          <w:ilvl w:val="0"/>
          <w:numId w:val="21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O przyznanie dotacji na realizację zadania mogą ubiegać się oferenci wymienieni w art. 3 ust.</w:t>
      </w:r>
      <w:r w:rsidR="00D029C5" w:rsidRPr="00032F68">
        <w:rPr>
          <w:rFonts w:asciiTheme="minorHAnsi" w:hAnsiTheme="minorHAnsi" w:cstheme="minorHAnsi"/>
          <w:sz w:val="24"/>
        </w:rPr>
        <w:t xml:space="preserve"> </w:t>
      </w:r>
      <w:r w:rsidRPr="00032F68">
        <w:rPr>
          <w:rFonts w:asciiTheme="minorHAnsi" w:hAnsiTheme="minorHAnsi" w:cstheme="minorHAnsi"/>
          <w:sz w:val="24"/>
        </w:rPr>
        <w:t xml:space="preserve">2 </w:t>
      </w:r>
      <w:r w:rsidR="009654D8" w:rsidRPr="00032F68">
        <w:rPr>
          <w:rFonts w:asciiTheme="minorHAnsi" w:hAnsiTheme="minorHAnsi" w:cstheme="minorHAnsi"/>
          <w:sz w:val="24"/>
        </w:rPr>
        <w:t xml:space="preserve">i 3 </w:t>
      </w:r>
      <w:r w:rsidRPr="00032F68">
        <w:rPr>
          <w:rFonts w:asciiTheme="minorHAnsi" w:hAnsiTheme="minorHAnsi" w:cstheme="minorHAnsi"/>
          <w:sz w:val="24"/>
        </w:rPr>
        <w:t>ust</w:t>
      </w:r>
      <w:r w:rsidR="001570D2" w:rsidRPr="00032F68">
        <w:rPr>
          <w:rFonts w:asciiTheme="minorHAnsi" w:hAnsiTheme="minorHAnsi" w:cstheme="minorHAnsi"/>
          <w:sz w:val="24"/>
        </w:rPr>
        <w:t>awy</w:t>
      </w:r>
      <w:r w:rsidRPr="00032F68">
        <w:rPr>
          <w:rFonts w:asciiTheme="minorHAnsi" w:hAnsiTheme="minorHAnsi" w:cstheme="minorHAnsi"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032F68">
        <w:rPr>
          <w:rFonts w:asciiTheme="minorHAnsi" w:hAnsiTheme="minorHAnsi" w:cstheme="minorHAnsi"/>
          <w:sz w:val="24"/>
        </w:rPr>
        <w:t xml:space="preserve"> </w:t>
      </w:r>
      <w:r w:rsidRPr="00032F68">
        <w:rPr>
          <w:rFonts w:asciiTheme="minorHAnsi" w:hAnsiTheme="minorHAnsi" w:cstheme="minorHAnsi"/>
          <w:sz w:val="24"/>
        </w:rPr>
        <w:t xml:space="preserve">w </w:t>
      </w:r>
      <w:r w:rsidR="00B77E39" w:rsidRPr="00032F68">
        <w:rPr>
          <w:rFonts w:asciiTheme="minorHAnsi" w:hAnsiTheme="minorHAnsi" w:cstheme="minorHAnsi"/>
          <w:sz w:val="24"/>
        </w:rPr>
        <w:t>obszarze turystyki i/lub krajoznawstwa.</w:t>
      </w:r>
    </w:p>
    <w:p w14:paraId="6AD48FAF" w14:textId="77777777" w:rsidR="002141CC" w:rsidRPr="00032F68" w:rsidRDefault="002141CC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7799140C" w14:textId="530B2D5D" w:rsidR="00962CE8" w:rsidRPr="00032F68" w:rsidRDefault="00962CE8" w:rsidP="00032F68">
      <w:pPr>
        <w:pStyle w:val="Tekstpodstawowy"/>
        <w:keepLines/>
        <w:numPr>
          <w:ilvl w:val="0"/>
          <w:numId w:val="21"/>
        </w:numPr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032F68">
        <w:rPr>
          <w:rFonts w:asciiTheme="minorHAnsi" w:hAnsiTheme="minorHAnsi" w:cstheme="minorHAnsi"/>
          <w:bCs/>
          <w:sz w:val="24"/>
        </w:rPr>
        <w:br/>
      </w:r>
      <w:r w:rsidR="007B22C7" w:rsidRPr="00032F68">
        <w:rPr>
          <w:rFonts w:asciiTheme="minorHAnsi" w:hAnsiTheme="minorHAnsi" w:cstheme="minorHAnsi"/>
          <w:bCs/>
          <w:sz w:val="24"/>
        </w:rPr>
        <w:t xml:space="preserve">nr </w:t>
      </w:r>
      <w:r w:rsidR="00822E82" w:rsidRPr="00032F68">
        <w:rPr>
          <w:rFonts w:asciiTheme="minorHAnsi" w:hAnsiTheme="minorHAnsi" w:cstheme="minorHAnsi"/>
          <w:bCs/>
          <w:sz w:val="24"/>
        </w:rPr>
        <w:t>14</w:t>
      </w:r>
      <w:r w:rsidR="003D3225" w:rsidRPr="00032F68">
        <w:rPr>
          <w:rFonts w:asciiTheme="minorHAnsi" w:hAnsiTheme="minorHAnsi" w:cstheme="minorHAnsi"/>
          <w:bCs/>
          <w:sz w:val="24"/>
        </w:rPr>
        <w:t>/202</w:t>
      </w:r>
      <w:r w:rsidR="004D36B4" w:rsidRPr="00032F68">
        <w:rPr>
          <w:rFonts w:asciiTheme="minorHAnsi" w:hAnsiTheme="minorHAnsi" w:cstheme="minorHAnsi"/>
          <w:bCs/>
          <w:sz w:val="24"/>
        </w:rPr>
        <w:t>2</w:t>
      </w:r>
      <w:r w:rsidR="009823A7" w:rsidRPr="00032F68">
        <w:rPr>
          <w:rFonts w:asciiTheme="minorHAnsi" w:hAnsiTheme="minorHAnsi" w:cstheme="minorHAnsi"/>
          <w:bCs/>
          <w:sz w:val="24"/>
        </w:rPr>
        <w:t xml:space="preserve"> </w:t>
      </w:r>
      <w:r w:rsidRPr="00032F68">
        <w:rPr>
          <w:rFonts w:asciiTheme="minorHAnsi" w:hAnsiTheme="minorHAnsi" w:cstheme="minorHAnsi"/>
          <w:bCs/>
          <w:sz w:val="24"/>
        </w:rPr>
        <w:t>na reali</w:t>
      </w:r>
      <w:r w:rsidR="007B22C7" w:rsidRPr="00032F68">
        <w:rPr>
          <w:rFonts w:asciiTheme="minorHAnsi" w:hAnsiTheme="minorHAnsi" w:cstheme="minorHAnsi"/>
          <w:bCs/>
          <w:sz w:val="24"/>
        </w:rPr>
        <w:t>zację jednego zadania nie może</w:t>
      </w:r>
      <w:r w:rsidRPr="00032F68">
        <w:rPr>
          <w:rFonts w:asciiTheme="minorHAnsi" w:hAnsiTheme="minorHAnsi" w:cstheme="minorHAnsi"/>
          <w:bCs/>
          <w:sz w:val="24"/>
        </w:rPr>
        <w:t xml:space="preserve"> przekroczyć </w:t>
      </w:r>
      <w:r w:rsidR="007B22C7" w:rsidRPr="00032F68">
        <w:rPr>
          <w:rFonts w:asciiTheme="minorHAnsi" w:hAnsiTheme="minorHAnsi" w:cstheme="minorHAnsi"/>
          <w:b/>
          <w:bCs/>
          <w:sz w:val="24"/>
        </w:rPr>
        <w:t>30</w:t>
      </w:r>
      <w:r w:rsidR="007C5DB3" w:rsidRPr="00032F68">
        <w:rPr>
          <w:rFonts w:asciiTheme="minorHAnsi" w:hAnsiTheme="minorHAnsi" w:cstheme="minorHAnsi"/>
          <w:b/>
          <w:bCs/>
          <w:sz w:val="24"/>
        </w:rPr>
        <w:t> </w:t>
      </w:r>
      <w:r w:rsidR="00FE0D9F" w:rsidRPr="00032F68">
        <w:rPr>
          <w:rFonts w:asciiTheme="minorHAnsi" w:hAnsiTheme="minorHAnsi" w:cstheme="minorHAnsi"/>
          <w:b/>
          <w:bCs/>
          <w:sz w:val="24"/>
        </w:rPr>
        <w:t>000</w:t>
      </w:r>
      <w:r w:rsidR="007C5DB3" w:rsidRPr="00032F68">
        <w:rPr>
          <w:rFonts w:asciiTheme="minorHAnsi" w:hAnsiTheme="minorHAnsi" w:cstheme="minorHAnsi"/>
          <w:b/>
          <w:bCs/>
          <w:sz w:val="24"/>
        </w:rPr>
        <w:t>,00</w:t>
      </w:r>
      <w:r w:rsidRPr="00032F68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46A30AB8" w14:textId="77777777" w:rsidR="006634A5" w:rsidRPr="00032F68" w:rsidRDefault="006634A5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77DF0025" w14:textId="38D79D5A" w:rsidR="00DA65CF" w:rsidRPr="00032F68" w:rsidRDefault="0027134C" w:rsidP="00032F68">
      <w:pPr>
        <w:pStyle w:val="Tekstpodstawowy"/>
        <w:keepLines/>
        <w:numPr>
          <w:ilvl w:val="0"/>
          <w:numId w:val="21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sz w:val="24"/>
        </w:rPr>
        <w:t>P</w:t>
      </w:r>
      <w:r w:rsidR="009F5233" w:rsidRPr="00032F68">
        <w:rPr>
          <w:rFonts w:asciiTheme="minorHAnsi" w:hAnsiTheme="minorHAnsi" w:cstheme="minorHAnsi"/>
          <w:bCs/>
          <w:sz w:val="24"/>
        </w:rPr>
        <w:t xml:space="preserve">rocentowy </w:t>
      </w:r>
      <w:r w:rsidR="00DA65CF" w:rsidRPr="00032F68">
        <w:rPr>
          <w:rFonts w:asciiTheme="minorHAnsi" w:hAnsiTheme="minorHAnsi" w:cstheme="minorHAnsi"/>
          <w:bCs/>
          <w:sz w:val="24"/>
        </w:rPr>
        <w:t>udział dofinansowania ze środków budżetu województwa nie może przekroczyć 80% całkowitych kosztów zadania. Pozostała część kosztów zadania</w:t>
      </w:r>
      <w:r w:rsidR="00D06DED" w:rsidRPr="00032F68">
        <w:rPr>
          <w:rFonts w:asciiTheme="minorHAnsi" w:hAnsiTheme="minorHAnsi" w:cstheme="minorHAnsi"/>
          <w:bCs/>
          <w:sz w:val="24"/>
        </w:rPr>
        <w:t xml:space="preserve">, </w:t>
      </w:r>
      <w:r w:rsidRPr="00032F68">
        <w:rPr>
          <w:rFonts w:asciiTheme="minorHAnsi" w:hAnsiTheme="minorHAnsi" w:cstheme="minorHAnsi"/>
          <w:bCs/>
          <w:sz w:val="24"/>
        </w:rPr>
        <w:t>tj.</w:t>
      </w:r>
      <w:r w:rsidR="00D06DED" w:rsidRPr="00032F68">
        <w:rPr>
          <w:rFonts w:asciiTheme="minorHAnsi" w:hAnsiTheme="minorHAnsi" w:cstheme="minorHAnsi"/>
          <w:bCs/>
          <w:sz w:val="24"/>
        </w:rPr>
        <w:t xml:space="preserve"> przynajmniej 20% </w:t>
      </w:r>
      <w:r w:rsidRPr="00032F68">
        <w:rPr>
          <w:rFonts w:asciiTheme="minorHAnsi" w:hAnsiTheme="minorHAnsi" w:cstheme="minorHAnsi"/>
          <w:bCs/>
          <w:sz w:val="24"/>
        </w:rPr>
        <w:t xml:space="preserve">kosztów </w:t>
      </w:r>
      <w:r w:rsidR="00D06DED" w:rsidRPr="00032F68">
        <w:rPr>
          <w:rFonts w:asciiTheme="minorHAnsi" w:hAnsiTheme="minorHAnsi" w:cstheme="minorHAnsi"/>
          <w:bCs/>
          <w:sz w:val="24"/>
        </w:rPr>
        <w:t xml:space="preserve">całkowitych, </w:t>
      </w:r>
      <w:r w:rsidR="00DA65CF" w:rsidRPr="00032F68">
        <w:rPr>
          <w:rFonts w:asciiTheme="minorHAnsi" w:hAnsiTheme="minorHAnsi" w:cstheme="minorHAnsi"/>
          <w:bCs/>
          <w:sz w:val="24"/>
        </w:rPr>
        <w:t>powinna zostać pokryta wkładem własnym</w:t>
      </w:r>
      <w:r w:rsidR="00D06DED" w:rsidRPr="00032F68">
        <w:rPr>
          <w:rFonts w:asciiTheme="minorHAnsi" w:hAnsiTheme="minorHAnsi" w:cstheme="minorHAnsi"/>
          <w:bCs/>
          <w:sz w:val="24"/>
        </w:rPr>
        <w:t xml:space="preserve">. </w:t>
      </w:r>
    </w:p>
    <w:p w14:paraId="056ECA99" w14:textId="77777777" w:rsidR="00D06DED" w:rsidRPr="00032F68" w:rsidRDefault="00D06DED" w:rsidP="00032F68">
      <w:pPr>
        <w:pStyle w:val="Akapitzlist"/>
        <w:spacing w:line="360" w:lineRule="auto"/>
        <w:rPr>
          <w:rFonts w:asciiTheme="minorHAnsi" w:hAnsiTheme="minorHAnsi" w:cstheme="minorHAnsi"/>
          <w:bCs/>
        </w:rPr>
      </w:pPr>
    </w:p>
    <w:p w14:paraId="7003087C" w14:textId="70CDC6FC" w:rsidR="004F5F4C" w:rsidRPr="00032F68" w:rsidRDefault="00D06DED" w:rsidP="00032F68">
      <w:pPr>
        <w:pStyle w:val="Tekstpodstawowy"/>
        <w:keepLines/>
        <w:numPr>
          <w:ilvl w:val="0"/>
          <w:numId w:val="21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 xml:space="preserve">W ramach wkładu własnego oferenci </w:t>
      </w:r>
      <w:r w:rsidR="002E7878" w:rsidRPr="00032F68">
        <w:rPr>
          <w:rFonts w:asciiTheme="minorHAnsi" w:hAnsiTheme="minorHAnsi" w:cstheme="minorHAnsi"/>
          <w:bCs/>
          <w:sz w:val="24"/>
        </w:rPr>
        <w:t>zapewniają</w:t>
      </w:r>
      <w:r w:rsidR="00164B50" w:rsidRPr="00032F68">
        <w:rPr>
          <w:rFonts w:asciiTheme="minorHAnsi" w:hAnsiTheme="minorHAnsi" w:cstheme="minorHAnsi"/>
          <w:bCs/>
          <w:sz w:val="24"/>
        </w:rPr>
        <w:t xml:space="preserve"> </w:t>
      </w:r>
      <w:r w:rsidR="00133135" w:rsidRPr="00032F68">
        <w:rPr>
          <w:rFonts w:asciiTheme="minorHAnsi" w:hAnsiTheme="minorHAnsi" w:cstheme="minorHAnsi"/>
          <w:b/>
          <w:sz w:val="24"/>
        </w:rPr>
        <w:t xml:space="preserve">wkład </w:t>
      </w:r>
      <w:r w:rsidR="00DA65CF" w:rsidRPr="00032F68">
        <w:rPr>
          <w:rFonts w:asciiTheme="minorHAnsi" w:hAnsiTheme="minorHAnsi" w:cstheme="minorHAnsi"/>
          <w:b/>
          <w:sz w:val="24"/>
        </w:rPr>
        <w:t>finansow</w:t>
      </w:r>
      <w:r w:rsidRPr="00032F68">
        <w:rPr>
          <w:rFonts w:asciiTheme="minorHAnsi" w:hAnsiTheme="minorHAnsi" w:cstheme="minorHAnsi"/>
          <w:b/>
          <w:sz w:val="24"/>
        </w:rPr>
        <w:t>y</w:t>
      </w:r>
      <w:r w:rsidR="00DA65CF" w:rsidRPr="00032F68">
        <w:rPr>
          <w:rFonts w:asciiTheme="minorHAnsi" w:hAnsiTheme="minorHAnsi" w:cstheme="minorHAnsi"/>
          <w:b/>
          <w:sz w:val="24"/>
        </w:rPr>
        <w:t xml:space="preserve"> </w:t>
      </w:r>
      <w:r w:rsidRPr="00032F68">
        <w:rPr>
          <w:rFonts w:asciiTheme="minorHAnsi" w:hAnsiTheme="minorHAnsi" w:cstheme="minorHAnsi"/>
          <w:bCs/>
          <w:sz w:val="24"/>
        </w:rPr>
        <w:t xml:space="preserve">o </w:t>
      </w:r>
      <w:r w:rsidR="00164B50" w:rsidRPr="00032F68">
        <w:rPr>
          <w:rFonts w:asciiTheme="minorHAnsi" w:hAnsiTheme="minorHAnsi" w:cstheme="minorHAnsi"/>
          <w:bCs/>
          <w:sz w:val="24"/>
        </w:rPr>
        <w:t>minimalnej</w:t>
      </w:r>
      <w:r w:rsidRPr="00032F68">
        <w:rPr>
          <w:rFonts w:asciiTheme="minorHAnsi" w:hAnsiTheme="minorHAnsi" w:cstheme="minorHAnsi"/>
          <w:bCs/>
          <w:sz w:val="24"/>
        </w:rPr>
        <w:t xml:space="preserve"> wartość 10% </w:t>
      </w:r>
      <w:r w:rsidR="00164B50" w:rsidRPr="00032F68">
        <w:rPr>
          <w:rFonts w:asciiTheme="minorHAnsi" w:hAnsiTheme="minorHAnsi" w:cstheme="minorHAnsi"/>
          <w:bCs/>
          <w:sz w:val="24"/>
        </w:rPr>
        <w:t>całkowitych kosztów zadania</w:t>
      </w:r>
      <w:r w:rsidR="003B5F91" w:rsidRPr="00032F68">
        <w:rPr>
          <w:rFonts w:asciiTheme="minorHAnsi" w:hAnsiTheme="minorHAnsi" w:cstheme="minorHAnsi"/>
          <w:bCs/>
          <w:sz w:val="24"/>
        </w:rPr>
        <w:t xml:space="preserve"> i </w:t>
      </w:r>
      <w:r w:rsidR="00133135" w:rsidRPr="00032F68">
        <w:rPr>
          <w:rFonts w:asciiTheme="minorHAnsi" w:hAnsiTheme="minorHAnsi" w:cstheme="minorHAnsi"/>
          <w:b/>
          <w:sz w:val="24"/>
        </w:rPr>
        <w:t xml:space="preserve">wkład </w:t>
      </w:r>
      <w:r w:rsidR="00DA65CF" w:rsidRPr="00032F68">
        <w:rPr>
          <w:rFonts w:asciiTheme="minorHAnsi" w:hAnsiTheme="minorHAnsi" w:cstheme="minorHAnsi"/>
          <w:b/>
          <w:sz w:val="24"/>
        </w:rPr>
        <w:t xml:space="preserve">pozafinansowy </w:t>
      </w:r>
      <w:r w:rsidR="00133135" w:rsidRPr="00032F68">
        <w:rPr>
          <w:rFonts w:asciiTheme="minorHAnsi" w:hAnsiTheme="minorHAnsi" w:cstheme="minorHAnsi"/>
          <w:bCs/>
          <w:sz w:val="24"/>
        </w:rPr>
        <w:t>(osobowym i/lub rzeczowym)</w:t>
      </w:r>
      <w:r w:rsidR="002E7878" w:rsidRPr="00032F68">
        <w:rPr>
          <w:rFonts w:asciiTheme="minorHAnsi" w:hAnsiTheme="minorHAnsi" w:cstheme="minorHAnsi"/>
          <w:bCs/>
          <w:sz w:val="24"/>
        </w:rPr>
        <w:t>,</w:t>
      </w:r>
      <w:r w:rsidR="00DA65CF" w:rsidRPr="00032F68">
        <w:rPr>
          <w:rFonts w:asciiTheme="minorHAnsi" w:hAnsiTheme="minorHAnsi" w:cstheme="minorHAnsi"/>
          <w:bCs/>
          <w:sz w:val="24"/>
        </w:rPr>
        <w:t xml:space="preserve"> z uwzględnieniem ust. </w:t>
      </w:r>
      <w:r w:rsidR="009E2812" w:rsidRPr="00032F68">
        <w:rPr>
          <w:rFonts w:asciiTheme="minorHAnsi" w:hAnsiTheme="minorHAnsi" w:cstheme="minorHAnsi"/>
          <w:bCs/>
          <w:sz w:val="24"/>
        </w:rPr>
        <w:t>6</w:t>
      </w:r>
      <w:r w:rsidR="00DA65CF" w:rsidRPr="00032F68">
        <w:rPr>
          <w:rFonts w:asciiTheme="minorHAnsi" w:hAnsiTheme="minorHAnsi" w:cstheme="minorHAnsi"/>
          <w:bCs/>
          <w:sz w:val="24"/>
        </w:rPr>
        <w:t>.</w:t>
      </w:r>
      <w:r w:rsidR="00D160DB" w:rsidRPr="00032F68">
        <w:rPr>
          <w:rFonts w:asciiTheme="minorHAnsi" w:hAnsiTheme="minorHAnsi" w:cstheme="minorHAnsi"/>
          <w:bCs/>
          <w:sz w:val="24"/>
        </w:rPr>
        <w:t xml:space="preserve"> Pod pojęciem wkładu pozafinansowego rozumie się: wkład osobowy (</w:t>
      </w:r>
      <w:r w:rsidR="00253196" w:rsidRPr="00032F68">
        <w:rPr>
          <w:rFonts w:asciiTheme="minorHAnsi" w:hAnsiTheme="minorHAnsi" w:cstheme="minorHAnsi"/>
          <w:bCs/>
          <w:sz w:val="24"/>
        </w:rPr>
        <w:t xml:space="preserve">praca społeczna członków organizacji, </w:t>
      </w:r>
      <w:r w:rsidR="00D160DB" w:rsidRPr="00032F68">
        <w:rPr>
          <w:rFonts w:asciiTheme="minorHAnsi" w:hAnsiTheme="minorHAnsi" w:cstheme="minorHAnsi"/>
          <w:bCs/>
          <w:sz w:val="24"/>
        </w:rPr>
        <w:t>wolontari</w:t>
      </w:r>
      <w:r w:rsidR="00253196" w:rsidRPr="00032F68">
        <w:rPr>
          <w:rFonts w:asciiTheme="minorHAnsi" w:hAnsiTheme="minorHAnsi" w:cstheme="minorHAnsi"/>
          <w:bCs/>
          <w:sz w:val="24"/>
        </w:rPr>
        <w:t>at</w:t>
      </w:r>
      <w:r w:rsidR="00D160DB" w:rsidRPr="00032F68">
        <w:rPr>
          <w:rFonts w:asciiTheme="minorHAnsi" w:hAnsiTheme="minorHAnsi" w:cstheme="minorHAnsi"/>
          <w:bCs/>
          <w:sz w:val="24"/>
        </w:rPr>
        <w:t>)</w:t>
      </w:r>
      <w:r w:rsidR="00253196" w:rsidRPr="00032F68">
        <w:rPr>
          <w:rFonts w:asciiTheme="minorHAnsi" w:hAnsiTheme="minorHAnsi" w:cstheme="minorHAnsi"/>
          <w:bCs/>
          <w:sz w:val="24"/>
        </w:rPr>
        <w:t xml:space="preserve">, </w:t>
      </w:r>
      <w:r w:rsidR="00D160DB" w:rsidRPr="00032F68">
        <w:rPr>
          <w:rFonts w:asciiTheme="minorHAnsi" w:hAnsiTheme="minorHAnsi" w:cstheme="minorHAnsi"/>
          <w:bCs/>
          <w:sz w:val="24"/>
        </w:rPr>
        <w:t>wkład rzeczowy (przedmioty służące realizacji projektu oraz usługi świadczone na rzecz projektu nieodpłatnie).</w:t>
      </w:r>
      <w:r w:rsidR="00253196" w:rsidRPr="00032F68">
        <w:rPr>
          <w:rFonts w:asciiTheme="minorHAnsi" w:hAnsiTheme="minorHAnsi" w:cstheme="minorHAnsi"/>
          <w:bCs/>
          <w:sz w:val="24"/>
        </w:rPr>
        <w:t xml:space="preserve"> </w:t>
      </w:r>
    </w:p>
    <w:p w14:paraId="3F6975AF" w14:textId="77777777" w:rsidR="00BE3D57" w:rsidRPr="00032F68" w:rsidRDefault="00BE3D57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68AFB9D" w14:textId="022A6D81" w:rsidR="009E2812" w:rsidRPr="00032F68" w:rsidRDefault="00D51E35" w:rsidP="00032F68">
      <w:pPr>
        <w:pStyle w:val="Tekstpodstawowy"/>
        <w:keepLines/>
        <w:numPr>
          <w:ilvl w:val="0"/>
          <w:numId w:val="21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032F68">
        <w:rPr>
          <w:rFonts w:asciiTheme="minorHAnsi" w:hAnsiTheme="minorHAnsi" w:cstheme="minorHAnsi"/>
          <w:sz w:val="24"/>
        </w:rPr>
        <w:t>W ramach wkładu pozafinansowego d</w:t>
      </w:r>
      <w:r w:rsidR="009E2812" w:rsidRPr="00032F68">
        <w:rPr>
          <w:rFonts w:asciiTheme="minorHAnsi" w:hAnsiTheme="minorHAnsi" w:cstheme="minorHAnsi"/>
          <w:sz w:val="24"/>
        </w:rPr>
        <w:t>opuszczalne jest:</w:t>
      </w:r>
    </w:p>
    <w:p w14:paraId="069AB52D" w14:textId="77777777" w:rsidR="00681B9A" w:rsidRPr="00032F68" w:rsidRDefault="00681B9A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032F68">
        <w:rPr>
          <w:rFonts w:asciiTheme="minorHAnsi" w:hAnsiTheme="minorHAnsi" w:cstheme="minorHAnsi"/>
          <w:sz w:val="24"/>
        </w:rPr>
        <w:t xml:space="preserve">1) </w:t>
      </w:r>
      <w:r w:rsidR="009E2812" w:rsidRPr="00032F68">
        <w:rPr>
          <w:rFonts w:asciiTheme="minorHAnsi" w:hAnsiTheme="minorHAnsi" w:cstheme="minorHAnsi"/>
          <w:sz w:val="24"/>
        </w:rPr>
        <w:t xml:space="preserve">zmniejszenie </w:t>
      </w:r>
      <w:r w:rsidR="00D51E35" w:rsidRPr="00032F68">
        <w:rPr>
          <w:rFonts w:asciiTheme="minorHAnsi" w:hAnsiTheme="minorHAnsi" w:cstheme="minorHAnsi"/>
          <w:sz w:val="24"/>
        </w:rPr>
        <w:t xml:space="preserve">jego </w:t>
      </w:r>
      <w:r w:rsidR="009E2812" w:rsidRPr="00032F68">
        <w:rPr>
          <w:rFonts w:asciiTheme="minorHAnsi" w:hAnsiTheme="minorHAnsi" w:cstheme="minorHAnsi"/>
          <w:sz w:val="24"/>
        </w:rPr>
        <w:t>wysokości pod warunkiem, że pozostała wartość wkładu własnego zostanie pokryta wkładem finansowym</w:t>
      </w:r>
      <w:r w:rsidR="00D51E35" w:rsidRPr="00032F68">
        <w:rPr>
          <w:rFonts w:asciiTheme="minorHAnsi" w:hAnsiTheme="minorHAnsi" w:cstheme="minorHAnsi"/>
          <w:sz w:val="24"/>
        </w:rPr>
        <w:t xml:space="preserve"> (np.: wkład pozafinansowy 0%, wkład finansowy 20%);</w:t>
      </w:r>
    </w:p>
    <w:p w14:paraId="2BE31680" w14:textId="74C97831" w:rsidR="009E2812" w:rsidRPr="00032F68" w:rsidRDefault="00681B9A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032F68">
        <w:rPr>
          <w:rFonts w:asciiTheme="minorHAnsi" w:hAnsiTheme="minorHAnsi" w:cstheme="minorHAnsi"/>
          <w:bCs/>
          <w:sz w:val="24"/>
        </w:rPr>
        <w:lastRenderedPageBreak/>
        <w:t xml:space="preserve">2) </w:t>
      </w:r>
      <w:r w:rsidR="009E2812" w:rsidRPr="00032F68">
        <w:rPr>
          <w:rFonts w:asciiTheme="minorHAnsi" w:hAnsiTheme="minorHAnsi" w:cstheme="minorHAnsi"/>
          <w:sz w:val="24"/>
        </w:rPr>
        <w:t xml:space="preserve">zwiększenie </w:t>
      </w:r>
      <w:r w:rsidR="00D51E35" w:rsidRPr="00032F68">
        <w:rPr>
          <w:rFonts w:asciiTheme="minorHAnsi" w:hAnsiTheme="minorHAnsi" w:cstheme="minorHAnsi"/>
          <w:sz w:val="24"/>
        </w:rPr>
        <w:t xml:space="preserve">jego </w:t>
      </w:r>
      <w:r w:rsidR="009E2812" w:rsidRPr="00032F68">
        <w:rPr>
          <w:rFonts w:asciiTheme="minorHAnsi" w:hAnsiTheme="minorHAnsi" w:cstheme="minorHAnsi"/>
          <w:sz w:val="24"/>
        </w:rPr>
        <w:t>wysokości pod warunkiem, że nie spowoduje to zmniejszenia wkładu finansowego wymaganego regulaminem konkursu</w:t>
      </w:r>
      <w:r w:rsidR="00D51E35" w:rsidRPr="00032F68">
        <w:rPr>
          <w:rFonts w:asciiTheme="minorHAnsi" w:hAnsiTheme="minorHAnsi" w:cstheme="minorHAnsi"/>
          <w:sz w:val="24"/>
        </w:rPr>
        <w:t>.</w:t>
      </w:r>
    </w:p>
    <w:p w14:paraId="01B96845" w14:textId="77777777" w:rsidR="00E20C02" w:rsidRPr="00032F68" w:rsidRDefault="00E20C02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8693271" w14:textId="244068AB" w:rsidR="008F6B8C" w:rsidRPr="00032F68" w:rsidRDefault="00E20C02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032F68">
        <w:rPr>
          <w:rFonts w:asciiTheme="minorHAnsi" w:hAnsiTheme="minorHAnsi" w:cstheme="minorHAnsi"/>
          <w:sz w:val="24"/>
        </w:rPr>
        <w:t xml:space="preserve">7. </w:t>
      </w:r>
      <w:r w:rsidR="008F6B8C" w:rsidRPr="00032F68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032F68">
        <w:rPr>
          <w:rFonts w:asciiTheme="minorHAnsi" w:hAnsiTheme="minorHAnsi" w:cstheme="minorHAnsi"/>
          <w:sz w:val="24"/>
        </w:rPr>
        <w:t>11</w:t>
      </w:r>
      <w:r w:rsidR="008F6B8C" w:rsidRPr="00032F68">
        <w:rPr>
          <w:rFonts w:asciiTheme="minorHAnsi" w:hAnsiTheme="minorHAnsi" w:cstheme="minorHAnsi"/>
          <w:sz w:val="24"/>
        </w:rPr>
        <w:t xml:space="preserve">, </w:t>
      </w:r>
      <w:r w:rsidR="002B6BBF" w:rsidRPr="00032F68">
        <w:rPr>
          <w:rFonts w:asciiTheme="minorHAnsi" w:hAnsiTheme="minorHAnsi" w:cstheme="minorHAnsi"/>
          <w:sz w:val="24"/>
        </w:rPr>
        <w:t>12</w:t>
      </w:r>
      <w:r w:rsidR="008F6B8C" w:rsidRPr="00032F68">
        <w:rPr>
          <w:rFonts w:asciiTheme="minorHAnsi" w:hAnsiTheme="minorHAnsi" w:cstheme="minorHAnsi"/>
          <w:sz w:val="24"/>
        </w:rPr>
        <w:t xml:space="preserve">, </w:t>
      </w:r>
      <w:r w:rsidR="002B6BBF" w:rsidRPr="00032F68">
        <w:rPr>
          <w:rFonts w:asciiTheme="minorHAnsi" w:hAnsiTheme="minorHAnsi" w:cstheme="minorHAnsi"/>
          <w:sz w:val="24"/>
        </w:rPr>
        <w:t>13</w:t>
      </w:r>
      <w:r w:rsidR="008F6B8C" w:rsidRPr="00032F68">
        <w:rPr>
          <w:rFonts w:asciiTheme="minorHAnsi" w:hAnsiTheme="minorHAnsi" w:cstheme="minorHAnsi"/>
          <w:sz w:val="24"/>
        </w:rPr>
        <w:t xml:space="preserve"> procedur </w:t>
      </w:r>
      <w:r w:rsidR="00E60078" w:rsidRPr="00032F68">
        <w:rPr>
          <w:rFonts w:asciiTheme="minorHAnsi" w:hAnsiTheme="minorHAnsi" w:cstheme="minorHAnsi"/>
          <w:sz w:val="24"/>
        </w:rPr>
        <w:t xml:space="preserve">przyjętych </w:t>
      </w:r>
      <w:r w:rsidR="00F05E83" w:rsidRPr="00032F68">
        <w:rPr>
          <w:rFonts w:asciiTheme="minorHAnsi" w:hAnsiTheme="minorHAnsi" w:cstheme="minorHAnsi"/>
          <w:bCs/>
          <w:sz w:val="24"/>
        </w:rPr>
        <w:t xml:space="preserve">uchwałą </w:t>
      </w:r>
      <w:r w:rsidR="008541F8" w:rsidRPr="008541F8">
        <w:rPr>
          <w:rFonts w:asciiTheme="minorHAnsi" w:hAnsiTheme="minorHAnsi" w:cstheme="minorHAnsi"/>
          <w:bCs/>
          <w:sz w:val="24"/>
        </w:rPr>
        <w:t>Nr 48/1992/21</w:t>
      </w:r>
      <w:r w:rsidR="00E60078" w:rsidRPr="00032F68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8541F8">
        <w:rPr>
          <w:rFonts w:asciiTheme="minorHAnsi" w:hAnsiTheme="minorHAnsi" w:cstheme="minorHAnsi"/>
          <w:bCs/>
          <w:sz w:val="24"/>
        </w:rPr>
        <w:t xml:space="preserve"> 8</w:t>
      </w:r>
      <w:r w:rsidR="00F05E83" w:rsidRPr="00032F68">
        <w:rPr>
          <w:rFonts w:asciiTheme="minorHAnsi" w:hAnsiTheme="minorHAnsi" w:cstheme="minorHAnsi"/>
          <w:bCs/>
          <w:sz w:val="24"/>
        </w:rPr>
        <w:t xml:space="preserve"> </w:t>
      </w:r>
      <w:r w:rsidR="00032F68">
        <w:rPr>
          <w:rFonts w:asciiTheme="minorHAnsi" w:hAnsiTheme="minorHAnsi" w:cstheme="minorHAnsi"/>
          <w:bCs/>
          <w:sz w:val="24"/>
        </w:rPr>
        <w:t>grudnia 2021r.</w:t>
      </w:r>
      <w:r w:rsidR="00E60078" w:rsidRPr="00032F68">
        <w:rPr>
          <w:rFonts w:asciiTheme="minorHAnsi" w:hAnsiTheme="minorHAnsi" w:cstheme="minorHAnsi"/>
          <w:bCs/>
          <w:sz w:val="24"/>
        </w:rPr>
        <w:t xml:space="preserve"> w sprawie procedur zlecania, realizacji </w:t>
      </w:r>
      <w:r w:rsidR="00C95438" w:rsidRPr="00032F68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032F68">
        <w:rPr>
          <w:rFonts w:asciiTheme="minorHAnsi" w:hAnsiTheme="minorHAnsi" w:cstheme="minorHAnsi"/>
          <w:bCs/>
          <w:sz w:val="24"/>
        </w:rPr>
        <w:br/>
      </w:r>
    </w:p>
    <w:p w14:paraId="26C0F9B6" w14:textId="5D8238A9" w:rsidR="00846DCE" w:rsidRPr="00032F68" w:rsidRDefault="00E20C02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8. </w:t>
      </w:r>
      <w:r w:rsidR="00846DCE" w:rsidRPr="00032F68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032F68">
        <w:rPr>
          <w:rFonts w:asciiTheme="minorHAnsi" w:hAnsiTheme="minorHAnsi" w:cstheme="minorHAnsi"/>
          <w:sz w:val="24"/>
        </w:rPr>
        <w:t xml:space="preserve"> </w:t>
      </w:r>
      <w:r w:rsidR="00846DCE" w:rsidRPr="00032F68">
        <w:rPr>
          <w:rFonts w:asciiTheme="minorHAnsi" w:hAnsiTheme="minorHAnsi" w:cstheme="minorHAnsi"/>
          <w:sz w:val="24"/>
        </w:rPr>
        <w:t xml:space="preserve">w § 4 ust. </w:t>
      </w:r>
      <w:r w:rsidR="00CA3C35" w:rsidRPr="00032F68">
        <w:rPr>
          <w:rFonts w:asciiTheme="minorHAnsi" w:hAnsiTheme="minorHAnsi" w:cstheme="minorHAnsi"/>
          <w:sz w:val="24"/>
        </w:rPr>
        <w:t>4</w:t>
      </w:r>
      <w:r w:rsidR="00846DCE" w:rsidRPr="00032F68">
        <w:rPr>
          <w:rFonts w:asciiTheme="minorHAnsi" w:hAnsiTheme="minorHAnsi" w:cstheme="minorHAnsi"/>
          <w:sz w:val="24"/>
        </w:rPr>
        <w:t xml:space="preserve"> ww. procedur. </w:t>
      </w:r>
      <w:r w:rsidR="00133135" w:rsidRPr="00032F68">
        <w:rPr>
          <w:rFonts w:asciiTheme="minorHAnsi" w:hAnsiTheme="minorHAnsi" w:cstheme="minorHAnsi"/>
          <w:sz w:val="24"/>
        </w:rPr>
        <w:t xml:space="preserve">Z dotacji mogą być pokryte koszty administracyjne do wysokości 40% dotacji, w tym: koszty obsługowo-administracyjne do wysokości 10% dotacji oraz koszty sprzętu i wyposażenia do wysokości 30% dotacji. </w:t>
      </w:r>
      <w:r w:rsidR="00846DCE" w:rsidRPr="00032F68">
        <w:rPr>
          <w:rFonts w:asciiTheme="minorHAnsi" w:hAnsiTheme="minorHAnsi" w:cstheme="minorHAnsi"/>
          <w:sz w:val="24"/>
        </w:rPr>
        <w:t xml:space="preserve"> </w:t>
      </w:r>
    </w:p>
    <w:p w14:paraId="54387ABB" w14:textId="77777777" w:rsidR="00846DCE" w:rsidRPr="00032F68" w:rsidRDefault="00846DCE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5C939F1" w14:textId="5DDA30EC" w:rsidR="00846DCE" w:rsidRPr="00032F68" w:rsidRDefault="00E20C02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9. </w:t>
      </w:r>
      <w:r w:rsidR="00846DCE" w:rsidRPr="00032F68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032F68">
        <w:rPr>
          <w:rFonts w:asciiTheme="minorHAnsi" w:hAnsiTheme="minorHAnsi" w:cstheme="minorHAnsi"/>
          <w:sz w:val="24"/>
        </w:rPr>
        <w:t>5</w:t>
      </w:r>
      <w:r w:rsidR="00846DCE" w:rsidRPr="00032F68">
        <w:rPr>
          <w:rFonts w:asciiTheme="minorHAnsi" w:hAnsiTheme="minorHAnsi" w:cstheme="minorHAnsi"/>
          <w:sz w:val="24"/>
        </w:rPr>
        <w:t xml:space="preserve"> ww. procedur.</w:t>
      </w:r>
      <w:r w:rsidRPr="00032F68">
        <w:rPr>
          <w:rFonts w:asciiTheme="minorHAnsi" w:hAnsiTheme="minorHAnsi" w:cstheme="minorHAnsi"/>
          <w:sz w:val="24"/>
        </w:rPr>
        <w:t xml:space="preserve"> </w:t>
      </w:r>
    </w:p>
    <w:p w14:paraId="63C09C81" w14:textId="77777777" w:rsidR="004E7E2F" w:rsidRPr="00032F68" w:rsidRDefault="004E7E2F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40E56A" w14:textId="77777777" w:rsidR="002C4090" w:rsidRPr="00032F68" w:rsidRDefault="002C4090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Rozdział </w:t>
      </w:r>
      <w:r w:rsidR="00CA5152" w:rsidRPr="00032F68">
        <w:rPr>
          <w:rFonts w:asciiTheme="minorHAnsi" w:hAnsiTheme="minorHAnsi" w:cstheme="minorHAnsi"/>
          <w:sz w:val="24"/>
        </w:rPr>
        <w:t>4</w:t>
      </w:r>
    </w:p>
    <w:p w14:paraId="27AE0A92" w14:textId="77777777" w:rsidR="002C4090" w:rsidRPr="00032F68" w:rsidRDefault="002C4090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Termin i warunki składania ofert</w:t>
      </w:r>
    </w:p>
    <w:p w14:paraId="5AD84EA4" w14:textId="77777777" w:rsidR="002C4090" w:rsidRPr="00032F68" w:rsidRDefault="002C4090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BC64D78" w14:textId="558944BA" w:rsidR="003D3225" w:rsidRPr="00032F68" w:rsidRDefault="003D3225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eastAsia="Calibri" w:hAnsiTheme="minorHAnsi" w:cstheme="minorHAnsi"/>
          <w:sz w:val="24"/>
        </w:rPr>
        <w:t>§ 4.1.</w:t>
      </w:r>
      <w:r w:rsidRPr="00032F68">
        <w:rPr>
          <w:rFonts w:asciiTheme="minorHAnsi" w:eastAsia="Calibri" w:hAnsiTheme="minorHAnsi" w:cstheme="minorHAnsi"/>
          <w:b/>
          <w:bCs/>
          <w:sz w:val="24"/>
        </w:rPr>
        <w:t xml:space="preserve"> </w:t>
      </w:r>
      <w:r w:rsidRPr="00032F68">
        <w:rPr>
          <w:rFonts w:asciiTheme="minorHAnsi" w:hAnsiTheme="minorHAnsi" w:cstheme="minorHAnsi"/>
          <w:bCs/>
          <w:sz w:val="24"/>
        </w:rPr>
        <w:t xml:space="preserve">Warunkiem przystąpienia do konkursu jest </w:t>
      </w:r>
      <w:r w:rsidRPr="00032F68">
        <w:rPr>
          <w:rFonts w:asciiTheme="minorHAnsi" w:hAnsiTheme="minorHAnsi" w:cstheme="minorHAnsi"/>
          <w:b/>
          <w:sz w:val="24"/>
        </w:rPr>
        <w:t>złożenie oferty</w:t>
      </w:r>
      <w:r w:rsidRPr="00032F68">
        <w:rPr>
          <w:rFonts w:asciiTheme="minorHAnsi" w:hAnsiTheme="minorHAnsi" w:cstheme="minorHAnsi"/>
          <w:bCs/>
          <w:sz w:val="24"/>
        </w:rPr>
        <w:t xml:space="preserve"> na realizację zadania w formie elektronicznej </w:t>
      </w:r>
      <w:r w:rsidRPr="00032F68">
        <w:rPr>
          <w:rFonts w:asciiTheme="minorHAnsi" w:hAnsiTheme="minorHAnsi" w:cstheme="minorHAnsi"/>
          <w:b/>
          <w:sz w:val="24"/>
        </w:rPr>
        <w:t>za pomocą Generatora ofert Witkac.pl</w:t>
      </w:r>
      <w:r w:rsidRPr="00032F68">
        <w:rPr>
          <w:rFonts w:asciiTheme="minorHAnsi" w:hAnsiTheme="minorHAnsi" w:cstheme="minorHAnsi"/>
          <w:bCs/>
          <w:sz w:val="24"/>
        </w:rPr>
        <w:t xml:space="preserve"> </w:t>
      </w:r>
      <w:r w:rsidR="00C92588" w:rsidRPr="00032F68">
        <w:rPr>
          <w:rFonts w:asciiTheme="minorHAnsi" w:hAnsiTheme="minorHAnsi" w:cstheme="minorHAnsi"/>
          <w:bCs/>
          <w:sz w:val="24"/>
        </w:rPr>
        <w:t xml:space="preserve"> </w:t>
      </w:r>
      <w:r w:rsidRPr="00032F68">
        <w:rPr>
          <w:rFonts w:asciiTheme="minorHAnsi" w:hAnsiTheme="minorHAnsi" w:cstheme="minorHAnsi"/>
          <w:b/>
          <w:sz w:val="24"/>
        </w:rPr>
        <w:t>w terminie do</w:t>
      </w:r>
      <w:r w:rsidR="00DE1AF1" w:rsidRPr="00032F68">
        <w:rPr>
          <w:rFonts w:asciiTheme="minorHAnsi" w:hAnsiTheme="minorHAnsi" w:cstheme="minorHAnsi"/>
          <w:b/>
          <w:sz w:val="24"/>
        </w:rPr>
        <w:t xml:space="preserve"> </w:t>
      </w:r>
      <w:r w:rsidR="00A338EC">
        <w:rPr>
          <w:rFonts w:asciiTheme="minorHAnsi" w:hAnsiTheme="minorHAnsi" w:cstheme="minorHAnsi"/>
          <w:b/>
          <w:sz w:val="24"/>
        </w:rPr>
        <w:t>24</w:t>
      </w:r>
      <w:r w:rsidR="003F05AD" w:rsidRPr="00032F68">
        <w:rPr>
          <w:rFonts w:asciiTheme="minorHAnsi" w:hAnsiTheme="minorHAnsi" w:cstheme="minorHAnsi"/>
          <w:b/>
          <w:sz w:val="24"/>
        </w:rPr>
        <w:t xml:space="preserve"> stycznia 2022 r.</w:t>
      </w:r>
      <w:r w:rsidR="00BD0435" w:rsidRPr="00032F68">
        <w:rPr>
          <w:rFonts w:asciiTheme="minorHAnsi" w:hAnsiTheme="minorHAnsi" w:cstheme="minorHAnsi"/>
          <w:b/>
          <w:sz w:val="24"/>
        </w:rPr>
        <w:t xml:space="preserve"> do godz. </w:t>
      </w:r>
      <w:r w:rsidR="003F05AD" w:rsidRPr="00032F68">
        <w:rPr>
          <w:rFonts w:asciiTheme="minorHAnsi" w:hAnsiTheme="minorHAnsi" w:cstheme="minorHAnsi"/>
          <w:b/>
          <w:sz w:val="24"/>
        </w:rPr>
        <w:t>23:59:59;</w:t>
      </w:r>
    </w:p>
    <w:p w14:paraId="12C17858" w14:textId="77777777" w:rsidR="00981305" w:rsidRPr="00032F68" w:rsidRDefault="00981305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7D70896" w14:textId="4BEABA5C" w:rsidR="002C4090" w:rsidRPr="00032F68" w:rsidRDefault="00F83C8F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032F68">
        <w:rPr>
          <w:rFonts w:asciiTheme="minorHAnsi" w:hAnsiTheme="minorHAnsi" w:cstheme="minorHAnsi"/>
          <w:b/>
          <w:sz w:val="24"/>
        </w:rPr>
        <w:t>2.</w:t>
      </w:r>
      <w:r w:rsidR="00AD4665" w:rsidRPr="00032F68">
        <w:rPr>
          <w:rFonts w:asciiTheme="minorHAnsi" w:hAnsiTheme="minorHAnsi" w:cstheme="minorHAnsi"/>
          <w:b/>
          <w:sz w:val="24"/>
        </w:rPr>
        <w:t xml:space="preserve">  </w:t>
      </w:r>
      <w:r w:rsidR="005A410A" w:rsidRPr="00032F68">
        <w:rPr>
          <w:rFonts w:asciiTheme="minorHAnsi" w:hAnsiTheme="minorHAnsi" w:cstheme="minorHAnsi"/>
          <w:b/>
          <w:sz w:val="24"/>
        </w:rPr>
        <w:t>O</w:t>
      </w:r>
      <w:r w:rsidR="002C4090" w:rsidRPr="00032F68">
        <w:rPr>
          <w:rFonts w:asciiTheme="minorHAnsi" w:hAnsiTheme="minorHAnsi" w:cstheme="minorHAnsi"/>
          <w:b/>
          <w:sz w:val="24"/>
        </w:rPr>
        <w:t xml:space="preserve"> zachowaniu terminu decyduje</w:t>
      </w:r>
      <w:r w:rsidR="001D03C2" w:rsidRPr="00032F68">
        <w:rPr>
          <w:rFonts w:asciiTheme="minorHAnsi" w:hAnsiTheme="minorHAnsi" w:cstheme="minorHAnsi"/>
          <w:b/>
          <w:sz w:val="24"/>
        </w:rPr>
        <w:t xml:space="preserve"> </w:t>
      </w:r>
      <w:r w:rsidR="00F90C7B" w:rsidRPr="00032F68">
        <w:rPr>
          <w:rFonts w:asciiTheme="minorHAnsi" w:hAnsiTheme="minorHAnsi" w:cstheme="minorHAnsi"/>
          <w:b/>
          <w:sz w:val="24"/>
        </w:rPr>
        <w:t>data i godzina złożenia oferty w Generatorze ofert</w:t>
      </w:r>
      <w:r w:rsidR="00C92588" w:rsidRPr="00032F68">
        <w:rPr>
          <w:rFonts w:asciiTheme="minorHAnsi" w:hAnsiTheme="minorHAnsi" w:cstheme="minorHAnsi"/>
          <w:b/>
          <w:sz w:val="24"/>
        </w:rPr>
        <w:t>.</w:t>
      </w:r>
      <w:r w:rsidR="00F90C7B" w:rsidRPr="00032F68">
        <w:rPr>
          <w:rFonts w:asciiTheme="minorHAnsi" w:hAnsiTheme="minorHAnsi" w:cstheme="minorHAnsi"/>
          <w:b/>
          <w:sz w:val="24"/>
        </w:rPr>
        <w:t xml:space="preserve"> </w:t>
      </w:r>
    </w:p>
    <w:p w14:paraId="0F715C8E" w14:textId="77777777" w:rsidR="00616300" w:rsidRPr="00032F68" w:rsidRDefault="00616300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F86305" w14:textId="1288F48D" w:rsidR="00B848BE" w:rsidRPr="00032F68" w:rsidRDefault="0072313D" w:rsidP="00032F68">
      <w:pPr>
        <w:pStyle w:val="Tekstpodstawowy"/>
        <w:keepLines/>
        <w:numPr>
          <w:ilvl w:val="0"/>
          <w:numId w:val="29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 xml:space="preserve">Ofertę należy złożyć za pośrednictwem Generatora </w:t>
      </w:r>
      <w:r w:rsidR="00BC20CB" w:rsidRPr="00032F68">
        <w:rPr>
          <w:rFonts w:asciiTheme="minorHAnsi" w:hAnsiTheme="minorHAnsi" w:cstheme="minorHAnsi"/>
          <w:bCs/>
          <w:sz w:val="24"/>
        </w:rPr>
        <w:t>ofert dostępnego na stronie ngo</w:t>
      </w:r>
      <w:r w:rsidRPr="00032F68">
        <w:rPr>
          <w:rFonts w:asciiTheme="minorHAnsi" w:hAnsiTheme="minorHAnsi" w:cstheme="minorHAnsi"/>
          <w:bCs/>
          <w:sz w:val="24"/>
        </w:rPr>
        <w:t>.kujawsko-pomorskie.pl</w:t>
      </w:r>
      <w:r w:rsidR="00104390" w:rsidRPr="00032F68">
        <w:rPr>
          <w:rFonts w:asciiTheme="minorHAnsi" w:hAnsiTheme="minorHAnsi" w:cstheme="minorHAnsi"/>
          <w:bCs/>
          <w:sz w:val="24"/>
        </w:rPr>
        <w:t xml:space="preserve">, </w:t>
      </w:r>
      <w:r w:rsidRPr="00032F68">
        <w:rPr>
          <w:rFonts w:asciiTheme="minorHAnsi" w:hAnsiTheme="minorHAnsi" w:cstheme="minorHAnsi"/>
          <w:bCs/>
          <w:sz w:val="24"/>
        </w:rPr>
        <w:t>w zakładce</w:t>
      </w:r>
      <w:r w:rsidR="00104390" w:rsidRPr="00032F68">
        <w:rPr>
          <w:rFonts w:asciiTheme="minorHAnsi" w:hAnsiTheme="minorHAnsi" w:cstheme="minorHAnsi"/>
          <w:bCs/>
          <w:sz w:val="24"/>
        </w:rPr>
        <w:t xml:space="preserve"> </w:t>
      </w:r>
      <w:r w:rsidRPr="00032F68">
        <w:rPr>
          <w:rFonts w:asciiTheme="minorHAnsi" w:hAnsiTheme="minorHAnsi" w:cstheme="minorHAnsi"/>
          <w:bCs/>
          <w:sz w:val="24"/>
        </w:rPr>
        <w:t xml:space="preserve">Generator ofert </w:t>
      </w:r>
      <w:r w:rsidR="000F1815" w:rsidRPr="00032F68">
        <w:rPr>
          <w:rFonts w:asciiTheme="minorHAnsi" w:hAnsiTheme="minorHAnsi" w:cstheme="minorHAnsi"/>
          <w:bCs/>
          <w:sz w:val="24"/>
        </w:rPr>
        <w:t>„</w:t>
      </w:r>
      <w:r w:rsidR="00253196" w:rsidRPr="00032F68">
        <w:rPr>
          <w:rFonts w:asciiTheme="minorHAnsi" w:hAnsiTheme="minorHAnsi" w:cstheme="minorHAnsi"/>
          <w:bCs/>
          <w:sz w:val="24"/>
        </w:rPr>
        <w:t>W</w:t>
      </w:r>
      <w:r w:rsidR="000F1815" w:rsidRPr="00032F68">
        <w:rPr>
          <w:rFonts w:asciiTheme="minorHAnsi" w:hAnsiTheme="minorHAnsi" w:cstheme="minorHAnsi"/>
          <w:bCs/>
          <w:sz w:val="24"/>
        </w:rPr>
        <w:t>itkac”</w:t>
      </w:r>
      <w:r w:rsidRPr="00032F68">
        <w:rPr>
          <w:rFonts w:asciiTheme="minorHAnsi" w:hAnsiTheme="minorHAnsi" w:cstheme="minorHAnsi"/>
          <w:bCs/>
          <w:sz w:val="24"/>
        </w:rPr>
        <w:t>).</w:t>
      </w:r>
      <w:r w:rsidR="00F90C7B" w:rsidRPr="00032F68">
        <w:rPr>
          <w:rFonts w:asciiTheme="minorHAnsi" w:hAnsiTheme="minorHAnsi" w:cstheme="minorHAnsi"/>
          <w:b/>
          <w:sz w:val="24"/>
        </w:rPr>
        <w:t xml:space="preserve"> </w:t>
      </w:r>
      <w:r w:rsidRPr="00032F68">
        <w:rPr>
          <w:rFonts w:asciiTheme="minorHAnsi" w:hAnsiTheme="minorHAnsi" w:cstheme="minorHAnsi"/>
          <w:sz w:val="24"/>
        </w:rPr>
        <w:t xml:space="preserve">Oferty złożone </w:t>
      </w:r>
      <w:r w:rsidR="00104390" w:rsidRPr="00032F68">
        <w:rPr>
          <w:rFonts w:asciiTheme="minorHAnsi" w:hAnsiTheme="minorHAnsi" w:cstheme="minorHAnsi"/>
          <w:sz w:val="24"/>
        </w:rPr>
        <w:t xml:space="preserve">wyłącznie </w:t>
      </w:r>
      <w:r w:rsidRPr="00032F68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1DA2D40A" w14:textId="77777777" w:rsidR="0072313D" w:rsidRPr="00032F68" w:rsidRDefault="0072313D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AD54B5" w14:textId="77777777" w:rsidR="0072313D" w:rsidRPr="00032F68" w:rsidRDefault="0072313D" w:rsidP="00032F68">
      <w:pPr>
        <w:pStyle w:val="Tekstpodstawowy"/>
        <w:keepLines/>
        <w:numPr>
          <w:ilvl w:val="0"/>
          <w:numId w:val="29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>Oferenci mogą złożyć ofertę wspólną zgodnie z art.</w:t>
      </w:r>
      <w:r w:rsidR="00791EC4" w:rsidRPr="00032F68">
        <w:rPr>
          <w:rFonts w:asciiTheme="minorHAnsi" w:hAnsiTheme="minorHAnsi" w:cstheme="minorHAnsi"/>
          <w:bCs/>
          <w:sz w:val="24"/>
        </w:rPr>
        <w:t xml:space="preserve"> 14 ust. 2, 3, 4 i 5 ustawy </w:t>
      </w:r>
      <w:r w:rsidRPr="00032F68">
        <w:rPr>
          <w:rFonts w:asciiTheme="minorHAnsi" w:hAnsiTheme="minorHAnsi" w:cstheme="minorHAnsi"/>
          <w:bCs/>
          <w:sz w:val="24"/>
        </w:rPr>
        <w:t xml:space="preserve">o działalności pożytku publicznego i o wolontariacie. Ofertę wspólną należy </w:t>
      </w:r>
      <w:r w:rsidR="00791EC4" w:rsidRPr="00032F68">
        <w:rPr>
          <w:rFonts w:asciiTheme="minorHAnsi" w:hAnsiTheme="minorHAnsi" w:cstheme="minorHAnsi"/>
          <w:bCs/>
          <w:sz w:val="24"/>
        </w:rPr>
        <w:t xml:space="preserve">złożyć w sposób wskazany w ust. </w:t>
      </w:r>
      <w:r w:rsidRPr="00032F68">
        <w:rPr>
          <w:rFonts w:asciiTheme="minorHAnsi" w:hAnsiTheme="minorHAnsi" w:cstheme="minorHAnsi"/>
          <w:bCs/>
          <w:sz w:val="24"/>
        </w:rPr>
        <w:t>1.</w:t>
      </w:r>
    </w:p>
    <w:p w14:paraId="36976BC3" w14:textId="77777777" w:rsidR="0072313D" w:rsidRPr="00032F68" w:rsidRDefault="0072313D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A0DE0AB" w14:textId="77777777" w:rsidR="0072313D" w:rsidRPr="00032F68" w:rsidRDefault="0072313D" w:rsidP="00032F68">
      <w:pPr>
        <w:pStyle w:val="Tekstpodstawowy"/>
        <w:keepLines/>
        <w:numPr>
          <w:ilvl w:val="0"/>
          <w:numId w:val="29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>Do oferty składanej w</w:t>
      </w:r>
      <w:r w:rsidRPr="00032F68">
        <w:rPr>
          <w:rFonts w:asciiTheme="minorHAnsi" w:hAnsiTheme="minorHAnsi" w:cstheme="minorHAnsi"/>
          <w:sz w:val="24"/>
        </w:rPr>
        <w:t xml:space="preserve"> Generator</w:t>
      </w:r>
      <w:r w:rsidR="0040644B" w:rsidRPr="00032F68">
        <w:rPr>
          <w:rFonts w:asciiTheme="minorHAnsi" w:hAnsiTheme="minorHAnsi" w:cstheme="minorHAnsi"/>
          <w:sz w:val="24"/>
        </w:rPr>
        <w:t>ze ofert</w:t>
      </w:r>
      <w:r w:rsidRPr="00032F68">
        <w:rPr>
          <w:rFonts w:asciiTheme="minorHAnsi" w:hAnsiTheme="minorHAnsi" w:cstheme="minorHAnsi"/>
          <w:sz w:val="24"/>
        </w:rPr>
        <w:t xml:space="preserve">, </w:t>
      </w:r>
      <w:r w:rsidR="00870F0F" w:rsidRPr="00032F68">
        <w:rPr>
          <w:rFonts w:asciiTheme="minorHAnsi" w:hAnsiTheme="minorHAnsi" w:cstheme="minorHAnsi"/>
          <w:bCs/>
          <w:sz w:val="24"/>
        </w:rPr>
        <w:t xml:space="preserve">należy </w:t>
      </w:r>
      <w:r w:rsidRPr="00032F68">
        <w:rPr>
          <w:rFonts w:asciiTheme="minorHAnsi" w:hAnsiTheme="minorHAnsi" w:cstheme="minorHAnsi"/>
          <w:b/>
          <w:sz w:val="24"/>
        </w:rPr>
        <w:t>załączyć</w:t>
      </w:r>
      <w:r w:rsidR="0040644B" w:rsidRPr="00032F68">
        <w:rPr>
          <w:rFonts w:asciiTheme="minorHAnsi" w:hAnsiTheme="minorHAnsi" w:cstheme="minorHAnsi"/>
          <w:b/>
          <w:sz w:val="24"/>
        </w:rPr>
        <w:t xml:space="preserve"> </w:t>
      </w:r>
      <w:r w:rsidR="0040644B" w:rsidRPr="00032F68">
        <w:rPr>
          <w:rFonts w:asciiTheme="minorHAnsi" w:hAnsiTheme="minorHAnsi" w:cstheme="minorHAnsi"/>
          <w:b/>
          <w:bCs/>
          <w:sz w:val="24"/>
        </w:rPr>
        <w:t>skany</w:t>
      </w:r>
      <w:r w:rsidR="0040644B" w:rsidRPr="00032F68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Pr="00032F68">
        <w:rPr>
          <w:rFonts w:asciiTheme="minorHAnsi" w:hAnsiTheme="minorHAnsi" w:cstheme="minorHAnsi"/>
          <w:bCs/>
          <w:sz w:val="24"/>
        </w:rPr>
        <w:t>:</w:t>
      </w:r>
    </w:p>
    <w:p w14:paraId="3170EF3E" w14:textId="550E9E8D" w:rsidR="0072313D" w:rsidRPr="00032F68" w:rsidRDefault="0072313D" w:rsidP="00032F68">
      <w:pPr>
        <w:pStyle w:val="Akapitzlist"/>
        <w:keepLines/>
        <w:numPr>
          <w:ilvl w:val="0"/>
          <w:numId w:val="16"/>
        </w:numPr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032F68">
        <w:rPr>
          <w:rStyle w:val="Pogrubienie"/>
          <w:rFonts w:asciiTheme="minorHAnsi" w:hAnsiTheme="minorHAnsi" w:cstheme="minorHAnsi"/>
          <w:b w:val="0"/>
        </w:rPr>
        <w:t>aktualn</w:t>
      </w:r>
      <w:r w:rsidR="00EA7383" w:rsidRPr="00032F68">
        <w:rPr>
          <w:rStyle w:val="Pogrubienie"/>
          <w:rFonts w:asciiTheme="minorHAnsi" w:hAnsiTheme="minorHAnsi" w:cstheme="minorHAnsi"/>
          <w:b w:val="0"/>
        </w:rPr>
        <w:t>y</w:t>
      </w:r>
      <w:r w:rsidRPr="00032F68">
        <w:rPr>
          <w:rStyle w:val="Pogrubienie"/>
          <w:rFonts w:asciiTheme="minorHAnsi" w:hAnsiTheme="minorHAnsi" w:cstheme="minorHAnsi"/>
          <w:b w:val="0"/>
        </w:rPr>
        <w:t xml:space="preserve"> odpis z rejestru </w:t>
      </w:r>
      <w:r w:rsidR="00C92588" w:rsidRPr="00032F68">
        <w:rPr>
          <w:rStyle w:val="Pogrubienie"/>
          <w:rFonts w:asciiTheme="minorHAnsi" w:hAnsiTheme="minorHAnsi" w:cstheme="minorHAnsi"/>
          <w:b w:val="0"/>
        </w:rPr>
        <w:t xml:space="preserve">(nie dotyczy KRS) </w:t>
      </w:r>
      <w:r w:rsidRPr="00032F68">
        <w:rPr>
          <w:rStyle w:val="Pogrubienie"/>
          <w:rFonts w:asciiTheme="minorHAnsi" w:hAnsiTheme="minorHAnsi" w:cstheme="minorHAnsi"/>
          <w:b w:val="0"/>
        </w:rPr>
        <w:t>lub wyciąg z ewidencji lub inn</w:t>
      </w:r>
      <w:r w:rsidR="00253196" w:rsidRPr="00032F68">
        <w:rPr>
          <w:rStyle w:val="Pogrubienie"/>
          <w:rFonts w:asciiTheme="minorHAnsi" w:hAnsiTheme="minorHAnsi" w:cstheme="minorHAnsi"/>
          <w:b w:val="0"/>
        </w:rPr>
        <w:t>y</w:t>
      </w:r>
      <w:r w:rsidRPr="00032F68">
        <w:rPr>
          <w:rStyle w:val="Pogrubienie"/>
          <w:rFonts w:asciiTheme="minorHAnsi" w:hAnsiTheme="minorHAnsi" w:cstheme="minorHAnsi"/>
          <w:b w:val="0"/>
        </w:rPr>
        <w:t xml:space="preserve"> dokument potwierdzając</w:t>
      </w:r>
      <w:r w:rsidR="00253196" w:rsidRPr="00032F68">
        <w:rPr>
          <w:rStyle w:val="Pogrubienie"/>
          <w:rFonts w:asciiTheme="minorHAnsi" w:hAnsiTheme="minorHAnsi" w:cstheme="minorHAnsi"/>
          <w:b w:val="0"/>
        </w:rPr>
        <w:t>y</w:t>
      </w:r>
      <w:r w:rsidRPr="00032F68">
        <w:rPr>
          <w:rStyle w:val="Pogrubienie"/>
          <w:rFonts w:asciiTheme="minorHAnsi" w:hAnsiTheme="minorHAnsi" w:cstheme="minorHAnsi"/>
          <w:b w:val="0"/>
        </w:rPr>
        <w:t xml:space="preserve"> status prawny Oferenta i umocowanie osób go reprezentujących z podaniem </w:t>
      </w:r>
      <w:r w:rsidRPr="00032F68">
        <w:rPr>
          <w:rFonts w:asciiTheme="minorHAnsi" w:hAnsiTheme="minorHAnsi" w:cstheme="minorHAnsi"/>
        </w:rPr>
        <w:t>nazwisk i funkcji osób upoważnionych do składania oświadczeń woli</w:t>
      </w:r>
      <w:r w:rsidR="00F90C7B" w:rsidRPr="00032F68">
        <w:rPr>
          <w:rStyle w:val="Pogrubienie"/>
          <w:rFonts w:asciiTheme="minorHAnsi" w:hAnsiTheme="minorHAnsi" w:cstheme="minorHAnsi"/>
          <w:b w:val="0"/>
        </w:rPr>
        <w:t>;</w:t>
      </w:r>
    </w:p>
    <w:p w14:paraId="5496DF4F" w14:textId="77777777" w:rsidR="0072313D" w:rsidRPr="00032F68" w:rsidRDefault="0072313D" w:rsidP="00032F68">
      <w:pPr>
        <w:pStyle w:val="Tekstpodstawowy"/>
        <w:keepLines/>
        <w:numPr>
          <w:ilvl w:val="0"/>
          <w:numId w:val="16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3B01C5F9" w14:textId="446F8E9A" w:rsidR="0084281A" w:rsidRPr="00032F68" w:rsidRDefault="0084281A" w:rsidP="00032F68">
      <w:pPr>
        <w:pStyle w:val="Tekstpodstawowy"/>
        <w:keepLines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>upoważnieni</w:t>
      </w:r>
      <w:r w:rsidR="0027134C" w:rsidRPr="00032F68">
        <w:rPr>
          <w:rFonts w:asciiTheme="minorHAnsi" w:hAnsiTheme="minorHAnsi" w:cstheme="minorHAnsi"/>
          <w:bCs/>
          <w:sz w:val="24"/>
        </w:rPr>
        <w:t>a</w:t>
      </w:r>
      <w:r w:rsidRPr="00032F68">
        <w:rPr>
          <w:rFonts w:asciiTheme="minorHAnsi" w:hAnsiTheme="minorHAnsi" w:cstheme="minorHAnsi"/>
          <w:bCs/>
          <w:sz w:val="24"/>
        </w:rPr>
        <w:t xml:space="preserve"> os</w:t>
      </w:r>
      <w:r w:rsidR="00791EC4" w:rsidRPr="00032F68">
        <w:rPr>
          <w:rFonts w:asciiTheme="minorHAnsi" w:hAnsiTheme="minorHAnsi" w:cstheme="minorHAnsi"/>
          <w:bCs/>
          <w:sz w:val="24"/>
        </w:rPr>
        <w:t>ób do reprezentowania oferenta;</w:t>
      </w:r>
      <w:r w:rsidRPr="00032F68">
        <w:rPr>
          <w:rFonts w:asciiTheme="minorHAnsi" w:hAnsiTheme="minorHAnsi" w:cstheme="minorHAnsi"/>
          <w:bCs/>
          <w:sz w:val="24"/>
        </w:rPr>
        <w:t xml:space="preserve"> </w:t>
      </w:r>
    </w:p>
    <w:p w14:paraId="4E14A6FD" w14:textId="07027427" w:rsidR="0084281A" w:rsidRPr="00032F68" w:rsidRDefault="0084281A" w:rsidP="00032F68">
      <w:pPr>
        <w:pStyle w:val="Tekstpodstawowy"/>
        <w:keepLines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>pełnomocnictwa</w:t>
      </w:r>
      <w:r w:rsidR="00C92588" w:rsidRPr="00032F68">
        <w:rPr>
          <w:rFonts w:asciiTheme="minorHAnsi" w:hAnsiTheme="minorHAnsi" w:cstheme="minorHAnsi"/>
          <w:bCs/>
          <w:sz w:val="24"/>
        </w:rPr>
        <w:t>, w tym</w:t>
      </w:r>
      <w:r w:rsidRPr="00032F68">
        <w:rPr>
          <w:rFonts w:asciiTheme="minorHAnsi" w:hAnsiTheme="minorHAnsi" w:cstheme="minorHAnsi"/>
          <w:bCs/>
          <w:sz w:val="24"/>
        </w:rPr>
        <w:t xml:space="preserve"> udzielone przez zarząd w przypadku </w:t>
      </w:r>
      <w:r w:rsidR="00D01AAE" w:rsidRPr="00032F68">
        <w:rPr>
          <w:rFonts w:asciiTheme="minorHAnsi" w:hAnsiTheme="minorHAnsi" w:cstheme="minorHAnsi"/>
          <w:bCs/>
          <w:sz w:val="24"/>
        </w:rPr>
        <w:t xml:space="preserve">składania </w:t>
      </w:r>
      <w:r w:rsidRPr="00032F68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09572755" w14:textId="21DAB8E5" w:rsidR="0084281A" w:rsidRPr="00032F68" w:rsidRDefault="0084281A" w:rsidP="00032F68">
      <w:pPr>
        <w:pStyle w:val="Tekstpodstawowy"/>
        <w:keepLines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032F68">
        <w:rPr>
          <w:rFonts w:asciiTheme="minorHAnsi" w:hAnsiTheme="minorHAnsi" w:cstheme="minorHAnsi"/>
          <w:bCs/>
          <w:sz w:val="24"/>
        </w:rPr>
        <w:t xml:space="preserve"> </w:t>
      </w:r>
      <w:r w:rsidR="00A05EBA" w:rsidRPr="00032F68">
        <w:rPr>
          <w:rFonts w:asciiTheme="minorHAnsi" w:hAnsiTheme="minorHAnsi" w:cstheme="minorHAnsi"/>
          <w:bCs/>
          <w:sz w:val="24"/>
        </w:rPr>
        <w:t>4</w:t>
      </w:r>
      <w:r w:rsidRPr="00032F68">
        <w:rPr>
          <w:rFonts w:asciiTheme="minorHAnsi" w:hAnsiTheme="minorHAnsi" w:cstheme="minorHAnsi"/>
          <w:bCs/>
          <w:sz w:val="24"/>
        </w:rPr>
        <w:t>;</w:t>
      </w:r>
    </w:p>
    <w:p w14:paraId="6F8C9F2C" w14:textId="77777777" w:rsidR="005059E7" w:rsidRPr="00032F68" w:rsidRDefault="0084281A" w:rsidP="00032F68">
      <w:pPr>
        <w:pStyle w:val="Tekstpodstawowy"/>
        <w:keepLines/>
        <w:numPr>
          <w:ilvl w:val="0"/>
          <w:numId w:val="39"/>
        </w:numPr>
        <w:tabs>
          <w:tab w:val="num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032F68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00C35D24" w14:textId="07EBB7A1" w:rsidR="00844838" w:rsidRPr="00032F68" w:rsidRDefault="0040644B" w:rsidP="00032F68">
      <w:pPr>
        <w:pStyle w:val="Tekstpodstawowy"/>
        <w:keepLines/>
        <w:numPr>
          <w:ilvl w:val="0"/>
          <w:numId w:val="16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>umowę</w:t>
      </w:r>
      <w:r w:rsidR="00844838" w:rsidRPr="00032F68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o której mowa w art.</w:t>
      </w:r>
      <w:r w:rsidR="00460D85" w:rsidRPr="00032F68">
        <w:rPr>
          <w:rFonts w:asciiTheme="minorHAnsi" w:hAnsiTheme="minorHAnsi" w:cstheme="minorHAnsi"/>
          <w:bCs/>
          <w:sz w:val="24"/>
        </w:rPr>
        <w:t xml:space="preserve"> </w:t>
      </w:r>
      <w:r w:rsidR="00844838" w:rsidRPr="00032F68">
        <w:rPr>
          <w:rFonts w:asciiTheme="minorHAnsi" w:hAnsiTheme="minorHAnsi" w:cstheme="minorHAnsi"/>
          <w:bCs/>
          <w:sz w:val="24"/>
        </w:rPr>
        <w:t>3 ust.</w:t>
      </w:r>
      <w:r w:rsidR="00460D85" w:rsidRPr="00032F68">
        <w:rPr>
          <w:rFonts w:asciiTheme="minorHAnsi" w:hAnsiTheme="minorHAnsi" w:cstheme="minorHAnsi"/>
          <w:bCs/>
          <w:sz w:val="24"/>
        </w:rPr>
        <w:t xml:space="preserve"> </w:t>
      </w:r>
      <w:r w:rsidR="00844838" w:rsidRPr="00032F68">
        <w:rPr>
          <w:rFonts w:asciiTheme="minorHAnsi" w:hAnsiTheme="minorHAnsi" w:cstheme="minorHAnsi"/>
          <w:bCs/>
          <w:sz w:val="24"/>
        </w:rPr>
        <w:t>3 pkt 4 ustawy z dn</w:t>
      </w:r>
      <w:r w:rsidR="00554B22" w:rsidRPr="00032F68">
        <w:rPr>
          <w:rFonts w:asciiTheme="minorHAnsi" w:hAnsiTheme="minorHAnsi" w:cstheme="minorHAnsi"/>
          <w:bCs/>
          <w:sz w:val="24"/>
        </w:rPr>
        <w:t>ia 24 kwietnia 200</w:t>
      </w:r>
      <w:r w:rsidR="00844838" w:rsidRPr="00032F68">
        <w:rPr>
          <w:rFonts w:asciiTheme="minorHAnsi" w:hAnsiTheme="minorHAnsi" w:cstheme="minorHAnsi"/>
          <w:bCs/>
          <w:sz w:val="24"/>
        </w:rPr>
        <w:t>3</w:t>
      </w:r>
      <w:r w:rsidR="00554B22" w:rsidRPr="00032F68">
        <w:rPr>
          <w:rFonts w:asciiTheme="minorHAnsi" w:hAnsiTheme="minorHAnsi" w:cstheme="minorHAnsi"/>
          <w:bCs/>
          <w:sz w:val="24"/>
        </w:rPr>
        <w:t xml:space="preserve"> r. </w:t>
      </w:r>
      <w:r w:rsidR="00844838" w:rsidRPr="00032F68">
        <w:rPr>
          <w:rFonts w:asciiTheme="minorHAnsi" w:hAnsiTheme="minorHAnsi" w:cstheme="minorHAnsi"/>
          <w:bCs/>
          <w:sz w:val="24"/>
        </w:rPr>
        <w:t xml:space="preserve">o działalności pożytku publicznego i o </w:t>
      </w:r>
      <w:r w:rsidR="000C468B" w:rsidRPr="00032F68">
        <w:rPr>
          <w:rFonts w:asciiTheme="minorHAnsi" w:hAnsiTheme="minorHAnsi" w:cstheme="minorHAnsi"/>
          <w:bCs/>
          <w:sz w:val="24"/>
        </w:rPr>
        <w:t xml:space="preserve">wolontariacie; </w:t>
      </w:r>
    </w:p>
    <w:p w14:paraId="61D8CED2" w14:textId="77777777" w:rsidR="00FE4E79" w:rsidRPr="00032F68" w:rsidRDefault="00FE4E79" w:rsidP="00032F68">
      <w:pPr>
        <w:pStyle w:val="Akapitzlist"/>
        <w:keepLines/>
        <w:numPr>
          <w:ilvl w:val="0"/>
          <w:numId w:val="16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032F68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032F68">
        <w:rPr>
          <w:rFonts w:asciiTheme="minorHAnsi" w:hAnsiTheme="minorHAnsi" w:cstheme="minorHAnsi"/>
        </w:rPr>
        <w:t>mi (Dz. U. z 2020 poz. 1062) oraz oświadczenie RODO.</w:t>
      </w:r>
    </w:p>
    <w:p w14:paraId="55833697" w14:textId="77777777" w:rsidR="002C4090" w:rsidRPr="00032F68" w:rsidRDefault="002C4090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 xml:space="preserve"> </w:t>
      </w:r>
    </w:p>
    <w:p w14:paraId="25D21E2B" w14:textId="55F5F1A1" w:rsidR="008D0C8E" w:rsidRPr="00032F68" w:rsidRDefault="008D0C8E" w:rsidP="00032F68">
      <w:pPr>
        <w:pStyle w:val="Tekstpodstawowy"/>
        <w:keepLines/>
        <w:numPr>
          <w:ilvl w:val="0"/>
          <w:numId w:val="29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>Załączniki do oferty</w:t>
      </w:r>
      <w:r w:rsidRPr="00032F68">
        <w:rPr>
          <w:rFonts w:asciiTheme="minorHAnsi" w:hAnsiTheme="minorHAnsi" w:cstheme="minorHAnsi"/>
          <w:sz w:val="24"/>
        </w:rPr>
        <w:t xml:space="preserve"> </w:t>
      </w:r>
      <w:r w:rsidRPr="00032F68">
        <w:rPr>
          <w:rFonts w:asciiTheme="minorHAnsi" w:hAnsiTheme="minorHAnsi" w:cstheme="minorHAnsi"/>
          <w:bCs/>
          <w:sz w:val="24"/>
        </w:rPr>
        <w:t>winny być podpisane przez osobę lub osoby uprawnione, zgodnie</w:t>
      </w:r>
      <w:r w:rsidR="00801C67" w:rsidRPr="00032F68">
        <w:rPr>
          <w:rFonts w:asciiTheme="minorHAnsi" w:hAnsiTheme="minorHAnsi" w:cstheme="minorHAnsi"/>
          <w:bCs/>
          <w:sz w:val="24"/>
        </w:rPr>
        <w:t xml:space="preserve"> </w:t>
      </w:r>
      <w:r w:rsidRPr="00032F68">
        <w:rPr>
          <w:rFonts w:asciiTheme="minorHAnsi" w:hAnsiTheme="minorHAnsi" w:cstheme="minorHAnsi"/>
          <w:bCs/>
          <w:sz w:val="24"/>
        </w:rPr>
        <w:t>z postanowieniami statutu lub innego aktu</w:t>
      </w:r>
      <w:r w:rsidR="00CD2AFB" w:rsidRPr="00032F68">
        <w:rPr>
          <w:rFonts w:asciiTheme="minorHAnsi" w:hAnsiTheme="minorHAnsi" w:cstheme="minorHAnsi"/>
          <w:bCs/>
          <w:sz w:val="24"/>
        </w:rPr>
        <w:t xml:space="preserve"> prawnego regulującego status oferenta. </w:t>
      </w:r>
    </w:p>
    <w:p w14:paraId="08DC0CE6" w14:textId="77777777" w:rsidR="00147068" w:rsidRPr="00032F68" w:rsidRDefault="00147068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7CE78CA6" w14:textId="5ED0D926" w:rsidR="008D0C8E" w:rsidRPr="00032F68" w:rsidRDefault="008D0C8E" w:rsidP="00032F68">
      <w:pPr>
        <w:pStyle w:val="Tekstpodstawowy"/>
        <w:keepLines/>
        <w:numPr>
          <w:ilvl w:val="0"/>
          <w:numId w:val="29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 xml:space="preserve">Na konkurs uprawniony podmiot może złożyć </w:t>
      </w:r>
      <w:r w:rsidR="00DA65CF" w:rsidRPr="00032F68">
        <w:rPr>
          <w:rFonts w:asciiTheme="minorHAnsi" w:hAnsiTheme="minorHAnsi" w:cstheme="minorHAnsi"/>
          <w:b/>
          <w:bCs/>
          <w:sz w:val="24"/>
        </w:rPr>
        <w:t>1</w:t>
      </w:r>
      <w:r w:rsidRPr="00032F68">
        <w:rPr>
          <w:rFonts w:asciiTheme="minorHAnsi" w:hAnsiTheme="minorHAnsi" w:cstheme="minorHAnsi"/>
          <w:b/>
          <w:bCs/>
          <w:sz w:val="24"/>
        </w:rPr>
        <w:t xml:space="preserve"> </w:t>
      </w:r>
      <w:r w:rsidR="004A3A25" w:rsidRPr="00032F68">
        <w:rPr>
          <w:rFonts w:asciiTheme="minorHAnsi" w:hAnsiTheme="minorHAnsi" w:cstheme="minorHAnsi"/>
          <w:b/>
          <w:bCs/>
          <w:sz w:val="24"/>
        </w:rPr>
        <w:t>o</w:t>
      </w:r>
      <w:r w:rsidR="005F3594" w:rsidRPr="00032F68">
        <w:rPr>
          <w:rFonts w:asciiTheme="minorHAnsi" w:hAnsiTheme="minorHAnsi" w:cstheme="minorHAnsi"/>
          <w:b/>
          <w:bCs/>
          <w:sz w:val="24"/>
        </w:rPr>
        <w:t>fer</w:t>
      </w:r>
      <w:r w:rsidR="00DA65CF" w:rsidRPr="00032F68">
        <w:rPr>
          <w:rFonts w:asciiTheme="minorHAnsi" w:hAnsiTheme="minorHAnsi" w:cstheme="minorHAnsi"/>
          <w:b/>
          <w:bCs/>
          <w:sz w:val="24"/>
        </w:rPr>
        <w:t>tę</w:t>
      </w:r>
      <w:r w:rsidRPr="00032F68">
        <w:rPr>
          <w:rFonts w:asciiTheme="minorHAnsi" w:hAnsiTheme="minorHAnsi" w:cstheme="minorHAnsi"/>
          <w:b/>
          <w:bCs/>
          <w:sz w:val="24"/>
        </w:rPr>
        <w:t>.</w:t>
      </w:r>
      <w:r w:rsidRPr="00032F68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Pr="00032F68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Pr="00032F68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5A0BA5E1" w14:textId="77777777" w:rsidR="008D0C8E" w:rsidRPr="00032F68" w:rsidRDefault="008D0C8E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BE78009" w14:textId="5743A260" w:rsidR="008D0C8E" w:rsidRPr="00032F68" w:rsidRDefault="008D0C8E" w:rsidP="00032F68">
      <w:pPr>
        <w:pStyle w:val="Tekstpodstawowy"/>
        <w:keepLines/>
        <w:numPr>
          <w:ilvl w:val="0"/>
          <w:numId w:val="29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032F68">
        <w:rPr>
          <w:rFonts w:asciiTheme="minorHAnsi" w:hAnsiTheme="minorHAnsi" w:cstheme="minorHAnsi"/>
          <w:bCs/>
          <w:sz w:val="24"/>
        </w:rPr>
        <w:t>u</w:t>
      </w:r>
      <w:r w:rsidRPr="00032F68">
        <w:rPr>
          <w:rFonts w:asciiTheme="minorHAnsi" w:hAnsiTheme="minorHAnsi" w:cstheme="minorHAnsi"/>
          <w:bCs/>
          <w:sz w:val="24"/>
        </w:rPr>
        <w:t xml:space="preserve"> oraz</w:t>
      </w:r>
      <w:r w:rsidRPr="00032F68">
        <w:rPr>
          <w:rFonts w:asciiTheme="minorHAnsi" w:hAnsiTheme="minorHAnsi" w:cstheme="minorHAnsi"/>
          <w:sz w:val="24"/>
        </w:rPr>
        <w:t xml:space="preserve"> </w:t>
      </w:r>
      <w:r w:rsidRPr="00032F68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032F68">
        <w:rPr>
          <w:rFonts w:asciiTheme="minorHAnsi" w:hAnsiTheme="minorHAnsi" w:cstheme="minorHAnsi"/>
          <w:bCs/>
          <w:sz w:val="24"/>
        </w:rPr>
        <w:t xml:space="preserve"> </w:t>
      </w:r>
      <w:r w:rsidRPr="00032F68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032F68">
        <w:rPr>
          <w:rFonts w:asciiTheme="minorHAnsi" w:hAnsiTheme="minorHAnsi" w:cstheme="minorHAnsi"/>
          <w:bCs/>
          <w:sz w:val="24"/>
        </w:rPr>
        <w:t>§</w:t>
      </w:r>
      <w:r w:rsidR="00FE4E79" w:rsidRPr="00032F68">
        <w:rPr>
          <w:rFonts w:asciiTheme="minorHAnsi" w:hAnsiTheme="minorHAnsi" w:cstheme="minorHAnsi"/>
          <w:bCs/>
          <w:sz w:val="24"/>
        </w:rPr>
        <w:t xml:space="preserve"> </w:t>
      </w:r>
      <w:r w:rsidR="00C95438" w:rsidRPr="00032F68">
        <w:rPr>
          <w:rFonts w:asciiTheme="minorHAnsi" w:hAnsiTheme="minorHAnsi" w:cstheme="minorHAnsi"/>
          <w:bCs/>
          <w:sz w:val="24"/>
        </w:rPr>
        <w:t>3</w:t>
      </w:r>
      <w:r w:rsidR="002E5702" w:rsidRPr="00032F68">
        <w:rPr>
          <w:rFonts w:asciiTheme="minorHAnsi" w:hAnsiTheme="minorHAnsi" w:cstheme="minorHAnsi"/>
          <w:bCs/>
          <w:sz w:val="24"/>
        </w:rPr>
        <w:t xml:space="preserve"> ust.</w:t>
      </w:r>
      <w:r w:rsidR="00CD2AFB" w:rsidRPr="00032F68">
        <w:rPr>
          <w:rFonts w:asciiTheme="minorHAnsi" w:hAnsiTheme="minorHAnsi" w:cstheme="minorHAnsi"/>
          <w:bCs/>
          <w:sz w:val="24"/>
        </w:rPr>
        <w:t xml:space="preserve"> </w:t>
      </w:r>
      <w:r w:rsidR="002E5702" w:rsidRPr="00032F68">
        <w:rPr>
          <w:rFonts w:asciiTheme="minorHAnsi" w:hAnsiTheme="minorHAnsi" w:cstheme="minorHAnsi"/>
          <w:bCs/>
          <w:sz w:val="24"/>
        </w:rPr>
        <w:t>1.</w:t>
      </w:r>
      <w:r w:rsidR="00791EC4" w:rsidRPr="00032F68">
        <w:rPr>
          <w:rFonts w:asciiTheme="minorHAnsi" w:hAnsiTheme="minorHAnsi" w:cstheme="minorHAnsi"/>
          <w:bCs/>
          <w:sz w:val="24"/>
        </w:rPr>
        <w:t xml:space="preserve"> </w:t>
      </w:r>
    </w:p>
    <w:p w14:paraId="4B277DD6" w14:textId="77777777" w:rsidR="008D0C8E" w:rsidRPr="00032F68" w:rsidRDefault="008D0C8E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51346CB" w14:textId="77777777" w:rsidR="008D0C8E" w:rsidRPr="00032F68" w:rsidRDefault="008D0C8E" w:rsidP="00032F68">
      <w:pPr>
        <w:pStyle w:val="Tekstpodstawowy"/>
        <w:keepLines/>
        <w:numPr>
          <w:ilvl w:val="0"/>
          <w:numId w:val="29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Pr="00032F68">
        <w:rPr>
          <w:rFonts w:asciiTheme="minorHAnsi" w:hAnsiTheme="minorHAnsi" w:cstheme="minorHAnsi"/>
          <w:sz w:val="24"/>
        </w:rPr>
        <w:t>.</w:t>
      </w:r>
    </w:p>
    <w:p w14:paraId="0F8FC19A" w14:textId="77777777" w:rsidR="008D0C8E" w:rsidRPr="00032F68" w:rsidRDefault="008D0C8E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1902DAFC" w14:textId="0E8D4043" w:rsidR="00D55C61" w:rsidRPr="00032F68" w:rsidRDefault="00742E00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 xml:space="preserve">10. </w:t>
      </w:r>
      <w:r w:rsidR="008D0C8E" w:rsidRPr="00032F68">
        <w:rPr>
          <w:rFonts w:asciiTheme="minorHAnsi" w:hAnsiTheme="minorHAnsi" w:cstheme="minorHAnsi"/>
          <w:bCs/>
          <w:sz w:val="24"/>
        </w:rPr>
        <w:t>Na zadanie,</w:t>
      </w:r>
      <w:r w:rsidR="00281B7C" w:rsidRPr="00032F68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032F68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032F68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032F68">
        <w:rPr>
          <w:rFonts w:asciiTheme="minorHAnsi" w:hAnsiTheme="minorHAnsi" w:cstheme="minorHAnsi"/>
          <w:bCs/>
          <w:sz w:val="24"/>
        </w:rPr>
        <w:t>dotację w trybie ustawy o działalności pożytku publicznego i o wolontariacie, oferent nie może otrzymać innych dodatkowych środków z budżetu Woj</w:t>
      </w:r>
      <w:r w:rsidR="00791EC4" w:rsidRPr="00032F68">
        <w:rPr>
          <w:rFonts w:asciiTheme="minorHAnsi" w:hAnsiTheme="minorHAnsi" w:cstheme="minorHAnsi"/>
          <w:bCs/>
          <w:sz w:val="24"/>
        </w:rPr>
        <w:t xml:space="preserve">ewództwa Kujawsko-Pomorskiego. </w:t>
      </w:r>
    </w:p>
    <w:p w14:paraId="1D97A534" w14:textId="77777777" w:rsidR="00D55C61" w:rsidRPr="00032F68" w:rsidRDefault="00D55C61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DA98372" w14:textId="77777777" w:rsidR="00013E7C" w:rsidRPr="00032F68" w:rsidRDefault="00013E7C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Rozdział </w:t>
      </w:r>
      <w:r w:rsidR="00CA5152" w:rsidRPr="00032F68">
        <w:rPr>
          <w:rFonts w:asciiTheme="minorHAnsi" w:hAnsiTheme="minorHAnsi" w:cstheme="minorHAnsi"/>
          <w:sz w:val="24"/>
        </w:rPr>
        <w:t>5</w:t>
      </w:r>
    </w:p>
    <w:p w14:paraId="4B249829" w14:textId="77777777" w:rsidR="00013E7C" w:rsidRPr="00032F68" w:rsidRDefault="00013E7C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Termin i warunki realizacji zadania</w:t>
      </w:r>
    </w:p>
    <w:p w14:paraId="55EE3E60" w14:textId="77777777" w:rsidR="00013E7C" w:rsidRPr="00032F68" w:rsidRDefault="00013E7C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C3438D6" w14:textId="77777777" w:rsidR="00CD2AFB" w:rsidRPr="00032F68" w:rsidRDefault="003D6378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bookmarkStart w:id="3" w:name="_Hlk89082445"/>
      <w:r w:rsidRPr="00032F68">
        <w:rPr>
          <w:rFonts w:asciiTheme="minorHAnsi" w:hAnsiTheme="minorHAnsi" w:cstheme="minorHAnsi"/>
          <w:sz w:val="24"/>
        </w:rPr>
        <w:t>§</w:t>
      </w:r>
      <w:r w:rsidR="00650776" w:rsidRPr="00032F68">
        <w:rPr>
          <w:rFonts w:asciiTheme="minorHAnsi" w:hAnsiTheme="minorHAnsi" w:cstheme="minorHAnsi"/>
          <w:sz w:val="24"/>
        </w:rPr>
        <w:t xml:space="preserve"> </w:t>
      </w:r>
      <w:r w:rsidR="00A55445" w:rsidRPr="00032F68">
        <w:rPr>
          <w:rFonts w:asciiTheme="minorHAnsi" w:hAnsiTheme="minorHAnsi" w:cstheme="minorHAnsi"/>
          <w:sz w:val="24"/>
        </w:rPr>
        <w:t>5</w:t>
      </w:r>
      <w:r w:rsidR="00F83C8F" w:rsidRPr="00032F68">
        <w:rPr>
          <w:rFonts w:asciiTheme="minorHAnsi" w:hAnsiTheme="minorHAnsi" w:cstheme="minorHAnsi"/>
          <w:sz w:val="24"/>
        </w:rPr>
        <w:t>.</w:t>
      </w:r>
      <w:r w:rsidRPr="00032F68">
        <w:rPr>
          <w:rFonts w:asciiTheme="minorHAnsi" w:hAnsiTheme="minorHAnsi" w:cstheme="minorHAnsi"/>
          <w:sz w:val="24"/>
        </w:rPr>
        <w:t>1</w:t>
      </w:r>
      <w:r w:rsidR="00F83C8F" w:rsidRPr="00032F68">
        <w:rPr>
          <w:rFonts w:asciiTheme="minorHAnsi" w:hAnsiTheme="minorHAnsi" w:cstheme="minorHAnsi"/>
          <w:sz w:val="24"/>
        </w:rPr>
        <w:t>.</w:t>
      </w:r>
      <w:r w:rsidRPr="00032F68">
        <w:rPr>
          <w:rFonts w:asciiTheme="minorHAnsi" w:hAnsiTheme="minorHAnsi" w:cstheme="minorHAnsi"/>
          <w:b/>
          <w:bCs/>
          <w:sz w:val="24"/>
        </w:rPr>
        <w:t xml:space="preserve"> </w:t>
      </w:r>
      <w:r w:rsidR="00CD2AFB" w:rsidRPr="00032F68">
        <w:rPr>
          <w:rFonts w:asciiTheme="minorHAnsi" w:hAnsiTheme="minorHAnsi" w:cstheme="minorHAnsi"/>
          <w:sz w:val="24"/>
        </w:rPr>
        <w:t xml:space="preserve">W przypadku zadań jednorocznych winno ono zostać wykonane w 2022 r. </w:t>
      </w:r>
      <w:r w:rsidR="00C23C88" w:rsidRPr="00032F68">
        <w:rPr>
          <w:rFonts w:asciiTheme="minorHAnsi" w:hAnsiTheme="minorHAnsi" w:cstheme="minorHAnsi"/>
          <w:sz w:val="24"/>
        </w:rPr>
        <w:t>Oferent określa termin realizacji zadania</w:t>
      </w:r>
      <w:r w:rsidR="00CD2AFB" w:rsidRPr="00032F68">
        <w:rPr>
          <w:rFonts w:asciiTheme="minorHAnsi" w:hAnsiTheme="minorHAnsi" w:cstheme="minorHAnsi"/>
          <w:sz w:val="24"/>
        </w:rPr>
        <w:t xml:space="preserve">: </w:t>
      </w:r>
      <w:r w:rsidR="00C23C88" w:rsidRPr="00032F68">
        <w:rPr>
          <w:rFonts w:asciiTheme="minorHAnsi" w:hAnsiTheme="minorHAnsi" w:cstheme="minorHAnsi"/>
          <w:sz w:val="24"/>
        </w:rPr>
        <w:t>datę rozpoczęcia i zakończenia. Z</w:t>
      </w:r>
      <w:r w:rsidR="003E7BEA" w:rsidRPr="00032F68">
        <w:rPr>
          <w:rFonts w:asciiTheme="minorHAnsi" w:hAnsiTheme="minorHAnsi" w:cstheme="minorHAnsi"/>
          <w:sz w:val="24"/>
        </w:rPr>
        <w:t xml:space="preserve">aleca się, aby zadanie zakończyło się przed </w:t>
      </w:r>
      <w:r w:rsidR="00C23C88" w:rsidRPr="00032F68">
        <w:rPr>
          <w:rFonts w:asciiTheme="minorHAnsi" w:hAnsiTheme="minorHAnsi" w:cstheme="minorHAnsi"/>
          <w:sz w:val="24"/>
        </w:rPr>
        <w:t xml:space="preserve">grudniem. </w:t>
      </w:r>
    </w:p>
    <w:p w14:paraId="0A8CD7E8" w14:textId="77777777" w:rsidR="00CD2AFB" w:rsidRPr="00032F68" w:rsidRDefault="00CD2AFB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A0884C5" w14:textId="34DCE301" w:rsidR="00C23C88" w:rsidRPr="00032F68" w:rsidRDefault="00CD2AFB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2. </w:t>
      </w:r>
      <w:r w:rsidR="00F42B55" w:rsidRPr="00032F68">
        <w:rPr>
          <w:rFonts w:asciiTheme="minorHAnsi" w:hAnsiTheme="minorHAnsi" w:cstheme="minorHAnsi"/>
          <w:sz w:val="24"/>
        </w:rPr>
        <w:t>T</w:t>
      </w:r>
      <w:r w:rsidR="00C23C88" w:rsidRPr="00032F68">
        <w:rPr>
          <w:rFonts w:asciiTheme="minorHAnsi" w:hAnsiTheme="minorHAnsi" w:cstheme="minorHAnsi"/>
          <w:sz w:val="24"/>
        </w:rPr>
        <w:t xml:space="preserve">erminy ponoszenia wydatków </w:t>
      </w:r>
      <w:r w:rsidR="00F42B55" w:rsidRPr="00032F68">
        <w:rPr>
          <w:rFonts w:asciiTheme="minorHAnsi" w:hAnsiTheme="minorHAnsi" w:cstheme="minorHAnsi"/>
          <w:sz w:val="24"/>
        </w:rPr>
        <w:t>zostaną wskazane w</w:t>
      </w:r>
      <w:r w:rsidR="00C23C88" w:rsidRPr="00032F68">
        <w:rPr>
          <w:rFonts w:asciiTheme="minorHAnsi" w:hAnsiTheme="minorHAnsi" w:cstheme="minorHAnsi"/>
          <w:sz w:val="24"/>
        </w:rPr>
        <w:t xml:space="preserve"> umow</w:t>
      </w:r>
      <w:r w:rsidR="00F42B55" w:rsidRPr="00032F68">
        <w:rPr>
          <w:rFonts w:asciiTheme="minorHAnsi" w:hAnsiTheme="minorHAnsi" w:cstheme="minorHAnsi"/>
          <w:sz w:val="24"/>
        </w:rPr>
        <w:t>ie</w:t>
      </w:r>
      <w:r w:rsidR="002526A8" w:rsidRPr="00032F68">
        <w:rPr>
          <w:rFonts w:asciiTheme="minorHAnsi" w:hAnsiTheme="minorHAnsi" w:cstheme="minorHAnsi"/>
          <w:sz w:val="24"/>
        </w:rPr>
        <w:t xml:space="preserve">, </w:t>
      </w:r>
      <w:r w:rsidR="00F42B55" w:rsidRPr="00032F68">
        <w:rPr>
          <w:rFonts w:asciiTheme="minorHAnsi" w:hAnsiTheme="minorHAnsi" w:cstheme="minorHAnsi"/>
          <w:sz w:val="24"/>
        </w:rPr>
        <w:t>jednak</w:t>
      </w:r>
      <w:r w:rsidR="002526A8" w:rsidRPr="00032F68">
        <w:rPr>
          <w:rFonts w:asciiTheme="minorHAnsi" w:hAnsiTheme="minorHAnsi" w:cstheme="minorHAnsi"/>
          <w:sz w:val="24"/>
        </w:rPr>
        <w:t xml:space="preserve"> </w:t>
      </w:r>
      <w:r w:rsidR="00F42B55" w:rsidRPr="00032F68">
        <w:rPr>
          <w:rFonts w:asciiTheme="minorHAnsi" w:hAnsiTheme="minorHAnsi" w:cstheme="minorHAnsi"/>
          <w:sz w:val="24"/>
        </w:rPr>
        <w:t xml:space="preserve">Oferent powinien </w:t>
      </w:r>
      <w:r w:rsidR="002526A8" w:rsidRPr="00032F68">
        <w:rPr>
          <w:rFonts w:asciiTheme="minorHAnsi" w:hAnsiTheme="minorHAnsi" w:cstheme="minorHAnsi"/>
          <w:sz w:val="24"/>
        </w:rPr>
        <w:t>wziąć pod uwagę, że:</w:t>
      </w:r>
    </w:p>
    <w:p w14:paraId="456E1D85" w14:textId="45B39525" w:rsidR="00F26457" w:rsidRPr="00032F68" w:rsidRDefault="00F26457" w:rsidP="00032F68">
      <w:pPr>
        <w:pStyle w:val="Tekstpodstawowy"/>
        <w:keepLines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ogólne ramy ponoszenia </w:t>
      </w:r>
      <w:r w:rsidR="00BE5E7F" w:rsidRPr="00032F68">
        <w:rPr>
          <w:rFonts w:asciiTheme="minorHAnsi" w:hAnsiTheme="minorHAnsi" w:cstheme="minorHAnsi"/>
          <w:sz w:val="24"/>
        </w:rPr>
        <w:t>wydatków z dotacji określa się następująco:</w:t>
      </w:r>
    </w:p>
    <w:p w14:paraId="7A947669" w14:textId="3949D7DB" w:rsidR="00C23C88" w:rsidRPr="00032F68" w:rsidRDefault="004D36B4" w:rsidP="00032F68">
      <w:pPr>
        <w:pStyle w:val="Tekstpodstawowy"/>
        <w:keepLines/>
        <w:spacing w:line="360" w:lineRule="auto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a) </w:t>
      </w:r>
      <w:r w:rsidR="00C23C88" w:rsidRPr="00032F68">
        <w:rPr>
          <w:rFonts w:asciiTheme="minorHAnsi" w:hAnsiTheme="minorHAnsi" w:cstheme="minorHAnsi"/>
          <w:sz w:val="24"/>
        </w:rPr>
        <w:t>wydatki z dotacji mogą być ponoszone najwcześniej od dnia podjęcia przez Zarząd Województwa uchwały o rozstrzygnięciu otwartego konkursu ofert przyznającej dotację na zadanie;</w:t>
      </w:r>
    </w:p>
    <w:p w14:paraId="32F25E86" w14:textId="6E8B9679" w:rsidR="00BE5E7F" w:rsidRPr="00032F68" w:rsidRDefault="004D36B4" w:rsidP="00032F68">
      <w:pPr>
        <w:pStyle w:val="Tekstpodstawowy"/>
        <w:keepLines/>
        <w:spacing w:line="360" w:lineRule="auto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b) </w:t>
      </w:r>
      <w:r w:rsidR="00BE5E7F" w:rsidRPr="00032F68">
        <w:rPr>
          <w:rFonts w:asciiTheme="minorHAnsi" w:hAnsiTheme="minorHAnsi" w:cstheme="minorHAnsi"/>
          <w:sz w:val="24"/>
        </w:rPr>
        <w:t xml:space="preserve">dotacja powinna być wykorzystana </w:t>
      </w:r>
      <w:r w:rsidR="00626A3F" w:rsidRPr="00032F68">
        <w:rPr>
          <w:rFonts w:asciiTheme="minorHAnsi" w:hAnsiTheme="minorHAnsi" w:cstheme="minorHAnsi"/>
          <w:sz w:val="24"/>
        </w:rPr>
        <w:t xml:space="preserve">najpóźniej </w:t>
      </w:r>
      <w:r w:rsidR="00BE5E7F" w:rsidRPr="00032F68">
        <w:rPr>
          <w:rFonts w:asciiTheme="minorHAnsi" w:hAnsiTheme="minorHAnsi" w:cstheme="minorHAnsi"/>
          <w:sz w:val="24"/>
        </w:rPr>
        <w:t>do dnia 31 grudnia 2022 r.;</w:t>
      </w:r>
    </w:p>
    <w:p w14:paraId="239D5983" w14:textId="16026709" w:rsidR="007009D4" w:rsidRPr="00032F68" w:rsidRDefault="004D36B4" w:rsidP="00032F68">
      <w:pPr>
        <w:pStyle w:val="Tekstpodstawowy"/>
        <w:keepLines/>
        <w:spacing w:line="360" w:lineRule="auto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2) </w:t>
      </w:r>
      <w:r w:rsidR="00C23C88" w:rsidRPr="00032F68">
        <w:rPr>
          <w:rFonts w:asciiTheme="minorHAnsi" w:hAnsiTheme="minorHAnsi" w:cstheme="minorHAnsi"/>
          <w:sz w:val="24"/>
        </w:rPr>
        <w:t xml:space="preserve">przed datą rozstrzygnięcia konkursu </w:t>
      </w:r>
      <w:r w:rsidR="002526A8" w:rsidRPr="00032F68">
        <w:rPr>
          <w:rFonts w:asciiTheme="minorHAnsi" w:hAnsiTheme="minorHAnsi" w:cstheme="minorHAnsi"/>
          <w:sz w:val="24"/>
        </w:rPr>
        <w:t xml:space="preserve">ponoszone </w:t>
      </w:r>
      <w:r w:rsidR="00C23C88" w:rsidRPr="00032F68">
        <w:rPr>
          <w:rFonts w:asciiTheme="minorHAnsi" w:hAnsiTheme="minorHAnsi" w:cstheme="minorHAnsi"/>
          <w:sz w:val="24"/>
        </w:rPr>
        <w:t xml:space="preserve">mogą być wydatki tylko ze środków własnych lub </w:t>
      </w:r>
      <w:r w:rsidR="00F26457" w:rsidRPr="00032F68">
        <w:rPr>
          <w:rFonts w:asciiTheme="minorHAnsi" w:hAnsiTheme="minorHAnsi" w:cstheme="minorHAnsi"/>
          <w:sz w:val="24"/>
        </w:rPr>
        <w:t xml:space="preserve">ewentualnie pochodzące </w:t>
      </w:r>
      <w:r w:rsidR="00C23C88" w:rsidRPr="00032F68">
        <w:rPr>
          <w:rFonts w:asciiTheme="minorHAnsi" w:hAnsiTheme="minorHAnsi" w:cstheme="minorHAnsi"/>
          <w:sz w:val="24"/>
        </w:rPr>
        <w:t>z innych źródeł</w:t>
      </w:r>
      <w:r w:rsidR="00F2221A" w:rsidRPr="00032F68">
        <w:rPr>
          <w:rFonts w:asciiTheme="minorHAnsi" w:hAnsiTheme="minorHAnsi" w:cstheme="minorHAnsi"/>
          <w:sz w:val="24"/>
        </w:rPr>
        <w:t>.</w:t>
      </w:r>
    </w:p>
    <w:p w14:paraId="6EE03544" w14:textId="77777777" w:rsidR="00F2221A" w:rsidRPr="00032F68" w:rsidRDefault="00F2221A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67FB05C" w14:textId="641A023F" w:rsidR="003D60DF" w:rsidRPr="00032F68" w:rsidRDefault="00F42B55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3. </w:t>
      </w:r>
      <w:r w:rsidR="00013E7C" w:rsidRPr="00032F68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 w zakresie opisanym w</w:t>
      </w:r>
      <w:r w:rsidR="00E32349" w:rsidRPr="00032F68">
        <w:rPr>
          <w:rFonts w:asciiTheme="minorHAnsi" w:hAnsiTheme="minorHAnsi" w:cstheme="minorHAnsi"/>
          <w:bCs/>
          <w:sz w:val="24"/>
        </w:rPr>
        <w:t> </w:t>
      </w:r>
      <w:r w:rsidR="00013E7C" w:rsidRPr="00032F68">
        <w:rPr>
          <w:rFonts w:asciiTheme="minorHAnsi" w:hAnsiTheme="minorHAnsi" w:cstheme="minorHAnsi"/>
          <w:bCs/>
          <w:sz w:val="24"/>
        </w:rPr>
        <w:t>ofercie</w:t>
      </w:r>
      <w:r w:rsidR="00E32349" w:rsidRPr="00032F68">
        <w:rPr>
          <w:rFonts w:asciiTheme="minorHAnsi" w:hAnsiTheme="minorHAnsi" w:cstheme="minorHAnsi"/>
          <w:bCs/>
          <w:sz w:val="24"/>
        </w:rPr>
        <w:t>/</w:t>
      </w:r>
      <w:r w:rsidR="004A3A25" w:rsidRPr="00032F68">
        <w:rPr>
          <w:rFonts w:asciiTheme="minorHAnsi" w:hAnsiTheme="minorHAnsi" w:cstheme="minorHAnsi"/>
          <w:bCs/>
          <w:sz w:val="24"/>
        </w:rPr>
        <w:t>aktualizacji oferty</w:t>
      </w:r>
      <w:r w:rsidR="00E32349" w:rsidRPr="00032F68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032F68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032F68">
        <w:rPr>
          <w:rFonts w:asciiTheme="minorHAnsi" w:hAnsiTheme="minorHAnsi" w:cstheme="minorHAnsi"/>
          <w:bCs/>
          <w:sz w:val="24"/>
        </w:rPr>
        <w:t>.</w:t>
      </w:r>
      <w:r w:rsidR="009409CB" w:rsidRPr="00032F68">
        <w:rPr>
          <w:rFonts w:asciiTheme="minorHAnsi" w:hAnsiTheme="minorHAnsi" w:cstheme="minorHAnsi"/>
          <w:bCs/>
          <w:sz w:val="24"/>
        </w:rPr>
        <w:t xml:space="preserve"> </w:t>
      </w:r>
    </w:p>
    <w:p w14:paraId="3545C934" w14:textId="77777777" w:rsidR="004C500D" w:rsidRPr="00032F68" w:rsidRDefault="004C500D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7696009" w14:textId="6F9481D5" w:rsidR="00772C3A" w:rsidRPr="00032F68" w:rsidRDefault="00F42B55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bCs/>
          <w:sz w:val="24"/>
        </w:rPr>
        <w:t xml:space="preserve">4. </w:t>
      </w:r>
      <w:r w:rsidR="00E32349" w:rsidRPr="00032F68">
        <w:rPr>
          <w:rFonts w:asciiTheme="minorHAnsi" w:hAnsiTheme="minorHAnsi" w:cstheme="minorHAnsi"/>
          <w:bCs/>
          <w:sz w:val="24"/>
        </w:rPr>
        <w:t xml:space="preserve">Zmiany </w:t>
      </w:r>
      <w:r w:rsidR="004C500D" w:rsidRPr="00032F68">
        <w:rPr>
          <w:rFonts w:asciiTheme="minorHAnsi" w:hAnsiTheme="minorHAnsi" w:cstheme="minorHAnsi"/>
          <w:bCs/>
          <w:sz w:val="24"/>
        </w:rPr>
        <w:t>w zadaniu (np. dotyczące harmonogramu, zakresu rzeczowego i finansowego) wraz z uzasadnieniem po</w:t>
      </w:r>
      <w:r w:rsidR="00013E7C" w:rsidRPr="00032F68">
        <w:rPr>
          <w:rFonts w:asciiTheme="minorHAnsi" w:hAnsiTheme="minorHAnsi" w:cstheme="minorHAnsi"/>
          <w:bCs/>
          <w:sz w:val="24"/>
        </w:rPr>
        <w:t xml:space="preserve">winny być zgłaszane </w:t>
      </w:r>
      <w:r w:rsidR="004C500D" w:rsidRPr="00032F68">
        <w:rPr>
          <w:rFonts w:asciiTheme="minorHAnsi" w:hAnsiTheme="minorHAnsi" w:cstheme="minorHAnsi"/>
          <w:bCs/>
          <w:sz w:val="24"/>
        </w:rPr>
        <w:t xml:space="preserve">niezwłocznie </w:t>
      </w:r>
      <w:r w:rsidR="00013E7C" w:rsidRPr="00032F68">
        <w:rPr>
          <w:rFonts w:asciiTheme="minorHAnsi" w:hAnsiTheme="minorHAnsi" w:cstheme="minorHAnsi"/>
          <w:bCs/>
          <w:sz w:val="24"/>
        </w:rPr>
        <w:t xml:space="preserve">do Departamentu </w:t>
      </w:r>
      <w:r w:rsidR="00791EC4" w:rsidRPr="00032F68">
        <w:rPr>
          <w:rFonts w:asciiTheme="minorHAnsi" w:hAnsiTheme="minorHAnsi" w:cstheme="minorHAnsi"/>
          <w:bCs/>
          <w:sz w:val="24"/>
        </w:rPr>
        <w:t xml:space="preserve">Sportu </w:t>
      </w:r>
      <w:r w:rsidR="006A5A00" w:rsidRPr="00032F68">
        <w:rPr>
          <w:rFonts w:asciiTheme="minorHAnsi" w:hAnsiTheme="minorHAnsi" w:cstheme="minorHAnsi"/>
          <w:bCs/>
          <w:sz w:val="24"/>
        </w:rPr>
        <w:t xml:space="preserve">i Turystyki </w:t>
      </w:r>
      <w:r w:rsidR="00D55C61" w:rsidRPr="00032F68">
        <w:rPr>
          <w:rFonts w:asciiTheme="minorHAnsi" w:hAnsiTheme="minorHAnsi" w:cstheme="minorHAnsi"/>
          <w:bCs/>
          <w:sz w:val="24"/>
        </w:rPr>
        <w:t>w</w:t>
      </w:r>
      <w:r w:rsidR="00013E7C" w:rsidRPr="00032F68">
        <w:rPr>
          <w:rFonts w:asciiTheme="minorHAnsi" w:hAnsiTheme="minorHAnsi" w:cstheme="minorHAnsi"/>
          <w:bCs/>
          <w:sz w:val="24"/>
        </w:rPr>
        <w:t xml:space="preserve"> formie </w:t>
      </w:r>
      <w:r w:rsidR="000C468B" w:rsidRPr="00032F68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032F68">
        <w:rPr>
          <w:rFonts w:asciiTheme="minorHAnsi" w:hAnsiTheme="minorHAnsi" w:cstheme="minorHAnsi"/>
          <w:bCs/>
          <w:sz w:val="24"/>
        </w:rPr>
        <w:t xml:space="preserve">pisemnej z prośbą o </w:t>
      </w:r>
      <w:r w:rsidR="004C500D" w:rsidRPr="00032F68">
        <w:rPr>
          <w:rFonts w:asciiTheme="minorHAnsi" w:hAnsiTheme="minorHAnsi" w:cstheme="minorHAnsi"/>
          <w:bCs/>
          <w:sz w:val="24"/>
        </w:rPr>
        <w:t xml:space="preserve">ich </w:t>
      </w:r>
      <w:r w:rsidR="00013E7C" w:rsidRPr="00032F68">
        <w:rPr>
          <w:rFonts w:asciiTheme="minorHAnsi" w:hAnsiTheme="minorHAnsi" w:cstheme="minorHAnsi"/>
          <w:bCs/>
          <w:sz w:val="24"/>
        </w:rPr>
        <w:t>akceptację</w:t>
      </w:r>
      <w:r w:rsidR="004C500D" w:rsidRPr="00032F68">
        <w:rPr>
          <w:rFonts w:asciiTheme="minorHAnsi" w:hAnsiTheme="minorHAnsi" w:cstheme="minorHAnsi"/>
          <w:bCs/>
          <w:sz w:val="24"/>
        </w:rPr>
        <w:t xml:space="preserve">. </w:t>
      </w:r>
      <w:bookmarkEnd w:id="3"/>
    </w:p>
    <w:p w14:paraId="209626F7" w14:textId="77777777" w:rsidR="009A67AC" w:rsidRPr="00032F68" w:rsidRDefault="009A67AC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B61A893" w14:textId="77777777" w:rsidR="00013E7C" w:rsidRPr="00032F68" w:rsidRDefault="00013E7C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Rozdział </w:t>
      </w:r>
      <w:r w:rsidR="003F7C21" w:rsidRPr="00032F68">
        <w:rPr>
          <w:rFonts w:asciiTheme="minorHAnsi" w:hAnsiTheme="minorHAnsi" w:cstheme="minorHAnsi"/>
          <w:sz w:val="24"/>
        </w:rPr>
        <w:t>6</w:t>
      </w:r>
    </w:p>
    <w:p w14:paraId="2C8CD6E3" w14:textId="77777777" w:rsidR="00013E7C" w:rsidRPr="00032F68" w:rsidRDefault="00013E7C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Termin, tryb i kryteria wyboru ofert</w:t>
      </w:r>
    </w:p>
    <w:p w14:paraId="321C80E2" w14:textId="77777777" w:rsidR="00013E7C" w:rsidRPr="00032F68" w:rsidRDefault="00013E7C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A891D58" w14:textId="7AFB4FC5" w:rsidR="00013E7C" w:rsidRPr="00032F68" w:rsidRDefault="00EA3B84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bookmarkStart w:id="4" w:name="_Hlk89082531"/>
      <w:r w:rsidRPr="00032F68">
        <w:rPr>
          <w:rFonts w:asciiTheme="minorHAnsi" w:hAnsiTheme="minorHAnsi" w:cstheme="minorHAnsi"/>
          <w:sz w:val="24"/>
        </w:rPr>
        <w:t>§</w:t>
      </w:r>
      <w:r w:rsidR="00650776" w:rsidRPr="00032F68">
        <w:rPr>
          <w:rFonts w:asciiTheme="minorHAnsi" w:hAnsiTheme="minorHAnsi" w:cstheme="minorHAnsi"/>
          <w:sz w:val="24"/>
        </w:rPr>
        <w:t xml:space="preserve"> </w:t>
      </w:r>
      <w:r w:rsidR="000C468B" w:rsidRPr="00032F68">
        <w:rPr>
          <w:rFonts w:asciiTheme="minorHAnsi" w:hAnsiTheme="minorHAnsi" w:cstheme="minorHAnsi"/>
          <w:sz w:val="24"/>
        </w:rPr>
        <w:t>6.1.</w:t>
      </w:r>
      <w:r w:rsidR="000C468B" w:rsidRPr="00032F68">
        <w:rPr>
          <w:rFonts w:asciiTheme="minorHAnsi" w:hAnsiTheme="minorHAnsi" w:cstheme="minorHAnsi"/>
          <w:b/>
          <w:bCs/>
          <w:sz w:val="24"/>
        </w:rPr>
        <w:t xml:space="preserve"> </w:t>
      </w:r>
      <w:r w:rsidR="000C468B" w:rsidRPr="00032F68">
        <w:rPr>
          <w:rFonts w:asciiTheme="minorHAnsi" w:hAnsiTheme="minorHAnsi" w:cstheme="minorHAnsi"/>
          <w:sz w:val="24"/>
        </w:rPr>
        <w:t>Rozstrzygnięcie</w:t>
      </w:r>
      <w:r w:rsidR="008B6B1A" w:rsidRPr="00032F68">
        <w:rPr>
          <w:rFonts w:asciiTheme="minorHAnsi" w:hAnsiTheme="minorHAnsi" w:cstheme="minorHAnsi"/>
          <w:sz w:val="24"/>
        </w:rPr>
        <w:t xml:space="preserve"> konkursu nastąpi w terminie do 45 dni </w:t>
      </w:r>
      <w:r w:rsidR="00013E7C" w:rsidRPr="00032F68">
        <w:rPr>
          <w:rFonts w:asciiTheme="minorHAnsi" w:hAnsiTheme="minorHAnsi" w:cstheme="minorHAnsi"/>
          <w:sz w:val="24"/>
        </w:rPr>
        <w:t xml:space="preserve">od ostatniego dnia </w:t>
      </w:r>
      <w:r w:rsidR="008B6B1A" w:rsidRPr="00032F68">
        <w:rPr>
          <w:rFonts w:asciiTheme="minorHAnsi" w:hAnsiTheme="minorHAnsi" w:cstheme="minorHAnsi"/>
          <w:sz w:val="24"/>
        </w:rPr>
        <w:t>składania</w:t>
      </w:r>
      <w:r w:rsidR="00013E7C" w:rsidRPr="00032F68">
        <w:rPr>
          <w:rFonts w:asciiTheme="minorHAnsi" w:hAnsiTheme="minorHAnsi" w:cstheme="minorHAnsi"/>
          <w:sz w:val="24"/>
        </w:rPr>
        <w:t xml:space="preserve"> ofert</w:t>
      </w:r>
      <w:r w:rsidR="008B6B1A" w:rsidRPr="00032F68">
        <w:rPr>
          <w:rFonts w:asciiTheme="minorHAnsi" w:hAnsiTheme="minorHAnsi" w:cstheme="minorHAnsi"/>
          <w:sz w:val="24"/>
        </w:rPr>
        <w:t xml:space="preserve">, </w:t>
      </w:r>
      <w:r w:rsidR="00013E7C" w:rsidRPr="00032F68">
        <w:rPr>
          <w:rFonts w:asciiTheme="minorHAnsi" w:hAnsiTheme="minorHAnsi" w:cstheme="minorHAnsi"/>
          <w:sz w:val="24"/>
        </w:rPr>
        <w:t xml:space="preserve">z zastrzeżeniem, że jeżeli na konkurs wpłynie 100 lub więcej ofert, </w:t>
      </w:r>
      <w:r w:rsidR="00F440C1" w:rsidRPr="00032F68">
        <w:rPr>
          <w:rFonts w:asciiTheme="minorHAnsi" w:hAnsiTheme="minorHAnsi" w:cstheme="minorHAnsi"/>
          <w:sz w:val="24"/>
        </w:rPr>
        <w:t xml:space="preserve">to </w:t>
      </w:r>
      <w:r w:rsidR="00013E7C" w:rsidRPr="00032F68">
        <w:rPr>
          <w:rFonts w:asciiTheme="minorHAnsi" w:hAnsiTheme="minorHAnsi" w:cstheme="minorHAnsi"/>
          <w:sz w:val="24"/>
        </w:rPr>
        <w:t>termin wydłuża się do 60 dni od</w:t>
      </w:r>
      <w:r w:rsidR="009409CB" w:rsidRPr="00032F68">
        <w:rPr>
          <w:rFonts w:asciiTheme="minorHAnsi" w:hAnsiTheme="minorHAnsi" w:cstheme="minorHAnsi"/>
          <w:sz w:val="24"/>
        </w:rPr>
        <w:t> </w:t>
      </w:r>
      <w:r w:rsidR="00013E7C" w:rsidRPr="00032F68">
        <w:rPr>
          <w:rFonts w:asciiTheme="minorHAnsi" w:hAnsiTheme="minorHAnsi" w:cstheme="minorHAnsi"/>
          <w:sz w:val="24"/>
        </w:rPr>
        <w:t xml:space="preserve">ostatniego dnia </w:t>
      </w:r>
      <w:r w:rsidR="008B6B1A" w:rsidRPr="00032F68">
        <w:rPr>
          <w:rFonts w:asciiTheme="minorHAnsi" w:hAnsiTheme="minorHAnsi" w:cstheme="minorHAnsi"/>
          <w:sz w:val="24"/>
        </w:rPr>
        <w:t xml:space="preserve">składania </w:t>
      </w:r>
      <w:r w:rsidR="00013E7C" w:rsidRPr="00032F68">
        <w:rPr>
          <w:rFonts w:asciiTheme="minorHAnsi" w:hAnsiTheme="minorHAnsi" w:cstheme="minorHAnsi"/>
          <w:sz w:val="24"/>
        </w:rPr>
        <w:t xml:space="preserve">ofert. </w:t>
      </w:r>
    </w:p>
    <w:p w14:paraId="49377822" w14:textId="77777777" w:rsidR="00532F6F" w:rsidRPr="00032F68" w:rsidRDefault="00532F6F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0088EE9" w14:textId="00B5AE2E" w:rsidR="00013E7C" w:rsidRPr="00032F68" w:rsidRDefault="00822E82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2. </w:t>
      </w:r>
      <w:r w:rsidR="00013E7C" w:rsidRPr="00032F68">
        <w:rPr>
          <w:rFonts w:asciiTheme="minorHAnsi" w:hAnsiTheme="minorHAnsi" w:cstheme="minorHAnsi"/>
          <w:sz w:val="24"/>
        </w:rPr>
        <w:t>Do oceny merytorycznej ofert złożonych na konkurs Zarząd Województwa Kujawsko-Pomorskiego powoła komisję i określi tryb jej pracy.</w:t>
      </w:r>
    </w:p>
    <w:p w14:paraId="135F6354" w14:textId="77777777" w:rsidR="00532F6F" w:rsidRPr="00032F68" w:rsidRDefault="00532F6F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309E483" w14:textId="11AE004E" w:rsidR="00D006FA" w:rsidRPr="00032F68" w:rsidRDefault="00822E82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3. </w:t>
      </w:r>
      <w:r w:rsidR="00F90C7B" w:rsidRPr="00032F68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629A67F2" w14:textId="74406745" w:rsidR="00D006FA" w:rsidRPr="00032F68" w:rsidRDefault="00D006FA" w:rsidP="00032F68">
      <w:pPr>
        <w:pStyle w:val="Tekstpodstawowy"/>
        <w:keepLines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oferta została złożona przez podmiot uprawniony;</w:t>
      </w:r>
    </w:p>
    <w:p w14:paraId="58928FB8" w14:textId="611745EC" w:rsidR="00D006FA" w:rsidRPr="00032F68" w:rsidRDefault="00D006FA" w:rsidP="00032F68">
      <w:pPr>
        <w:pStyle w:val="Tekstpodstawowy"/>
        <w:keepLines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cele statutowe podmiotu są zgodne z konkursem (tematyką konkursu);</w:t>
      </w:r>
    </w:p>
    <w:p w14:paraId="09A079C3" w14:textId="3D9BB92C" w:rsidR="00D006FA" w:rsidRPr="00032F68" w:rsidRDefault="00D006FA" w:rsidP="00032F68">
      <w:pPr>
        <w:pStyle w:val="Tekstpodstawowy"/>
        <w:keepLines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oferta została złożona w terminie określonym w ogłoszeniu o konkursie;</w:t>
      </w:r>
    </w:p>
    <w:p w14:paraId="6C6BE13D" w14:textId="0F526264" w:rsidR="00D006FA" w:rsidRPr="00032F68" w:rsidRDefault="00D006FA" w:rsidP="00032F68">
      <w:pPr>
        <w:pStyle w:val="Tekstpodstawowy"/>
        <w:keepLines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zachowano wymagany minimalny wkład własny w budżecie zadania;</w:t>
      </w:r>
    </w:p>
    <w:p w14:paraId="01ACD23B" w14:textId="77354572" w:rsidR="00D006FA" w:rsidRPr="00032F68" w:rsidRDefault="00D006FA" w:rsidP="00032F68">
      <w:pPr>
        <w:pStyle w:val="Tekstpodstawowy"/>
        <w:keepLines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oferta stanowi odpowiedź na przedmiotowy konkurs (zgodność zadania ze sferą pożytku publicznego określoną w konkursie);</w:t>
      </w:r>
    </w:p>
    <w:p w14:paraId="3AC979DA" w14:textId="391E8387" w:rsidR="00D006FA" w:rsidRPr="00032F68" w:rsidRDefault="00D006FA" w:rsidP="00032F68">
      <w:pPr>
        <w:pStyle w:val="Tekstpodstawowy"/>
        <w:keepLines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zachowano górną/dolną granicę dotacji określoną w regulaminie konkursu;</w:t>
      </w:r>
    </w:p>
    <w:p w14:paraId="5E54825A" w14:textId="0372E57E" w:rsidR="00D006FA" w:rsidRPr="00032F68" w:rsidRDefault="00D006FA" w:rsidP="00032F68">
      <w:pPr>
        <w:pStyle w:val="Tekstpodstawowy"/>
        <w:keepLines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oferta została złożona wyłącznie w niniejszym konkursie (dotyczy konkursów ogłoszonych przez Urząd Marszałkowski Województwa Kujawsko-Pomorskiego);</w:t>
      </w:r>
    </w:p>
    <w:p w14:paraId="1564F6BA" w14:textId="6B1E524D" w:rsidR="00AE71CF" w:rsidRPr="00032F68" w:rsidRDefault="00D006FA" w:rsidP="00032F68">
      <w:pPr>
        <w:pStyle w:val="Tekstpodstawowy"/>
        <w:keepLines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do oferty zostały załączone skany wymaganych załączników.</w:t>
      </w:r>
    </w:p>
    <w:p w14:paraId="5D5A087F" w14:textId="77777777" w:rsidR="00DE3DBB" w:rsidRPr="00032F68" w:rsidRDefault="00DE3DBB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204E28D" w14:textId="4DD32F89" w:rsidR="00DE3DBB" w:rsidRPr="00032F68" w:rsidRDefault="00C9492B" w:rsidP="00032F68">
      <w:pPr>
        <w:pStyle w:val="Tekstpodstawowy"/>
        <w:keepLines/>
        <w:numPr>
          <w:ilvl w:val="0"/>
          <w:numId w:val="17"/>
        </w:numPr>
        <w:tabs>
          <w:tab w:val="clear" w:pos="1440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Dopuszcza się możliwość uzupełnienia uchybień formalnych (w formie elektronicznej), o których mowa </w:t>
      </w:r>
      <w:r w:rsidRPr="00032F68">
        <w:rPr>
          <w:rFonts w:asciiTheme="minorHAnsi" w:hAnsiTheme="minorHAnsi" w:cstheme="minorHAnsi"/>
          <w:b/>
          <w:sz w:val="24"/>
        </w:rPr>
        <w:t xml:space="preserve">w ust. </w:t>
      </w:r>
      <w:r w:rsidR="003F05AD" w:rsidRPr="00032F68">
        <w:rPr>
          <w:rFonts w:asciiTheme="minorHAnsi" w:hAnsiTheme="minorHAnsi" w:cstheme="minorHAnsi"/>
          <w:b/>
          <w:sz w:val="24"/>
        </w:rPr>
        <w:t>3</w:t>
      </w:r>
      <w:r w:rsidRPr="00032F68">
        <w:rPr>
          <w:rFonts w:asciiTheme="minorHAnsi" w:hAnsiTheme="minorHAnsi" w:cstheme="minorHAnsi"/>
          <w:b/>
          <w:sz w:val="24"/>
        </w:rPr>
        <w:t xml:space="preserve"> pkt </w:t>
      </w:r>
      <w:r w:rsidR="00E10271" w:rsidRPr="00032F68">
        <w:rPr>
          <w:rFonts w:asciiTheme="minorHAnsi" w:hAnsiTheme="minorHAnsi" w:cstheme="minorHAnsi"/>
          <w:b/>
          <w:sz w:val="24"/>
        </w:rPr>
        <w:t>8</w:t>
      </w:r>
      <w:r w:rsidRPr="00032F68">
        <w:rPr>
          <w:rFonts w:asciiTheme="minorHAnsi" w:hAnsiTheme="minorHAnsi" w:cstheme="minorHAnsi"/>
          <w:b/>
          <w:sz w:val="24"/>
        </w:rPr>
        <w:t xml:space="preserve"> </w:t>
      </w:r>
      <w:r w:rsidRPr="00032F68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</w:t>
      </w:r>
      <w:r w:rsidR="001370C7" w:rsidRPr="00032F68">
        <w:rPr>
          <w:rFonts w:asciiTheme="minorHAnsi" w:hAnsiTheme="minorHAnsi" w:cstheme="minorHAnsi"/>
          <w:sz w:val="24"/>
        </w:rPr>
        <w:t>informacji w tej sprawie</w:t>
      </w:r>
      <w:r w:rsidRPr="00032F68">
        <w:rPr>
          <w:rFonts w:asciiTheme="minorHAnsi" w:hAnsiTheme="minorHAnsi" w:cstheme="minorHAnsi"/>
          <w:sz w:val="24"/>
        </w:rPr>
        <w:t xml:space="preserve">. Brana pod uwagę jest data uzupełnienia </w:t>
      </w:r>
      <w:r w:rsidR="00650776" w:rsidRPr="00032F68">
        <w:rPr>
          <w:rFonts w:asciiTheme="minorHAnsi" w:hAnsiTheme="minorHAnsi" w:cstheme="minorHAnsi"/>
          <w:sz w:val="24"/>
        </w:rPr>
        <w:t>uchybień</w:t>
      </w:r>
      <w:r w:rsidRPr="00032F68">
        <w:rPr>
          <w:rFonts w:asciiTheme="minorHAnsi" w:hAnsiTheme="minorHAnsi" w:cstheme="minorHAnsi"/>
          <w:sz w:val="24"/>
        </w:rPr>
        <w:t xml:space="preserve"> w generatorze ofert</w:t>
      </w:r>
      <w:r w:rsidR="000C468B" w:rsidRPr="00032F68">
        <w:rPr>
          <w:rFonts w:asciiTheme="minorHAnsi" w:hAnsiTheme="minorHAnsi" w:cstheme="minorHAnsi"/>
          <w:sz w:val="24"/>
        </w:rPr>
        <w:t xml:space="preserve">. </w:t>
      </w:r>
      <w:r w:rsidRPr="00032F68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70742312" w14:textId="77777777" w:rsidR="00DE3DBB" w:rsidRPr="00032F68" w:rsidRDefault="00DE3DBB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272604D" w14:textId="1AFF3AEF" w:rsidR="00DE3DBB" w:rsidRPr="003D6125" w:rsidRDefault="00DE3DBB" w:rsidP="00032F68">
      <w:pPr>
        <w:pStyle w:val="Tekstpodstawowy"/>
        <w:keepLines/>
        <w:numPr>
          <w:ilvl w:val="0"/>
          <w:numId w:val="17"/>
        </w:numPr>
        <w:tabs>
          <w:tab w:val="clear" w:pos="144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D6125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3D6125">
        <w:rPr>
          <w:rFonts w:asciiTheme="minorHAnsi" w:hAnsiTheme="minorHAnsi" w:cstheme="minorHAnsi"/>
          <w:sz w:val="24"/>
        </w:rPr>
        <w:t xml:space="preserve"> nr 2</w:t>
      </w:r>
      <w:r w:rsidRPr="003D6125">
        <w:rPr>
          <w:rFonts w:asciiTheme="minorHAnsi" w:hAnsiTheme="minorHAnsi" w:cstheme="minorHAnsi"/>
          <w:sz w:val="24"/>
        </w:rPr>
        <w:t xml:space="preserve"> do </w:t>
      </w:r>
      <w:r w:rsidR="008D7EF5" w:rsidRPr="003D6125">
        <w:rPr>
          <w:rFonts w:asciiTheme="minorHAnsi" w:hAnsiTheme="minorHAnsi" w:cstheme="minorHAnsi"/>
          <w:sz w:val="24"/>
        </w:rPr>
        <w:t xml:space="preserve">załącznika do </w:t>
      </w:r>
      <w:r w:rsidRPr="003D6125">
        <w:rPr>
          <w:rFonts w:asciiTheme="minorHAnsi" w:hAnsiTheme="minorHAnsi" w:cstheme="minorHAnsi"/>
          <w:sz w:val="24"/>
        </w:rPr>
        <w:t xml:space="preserve">uchwały </w:t>
      </w:r>
      <w:r w:rsidR="00051460" w:rsidRPr="003D6125">
        <w:rPr>
          <w:rFonts w:asciiTheme="minorHAnsi" w:hAnsiTheme="minorHAnsi" w:cstheme="minorHAnsi"/>
          <w:sz w:val="24"/>
        </w:rPr>
        <w:t xml:space="preserve">Nr 47/1954/21 </w:t>
      </w:r>
      <w:r w:rsidR="007A3F2C" w:rsidRPr="003D6125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051460" w:rsidRPr="003D6125">
        <w:rPr>
          <w:rFonts w:asciiTheme="minorHAnsi" w:hAnsiTheme="minorHAnsi" w:cstheme="minorHAnsi"/>
          <w:bCs/>
          <w:sz w:val="24"/>
        </w:rPr>
        <w:t>1 grudnia 2021 r.</w:t>
      </w:r>
      <w:r w:rsidR="007A3F2C" w:rsidRPr="003D6125">
        <w:rPr>
          <w:rFonts w:asciiTheme="minorHAnsi" w:hAnsiTheme="minorHAnsi" w:cstheme="minorHAnsi"/>
          <w:bCs/>
          <w:sz w:val="24"/>
        </w:rPr>
        <w:t xml:space="preserve"> w sprawie regulaminu pracy komisji konkursowych powołanych do oceny ofert w ramach otwartych konkursów ofert</w:t>
      </w:r>
      <w:r w:rsidR="003D6125" w:rsidRPr="003D6125">
        <w:rPr>
          <w:rFonts w:asciiTheme="minorHAnsi" w:hAnsiTheme="minorHAnsi" w:cstheme="minorHAnsi"/>
          <w:bCs/>
          <w:sz w:val="24"/>
        </w:rPr>
        <w:t xml:space="preserve"> i sposobu oceny ofert w trybie uproszczonym </w:t>
      </w:r>
      <w:r w:rsidR="007A3F2C" w:rsidRPr="003D6125">
        <w:rPr>
          <w:rFonts w:asciiTheme="minorHAnsi" w:hAnsiTheme="minorHAnsi" w:cstheme="minorHAnsi"/>
          <w:bCs/>
          <w:sz w:val="24"/>
        </w:rPr>
        <w:t xml:space="preserve"> </w:t>
      </w:r>
      <w:r w:rsidRPr="003D6125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68E54010" w14:textId="77777777" w:rsidR="00DE3DBB" w:rsidRPr="00032F68" w:rsidRDefault="00DE3DBB" w:rsidP="00032F68">
      <w:pPr>
        <w:keepLines/>
        <w:spacing w:line="360" w:lineRule="auto"/>
        <w:rPr>
          <w:rFonts w:asciiTheme="minorHAnsi" w:hAnsiTheme="minorHAnsi" w:cstheme="minorHAnsi"/>
        </w:rPr>
      </w:pPr>
    </w:p>
    <w:p w14:paraId="3DD79AB3" w14:textId="5C692F9B" w:rsidR="00406EFB" w:rsidRPr="00032F68" w:rsidRDefault="00396EAD" w:rsidP="00032F68">
      <w:pPr>
        <w:pStyle w:val="Tekstpodstawowy"/>
        <w:keepLines/>
        <w:numPr>
          <w:ilvl w:val="0"/>
          <w:numId w:val="17"/>
        </w:numPr>
        <w:tabs>
          <w:tab w:val="clear" w:pos="1440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P</w:t>
      </w:r>
      <w:r w:rsidR="00DE3DBB" w:rsidRPr="00032F68">
        <w:rPr>
          <w:rFonts w:asciiTheme="minorHAnsi" w:hAnsiTheme="minorHAnsi" w:cstheme="minorHAnsi"/>
          <w:sz w:val="24"/>
        </w:rPr>
        <w:t xml:space="preserve">unkty za kryterium strategiczne, o którym mowa w karcie oceny, otrzymują organizacje, których siedziba mieści się na terenie </w:t>
      </w:r>
      <w:r w:rsidR="00E10271" w:rsidRPr="00032F68">
        <w:rPr>
          <w:rFonts w:asciiTheme="minorHAnsi" w:hAnsiTheme="minorHAnsi" w:cstheme="minorHAnsi"/>
          <w:sz w:val="24"/>
        </w:rPr>
        <w:t>jednego z powiatów:</w:t>
      </w:r>
      <w:r w:rsidR="00E97363" w:rsidRPr="00032F68">
        <w:rPr>
          <w:rFonts w:asciiTheme="minorHAnsi" w:hAnsiTheme="minorHAnsi" w:cstheme="minorHAnsi"/>
          <w:sz w:val="24"/>
        </w:rPr>
        <w:t xml:space="preserve"> </w:t>
      </w:r>
      <w:r w:rsidR="00E10271" w:rsidRPr="00032F68">
        <w:rPr>
          <w:rFonts w:asciiTheme="minorHAnsi" w:hAnsiTheme="minorHAnsi" w:cstheme="minorHAnsi"/>
          <w:sz w:val="24"/>
        </w:rPr>
        <w:t>wąbrzeskiego, radziejowskiego, grudziądzkiego, rypińskiego, lipnowskiego.</w:t>
      </w:r>
    </w:p>
    <w:p w14:paraId="1356ACA8" w14:textId="77777777" w:rsidR="00E725F9" w:rsidRPr="00032F68" w:rsidRDefault="00E725F9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F2A6485" w14:textId="77777777" w:rsidR="00DE3DBB" w:rsidRPr="00032F68" w:rsidRDefault="00DE3DBB" w:rsidP="00032F68">
      <w:pPr>
        <w:pStyle w:val="Tekstpodstawowy"/>
        <w:keepLines/>
        <w:numPr>
          <w:ilvl w:val="0"/>
          <w:numId w:val="17"/>
        </w:numPr>
        <w:tabs>
          <w:tab w:val="clear" w:pos="144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32F68">
        <w:rPr>
          <w:rFonts w:asciiTheme="minorHAnsi" w:hAnsiTheme="minorHAnsi" w:cstheme="minorHAnsi"/>
          <w:sz w:val="24"/>
        </w:rPr>
        <w:t>Do dofinansowania z budżetu województwa rek</w:t>
      </w:r>
      <w:r w:rsidR="00791EC4" w:rsidRPr="00032F68">
        <w:rPr>
          <w:rFonts w:asciiTheme="minorHAnsi" w:hAnsiTheme="minorHAnsi" w:cstheme="minorHAnsi"/>
          <w:sz w:val="24"/>
        </w:rPr>
        <w:t xml:space="preserve">omendowane będą zadania, które </w:t>
      </w:r>
      <w:r w:rsidRPr="00032F68">
        <w:rPr>
          <w:rFonts w:asciiTheme="minorHAnsi" w:hAnsiTheme="minorHAnsi" w:cstheme="minorHAnsi"/>
          <w:sz w:val="24"/>
        </w:rPr>
        <w:t xml:space="preserve">spełniły kryteria oceny formalnej oraz w ocenie merytorycznej uzyskały nie mniej niż </w:t>
      </w:r>
      <w:r w:rsidR="001C06E9" w:rsidRPr="00032F68">
        <w:rPr>
          <w:rFonts w:asciiTheme="minorHAnsi" w:hAnsiTheme="minorHAnsi" w:cstheme="minorHAnsi"/>
          <w:bCs/>
          <w:sz w:val="24"/>
        </w:rPr>
        <w:t xml:space="preserve">30 </w:t>
      </w:r>
      <w:r w:rsidRPr="00032F68">
        <w:rPr>
          <w:rFonts w:asciiTheme="minorHAnsi" w:hAnsiTheme="minorHAnsi" w:cstheme="minorHAnsi"/>
          <w:bCs/>
          <w:sz w:val="24"/>
        </w:rPr>
        <w:t>punktów.</w:t>
      </w:r>
    </w:p>
    <w:p w14:paraId="185F4B10" w14:textId="77777777" w:rsidR="004E1AFA" w:rsidRPr="00032F68" w:rsidRDefault="004E1AFA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CF6B53" w14:textId="77777777" w:rsidR="00013E7C" w:rsidRPr="00032F68" w:rsidRDefault="00013E7C" w:rsidP="00032F68">
      <w:pPr>
        <w:pStyle w:val="Tekstpodstawowy"/>
        <w:keepLines/>
        <w:numPr>
          <w:ilvl w:val="0"/>
          <w:numId w:val="17"/>
        </w:numPr>
        <w:tabs>
          <w:tab w:val="clear" w:pos="1440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032F68">
        <w:rPr>
          <w:rFonts w:asciiTheme="minorHAnsi" w:hAnsiTheme="minorHAnsi" w:cstheme="minorHAnsi"/>
          <w:sz w:val="24"/>
        </w:rPr>
        <w:t xml:space="preserve"> </w:t>
      </w:r>
      <w:r w:rsidRPr="00032F68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2254FFB5" w14:textId="77777777" w:rsidR="00F4577C" w:rsidRPr="00032F68" w:rsidRDefault="00F4577C" w:rsidP="00032F68">
      <w:pPr>
        <w:pStyle w:val="Akapitzlist"/>
        <w:keepLines/>
        <w:spacing w:line="360" w:lineRule="auto"/>
        <w:ind w:left="0"/>
        <w:rPr>
          <w:rFonts w:asciiTheme="minorHAnsi" w:hAnsiTheme="minorHAnsi" w:cstheme="minorHAnsi"/>
        </w:rPr>
      </w:pPr>
    </w:p>
    <w:p w14:paraId="31E29134" w14:textId="3098C472" w:rsidR="00013E7C" w:rsidRPr="00032F68" w:rsidRDefault="00013E7C" w:rsidP="00032F68">
      <w:pPr>
        <w:pStyle w:val="Tekstpodstawowy"/>
        <w:keepLines/>
        <w:numPr>
          <w:ilvl w:val="0"/>
          <w:numId w:val="17"/>
        </w:numPr>
        <w:tabs>
          <w:tab w:val="clear" w:pos="1440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O wynikach postępowania konkursowego</w:t>
      </w:r>
      <w:r w:rsidR="007E6BC6" w:rsidRPr="00032F68">
        <w:rPr>
          <w:rFonts w:asciiTheme="minorHAnsi" w:hAnsiTheme="minorHAnsi" w:cstheme="minorHAnsi"/>
          <w:sz w:val="24"/>
        </w:rPr>
        <w:t xml:space="preserve"> o</w:t>
      </w:r>
      <w:r w:rsidRPr="00032F68">
        <w:rPr>
          <w:rFonts w:asciiTheme="minorHAnsi" w:hAnsiTheme="minorHAnsi" w:cstheme="minorHAnsi"/>
          <w:sz w:val="24"/>
        </w:rPr>
        <w:t>ferenci biorący udział w konkursie zostaną powiadomieni pocztą tradycyjną bąd</w:t>
      </w:r>
      <w:r w:rsidR="00291390" w:rsidRPr="00032F68">
        <w:rPr>
          <w:rFonts w:asciiTheme="minorHAnsi" w:hAnsiTheme="minorHAnsi" w:cstheme="minorHAnsi"/>
          <w:sz w:val="24"/>
        </w:rPr>
        <w:t>ź elektroniczną</w:t>
      </w:r>
      <w:r w:rsidR="0027134C" w:rsidRPr="00032F68">
        <w:rPr>
          <w:rFonts w:asciiTheme="minorHAnsi" w:hAnsiTheme="minorHAnsi" w:cstheme="minorHAnsi"/>
          <w:sz w:val="24"/>
        </w:rPr>
        <w:t>.</w:t>
      </w:r>
      <w:r w:rsidR="00291390" w:rsidRPr="00032F68">
        <w:rPr>
          <w:rFonts w:asciiTheme="minorHAnsi" w:hAnsiTheme="minorHAnsi" w:cstheme="minorHAnsi"/>
          <w:sz w:val="24"/>
        </w:rPr>
        <w:t xml:space="preserve"> Informacje na t</w:t>
      </w:r>
      <w:r w:rsidRPr="00032F68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032F68">
        <w:rPr>
          <w:rFonts w:asciiTheme="minorHAnsi" w:hAnsiTheme="minorHAnsi" w:cstheme="minorHAnsi"/>
          <w:sz w:val="24"/>
        </w:rPr>
        <w:t xml:space="preserve"> </w:t>
      </w:r>
      <w:r w:rsidRPr="00032F68">
        <w:rPr>
          <w:rFonts w:asciiTheme="minorHAnsi" w:hAnsiTheme="minorHAnsi" w:cstheme="minorHAnsi"/>
          <w:sz w:val="24"/>
        </w:rPr>
        <w:t>internetowej</w:t>
      </w:r>
      <w:r w:rsidR="00194BD4" w:rsidRPr="00032F68">
        <w:rPr>
          <w:rFonts w:asciiTheme="minorHAnsi" w:hAnsiTheme="minorHAnsi" w:cstheme="minorHAnsi"/>
          <w:sz w:val="24"/>
        </w:rPr>
        <w:t>:</w:t>
      </w:r>
      <w:r w:rsidRPr="00032F68">
        <w:rPr>
          <w:rFonts w:asciiTheme="minorHAnsi" w:hAnsiTheme="minorHAnsi" w:cstheme="minorHAnsi"/>
          <w:sz w:val="24"/>
        </w:rPr>
        <w:t xml:space="preserve"> </w:t>
      </w:r>
      <w:r w:rsidR="009E1746" w:rsidRPr="00032F68">
        <w:rPr>
          <w:rFonts w:asciiTheme="minorHAnsi" w:hAnsiTheme="minorHAnsi" w:cstheme="minorHAnsi"/>
          <w:sz w:val="24"/>
        </w:rPr>
        <w:t>ngo.kujawsko-pomorskie.pl</w:t>
      </w:r>
      <w:r w:rsidR="0027134C" w:rsidRPr="00032F68">
        <w:rPr>
          <w:rFonts w:asciiTheme="minorHAnsi" w:hAnsiTheme="minorHAnsi" w:cstheme="minorHAnsi"/>
          <w:sz w:val="24"/>
        </w:rPr>
        <w:t xml:space="preserve"> </w:t>
      </w:r>
      <w:r w:rsidR="009E1746" w:rsidRPr="00032F68">
        <w:rPr>
          <w:rFonts w:asciiTheme="minorHAnsi" w:hAnsiTheme="minorHAnsi" w:cstheme="minorHAnsi"/>
          <w:sz w:val="24"/>
        </w:rPr>
        <w:t xml:space="preserve">oraz </w:t>
      </w:r>
      <w:r w:rsidR="00194BD4" w:rsidRPr="00032F68">
        <w:rPr>
          <w:rFonts w:asciiTheme="minorHAnsi" w:hAnsiTheme="minorHAnsi" w:cstheme="minorHAnsi"/>
          <w:sz w:val="24"/>
        </w:rPr>
        <w:t>https://bip.kujawsko-pomorskie.pl/category/turystyka/</w:t>
      </w:r>
    </w:p>
    <w:bookmarkEnd w:id="4"/>
    <w:p w14:paraId="5BE9588C" w14:textId="77777777" w:rsidR="0004047C" w:rsidRPr="00032F68" w:rsidRDefault="0004047C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1F6D8D7" w14:textId="77777777" w:rsidR="00013E7C" w:rsidRPr="00032F68" w:rsidRDefault="00013E7C" w:rsidP="00032F68">
      <w:pPr>
        <w:pStyle w:val="Tytu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Rozdział </w:t>
      </w:r>
      <w:r w:rsidR="00A67438" w:rsidRPr="00032F68">
        <w:rPr>
          <w:rFonts w:asciiTheme="minorHAnsi" w:hAnsiTheme="minorHAnsi" w:cstheme="minorHAnsi"/>
          <w:sz w:val="24"/>
        </w:rPr>
        <w:t>7</w:t>
      </w:r>
    </w:p>
    <w:p w14:paraId="15E96BC0" w14:textId="77777777" w:rsidR="00013E7C" w:rsidRPr="00032F68" w:rsidRDefault="00013E7C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032F68">
        <w:rPr>
          <w:rFonts w:asciiTheme="minorHAnsi" w:hAnsiTheme="minorHAnsi" w:cstheme="minorHAnsi"/>
          <w:b/>
          <w:sz w:val="24"/>
        </w:rPr>
        <w:t>Postanowienia końcowe</w:t>
      </w:r>
    </w:p>
    <w:p w14:paraId="36D76EB5" w14:textId="77777777" w:rsidR="00616300" w:rsidRPr="00032F68" w:rsidRDefault="00616300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01BED3F3" w14:textId="77777777" w:rsidR="00616300" w:rsidRPr="00032F68" w:rsidRDefault="00396EAD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bookmarkStart w:id="5" w:name="_Hlk89082589"/>
      <w:r w:rsidRPr="00032F68">
        <w:rPr>
          <w:rFonts w:asciiTheme="minorHAnsi" w:hAnsiTheme="minorHAnsi" w:cstheme="minorHAnsi"/>
          <w:sz w:val="24"/>
        </w:rPr>
        <w:t>§</w:t>
      </w:r>
      <w:r w:rsidR="00650776" w:rsidRPr="00032F68">
        <w:rPr>
          <w:rFonts w:asciiTheme="minorHAnsi" w:hAnsiTheme="minorHAnsi" w:cstheme="minorHAnsi"/>
          <w:sz w:val="24"/>
        </w:rPr>
        <w:t xml:space="preserve"> </w:t>
      </w:r>
      <w:r w:rsidR="00A67438" w:rsidRPr="00032F68">
        <w:rPr>
          <w:rFonts w:asciiTheme="minorHAnsi" w:hAnsiTheme="minorHAnsi" w:cstheme="minorHAnsi"/>
          <w:sz w:val="24"/>
        </w:rPr>
        <w:t>7</w:t>
      </w:r>
      <w:r w:rsidRPr="00032F68">
        <w:rPr>
          <w:rFonts w:asciiTheme="minorHAnsi" w:hAnsiTheme="minorHAnsi" w:cstheme="minorHAnsi"/>
          <w:sz w:val="24"/>
        </w:rPr>
        <w:t>.1</w:t>
      </w:r>
      <w:r w:rsidRPr="00032F68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032F68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032F68">
        <w:rPr>
          <w:rFonts w:asciiTheme="minorHAnsi" w:hAnsiTheme="minorHAnsi" w:cstheme="minorHAnsi"/>
          <w:sz w:val="24"/>
        </w:rPr>
        <w:t xml:space="preserve">j mowa w </w:t>
      </w:r>
      <w:r w:rsidRPr="00032F68">
        <w:rPr>
          <w:rFonts w:asciiTheme="minorHAnsi" w:hAnsiTheme="minorHAnsi" w:cstheme="minorHAnsi"/>
          <w:sz w:val="24"/>
        </w:rPr>
        <w:t>§</w:t>
      </w:r>
      <w:r w:rsidR="00F70B5C" w:rsidRPr="00032F68">
        <w:rPr>
          <w:rFonts w:asciiTheme="minorHAnsi" w:hAnsiTheme="minorHAnsi" w:cstheme="minorHAnsi"/>
          <w:b/>
          <w:bCs/>
          <w:sz w:val="24"/>
        </w:rPr>
        <w:t xml:space="preserve"> </w:t>
      </w:r>
      <w:r w:rsidR="00A67438" w:rsidRPr="00032F68">
        <w:rPr>
          <w:rFonts w:asciiTheme="minorHAnsi" w:hAnsiTheme="minorHAnsi" w:cstheme="minorHAnsi"/>
          <w:bCs/>
          <w:sz w:val="24"/>
        </w:rPr>
        <w:t>6</w:t>
      </w:r>
      <w:r w:rsidR="00616300" w:rsidRPr="00032F68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032F68">
        <w:rPr>
          <w:rFonts w:asciiTheme="minorHAnsi" w:hAnsiTheme="minorHAnsi" w:cstheme="minorHAnsi"/>
          <w:sz w:val="24"/>
        </w:rPr>
        <w:t xml:space="preserve"> </w:t>
      </w:r>
      <w:r w:rsidR="00616300" w:rsidRPr="00032F68">
        <w:rPr>
          <w:rFonts w:asciiTheme="minorHAnsi" w:hAnsiTheme="minorHAnsi" w:cstheme="minorHAnsi"/>
          <w:sz w:val="24"/>
        </w:rPr>
        <w:t>w konkursie. Umowa określi szczegółowe wa</w:t>
      </w:r>
      <w:r w:rsidR="00791EC4" w:rsidRPr="00032F68">
        <w:rPr>
          <w:rFonts w:asciiTheme="minorHAnsi" w:hAnsiTheme="minorHAnsi" w:cstheme="minorHAnsi"/>
          <w:sz w:val="24"/>
        </w:rPr>
        <w:t xml:space="preserve">runki realizacji, finansowania </w:t>
      </w:r>
      <w:r w:rsidR="00616300" w:rsidRPr="00032F68">
        <w:rPr>
          <w:rFonts w:asciiTheme="minorHAnsi" w:hAnsiTheme="minorHAnsi" w:cstheme="minorHAnsi"/>
          <w:sz w:val="24"/>
        </w:rPr>
        <w:t xml:space="preserve">i rozliczenia zadania. Ramowy wzór umowy znajduje się na stronie internetowej </w:t>
      </w:r>
      <w:hyperlink r:id="rId9" w:history="1">
        <w:r w:rsidR="00616300" w:rsidRPr="00032F68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032F68">
        <w:rPr>
          <w:rFonts w:asciiTheme="minorHAnsi" w:hAnsiTheme="minorHAnsi" w:cstheme="minorHAnsi"/>
          <w:sz w:val="24"/>
        </w:rPr>
        <w:t>.</w:t>
      </w:r>
    </w:p>
    <w:p w14:paraId="10D5BB9D" w14:textId="77777777" w:rsidR="00616300" w:rsidRPr="00032F68" w:rsidRDefault="00616300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28B4190" w14:textId="77777777" w:rsidR="00616300" w:rsidRPr="00032F68" w:rsidRDefault="00616300" w:rsidP="00032F68">
      <w:pPr>
        <w:pStyle w:val="Tekstpodstawowy"/>
        <w:keepLines/>
        <w:numPr>
          <w:ilvl w:val="0"/>
          <w:numId w:val="8"/>
        </w:numPr>
        <w:tabs>
          <w:tab w:val="clear" w:pos="720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032F68">
        <w:rPr>
          <w:rFonts w:asciiTheme="minorHAnsi" w:hAnsiTheme="minorHAnsi" w:cstheme="minorHAnsi"/>
          <w:sz w:val="24"/>
        </w:rPr>
        <w:t>lub/</w:t>
      </w:r>
      <w:r w:rsidRPr="00032F68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032F68">
        <w:rPr>
          <w:rFonts w:asciiTheme="minorHAnsi" w:hAnsiTheme="minorHAnsi" w:cstheme="minorHAnsi"/>
          <w:sz w:val="24"/>
        </w:rPr>
        <w:t xml:space="preserve">po aktualizacji </w:t>
      </w:r>
      <w:r w:rsidRPr="00032F68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635F25C0" w14:textId="77777777" w:rsidR="00616300" w:rsidRPr="00032F68" w:rsidRDefault="00616300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4381B14" w14:textId="578E5D24" w:rsidR="00616300" w:rsidRPr="00032F68" w:rsidRDefault="00616300" w:rsidP="00032F68">
      <w:pPr>
        <w:pStyle w:val="Tekstpodstawowy"/>
        <w:keepLines/>
        <w:numPr>
          <w:ilvl w:val="0"/>
          <w:numId w:val="8"/>
        </w:numPr>
        <w:tabs>
          <w:tab w:val="clear" w:pos="720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032F68">
        <w:rPr>
          <w:rFonts w:asciiTheme="minorHAnsi" w:hAnsiTheme="minorHAnsi" w:cstheme="minorHAnsi"/>
          <w:sz w:val="24"/>
        </w:rPr>
        <w:t>W</w:t>
      </w:r>
      <w:r w:rsidRPr="00032F68">
        <w:rPr>
          <w:rFonts w:asciiTheme="minorHAnsi" w:hAnsiTheme="minorHAnsi" w:cstheme="minorHAnsi"/>
          <w:sz w:val="24"/>
        </w:rPr>
        <w:t>ojewództwa zobowiązany jest do:</w:t>
      </w:r>
    </w:p>
    <w:p w14:paraId="0773B06D" w14:textId="05046C49" w:rsidR="00616300" w:rsidRPr="00032F68" w:rsidRDefault="00616300" w:rsidP="00032F68">
      <w:pPr>
        <w:pStyle w:val="Tekstpodstawowy"/>
        <w:keepLines/>
        <w:numPr>
          <w:ilvl w:val="0"/>
          <w:numId w:val="30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zamieszczania we wszystkich drukach związanych z realizacją zadania (plakatach, zaproszeniach, regulaminach</w:t>
      </w:r>
      <w:r w:rsidR="00791EC4" w:rsidRPr="00032F68">
        <w:rPr>
          <w:rFonts w:asciiTheme="minorHAnsi" w:hAnsiTheme="minorHAnsi" w:cstheme="minorHAnsi"/>
          <w:sz w:val="24"/>
        </w:rPr>
        <w:t xml:space="preserve">, komunikatach, itp.), a także </w:t>
      </w:r>
      <w:r w:rsidRPr="00032F68">
        <w:rPr>
          <w:rFonts w:asciiTheme="minorHAnsi" w:hAnsiTheme="minorHAnsi" w:cstheme="minorHAnsi"/>
          <w:sz w:val="24"/>
        </w:rPr>
        <w:t>w ogłoszeniach prasowych, reklamach, w</w:t>
      </w:r>
      <w:r w:rsidR="00791EC4" w:rsidRPr="00032F68">
        <w:rPr>
          <w:rFonts w:asciiTheme="minorHAnsi" w:hAnsiTheme="minorHAnsi" w:cstheme="minorHAnsi"/>
          <w:sz w:val="24"/>
        </w:rPr>
        <w:t xml:space="preserve">ykazach sponsorów, na banerach </w:t>
      </w:r>
      <w:r w:rsidRPr="00032F68">
        <w:rPr>
          <w:rFonts w:asciiTheme="minorHAnsi" w:hAnsiTheme="minorHAnsi" w:cstheme="minorHAnsi"/>
          <w:sz w:val="24"/>
        </w:rPr>
        <w:t xml:space="preserve">i własnych stronach internetowych herbu </w:t>
      </w:r>
      <w:r w:rsidR="00E10271" w:rsidRPr="00032F68">
        <w:rPr>
          <w:rFonts w:asciiTheme="minorHAnsi" w:hAnsiTheme="minorHAnsi" w:cstheme="minorHAnsi"/>
          <w:sz w:val="24"/>
        </w:rPr>
        <w:t xml:space="preserve">i/lub znaku promocyjnego Samorządu </w:t>
      </w:r>
      <w:r w:rsidRPr="00032F68">
        <w:rPr>
          <w:rFonts w:asciiTheme="minorHAnsi" w:hAnsiTheme="minorHAnsi" w:cstheme="minorHAnsi"/>
          <w:sz w:val="24"/>
        </w:rPr>
        <w:t>Województwa Kujawsko-</w:t>
      </w:r>
      <w:r w:rsidR="00D3224D" w:rsidRPr="00032F68">
        <w:rPr>
          <w:rFonts w:asciiTheme="minorHAnsi" w:hAnsiTheme="minorHAnsi" w:cstheme="minorHAnsi"/>
          <w:sz w:val="24"/>
        </w:rPr>
        <w:t>Pomorskiego oraz</w:t>
      </w:r>
      <w:r w:rsidRPr="00032F68">
        <w:rPr>
          <w:rFonts w:asciiTheme="minorHAnsi" w:hAnsiTheme="minorHAnsi" w:cstheme="minorHAnsi"/>
          <w:sz w:val="24"/>
        </w:rPr>
        <w:t xml:space="preserve"> informacji o tym, że zadanie jest dofinansowane przez </w:t>
      </w:r>
      <w:r w:rsidR="00CA3C35" w:rsidRPr="00032F68">
        <w:rPr>
          <w:rFonts w:asciiTheme="minorHAnsi" w:hAnsiTheme="minorHAnsi" w:cstheme="minorHAnsi"/>
          <w:sz w:val="24"/>
        </w:rPr>
        <w:t>Samorząd Województwa</w:t>
      </w:r>
      <w:r w:rsidRPr="00032F68">
        <w:rPr>
          <w:rFonts w:asciiTheme="minorHAnsi" w:hAnsiTheme="minorHAnsi" w:cstheme="minorHAnsi"/>
          <w:sz w:val="24"/>
        </w:rPr>
        <w:t xml:space="preserve"> Kujawsko-Pomorskie</w:t>
      </w:r>
      <w:r w:rsidR="00CA3C35" w:rsidRPr="00032F68">
        <w:rPr>
          <w:rFonts w:asciiTheme="minorHAnsi" w:hAnsiTheme="minorHAnsi" w:cstheme="minorHAnsi"/>
          <w:sz w:val="24"/>
        </w:rPr>
        <w:t>go</w:t>
      </w:r>
      <w:r w:rsidRPr="00032F68">
        <w:rPr>
          <w:rFonts w:asciiTheme="minorHAnsi" w:hAnsiTheme="minorHAnsi" w:cstheme="minorHAnsi"/>
          <w:sz w:val="24"/>
        </w:rPr>
        <w:t xml:space="preserve"> (szczegółowe wymogi promocji będą określone w umowie z oferentem</w:t>
      </w:r>
      <w:r w:rsidR="00E10271" w:rsidRPr="00032F68">
        <w:rPr>
          <w:rFonts w:asciiTheme="minorHAnsi" w:hAnsiTheme="minorHAnsi" w:cstheme="minorHAnsi"/>
          <w:sz w:val="24"/>
        </w:rPr>
        <w:t xml:space="preserve"> i/lub zostaną przekazane przez pracownika Departamentu zajmującego się konkursem ofert</w:t>
      </w:r>
      <w:r w:rsidRPr="00032F68">
        <w:rPr>
          <w:rFonts w:asciiTheme="minorHAnsi" w:hAnsiTheme="minorHAnsi" w:cstheme="minorHAnsi"/>
          <w:sz w:val="24"/>
        </w:rPr>
        <w:t>)</w:t>
      </w:r>
      <w:r w:rsidR="00617F93" w:rsidRPr="00032F68">
        <w:rPr>
          <w:rFonts w:asciiTheme="minorHAnsi" w:hAnsiTheme="minorHAnsi" w:cstheme="minorHAnsi"/>
          <w:sz w:val="24"/>
        </w:rPr>
        <w:t>;</w:t>
      </w:r>
    </w:p>
    <w:p w14:paraId="7C43F71F" w14:textId="15BAE505" w:rsidR="00616300" w:rsidRPr="00032F68" w:rsidRDefault="00616300" w:rsidP="00032F68">
      <w:pPr>
        <w:pStyle w:val="Tekstpodstawowy"/>
        <w:keepLines/>
        <w:numPr>
          <w:ilvl w:val="0"/>
          <w:numId w:val="30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3DF0A2A5" w14:textId="539C65C3" w:rsidR="00617F93" w:rsidRPr="00032F68" w:rsidRDefault="00617F93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1F8D12B" w14:textId="61DA136C" w:rsidR="00617F93" w:rsidRPr="00032F68" w:rsidRDefault="00617F93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032F68">
        <w:rPr>
          <w:rFonts w:asciiTheme="minorHAnsi" w:hAnsiTheme="minorHAnsi" w:cstheme="minorHAnsi"/>
          <w:sz w:val="24"/>
        </w:rPr>
        <w:t>4. Oferent powinien uzgodnić sposób zamieszczenia herbu i/lub znaku promocyjnego Samorządu Województwa Kujawsko-Pomorskiego z pracownikiem Departamentu zajmującym się konkursem ofert.</w:t>
      </w:r>
    </w:p>
    <w:p w14:paraId="566C62F0" w14:textId="77777777" w:rsidR="00616300" w:rsidRPr="00032F68" w:rsidRDefault="00616300" w:rsidP="00032F68">
      <w:pPr>
        <w:pStyle w:val="Tekstpodstawowy"/>
        <w:keepLines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71C62A3" w14:textId="0B981BDA" w:rsidR="00616300" w:rsidRPr="00032F68" w:rsidRDefault="00617F93" w:rsidP="00032F68">
      <w:pPr>
        <w:keepLines/>
        <w:spacing w:line="360" w:lineRule="auto"/>
        <w:rPr>
          <w:rFonts w:asciiTheme="minorHAnsi" w:hAnsiTheme="minorHAnsi" w:cstheme="minorHAnsi"/>
        </w:rPr>
      </w:pPr>
      <w:r w:rsidRPr="00032F68">
        <w:rPr>
          <w:rFonts w:asciiTheme="minorHAnsi" w:hAnsiTheme="minorHAnsi" w:cstheme="minorHAnsi"/>
        </w:rPr>
        <w:t xml:space="preserve">5. </w:t>
      </w:r>
      <w:r w:rsidR="00616300" w:rsidRPr="00032F68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 </w:t>
      </w:r>
      <w:hyperlink r:id="rId10" w:history="1">
        <w:r w:rsidR="002C5CE9" w:rsidRPr="00032F68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="00616300" w:rsidRPr="00032F68">
        <w:rPr>
          <w:rFonts w:asciiTheme="minorHAnsi" w:hAnsiTheme="minorHAnsi" w:cstheme="minorHAnsi"/>
        </w:rPr>
        <w:t>.</w:t>
      </w:r>
    </w:p>
    <w:p w14:paraId="3700CBB3" w14:textId="77777777" w:rsidR="002C5CE9" w:rsidRPr="00032F68" w:rsidRDefault="002C5CE9" w:rsidP="00032F68">
      <w:pPr>
        <w:keepLines/>
        <w:spacing w:line="360" w:lineRule="auto"/>
        <w:rPr>
          <w:rFonts w:asciiTheme="minorHAnsi" w:hAnsiTheme="minorHAnsi" w:cstheme="minorHAnsi"/>
        </w:rPr>
      </w:pPr>
    </w:p>
    <w:p w14:paraId="56D9AE09" w14:textId="0F3F3285" w:rsidR="00617F93" w:rsidRPr="00032F68" w:rsidRDefault="00617F93" w:rsidP="00032F68">
      <w:pPr>
        <w:pStyle w:val="Akapitzlist"/>
        <w:keepLines/>
        <w:spacing w:line="360" w:lineRule="auto"/>
        <w:ind w:left="0"/>
        <w:rPr>
          <w:rFonts w:asciiTheme="minorHAnsi" w:hAnsiTheme="minorHAnsi" w:cstheme="minorHAnsi"/>
        </w:rPr>
      </w:pPr>
      <w:r w:rsidRPr="00032F68">
        <w:rPr>
          <w:rFonts w:asciiTheme="minorHAnsi" w:hAnsiTheme="minorHAnsi" w:cstheme="minorHAnsi"/>
          <w:color w:val="000000"/>
        </w:rPr>
        <w:t xml:space="preserve">6. </w:t>
      </w:r>
      <w:r w:rsidR="002C5CE9" w:rsidRPr="00032F68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procedur.</w:t>
      </w:r>
      <w:r w:rsidR="0071352C" w:rsidRPr="00032F68">
        <w:rPr>
          <w:rFonts w:asciiTheme="minorHAnsi" w:hAnsiTheme="minorHAnsi" w:cstheme="minorHAnsi"/>
          <w:color w:val="000000"/>
        </w:rPr>
        <w:t xml:space="preserve"> </w:t>
      </w:r>
    </w:p>
    <w:p w14:paraId="1F14733C" w14:textId="77777777" w:rsidR="00617F93" w:rsidRPr="00032F68" w:rsidRDefault="00617F93" w:rsidP="00032F68">
      <w:pPr>
        <w:keepLines/>
        <w:spacing w:line="360" w:lineRule="auto"/>
        <w:rPr>
          <w:rFonts w:asciiTheme="minorHAnsi" w:hAnsiTheme="minorHAnsi" w:cstheme="minorHAnsi"/>
        </w:rPr>
      </w:pPr>
    </w:p>
    <w:bookmarkEnd w:id="5"/>
    <w:p w14:paraId="2E482C4F" w14:textId="407888D1" w:rsidR="00631401" w:rsidRPr="00032F68" w:rsidRDefault="00631401" w:rsidP="00032F68">
      <w:pPr>
        <w:keepLines/>
        <w:spacing w:line="360" w:lineRule="auto"/>
        <w:rPr>
          <w:rFonts w:asciiTheme="minorHAnsi" w:hAnsiTheme="minorHAnsi" w:cstheme="minorHAnsi"/>
          <w:i/>
        </w:rPr>
      </w:pPr>
      <w:r w:rsidRPr="00032F68">
        <w:rPr>
          <w:rFonts w:asciiTheme="minorHAnsi" w:hAnsiTheme="minorHAnsi" w:cstheme="minorHAnsi"/>
        </w:rPr>
        <w:t xml:space="preserve">7. Oferent składający ofertę w konkursie zobowiązany jest do spełnienia wymogów określonych w dokumencie pn. </w:t>
      </w:r>
      <w:r w:rsidRPr="00032F68">
        <w:rPr>
          <w:rFonts w:asciiTheme="minorHAnsi" w:hAnsiTheme="minorHAnsi" w:cstheme="minorHAnsi"/>
          <w:bCs/>
        </w:rPr>
        <w:t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</w:t>
      </w:r>
      <w:r w:rsidRPr="00032F68">
        <w:rPr>
          <w:rFonts w:asciiTheme="minorHAnsi" w:hAnsiTheme="minorHAnsi" w:cstheme="minorHAnsi"/>
          <w:b/>
          <w:bCs/>
        </w:rPr>
        <w:t> </w:t>
      </w:r>
      <w:r w:rsidRPr="00032F68">
        <w:rPr>
          <w:rFonts w:asciiTheme="minorHAnsi" w:hAnsiTheme="minorHAnsi" w:cstheme="minorHAnsi"/>
          <w:bCs/>
        </w:rPr>
        <w:t>dostępności osobom</w:t>
      </w:r>
      <w:r w:rsidRPr="00032F68">
        <w:rPr>
          <w:rFonts w:asciiTheme="minorHAnsi" w:hAnsiTheme="minorHAnsi" w:cstheme="minorHAnsi"/>
          <w:b/>
          <w:bCs/>
        </w:rPr>
        <w:t xml:space="preserve"> </w:t>
      </w:r>
      <w:r w:rsidRPr="00032F68">
        <w:rPr>
          <w:rFonts w:asciiTheme="minorHAnsi" w:hAnsiTheme="minorHAnsi" w:cstheme="minorHAnsi"/>
          <w:bCs/>
        </w:rPr>
        <w:t>ze szczególnymi potrzebami (Dz. U. z 2020 r. poz. 1062), stanowiącym załącznik do</w:t>
      </w:r>
      <w:r w:rsidR="003F05AD" w:rsidRPr="00032F68">
        <w:rPr>
          <w:rFonts w:asciiTheme="minorHAnsi" w:hAnsiTheme="minorHAnsi" w:cstheme="minorHAnsi"/>
          <w:bCs/>
        </w:rPr>
        <w:t xml:space="preserve"> procedur</w:t>
      </w:r>
      <w:r w:rsidRPr="00032F68">
        <w:rPr>
          <w:rFonts w:asciiTheme="minorHAnsi" w:hAnsiTheme="minorHAnsi" w:cstheme="minorHAnsi"/>
          <w:bCs/>
        </w:rPr>
        <w:t xml:space="preserve"> </w:t>
      </w:r>
      <w:r w:rsidRPr="00032F68">
        <w:rPr>
          <w:rFonts w:asciiTheme="minorHAnsi" w:hAnsiTheme="minorHAnsi" w:cstheme="minorHAnsi"/>
        </w:rPr>
        <w:t xml:space="preserve">przyjętych </w:t>
      </w:r>
      <w:r w:rsidRPr="00032F68">
        <w:rPr>
          <w:rFonts w:asciiTheme="minorHAnsi" w:hAnsiTheme="minorHAnsi" w:cstheme="minorHAnsi"/>
          <w:bCs/>
        </w:rPr>
        <w:t xml:space="preserve">uchwałą Nr </w:t>
      </w:r>
      <w:r w:rsidR="008541F8">
        <w:rPr>
          <w:rFonts w:asciiTheme="minorHAnsi" w:hAnsiTheme="minorHAnsi" w:cstheme="minorHAnsi"/>
          <w:bCs/>
        </w:rPr>
        <w:t>48</w:t>
      </w:r>
      <w:r w:rsidRPr="00032F68">
        <w:rPr>
          <w:rFonts w:asciiTheme="minorHAnsi" w:hAnsiTheme="minorHAnsi" w:cstheme="minorHAnsi"/>
          <w:bCs/>
        </w:rPr>
        <w:t>/</w:t>
      </w:r>
      <w:r w:rsidR="008541F8">
        <w:rPr>
          <w:rFonts w:asciiTheme="minorHAnsi" w:hAnsiTheme="minorHAnsi" w:cstheme="minorHAnsi"/>
          <w:bCs/>
        </w:rPr>
        <w:t>1992</w:t>
      </w:r>
      <w:r w:rsidRPr="00032F68">
        <w:rPr>
          <w:rFonts w:asciiTheme="minorHAnsi" w:hAnsiTheme="minorHAnsi" w:cstheme="minorHAnsi"/>
          <w:bCs/>
        </w:rPr>
        <w:t>/21 Zarządu Województwa</w:t>
      </w:r>
      <w:r w:rsidR="00710C5B">
        <w:rPr>
          <w:rFonts w:asciiTheme="minorHAnsi" w:hAnsiTheme="minorHAnsi" w:cstheme="minorHAnsi"/>
          <w:bCs/>
        </w:rPr>
        <w:t xml:space="preserve"> Kujawsko-Pomorskiego z dnia </w:t>
      </w:r>
      <w:r w:rsidR="008541F8">
        <w:rPr>
          <w:rFonts w:asciiTheme="minorHAnsi" w:hAnsiTheme="minorHAnsi" w:cstheme="minorHAnsi"/>
          <w:bCs/>
        </w:rPr>
        <w:t>8</w:t>
      </w:r>
      <w:r w:rsidR="00710C5B">
        <w:rPr>
          <w:rFonts w:asciiTheme="minorHAnsi" w:hAnsiTheme="minorHAnsi" w:cstheme="minorHAnsi"/>
          <w:bCs/>
        </w:rPr>
        <w:t xml:space="preserve"> grudnia</w:t>
      </w:r>
      <w:r w:rsidRPr="00032F68">
        <w:rPr>
          <w:rFonts w:asciiTheme="minorHAnsi" w:hAnsiTheme="minorHAnsi" w:cstheme="minorHAnsi"/>
          <w:bCs/>
        </w:rPr>
        <w:t xml:space="preserve"> 2021 r. w sprawie procedur zlecania, realizacji i rozliczenia zadań publicznych dofinansowanych z budżetu Województwa Kujawsko-Pomorskiego oraz ze środków Państwowego Funduszu Rehabilitacji Osób Niepełnosprawnych. </w:t>
      </w:r>
      <w:r w:rsidRPr="00032F68">
        <w:rPr>
          <w:rFonts w:asciiTheme="minorHAnsi" w:hAnsiTheme="minorHAnsi" w:cstheme="minorHAnsi"/>
        </w:rPr>
        <w:t xml:space="preserve">Informacje w tym zakresie należy zamieścić w składanej za pomocą systemu Witkac ofercie w części </w:t>
      </w:r>
      <w:r w:rsidRPr="00032F68">
        <w:rPr>
          <w:rFonts w:asciiTheme="minorHAnsi" w:hAnsiTheme="minorHAnsi" w:cstheme="minorHAnsi"/>
          <w:i/>
        </w:rPr>
        <w:t>VI. Inne informacje.</w:t>
      </w:r>
    </w:p>
    <w:p w14:paraId="237A1DD5" w14:textId="77777777" w:rsidR="00631401" w:rsidRPr="00032F68" w:rsidRDefault="00631401" w:rsidP="00032F68">
      <w:pPr>
        <w:keepLines/>
        <w:spacing w:line="360" w:lineRule="auto"/>
        <w:rPr>
          <w:rFonts w:asciiTheme="minorHAnsi" w:hAnsiTheme="minorHAnsi" w:cstheme="minorHAnsi"/>
        </w:rPr>
      </w:pPr>
    </w:p>
    <w:p w14:paraId="21D894DD" w14:textId="4046010A" w:rsidR="00631401" w:rsidRPr="00631401" w:rsidRDefault="00631401" w:rsidP="00032F68">
      <w:pPr>
        <w:keepLines/>
        <w:spacing w:line="360" w:lineRule="auto"/>
        <w:rPr>
          <w:rFonts w:asciiTheme="minorHAnsi" w:hAnsiTheme="minorHAnsi" w:cstheme="minorHAnsi"/>
        </w:rPr>
      </w:pPr>
      <w:r w:rsidRPr="00032F68">
        <w:rPr>
          <w:rFonts w:asciiTheme="minorHAnsi" w:hAnsiTheme="minorHAnsi" w:cstheme="minorHAnsi"/>
        </w:rPr>
        <w:t xml:space="preserve">8. W przypadku wyjątkowych sytuacji, w których zasada dostępności nie znajduje zastosowania, dopuszczalne jest uznanie neutralności produktu zadania.  </w:t>
      </w:r>
      <w:r w:rsidRPr="00032F68">
        <w:rPr>
          <w:rFonts w:asciiTheme="minorHAnsi" w:hAnsiTheme="minorHAnsi" w:cstheme="minorHAnsi"/>
        </w:rPr>
        <w:br/>
        <w:t xml:space="preserve">O neutralności produktu można mówić w sytuacji, kiedy Zleceniobiorca wykaże w ofercie, że dostępność nie dotyczy danego produktu na przykład z uwagi na brak jego bezpośrednich użytkowników. W takim przypadku w treści oferty (w części </w:t>
      </w:r>
      <w:r w:rsidRPr="00032F68">
        <w:rPr>
          <w:rFonts w:asciiTheme="minorHAnsi" w:hAnsiTheme="minorHAnsi" w:cstheme="minorHAnsi"/>
          <w:i/>
        </w:rPr>
        <w:t>VI. Inne informacje)</w:t>
      </w:r>
      <w:r w:rsidRPr="00032F68">
        <w:rPr>
          <w:rFonts w:asciiTheme="minorHAnsi" w:hAnsiTheme="minorHAnsi" w:cstheme="minorHAnsi"/>
        </w:rPr>
        <w:t xml:space="preserve"> należy opisać neutralność produktu wraz z rzeczowym uzasadnieniem.</w:t>
      </w:r>
    </w:p>
    <w:p w14:paraId="479231F2" w14:textId="6F5BC2AC" w:rsidR="00617F93" w:rsidRPr="00617F93" w:rsidRDefault="00617F93" w:rsidP="00631401">
      <w:pPr>
        <w:keepLines/>
        <w:rPr>
          <w:rFonts w:asciiTheme="minorHAnsi" w:hAnsiTheme="minorHAnsi" w:cstheme="minorHAnsi"/>
        </w:rPr>
      </w:pPr>
    </w:p>
    <w:sectPr w:rsidR="00617F93" w:rsidRPr="00617F93" w:rsidSect="00C640E1">
      <w:footerReference w:type="even" r:id="rId11"/>
      <w:footerReference w:type="default" r:id="rId12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AB7C9" w14:textId="77777777" w:rsidR="00E718C1" w:rsidRDefault="00E718C1">
      <w:r>
        <w:separator/>
      </w:r>
    </w:p>
  </w:endnote>
  <w:endnote w:type="continuationSeparator" w:id="0">
    <w:p w14:paraId="524D46F7" w14:textId="77777777" w:rsidR="00E718C1" w:rsidRDefault="00E7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6A433" w14:textId="77777777" w:rsidR="0070548E" w:rsidRDefault="000658C8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B616DC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3242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CFB301E" w14:textId="77777777" w:rsidR="0071352C" w:rsidRPr="00FF53FF" w:rsidRDefault="000658C8">
        <w:pPr>
          <w:pStyle w:val="Stopka"/>
          <w:jc w:val="center"/>
          <w:rPr>
            <w:rFonts w:asciiTheme="minorHAnsi" w:hAnsiTheme="minorHAnsi" w:cstheme="minorHAnsi"/>
          </w:rPr>
        </w:pPr>
        <w:r w:rsidRPr="00FF53FF">
          <w:rPr>
            <w:rFonts w:asciiTheme="minorHAnsi" w:hAnsiTheme="minorHAnsi" w:cstheme="minorHAnsi"/>
          </w:rPr>
          <w:fldChar w:fldCharType="begin"/>
        </w:r>
        <w:r w:rsidR="0071352C" w:rsidRPr="00FF53FF">
          <w:rPr>
            <w:rFonts w:asciiTheme="minorHAnsi" w:hAnsiTheme="minorHAnsi" w:cstheme="minorHAnsi"/>
          </w:rPr>
          <w:instrText>PAGE   \* MERGEFORMAT</w:instrText>
        </w:r>
        <w:r w:rsidRPr="00FF53FF">
          <w:rPr>
            <w:rFonts w:asciiTheme="minorHAnsi" w:hAnsiTheme="minorHAnsi" w:cstheme="minorHAnsi"/>
          </w:rPr>
          <w:fldChar w:fldCharType="separate"/>
        </w:r>
        <w:r w:rsidR="00BE35E9">
          <w:rPr>
            <w:rFonts w:asciiTheme="minorHAnsi" w:hAnsiTheme="minorHAnsi" w:cstheme="minorHAnsi"/>
            <w:noProof/>
          </w:rPr>
          <w:t>1</w:t>
        </w:r>
        <w:r w:rsidRPr="00FF53FF">
          <w:rPr>
            <w:rFonts w:asciiTheme="minorHAnsi" w:hAnsiTheme="minorHAnsi" w:cstheme="minorHAnsi"/>
          </w:rPr>
          <w:fldChar w:fldCharType="end"/>
        </w:r>
      </w:p>
    </w:sdtContent>
  </w:sdt>
  <w:p w14:paraId="7B71D399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4063A" w14:textId="77777777" w:rsidR="00E718C1" w:rsidRDefault="00E718C1">
      <w:r>
        <w:separator/>
      </w:r>
    </w:p>
  </w:footnote>
  <w:footnote w:type="continuationSeparator" w:id="0">
    <w:p w14:paraId="78C930E1" w14:textId="77777777" w:rsidR="00E718C1" w:rsidRDefault="00E718C1">
      <w:r>
        <w:continuationSeparator/>
      </w:r>
    </w:p>
  </w:footnote>
  <w:footnote w:id="1">
    <w:p w14:paraId="0D7DA266" w14:textId="77777777" w:rsidR="0070548E" w:rsidRPr="00032F68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032F68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032F68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032F68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032F68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7DA"/>
    <w:multiLevelType w:val="hybridMultilevel"/>
    <w:tmpl w:val="C8281D0E"/>
    <w:lvl w:ilvl="0" w:tplc="8522040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6BB6C28"/>
    <w:multiLevelType w:val="hybridMultilevel"/>
    <w:tmpl w:val="F4C6ED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B3C12"/>
    <w:multiLevelType w:val="hybridMultilevel"/>
    <w:tmpl w:val="937A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089B"/>
    <w:multiLevelType w:val="hybridMultilevel"/>
    <w:tmpl w:val="C39AA5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>
    <w:nsid w:val="2AE8380F"/>
    <w:multiLevelType w:val="hybridMultilevel"/>
    <w:tmpl w:val="B5564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6971A1"/>
    <w:multiLevelType w:val="hybridMultilevel"/>
    <w:tmpl w:val="F6722ABE"/>
    <w:lvl w:ilvl="0" w:tplc="B046DCD8">
      <w:start w:val="2"/>
      <w:numFmt w:val="decimal"/>
      <w:lvlText w:val="%1."/>
      <w:lvlJc w:val="left"/>
      <w:pPr>
        <w:ind w:left="2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2" w:hanging="360"/>
      </w:pPr>
    </w:lvl>
    <w:lvl w:ilvl="2" w:tplc="0415001B" w:tentative="1">
      <w:start w:val="1"/>
      <w:numFmt w:val="lowerRoman"/>
      <w:lvlText w:val="%3."/>
      <w:lvlJc w:val="right"/>
      <w:pPr>
        <w:ind w:left="4432" w:hanging="180"/>
      </w:pPr>
    </w:lvl>
    <w:lvl w:ilvl="3" w:tplc="0415000F" w:tentative="1">
      <w:start w:val="1"/>
      <w:numFmt w:val="decimal"/>
      <w:lvlText w:val="%4."/>
      <w:lvlJc w:val="left"/>
      <w:pPr>
        <w:ind w:left="5152" w:hanging="360"/>
      </w:pPr>
    </w:lvl>
    <w:lvl w:ilvl="4" w:tplc="04150019" w:tentative="1">
      <w:start w:val="1"/>
      <w:numFmt w:val="lowerLetter"/>
      <w:lvlText w:val="%5."/>
      <w:lvlJc w:val="left"/>
      <w:pPr>
        <w:ind w:left="5872" w:hanging="360"/>
      </w:pPr>
    </w:lvl>
    <w:lvl w:ilvl="5" w:tplc="0415001B" w:tentative="1">
      <w:start w:val="1"/>
      <w:numFmt w:val="lowerRoman"/>
      <w:lvlText w:val="%6."/>
      <w:lvlJc w:val="right"/>
      <w:pPr>
        <w:ind w:left="6592" w:hanging="180"/>
      </w:pPr>
    </w:lvl>
    <w:lvl w:ilvl="6" w:tplc="0415000F" w:tentative="1">
      <w:start w:val="1"/>
      <w:numFmt w:val="decimal"/>
      <w:lvlText w:val="%7."/>
      <w:lvlJc w:val="left"/>
      <w:pPr>
        <w:ind w:left="7312" w:hanging="360"/>
      </w:pPr>
    </w:lvl>
    <w:lvl w:ilvl="7" w:tplc="04150019" w:tentative="1">
      <w:start w:val="1"/>
      <w:numFmt w:val="lowerLetter"/>
      <w:lvlText w:val="%8."/>
      <w:lvlJc w:val="left"/>
      <w:pPr>
        <w:ind w:left="8032" w:hanging="360"/>
      </w:pPr>
    </w:lvl>
    <w:lvl w:ilvl="8" w:tplc="0415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13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1F3A"/>
    <w:multiLevelType w:val="hybridMultilevel"/>
    <w:tmpl w:val="47889218"/>
    <w:lvl w:ilvl="0" w:tplc="5048678E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D39E2"/>
    <w:multiLevelType w:val="hybridMultilevel"/>
    <w:tmpl w:val="C7CC8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427F11"/>
    <w:multiLevelType w:val="hybridMultilevel"/>
    <w:tmpl w:val="404AC340"/>
    <w:lvl w:ilvl="0" w:tplc="0C904D2A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C35FD1"/>
    <w:multiLevelType w:val="hybridMultilevel"/>
    <w:tmpl w:val="0D9C90AA"/>
    <w:lvl w:ilvl="0" w:tplc="64AA58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3">
    <w:nsid w:val="52457A6A"/>
    <w:multiLevelType w:val="hybridMultilevel"/>
    <w:tmpl w:val="F536D5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D0CCA"/>
    <w:multiLevelType w:val="hybridMultilevel"/>
    <w:tmpl w:val="81921F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3744E7"/>
    <w:multiLevelType w:val="hybridMultilevel"/>
    <w:tmpl w:val="1EACF2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8562506"/>
    <w:multiLevelType w:val="hybridMultilevel"/>
    <w:tmpl w:val="0452F8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4BC5657"/>
    <w:multiLevelType w:val="hybridMultilevel"/>
    <w:tmpl w:val="59AA29D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076B04"/>
    <w:multiLevelType w:val="hybridMultilevel"/>
    <w:tmpl w:val="9878DF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580481"/>
    <w:multiLevelType w:val="hybridMultilevel"/>
    <w:tmpl w:val="EFFC3B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68E6EA6"/>
    <w:multiLevelType w:val="hybridMultilevel"/>
    <w:tmpl w:val="46C2D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DF16F8"/>
    <w:multiLevelType w:val="hybridMultilevel"/>
    <w:tmpl w:val="A16A0DCC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</w:num>
  <w:num w:numId="2">
    <w:abstractNumId w:val="25"/>
  </w:num>
  <w:num w:numId="3">
    <w:abstractNumId w:val="16"/>
  </w:num>
  <w:num w:numId="4">
    <w:abstractNumId w:val="10"/>
  </w:num>
  <w:num w:numId="5">
    <w:abstractNumId w:val="19"/>
  </w:num>
  <w:num w:numId="6">
    <w:abstractNumId w:val="24"/>
  </w:num>
  <w:num w:numId="7">
    <w:abstractNumId w:val="34"/>
  </w:num>
  <w:num w:numId="8">
    <w:abstractNumId w:val="29"/>
  </w:num>
  <w:num w:numId="9">
    <w:abstractNumId w:val="37"/>
  </w:num>
  <w:num w:numId="10">
    <w:abstractNumId w:val="33"/>
  </w:num>
  <w:num w:numId="11">
    <w:abstractNumId w:val="1"/>
  </w:num>
  <w:num w:numId="12">
    <w:abstractNumId w:val="5"/>
  </w:num>
  <w:num w:numId="13">
    <w:abstractNumId w:val="22"/>
  </w:num>
  <w:num w:numId="14">
    <w:abstractNumId w:val="8"/>
  </w:num>
  <w:num w:numId="15">
    <w:abstractNumId w:val="13"/>
  </w:num>
  <w:num w:numId="16">
    <w:abstractNumId w:val="30"/>
  </w:num>
  <w:num w:numId="17">
    <w:abstractNumId w:val="9"/>
  </w:num>
  <w:num w:numId="18">
    <w:abstractNumId w:val="3"/>
  </w:num>
  <w:num w:numId="19">
    <w:abstractNumId w:val="7"/>
  </w:num>
  <w:num w:numId="20">
    <w:abstractNumId w:val="17"/>
  </w:num>
  <w:num w:numId="21">
    <w:abstractNumId w:val="21"/>
  </w:num>
  <w:num w:numId="22">
    <w:abstractNumId w:val="0"/>
  </w:num>
  <w:num w:numId="23">
    <w:abstractNumId w:val="23"/>
  </w:num>
  <w:num w:numId="24">
    <w:abstractNumId w:val="27"/>
  </w:num>
  <w:num w:numId="25">
    <w:abstractNumId w:val="6"/>
  </w:num>
  <w:num w:numId="26">
    <w:abstractNumId w:val="18"/>
  </w:num>
  <w:num w:numId="27">
    <w:abstractNumId w:val="2"/>
  </w:num>
  <w:num w:numId="28">
    <w:abstractNumId w:val="28"/>
  </w:num>
  <w:num w:numId="29">
    <w:abstractNumId w:val="15"/>
  </w:num>
  <w:num w:numId="30">
    <w:abstractNumId w:val="4"/>
  </w:num>
  <w:num w:numId="31">
    <w:abstractNumId w:val="36"/>
  </w:num>
  <w:num w:numId="32">
    <w:abstractNumId w:val="35"/>
  </w:num>
  <w:num w:numId="33">
    <w:abstractNumId w:val="12"/>
  </w:num>
  <w:num w:numId="34">
    <w:abstractNumId w:val="20"/>
  </w:num>
  <w:num w:numId="35">
    <w:abstractNumId w:val="32"/>
  </w:num>
  <w:num w:numId="36">
    <w:abstractNumId w:val="31"/>
  </w:num>
  <w:num w:numId="37">
    <w:abstractNumId w:val="11"/>
  </w:num>
  <w:num w:numId="38">
    <w:abstractNumId w:val="26"/>
  </w:num>
  <w:num w:numId="39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00A3A"/>
    <w:rsid w:val="00005E08"/>
    <w:rsid w:val="0001384A"/>
    <w:rsid w:val="00013E7C"/>
    <w:rsid w:val="0001767C"/>
    <w:rsid w:val="0001799B"/>
    <w:rsid w:val="00024676"/>
    <w:rsid w:val="00024874"/>
    <w:rsid w:val="00024D5F"/>
    <w:rsid w:val="00024DBD"/>
    <w:rsid w:val="00032F68"/>
    <w:rsid w:val="00033E3C"/>
    <w:rsid w:val="00034613"/>
    <w:rsid w:val="00037E9C"/>
    <w:rsid w:val="0004047C"/>
    <w:rsid w:val="00041D5E"/>
    <w:rsid w:val="00042289"/>
    <w:rsid w:val="00050272"/>
    <w:rsid w:val="00051460"/>
    <w:rsid w:val="000542FA"/>
    <w:rsid w:val="00057C4B"/>
    <w:rsid w:val="00061128"/>
    <w:rsid w:val="000647E5"/>
    <w:rsid w:val="0006572E"/>
    <w:rsid w:val="000658C8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706"/>
    <w:rsid w:val="0009596A"/>
    <w:rsid w:val="0009686D"/>
    <w:rsid w:val="000A2A1A"/>
    <w:rsid w:val="000A2E19"/>
    <w:rsid w:val="000A38DF"/>
    <w:rsid w:val="000A714E"/>
    <w:rsid w:val="000A759C"/>
    <w:rsid w:val="000B65B6"/>
    <w:rsid w:val="000B685B"/>
    <w:rsid w:val="000B7567"/>
    <w:rsid w:val="000C3E11"/>
    <w:rsid w:val="000C3F05"/>
    <w:rsid w:val="000C468B"/>
    <w:rsid w:val="000C7731"/>
    <w:rsid w:val="000D199F"/>
    <w:rsid w:val="000D20A6"/>
    <w:rsid w:val="000D2B8E"/>
    <w:rsid w:val="000D596E"/>
    <w:rsid w:val="000E1179"/>
    <w:rsid w:val="000E1C0E"/>
    <w:rsid w:val="000E5881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16D74"/>
    <w:rsid w:val="00130298"/>
    <w:rsid w:val="0013286B"/>
    <w:rsid w:val="00133135"/>
    <w:rsid w:val="001363F9"/>
    <w:rsid w:val="001370C7"/>
    <w:rsid w:val="0014545C"/>
    <w:rsid w:val="00147068"/>
    <w:rsid w:val="00153E6C"/>
    <w:rsid w:val="00154381"/>
    <w:rsid w:val="00155D8A"/>
    <w:rsid w:val="0015670C"/>
    <w:rsid w:val="001570D2"/>
    <w:rsid w:val="00157AE0"/>
    <w:rsid w:val="00163DA9"/>
    <w:rsid w:val="00164B50"/>
    <w:rsid w:val="00164ED3"/>
    <w:rsid w:val="0016537B"/>
    <w:rsid w:val="001702EA"/>
    <w:rsid w:val="001744A3"/>
    <w:rsid w:val="00180B00"/>
    <w:rsid w:val="00181614"/>
    <w:rsid w:val="00184A24"/>
    <w:rsid w:val="00186105"/>
    <w:rsid w:val="00193390"/>
    <w:rsid w:val="00194BD4"/>
    <w:rsid w:val="001A0631"/>
    <w:rsid w:val="001A38A2"/>
    <w:rsid w:val="001A46B3"/>
    <w:rsid w:val="001A599D"/>
    <w:rsid w:val="001A6DD6"/>
    <w:rsid w:val="001B3651"/>
    <w:rsid w:val="001B5A51"/>
    <w:rsid w:val="001B764A"/>
    <w:rsid w:val="001C06E9"/>
    <w:rsid w:val="001C3BEE"/>
    <w:rsid w:val="001C4EF0"/>
    <w:rsid w:val="001C5FF6"/>
    <w:rsid w:val="001D03C2"/>
    <w:rsid w:val="001D1B65"/>
    <w:rsid w:val="001D1FBC"/>
    <w:rsid w:val="001D22FC"/>
    <w:rsid w:val="001E1D3D"/>
    <w:rsid w:val="001E3D27"/>
    <w:rsid w:val="001E6E15"/>
    <w:rsid w:val="001F113E"/>
    <w:rsid w:val="001F5F68"/>
    <w:rsid w:val="001F6362"/>
    <w:rsid w:val="00203842"/>
    <w:rsid w:val="00204588"/>
    <w:rsid w:val="0021182F"/>
    <w:rsid w:val="0021329F"/>
    <w:rsid w:val="002141CC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1544"/>
    <w:rsid w:val="00252397"/>
    <w:rsid w:val="002526A8"/>
    <w:rsid w:val="00253196"/>
    <w:rsid w:val="00254CB4"/>
    <w:rsid w:val="002557C4"/>
    <w:rsid w:val="002611C6"/>
    <w:rsid w:val="0026176C"/>
    <w:rsid w:val="00262D15"/>
    <w:rsid w:val="00263CDF"/>
    <w:rsid w:val="00264900"/>
    <w:rsid w:val="00265C53"/>
    <w:rsid w:val="002665B0"/>
    <w:rsid w:val="0027134C"/>
    <w:rsid w:val="00274CFB"/>
    <w:rsid w:val="00275265"/>
    <w:rsid w:val="00276461"/>
    <w:rsid w:val="0027715B"/>
    <w:rsid w:val="00280648"/>
    <w:rsid w:val="00281B7C"/>
    <w:rsid w:val="00282617"/>
    <w:rsid w:val="0028295C"/>
    <w:rsid w:val="00283156"/>
    <w:rsid w:val="00286909"/>
    <w:rsid w:val="0029049B"/>
    <w:rsid w:val="00291390"/>
    <w:rsid w:val="002A55B2"/>
    <w:rsid w:val="002B2937"/>
    <w:rsid w:val="002B6BBF"/>
    <w:rsid w:val="002B6D8B"/>
    <w:rsid w:val="002B7C6B"/>
    <w:rsid w:val="002C4090"/>
    <w:rsid w:val="002C4159"/>
    <w:rsid w:val="002C5CE9"/>
    <w:rsid w:val="002D3355"/>
    <w:rsid w:val="002D6415"/>
    <w:rsid w:val="002E0FA4"/>
    <w:rsid w:val="002E3565"/>
    <w:rsid w:val="002E475A"/>
    <w:rsid w:val="002E4F1E"/>
    <w:rsid w:val="002E5702"/>
    <w:rsid w:val="002E694B"/>
    <w:rsid w:val="002E6E7A"/>
    <w:rsid w:val="002E7878"/>
    <w:rsid w:val="002F0DAF"/>
    <w:rsid w:val="002F1E5A"/>
    <w:rsid w:val="002F5E97"/>
    <w:rsid w:val="002F73AE"/>
    <w:rsid w:val="002F7411"/>
    <w:rsid w:val="003105FC"/>
    <w:rsid w:val="00310C16"/>
    <w:rsid w:val="00311F32"/>
    <w:rsid w:val="00311FBE"/>
    <w:rsid w:val="00314BA5"/>
    <w:rsid w:val="00314FD4"/>
    <w:rsid w:val="00322F7A"/>
    <w:rsid w:val="00333070"/>
    <w:rsid w:val="003357B6"/>
    <w:rsid w:val="003457B7"/>
    <w:rsid w:val="00345FFA"/>
    <w:rsid w:val="00352A17"/>
    <w:rsid w:val="003555C9"/>
    <w:rsid w:val="003611E5"/>
    <w:rsid w:val="00365479"/>
    <w:rsid w:val="00371B2D"/>
    <w:rsid w:val="00371F48"/>
    <w:rsid w:val="003819CB"/>
    <w:rsid w:val="00382A35"/>
    <w:rsid w:val="00383B01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2B52"/>
    <w:rsid w:val="003B5F91"/>
    <w:rsid w:val="003C2A62"/>
    <w:rsid w:val="003C4474"/>
    <w:rsid w:val="003D3225"/>
    <w:rsid w:val="003D4B5A"/>
    <w:rsid w:val="003D5040"/>
    <w:rsid w:val="003D60DF"/>
    <w:rsid w:val="003D6125"/>
    <w:rsid w:val="003D6378"/>
    <w:rsid w:val="003D68F3"/>
    <w:rsid w:val="003E1018"/>
    <w:rsid w:val="003E139B"/>
    <w:rsid w:val="003E13FA"/>
    <w:rsid w:val="003E4531"/>
    <w:rsid w:val="003E7BEA"/>
    <w:rsid w:val="003F05AD"/>
    <w:rsid w:val="003F1F7A"/>
    <w:rsid w:val="003F2CD4"/>
    <w:rsid w:val="003F4460"/>
    <w:rsid w:val="003F7C21"/>
    <w:rsid w:val="0040644B"/>
    <w:rsid w:val="00406EBF"/>
    <w:rsid w:val="00406EFB"/>
    <w:rsid w:val="004122A4"/>
    <w:rsid w:val="004126E6"/>
    <w:rsid w:val="00412D4C"/>
    <w:rsid w:val="00416D20"/>
    <w:rsid w:val="0042166C"/>
    <w:rsid w:val="004233B9"/>
    <w:rsid w:val="004245C8"/>
    <w:rsid w:val="00435087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6A5"/>
    <w:rsid w:val="00473FCE"/>
    <w:rsid w:val="00475F8D"/>
    <w:rsid w:val="0047655D"/>
    <w:rsid w:val="00477B9F"/>
    <w:rsid w:val="00485E04"/>
    <w:rsid w:val="00492D80"/>
    <w:rsid w:val="0049576E"/>
    <w:rsid w:val="004A3A25"/>
    <w:rsid w:val="004A7CAE"/>
    <w:rsid w:val="004A7FA1"/>
    <w:rsid w:val="004B03DA"/>
    <w:rsid w:val="004B0B58"/>
    <w:rsid w:val="004B16BA"/>
    <w:rsid w:val="004B4FD0"/>
    <w:rsid w:val="004B715E"/>
    <w:rsid w:val="004C2817"/>
    <w:rsid w:val="004C4089"/>
    <w:rsid w:val="004C500D"/>
    <w:rsid w:val="004C78FB"/>
    <w:rsid w:val="004D163D"/>
    <w:rsid w:val="004D187F"/>
    <w:rsid w:val="004D343E"/>
    <w:rsid w:val="004D36B4"/>
    <w:rsid w:val="004D4935"/>
    <w:rsid w:val="004D5D01"/>
    <w:rsid w:val="004E03EA"/>
    <w:rsid w:val="004E1AFA"/>
    <w:rsid w:val="004E3444"/>
    <w:rsid w:val="004E69C0"/>
    <w:rsid w:val="004E7E2F"/>
    <w:rsid w:val="004F11CB"/>
    <w:rsid w:val="004F33C8"/>
    <w:rsid w:val="004F4EB7"/>
    <w:rsid w:val="004F5F4C"/>
    <w:rsid w:val="004F73E5"/>
    <w:rsid w:val="004F7E21"/>
    <w:rsid w:val="00500A7E"/>
    <w:rsid w:val="005059E7"/>
    <w:rsid w:val="00510B48"/>
    <w:rsid w:val="00511F15"/>
    <w:rsid w:val="005149D0"/>
    <w:rsid w:val="00515D27"/>
    <w:rsid w:val="00516479"/>
    <w:rsid w:val="00516E1C"/>
    <w:rsid w:val="005205CC"/>
    <w:rsid w:val="005264DD"/>
    <w:rsid w:val="0052758E"/>
    <w:rsid w:val="00527917"/>
    <w:rsid w:val="00530DA1"/>
    <w:rsid w:val="00532F6F"/>
    <w:rsid w:val="00536D98"/>
    <w:rsid w:val="00537295"/>
    <w:rsid w:val="005426A1"/>
    <w:rsid w:val="00545790"/>
    <w:rsid w:val="00546483"/>
    <w:rsid w:val="005468E3"/>
    <w:rsid w:val="00546E06"/>
    <w:rsid w:val="0055306F"/>
    <w:rsid w:val="005537B8"/>
    <w:rsid w:val="005543EA"/>
    <w:rsid w:val="0055490B"/>
    <w:rsid w:val="00554B22"/>
    <w:rsid w:val="0055573B"/>
    <w:rsid w:val="00556F88"/>
    <w:rsid w:val="00565A7F"/>
    <w:rsid w:val="00566707"/>
    <w:rsid w:val="00567E0B"/>
    <w:rsid w:val="00572884"/>
    <w:rsid w:val="005742D6"/>
    <w:rsid w:val="0058057A"/>
    <w:rsid w:val="00581066"/>
    <w:rsid w:val="00585704"/>
    <w:rsid w:val="00586F82"/>
    <w:rsid w:val="0059192E"/>
    <w:rsid w:val="00593EB9"/>
    <w:rsid w:val="00595650"/>
    <w:rsid w:val="005963C9"/>
    <w:rsid w:val="005A3965"/>
    <w:rsid w:val="005A410A"/>
    <w:rsid w:val="005A52B7"/>
    <w:rsid w:val="005B1D68"/>
    <w:rsid w:val="005B26AC"/>
    <w:rsid w:val="005B2F44"/>
    <w:rsid w:val="005B3425"/>
    <w:rsid w:val="005B4136"/>
    <w:rsid w:val="005B43E5"/>
    <w:rsid w:val="005B45D4"/>
    <w:rsid w:val="005B7101"/>
    <w:rsid w:val="005B7320"/>
    <w:rsid w:val="005C01CD"/>
    <w:rsid w:val="005C0A2A"/>
    <w:rsid w:val="005C1FF7"/>
    <w:rsid w:val="005C5BEC"/>
    <w:rsid w:val="005C63E7"/>
    <w:rsid w:val="005D242A"/>
    <w:rsid w:val="005D72BE"/>
    <w:rsid w:val="005E0769"/>
    <w:rsid w:val="005E74FE"/>
    <w:rsid w:val="005F076F"/>
    <w:rsid w:val="005F32DF"/>
    <w:rsid w:val="005F3594"/>
    <w:rsid w:val="005F634F"/>
    <w:rsid w:val="00600846"/>
    <w:rsid w:val="00604459"/>
    <w:rsid w:val="0060525F"/>
    <w:rsid w:val="00607A8C"/>
    <w:rsid w:val="006161C4"/>
    <w:rsid w:val="00616300"/>
    <w:rsid w:val="00617F93"/>
    <w:rsid w:val="0062191F"/>
    <w:rsid w:val="00626A3F"/>
    <w:rsid w:val="0062786E"/>
    <w:rsid w:val="00630CB8"/>
    <w:rsid w:val="00631401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0776"/>
    <w:rsid w:val="0065231B"/>
    <w:rsid w:val="00654C82"/>
    <w:rsid w:val="00662D0A"/>
    <w:rsid w:val="006634A5"/>
    <w:rsid w:val="0066452C"/>
    <w:rsid w:val="00664787"/>
    <w:rsid w:val="00666C4B"/>
    <w:rsid w:val="0067058E"/>
    <w:rsid w:val="00672DFF"/>
    <w:rsid w:val="00674BD2"/>
    <w:rsid w:val="00676D2A"/>
    <w:rsid w:val="00681B9A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18D1"/>
    <w:rsid w:val="006A2141"/>
    <w:rsid w:val="006A5A00"/>
    <w:rsid w:val="006A7738"/>
    <w:rsid w:val="006A7BCB"/>
    <w:rsid w:val="006B2208"/>
    <w:rsid w:val="006B264F"/>
    <w:rsid w:val="006B2EEE"/>
    <w:rsid w:val="006B69E2"/>
    <w:rsid w:val="006C3E1F"/>
    <w:rsid w:val="006D28F4"/>
    <w:rsid w:val="006D2D9C"/>
    <w:rsid w:val="006D4E3D"/>
    <w:rsid w:val="006D4F08"/>
    <w:rsid w:val="006D51EA"/>
    <w:rsid w:val="006D7CFF"/>
    <w:rsid w:val="006E12B6"/>
    <w:rsid w:val="006E4992"/>
    <w:rsid w:val="006E5F56"/>
    <w:rsid w:val="006E6A10"/>
    <w:rsid w:val="006F06CD"/>
    <w:rsid w:val="006F3FDF"/>
    <w:rsid w:val="006F78EF"/>
    <w:rsid w:val="007009D4"/>
    <w:rsid w:val="00700DEA"/>
    <w:rsid w:val="00700F1E"/>
    <w:rsid w:val="0070180F"/>
    <w:rsid w:val="00703B02"/>
    <w:rsid w:val="00704F19"/>
    <w:rsid w:val="00705047"/>
    <w:rsid w:val="0070548E"/>
    <w:rsid w:val="00705BA5"/>
    <w:rsid w:val="00710C5B"/>
    <w:rsid w:val="0071231E"/>
    <w:rsid w:val="0071352C"/>
    <w:rsid w:val="00713BE0"/>
    <w:rsid w:val="00714501"/>
    <w:rsid w:val="00721287"/>
    <w:rsid w:val="0072313D"/>
    <w:rsid w:val="00723FD4"/>
    <w:rsid w:val="00725197"/>
    <w:rsid w:val="00727495"/>
    <w:rsid w:val="00727CA2"/>
    <w:rsid w:val="0073418B"/>
    <w:rsid w:val="00740846"/>
    <w:rsid w:val="00741D43"/>
    <w:rsid w:val="00742E00"/>
    <w:rsid w:val="00747580"/>
    <w:rsid w:val="007531ED"/>
    <w:rsid w:val="0076796F"/>
    <w:rsid w:val="00772C3A"/>
    <w:rsid w:val="00773B84"/>
    <w:rsid w:val="007748DA"/>
    <w:rsid w:val="007751AD"/>
    <w:rsid w:val="00777B33"/>
    <w:rsid w:val="007815FB"/>
    <w:rsid w:val="00782398"/>
    <w:rsid w:val="00791EC4"/>
    <w:rsid w:val="00791F11"/>
    <w:rsid w:val="007927B0"/>
    <w:rsid w:val="007A1566"/>
    <w:rsid w:val="007A3670"/>
    <w:rsid w:val="007A3F2C"/>
    <w:rsid w:val="007A50D8"/>
    <w:rsid w:val="007B0500"/>
    <w:rsid w:val="007B143F"/>
    <w:rsid w:val="007B1F7B"/>
    <w:rsid w:val="007B22C7"/>
    <w:rsid w:val="007B7837"/>
    <w:rsid w:val="007C0056"/>
    <w:rsid w:val="007C0D61"/>
    <w:rsid w:val="007C2E48"/>
    <w:rsid w:val="007C5DB3"/>
    <w:rsid w:val="007C61D0"/>
    <w:rsid w:val="007C7C80"/>
    <w:rsid w:val="007D0D32"/>
    <w:rsid w:val="007D0E12"/>
    <w:rsid w:val="007D129C"/>
    <w:rsid w:val="007E0DDE"/>
    <w:rsid w:val="007E2F9A"/>
    <w:rsid w:val="007E360E"/>
    <w:rsid w:val="007E3EB4"/>
    <w:rsid w:val="007E6BC6"/>
    <w:rsid w:val="007F03E1"/>
    <w:rsid w:val="007F0ACC"/>
    <w:rsid w:val="007F20B2"/>
    <w:rsid w:val="008004B3"/>
    <w:rsid w:val="008004BA"/>
    <w:rsid w:val="00801C67"/>
    <w:rsid w:val="00803E5F"/>
    <w:rsid w:val="00803FBE"/>
    <w:rsid w:val="00810A29"/>
    <w:rsid w:val="00812C2C"/>
    <w:rsid w:val="00817799"/>
    <w:rsid w:val="00821568"/>
    <w:rsid w:val="00821F5D"/>
    <w:rsid w:val="008223A1"/>
    <w:rsid w:val="00822E82"/>
    <w:rsid w:val="0082673B"/>
    <w:rsid w:val="00835C15"/>
    <w:rsid w:val="00836632"/>
    <w:rsid w:val="00836D08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41F8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84C80"/>
    <w:rsid w:val="00890223"/>
    <w:rsid w:val="00890A7F"/>
    <w:rsid w:val="00892D6D"/>
    <w:rsid w:val="00894DE8"/>
    <w:rsid w:val="00897BB1"/>
    <w:rsid w:val="00897FEA"/>
    <w:rsid w:val="008A2F40"/>
    <w:rsid w:val="008A4108"/>
    <w:rsid w:val="008A7991"/>
    <w:rsid w:val="008B2387"/>
    <w:rsid w:val="008B47B5"/>
    <w:rsid w:val="008B662D"/>
    <w:rsid w:val="008B6B1A"/>
    <w:rsid w:val="008B7BD8"/>
    <w:rsid w:val="008C09F3"/>
    <w:rsid w:val="008C30E8"/>
    <w:rsid w:val="008C356F"/>
    <w:rsid w:val="008D0C8E"/>
    <w:rsid w:val="008D0CA4"/>
    <w:rsid w:val="008D12F7"/>
    <w:rsid w:val="008D1AB2"/>
    <w:rsid w:val="008D6DC1"/>
    <w:rsid w:val="008D7EF5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165C2"/>
    <w:rsid w:val="00921AF7"/>
    <w:rsid w:val="00921D3F"/>
    <w:rsid w:val="009311BE"/>
    <w:rsid w:val="00933763"/>
    <w:rsid w:val="00934CC5"/>
    <w:rsid w:val="009409CB"/>
    <w:rsid w:val="00946089"/>
    <w:rsid w:val="009528B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23A7"/>
    <w:rsid w:val="0098543A"/>
    <w:rsid w:val="009919FF"/>
    <w:rsid w:val="00993CCE"/>
    <w:rsid w:val="00994E6C"/>
    <w:rsid w:val="009A2277"/>
    <w:rsid w:val="009A6344"/>
    <w:rsid w:val="009A67AC"/>
    <w:rsid w:val="009B5157"/>
    <w:rsid w:val="009C1B57"/>
    <w:rsid w:val="009C1F2A"/>
    <w:rsid w:val="009C3823"/>
    <w:rsid w:val="009C3BFC"/>
    <w:rsid w:val="009E1746"/>
    <w:rsid w:val="009E2812"/>
    <w:rsid w:val="009E4D75"/>
    <w:rsid w:val="009F5233"/>
    <w:rsid w:val="009F5DA2"/>
    <w:rsid w:val="009F6A18"/>
    <w:rsid w:val="00A0128A"/>
    <w:rsid w:val="00A02334"/>
    <w:rsid w:val="00A036D6"/>
    <w:rsid w:val="00A05EBA"/>
    <w:rsid w:val="00A105AA"/>
    <w:rsid w:val="00A10A8B"/>
    <w:rsid w:val="00A11659"/>
    <w:rsid w:val="00A1195C"/>
    <w:rsid w:val="00A11FCE"/>
    <w:rsid w:val="00A12231"/>
    <w:rsid w:val="00A15D04"/>
    <w:rsid w:val="00A21507"/>
    <w:rsid w:val="00A218FC"/>
    <w:rsid w:val="00A23D3D"/>
    <w:rsid w:val="00A245E7"/>
    <w:rsid w:val="00A32235"/>
    <w:rsid w:val="00A3317A"/>
    <w:rsid w:val="00A338EC"/>
    <w:rsid w:val="00A341AF"/>
    <w:rsid w:val="00A35F19"/>
    <w:rsid w:val="00A50AB4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293F"/>
    <w:rsid w:val="00AB67BF"/>
    <w:rsid w:val="00AB7246"/>
    <w:rsid w:val="00AC000F"/>
    <w:rsid w:val="00AC3392"/>
    <w:rsid w:val="00AC3ACF"/>
    <w:rsid w:val="00AC632F"/>
    <w:rsid w:val="00AD4665"/>
    <w:rsid w:val="00AD5837"/>
    <w:rsid w:val="00AD634F"/>
    <w:rsid w:val="00AD6F5E"/>
    <w:rsid w:val="00AD733F"/>
    <w:rsid w:val="00AE1964"/>
    <w:rsid w:val="00AE71CF"/>
    <w:rsid w:val="00AF0F70"/>
    <w:rsid w:val="00AF2859"/>
    <w:rsid w:val="00AF3E00"/>
    <w:rsid w:val="00AF3E08"/>
    <w:rsid w:val="00AF66E6"/>
    <w:rsid w:val="00AF67D1"/>
    <w:rsid w:val="00AF6E8D"/>
    <w:rsid w:val="00B03F63"/>
    <w:rsid w:val="00B0556E"/>
    <w:rsid w:val="00B1066D"/>
    <w:rsid w:val="00B12BB5"/>
    <w:rsid w:val="00B13362"/>
    <w:rsid w:val="00B169DF"/>
    <w:rsid w:val="00B20B83"/>
    <w:rsid w:val="00B23E72"/>
    <w:rsid w:val="00B313CA"/>
    <w:rsid w:val="00B313E3"/>
    <w:rsid w:val="00B35411"/>
    <w:rsid w:val="00B37EF7"/>
    <w:rsid w:val="00B426F2"/>
    <w:rsid w:val="00B446D3"/>
    <w:rsid w:val="00B46B25"/>
    <w:rsid w:val="00B568D0"/>
    <w:rsid w:val="00B5710A"/>
    <w:rsid w:val="00B64A7B"/>
    <w:rsid w:val="00B64B2A"/>
    <w:rsid w:val="00B66D1E"/>
    <w:rsid w:val="00B67BAE"/>
    <w:rsid w:val="00B758F4"/>
    <w:rsid w:val="00B7694A"/>
    <w:rsid w:val="00B77E39"/>
    <w:rsid w:val="00B848BE"/>
    <w:rsid w:val="00B86339"/>
    <w:rsid w:val="00B90E63"/>
    <w:rsid w:val="00B92BB1"/>
    <w:rsid w:val="00BA1658"/>
    <w:rsid w:val="00BC1DA1"/>
    <w:rsid w:val="00BC20CB"/>
    <w:rsid w:val="00BC3944"/>
    <w:rsid w:val="00BD0435"/>
    <w:rsid w:val="00BD066D"/>
    <w:rsid w:val="00BD1437"/>
    <w:rsid w:val="00BE2709"/>
    <w:rsid w:val="00BE35E9"/>
    <w:rsid w:val="00BE3D57"/>
    <w:rsid w:val="00BE580D"/>
    <w:rsid w:val="00BE5E7F"/>
    <w:rsid w:val="00BF045F"/>
    <w:rsid w:val="00BF1311"/>
    <w:rsid w:val="00C022A8"/>
    <w:rsid w:val="00C0515C"/>
    <w:rsid w:val="00C0586D"/>
    <w:rsid w:val="00C11067"/>
    <w:rsid w:val="00C1605A"/>
    <w:rsid w:val="00C2364D"/>
    <w:rsid w:val="00C23C88"/>
    <w:rsid w:val="00C263D3"/>
    <w:rsid w:val="00C326D7"/>
    <w:rsid w:val="00C3706F"/>
    <w:rsid w:val="00C378D2"/>
    <w:rsid w:val="00C41770"/>
    <w:rsid w:val="00C42C76"/>
    <w:rsid w:val="00C53A07"/>
    <w:rsid w:val="00C559D2"/>
    <w:rsid w:val="00C5780F"/>
    <w:rsid w:val="00C57F57"/>
    <w:rsid w:val="00C62B53"/>
    <w:rsid w:val="00C640E1"/>
    <w:rsid w:val="00C67F23"/>
    <w:rsid w:val="00C7051B"/>
    <w:rsid w:val="00C72D50"/>
    <w:rsid w:val="00C81360"/>
    <w:rsid w:val="00C91411"/>
    <w:rsid w:val="00C918D6"/>
    <w:rsid w:val="00C92588"/>
    <w:rsid w:val="00C9448A"/>
    <w:rsid w:val="00C9492B"/>
    <w:rsid w:val="00C95438"/>
    <w:rsid w:val="00C96B5D"/>
    <w:rsid w:val="00CA22B3"/>
    <w:rsid w:val="00CA34F7"/>
    <w:rsid w:val="00CA3C35"/>
    <w:rsid w:val="00CA4F07"/>
    <w:rsid w:val="00CA5152"/>
    <w:rsid w:val="00CA6D6A"/>
    <w:rsid w:val="00CB4E89"/>
    <w:rsid w:val="00CC0639"/>
    <w:rsid w:val="00CC4CE1"/>
    <w:rsid w:val="00CC5ED1"/>
    <w:rsid w:val="00CC6A44"/>
    <w:rsid w:val="00CD0243"/>
    <w:rsid w:val="00CD2AFB"/>
    <w:rsid w:val="00CD2B00"/>
    <w:rsid w:val="00CD60CC"/>
    <w:rsid w:val="00CD7474"/>
    <w:rsid w:val="00CE0337"/>
    <w:rsid w:val="00CE0628"/>
    <w:rsid w:val="00CE2010"/>
    <w:rsid w:val="00CE3AC8"/>
    <w:rsid w:val="00CE52B4"/>
    <w:rsid w:val="00CE5E57"/>
    <w:rsid w:val="00CF0DCE"/>
    <w:rsid w:val="00CF49BF"/>
    <w:rsid w:val="00CF51B9"/>
    <w:rsid w:val="00D006FA"/>
    <w:rsid w:val="00D00AF1"/>
    <w:rsid w:val="00D00BE6"/>
    <w:rsid w:val="00D01AAE"/>
    <w:rsid w:val="00D029C5"/>
    <w:rsid w:val="00D02E3A"/>
    <w:rsid w:val="00D04092"/>
    <w:rsid w:val="00D06DED"/>
    <w:rsid w:val="00D07720"/>
    <w:rsid w:val="00D078BD"/>
    <w:rsid w:val="00D07C5C"/>
    <w:rsid w:val="00D10997"/>
    <w:rsid w:val="00D160DB"/>
    <w:rsid w:val="00D16224"/>
    <w:rsid w:val="00D20807"/>
    <w:rsid w:val="00D22519"/>
    <w:rsid w:val="00D26E72"/>
    <w:rsid w:val="00D3224D"/>
    <w:rsid w:val="00D3378F"/>
    <w:rsid w:val="00D353EA"/>
    <w:rsid w:val="00D3629D"/>
    <w:rsid w:val="00D409B6"/>
    <w:rsid w:val="00D4314F"/>
    <w:rsid w:val="00D46E2B"/>
    <w:rsid w:val="00D46FB7"/>
    <w:rsid w:val="00D500A4"/>
    <w:rsid w:val="00D50CE6"/>
    <w:rsid w:val="00D51912"/>
    <w:rsid w:val="00D51E35"/>
    <w:rsid w:val="00D54A5E"/>
    <w:rsid w:val="00D55337"/>
    <w:rsid w:val="00D55850"/>
    <w:rsid w:val="00D55C61"/>
    <w:rsid w:val="00D57ACB"/>
    <w:rsid w:val="00D6087F"/>
    <w:rsid w:val="00D6385D"/>
    <w:rsid w:val="00D64B12"/>
    <w:rsid w:val="00D65E3A"/>
    <w:rsid w:val="00D66F2D"/>
    <w:rsid w:val="00D70209"/>
    <w:rsid w:val="00D70FF7"/>
    <w:rsid w:val="00D75346"/>
    <w:rsid w:val="00D802EB"/>
    <w:rsid w:val="00D809BF"/>
    <w:rsid w:val="00D86242"/>
    <w:rsid w:val="00D92013"/>
    <w:rsid w:val="00D94207"/>
    <w:rsid w:val="00D95EC1"/>
    <w:rsid w:val="00D974B9"/>
    <w:rsid w:val="00DA4158"/>
    <w:rsid w:val="00DA57CD"/>
    <w:rsid w:val="00DA65CF"/>
    <w:rsid w:val="00DB14D1"/>
    <w:rsid w:val="00DB34EB"/>
    <w:rsid w:val="00DC168D"/>
    <w:rsid w:val="00DC23AB"/>
    <w:rsid w:val="00DC2E1C"/>
    <w:rsid w:val="00DC58DB"/>
    <w:rsid w:val="00DC7EDE"/>
    <w:rsid w:val="00DD0EC8"/>
    <w:rsid w:val="00DD27FA"/>
    <w:rsid w:val="00DD6C12"/>
    <w:rsid w:val="00DD6EE2"/>
    <w:rsid w:val="00DE1AF1"/>
    <w:rsid w:val="00DE1CB3"/>
    <w:rsid w:val="00DE3DBB"/>
    <w:rsid w:val="00DE5F80"/>
    <w:rsid w:val="00DE6C50"/>
    <w:rsid w:val="00DF6E25"/>
    <w:rsid w:val="00E03E7A"/>
    <w:rsid w:val="00E05BE3"/>
    <w:rsid w:val="00E10271"/>
    <w:rsid w:val="00E12D55"/>
    <w:rsid w:val="00E156D8"/>
    <w:rsid w:val="00E20C02"/>
    <w:rsid w:val="00E21135"/>
    <w:rsid w:val="00E22C38"/>
    <w:rsid w:val="00E236F1"/>
    <w:rsid w:val="00E32349"/>
    <w:rsid w:val="00E32594"/>
    <w:rsid w:val="00E36B85"/>
    <w:rsid w:val="00E41AEB"/>
    <w:rsid w:val="00E47998"/>
    <w:rsid w:val="00E50E3B"/>
    <w:rsid w:val="00E5320E"/>
    <w:rsid w:val="00E53CED"/>
    <w:rsid w:val="00E57109"/>
    <w:rsid w:val="00E60078"/>
    <w:rsid w:val="00E60BC8"/>
    <w:rsid w:val="00E60BDE"/>
    <w:rsid w:val="00E66112"/>
    <w:rsid w:val="00E6658A"/>
    <w:rsid w:val="00E709E2"/>
    <w:rsid w:val="00E718C1"/>
    <w:rsid w:val="00E725F9"/>
    <w:rsid w:val="00E80E7C"/>
    <w:rsid w:val="00E830E2"/>
    <w:rsid w:val="00E8675F"/>
    <w:rsid w:val="00E913A2"/>
    <w:rsid w:val="00E960B2"/>
    <w:rsid w:val="00E96CE8"/>
    <w:rsid w:val="00E97363"/>
    <w:rsid w:val="00EA0193"/>
    <w:rsid w:val="00EA3B84"/>
    <w:rsid w:val="00EA65E7"/>
    <w:rsid w:val="00EA7383"/>
    <w:rsid w:val="00EB3D37"/>
    <w:rsid w:val="00EC077D"/>
    <w:rsid w:val="00EC1486"/>
    <w:rsid w:val="00EC22EA"/>
    <w:rsid w:val="00EC265D"/>
    <w:rsid w:val="00EC398B"/>
    <w:rsid w:val="00EC628C"/>
    <w:rsid w:val="00ED02C3"/>
    <w:rsid w:val="00ED0A12"/>
    <w:rsid w:val="00ED4D4D"/>
    <w:rsid w:val="00ED781F"/>
    <w:rsid w:val="00EE0189"/>
    <w:rsid w:val="00EE06D1"/>
    <w:rsid w:val="00EE1579"/>
    <w:rsid w:val="00EE4CCF"/>
    <w:rsid w:val="00EE550B"/>
    <w:rsid w:val="00EF5A41"/>
    <w:rsid w:val="00EF6BAD"/>
    <w:rsid w:val="00EF6C2F"/>
    <w:rsid w:val="00EF72C4"/>
    <w:rsid w:val="00F0145C"/>
    <w:rsid w:val="00F05E83"/>
    <w:rsid w:val="00F06B2D"/>
    <w:rsid w:val="00F07509"/>
    <w:rsid w:val="00F075E6"/>
    <w:rsid w:val="00F1371F"/>
    <w:rsid w:val="00F15B75"/>
    <w:rsid w:val="00F166AD"/>
    <w:rsid w:val="00F2221A"/>
    <w:rsid w:val="00F236ED"/>
    <w:rsid w:val="00F23B4A"/>
    <w:rsid w:val="00F26457"/>
    <w:rsid w:val="00F264B4"/>
    <w:rsid w:val="00F30CC6"/>
    <w:rsid w:val="00F3132E"/>
    <w:rsid w:val="00F31DCD"/>
    <w:rsid w:val="00F32F6E"/>
    <w:rsid w:val="00F4271E"/>
    <w:rsid w:val="00F42B55"/>
    <w:rsid w:val="00F440C1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22E2"/>
    <w:rsid w:val="00F70B5C"/>
    <w:rsid w:val="00F742C0"/>
    <w:rsid w:val="00F74F1B"/>
    <w:rsid w:val="00F7524A"/>
    <w:rsid w:val="00F808F4"/>
    <w:rsid w:val="00F831F7"/>
    <w:rsid w:val="00F83C33"/>
    <w:rsid w:val="00F83C8F"/>
    <w:rsid w:val="00F86EA8"/>
    <w:rsid w:val="00F90A56"/>
    <w:rsid w:val="00F90C7B"/>
    <w:rsid w:val="00F94374"/>
    <w:rsid w:val="00F9538F"/>
    <w:rsid w:val="00FA29FF"/>
    <w:rsid w:val="00FA4AC5"/>
    <w:rsid w:val="00FA6BDE"/>
    <w:rsid w:val="00FB3E07"/>
    <w:rsid w:val="00FB61E7"/>
    <w:rsid w:val="00FB7D70"/>
    <w:rsid w:val="00FC3486"/>
    <w:rsid w:val="00FD30EB"/>
    <w:rsid w:val="00FD6D4B"/>
    <w:rsid w:val="00FE085B"/>
    <w:rsid w:val="00FE0D9F"/>
    <w:rsid w:val="00FE10A4"/>
    <w:rsid w:val="00FE4E79"/>
    <w:rsid w:val="00FF38E4"/>
    <w:rsid w:val="00FF392E"/>
    <w:rsid w:val="00FF4E05"/>
    <w:rsid w:val="00FF53FF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F2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uiPriority w:val="10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link w:val="StopkaZnak"/>
    <w:uiPriority w:val="99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Nagwek">
    <w:name w:val="header"/>
    <w:basedOn w:val="Normalny"/>
    <w:link w:val="NagwekZnak"/>
    <w:unhideWhenUsed/>
    <w:rsid w:val="00713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352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135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uiPriority w:val="10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link w:val="StopkaZnak"/>
    <w:uiPriority w:val="99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Nagwek">
    <w:name w:val="header"/>
    <w:basedOn w:val="Normalny"/>
    <w:link w:val="NagwekZnak"/>
    <w:unhideWhenUsed/>
    <w:rsid w:val="00713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352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13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3D467-0230-4E96-93CF-FE88CEC8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2467</Words>
  <Characters>14808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17241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15</cp:revision>
  <cp:lastPrinted>2021-12-17T06:04:00Z</cp:lastPrinted>
  <dcterms:created xsi:type="dcterms:W3CDTF">2021-12-08T08:45:00Z</dcterms:created>
  <dcterms:modified xsi:type="dcterms:W3CDTF">2021-12-23T09:34:00Z</dcterms:modified>
</cp:coreProperties>
</file>