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EB" w:rsidRDefault="00B438EB" w:rsidP="00F0338C">
      <w:pPr>
        <w:tabs>
          <w:tab w:val="left" w:pos="9072"/>
        </w:tabs>
        <w:rPr>
          <w:sz w:val="18"/>
          <w:szCs w:val="18"/>
        </w:rPr>
      </w:pPr>
    </w:p>
    <w:p w:rsidR="00177885" w:rsidRDefault="00177885" w:rsidP="002655D8">
      <w:pPr>
        <w:tabs>
          <w:tab w:val="left" w:pos="9072"/>
        </w:tabs>
        <w:ind w:left="5529"/>
        <w:rPr>
          <w:sz w:val="18"/>
          <w:szCs w:val="18"/>
        </w:rPr>
      </w:pPr>
      <w:r>
        <w:rPr>
          <w:sz w:val="18"/>
          <w:szCs w:val="18"/>
        </w:rPr>
        <w:t>Z</w:t>
      </w:r>
      <w:r w:rsidR="0055686C">
        <w:rPr>
          <w:sz w:val="18"/>
          <w:szCs w:val="18"/>
        </w:rPr>
        <w:t>ałącznik do uchwały Nr 49/2015/21</w:t>
      </w:r>
      <w:r w:rsidR="00AB067D">
        <w:rPr>
          <w:sz w:val="18"/>
          <w:szCs w:val="18"/>
        </w:rPr>
        <w:br/>
      </w:r>
      <w:r>
        <w:rPr>
          <w:sz w:val="18"/>
          <w:szCs w:val="18"/>
        </w:rPr>
        <w:t>Zarządu Województwa Kujawsko-</w:t>
      </w:r>
      <w:r w:rsidRPr="00E73B09">
        <w:rPr>
          <w:sz w:val="18"/>
          <w:szCs w:val="18"/>
        </w:rPr>
        <w:t>Pomor</w:t>
      </w:r>
      <w:r w:rsidR="00AB067D">
        <w:rPr>
          <w:sz w:val="18"/>
          <w:szCs w:val="18"/>
        </w:rPr>
        <w:t xml:space="preserve">skiego </w:t>
      </w:r>
      <w:r w:rsidR="00AB067D">
        <w:rPr>
          <w:sz w:val="18"/>
          <w:szCs w:val="18"/>
        </w:rPr>
        <w:br/>
      </w:r>
      <w:r w:rsidR="0055686C">
        <w:rPr>
          <w:sz w:val="18"/>
          <w:szCs w:val="18"/>
        </w:rPr>
        <w:t xml:space="preserve">z dnia 14 grudnia </w:t>
      </w:r>
      <w:r w:rsidR="00AA27C8">
        <w:rPr>
          <w:sz w:val="18"/>
          <w:szCs w:val="18"/>
        </w:rPr>
        <w:t>2021</w:t>
      </w:r>
      <w:r>
        <w:rPr>
          <w:sz w:val="18"/>
          <w:szCs w:val="18"/>
        </w:rPr>
        <w:t xml:space="preserve"> r.</w:t>
      </w:r>
    </w:p>
    <w:p w:rsidR="003C5599" w:rsidRPr="00EE10DF" w:rsidRDefault="003C5599" w:rsidP="003C5599">
      <w:pPr>
        <w:tabs>
          <w:tab w:val="left" w:pos="9072"/>
        </w:tabs>
        <w:ind w:left="5245"/>
        <w:rPr>
          <w:sz w:val="18"/>
          <w:szCs w:val="18"/>
        </w:rPr>
      </w:pPr>
    </w:p>
    <w:p w:rsidR="00177885" w:rsidRDefault="00177885" w:rsidP="00177885">
      <w:pPr>
        <w:tabs>
          <w:tab w:val="left" w:pos="9000"/>
        </w:tabs>
        <w:jc w:val="center"/>
        <w:rPr>
          <w:b/>
        </w:rPr>
      </w:pPr>
      <w:r>
        <w:rPr>
          <w:b/>
        </w:rPr>
        <w:t>W</w:t>
      </w:r>
      <w:r w:rsidR="00925230">
        <w:rPr>
          <w:b/>
        </w:rPr>
        <w:t>YKAZ NIERUCHOMOŚCI PRZEZNACZONYCH</w:t>
      </w:r>
      <w:r>
        <w:rPr>
          <w:b/>
        </w:rPr>
        <w:t xml:space="preserve"> </w:t>
      </w:r>
    </w:p>
    <w:p w:rsidR="00177885" w:rsidRDefault="00177885" w:rsidP="00177885">
      <w:pPr>
        <w:tabs>
          <w:tab w:val="left" w:pos="9000"/>
        </w:tabs>
        <w:jc w:val="center"/>
        <w:rPr>
          <w:b/>
        </w:rPr>
      </w:pPr>
      <w:r>
        <w:rPr>
          <w:b/>
        </w:rPr>
        <w:t xml:space="preserve">DO ODDANIA W UŻYCZENIE </w:t>
      </w:r>
    </w:p>
    <w:p w:rsidR="00177885" w:rsidRPr="006D0258" w:rsidRDefault="00177885" w:rsidP="00177885">
      <w:pPr>
        <w:tabs>
          <w:tab w:val="left" w:pos="9000"/>
        </w:tabs>
        <w:jc w:val="center"/>
        <w:rPr>
          <w:b/>
        </w:rPr>
      </w:pPr>
    </w:p>
    <w:p w:rsidR="00177885" w:rsidRDefault="00177885" w:rsidP="00177885">
      <w:pPr>
        <w:ind w:firstLine="709"/>
        <w:jc w:val="both"/>
      </w:pPr>
      <w:r>
        <w:t>Na podstawie art. 35 ustawy z dnia 21 sierpnia 1997 r. o gospodarce nieru</w:t>
      </w:r>
      <w:r w:rsidR="00AB067D">
        <w:t xml:space="preserve">chomościami </w:t>
      </w:r>
      <w:r w:rsidR="00AB067D">
        <w:rPr>
          <w:rFonts w:cs="Arial"/>
          <w:szCs w:val="22"/>
        </w:rPr>
        <w:t>(</w:t>
      </w:r>
      <w:r w:rsidR="00AB067D">
        <w:rPr>
          <w:szCs w:val="22"/>
        </w:rPr>
        <w:t>D</w:t>
      </w:r>
      <w:r w:rsidR="00CE1603">
        <w:rPr>
          <w:szCs w:val="22"/>
        </w:rPr>
        <w:t>z. U. z 2021 r. poz. 1899.</w:t>
      </w:r>
      <w:r w:rsidR="00AB067D" w:rsidRPr="00177885">
        <w:rPr>
          <w:bCs w:val="0"/>
        </w:rPr>
        <w:t xml:space="preserve">) </w:t>
      </w:r>
      <w:r>
        <w:t>Zarząd Województwa Kujawsko-</w:t>
      </w:r>
      <w:r w:rsidRPr="00CB6696">
        <w:t>Pomorskiego</w:t>
      </w:r>
      <w:r>
        <w:t xml:space="preserve"> podaje</w:t>
      </w:r>
      <w:r w:rsidRPr="00CB6696">
        <w:t xml:space="preserve"> </w:t>
      </w:r>
      <w:r w:rsidR="00CE1603">
        <w:br/>
      </w:r>
      <w:r>
        <w:t xml:space="preserve">do </w:t>
      </w:r>
      <w:r w:rsidRPr="00CB6696">
        <w:t>publicznej wiadomości</w:t>
      </w:r>
      <w:r>
        <w:t xml:space="preserve"> wykaz nierucho</w:t>
      </w:r>
      <w:r w:rsidR="00925230">
        <w:t>mości przeznaczonych</w:t>
      </w:r>
      <w:r w:rsidR="00CE1603">
        <w:t xml:space="preserve"> </w:t>
      </w:r>
      <w:r w:rsidR="00AB067D">
        <w:t xml:space="preserve">do oddania </w:t>
      </w:r>
      <w:r>
        <w:t>w użyczenie</w:t>
      </w:r>
      <w:r w:rsidRPr="0036534E">
        <w:t xml:space="preserve"> </w:t>
      </w:r>
      <w:r w:rsidR="00CE1603">
        <w:t xml:space="preserve">Muzeum Etnograficznemu </w:t>
      </w:r>
      <w:r w:rsidR="00CE1603" w:rsidRPr="00051D9A">
        <w:rPr>
          <w:rFonts w:cstheme="minorHAnsi"/>
        </w:rPr>
        <w:t xml:space="preserve">im. Marii </w:t>
      </w:r>
      <w:proofErr w:type="spellStart"/>
      <w:r w:rsidR="00CE1603" w:rsidRPr="00051D9A">
        <w:rPr>
          <w:rFonts w:cstheme="minorHAnsi"/>
        </w:rPr>
        <w:t>Znamierowskiej-Prüfferowej</w:t>
      </w:r>
      <w:proofErr w:type="spellEnd"/>
      <w:r w:rsidR="00CE1603" w:rsidRPr="00051D9A">
        <w:rPr>
          <w:rFonts w:cstheme="minorHAnsi"/>
        </w:rPr>
        <w:t xml:space="preserve"> w Toruniu</w:t>
      </w:r>
      <w:r w:rsidR="00CE1603">
        <w:t xml:space="preserve"> </w:t>
      </w:r>
      <w:r w:rsidRPr="00EC0741">
        <w:t xml:space="preserve">na czas </w:t>
      </w:r>
      <w:r>
        <w:t>nieoznaczony.</w:t>
      </w:r>
      <w:r w:rsidR="00CE5705">
        <w:t xml:space="preserve"> </w:t>
      </w:r>
    </w:p>
    <w:p w:rsidR="00177885" w:rsidRDefault="00177885" w:rsidP="00177885">
      <w:pPr>
        <w:ind w:left="170" w:firstLine="681"/>
        <w:jc w:val="both"/>
      </w:pPr>
    </w:p>
    <w:p w:rsidR="00171797" w:rsidRPr="00171797" w:rsidRDefault="00177885" w:rsidP="00C31C5F">
      <w:pPr>
        <w:numPr>
          <w:ilvl w:val="0"/>
          <w:numId w:val="3"/>
        </w:numPr>
        <w:tabs>
          <w:tab w:val="clear" w:pos="890"/>
        </w:tabs>
        <w:spacing w:after="120"/>
        <w:ind w:left="709" w:hanging="709"/>
        <w:jc w:val="both"/>
        <w:rPr>
          <w:b/>
        </w:rPr>
      </w:pPr>
      <w:r w:rsidRPr="00294C0F">
        <w:rPr>
          <w:b/>
        </w:rPr>
        <w:t>Oznaczenie nieruchomości:</w:t>
      </w:r>
    </w:p>
    <w:p w:rsidR="00255964" w:rsidRPr="006148B3" w:rsidRDefault="00925230" w:rsidP="00255964">
      <w:pPr>
        <w:pStyle w:val="Tekstpodstawowy2"/>
        <w:spacing w:after="0" w:line="240" w:lineRule="auto"/>
        <w:jc w:val="both"/>
        <w:rPr>
          <w:color w:val="99CC00"/>
        </w:rPr>
      </w:pPr>
      <w:r>
        <w:t>Nieruchomości położone</w:t>
      </w:r>
      <w:r w:rsidR="00255964" w:rsidRPr="001F62C2">
        <w:rPr>
          <w:rFonts w:ascii="Arial" w:hAnsi="Arial" w:cs="Arial"/>
          <w:color w:val="FF6600"/>
        </w:rPr>
        <w:t xml:space="preserve"> </w:t>
      </w:r>
      <w:r w:rsidR="00255964" w:rsidRPr="00A20316">
        <w:t xml:space="preserve">w </w:t>
      </w:r>
      <w:r w:rsidR="00255964">
        <w:t>obrębie Wielka Nieszawka,</w:t>
      </w:r>
      <w:r>
        <w:t xml:space="preserve"> gmina Wielka Nieszawka, powiat toruński,</w:t>
      </w:r>
      <w:r w:rsidR="00255964">
        <w:t xml:space="preserve"> oznac</w:t>
      </w:r>
      <w:r>
        <w:t>zone</w:t>
      </w:r>
      <w:r w:rsidR="00255964">
        <w:t xml:space="preserve"> geodezyjnie jako działki ewidencyjne: nr 92/12 o pow. 0,7214 ha, nr 92/14 o pow. 0,8254 ha, nr 92/16 o pow. 0,1187 ha, nr 93/3 o pow. 1,3294 ha i nr 94/4 o pow.</w:t>
      </w:r>
      <w:r w:rsidR="00DE1A0A">
        <w:br/>
      </w:r>
      <w:r w:rsidR="00255964">
        <w:t xml:space="preserve">0,5241 ha, KW nr TO1T/00111568/0 oraz nr 87 o pow. 0,2800 ha, KW nr TO1T/00031024/0. </w:t>
      </w:r>
    </w:p>
    <w:p w:rsidR="00177885" w:rsidRPr="0036534E" w:rsidRDefault="00177885" w:rsidP="00177885">
      <w:pPr>
        <w:jc w:val="both"/>
      </w:pPr>
    </w:p>
    <w:p w:rsidR="00177885" w:rsidRPr="0036534E" w:rsidRDefault="00177885" w:rsidP="00C31C5F">
      <w:pPr>
        <w:numPr>
          <w:ilvl w:val="0"/>
          <w:numId w:val="3"/>
        </w:numPr>
        <w:tabs>
          <w:tab w:val="clear" w:pos="890"/>
        </w:tabs>
        <w:spacing w:after="120"/>
        <w:ind w:left="0" w:firstLine="0"/>
        <w:jc w:val="both"/>
        <w:outlineLvl w:val="0"/>
      </w:pPr>
      <w:r w:rsidRPr="00294C0F">
        <w:rPr>
          <w:b/>
        </w:rPr>
        <w:t>Opis nieruchomości:</w:t>
      </w:r>
    </w:p>
    <w:p w:rsidR="00555896" w:rsidRDefault="00CB78C1" w:rsidP="00177885">
      <w:pPr>
        <w:jc w:val="both"/>
        <w:outlineLvl w:val="0"/>
      </w:pPr>
      <w:r>
        <w:rPr>
          <w:bCs w:val="0"/>
        </w:rPr>
        <w:t xml:space="preserve">Na terenie nieruchomości zlokalizowany jest </w:t>
      </w:r>
      <w:proofErr w:type="spellStart"/>
      <w:r w:rsidRPr="00CB78C1">
        <w:rPr>
          <w:bCs w:val="0"/>
        </w:rPr>
        <w:t>Olenderski</w:t>
      </w:r>
      <w:proofErr w:type="spellEnd"/>
      <w:r w:rsidRPr="00CB78C1">
        <w:rPr>
          <w:bCs w:val="0"/>
        </w:rPr>
        <w:t xml:space="preserve"> Park Etnograficzny w Wielkiej Nieszawce</w:t>
      </w:r>
      <w:r>
        <w:rPr>
          <w:bCs w:val="0"/>
        </w:rPr>
        <w:t>,</w:t>
      </w:r>
      <w:r w:rsidRPr="00CB78C1">
        <w:t xml:space="preserve"> </w:t>
      </w:r>
      <w:r>
        <w:t xml:space="preserve">pierwszy w Polsce skansen poświęcony osadnictwu </w:t>
      </w:r>
      <w:proofErr w:type="spellStart"/>
      <w:r>
        <w:t>olenderskiemu</w:t>
      </w:r>
      <w:proofErr w:type="spellEnd"/>
      <w:r>
        <w:t xml:space="preserve">. </w:t>
      </w:r>
      <w:r w:rsidR="00BB5AE3">
        <w:t>Nieruchomości</w:t>
      </w:r>
      <w:r w:rsidR="00BB5AE3" w:rsidRPr="00525248">
        <w:t xml:space="preserve"> </w:t>
      </w:r>
      <w:r w:rsidR="00BB5AE3">
        <w:t xml:space="preserve">zabudowane są obiektami architektury </w:t>
      </w:r>
      <w:proofErr w:type="spellStart"/>
      <w:r w:rsidR="00BB5AE3">
        <w:t>Olenderskiego</w:t>
      </w:r>
      <w:proofErr w:type="spellEnd"/>
      <w:r w:rsidR="00BB5AE3">
        <w:t xml:space="preserve"> Parku Etnograficznego</w:t>
      </w:r>
      <w:r>
        <w:t xml:space="preserve">, </w:t>
      </w:r>
      <w:r w:rsidR="003F6896">
        <w:t>takimi jak</w:t>
      </w:r>
      <w:r w:rsidR="00BB5AE3">
        <w:t>: Zagroda z Niedźwiedzia o pow. zabudowy 385,6 m</w:t>
      </w:r>
      <w:r w:rsidR="00BB5AE3" w:rsidRPr="0046720B">
        <w:rPr>
          <w:vertAlign w:val="superscript"/>
        </w:rPr>
        <w:t>2</w:t>
      </w:r>
      <w:r w:rsidR="00BB5AE3">
        <w:t>, Zagroda z Kaniczek o pow. zabudowy 461 m</w:t>
      </w:r>
      <w:r w:rsidR="00BB5AE3" w:rsidRPr="0046720B">
        <w:rPr>
          <w:vertAlign w:val="superscript"/>
        </w:rPr>
        <w:t>2</w:t>
      </w:r>
      <w:r w:rsidR="00BB5AE3">
        <w:t>, Chałupa robotnicza z Mątowskich Pastwisk o pow. zabudowy 88 m</w:t>
      </w:r>
      <w:r w:rsidR="00BB5AE3" w:rsidRPr="0046720B">
        <w:rPr>
          <w:vertAlign w:val="superscript"/>
        </w:rPr>
        <w:t>2</w:t>
      </w:r>
      <w:r w:rsidR="00BB5AE3">
        <w:t xml:space="preserve">, Stodoła </w:t>
      </w:r>
      <w:r w:rsidR="00DE1A0A">
        <w:br/>
      </w:r>
      <w:r w:rsidR="00BB5AE3">
        <w:t>z Wielkiego Wełcza o pow. zabudowy 178 m</w:t>
      </w:r>
      <w:r w:rsidR="00BB5AE3" w:rsidRPr="0046720B">
        <w:rPr>
          <w:vertAlign w:val="superscript"/>
        </w:rPr>
        <w:t>2</w:t>
      </w:r>
      <w:r w:rsidR="00BB5AE3">
        <w:t>, Spichlerz z Wielkiego Zajączkowa o pow. zabudowy 127 m</w:t>
      </w:r>
      <w:r w:rsidR="00BB5AE3" w:rsidRPr="0046720B">
        <w:rPr>
          <w:vertAlign w:val="superscript"/>
        </w:rPr>
        <w:t>2</w:t>
      </w:r>
      <w:r w:rsidR="00BB5AE3">
        <w:t>. Na działce nr 87 o pow. 0,2800 ha, KW nr TO1T/00031024/0, znajduje się cmentarz menonicki.</w:t>
      </w:r>
      <w:r w:rsidR="00BB5AE3">
        <w:rPr>
          <w:color w:val="99CC00"/>
        </w:rPr>
        <w:t xml:space="preserve"> </w:t>
      </w:r>
      <w:r w:rsidR="00BB5AE3">
        <w:t xml:space="preserve">Na przedmiotowych nieruchomościach posadowione są również: sieć wodociągowa, drogi i plac żwirowy, ścieżki piesze, rowy melioracyjne, oświetlenie terenu, ogrodzenie terenu, system sygnalizacji włamania i napadu oraz system telewizji dozorowej. Wszystkie wymienione wyżej obiekty zostały wybudowane ze środków finansowych Muzeum Etnograficznego im. Marii </w:t>
      </w:r>
      <w:proofErr w:type="spellStart"/>
      <w:r w:rsidR="00BB5AE3">
        <w:t>Znamierowskiej-Prüfferowej</w:t>
      </w:r>
      <w:proofErr w:type="spellEnd"/>
      <w:r w:rsidR="00BB5AE3">
        <w:t xml:space="preserve"> w Toruniu. </w:t>
      </w:r>
      <w:r w:rsidR="00EA13AC">
        <w:rPr>
          <w:bCs w:val="0"/>
          <w:color w:val="000000"/>
        </w:rPr>
        <w:t xml:space="preserve">W dziale trzecim </w:t>
      </w:r>
      <w:r w:rsidR="00DE1A0A">
        <w:rPr>
          <w:bCs w:val="0"/>
          <w:color w:val="000000"/>
        </w:rPr>
        <w:br/>
      </w:r>
      <w:r w:rsidR="00EA13AC">
        <w:rPr>
          <w:bCs w:val="0"/>
          <w:color w:val="000000"/>
        </w:rPr>
        <w:t xml:space="preserve">KW nr </w:t>
      </w:r>
      <w:r w:rsidR="00EA13AC">
        <w:t xml:space="preserve">TO1T/00111568/0 </w:t>
      </w:r>
      <w:r w:rsidR="00EA13AC">
        <w:rPr>
          <w:bCs w:val="0"/>
          <w:color w:val="000000"/>
        </w:rPr>
        <w:t xml:space="preserve">wpisana jest służebność </w:t>
      </w:r>
      <w:proofErr w:type="spellStart"/>
      <w:r w:rsidR="00EA13AC">
        <w:rPr>
          <w:bCs w:val="0"/>
          <w:color w:val="000000"/>
        </w:rPr>
        <w:t>przesyłu</w:t>
      </w:r>
      <w:proofErr w:type="spellEnd"/>
      <w:r w:rsidR="00EA13AC">
        <w:rPr>
          <w:bCs w:val="0"/>
          <w:color w:val="000000"/>
        </w:rPr>
        <w:t xml:space="preserve"> na rzecz Spółki pod firmą Pomorska Spółka Gazownictwa Spółka z ograniczoną odpowiedzialnością z siedzibą w Gdańsku.</w:t>
      </w:r>
    </w:p>
    <w:p w:rsidR="00DE1A0A" w:rsidRPr="009F32D9" w:rsidRDefault="00DE1A0A" w:rsidP="00177885">
      <w:pPr>
        <w:jc w:val="both"/>
        <w:outlineLvl w:val="0"/>
      </w:pP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43"/>
        <w:gridCol w:w="1487"/>
        <w:gridCol w:w="2907"/>
        <w:gridCol w:w="1701"/>
        <w:gridCol w:w="1559"/>
      </w:tblGrid>
      <w:tr w:rsidR="00A869F5" w:rsidTr="00C47804">
        <w:trPr>
          <w:cantSplit/>
          <w:trHeight w:val="839"/>
          <w:jc w:val="center"/>
        </w:trPr>
        <w:tc>
          <w:tcPr>
            <w:tcW w:w="1343" w:type="dxa"/>
            <w:vAlign w:val="center"/>
          </w:tcPr>
          <w:p w:rsidR="00A869F5" w:rsidRPr="00675387" w:rsidRDefault="00A869F5" w:rsidP="00CB5B64">
            <w:pPr>
              <w:jc w:val="center"/>
            </w:pPr>
            <w:r w:rsidRPr="00675387">
              <w:t>Numer  działki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869F5" w:rsidRPr="005778BD" w:rsidRDefault="00A869F5" w:rsidP="00CB5B64">
            <w:pPr>
              <w:pStyle w:val="Nagwek6"/>
              <w:jc w:val="center"/>
              <w:rPr>
                <w:b w:val="0"/>
                <w:sz w:val="24"/>
                <w:szCs w:val="24"/>
              </w:rPr>
            </w:pPr>
            <w:r w:rsidRPr="005778BD">
              <w:rPr>
                <w:b w:val="0"/>
                <w:sz w:val="24"/>
                <w:szCs w:val="24"/>
              </w:rPr>
              <w:t xml:space="preserve">Powierzchnia </w:t>
            </w:r>
            <w:r w:rsidRPr="005778BD">
              <w:rPr>
                <w:b w:val="0"/>
                <w:sz w:val="24"/>
                <w:szCs w:val="24"/>
              </w:rPr>
              <w:br/>
              <w:t>w ha</w:t>
            </w:r>
          </w:p>
        </w:tc>
        <w:tc>
          <w:tcPr>
            <w:tcW w:w="2907" w:type="dxa"/>
            <w:vAlign w:val="center"/>
          </w:tcPr>
          <w:p w:rsidR="00A869F5" w:rsidRDefault="00A869F5" w:rsidP="00CB5B64">
            <w:pPr>
              <w:jc w:val="center"/>
            </w:pPr>
            <w:r>
              <w:t>Księga wieczysta,</w:t>
            </w:r>
          </w:p>
          <w:p w:rsidR="00A869F5" w:rsidRDefault="00A869F5" w:rsidP="00CB5B64">
            <w:pPr>
              <w:jc w:val="center"/>
            </w:pPr>
            <w:r>
              <w:t>Obręb,</w:t>
            </w:r>
          </w:p>
          <w:p w:rsidR="00A869F5" w:rsidRPr="00675387" w:rsidRDefault="00A869F5" w:rsidP="00CB5B64">
            <w:pPr>
              <w:jc w:val="center"/>
            </w:pPr>
            <w:r>
              <w:t xml:space="preserve"> jednostka rejestrowa</w:t>
            </w:r>
          </w:p>
        </w:tc>
        <w:tc>
          <w:tcPr>
            <w:tcW w:w="3260" w:type="dxa"/>
            <w:gridSpan w:val="2"/>
            <w:vAlign w:val="center"/>
          </w:tcPr>
          <w:p w:rsidR="00A869F5" w:rsidRPr="00675387" w:rsidRDefault="00A869F5" w:rsidP="00CB5B64">
            <w:pPr>
              <w:jc w:val="center"/>
            </w:pPr>
            <w:r w:rsidRPr="00675387">
              <w:t>Oznaczenie</w:t>
            </w:r>
            <w:r>
              <w:br/>
            </w:r>
            <w:r w:rsidRPr="00675387">
              <w:t>w ewidencji gruntów</w:t>
            </w:r>
            <w:r w:rsidR="008B716E">
              <w:t xml:space="preserve"> </w:t>
            </w:r>
            <w:r w:rsidR="002068D4">
              <w:br/>
            </w:r>
            <w:r w:rsidR="008B716E">
              <w:t>i powierzchnia  (ha)</w:t>
            </w:r>
          </w:p>
        </w:tc>
      </w:tr>
      <w:tr w:rsidR="000469D8" w:rsidTr="00C47804">
        <w:trPr>
          <w:trHeight w:val="1244"/>
          <w:jc w:val="center"/>
        </w:trPr>
        <w:tc>
          <w:tcPr>
            <w:tcW w:w="1343" w:type="dxa"/>
            <w:vAlign w:val="center"/>
          </w:tcPr>
          <w:p w:rsidR="000469D8" w:rsidRPr="009855FD" w:rsidRDefault="000469D8" w:rsidP="00CB5B64">
            <w:pPr>
              <w:jc w:val="center"/>
            </w:pPr>
            <w:r>
              <w:t>92/12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469D8" w:rsidRPr="00675387" w:rsidRDefault="000469D8" w:rsidP="00CB5B64">
            <w:pPr>
              <w:jc w:val="center"/>
            </w:pPr>
            <w:r>
              <w:t>0,7214</w:t>
            </w:r>
          </w:p>
        </w:tc>
        <w:tc>
          <w:tcPr>
            <w:tcW w:w="2907" w:type="dxa"/>
            <w:vMerge w:val="restart"/>
            <w:vAlign w:val="center"/>
          </w:tcPr>
          <w:p w:rsidR="000469D8" w:rsidRDefault="000469D8" w:rsidP="00CB5B64">
            <w:pPr>
              <w:jc w:val="center"/>
            </w:pPr>
            <w:r>
              <w:t>TO1T/00111568/0,</w:t>
            </w:r>
          </w:p>
          <w:p w:rsidR="000469D8" w:rsidRDefault="000469D8" w:rsidP="00CB5B64">
            <w:pPr>
              <w:jc w:val="center"/>
            </w:pPr>
            <w:r>
              <w:t>obręb 0005 Wielka Nieszawka</w:t>
            </w:r>
          </w:p>
          <w:p w:rsidR="000469D8" w:rsidRPr="0081300B" w:rsidRDefault="000469D8" w:rsidP="00CB5B64">
            <w:pPr>
              <w:jc w:val="center"/>
            </w:pPr>
            <w:proofErr w:type="spellStart"/>
            <w:r>
              <w:t>jedn.rej</w:t>
            </w:r>
            <w:proofErr w:type="spellEnd"/>
            <w:r>
              <w:t>.: G767</w:t>
            </w:r>
          </w:p>
        </w:tc>
        <w:tc>
          <w:tcPr>
            <w:tcW w:w="1701" w:type="dxa"/>
            <w:vAlign w:val="center"/>
          </w:tcPr>
          <w:p w:rsidR="000469D8" w:rsidRPr="00571F4D" w:rsidRDefault="000469D8" w:rsidP="0046108B">
            <w:pPr>
              <w:pStyle w:val="Tekstpodstawowy2"/>
              <w:spacing w:after="0" w:line="240" w:lineRule="auto"/>
              <w:jc w:val="center"/>
            </w:pPr>
            <w:proofErr w:type="spellStart"/>
            <w:r w:rsidRPr="00571F4D">
              <w:t>RIIIb</w:t>
            </w:r>
            <w:proofErr w:type="spellEnd"/>
          </w:p>
          <w:p w:rsidR="000469D8" w:rsidRPr="00571F4D" w:rsidRDefault="000469D8" w:rsidP="00A869F5">
            <w:pPr>
              <w:pStyle w:val="Tekstpodstawowy2"/>
              <w:spacing w:after="0" w:line="240" w:lineRule="auto"/>
              <w:jc w:val="center"/>
            </w:pPr>
            <w:proofErr w:type="spellStart"/>
            <w:r w:rsidRPr="00571F4D">
              <w:t>RIVb</w:t>
            </w:r>
            <w:proofErr w:type="spellEnd"/>
          </w:p>
          <w:p w:rsidR="000469D8" w:rsidRPr="00571F4D" w:rsidRDefault="000469D8" w:rsidP="00571F4D">
            <w:pPr>
              <w:pStyle w:val="Tekstpodstawowy2"/>
              <w:spacing w:after="0" w:line="240" w:lineRule="auto"/>
              <w:jc w:val="center"/>
            </w:pPr>
            <w:r>
              <w:t>Bi</w:t>
            </w:r>
          </w:p>
        </w:tc>
        <w:tc>
          <w:tcPr>
            <w:tcW w:w="1559" w:type="dxa"/>
            <w:vAlign w:val="center"/>
          </w:tcPr>
          <w:p w:rsidR="000469D8" w:rsidRPr="00571F4D" w:rsidRDefault="000469D8" w:rsidP="00C47804">
            <w:pPr>
              <w:pStyle w:val="Tekstpodstawowy2"/>
              <w:spacing w:after="0" w:line="240" w:lineRule="auto"/>
              <w:jc w:val="center"/>
            </w:pPr>
            <w:r w:rsidRPr="00571F4D">
              <w:t>0,1912</w:t>
            </w:r>
          </w:p>
          <w:p w:rsidR="000469D8" w:rsidRPr="00571F4D" w:rsidRDefault="000469D8" w:rsidP="00571F4D">
            <w:pPr>
              <w:pStyle w:val="Tekstpodstawowy2"/>
              <w:spacing w:after="0" w:line="240" w:lineRule="auto"/>
              <w:jc w:val="center"/>
            </w:pPr>
            <w:r w:rsidRPr="00571F4D">
              <w:t>0,3140</w:t>
            </w:r>
          </w:p>
          <w:p w:rsidR="000469D8" w:rsidRPr="00571F4D" w:rsidRDefault="000469D8" w:rsidP="00571F4D">
            <w:pPr>
              <w:pStyle w:val="Tekstpodstawowy2"/>
              <w:spacing w:after="0" w:line="240" w:lineRule="auto"/>
              <w:jc w:val="center"/>
            </w:pPr>
            <w:r w:rsidRPr="00571F4D">
              <w:t>0,2162</w:t>
            </w:r>
          </w:p>
        </w:tc>
      </w:tr>
      <w:tr w:rsidR="000469D8" w:rsidTr="00555896">
        <w:trPr>
          <w:trHeight w:val="1412"/>
          <w:jc w:val="center"/>
        </w:trPr>
        <w:tc>
          <w:tcPr>
            <w:tcW w:w="1343" w:type="dxa"/>
            <w:vAlign w:val="center"/>
          </w:tcPr>
          <w:p w:rsidR="000469D8" w:rsidRDefault="000469D8" w:rsidP="00CB5B64">
            <w:pPr>
              <w:jc w:val="center"/>
            </w:pPr>
            <w:r>
              <w:t>92/14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469D8" w:rsidRDefault="000469D8" w:rsidP="00CB5B64">
            <w:pPr>
              <w:jc w:val="center"/>
            </w:pPr>
            <w:r>
              <w:t>0,8254</w:t>
            </w:r>
          </w:p>
        </w:tc>
        <w:tc>
          <w:tcPr>
            <w:tcW w:w="2907" w:type="dxa"/>
            <w:vMerge/>
            <w:vAlign w:val="center"/>
          </w:tcPr>
          <w:p w:rsidR="000469D8" w:rsidRDefault="000469D8" w:rsidP="00CB5B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469D8" w:rsidRPr="00571F4D" w:rsidRDefault="000469D8" w:rsidP="007C6B66">
            <w:pPr>
              <w:pStyle w:val="Tekstpodstawowy2"/>
              <w:spacing w:after="0" w:line="240" w:lineRule="auto"/>
              <w:jc w:val="center"/>
            </w:pPr>
            <w:proofErr w:type="spellStart"/>
            <w:r w:rsidRPr="00571F4D">
              <w:t>RIIIb</w:t>
            </w:r>
            <w:proofErr w:type="spellEnd"/>
          </w:p>
          <w:p w:rsidR="000469D8" w:rsidRDefault="000469D8" w:rsidP="0046108B">
            <w:pPr>
              <w:pStyle w:val="Tekstpodstawowy2"/>
              <w:spacing w:after="0" w:line="240" w:lineRule="auto"/>
              <w:jc w:val="center"/>
            </w:pPr>
            <w:proofErr w:type="spellStart"/>
            <w:r w:rsidRPr="00571F4D">
              <w:t>RIV</w:t>
            </w:r>
            <w:r>
              <w:t>a</w:t>
            </w:r>
            <w:proofErr w:type="spellEnd"/>
          </w:p>
          <w:p w:rsidR="000469D8" w:rsidRPr="00571F4D" w:rsidRDefault="000469D8" w:rsidP="0046108B">
            <w:pPr>
              <w:pStyle w:val="Tekstpodstawowy2"/>
              <w:spacing w:after="0" w:line="240" w:lineRule="auto"/>
              <w:jc w:val="center"/>
            </w:pPr>
            <w:proofErr w:type="spellStart"/>
            <w:r>
              <w:t>RIVb</w:t>
            </w:r>
            <w:proofErr w:type="spellEnd"/>
          </w:p>
          <w:p w:rsidR="000469D8" w:rsidRPr="00571F4D" w:rsidRDefault="000469D8" w:rsidP="0046108B">
            <w:pPr>
              <w:pStyle w:val="Tekstpodstawowy2"/>
              <w:spacing w:after="0" w:line="240" w:lineRule="auto"/>
              <w:jc w:val="center"/>
            </w:pPr>
            <w:r>
              <w:t>Bi</w:t>
            </w:r>
          </w:p>
        </w:tc>
        <w:tc>
          <w:tcPr>
            <w:tcW w:w="1559" w:type="dxa"/>
          </w:tcPr>
          <w:p w:rsidR="00BB785C" w:rsidRDefault="00BB785C" w:rsidP="00BB785C">
            <w:pPr>
              <w:pStyle w:val="Tekstpodstawowy2"/>
              <w:spacing w:after="0" w:line="240" w:lineRule="auto"/>
              <w:jc w:val="center"/>
            </w:pPr>
          </w:p>
          <w:p w:rsidR="000469D8" w:rsidRDefault="000469D8" w:rsidP="00BB785C">
            <w:pPr>
              <w:pStyle w:val="Tekstpodstawowy2"/>
              <w:spacing w:after="0" w:line="240" w:lineRule="auto"/>
              <w:jc w:val="center"/>
            </w:pPr>
            <w:r>
              <w:t>0,3256</w:t>
            </w:r>
          </w:p>
          <w:p w:rsidR="000469D8" w:rsidRDefault="000469D8" w:rsidP="0046108B">
            <w:pPr>
              <w:pStyle w:val="Tekstpodstawowy2"/>
              <w:spacing w:after="0" w:line="240" w:lineRule="auto"/>
              <w:jc w:val="center"/>
            </w:pPr>
            <w:r>
              <w:t>0,1250</w:t>
            </w:r>
          </w:p>
          <w:p w:rsidR="000469D8" w:rsidRDefault="000469D8" w:rsidP="0046108B">
            <w:pPr>
              <w:pStyle w:val="Tekstpodstawowy2"/>
              <w:spacing w:after="0" w:line="240" w:lineRule="auto"/>
              <w:jc w:val="center"/>
            </w:pPr>
            <w:r>
              <w:t>0,3110</w:t>
            </w:r>
          </w:p>
          <w:p w:rsidR="000469D8" w:rsidRDefault="000469D8" w:rsidP="0046108B">
            <w:pPr>
              <w:pStyle w:val="Tekstpodstawowy2"/>
              <w:spacing w:after="0" w:line="240" w:lineRule="auto"/>
              <w:jc w:val="center"/>
            </w:pPr>
            <w:r>
              <w:t>0,0638</w:t>
            </w:r>
          </w:p>
          <w:p w:rsidR="000469D8" w:rsidRPr="00571F4D" w:rsidRDefault="000469D8" w:rsidP="00A869F5">
            <w:pPr>
              <w:pStyle w:val="Tekstpodstawowy2"/>
              <w:spacing w:after="0" w:line="240" w:lineRule="auto"/>
              <w:jc w:val="center"/>
            </w:pPr>
          </w:p>
        </w:tc>
      </w:tr>
      <w:tr w:rsidR="000469D8" w:rsidTr="00555896">
        <w:trPr>
          <w:trHeight w:val="70"/>
          <w:jc w:val="center"/>
        </w:trPr>
        <w:tc>
          <w:tcPr>
            <w:tcW w:w="1343" w:type="dxa"/>
            <w:vAlign w:val="center"/>
          </w:tcPr>
          <w:p w:rsidR="000469D8" w:rsidRDefault="000469D8" w:rsidP="00CB5B64">
            <w:pPr>
              <w:jc w:val="center"/>
            </w:pPr>
            <w:r>
              <w:lastRenderedPageBreak/>
              <w:t>92/16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469D8" w:rsidRDefault="000469D8" w:rsidP="00CB5B64">
            <w:pPr>
              <w:jc w:val="center"/>
            </w:pPr>
            <w:r>
              <w:t>0,1187</w:t>
            </w:r>
          </w:p>
        </w:tc>
        <w:tc>
          <w:tcPr>
            <w:tcW w:w="2907" w:type="dxa"/>
            <w:vMerge/>
            <w:vAlign w:val="center"/>
          </w:tcPr>
          <w:p w:rsidR="000469D8" w:rsidRDefault="000469D8" w:rsidP="00CB5B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469D8" w:rsidRPr="00571F4D" w:rsidRDefault="000469D8" w:rsidP="0046108B">
            <w:pPr>
              <w:pStyle w:val="Tekstpodstawowy2"/>
              <w:spacing w:before="120" w:after="0" w:line="240" w:lineRule="auto"/>
              <w:jc w:val="center"/>
            </w:pPr>
            <w:proofErr w:type="spellStart"/>
            <w:r w:rsidRPr="00571F4D">
              <w:t>RIIIb</w:t>
            </w:r>
            <w:proofErr w:type="spellEnd"/>
          </w:p>
          <w:p w:rsidR="000469D8" w:rsidRPr="00571F4D" w:rsidRDefault="000469D8" w:rsidP="0046108B">
            <w:pPr>
              <w:pStyle w:val="Tekstpodstawowy2"/>
              <w:spacing w:after="0" w:line="240" w:lineRule="auto"/>
              <w:jc w:val="center"/>
            </w:pPr>
            <w:proofErr w:type="spellStart"/>
            <w:r w:rsidRPr="00571F4D">
              <w:t>RIVb</w:t>
            </w:r>
            <w:proofErr w:type="spellEnd"/>
          </w:p>
          <w:p w:rsidR="000469D8" w:rsidRPr="00571F4D" w:rsidRDefault="000469D8" w:rsidP="0046108B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0469D8" w:rsidRDefault="000469D8" w:rsidP="0046108B">
            <w:pPr>
              <w:pStyle w:val="Tekstpodstawowy2"/>
              <w:spacing w:before="120" w:after="0" w:line="240" w:lineRule="auto"/>
              <w:jc w:val="center"/>
            </w:pPr>
            <w:r>
              <w:t>0,0392</w:t>
            </w:r>
          </w:p>
          <w:p w:rsidR="000469D8" w:rsidRDefault="000469D8" w:rsidP="00DE1A0A">
            <w:pPr>
              <w:pStyle w:val="Tekstpodstawowy2"/>
              <w:spacing w:line="240" w:lineRule="auto"/>
              <w:jc w:val="center"/>
            </w:pPr>
            <w:r>
              <w:t>0,0795</w:t>
            </w:r>
          </w:p>
        </w:tc>
      </w:tr>
      <w:tr w:rsidR="000469D8" w:rsidTr="00555896">
        <w:trPr>
          <w:trHeight w:val="1270"/>
          <w:jc w:val="center"/>
        </w:trPr>
        <w:tc>
          <w:tcPr>
            <w:tcW w:w="1343" w:type="dxa"/>
            <w:vAlign w:val="center"/>
          </w:tcPr>
          <w:p w:rsidR="000469D8" w:rsidRDefault="000469D8" w:rsidP="00CB5B64">
            <w:pPr>
              <w:jc w:val="center"/>
            </w:pPr>
            <w:r>
              <w:t>93/3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469D8" w:rsidRDefault="000469D8" w:rsidP="00CB5B64">
            <w:pPr>
              <w:jc w:val="center"/>
            </w:pPr>
            <w:r>
              <w:t>1,3294</w:t>
            </w:r>
          </w:p>
        </w:tc>
        <w:tc>
          <w:tcPr>
            <w:tcW w:w="2907" w:type="dxa"/>
            <w:vMerge/>
            <w:vAlign w:val="center"/>
          </w:tcPr>
          <w:p w:rsidR="000469D8" w:rsidRDefault="000469D8" w:rsidP="00CB5B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469D8" w:rsidRPr="00571F4D" w:rsidRDefault="000469D8" w:rsidP="000469D8">
            <w:pPr>
              <w:pStyle w:val="Tekstpodstawowy2"/>
              <w:spacing w:before="120" w:after="0" w:line="240" w:lineRule="auto"/>
              <w:jc w:val="center"/>
            </w:pPr>
            <w:proofErr w:type="spellStart"/>
            <w:r w:rsidRPr="00571F4D">
              <w:t>RIIIb</w:t>
            </w:r>
            <w:proofErr w:type="spellEnd"/>
          </w:p>
          <w:p w:rsidR="000469D8" w:rsidRDefault="000469D8" w:rsidP="0046108B">
            <w:pPr>
              <w:pStyle w:val="Tekstpodstawowy2"/>
              <w:spacing w:after="0" w:line="240" w:lineRule="auto"/>
              <w:jc w:val="center"/>
            </w:pPr>
            <w:proofErr w:type="spellStart"/>
            <w:r w:rsidRPr="00571F4D">
              <w:t>RIV</w:t>
            </w:r>
            <w:r>
              <w:t>a</w:t>
            </w:r>
            <w:proofErr w:type="spellEnd"/>
          </w:p>
          <w:p w:rsidR="000469D8" w:rsidRPr="00571F4D" w:rsidRDefault="000469D8" w:rsidP="0046108B">
            <w:pPr>
              <w:pStyle w:val="Tekstpodstawowy2"/>
              <w:spacing w:after="0" w:line="240" w:lineRule="auto"/>
              <w:jc w:val="center"/>
            </w:pPr>
            <w:proofErr w:type="spellStart"/>
            <w:r>
              <w:t>RIVb</w:t>
            </w:r>
            <w:proofErr w:type="spellEnd"/>
          </w:p>
          <w:p w:rsidR="000469D8" w:rsidRPr="00571F4D" w:rsidRDefault="000469D8" w:rsidP="007C6B66">
            <w:pPr>
              <w:pStyle w:val="Tekstpodstawowy2"/>
              <w:spacing w:line="240" w:lineRule="auto"/>
              <w:jc w:val="center"/>
            </w:pPr>
            <w:r>
              <w:t>Bi</w:t>
            </w:r>
          </w:p>
        </w:tc>
        <w:tc>
          <w:tcPr>
            <w:tcW w:w="1559" w:type="dxa"/>
          </w:tcPr>
          <w:p w:rsidR="000469D8" w:rsidRDefault="000469D8" w:rsidP="0046108B">
            <w:pPr>
              <w:pStyle w:val="Tekstpodstawowy2"/>
              <w:spacing w:before="120" w:after="0" w:line="240" w:lineRule="auto"/>
              <w:jc w:val="center"/>
            </w:pPr>
            <w:r>
              <w:t>0,1004</w:t>
            </w:r>
          </w:p>
          <w:p w:rsidR="000469D8" w:rsidRDefault="000469D8" w:rsidP="0046108B">
            <w:pPr>
              <w:pStyle w:val="Tekstpodstawowy2"/>
              <w:spacing w:after="0" w:line="240" w:lineRule="auto"/>
              <w:jc w:val="center"/>
            </w:pPr>
            <w:r>
              <w:t>0,9141</w:t>
            </w:r>
          </w:p>
          <w:p w:rsidR="000469D8" w:rsidRDefault="000469D8" w:rsidP="0046108B">
            <w:pPr>
              <w:pStyle w:val="Tekstpodstawowy2"/>
              <w:spacing w:after="0" w:line="240" w:lineRule="auto"/>
              <w:jc w:val="center"/>
            </w:pPr>
            <w:r>
              <w:t>0,2452</w:t>
            </w:r>
          </w:p>
          <w:p w:rsidR="000469D8" w:rsidRDefault="000469D8" w:rsidP="0046108B">
            <w:pPr>
              <w:pStyle w:val="Tekstpodstawowy2"/>
              <w:spacing w:after="0" w:line="240" w:lineRule="auto"/>
              <w:jc w:val="center"/>
            </w:pPr>
            <w:r>
              <w:t>0,0697</w:t>
            </w:r>
          </w:p>
        </w:tc>
      </w:tr>
      <w:tr w:rsidR="000469D8" w:rsidTr="00555896">
        <w:trPr>
          <w:trHeight w:val="854"/>
          <w:jc w:val="center"/>
        </w:trPr>
        <w:tc>
          <w:tcPr>
            <w:tcW w:w="1343" w:type="dxa"/>
            <w:vAlign w:val="center"/>
          </w:tcPr>
          <w:p w:rsidR="000469D8" w:rsidRDefault="000469D8" w:rsidP="00CB5B64">
            <w:pPr>
              <w:jc w:val="center"/>
            </w:pPr>
            <w:r>
              <w:t>93/4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469D8" w:rsidRDefault="000469D8" w:rsidP="00CB5B64">
            <w:pPr>
              <w:jc w:val="center"/>
            </w:pPr>
            <w:r>
              <w:t>0,5241</w:t>
            </w:r>
          </w:p>
        </w:tc>
        <w:tc>
          <w:tcPr>
            <w:tcW w:w="2907" w:type="dxa"/>
            <w:vMerge/>
            <w:vAlign w:val="center"/>
          </w:tcPr>
          <w:p w:rsidR="000469D8" w:rsidRDefault="000469D8" w:rsidP="00CB5B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469D8" w:rsidRPr="00571F4D" w:rsidRDefault="000469D8" w:rsidP="0046108B">
            <w:pPr>
              <w:pStyle w:val="Tekstpodstawowy2"/>
              <w:spacing w:after="0" w:line="240" w:lineRule="auto"/>
              <w:jc w:val="center"/>
            </w:pPr>
            <w:proofErr w:type="spellStart"/>
            <w:r>
              <w:t>RIVa</w:t>
            </w:r>
            <w:proofErr w:type="spellEnd"/>
          </w:p>
        </w:tc>
        <w:tc>
          <w:tcPr>
            <w:tcW w:w="1559" w:type="dxa"/>
            <w:vAlign w:val="center"/>
          </w:tcPr>
          <w:p w:rsidR="000469D8" w:rsidRDefault="000469D8" w:rsidP="000469D8">
            <w:pPr>
              <w:pStyle w:val="Tekstpodstawowy2"/>
              <w:spacing w:after="0" w:line="240" w:lineRule="auto"/>
              <w:jc w:val="center"/>
            </w:pPr>
            <w:r>
              <w:t>0,5241</w:t>
            </w:r>
          </w:p>
        </w:tc>
      </w:tr>
      <w:tr w:rsidR="000469D8" w:rsidTr="00555896">
        <w:trPr>
          <w:trHeight w:val="854"/>
          <w:jc w:val="center"/>
        </w:trPr>
        <w:tc>
          <w:tcPr>
            <w:tcW w:w="1343" w:type="dxa"/>
            <w:vAlign w:val="center"/>
          </w:tcPr>
          <w:p w:rsidR="000469D8" w:rsidRDefault="000469D8" w:rsidP="00CB5B64">
            <w:pPr>
              <w:jc w:val="center"/>
            </w:pPr>
            <w:r>
              <w:t xml:space="preserve">87 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469D8" w:rsidRDefault="000469D8" w:rsidP="00CB5B64">
            <w:pPr>
              <w:jc w:val="center"/>
            </w:pPr>
            <w:r>
              <w:t>0,2800</w:t>
            </w:r>
          </w:p>
        </w:tc>
        <w:tc>
          <w:tcPr>
            <w:tcW w:w="2907" w:type="dxa"/>
            <w:vAlign w:val="center"/>
          </w:tcPr>
          <w:p w:rsidR="000469D8" w:rsidRDefault="000469D8" w:rsidP="000469D8">
            <w:pPr>
              <w:spacing w:before="120"/>
              <w:jc w:val="center"/>
            </w:pPr>
            <w:r>
              <w:t>TO1T/00031024/0,</w:t>
            </w:r>
          </w:p>
          <w:p w:rsidR="000469D8" w:rsidRDefault="000469D8" w:rsidP="000469D8">
            <w:pPr>
              <w:jc w:val="center"/>
            </w:pPr>
            <w:r>
              <w:t>obręb 0005 Wielka Nieszawka</w:t>
            </w:r>
          </w:p>
          <w:p w:rsidR="000469D8" w:rsidRDefault="000469D8" w:rsidP="000469D8">
            <w:pPr>
              <w:spacing w:after="120"/>
              <w:jc w:val="center"/>
            </w:pPr>
            <w:proofErr w:type="spellStart"/>
            <w:r>
              <w:t>jedn.rej</w:t>
            </w:r>
            <w:proofErr w:type="spellEnd"/>
            <w:r>
              <w:t>.: G679</w:t>
            </w:r>
          </w:p>
        </w:tc>
        <w:tc>
          <w:tcPr>
            <w:tcW w:w="1701" w:type="dxa"/>
            <w:vAlign w:val="center"/>
          </w:tcPr>
          <w:p w:rsidR="000469D8" w:rsidRDefault="000469D8" w:rsidP="0046108B">
            <w:pPr>
              <w:pStyle w:val="Tekstpodstawowy2"/>
              <w:spacing w:after="0" w:line="240" w:lineRule="auto"/>
              <w:jc w:val="center"/>
            </w:pPr>
            <w:proofErr w:type="spellStart"/>
            <w:r>
              <w:t>Bz</w:t>
            </w:r>
            <w:proofErr w:type="spellEnd"/>
          </w:p>
        </w:tc>
        <w:tc>
          <w:tcPr>
            <w:tcW w:w="1559" w:type="dxa"/>
            <w:vAlign w:val="center"/>
          </w:tcPr>
          <w:p w:rsidR="000469D8" w:rsidRDefault="000469D8" w:rsidP="000469D8">
            <w:pPr>
              <w:pStyle w:val="Tekstpodstawowy2"/>
              <w:spacing w:after="0" w:line="240" w:lineRule="auto"/>
              <w:jc w:val="center"/>
            </w:pPr>
            <w:r>
              <w:t>0,2800</w:t>
            </w:r>
          </w:p>
        </w:tc>
      </w:tr>
    </w:tbl>
    <w:p w:rsidR="00196FE0" w:rsidRDefault="00196FE0" w:rsidP="00177885">
      <w:pPr>
        <w:ind w:left="709"/>
        <w:jc w:val="both"/>
        <w:rPr>
          <w:b/>
        </w:rPr>
      </w:pPr>
    </w:p>
    <w:p w:rsidR="00177885" w:rsidRPr="00C344A7" w:rsidRDefault="00196FE0" w:rsidP="00196FE0">
      <w:pPr>
        <w:jc w:val="both"/>
        <w:rPr>
          <w:b/>
        </w:rPr>
      </w:pPr>
      <w:r>
        <w:rPr>
          <w:b/>
        </w:rPr>
        <w:t>3.</w:t>
      </w:r>
      <w:r w:rsidR="0090390B">
        <w:rPr>
          <w:b/>
        </w:rPr>
        <w:t xml:space="preserve"> </w:t>
      </w:r>
      <w:r w:rsidR="00177885">
        <w:rPr>
          <w:b/>
        </w:rPr>
        <w:t xml:space="preserve">Przeznaczenie w miejscowym planie zagospodarowania przestrzennego </w:t>
      </w:r>
      <w:r w:rsidR="0090390B">
        <w:rPr>
          <w:b/>
        </w:rPr>
        <w:br/>
      </w:r>
      <w:r w:rsidR="00177885">
        <w:rPr>
          <w:b/>
        </w:rPr>
        <w:t>i sposób zagospodarowania</w:t>
      </w:r>
      <w:r w:rsidR="00177885" w:rsidRPr="00545EC8">
        <w:rPr>
          <w:b/>
        </w:rPr>
        <w:t>:</w:t>
      </w:r>
    </w:p>
    <w:p w:rsidR="00196FE0" w:rsidRPr="00794A37" w:rsidRDefault="00196FE0" w:rsidP="00C31C5F">
      <w:pPr>
        <w:pStyle w:val="Tekstpodstawowy2"/>
        <w:spacing w:before="120" w:after="0" w:line="240" w:lineRule="auto"/>
        <w:jc w:val="both"/>
        <w:rPr>
          <w:color w:val="70AD47"/>
        </w:rPr>
      </w:pPr>
      <w:r>
        <w:t>Z</w:t>
      </w:r>
      <w:r w:rsidRPr="00F30BB6">
        <w:t xml:space="preserve">godnie z miejscowym planem zagospodarowania </w:t>
      </w:r>
      <w:r>
        <w:t xml:space="preserve">przestrzennego uchwalonego uchwałą </w:t>
      </w:r>
      <w:r>
        <w:br/>
        <w:t>Nr</w:t>
      </w:r>
      <w:r w:rsidRPr="00F30BB6">
        <w:t xml:space="preserve"> XII/59/2015 </w:t>
      </w:r>
      <w:r>
        <w:t xml:space="preserve">Rady Gminy Wielka Nieszawka </w:t>
      </w:r>
      <w:r w:rsidRPr="00F30BB6">
        <w:t>z dnia 27 paźd</w:t>
      </w:r>
      <w:r>
        <w:t xml:space="preserve">ziernika 2015 r. </w:t>
      </w:r>
      <w:r>
        <w:br/>
        <w:t>(</w:t>
      </w:r>
      <w:r w:rsidRPr="00F30BB6">
        <w:t xml:space="preserve">Dz. Urz. Kuj.-Pom. </w:t>
      </w:r>
      <w:r>
        <w:t xml:space="preserve">z 2015 r. </w:t>
      </w:r>
      <w:r w:rsidRPr="00F30BB6">
        <w:t>poz. 3281</w:t>
      </w:r>
      <w:r>
        <w:t xml:space="preserve">) działki nr: 92/14, 92/16, 92/12, 93/3 i 94/4 oznaczone są symbolem U o przeznaczeniu podstawowym tereny zabudowy usługowej - </w:t>
      </w:r>
      <w:proofErr w:type="spellStart"/>
      <w:r w:rsidRPr="00F30BB6">
        <w:t>Olenderski</w:t>
      </w:r>
      <w:proofErr w:type="spellEnd"/>
      <w:r w:rsidRPr="00F30BB6">
        <w:t xml:space="preserve"> Park Etnograficzny</w:t>
      </w:r>
      <w:r>
        <w:t xml:space="preserve"> oraz dopuszczalnym drogi wewnętrzne, parkingi, urządzenia infrastruktury technicznej. Działka nr 87 oznaczona jest symbolem </w:t>
      </w:r>
      <w:proofErr w:type="spellStart"/>
      <w:r>
        <w:t>ZCz</w:t>
      </w:r>
      <w:proofErr w:type="spellEnd"/>
      <w:r>
        <w:t xml:space="preserve"> o przeznaczeniu terenu cmentarz zamknięty.</w:t>
      </w:r>
    </w:p>
    <w:p w:rsidR="00B438EB" w:rsidRDefault="00B438EB" w:rsidP="00177885">
      <w:pPr>
        <w:jc w:val="both"/>
      </w:pPr>
    </w:p>
    <w:p w:rsidR="00196FE0" w:rsidRDefault="00196FE0" w:rsidP="00177885">
      <w:pPr>
        <w:jc w:val="both"/>
      </w:pPr>
    </w:p>
    <w:p w:rsidR="00196FE0" w:rsidRDefault="00196FE0" w:rsidP="00177885">
      <w:pPr>
        <w:jc w:val="both"/>
      </w:pPr>
    </w:p>
    <w:p w:rsidR="00196FE0" w:rsidRDefault="00196FE0" w:rsidP="00177885">
      <w:pPr>
        <w:jc w:val="both"/>
      </w:pPr>
    </w:p>
    <w:p w:rsidR="000D6609" w:rsidRPr="00781C20" w:rsidRDefault="00177885" w:rsidP="00177885">
      <w:pPr>
        <w:pStyle w:val="Tekstpodstawowy2"/>
        <w:rPr>
          <w:b/>
          <w:sz w:val="20"/>
          <w:szCs w:val="20"/>
        </w:rPr>
      </w:pPr>
      <w:r w:rsidRPr="00781C20">
        <w:rPr>
          <w:b/>
          <w:sz w:val="20"/>
          <w:szCs w:val="20"/>
        </w:rPr>
        <w:t>Uwagi:</w:t>
      </w:r>
    </w:p>
    <w:p w:rsidR="00177885" w:rsidRPr="00781C20" w:rsidRDefault="00177885" w:rsidP="00177885">
      <w:pPr>
        <w:pStyle w:val="Tekstpodstawowy2"/>
        <w:numPr>
          <w:ilvl w:val="1"/>
          <w:numId w:val="1"/>
        </w:numPr>
        <w:tabs>
          <w:tab w:val="clear" w:pos="624"/>
          <w:tab w:val="left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81C20">
        <w:rPr>
          <w:sz w:val="20"/>
          <w:szCs w:val="20"/>
        </w:rPr>
        <w:t>Wykaz wywiesza się na okres od dni</w:t>
      </w:r>
      <w:r w:rsidR="00A13A77">
        <w:rPr>
          <w:sz w:val="20"/>
          <w:szCs w:val="20"/>
        </w:rPr>
        <w:t>a</w:t>
      </w:r>
      <w:bookmarkStart w:id="0" w:name="_GoBack"/>
      <w:bookmarkEnd w:id="0"/>
      <w:r w:rsidR="0055686C">
        <w:rPr>
          <w:sz w:val="20"/>
          <w:szCs w:val="20"/>
        </w:rPr>
        <w:t xml:space="preserve"> 17 grudnia </w:t>
      </w:r>
      <w:r w:rsidR="00297691">
        <w:rPr>
          <w:sz w:val="20"/>
          <w:szCs w:val="20"/>
        </w:rPr>
        <w:t>2021 roku</w:t>
      </w:r>
      <w:r>
        <w:rPr>
          <w:sz w:val="20"/>
          <w:szCs w:val="20"/>
        </w:rPr>
        <w:t xml:space="preserve"> </w:t>
      </w:r>
      <w:r w:rsidR="00D67C69">
        <w:rPr>
          <w:sz w:val="20"/>
          <w:szCs w:val="20"/>
        </w:rPr>
        <w:t xml:space="preserve"> </w:t>
      </w:r>
      <w:r w:rsidRPr="00781C20">
        <w:rPr>
          <w:sz w:val="20"/>
          <w:szCs w:val="20"/>
        </w:rPr>
        <w:t>do dnia</w:t>
      </w:r>
      <w:r w:rsidR="0055686C">
        <w:rPr>
          <w:sz w:val="20"/>
          <w:szCs w:val="20"/>
        </w:rPr>
        <w:t xml:space="preserve"> 7 stycznia</w:t>
      </w:r>
      <w:r w:rsidR="00297691">
        <w:rPr>
          <w:sz w:val="20"/>
          <w:szCs w:val="20"/>
        </w:rPr>
        <w:t xml:space="preserve"> 2022</w:t>
      </w:r>
      <w:r>
        <w:rPr>
          <w:sz w:val="20"/>
          <w:szCs w:val="20"/>
        </w:rPr>
        <w:t xml:space="preserve"> roku.</w:t>
      </w:r>
    </w:p>
    <w:p w:rsidR="00177885" w:rsidRPr="00781C20" w:rsidRDefault="00177885" w:rsidP="00177885">
      <w:pPr>
        <w:pStyle w:val="Tekstpodstawowy2"/>
        <w:numPr>
          <w:ilvl w:val="1"/>
          <w:numId w:val="1"/>
        </w:numPr>
        <w:tabs>
          <w:tab w:val="clear" w:pos="624"/>
          <w:tab w:val="left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81C20">
        <w:rPr>
          <w:sz w:val="20"/>
          <w:szCs w:val="20"/>
        </w:rPr>
        <w:t xml:space="preserve">Szczegółowe informacje można uzyskać w Urzędzie Marszałkowskim, Plac Teatralny 2, 87-100 Toruń, </w:t>
      </w:r>
      <w:r>
        <w:rPr>
          <w:sz w:val="20"/>
          <w:szCs w:val="20"/>
        </w:rPr>
        <w:br/>
      </w:r>
      <w:r w:rsidRPr="00781C20">
        <w:rPr>
          <w:sz w:val="20"/>
          <w:szCs w:val="20"/>
        </w:rPr>
        <w:t xml:space="preserve">pok. </w:t>
      </w:r>
      <w:r>
        <w:rPr>
          <w:sz w:val="20"/>
          <w:szCs w:val="20"/>
        </w:rPr>
        <w:t>155</w:t>
      </w:r>
      <w:r w:rsidRPr="00781C20">
        <w:rPr>
          <w:sz w:val="20"/>
          <w:szCs w:val="20"/>
        </w:rPr>
        <w:t xml:space="preserve"> lub telefonicznie (56) 62-18-</w:t>
      </w:r>
      <w:r>
        <w:rPr>
          <w:sz w:val="20"/>
          <w:szCs w:val="20"/>
        </w:rPr>
        <w:t>552</w:t>
      </w:r>
      <w:r w:rsidRPr="00781C20">
        <w:rPr>
          <w:sz w:val="20"/>
          <w:szCs w:val="20"/>
        </w:rPr>
        <w:t>,</w:t>
      </w:r>
      <w:r w:rsidRPr="00781C20">
        <w:rPr>
          <w:sz w:val="20"/>
          <w:szCs w:val="20"/>
          <w:vertAlign w:val="superscript"/>
        </w:rPr>
        <w:t xml:space="preserve"> </w:t>
      </w:r>
      <w:r w:rsidRPr="00781C20">
        <w:rPr>
          <w:sz w:val="20"/>
          <w:szCs w:val="20"/>
        </w:rPr>
        <w:t xml:space="preserve">w następujących godzinach: poniedziałek, środa, czwartek </w:t>
      </w:r>
      <w:r>
        <w:rPr>
          <w:sz w:val="20"/>
          <w:szCs w:val="20"/>
        </w:rPr>
        <w:br/>
      </w:r>
      <w:r w:rsidRPr="00781C20">
        <w:rPr>
          <w:sz w:val="20"/>
          <w:szCs w:val="20"/>
        </w:rPr>
        <w:t>od 7</w:t>
      </w:r>
      <w:r w:rsidRPr="00781C20">
        <w:rPr>
          <w:sz w:val="20"/>
          <w:szCs w:val="20"/>
          <w:vertAlign w:val="superscript"/>
        </w:rPr>
        <w:t xml:space="preserve">30 </w:t>
      </w:r>
      <w:r w:rsidRPr="00781C20">
        <w:rPr>
          <w:sz w:val="20"/>
          <w:szCs w:val="20"/>
        </w:rPr>
        <w:t>– 15</w:t>
      </w:r>
      <w:r w:rsidRPr="00781C20">
        <w:rPr>
          <w:sz w:val="20"/>
          <w:szCs w:val="20"/>
          <w:vertAlign w:val="superscript"/>
        </w:rPr>
        <w:t>30</w:t>
      </w:r>
      <w:r w:rsidRPr="00781C20">
        <w:rPr>
          <w:sz w:val="20"/>
          <w:szCs w:val="20"/>
        </w:rPr>
        <w:t>,</w:t>
      </w:r>
      <w:r w:rsidRPr="00781C20">
        <w:rPr>
          <w:sz w:val="20"/>
          <w:szCs w:val="20"/>
          <w:vertAlign w:val="superscript"/>
        </w:rPr>
        <w:t xml:space="preserve"> </w:t>
      </w:r>
      <w:r w:rsidRPr="00781C20">
        <w:rPr>
          <w:sz w:val="20"/>
          <w:szCs w:val="20"/>
        </w:rPr>
        <w:t>wtorek od 7</w:t>
      </w:r>
      <w:r w:rsidRPr="00781C20">
        <w:rPr>
          <w:sz w:val="20"/>
          <w:szCs w:val="20"/>
          <w:vertAlign w:val="superscript"/>
        </w:rPr>
        <w:t xml:space="preserve">30 </w:t>
      </w:r>
      <w:r w:rsidRPr="00781C20">
        <w:rPr>
          <w:sz w:val="20"/>
          <w:szCs w:val="20"/>
        </w:rPr>
        <w:t>- 17</w:t>
      </w:r>
      <w:r w:rsidRPr="00781C20">
        <w:rPr>
          <w:sz w:val="20"/>
          <w:szCs w:val="20"/>
          <w:vertAlign w:val="superscript"/>
        </w:rPr>
        <w:t>00</w:t>
      </w:r>
      <w:r w:rsidRPr="00781C20">
        <w:rPr>
          <w:sz w:val="20"/>
          <w:szCs w:val="20"/>
        </w:rPr>
        <w:t>,</w:t>
      </w:r>
      <w:r w:rsidRPr="00781C20">
        <w:rPr>
          <w:sz w:val="20"/>
          <w:szCs w:val="20"/>
          <w:vertAlign w:val="superscript"/>
        </w:rPr>
        <w:t xml:space="preserve"> </w:t>
      </w:r>
      <w:r w:rsidRPr="00781C20">
        <w:rPr>
          <w:sz w:val="20"/>
          <w:szCs w:val="20"/>
        </w:rPr>
        <w:t xml:space="preserve"> piątek 7</w:t>
      </w:r>
      <w:r w:rsidRPr="00781C20">
        <w:rPr>
          <w:sz w:val="20"/>
          <w:szCs w:val="20"/>
          <w:vertAlign w:val="superscript"/>
        </w:rPr>
        <w:t xml:space="preserve">30 </w:t>
      </w:r>
      <w:r w:rsidRPr="00781C20">
        <w:rPr>
          <w:sz w:val="20"/>
          <w:szCs w:val="20"/>
        </w:rPr>
        <w:t>- 14</w:t>
      </w:r>
      <w:r w:rsidRPr="00781C20">
        <w:rPr>
          <w:sz w:val="20"/>
          <w:szCs w:val="20"/>
          <w:vertAlign w:val="superscript"/>
        </w:rPr>
        <w:t>00</w:t>
      </w:r>
      <w:r w:rsidRPr="00781C20">
        <w:rPr>
          <w:sz w:val="20"/>
          <w:szCs w:val="20"/>
        </w:rPr>
        <w:t>.</w:t>
      </w:r>
    </w:p>
    <w:p w:rsidR="006145AA" w:rsidRDefault="00A13A77"/>
    <w:sectPr w:rsidR="006145AA" w:rsidSect="00D660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2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2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2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2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2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2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2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2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8317A65"/>
    <w:multiLevelType w:val="hybridMultilevel"/>
    <w:tmpl w:val="78A241E2"/>
    <w:lvl w:ilvl="0" w:tplc="E01C1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67CE8"/>
    <w:multiLevelType w:val="hybridMultilevel"/>
    <w:tmpl w:val="9A900B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6D2371"/>
    <w:multiLevelType w:val="hybridMultilevel"/>
    <w:tmpl w:val="CAC81662"/>
    <w:lvl w:ilvl="0" w:tplc="10B2CB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52552"/>
    <w:multiLevelType w:val="hybridMultilevel"/>
    <w:tmpl w:val="16CA9D5A"/>
    <w:lvl w:ilvl="0" w:tplc="ECDE8A52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" w15:restartNumberingAfterBreak="0">
    <w:nsid w:val="44257972"/>
    <w:multiLevelType w:val="hybridMultilevel"/>
    <w:tmpl w:val="9C62FA0C"/>
    <w:lvl w:ilvl="0" w:tplc="5148A000">
      <w:start w:val="1"/>
      <w:numFmt w:val="decimal"/>
      <w:lvlText w:val="§ %1. "/>
      <w:lvlJc w:val="left"/>
      <w:pPr>
        <w:tabs>
          <w:tab w:val="num" w:pos="284"/>
        </w:tabs>
        <w:ind w:left="0" w:firstLine="709"/>
      </w:pPr>
      <w:rPr>
        <w:b/>
        <w:i w:val="0"/>
        <w:color w:val="auto"/>
      </w:rPr>
    </w:lvl>
    <w:lvl w:ilvl="1" w:tplc="989644DC">
      <w:start w:val="1"/>
      <w:numFmt w:val="decimal"/>
      <w:lvlText w:val="%2)"/>
      <w:lvlJc w:val="left"/>
      <w:pPr>
        <w:tabs>
          <w:tab w:val="num" w:pos="624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85"/>
    <w:rsid w:val="000232DF"/>
    <w:rsid w:val="00031FB3"/>
    <w:rsid w:val="00043E91"/>
    <w:rsid w:val="000440EB"/>
    <w:rsid w:val="000469D8"/>
    <w:rsid w:val="000B1CCA"/>
    <w:rsid w:val="000D6609"/>
    <w:rsid w:val="001625BF"/>
    <w:rsid w:val="00171797"/>
    <w:rsid w:val="00177885"/>
    <w:rsid w:val="00177BFF"/>
    <w:rsid w:val="0018030B"/>
    <w:rsid w:val="00184521"/>
    <w:rsid w:val="00196FE0"/>
    <w:rsid w:val="002068D4"/>
    <w:rsid w:val="00255964"/>
    <w:rsid w:val="002655D8"/>
    <w:rsid w:val="00297691"/>
    <w:rsid w:val="002E3977"/>
    <w:rsid w:val="002E7C49"/>
    <w:rsid w:val="00332B5A"/>
    <w:rsid w:val="00386235"/>
    <w:rsid w:val="003C5599"/>
    <w:rsid w:val="003D0998"/>
    <w:rsid w:val="003D333C"/>
    <w:rsid w:val="003F6896"/>
    <w:rsid w:val="0046108B"/>
    <w:rsid w:val="00472DAD"/>
    <w:rsid w:val="00483721"/>
    <w:rsid w:val="00494327"/>
    <w:rsid w:val="00513328"/>
    <w:rsid w:val="00525248"/>
    <w:rsid w:val="0052691C"/>
    <w:rsid w:val="00534F65"/>
    <w:rsid w:val="00555896"/>
    <w:rsid w:val="0055686C"/>
    <w:rsid w:val="00571F4D"/>
    <w:rsid w:val="00591761"/>
    <w:rsid w:val="005953F3"/>
    <w:rsid w:val="005C726C"/>
    <w:rsid w:val="005E1373"/>
    <w:rsid w:val="00652A5C"/>
    <w:rsid w:val="006669A9"/>
    <w:rsid w:val="00673B6E"/>
    <w:rsid w:val="00692114"/>
    <w:rsid w:val="00693E79"/>
    <w:rsid w:val="00694D17"/>
    <w:rsid w:val="006F72C4"/>
    <w:rsid w:val="007163B9"/>
    <w:rsid w:val="00722820"/>
    <w:rsid w:val="007652DF"/>
    <w:rsid w:val="007B63F5"/>
    <w:rsid w:val="007C6B66"/>
    <w:rsid w:val="00810903"/>
    <w:rsid w:val="00823196"/>
    <w:rsid w:val="0082333E"/>
    <w:rsid w:val="0085588C"/>
    <w:rsid w:val="00897CE9"/>
    <w:rsid w:val="008B716E"/>
    <w:rsid w:val="008C62E5"/>
    <w:rsid w:val="008D6DF2"/>
    <w:rsid w:val="0090390B"/>
    <w:rsid w:val="00925230"/>
    <w:rsid w:val="00961C82"/>
    <w:rsid w:val="00980F2B"/>
    <w:rsid w:val="009B63A5"/>
    <w:rsid w:val="00A13164"/>
    <w:rsid w:val="00A13A77"/>
    <w:rsid w:val="00A155E4"/>
    <w:rsid w:val="00A27CE9"/>
    <w:rsid w:val="00A41821"/>
    <w:rsid w:val="00A52C63"/>
    <w:rsid w:val="00A54173"/>
    <w:rsid w:val="00A869F5"/>
    <w:rsid w:val="00AA27C8"/>
    <w:rsid w:val="00AA6C98"/>
    <w:rsid w:val="00AB067D"/>
    <w:rsid w:val="00B438EB"/>
    <w:rsid w:val="00B93E49"/>
    <w:rsid w:val="00BB5AE3"/>
    <w:rsid w:val="00BB785C"/>
    <w:rsid w:val="00C3193B"/>
    <w:rsid w:val="00C31C5F"/>
    <w:rsid w:val="00C47804"/>
    <w:rsid w:val="00C870D5"/>
    <w:rsid w:val="00CB78C1"/>
    <w:rsid w:val="00CE1603"/>
    <w:rsid w:val="00CE5705"/>
    <w:rsid w:val="00D67C69"/>
    <w:rsid w:val="00DE1A0A"/>
    <w:rsid w:val="00E0067F"/>
    <w:rsid w:val="00E365F4"/>
    <w:rsid w:val="00E47A25"/>
    <w:rsid w:val="00E57F19"/>
    <w:rsid w:val="00E66FAD"/>
    <w:rsid w:val="00E817F9"/>
    <w:rsid w:val="00E878BC"/>
    <w:rsid w:val="00EA13AC"/>
    <w:rsid w:val="00EA716F"/>
    <w:rsid w:val="00EB612F"/>
    <w:rsid w:val="00F0338C"/>
    <w:rsid w:val="00F435C6"/>
    <w:rsid w:val="00F618CB"/>
    <w:rsid w:val="00F67FB9"/>
    <w:rsid w:val="00F83107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8A42-388B-412F-9DCA-578C4FF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88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77885"/>
    <w:pP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semiHidden/>
    <w:locked/>
    <w:rsid w:val="00177885"/>
    <w:rPr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77885"/>
    <w:rPr>
      <w:rFonts w:asciiTheme="minorHAnsi" w:eastAsiaTheme="minorHAnsi" w:hAnsiTheme="minorHAnsi" w:cstheme="minorBidi"/>
      <w:b/>
      <w:bCs w:val="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17788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7885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1778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788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77885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DAD"/>
    <w:rPr>
      <w:rFonts w:ascii="Segoe UI" w:eastAsia="Times New Roman" w:hAnsi="Segoe UI" w:cs="Segoe UI"/>
      <w:bCs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0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0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08B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8B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0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7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4910-F7E2-4F29-B0EA-02650671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Foksińska</dc:creator>
  <cp:keywords/>
  <dc:description/>
  <cp:lastModifiedBy>Agnieszka Foksińska</cp:lastModifiedBy>
  <cp:revision>40</cp:revision>
  <cp:lastPrinted>2021-12-13T09:05:00Z</cp:lastPrinted>
  <dcterms:created xsi:type="dcterms:W3CDTF">2021-05-19T07:26:00Z</dcterms:created>
  <dcterms:modified xsi:type="dcterms:W3CDTF">2021-12-14T12:51:00Z</dcterms:modified>
</cp:coreProperties>
</file>