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86EF" w14:textId="2D22170B" w:rsidR="002776C0" w:rsidRDefault="00974C23" w:rsidP="00974C23">
      <w:pPr>
        <w:spacing w:after="0" w:line="240" w:lineRule="auto"/>
        <w:ind w:left="6372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           </w:t>
      </w:r>
      <w:r w:rsidR="00D2773E">
        <w:rPr>
          <w:rFonts w:eastAsia="Times New Roman" w:cstheme="minorHAnsi"/>
          <w:color w:val="000000" w:themeColor="text1"/>
        </w:rPr>
        <w:t xml:space="preserve">Toruń, dnia </w:t>
      </w:r>
      <w:r w:rsidR="00DB7910">
        <w:rPr>
          <w:rFonts w:eastAsia="Times New Roman" w:cstheme="minorHAnsi"/>
          <w:color w:val="000000" w:themeColor="text1"/>
        </w:rPr>
        <w:t>15</w:t>
      </w:r>
      <w:r w:rsidRPr="00974C23">
        <w:rPr>
          <w:rFonts w:eastAsia="Times New Roman" w:cstheme="minorHAnsi"/>
          <w:color w:val="000000" w:themeColor="text1"/>
        </w:rPr>
        <w:t>.</w:t>
      </w:r>
      <w:r w:rsidR="00AC629C">
        <w:rPr>
          <w:rFonts w:eastAsia="Times New Roman" w:cstheme="minorHAnsi"/>
          <w:color w:val="000000" w:themeColor="text1"/>
        </w:rPr>
        <w:t>12</w:t>
      </w:r>
      <w:r w:rsidRPr="00974C23">
        <w:rPr>
          <w:rFonts w:eastAsia="Times New Roman" w:cstheme="minorHAnsi"/>
          <w:color w:val="000000" w:themeColor="text1"/>
        </w:rPr>
        <w:t>.202</w:t>
      </w:r>
      <w:r w:rsidR="00AC629C">
        <w:rPr>
          <w:rFonts w:eastAsia="Times New Roman" w:cstheme="minorHAnsi"/>
          <w:color w:val="000000" w:themeColor="text1"/>
        </w:rPr>
        <w:t>1</w:t>
      </w:r>
    </w:p>
    <w:p w14:paraId="2D39CD06" w14:textId="51CBE60E" w:rsidR="00974C23" w:rsidRDefault="00974C23" w:rsidP="00974C23">
      <w:pPr>
        <w:spacing w:after="0" w:line="240" w:lineRule="auto"/>
        <w:ind w:left="6372"/>
        <w:rPr>
          <w:rFonts w:eastAsia="Times New Roman" w:cstheme="minorHAnsi"/>
          <w:color w:val="000000" w:themeColor="text1"/>
        </w:rPr>
      </w:pPr>
    </w:p>
    <w:p w14:paraId="16458161" w14:textId="57F4BB12" w:rsidR="00974C23" w:rsidRDefault="00974C23" w:rsidP="00974C23">
      <w:pPr>
        <w:spacing w:after="0" w:line="240" w:lineRule="auto"/>
        <w:ind w:left="6372"/>
        <w:rPr>
          <w:rFonts w:eastAsia="Times New Roman" w:cstheme="minorHAnsi"/>
          <w:color w:val="000000" w:themeColor="text1"/>
        </w:rPr>
      </w:pPr>
    </w:p>
    <w:p w14:paraId="4E874B74" w14:textId="77777777" w:rsidR="00974C23" w:rsidRPr="002776C0" w:rsidRDefault="00974C23" w:rsidP="00974C23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</w:rPr>
      </w:pPr>
      <w:r w:rsidRPr="002776C0">
        <w:rPr>
          <w:rFonts w:eastAsia="Times New Roman" w:cstheme="minorHAnsi"/>
          <w:b/>
          <w:color w:val="000000" w:themeColor="text1"/>
        </w:rPr>
        <w:t>Zamawiający:</w:t>
      </w:r>
    </w:p>
    <w:p w14:paraId="37667F07" w14:textId="77777777" w:rsidR="00974C23" w:rsidRPr="002776C0" w:rsidRDefault="00974C23" w:rsidP="00974C23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2776C0">
        <w:rPr>
          <w:rFonts w:eastAsia="Times New Roman" w:cstheme="minorHAnsi"/>
          <w:color w:val="000000" w:themeColor="text1"/>
        </w:rPr>
        <w:t>Województwo Kujawsko-Pomorskie</w:t>
      </w:r>
    </w:p>
    <w:p w14:paraId="7223F9DE" w14:textId="77777777" w:rsidR="00974C23" w:rsidRPr="002776C0" w:rsidRDefault="00974C23" w:rsidP="00974C23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2776C0">
        <w:rPr>
          <w:rFonts w:eastAsia="Times New Roman" w:cstheme="minorHAnsi"/>
          <w:color w:val="000000" w:themeColor="text1"/>
        </w:rPr>
        <w:t>Plac Teatralny 2</w:t>
      </w:r>
    </w:p>
    <w:p w14:paraId="768E87A8" w14:textId="00C478A4" w:rsidR="00974C23" w:rsidRDefault="00974C23" w:rsidP="00974C23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2776C0">
        <w:rPr>
          <w:rFonts w:eastAsia="Times New Roman" w:cstheme="minorHAnsi"/>
          <w:color w:val="000000" w:themeColor="text1"/>
        </w:rPr>
        <w:t>87-100 Toruń</w:t>
      </w:r>
    </w:p>
    <w:p w14:paraId="79C50CF7" w14:textId="77777777" w:rsidR="00974C23" w:rsidRPr="002776C0" w:rsidRDefault="00974C23" w:rsidP="004F1A76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4D682496" w14:textId="77777777" w:rsidR="00C23655" w:rsidRPr="00D86E5E" w:rsidRDefault="00C23655" w:rsidP="00C23655">
      <w:pPr>
        <w:spacing w:after="160"/>
        <w:jc w:val="center"/>
        <w:rPr>
          <w:b/>
          <w:sz w:val="24"/>
          <w:szCs w:val="28"/>
          <w:lang w:eastAsia="en-US"/>
        </w:rPr>
      </w:pPr>
      <w:r w:rsidRPr="00D86E5E">
        <w:rPr>
          <w:b/>
          <w:sz w:val="24"/>
          <w:szCs w:val="28"/>
          <w:lang w:eastAsia="en-US"/>
        </w:rPr>
        <w:t>ROZEZNANIE RYNKU</w:t>
      </w:r>
    </w:p>
    <w:p w14:paraId="07B7E811" w14:textId="4E7EB917" w:rsidR="00C23655" w:rsidRPr="00D86E5E" w:rsidRDefault="00C23655" w:rsidP="00C23655">
      <w:pPr>
        <w:spacing w:after="0"/>
        <w:jc w:val="both"/>
        <w:rPr>
          <w:rFonts w:eastAsia="Times New Roman" w:cstheme="minorHAnsi"/>
          <w:color w:val="000000" w:themeColor="text1"/>
          <w:u w:val="single"/>
        </w:rPr>
      </w:pPr>
      <w:r w:rsidRPr="00D86E5E">
        <w:rPr>
          <w:b/>
          <w:lang w:eastAsia="en-US"/>
        </w:rPr>
        <w:t xml:space="preserve">Rozeznanie rynku w sprawie </w:t>
      </w:r>
      <w:r w:rsidR="00A106F0">
        <w:rPr>
          <w:u w:val="single"/>
          <w:lang w:eastAsia="en-US"/>
        </w:rPr>
        <w:t>o</w:t>
      </w:r>
      <w:r w:rsidRPr="00D86E5E">
        <w:rPr>
          <w:u w:val="single"/>
          <w:lang w:eastAsia="en-US"/>
        </w:rPr>
        <w:t>kreślenia szacunkowej wartości zamówienia na</w:t>
      </w:r>
      <w:r w:rsidRPr="00D86E5E">
        <w:rPr>
          <w:rFonts w:eastAsia="Times New Roman" w:cstheme="minorHAnsi"/>
          <w:color w:val="000000" w:themeColor="text1"/>
          <w:u w:val="single"/>
        </w:rPr>
        <w:t xml:space="preserve"> koordynację zewnętrzną wdrożenia pilotażowego </w:t>
      </w:r>
      <w:r w:rsidRPr="00D86E5E">
        <w:rPr>
          <w:rFonts w:eastAsia="Times New Roman" w:cstheme="minorHAnsi"/>
          <w:bCs/>
          <w:color w:val="000000" w:themeColor="text1"/>
          <w:u w:val="single"/>
        </w:rPr>
        <w:t>pn.</w:t>
      </w:r>
      <w:r w:rsidRPr="00D86E5E">
        <w:rPr>
          <w:rFonts w:eastAsia="Times New Roman" w:cstheme="minorHAnsi"/>
          <w:b/>
          <w:color w:val="000000" w:themeColor="text1"/>
          <w:u w:val="single"/>
        </w:rPr>
        <w:t xml:space="preserve"> „Obszary ciszy jako atrakcja turystyczna”</w:t>
      </w:r>
      <w:r w:rsidR="00A106F0">
        <w:rPr>
          <w:rFonts w:eastAsia="Times New Roman" w:cstheme="minorHAnsi"/>
          <w:b/>
          <w:color w:val="000000" w:themeColor="text1"/>
          <w:u w:val="single"/>
        </w:rPr>
        <w:t>,</w:t>
      </w:r>
      <w:r w:rsidRPr="00D86E5E">
        <w:rPr>
          <w:rFonts w:eastAsia="Times New Roman" w:cstheme="minorHAnsi"/>
          <w:b/>
          <w:color w:val="000000" w:themeColor="text1"/>
          <w:u w:val="single"/>
        </w:rPr>
        <w:t xml:space="preserve"> </w:t>
      </w:r>
      <w:r w:rsidRPr="00D86E5E">
        <w:rPr>
          <w:rFonts w:eastAsia="Times New Roman" w:cstheme="minorHAnsi"/>
          <w:bCs/>
          <w:color w:val="000000" w:themeColor="text1"/>
          <w:u w:val="single"/>
        </w:rPr>
        <w:t xml:space="preserve">realizowanego </w:t>
      </w:r>
      <w:r w:rsidR="00C125A7" w:rsidRPr="00D86E5E">
        <w:rPr>
          <w:rFonts w:eastAsia="Times New Roman" w:cstheme="minorHAnsi"/>
          <w:bCs/>
          <w:color w:val="000000" w:themeColor="text1"/>
          <w:u w:val="single"/>
        </w:rPr>
        <w:br/>
      </w:r>
      <w:r w:rsidRPr="00D86E5E">
        <w:rPr>
          <w:rFonts w:eastAsia="Times New Roman" w:cstheme="minorHAnsi"/>
          <w:color w:val="000000" w:themeColor="text1"/>
          <w:u w:val="single"/>
        </w:rPr>
        <w:t xml:space="preserve">w </w:t>
      </w:r>
      <w:r w:rsidRPr="00D86E5E">
        <w:rPr>
          <w:u w:val="single"/>
        </w:rPr>
        <w:t xml:space="preserve">ramach projektu </w:t>
      </w:r>
      <w:r w:rsidRPr="00D86E5E">
        <w:rPr>
          <w:rFonts w:eastAsia="Times New Roman" w:cstheme="minorHAnsi"/>
          <w:color w:val="000000" w:themeColor="text1"/>
          <w:u w:val="single"/>
        </w:rPr>
        <w:t xml:space="preserve">ThreeT, współfinansowanego z Europejskiego Funduszu Rozwoju Regionalnego </w:t>
      </w:r>
      <w:r w:rsidR="00C125A7" w:rsidRPr="00D86E5E">
        <w:rPr>
          <w:rFonts w:eastAsia="Times New Roman" w:cstheme="minorHAnsi"/>
          <w:color w:val="000000" w:themeColor="text1"/>
          <w:u w:val="single"/>
        </w:rPr>
        <w:br/>
      </w:r>
      <w:r w:rsidRPr="00D86E5E">
        <w:rPr>
          <w:rFonts w:eastAsia="Times New Roman" w:cstheme="minorHAnsi"/>
          <w:color w:val="000000" w:themeColor="text1"/>
          <w:u w:val="single"/>
        </w:rPr>
        <w:t xml:space="preserve">w ramach Programu Interreg Europa. </w:t>
      </w:r>
    </w:p>
    <w:p w14:paraId="7B17EB3C" w14:textId="77777777" w:rsidR="00C23655" w:rsidRPr="00D86E5E" w:rsidRDefault="00C23655" w:rsidP="00C23655">
      <w:pPr>
        <w:spacing w:after="0"/>
        <w:jc w:val="both"/>
        <w:rPr>
          <w:rFonts w:eastAsia="Times New Roman" w:cstheme="minorHAnsi"/>
          <w:b/>
          <w:color w:val="000000" w:themeColor="text1"/>
          <w:u w:val="single"/>
        </w:rPr>
      </w:pPr>
    </w:p>
    <w:p w14:paraId="28DB2DB5" w14:textId="4C004601" w:rsidR="00B9295C" w:rsidRPr="00D86E5E" w:rsidRDefault="00C23655" w:rsidP="00B9295C">
      <w:pPr>
        <w:spacing w:after="0"/>
        <w:jc w:val="both"/>
        <w:rPr>
          <w:rFonts w:eastAsia="Times New Roman" w:cstheme="minorHAnsi"/>
          <w:color w:val="000000" w:themeColor="text1"/>
        </w:rPr>
      </w:pPr>
      <w:r w:rsidRPr="00D86E5E">
        <w:rPr>
          <w:lang w:eastAsia="en-US"/>
        </w:rPr>
        <w:t xml:space="preserve">Urząd Marszałkowski Województwa Kujawsko-Pomorskiego działając w imieniu Województwa Kujawsko-Pomorskiego, z siedzibą Plac Teatralny 2, 87-100 Toruń, zaprasza Państwa do określenia wartości zamówienia w postępowaniu o wartości poniżej </w:t>
      </w:r>
      <w:r w:rsidRPr="00D86E5E">
        <w:rPr>
          <w:b/>
          <w:bCs/>
          <w:lang w:eastAsia="en-US"/>
        </w:rPr>
        <w:t>130 000 zł netto</w:t>
      </w:r>
      <w:r w:rsidR="003E4EB5">
        <w:rPr>
          <w:lang w:eastAsia="en-US"/>
        </w:rPr>
        <w:t>.</w:t>
      </w:r>
      <w:r w:rsidR="00B9295C" w:rsidRPr="00D86E5E">
        <w:rPr>
          <w:rFonts w:eastAsia="Times New Roman" w:cstheme="minorHAnsi"/>
          <w:color w:val="000000" w:themeColor="text1"/>
        </w:rPr>
        <w:t xml:space="preserve"> </w:t>
      </w:r>
    </w:p>
    <w:p w14:paraId="49EBB694" w14:textId="77777777" w:rsidR="00B9295C" w:rsidRPr="00D86E5E" w:rsidRDefault="00B9295C" w:rsidP="00B9295C">
      <w:pPr>
        <w:spacing w:after="0"/>
        <w:jc w:val="both"/>
        <w:rPr>
          <w:rFonts w:eastAsia="Times New Roman" w:cstheme="minorHAnsi"/>
          <w:color w:val="000000" w:themeColor="text1"/>
        </w:rPr>
      </w:pPr>
    </w:p>
    <w:p w14:paraId="7F0FE6A0" w14:textId="77777777" w:rsidR="004F1A76" w:rsidRPr="0037605D" w:rsidRDefault="00C23655" w:rsidP="0037605D">
      <w:pPr>
        <w:pStyle w:val="Akapitzlist"/>
        <w:numPr>
          <w:ilvl w:val="0"/>
          <w:numId w:val="26"/>
        </w:numPr>
        <w:spacing w:after="160"/>
        <w:ind w:left="426" w:hanging="426"/>
        <w:jc w:val="both"/>
        <w:rPr>
          <w:bCs/>
          <w:lang w:eastAsia="en-US"/>
        </w:rPr>
      </w:pPr>
      <w:r w:rsidRPr="006E329B">
        <w:rPr>
          <w:rFonts w:cstheme="minorHAnsi"/>
          <w:bCs/>
          <w:smallCaps/>
          <w:sz w:val="24"/>
          <w:szCs w:val="24"/>
          <w:u w:val="single"/>
        </w:rPr>
        <w:t>P</w:t>
      </w:r>
      <w:r w:rsidRPr="0037605D">
        <w:rPr>
          <w:rFonts w:cstheme="minorHAnsi"/>
          <w:b/>
          <w:smallCaps/>
          <w:sz w:val="24"/>
          <w:szCs w:val="24"/>
          <w:u w:val="single"/>
        </w:rPr>
        <w:t>rzedmiot zamówienia</w:t>
      </w:r>
    </w:p>
    <w:p w14:paraId="00A92CF6" w14:textId="0BEDF8EE" w:rsidR="00C23655" w:rsidRPr="004F1A76" w:rsidRDefault="004F1A76" w:rsidP="004F1A76">
      <w:pPr>
        <w:spacing w:after="160"/>
        <w:jc w:val="both"/>
        <w:rPr>
          <w:bCs/>
          <w:lang w:eastAsia="en-US"/>
        </w:rPr>
      </w:pPr>
      <w:r w:rsidRPr="004F1A76">
        <w:rPr>
          <w:bCs/>
          <w:lang w:eastAsia="en-US"/>
        </w:rPr>
        <w:t>Przedmiot zamówienia</w:t>
      </w:r>
      <w:r w:rsidR="00C23655" w:rsidRPr="004F1A76">
        <w:rPr>
          <w:bCs/>
          <w:lang w:eastAsia="en-US"/>
        </w:rPr>
        <w:t xml:space="preserve"> objęty szacowaniem wartości (zgodnie z art. 32 ust.1-</w:t>
      </w:r>
      <w:r w:rsidR="00927E63">
        <w:rPr>
          <w:bCs/>
          <w:lang w:eastAsia="en-US"/>
        </w:rPr>
        <w:t>2</w:t>
      </w:r>
      <w:r w:rsidR="00C23655" w:rsidRPr="004F1A76">
        <w:rPr>
          <w:bCs/>
          <w:lang w:eastAsia="en-US"/>
        </w:rPr>
        <w:t xml:space="preserve"> ustawy Pzp):</w:t>
      </w:r>
    </w:p>
    <w:p w14:paraId="625EFFB4" w14:textId="1B744BC8" w:rsidR="004F1A76" w:rsidRDefault="00304265" w:rsidP="004F1A76">
      <w:pPr>
        <w:pStyle w:val="Akapitzlist"/>
        <w:numPr>
          <w:ilvl w:val="1"/>
          <w:numId w:val="11"/>
        </w:numPr>
        <w:spacing w:after="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K</w:t>
      </w:r>
      <w:r w:rsidR="00B9295C" w:rsidRPr="004F1A76">
        <w:rPr>
          <w:rFonts w:eastAsia="Times New Roman" w:cstheme="minorHAnsi"/>
          <w:color w:val="000000" w:themeColor="text1"/>
        </w:rPr>
        <w:t>oordynacj</w:t>
      </w:r>
      <w:r>
        <w:rPr>
          <w:rFonts w:eastAsia="Times New Roman" w:cstheme="minorHAnsi"/>
          <w:color w:val="000000" w:themeColor="text1"/>
        </w:rPr>
        <w:t>a</w:t>
      </w:r>
      <w:r w:rsidR="00B9295C" w:rsidRPr="004F1A76">
        <w:rPr>
          <w:rFonts w:eastAsia="Times New Roman" w:cstheme="minorHAnsi"/>
          <w:color w:val="000000" w:themeColor="text1"/>
        </w:rPr>
        <w:t xml:space="preserve"> zewnętrzn</w:t>
      </w:r>
      <w:r>
        <w:rPr>
          <w:rFonts w:eastAsia="Times New Roman" w:cstheme="minorHAnsi"/>
          <w:color w:val="000000" w:themeColor="text1"/>
        </w:rPr>
        <w:t>a</w:t>
      </w:r>
      <w:r w:rsidR="00B9295C" w:rsidRPr="004F1A76">
        <w:rPr>
          <w:rFonts w:eastAsia="Times New Roman" w:cstheme="minorHAnsi"/>
          <w:color w:val="000000" w:themeColor="text1"/>
        </w:rPr>
        <w:t xml:space="preserve"> wdrożenia pilotażowego </w:t>
      </w:r>
      <w:r w:rsidR="00B9295C" w:rsidRPr="004F1A76">
        <w:rPr>
          <w:rFonts w:eastAsia="Times New Roman" w:cstheme="minorHAnsi"/>
          <w:bCs/>
          <w:color w:val="000000" w:themeColor="text1"/>
        </w:rPr>
        <w:t>pn.</w:t>
      </w:r>
      <w:r w:rsidR="00B9295C" w:rsidRPr="004F1A76">
        <w:rPr>
          <w:rFonts w:eastAsia="Times New Roman" w:cstheme="minorHAnsi"/>
          <w:b/>
          <w:color w:val="000000" w:themeColor="text1"/>
        </w:rPr>
        <w:t xml:space="preserve"> </w:t>
      </w:r>
      <w:bookmarkStart w:id="0" w:name="_Hlk90452204"/>
      <w:r w:rsidR="00B9295C" w:rsidRPr="004F1A76">
        <w:rPr>
          <w:rFonts w:eastAsia="Times New Roman" w:cstheme="minorHAnsi"/>
          <w:b/>
          <w:color w:val="000000" w:themeColor="text1"/>
        </w:rPr>
        <w:t>„Obszary ciszy jako atrakcja turystyczna”</w:t>
      </w:r>
      <w:r>
        <w:rPr>
          <w:rFonts w:eastAsia="Times New Roman" w:cstheme="minorHAnsi"/>
          <w:b/>
          <w:color w:val="000000" w:themeColor="text1"/>
        </w:rPr>
        <w:t>.</w:t>
      </w:r>
      <w:r w:rsidR="00B9295C" w:rsidRPr="004F1A76">
        <w:rPr>
          <w:rFonts w:eastAsia="Times New Roman" w:cstheme="minorHAnsi"/>
          <w:b/>
          <w:color w:val="000000" w:themeColor="text1"/>
        </w:rPr>
        <w:t xml:space="preserve"> </w:t>
      </w:r>
      <w:bookmarkEnd w:id="0"/>
    </w:p>
    <w:p w14:paraId="5A9931D3" w14:textId="590AD770" w:rsidR="004F1A76" w:rsidRPr="004F1A76" w:rsidRDefault="00C23655" w:rsidP="004F1A76">
      <w:pPr>
        <w:pStyle w:val="Akapitzlist"/>
        <w:numPr>
          <w:ilvl w:val="1"/>
          <w:numId w:val="1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4F1A76">
        <w:rPr>
          <w:b/>
          <w:lang w:eastAsia="en-US"/>
        </w:rPr>
        <w:t xml:space="preserve">Zamawiający wymaga, aby oszacowanie przedmiotu zamówienia, stanowiące przedmiot niniejszego zapytania ofertowego było dokonane </w:t>
      </w:r>
      <w:r w:rsidRPr="004F1A76">
        <w:rPr>
          <w:b/>
          <w:u w:val="single"/>
          <w:lang w:eastAsia="en-US"/>
        </w:rPr>
        <w:t>zgodnie z wymogami ustawy Prawo zamówień publicznych z dnia z dnia 11 września 2019 r. (Dz. U. z 20</w:t>
      </w:r>
      <w:r w:rsidR="00061296">
        <w:rPr>
          <w:b/>
          <w:u w:val="single"/>
          <w:lang w:eastAsia="en-US"/>
        </w:rPr>
        <w:t>21 r.,</w:t>
      </w:r>
      <w:r w:rsidRPr="004F1A76">
        <w:rPr>
          <w:b/>
          <w:u w:val="single"/>
          <w:lang w:eastAsia="en-US"/>
        </w:rPr>
        <w:t xml:space="preserve"> poz. </w:t>
      </w:r>
      <w:r w:rsidR="00061296">
        <w:rPr>
          <w:b/>
          <w:u w:val="single"/>
          <w:lang w:eastAsia="en-US"/>
        </w:rPr>
        <w:t>11</w:t>
      </w:r>
      <w:r w:rsidRPr="004F1A76">
        <w:rPr>
          <w:b/>
          <w:u w:val="single"/>
          <w:lang w:eastAsia="en-US"/>
        </w:rPr>
        <w:t>2</w:t>
      </w:r>
      <w:r w:rsidR="00061296">
        <w:rPr>
          <w:b/>
          <w:u w:val="single"/>
          <w:lang w:eastAsia="en-US"/>
        </w:rPr>
        <w:t>9</w:t>
      </w:r>
      <w:r w:rsidRPr="004F1A76">
        <w:rPr>
          <w:b/>
          <w:u w:val="single"/>
          <w:lang w:eastAsia="en-US"/>
        </w:rPr>
        <w:t>, 1</w:t>
      </w:r>
      <w:r w:rsidR="00061296">
        <w:rPr>
          <w:b/>
          <w:u w:val="single"/>
          <w:lang w:eastAsia="en-US"/>
        </w:rPr>
        <w:t>5</w:t>
      </w:r>
      <w:r w:rsidRPr="004F1A76">
        <w:rPr>
          <w:b/>
          <w:u w:val="single"/>
          <w:lang w:eastAsia="en-US"/>
        </w:rPr>
        <w:t>9</w:t>
      </w:r>
      <w:r w:rsidR="00061296">
        <w:rPr>
          <w:b/>
          <w:u w:val="single"/>
          <w:lang w:eastAsia="en-US"/>
        </w:rPr>
        <w:t>8</w:t>
      </w:r>
      <w:r w:rsidRPr="004F1A76">
        <w:rPr>
          <w:b/>
          <w:u w:val="single"/>
          <w:lang w:eastAsia="en-US"/>
        </w:rPr>
        <w:t>, 2</w:t>
      </w:r>
      <w:r w:rsidR="00061296">
        <w:rPr>
          <w:b/>
          <w:u w:val="single"/>
          <w:lang w:eastAsia="en-US"/>
        </w:rPr>
        <w:t>0</w:t>
      </w:r>
      <w:r w:rsidRPr="004F1A76">
        <w:rPr>
          <w:b/>
          <w:u w:val="single"/>
          <w:lang w:eastAsia="en-US"/>
        </w:rPr>
        <w:t>5</w:t>
      </w:r>
      <w:r w:rsidR="00061296">
        <w:rPr>
          <w:b/>
          <w:u w:val="single"/>
          <w:lang w:eastAsia="en-US"/>
        </w:rPr>
        <w:t>4</w:t>
      </w:r>
      <w:r w:rsidRPr="004F1A76">
        <w:rPr>
          <w:b/>
          <w:u w:val="single"/>
          <w:lang w:eastAsia="en-US"/>
        </w:rPr>
        <w:t>, 2</w:t>
      </w:r>
      <w:r w:rsidR="00061296">
        <w:rPr>
          <w:b/>
          <w:u w:val="single"/>
          <w:lang w:eastAsia="en-US"/>
        </w:rPr>
        <w:t>269</w:t>
      </w:r>
      <w:r w:rsidRPr="004F1A76">
        <w:rPr>
          <w:b/>
          <w:u w:val="single"/>
          <w:lang w:eastAsia="en-US"/>
        </w:rPr>
        <w:t>).</w:t>
      </w:r>
    </w:p>
    <w:p w14:paraId="781B8C45" w14:textId="277C7A1E" w:rsidR="004F1A76" w:rsidRPr="004F1A76" w:rsidRDefault="00C23655" w:rsidP="004F1A76">
      <w:pPr>
        <w:pStyle w:val="Akapitzlist"/>
        <w:numPr>
          <w:ilvl w:val="1"/>
          <w:numId w:val="11"/>
        </w:numPr>
        <w:spacing w:after="0"/>
        <w:jc w:val="both"/>
        <w:rPr>
          <w:rStyle w:val="Hipercze"/>
          <w:rFonts w:eastAsia="Times New Roman" w:cstheme="minorHAnsi"/>
          <w:color w:val="000000" w:themeColor="text1"/>
        </w:rPr>
      </w:pPr>
      <w:r w:rsidRPr="00D86E5E">
        <w:rPr>
          <w:lang w:eastAsia="en-US"/>
        </w:rPr>
        <w:t xml:space="preserve">Zamawiający prosi o podanie informacji – szacowanej wartości zamówienia (kwota brutto), przewidywanym terminie realizacji zamówienia (w dniach roboczych) oraz nazwie </w:t>
      </w:r>
      <w:r w:rsidR="006E329B">
        <w:rPr>
          <w:lang w:eastAsia="en-US"/>
        </w:rPr>
        <w:t>dokonującego Szacowania wartości</w:t>
      </w:r>
      <w:r w:rsidRPr="00D86E5E">
        <w:rPr>
          <w:lang w:eastAsia="en-US"/>
        </w:rPr>
        <w:t xml:space="preserve">, do dnia </w:t>
      </w:r>
      <w:r w:rsidRPr="004F1A76">
        <w:rPr>
          <w:b/>
          <w:u w:val="single"/>
          <w:lang w:eastAsia="en-US"/>
        </w:rPr>
        <w:t>2</w:t>
      </w:r>
      <w:r w:rsidR="00031411" w:rsidRPr="004F1A76">
        <w:rPr>
          <w:b/>
          <w:u w:val="single"/>
          <w:lang w:eastAsia="en-US"/>
        </w:rPr>
        <w:t>1</w:t>
      </w:r>
      <w:r w:rsidRPr="004F1A76">
        <w:rPr>
          <w:b/>
          <w:u w:val="single"/>
          <w:lang w:eastAsia="en-US"/>
        </w:rPr>
        <w:t>.</w:t>
      </w:r>
      <w:r w:rsidR="00031411" w:rsidRPr="004F1A76">
        <w:rPr>
          <w:b/>
          <w:u w:val="single"/>
          <w:lang w:eastAsia="en-US"/>
        </w:rPr>
        <w:t>12</w:t>
      </w:r>
      <w:r w:rsidRPr="004F1A76">
        <w:rPr>
          <w:b/>
          <w:u w:val="single"/>
          <w:lang w:eastAsia="en-US"/>
        </w:rPr>
        <w:t>.2021 r. do godz. 10:00</w:t>
      </w:r>
      <w:r w:rsidRPr="00D86E5E">
        <w:rPr>
          <w:lang w:eastAsia="en-US"/>
        </w:rPr>
        <w:t xml:space="preserve"> na adres e-mail: </w:t>
      </w:r>
      <w:hyperlink r:id="rId8" w:history="1">
        <w:r w:rsidR="00031411" w:rsidRPr="00D86E5E">
          <w:rPr>
            <w:rStyle w:val="Hipercze"/>
            <w:lang w:eastAsia="en-US"/>
          </w:rPr>
          <w:t>k.rzemykowska@kujawsko-pomorskie.pl</w:t>
        </w:r>
      </w:hyperlink>
    </w:p>
    <w:p w14:paraId="3A11D489" w14:textId="77777777" w:rsidR="0037605D" w:rsidRPr="0037605D" w:rsidRDefault="00C23655" w:rsidP="0037605D">
      <w:pPr>
        <w:pStyle w:val="Akapitzlist"/>
        <w:numPr>
          <w:ilvl w:val="1"/>
          <w:numId w:val="1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D86E5E">
        <w:rPr>
          <w:lang w:eastAsia="en-US"/>
        </w:rPr>
        <w:t xml:space="preserve">Osobą wyznaczoną do kontaktu z Wykonawcami w sprawach merytorycznych jest </w:t>
      </w:r>
      <w:r w:rsidR="00031411" w:rsidRPr="00D86E5E">
        <w:rPr>
          <w:lang w:eastAsia="en-US"/>
        </w:rPr>
        <w:t>Katarzyna Rzemykowska</w:t>
      </w:r>
      <w:r w:rsidRPr="00D86E5E">
        <w:rPr>
          <w:lang w:eastAsia="en-US"/>
        </w:rPr>
        <w:t>, tel. 56 62 1</w:t>
      </w:r>
      <w:r w:rsidR="00031411" w:rsidRPr="00D86E5E">
        <w:rPr>
          <w:lang w:eastAsia="en-US"/>
        </w:rPr>
        <w:t>2</w:t>
      </w:r>
      <w:r w:rsidR="0037605D">
        <w:rPr>
          <w:lang w:eastAsia="en-US"/>
        </w:rPr>
        <w:t> </w:t>
      </w:r>
      <w:r w:rsidR="00031411" w:rsidRPr="00D86E5E">
        <w:rPr>
          <w:lang w:eastAsia="en-US"/>
        </w:rPr>
        <w:t>527.</w:t>
      </w:r>
    </w:p>
    <w:p w14:paraId="00B4C360" w14:textId="4B13FF70" w:rsidR="0037605D" w:rsidRPr="0037605D" w:rsidRDefault="00C23655" w:rsidP="0037605D">
      <w:pPr>
        <w:pStyle w:val="Akapitzlist"/>
        <w:numPr>
          <w:ilvl w:val="1"/>
          <w:numId w:val="11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D86E5E">
        <w:rPr>
          <w:lang w:eastAsia="en-US"/>
        </w:rPr>
        <w:t xml:space="preserve">W przypadku jakichkolwiek pozostałych pytań uprzejmie prosimy o przesyłanie ich drogą </w:t>
      </w:r>
      <w:r w:rsidRPr="00D86E5E">
        <w:rPr>
          <w:lang w:eastAsia="en-US"/>
        </w:rPr>
        <w:br/>
        <w:t xml:space="preserve">elektroniczną na adres: </w:t>
      </w:r>
      <w:hyperlink r:id="rId9" w:history="1">
        <w:r w:rsidR="00031411" w:rsidRPr="00D86E5E">
          <w:rPr>
            <w:rStyle w:val="Hipercze"/>
            <w:lang w:eastAsia="en-US"/>
          </w:rPr>
          <w:t>k.rzemykowska@kujawsko-pomorskie.pl</w:t>
        </w:r>
      </w:hyperlink>
      <w:r w:rsidR="00031411" w:rsidRPr="00D86E5E">
        <w:rPr>
          <w:lang w:eastAsia="en-US"/>
        </w:rPr>
        <w:t>.</w:t>
      </w:r>
    </w:p>
    <w:p w14:paraId="593B3D82" w14:textId="50B38B8D" w:rsidR="0037605D" w:rsidRDefault="0037605D" w:rsidP="0037605D">
      <w:pPr>
        <w:pStyle w:val="Akapitzlist"/>
        <w:spacing w:after="0"/>
        <w:jc w:val="both"/>
        <w:rPr>
          <w:lang w:eastAsia="en-US"/>
        </w:rPr>
      </w:pPr>
    </w:p>
    <w:p w14:paraId="12FD8C92" w14:textId="2406898B" w:rsidR="0037605D" w:rsidRDefault="0037605D" w:rsidP="0037605D">
      <w:pPr>
        <w:pStyle w:val="Akapitzlist"/>
        <w:spacing w:after="0"/>
        <w:jc w:val="both"/>
        <w:rPr>
          <w:lang w:eastAsia="en-US"/>
        </w:rPr>
      </w:pPr>
    </w:p>
    <w:p w14:paraId="29D75E6F" w14:textId="464E7FFF" w:rsidR="0037605D" w:rsidRDefault="0037605D" w:rsidP="0037605D">
      <w:pPr>
        <w:pStyle w:val="Akapitzlist"/>
        <w:spacing w:after="0"/>
        <w:jc w:val="both"/>
        <w:rPr>
          <w:lang w:eastAsia="en-US"/>
        </w:rPr>
      </w:pPr>
    </w:p>
    <w:p w14:paraId="4C9131E7" w14:textId="77777777" w:rsidR="0037605D" w:rsidRPr="0037605D" w:rsidRDefault="0037605D" w:rsidP="0037605D">
      <w:pPr>
        <w:pStyle w:val="Akapitzlist"/>
        <w:spacing w:after="0"/>
        <w:jc w:val="both"/>
        <w:rPr>
          <w:rFonts w:eastAsia="Times New Roman" w:cstheme="minorHAnsi"/>
          <w:color w:val="000000" w:themeColor="text1"/>
        </w:rPr>
      </w:pPr>
    </w:p>
    <w:p w14:paraId="5D0D551E" w14:textId="34105E87" w:rsidR="004F1A76" w:rsidRPr="007439C1" w:rsidRDefault="004F1A76" w:rsidP="007439C1">
      <w:pPr>
        <w:spacing w:after="0"/>
        <w:jc w:val="both"/>
        <w:rPr>
          <w:rFonts w:cstheme="minorHAnsi"/>
          <w:b/>
          <w:sz w:val="24"/>
          <w:szCs w:val="24"/>
        </w:rPr>
      </w:pPr>
      <w:r w:rsidRPr="00B078B7">
        <w:rPr>
          <w:rFonts w:cstheme="minorHAnsi"/>
          <w:b/>
          <w:sz w:val="24"/>
          <w:szCs w:val="24"/>
        </w:rPr>
        <w:tab/>
      </w:r>
      <w:r w:rsidRPr="00B078B7">
        <w:rPr>
          <w:rFonts w:cstheme="minorHAnsi"/>
          <w:b/>
          <w:sz w:val="24"/>
          <w:szCs w:val="24"/>
        </w:rPr>
        <w:tab/>
      </w:r>
      <w:r w:rsidRPr="00B078B7">
        <w:rPr>
          <w:rFonts w:cstheme="minorHAnsi"/>
          <w:b/>
          <w:sz w:val="24"/>
          <w:szCs w:val="24"/>
        </w:rPr>
        <w:tab/>
      </w:r>
      <w:r w:rsidRPr="00B078B7">
        <w:rPr>
          <w:rFonts w:cstheme="minorHAnsi"/>
          <w:b/>
          <w:sz w:val="24"/>
          <w:szCs w:val="24"/>
        </w:rPr>
        <w:tab/>
      </w:r>
      <w:r w:rsidRPr="00B078B7">
        <w:rPr>
          <w:rFonts w:cstheme="minorHAnsi"/>
          <w:b/>
          <w:sz w:val="24"/>
          <w:szCs w:val="24"/>
        </w:rPr>
        <w:tab/>
      </w:r>
    </w:p>
    <w:p w14:paraId="63875310" w14:textId="2B044FAB" w:rsidR="004F1A76" w:rsidRDefault="004F1A76" w:rsidP="004F1A76">
      <w:pPr>
        <w:pStyle w:val="Akapitzlist"/>
        <w:spacing w:after="120"/>
        <w:ind w:left="284"/>
        <w:jc w:val="both"/>
        <w:rPr>
          <w:rFonts w:cstheme="minorHAnsi"/>
          <w:sz w:val="24"/>
          <w:szCs w:val="24"/>
        </w:rPr>
      </w:pPr>
    </w:p>
    <w:p w14:paraId="5F711A27" w14:textId="77777777" w:rsidR="006E329B" w:rsidRPr="00B078B7" w:rsidRDefault="006E329B" w:rsidP="004F1A76">
      <w:pPr>
        <w:pStyle w:val="Akapitzlist"/>
        <w:spacing w:after="120"/>
        <w:ind w:left="284"/>
        <w:jc w:val="both"/>
        <w:rPr>
          <w:rFonts w:cstheme="minorHAnsi"/>
          <w:sz w:val="24"/>
          <w:szCs w:val="24"/>
        </w:rPr>
      </w:pPr>
    </w:p>
    <w:p w14:paraId="3ECE524E" w14:textId="77777777" w:rsidR="00031411" w:rsidRDefault="00031411" w:rsidP="00031411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08109AF6" w14:textId="0512D8F7" w:rsidR="00031411" w:rsidRDefault="00031411" w:rsidP="00031411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031411">
        <w:rPr>
          <w:rFonts w:eastAsia="Times New Roman" w:cstheme="minorHAnsi"/>
          <w:b/>
          <w:color w:val="000000" w:themeColor="text1"/>
          <w:sz w:val="24"/>
          <w:szCs w:val="24"/>
        </w:rPr>
        <w:lastRenderedPageBreak/>
        <w:t>SZCZEGÓŁOWY OPIS PRZEDMIOTU ZAMÓWIENIA</w:t>
      </w:r>
    </w:p>
    <w:p w14:paraId="3F1A343A" w14:textId="77777777" w:rsidR="007C2754" w:rsidRPr="00031411" w:rsidRDefault="007C2754" w:rsidP="00031411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6FBB5E58" w14:textId="415E5571" w:rsidR="00031411" w:rsidRPr="00E77BCE" w:rsidRDefault="00061296" w:rsidP="00E77BC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P</w:t>
      </w:r>
      <w:r w:rsidR="00031411" w:rsidRPr="00E77BCE">
        <w:rPr>
          <w:rFonts w:eastAsia="Times New Roman" w:cstheme="minorHAnsi"/>
          <w:b/>
          <w:color w:val="000000" w:themeColor="text1"/>
          <w:sz w:val="24"/>
          <w:szCs w:val="24"/>
        </w:rPr>
        <w:t>RZEDMIOT ZAMÓWIENIA</w:t>
      </w:r>
    </w:p>
    <w:p w14:paraId="19D2CF68" w14:textId="77777777" w:rsidR="007C2754" w:rsidRPr="007C2754" w:rsidRDefault="007C2754" w:rsidP="007C2754">
      <w:pPr>
        <w:pStyle w:val="Akapitzlist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133F4C22" w14:textId="09FAC272" w:rsidR="007C2754" w:rsidRPr="00D86E5E" w:rsidRDefault="00031411" w:rsidP="007C2754">
      <w:pPr>
        <w:spacing w:after="0"/>
        <w:jc w:val="both"/>
        <w:rPr>
          <w:rFonts w:eastAsia="Times New Roman" w:cstheme="minorHAnsi"/>
          <w:color w:val="000000" w:themeColor="text1"/>
        </w:rPr>
      </w:pPr>
      <w:r w:rsidRPr="00D86E5E">
        <w:rPr>
          <w:rFonts w:eastAsia="Times New Roman" w:cstheme="minorHAnsi"/>
          <w:bCs/>
          <w:color w:val="000000" w:themeColor="text1"/>
        </w:rPr>
        <w:t>Przedmiotem zamówienia jest</w:t>
      </w:r>
      <w:r w:rsidRPr="00D86E5E">
        <w:rPr>
          <w:rFonts w:eastAsia="Times New Roman" w:cstheme="minorHAnsi"/>
          <w:b/>
          <w:color w:val="000000" w:themeColor="text1"/>
        </w:rPr>
        <w:t xml:space="preserve"> </w:t>
      </w:r>
      <w:r w:rsidR="007C2754" w:rsidRPr="00D86E5E">
        <w:rPr>
          <w:rFonts w:eastAsia="Times New Roman" w:cstheme="minorHAnsi"/>
          <w:color w:val="000000" w:themeColor="text1"/>
        </w:rPr>
        <w:t>koordynacj</w:t>
      </w:r>
      <w:r w:rsidR="003E4EB5">
        <w:rPr>
          <w:rFonts w:eastAsia="Times New Roman" w:cstheme="minorHAnsi"/>
          <w:color w:val="000000" w:themeColor="text1"/>
        </w:rPr>
        <w:t>a</w:t>
      </w:r>
      <w:r w:rsidR="007C2754" w:rsidRPr="00D86E5E">
        <w:rPr>
          <w:rFonts w:eastAsia="Times New Roman" w:cstheme="minorHAnsi"/>
          <w:color w:val="000000" w:themeColor="text1"/>
        </w:rPr>
        <w:t xml:space="preserve"> zewnętrzn</w:t>
      </w:r>
      <w:r w:rsidR="006E329B">
        <w:rPr>
          <w:rFonts w:eastAsia="Times New Roman" w:cstheme="minorHAnsi"/>
          <w:color w:val="000000" w:themeColor="text1"/>
        </w:rPr>
        <w:t>a</w:t>
      </w:r>
      <w:r w:rsidR="007C2754" w:rsidRPr="00D86E5E">
        <w:rPr>
          <w:rFonts w:eastAsia="Times New Roman" w:cstheme="minorHAnsi"/>
          <w:color w:val="000000" w:themeColor="text1"/>
        </w:rPr>
        <w:t xml:space="preserve"> wdrożenia pilotażowego </w:t>
      </w:r>
      <w:r w:rsidR="007C2754" w:rsidRPr="00D86E5E">
        <w:rPr>
          <w:rFonts w:eastAsia="Times New Roman" w:cstheme="minorHAnsi"/>
          <w:bCs/>
          <w:color w:val="000000" w:themeColor="text1"/>
        </w:rPr>
        <w:t>pn.</w:t>
      </w:r>
      <w:r w:rsidR="007C2754" w:rsidRPr="00D86E5E">
        <w:rPr>
          <w:rFonts w:eastAsia="Times New Roman" w:cstheme="minorHAnsi"/>
          <w:b/>
          <w:color w:val="000000" w:themeColor="text1"/>
        </w:rPr>
        <w:t xml:space="preserve"> „Obszary ciszy jako atrakcja turystyczna”</w:t>
      </w:r>
      <w:r w:rsidR="007C2754" w:rsidRPr="00D86E5E">
        <w:rPr>
          <w:rFonts w:eastAsia="Times New Roman" w:cstheme="minorHAnsi"/>
          <w:bCs/>
          <w:color w:val="000000" w:themeColor="text1"/>
        </w:rPr>
        <w:t xml:space="preserve">, realizowanego przez Województwo Kujawsko-Pomorskie </w:t>
      </w:r>
      <w:r w:rsidR="007C2754" w:rsidRPr="00D86E5E">
        <w:rPr>
          <w:rFonts w:eastAsia="Times New Roman" w:cstheme="minorHAnsi"/>
          <w:color w:val="000000" w:themeColor="text1"/>
        </w:rPr>
        <w:t xml:space="preserve">w </w:t>
      </w:r>
      <w:r w:rsidR="007C2754" w:rsidRPr="00D86E5E">
        <w:t xml:space="preserve">ramach projektu </w:t>
      </w:r>
      <w:r w:rsidR="007C2754" w:rsidRPr="00D86E5E">
        <w:rPr>
          <w:rFonts w:eastAsia="Times New Roman" w:cstheme="minorHAnsi"/>
          <w:color w:val="000000" w:themeColor="text1"/>
        </w:rPr>
        <w:t xml:space="preserve">ThreeT, współfinansowanego z Europejskiego Funduszu Rozwoju Regionalnego w ramach Programu Interreg Europa w terminie </w:t>
      </w:r>
      <w:r w:rsidR="006E329B">
        <w:rPr>
          <w:rFonts w:eastAsia="Times New Roman" w:cstheme="minorHAnsi"/>
          <w:color w:val="000000" w:themeColor="text1"/>
        </w:rPr>
        <w:t>1</w:t>
      </w:r>
      <w:r w:rsidR="007C2754" w:rsidRPr="00D86E5E">
        <w:rPr>
          <w:rFonts w:eastAsia="Times New Roman" w:cstheme="minorHAnsi"/>
          <w:color w:val="000000" w:themeColor="text1"/>
        </w:rPr>
        <w:t xml:space="preserve"> luty – 30 sierpnia 2022 r.</w:t>
      </w:r>
    </w:p>
    <w:p w14:paraId="6C7DC0CD" w14:textId="77777777" w:rsidR="007C2754" w:rsidRPr="007C2754" w:rsidRDefault="007C2754" w:rsidP="007C2754">
      <w:pPr>
        <w:spacing w:after="0"/>
        <w:jc w:val="both"/>
        <w:rPr>
          <w:rFonts w:eastAsia="Times New Roman" w:cstheme="minorHAnsi"/>
          <w:color w:val="000000" w:themeColor="text1"/>
        </w:rPr>
      </w:pPr>
    </w:p>
    <w:p w14:paraId="02E139B6" w14:textId="756995E7" w:rsidR="00031411" w:rsidRPr="001F5D9F" w:rsidRDefault="00031411" w:rsidP="007C2754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1F5D9F">
        <w:rPr>
          <w:rFonts w:eastAsia="Times New Roman" w:cstheme="minorHAnsi"/>
          <w:b/>
          <w:color w:val="000000" w:themeColor="text1"/>
          <w:sz w:val="24"/>
          <w:szCs w:val="24"/>
        </w:rPr>
        <w:t xml:space="preserve">W ramach realizacji przedmiotu zamówienia </w:t>
      </w:r>
      <w:r w:rsidR="006E329B">
        <w:rPr>
          <w:rFonts w:eastAsia="Times New Roman" w:cstheme="minorHAnsi"/>
          <w:b/>
          <w:color w:val="000000" w:themeColor="text1"/>
          <w:sz w:val="24"/>
          <w:szCs w:val="24"/>
        </w:rPr>
        <w:t>Wykonawca</w:t>
      </w:r>
      <w:r w:rsidRPr="001F5D9F">
        <w:rPr>
          <w:rFonts w:eastAsia="Times New Roman" w:cstheme="minorHAnsi"/>
          <w:b/>
          <w:color w:val="000000" w:themeColor="text1"/>
          <w:sz w:val="24"/>
          <w:szCs w:val="24"/>
        </w:rPr>
        <w:t xml:space="preserve"> będzie zobowiązany do:</w:t>
      </w:r>
    </w:p>
    <w:p w14:paraId="2C8E312F" w14:textId="6601ACAB" w:rsidR="006A4A0A" w:rsidRDefault="006A4A0A" w:rsidP="007C2754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14:paraId="2CBE45D8" w14:textId="1462C6CC" w:rsidR="006A4A0A" w:rsidRDefault="006A4A0A" w:rsidP="00F43D7A">
      <w:pPr>
        <w:pStyle w:val="Akapitzlist"/>
        <w:numPr>
          <w:ilvl w:val="0"/>
          <w:numId w:val="14"/>
        </w:numPr>
        <w:spacing w:after="120"/>
        <w:jc w:val="both"/>
      </w:pPr>
      <w:r>
        <w:t>Opracowani</w:t>
      </w:r>
      <w:r w:rsidR="001F5D9F">
        <w:t>a</w:t>
      </w:r>
      <w:r>
        <w:t xml:space="preserve"> podręcznika dla administratorów 8 parków krajobrazowych Województwa Kujawsko-Pomorskiego</w:t>
      </w:r>
      <w:r w:rsidR="005E65CC">
        <w:t xml:space="preserve"> (z wyłączeniem Chełmińskiego Parku Krajobrazowego  oraz Nadwiślańskiego Parku Krajobrazowego),</w:t>
      </w:r>
      <w:r>
        <w:t xml:space="preserve"> w zakresie przygotowania i rozwijania oferty edukacyjnej i turystycznej oraz sposobów promocji obszarów ciszy jako atrakcji turystycznej na obszarach chronionych.</w:t>
      </w:r>
      <w:r w:rsidR="00A748E1" w:rsidRPr="00A748E1">
        <w:t xml:space="preserve"> </w:t>
      </w:r>
      <w:r w:rsidR="005E65CC">
        <w:t xml:space="preserve">Opracowany podręcznik </w:t>
      </w:r>
      <w:r w:rsidR="00A748E1" w:rsidRPr="005737F6">
        <w:t>zawiera</w:t>
      </w:r>
      <w:r w:rsidR="006E329B">
        <w:t>ć</w:t>
      </w:r>
      <w:r w:rsidR="00A748E1" w:rsidRPr="005737F6">
        <w:t xml:space="preserve"> będzie </w:t>
      </w:r>
      <w:r w:rsidR="005E65CC">
        <w:t>następujące komponenty:</w:t>
      </w:r>
    </w:p>
    <w:p w14:paraId="6806ECCB" w14:textId="6CB71A02" w:rsidR="00A748E1" w:rsidRDefault="006A4A0A" w:rsidP="00AE0BEF">
      <w:pPr>
        <w:pStyle w:val="Akapitzlist"/>
        <w:numPr>
          <w:ilvl w:val="1"/>
          <w:numId w:val="14"/>
        </w:numPr>
        <w:spacing w:after="120"/>
        <w:jc w:val="both"/>
      </w:pPr>
      <w:r w:rsidRPr="005737F6">
        <w:t>wskazówki</w:t>
      </w:r>
      <w:r>
        <w:t xml:space="preserve"> dotyczące</w:t>
      </w:r>
      <w:r w:rsidRPr="005737F6">
        <w:t xml:space="preserve"> </w:t>
      </w:r>
      <w:r>
        <w:t xml:space="preserve">wytyczania szlaków na obszarach predysponowanych jako obszary ciszy (w tym </w:t>
      </w:r>
      <w:r w:rsidR="00A748E1">
        <w:t>przygotowanie</w:t>
      </w:r>
      <w:r>
        <w:t xml:space="preserve"> osobnych propozycji szlaków turystycznych na obszarach ciszy dla </w:t>
      </w:r>
      <w:r w:rsidR="00A748E1">
        <w:br/>
      </w:r>
      <w:r>
        <w:t>8 parków krajobrazowych)</w:t>
      </w:r>
      <w:r w:rsidR="00A748E1">
        <w:t>;</w:t>
      </w:r>
    </w:p>
    <w:p w14:paraId="45C0A486" w14:textId="2C9DACA7" w:rsidR="00A748E1" w:rsidRDefault="005E65CC" w:rsidP="00AE0BEF">
      <w:pPr>
        <w:pStyle w:val="Akapitzlist"/>
        <w:numPr>
          <w:ilvl w:val="1"/>
          <w:numId w:val="14"/>
        </w:numPr>
        <w:spacing w:after="120"/>
        <w:jc w:val="both"/>
      </w:pPr>
      <w:r>
        <w:t xml:space="preserve">opracowanie jednego </w:t>
      </w:r>
      <w:r w:rsidR="00A748E1">
        <w:t xml:space="preserve">autorskiego </w:t>
      </w:r>
      <w:r w:rsidR="006A4A0A">
        <w:t>konspektu edukacyjnego na potrzeby prowadzenia zajęć edukacyjnych</w:t>
      </w:r>
      <w:r w:rsidR="00A748E1">
        <w:t xml:space="preserve"> dla różnych grup docelowych</w:t>
      </w:r>
      <w:r>
        <w:t xml:space="preserve"> dla 8 parków krajobrazowych</w:t>
      </w:r>
      <w:r w:rsidR="00A748E1">
        <w:t>;</w:t>
      </w:r>
    </w:p>
    <w:p w14:paraId="78BEAE51" w14:textId="54EC8660" w:rsidR="00A748E1" w:rsidRDefault="00A748E1" w:rsidP="00AE0BEF">
      <w:pPr>
        <w:pStyle w:val="Akapitzlist"/>
        <w:numPr>
          <w:ilvl w:val="1"/>
          <w:numId w:val="14"/>
        </w:numPr>
        <w:spacing w:after="120"/>
        <w:jc w:val="both"/>
      </w:pPr>
      <w:r>
        <w:t>wytyczne do budowania</w:t>
      </w:r>
      <w:r w:rsidR="006A4A0A">
        <w:t xml:space="preserve"> oferty turystycznej oraz promocji, obejmujące zasięgiem różne grupy docelowe</w:t>
      </w:r>
      <w:r w:rsidR="00895399">
        <w:t xml:space="preserve"> </w:t>
      </w:r>
      <w:r w:rsidR="005E65CC">
        <w:t>z uwzględnieniem zasob</w:t>
      </w:r>
      <w:r w:rsidR="00895399">
        <w:t>ów</w:t>
      </w:r>
      <w:r w:rsidR="005E65CC">
        <w:t xml:space="preserve"> kulturow</w:t>
      </w:r>
      <w:r w:rsidR="00895399">
        <w:t xml:space="preserve">ych </w:t>
      </w:r>
      <w:r w:rsidR="005E65CC">
        <w:t>i przyrodnicz</w:t>
      </w:r>
      <w:r w:rsidR="00895399">
        <w:t xml:space="preserve">ych </w:t>
      </w:r>
      <w:r w:rsidR="005E65CC">
        <w:t>oraz atrakcj</w:t>
      </w:r>
      <w:r w:rsidR="005A7176">
        <w:t>i</w:t>
      </w:r>
      <w:r w:rsidR="005E65CC">
        <w:t xml:space="preserve"> turystyczn</w:t>
      </w:r>
      <w:r w:rsidR="005A7176">
        <w:t>ych</w:t>
      </w:r>
      <w:r w:rsidR="005E65CC">
        <w:t xml:space="preserve"> </w:t>
      </w:r>
      <w:r w:rsidR="00895399">
        <w:t>znajdując</w:t>
      </w:r>
      <w:r w:rsidR="005A7176">
        <w:t>ych</w:t>
      </w:r>
      <w:r w:rsidR="00895399">
        <w:t xml:space="preserve"> się w danym parku</w:t>
      </w:r>
      <w:r w:rsidR="005A7176">
        <w:t>;</w:t>
      </w:r>
    </w:p>
    <w:p w14:paraId="6C577C65" w14:textId="2176A051" w:rsidR="006A4A0A" w:rsidRDefault="006A4A0A" w:rsidP="005A7176">
      <w:pPr>
        <w:spacing w:after="120"/>
        <w:jc w:val="both"/>
      </w:pPr>
      <w:r>
        <w:t xml:space="preserve">Podręcznik zostanie opracowany na podstawie danych </w:t>
      </w:r>
      <w:r w:rsidR="00895399">
        <w:t>pozyskanych przez Wykonawcę</w:t>
      </w:r>
      <w:r w:rsidR="00A15214">
        <w:t xml:space="preserve"> </w:t>
      </w:r>
      <w:r w:rsidR="005A7176">
        <w:t>w tym</w:t>
      </w:r>
      <w:r w:rsidR="00A15214">
        <w:t xml:space="preserve"> </w:t>
      </w:r>
      <w:r w:rsidR="00A15214" w:rsidRPr="005F5E8C">
        <w:t>wizyt terenowych</w:t>
      </w:r>
      <w:r w:rsidR="005A7176" w:rsidRPr="005F5E8C">
        <w:t>,</w:t>
      </w:r>
      <w:r w:rsidR="00A15214">
        <w:t xml:space="preserve"> </w:t>
      </w:r>
      <w:r w:rsidR="001F5D9F">
        <w:t xml:space="preserve">a także </w:t>
      </w:r>
      <w:r w:rsidR="002B521A">
        <w:t xml:space="preserve">materiałów udostępnionych przez Zamawiającego tj. </w:t>
      </w:r>
      <w:r>
        <w:t>raport</w:t>
      </w:r>
      <w:r w:rsidR="00895399">
        <w:t>u</w:t>
      </w:r>
      <w:r>
        <w:t xml:space="preserve"> </w:t>
      </w:r>
      <w:r w:rsidR="001F5D9F">
        <w:br/>
      </w:r>
      <w:r>
        <w:t xml:space="preserve">z pomiarów </w:t>
      </w:r>
      <w:r w:rsidR="002B521A">
        <w:t>hałasu w punktach pomiarowych na obszarach ciszy</w:t>
      </w:r>
      <w:r>
        <w:t>, plan</w:t>
      </w:r>
      <w:r w:rsidR="00895399">
        <w:t xml:space="preserve">u </w:t>
      </w:r>
      <w:r>
        <w:t>działania dla rozwoju produktów turystyki aktywnej</w:t>
      </w:r>
      <w:r w:rsidR="00895399">
        <w:t xml:space="preserve"> oraz</w:t>
      </w:r>
      <w:r>
        <w:t xml:space="preserve"> załącznik</w:t>
      </w:r>
      <w:r w:rsidR="00895399">
        <w:t xml:space="preserve">ów </w:t>
      </w:r>
      <w:r>
        <w:t>map</w:t>
      </w:r>
      <w:r w:rsidR="005A7176">
        <w:t>owych</w:t>
      </w:r>
      <w:r>
        <w:t>.</w:t>
      </w:r>
      <w:r w:rsidRPr="0050039C">
        <w:t xml:space="preserve"> Podręcznik zostanie przygotowany w wersji elektronicznej</w:t>
      </w:r>
      <w:r>
        <w:t xml:space="preserve"> </w:t>
      </w:r>
      <w:r w:rsidRPr="006A58BF">
        <w:t xml:space="preserve">oraz </w:t>
      </w:r>
      <w:r w:rsidR="00C000E2">
        <w:t xml:space="preserve">w </w:t>
      </w:r>
      <w:r>
        <w:t>8 egzemplarz</w:t>
      </w:r>
      <w:r w:rsidR="005A7176">
        <w:t>ach</w:t>
      </w:r>
      <w:r>
        <w:t xml:space="preserve"> w wersji </w:t>
      </w:r>
      <w:r w:rsidRPr="006A58BF">
        <w:t>drukowanej</w:t>
      </w:r>
      <w:r w:rsidR="00C000E2">
        <w:t xml:space="preserve">. </w:t>
      </w:r>
    </w:p>
    <w:p w14:paraId="65124DB1" w14:textId="6FE4054C" w:rsidR="00977E90" w:rsidRPr="005A7176" w:rsidRDefault="00977E90" w:rsidP="006D0D33">
      <w:pPr>
        <w:spacing w:after="120"/>
        <w:jc w:val="both"/>
        <w:rPr>
          <w:rFonts w:cstheme="minorHAnsi"/>
        </w:rPr>
      </w:pPr>
      <w:r w:rsidRPr="005A7176">
        <w:rPr>
          <w:rFonts w:cstheme="minorHAnsi"/>
        </w:rPr>
        <w:t>Podręcznik zostanie opracowan</w:t>
      </w:r>
      <w:r w:rsidR="005A7176" w:rsidRPr="005A7176">
        <w:rPr>
          <w:rFonts w:cstheme="minorHAnsi"/>
        </w:rPr>
        <w:t>y</w:t>
      </w:r>
      <w:r w:rsidRPr="005A7176">
        <w:rPr>
          <w:rFonts w:cstheme="minorHAnsi"/>
        </w:rPr>
        <w:t xml:space="preserve"> w atrakcyjnej szacie graficznej oraz – w formie skróconej - przetłumaczon</w:t>
      </w:r>
      <w:r w:rsidR="00D47DF5" w:rsidRPr="005A7176">
        <w:rPr>
          <w:rFonts w:cstheme="minorHAnsi"/>
        </w:rPr>
        <w:t>y</w:t>
      </w:r>
      <w:r w:rsidRPr="005A7176">
        <w:rPr>
          <w:rFonts w:cstheme="minorHAnsi"/>
        </w:rPr>
        <w:t xml:space="preserve"> na język angielski.</w:t>
      </w:r>
    </w:p>
    <w:p w14:paraId="3B47E462" w14:textId="6A160F87" w:rsidR="006D0D33" w:rsidRDefault="006A4A0A" w:rsidP="001F5D9F">
      <w:pPr>
        <w:pStyle w:val="Akapitzlist"/>
        <w:numPr>
          <w:ilvl w:val="0"/>
          <w:numId w:val="14"/>
        </w:numPr>
        <w:spacing w:after="120"/>
        <w:jc w:val="both"/>
      </w:pPr>
      <w:r w:rsidRPr="00D86E5E">
        <w:t>Przygotowani</w:t>
      </w:r>
      <w:r w:rsidR="001F5D9F" w:rsidRPr="00D86E5E">
        <w:t>a</w:t>
      </w:r>
      <w:r w:rsidRPr="00D86E5E">
        <w:t xml:space="preserve"> oferty edukacyjno-turystycznej dla wybranej lokalizacji, w oparciu o obszar ciszy </w:t>
      </w:r>
      <w:r w:rsidR="0035527D" w:rsidRPr="00D86E5E">
        <w:br/>
      </w:r>
      <w:r w:rsidRPr="00D86E5E">
        <w:t>w jednym parku krajobrazowym, wskazanym przez Zamawiającego.</w:t>
      </w:r>
      <w:r w:rsidR="0098036E" w:rsidRPr="00D86E5E">
        <w:t xml:space="preserve"> Oferta zostanie przygotowana na podstawie informacji zebranych w opracowanym podręczniku dla administratorów parków</w:t>
      </w:r>
      <w:r w:rsidR="006C5632" w:rsidRPr="00D86E5E">
        <w:t xml:space="preserve">, </w:t>
      </w:r>
      <w:r w:rsidR="001F5D9F" w:rsidRPr="00D86E5E">
        <w:t xml:space="preserve"> </w:t>
      </w:r>
      <w:r w:rsidR="006D0D33">
        <w:t xml:space="preserve">informacji pozyskanych podczas </w:t>
      </w:r>
      <w:r w:rsidR="001F5D9F" w:rsidRPr="00D86E5E">
        <w:t>wizyt teren</w:t>
      </w:r>
      <w:r w:rsidR="006C5632" w:rsidRPr="00D86E5E">
        <w:t>owych</w:t>
      </w:r>
      <w:r w:rsidR="00C000E2">
        <w:t xml:space="preserve"> i</w:t>
      </w:r>
      <w:r w:rsidR="0098036E" w:rsidRPr="00D86E5E">
        <w:t xml:space="preserve"> w porozumieniu z dyrekcją parku. </w:t>
      </w:r>
      <w:r w:rsidRPr="00D86E5E">
        <w:t xml:space="preserve"> </w:t>
      </w:r>
    </w:p>
    <w:p w14:paraId="09EC5FBB" w14:textId="2966BA0A" w:rsidR="0035527D" w:rsidRPr="00D86E5E" w:rsidRDefault="006A4A0A" w:rsidP="006D0D33">
      <w:pPr>
        <w:pStyle w:val="Akapitzlist"/>
        <w:spacing w:after="120"/>
        <w:ind w:left="360"/>
        <w:jc w:val="both"/>
      </w:pPr>
      <w:r w:rsidRPr="00D86E5E">
        <w:t>Oferta</w:t>
      </w:r>
      <w:r w:rsidR="00D14400" w:rsidRPr="00D86E5E">
        <w:t xml:space="preserve"> edukacyjno-turystyczna </w:t>
      </w:r>
      <w:r w:rsidRPr="00D86E5E">
        <w:t>zawierać będzie</w:t>
      </w:r>
      <w:r w:rsidR="00D14400" w:rsidRPr="00D86E5E">
        <w:t xml:space="preserve"> następujące informacje</w:t>
      </w:r>
      <w:r w:rsidR="0035527D" w:rsidRPr="00D86E5E">
        <w:t>:</w:t>
      </w:r>
    </w:p>
    <w:p w14:paraId="774F1758" w14:textId="00492617" w:rsidR="00F43D7A" w:rsidRPr="00D86E5E" w:rsidRDefault="0072016C" w:rsidP="00E77BCE">
      <w:pPr>
        <w:pStyle w:val="Akapitzlist"/>
        <w:numPr>
          <w:ilvl w:val="1"/>
          <w:numId w:val="21"/>
        </w:numPr>
        <w:spacing w:after="120"/>
        <w:jc w:val="both"/>
      </w:pPr>
      <w:r w:rsidRPr="00D86E5E">
        <w:t xml:space="preserve">ogólną </w:t>
      </w:r>
      <w:r w:rsidR="006A4A0A" w:rsidRPr="00D86E5E">
        <w:t>charakterystykę obszaru pilotażowego</w:t>
      </w:r>
      <w:r w:rsidR="00F43D7A" w:rsidRPr="00D86E5E">
        <w:t>;</w:t>
      </w:r>
    </w:p>
    <w:p w14:paraId="374F0A07" w14:textId="0A186DF0" w:rsidR="0072016C" w:rsidRPr="00D86E5E" w:rsidRDefault="006A4A0A" w:rsidP="00E77BCE">
      <w:pPr>
        <w:pStyle w:val="Akapitzlist"/>
        <w:numPr>
          <w:ilvl w:val="1"/>
          <w:numId w:val="21"/>
        </w:numPr>
        <w:spacing w:after="120"/>
        <w:jc w:val="both"/>
      </w:pPr>
      <w:r w:rsidRPr="00D86E5E">
        <w:t xml:space="preserve"> </w:t>
      </w:r>
      <w:r w:rsidR="0072016C" w:rsidRPr="00D86E5E">
        <w:t>walory przyrodnicze i kulturowe obszaru;</w:t>
      </w:r>
    </w:p>
    <w:p w14:paraId="3DFE62CC" w14:textId="0BBBF27F" w:rsidR="00F43D7A" w:rsidRPr="00D86E5E" w:rsidRDefault="00C000E2" w:rsidP="00E77BCE">
      <w:pPr>
        <w:pStyle w:val="Akapitzlist"/>
        <w:numPr>
          <w:ilvl w:val="1"/>
          <w:numId w:val="21"/>
        </w:numPr>
        <w:spacing w:after="120"/>
        <w:jc w:val="both"/>
      </w:pPr>
      <w:r>
        <w:t xml:space="preserve">opis </w:t>
      </w:r>
      <w:r w:rsidR="006A4A0A" w:rsidRPr="00D86E5E">
        <w:t>szlaku/ścieżki</w:t>
      </w:r>
      <w:r w:rsidR="0072016C" w:rsidRPr="00D86E5E">
        <w:t xml:space="preserve"> </w:t>
      </w:r>
      <w:r w:rsidR="006D0D33">
        <w:t xml:space="preserve">wraz z </w:t>
      </w:r>
      <w:r>
        <w:t>wytycznymi dla zwiedzających;</w:t>
      </w:r>
    </w:p>
    <w:p w14:paraId="04AECFCC" w14:textId="1A10F5E9" w:rsidR="00F43D7A" w:rsidRPr="00D86E5E" w:rsidRDefault="009D7327" w:rsidP="00E77BCE">
      <w:pPr>
        <w:pStyle w:val="Akapitzlist"/>
        <w:numPr>
          <w:ilvl w:val="1"/>
          <w:numId w:val="21"/>
        </w:numPr>
        <w:spacing w:after="120"/>
        <w:jc w:val="both"/>
      </w:pPr>
      <w:r w:rsidRPr="00D86E5E">
        <w:t xml:space="preserve">opis </w:t>
      </w:r>
      <w:r w:rsidR="006A4A0A" w:rsidRPr="00D86E5E">
        <w:t>proponowan</w:t>
      </w:r>
      <w:r w:rsidRPr="00D86E5E">
        <w:t>ych</w:t>
      </w:r>
      <w:r w:rsidR="006A4A0A" w:rsidRPr="00D86E5E">
        <w:t xml:space="preserve"> aktywności</w:t>
      </w:r>
      <w:r w:rsidR="00D14400" w:rsidRPr="00D86E5E">
        <w:t xml:space="preserve"> </w:t>
      </w:r>
      <w:r w:rsidRPr="00D86E5E">
        <w:t xml:space="preserve">rekreacyjnych </w:t>
      </w:r>
      <w:r w:rsidR="00D14400" w:rsidRPr="00D86E5E">
        <w:t xml:space="preserve">w </w:t>
      </w:r>
      <w:r w:rsidR="006D0D33">
        <w:t>obszarze pilotażu</w:t>
      </w:r>
      <w:r w:rsidRPr="00D86E5E">
        <w:t>;</w:t>
      </w:r>
    </w:p>
    <w:p w14:paraId="15324CE3" w14:textId="17B6AA83" w:rsidR="00F43D7A" w:rsidRPr="00D86E5E" w:rsidRDefault="009D7327" w:rsidP="00E77BCE">
      <w:pPr>
        <w:pStyle w:val="Akapitzlist"/>
        <w:numPr>
          <w:ilvl w:val="1"/>
          <w:numId w:val="21"/>
        </w:numPr>
        <w:spacing w:after="120"/>
        <w:jc w:val="both"/>
      </w:pPr>
      <w:r w:rsidRPr="00D86E5E">
        <w:t>autorski</w:t>
      </w:r>
      <w:r w:rsidR="006A4A0A" w:rsidRPr="00D86E5E">
        <w:t xml:space="preserve"> konspekt zajęć edukacyjnych</w:t>
      </w:r>
      <w:r w:rsidRPr="00D86E5E">
        <w:t xml:space="preserve"> dla danego obszaru</w:t>
      </w:r>
      <w:r w:rsidR="007A0BC7" w:rsidRPr="00D86E5E">
        <w:t xml:space="preserve"> </w:t>
      </w:r>
      <w:r w:rsidR="00DC30BB" w:rsidRPr="00D86E5E">
        <w:t>(wraz z kartą zadań, ćwiczeń do powielenia dla różnych grup wiekowych)</w:t>
      </w:r>
      <w:r w:rsidRPr="00D86E5E">
        <w:t>;</w:t>
      </w:r>
      <w:r w:rsidR="006A4A0A" w:rsidRPr="00D86E5E">
        <w:t xml:space="preserve"> </w:t>
      </w:r>
    </w:p>
    <w:p w14:paraId="68AD2B07" w14:textId="1F488922" w:rsidR="00F43D7A" w:rsidRPr="00D86E5E" w:rsidRDefault="006A4A0A" w:rsidP="00E77BCE">
      <w:pPr>
        <w:pStyle w:val="Akapitzlist"/>
        <w:numPr>
          <w:ilvl w:val="1"/>
          <w:numId w:val="21"/>
        </w:numPr>
        <w:spacing w:after="120"/>
        <w:jc w:val="both"/>
      </w:pPr>
      <w:r w:rsidRPr="00D86E5E">
        <w:t>zidentyfikowaną bazę noclegową oraz zaplecze gastronomiczne</w:t>
      </w:r>
      <w:r w:rsidR="00A15214" w:rsidRPr="00D86E5E">
        <w:t>;</w:t>
      </w:r>
      <w:r w:rsidRPr="00D86E5E">
        <w:t xml:space="preserve"> </w:t>
      </w:r>
    </w:p>
    <w:p w14:paraId="1DA2CB09" w14:textId="04D8884F" w:rsidR="00F43D7A" w:rsidRPr="00D86E5E" w:rsidRDefault="006A4A0A" w:rsidP="00E77BCE">
      <w:pPr>
        <w:pStyle w:val="Akapitzlist"/>
        <w:numPr>
          <w:ilvl w:val="1"/>
          <w:numId w:val="21"/>
        </w:numPr>
        <w:spacing w:after="120"/>
        <w:jc w:val="both"/>
      </w:pPr>
      <w:r w:rsidRPr="00D86E5E">
        <w:lastRenderedPageBreak/>
        <w:t>skomunikowanie obszaru</w:t>
      </w:r>
      <w:r w:rsidR="00A15214" w:rsidRPr="00D86E5E">
        <w:t xml:space="preserve"> (</w:t>
      </w:r>
      <w:r w:rsidR="001F5D9F" w:rsidRPr="00D86E5E">
        <w:t>infrastruktura drogowa, dostępne parkingi, intermodalność, rodzaj nawierzchni dróg itp.)</w:t>
      </w:r>
    </w:p>
    <w:p w14:paraId="04E81B01" w14:textId="7DC43F82" w:rsidR="00F43D7A" w:rsidRPr="00D86E5E" w:rsidRDefault="006A4A0A" w:rsidP="00E77BCE">
      <w:pPr>
        <w:pStyle w:val="Akapitzlist"/>
        <w:numPr>
          <w:ilvl w:val="1"/>
          <w:numId w:val="21"/>
        </w:numPr>
        <w:spacing w:after="120"/>
        <w:jc w:val="both"/>
      </w:pPr>
      <w:r w:rsidRPr="00D86E5E">
        <w:t>map</w:t>
      </w:r>
      <w:r w:rsidR="001F5D9F" w:rsidRPr="00D86E5E">
        <w:t>ę</w:t>
      </w:r>
      <w:r w:rsidRPr="00D86E5E">
        <w:t xml:space="preserve"> cyfrowa </w:t>
      </w:r>
      <w:r w:rsidR="00A15214" w:rsidRPr="00D86E5E">
        <w:t xml:space="preserve">obszaru wraz z zaznaczonym szlakiem/ ścieżką edukacyjną </w:t>
      </w:r>
      <w:r w:rsidR="001F5D9F" w:rsidRPr="00D86E5E">
        <w:t xml:space="preserve">w formacie </w:t>
      </w:r>
      <w:r w:rsidRPr="00D86E5E">
        <w:t>pdf</w:t>
      </w:r>
      <w:r w:rsidR="001F5D9F" w:rsidRPr="00D86E5E">
        <w:t>/</w:t>
      </w:r>
      <w:r w:rsidRPr="00D86E5E">
        <w:t>.jpg</w:t>
      </w:r>
      <w:r w:rsidR="00A15214" w:rsidRPr="00D86E5E">
        <w:t>;</w:t>
      </w:r>
    </w:p>
    <w:p w14:paraId="6E93F1DE" w14:textId="6F5C78C6" w:rsidR="00F43D7A" w:rsidRPr="005F5E8C" w:rsidRDefault="001F5D9F" w:rsidP="00E77BCE">
      <w:pPr>
        <w:pStyle w:val="Akapitzlist"/>
        <w:numPr>
          <w:ilvl w:val="1"/>
          <w:numId w:val="21"/>
        </w:numPr>
        <w:spacing w:after="120"/>
        <w:jc w:val="both"/>
      </w:pPr>
      <w:r w:rsidRPr="005F5E8C">
        <w:t xml:space="preserve">szczegółowy </w:t>
      </w:r>
      <w:r w:rsidR="00F43D7A" w:rsidRPr="005F5E8C">
        <w:t>plan monitorowania działań</w:t>
      </w:r>
      <w:r w:rsidRPr="005F5E8C">
        <w:t>.</w:t>
      </w:r>
    </w:p>
    <w:p w14:paraId="4992306D" w14:textId="77777777" w:rsidR="001F5D9F" w:rsidRPr="00D86E5E" w:rsidRDefault="001F5D9F" w:rsidP="001F5D9F">
      <w:pPr>
        <w:pStyle w:val="Akapitzlist"/>
        <w:spacing w:after="120"/>
        <w:jc w:val="both"/>
      </w:pPr>
    </w:p>
    <w:p w14:paraId="7786EEA4" w14:textId="3171AC2A" w:rsidR="00020B48" w:rsidRPr="00D86E5E" w:rsidRDefault="006A4A0A" w:rsidP="00020B48">
      <w:pPr>
        <w:pStyle w:val="Akapitzlist"/>
        <w:numPr>
          <w:ilvl w:val="0"/>
          <w:numId w:val="14"/>
        </w:numPr>
        <w:spacing w:after="120"/>
        <w:jc w:val="both"/>
      </w:pPr>
      <w:r w:rsidRPr="00D86E5E">
        <w:t>Przygotowanie programu funkcjonalno-użytkowego</w:t>
      </w:r>
      <w:r w:rsidR="006C5632" w:rsidRPr="00D86E5E">
        <w:t xml:space="preserve"> dla małej inwestycji dla obszaru ciszy na terenie wybranego parku krajobrazowego</w:t>
      </w:r>
      <w:r w:rsidR="00C000E2">
        <w:t>.</w:t>
      </w:r>
      <w:r w:rsidR="006C5632" w:rsidRPr="00D86E5E">
        <w:t xml:space="preserve"> </w:t>
      </w:r>
      <w:r w:rsidR="00D416B2">
        <w:t>L</w:t>
      </w:r>
      <w:r w:rsidR="00020B48" w:rsidRPr="00D86E5E">
        <w:t xml:space="preserve">okalizacja </w:t>
      </w:r>
      <w:r w:rsidR="00D416B2">
        <w:t xml:space="preserve">inwestycji </w:t>
      </w:r>
      <w:r w:rsidR="00020B48" w:rsidRPr="00D86E5E">
        <w:t xml:space="preserve">zostanie wskazana przez Zamawiającego do końca lutego 2022 r. </w:t>
      </w:r>
      <w:r w:rsidR="006C5632" w:rsidRPr="00D86E5E">
        <w:t>Program jest podstawą do oszacowania planowanych kosztów prac projektowych i</w:t>
      </w:r>
      <w:r w:rsidR="00020B48" w:rsidRPr="00D86E5E">
        <w:t xml:space="preserve"> </w:t>
      </w:r>
      <w:r w:rsidR="006C5632" w:rsidRPr="00D86E5E">
        <w:t xml:space="preserve">budowlanych </w:t>
      </w:r>
      <w:r w:rsidR="00020B48" w:rsidRPr="00D86E5E">
        <w:t xml:space="preserve">i </w:t>
      </w:r>
      <w:r w:rsidR="006C5632" w:rsidRPr="00D86E5E">
        <w:t>obejmować będzie następujące elementy:</w:t>
      </w:r>
    </w:p>
    <w:p w14:paraId="69650AC0" w14:textId="5C0FE7A0" w:rsidR="00020B48" w:rsidRPr="00D86E5E" w:rsidRDefault="00020B48" w:rsidP="006C5632">
      <w:pPr>
        <w:pStyle w:val="Akapitzlist"/>
        <w:numPr>
          <w:ilvl w:val="1"/>
          <w:numId w:val="14"/>
        </w:numPr>
        <w:spacing w:after="120"/>
        <w:jc w:val="both"/>
      </w:pPr>
      <w:r w:rsidRPr="00D86E5E">
        <w:t>przygotowanie dokumentacji technicznej związanej z małą inwestycją</w:t>
      </w:r>
      <w:r w:rsidR="00D416B2">
        <w:t>;</w:t>
      </w:r>
    </w:p>
    <w:p w14:paraId="634E2E3B" w14:textId="62F20D74" w:rsidR="006C5632" w:rsidRPr="00D86E5E" w:rsidRDefault="006A4A0A" w:rsidP="006C5632">
      <w:pPr>
        <w:pStyle w:val="Akapitzlist"/>
        <w:numPr>
          <w:ilvl w:val="1"/>
          <w:numId w:val="14"/>
        </w:numPr>
        <w:spacing w:after="120"/>
        <w:jc w:val="both"/>
      </w:pPr>
      <w:r w:rsidRPr="00D86E5E">
        <w:t>projekt i wykonanie prac budowlanych dot. posadowienia tablic informacyjnych</w:t>
      </w:r>
      <w:r w:rsidR="007A0BC7" w:rsidRPr="00D86E5E">
        <w:t xml:space="preserve"> z kodem QR</w:t>
      </w:r>
      <w:r w:rsidR="008F313A">
        <w:t>, stojaka na rowery, ławki oraz kosza na odpadki</w:t>
      </w:r>
      <w:r w:rsidR="00020B48" w:rsidRPr="00D86E5E">
        <w:t>;</w:t>
      </w:r>
    </w:p>
    <w:p w14:paraId="30282023" w14:textId="77777777" w:rsidR="00020B48" w:rsidRPr="00D86E5E" w:rsidRDefault="00020B48" w:rsidP="006C5632">
      <w:pPr>
        <w:pStyle w:val="Akapitzlist"/>
        <w:numPr>
          <w:ilvl w:val="1"/>
          <w:numId w:val="14"/>
        </w:numPr>
        <w:spacing w:after="120"/>
        <w:jc w:val="both"/>
      </w:pPr>
      <w:r w:rsidRPr="00D86E5E">
        <w:t>pozyskanie w imieniu Zamawiającego niezbędnych pozwoleń na budowę;</w:t>
      </w:r>
    </w:p>
    <w:p w14:paraId="0B3926C4" w14:textId="11BF228D" w:rsidR="00A14682" w:rsidRPr="00D86E5E" w:rsidRDefault="00CF31A2" w:rsidP="00A14682">
      <w:pPr>
        <w:pStyle w:val="Akapitzlist"/>
        <w:numPr>
          <w:ilvl w:val="1"/>
          <w:numId w:val="14"/>
        </w:numPr>
        <w:spacing w:after="120"/>
        <w:jc w:val="both"/>
      </w:pPr>
      <w:r>
        <w:t xml:space="preserve">wytyczenie oraz </w:t>
      </w:r>
      <w:r w:rsidR="006A4A0A" w:rsidRPr="00D86E5E">
        <w:t>oznakowani</w:t>
      </w:r>
      <w:r w:rsidR="00A14682" w:rsidRPr="00D86E5E">
        <w:t>e</w:t>
      </w:r>
      <w:r w:rsidR="006A4A0A" w:rsidRPr="00D86E5E">
        <w:t xml:space="preserve"> szlaku</w:t>
      </w:r>
      <w:r w:rsidR="00331AFE">
        <w:t xml:space="preserve"> zgodnie z </w:t>
      </w:r>
      <w:r>
        <w:t>I</w:t>
      </w:r>
      <w:r w:rsidR="00331AFE">
        <w:t xml:space="preserve">nstrukcją </w:t>
      </w:r>
      <w:r>
        <w:t>zn</w:t>
      </w:r>
      <w:r w:rsidR="00331AFE">
        <w:t>akowania szlaków turystycznych PTTK</w:t>
      </w:r>
      <w:r w:rsidR="00020B48" w:rsidRPr="00D86E5E">
        <w:t>;</w:t>
      </w:r>
    </w:p>
    <w:p w14:paraId="6FF5D87E" w14:textId="2E5426A5" w:rsidR="006C5632" w:rsidRPr="00D86E5E" w:rsidRDefault="00020B48" w:rsidP="00A14682">
      <w:pPr>
        <w:pStyle w:val="Akapitzlist"/>
        <w:numPr>
          <w:ilvl w:val="1"/>
          <w:numId w:val="14"/>
        </w:numPr>
        <w:spacing w:after="120"/>
        <w:jc w:val="both"/>
      </w:pPr>
      <w:r w:rsidRPr="00D86E5E">
        <w:t xml:space="preserve">nadzór nad </w:t>
      </w:r>
      <w:r w:rsidR="00CF31A2">
        <w:t xml:space="preserve">prawidłową </w:t>
      </w:r>
      <w:r w:rsidRPr="00D86E5E">
        <w:t>realizacją inwestycji.</w:t>
      </w:r>
    </w:p>
    <w:p w14:paraId="6AFFF57D" w14:textId="70371ADF" w:rsidR="004D2BDF" w:rsidRPr="00D86E5E" w:rsidRDefault="00020B48" w:rsidP="00CF31A2">
      <w:pPr>
        <w:pStyle w:val="Akapitzlist"/>
        <w:spacing w:after="120"/>
        <w:ind w:left="360"/>
        <w:jc w:val="both"/>
      </w:pPr>
      <w:r w:rsidRPr="00D86E5E">
        <w:t>Program funkcjonalno-</w:t>
      </w:r>
      <w:r w:rsidR="007A0BC7" w:rsidRPr="00D86E5E">
        <w:t>użytkowy</w:t>
      </w:r>
      <w:r w:rsidRPr="00D86E5E">
        <w:t xml:space="preserve"> </w:t>
      </w:r>
      <w:r w:rsidR="007A0BC7" w:rsidRPr="00D86E5E">
        <w:t>powinien</w:t>
      </w:r>
      <w:r w:rsidRPr="00D86E5E">
        <w:t xml:space="preserve"> </w:t>
      </w:r>
      <w:r w:rsidR="008F313A">
        <w:t>również uwzględniać</w:t>
      </w:r>
      <w:r w:rsidRPr="00D86E5E">
        <w:t xml:space="preserve"> zagadnienia</w:t>
      </w:r>
      <w:r w:rsidR="007A0BC7" w:rsidRPr="00D86E5E">
        <w:t xml:space="preserve"> ujęte</w:t>
      </w:r>
      <w:r w:rsidRPr="00D86E5E">
        <w:t xml:space="preserve"> </w:t>
      </w:r>
      <w:r w:rsidR="007A0BC7" w:rsidRPr="00D86E5E">
        <w:br/>
      </w:r>
      <w:r w:rsidRPr="00D86E5E">
        <w:t xml:space="preserve">w scenariuszu </w:t>
      </w:r>
      <w:r w:rsidR="007A0BC7" w:rsidRPr="00D86E5E">
        <w:t>zajęć</w:t>
      </w:r>
      <w:r w:rsidRPr="00D86E5E">
        <w:t xml:space="preserve"> edukacyjnych</w:t>
      </w:r>
      <w:r w:rsidR="008F313A">
        <w:t>.</w:t>
      </w:r>
    </w:p>
    <w:p w14:paraId="0ADD7C95" w14:textId="0D0ECE15" w:rsidR="00A14682" w:rsidRPr="00D86E5E" w:rsidRDefault="00CA7F6E" w:rsidP="00A14682">
      <w:pPr>
        <w:pStyle w:val="Akapitzlist"/>
        <w:numPr>
          <w:ilvl w:val="0"/>
          <w:numId w:val="14"/>
        </w:numPr>
        <w:spacing w:after="120"/>
        <w:jc w:val="both"/>
      </w:pPr>
      <w:r>
        <w:t>Przeprowadzenie</w:t>
      </w:r>
      <w:r w:rsidR="006A4A0A" w:rsidRPr="00D86E5E">
        <w:t xml:space="preserve"> </w:t>
      </w:r>
      <w:r w:rsidR="00450E57">
        <w:t xml:space="preserve">2-godzinnego </w:t>
      </w:r>
      <w:r w:rsidR="006A4A0A" w:rsidRPr="00D86E5E">
        <w:t xml:space="preserve">szkolenia dla przedstawicieli </w:t>
      </w:r>
      <w:r w:rsidR="004D2BDF" w:rsidRPr="00D86E5E">
        <w:t xml:space="preserve">8 </w:t>
      </w:r>
      <w:r w:rsidR="006A4A0A" w:rsidRPr="00D86E5E">
        <w:t xml:space="preserve">parków krajobrazowych w zakresie przygotowania </w:t>
      </w:r>
      <w:r w:rsidR="004D2BDF" w:rsidRPr="00D86E5E">
        <w:br/>
      </w:r>
      <w:r w:rsidR="006A4A0A" w:rsidRPr="00D86E5E">
        <w:t xml:space="preserve">i rozwijania oferty edukacyjnej i turystycznej na terenach zidentyfikowanych </w:t>
      </w:r>
      <w:r w:rsidR="004D2BDF" w:rsidRPr="00D86E5E">
        <w:t xml:space="preserve">jako </w:t>
      </w:r>
      <w:r w:rsidR="006A4A0A" w:rsidRPr="00D86E5E">
        <w:t>obszary ciszy (w oparciu o przygotowany podręcznik)</w:t>
      </w:r>
      <w:r>
        <w:t xml:space="preserve"> z zapewnieniem materiałów szkoleniowych</w:t>
      </w:r>
      <w:r w:rsidR="006A4A0A" w:rsidRPr="00D86E5E">
        <w:t>. Szkolenie</w:t>
      </w:r>
      <w:r w:rsidR="004D2BDF" w:rsidRPr="00D86E5E">
        <w:t xml:space="preserve"> odbędzie się na terenie wybranego parku krajobrazowego</w:t>
      </w:r>
      <w:r w:rsidR="00450E57">
        <w:t xml:space="preserve"> (w przypadku obostrzeń sanitarnych dopuszcza się szkolenie on-line)</w:t>
      </w:r>
      <w:r w:rsidR="004D2BDF" w:rsidRPr="00D86E5E">
        <w:t xml:space="preserve"> dla ok </w:t>
      </w:r>
      <w:r w:rsidR="008F313A">
        <w:t>15</w:t>
      </w:r>
      <w:r w:rsidR="008F313A" w:rsidRPr="00D86E5E">
        <w:t xml:space="preserve"> </w:t>
      </w:r>
      <w:r w:rsidR="004D2BDF" w:rsidRPr="00D86E5E">
        <w:t>osób.</w:t>
      </w:r>
      <w:r w:rsidR="006A4A0A" w:rsidRPr="00D86E5E">
        <w:t xml:space="preserve"> </w:t>
      </w:r>
      <w:r>
        <w:t xml:space="preserve"> </w:t>
      </w:r>
    </w:p>
    <w:p w14:paraId="4F6B0330" w14:textId="4B285B58" w:rsidR="00031411" w:rsidRPr="00D86E5E" w:rsidRDefault="00A14682" w:rsidP="00FA329B">
      <w:pPr>
        <w:pStyle w:val="Akapitzlist"/>
        <w:numPr>
          <w:ilvl w:val="0"/>
          <w:numId w:val="14"/>
        </w:numPr>
        <w:spacing w:after="120"/>
        <w:ind w:left="284" w:hanging="284"/>
        <w:jc w:val="both"/>
        <w:rPr>
          <w:bCs/>
        </w:rPr>
      </w:pPr>
      <w:r w:rsidRPr="00D86E5E">
        <w:rPr>
          <w:rFonts w:eastAsia="Times New Roman" w:cstheme="minorHAnsi"/>
          <w:bCs/>
          <w:color w:val="000000" w:themeColor="text1"/>
        </w:rPr>
        <w:t>P</w:t>
      </w:r>
      <w:r w:rsidR="00031411" w:rsidRPr="00D86E5E">
        <w:rPr>
          <w:rFonts w:eastAsia="Times New Roman" w:cstheme="minorHAnsi"/>
          <w:bCs/>
          <w:color w:val="000000" w:themeColor="text1"/>
        </w:rPr>
        <w:t>rzekazania Zamawiającemu majątkowych praw autorskich, praw pokrewnych oraz praw zależnych do treści powstałych w wyniku realizacji umowy bez ograniczeń i na wszystkich polach eksploatacji.</w:t>
      </w:r>
    </w:p>
    <w:p w14:paraId="0CE3C4CF" w14:textId="77777777" w:rsidR="00031411" w:rsidRDefault="00031411" w:rsidP="002776C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7D653209" w14:textId="77777777" w:rsidR="00031411" w:rsidRDefault="00031411" w:rsidP="002776C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0B031299" w14:textId="77777777" w:rsidR="00031411" w:rsidRDefault="00031411" w:rsidP="00031411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1A1DBEAA" w14:textId="77777777" w:rsidR="00031411" w:rsidRDefault="00031411" w:rsidP="002776C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5E0E1644" w14:textId="77777777" w:rsidR="00031411" w:rsidRDefault="00031411" w:rsidP="002776C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1E2D5D77" w14:textId="77777777" w:rsidR="00031411" w:rsidRDefault="00031411" w:rsidP="00A106F0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sectPr w:rsidR="00031411" w:rsidSect="0037605D">
      <w:headerReference w:type="default" r:id="rId10"/>
      <w:footerReference w:type="default" r:id="rId11"/>
      <w:pgSz w:w="11906" w:h="16838"/>
      <w:pgMar w:top="194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043B" w14:textId="77777777" w:rsidR="00CB0286" w:rsidRDefault="00CB0286" w:rsidP="0020149A">
      <w:pPr>
        <w:spacing w:after="0" w:line="240" w:lineRule="auto"/>
      </w:pPr>
      <w:r>
        <w:separator/>
      </w:r>
    </w:p>
  </w:endnote>
  <w:endnote w:type="continuationSeparator" w:id="0">
    <w:p w14:paraId="009CD09A" w14:textId="77777777" w:rsidR="00CB0286" w:rsidRDefault="00CB0286" w:rsidP="002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07562"/>
      <w:docPartObj>
        <w:docPartGallery w:val="Page Numbers (Bottom of Page)"/>
        <w:docPartUnique/>
      </w:docPartObj>
    </w:sdtPr>
    <w:sdtEndPr/>
    <w:sdtContent>
      <w:p w14:paraId="18DA2262" w14:textId="7D5B351B" w:rsidR="00650FB7" w:rsidRDefault="00A530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7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65BF41" w14:textId="77777777" w:rsidR="00650FB7" w:rsidRDefault="0065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AC60" w14:textId="77777777" w:rsidR="00CB0286" w:rsidRDefault="00CB0286" w:rsidP="0020149A">
      <w:pPr>
        <w:spacing w:after="0" w:line="240" w:lineRule="auto"/>
      </w:pPr>
      <w:r>
        <w:separator/>
      </w:r>
    </w:p>
  </w:footnote>
  <w:footnote w:type="continuationSeparator" w:id="0">
    <w:p w14:paraId="1D50BC67" w14:textId="77777777" w:rsidR="00CB0286" w:rsidRDefault="00CB0286" w:rsidP="0020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5A41" w14:textId="26D17593" w:rsidR="00A86E86" w:rsidRDefault="0039370F" w:rsidP="00B7069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A93F49D" wp14:editId="1A3E94E6">
          <wp:simplePos x="0" y="0"/>
          <wp:positionH relativeFrom="column">
            <wp:posOffset>376612</wp:posOffset>
          </wp:positionH>
          <wp:positionV relativeFrom="paragraph">
            <wp:posOffset>-164985</wp:posOffset>
          </wp:positionV>
          <wp:extent cx="5760720" cy="7486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reeT_logo_zestaw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303"/>
    <w:multiLevelType w:val="multilevel"/>
    <w:tmpl w:val="C7720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E15C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86612"/>
    <w:multiLevelType w:val="hybridMultilevel"/>
    <w:tmpl w:val="BFD62A5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45A"/>
    <w:multiLevelType w:val="hybridMultilevel"/>
    <w:tmpl w:val="73E47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2075A"/>
    <w:multiLevelType w:val="multilevel"/>
    <w:tmpl w:val="30CE9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EastAsia" w:cstheme="minorBidi" w:hint="default"/>
        <w:color w:val="auto"/>
      </w:rPr>
    </w:lvl>
  </w:abstractNum>
  <w:abstractNum w:abstractNumId="5" w15:restartNumberingAfterBreak="0">
    <w:nsid w:val="103D1FC2"/>
    <w:multiLevelType w:val="multilevel"/>
    <w:tmpl w:val="30CE9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EastAsia" w:cstheme="minorBidi" w:hint="default"/>
        <w:color w:val="auto"/>
      </w:rPr>
    </w:lvl>
  </w:abstractNum>
  <w:abstractNum w:abstractNumId="6" w15:restartNumberingAfterBreak="0">
    <w:nsid w:val="10C74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6A5EAD"/>
    <w:multiLevelType w:val="multilevel"/>
    <w:tmpl w:val="4B626D9C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1600DF6"/>
    <w:multiLevelType w:val="multilevel"/>
    <w:tmpl w:val="30CE9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EastAsia" w:cstheme="minorBidi" w:hint="default"/>
        <w:color w:val="auto"/>
      </w:rPr>
    </w:lvl>
  </w:abstractNum>
  <w:abstractNum w:abstractNumId="9" w15:restartNumberingAfterBreak="0">
    <w:nsid w:val="22F24CEE"/>
    <w:multiLevelType w:val="multilevel"/>
    <w:tmpl w:val="30CE9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EastAsia" w:cstheme="minorBidi" w:hint="default"/>
        <w:color w:val="auto"/>
      </w:rPr>
    </w:lvl>
  </w:abstractNum>
  <w:abstractNum w:abstractNumId="10" w15:restartNumberingAfterBreak="0">
    <w:nsid w:val="269E352F"/>
    <w:multiLevelType w:val="multilevel"/>
    <w:tmpl w:val="4B626D9C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C6274F5"/>
    <w:multiLevelType w:val="hybridMultilevel"/>
    <w:tmpl w:val="EE6895B4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8152883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9A3A0E"/>
    <w:multiLevelType w:val="hybridMultilevel"/>
    <w:tmpl w:val="F2CE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D2E66"/>
    <w:multiLevelType w:val="hybridMultilevel"/>
    <w:tmpl w:val="CF7C4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1A76"/>
    <w:multiLevelType w:val="multilevel"/>
    <w:tmpl w:val="30CE9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EastAsia" w:cstheme="minorBidi" w:hint="default"/>
        <w:color w:val="auto"/>
      </w:rPr>
    </w:lvl>
  </w:abstractNum>
  <w:abstractNum w:abstractNumId="15" w15:restartNumberingAfterBreak="0">
    <w:nsid w:val="3F3F22B5"/>
    <w:multiLevelType w:val="multilevel"/>
    <w:tmpl w:val="C7720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17026B1"/>
    <w:multiLevelType w:val="hybridMultilevel"/>
    <w:tmpl w:val="143ED896"/>
    <w:lvl w:ilvl="0" w:tplc="0038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92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7D34B4"/>
    <w:multiLevelType w:val="hybridMultilevel"/>
    <w:tmpl w:val="59A8FB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23023"/>
    <w:multiLevelType w:val="multilevel"/>
    <w:tmpl w:val="67E8B002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  <w:b/>
        <w:bCs/>
        <w:sz w:val="24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  <w:sz w:val="24"/>
        <w:u w:val="none"/>
      </w:rPr>
    </w:lvl>
  </w:abstractNum>
  <w:abstractNum w:abstractNumId="20" w15:restartNumberingAfterBreak="0">
    <w:nsid w:val="4A961B9D"/>
    <w:multiLevelType w:val="hybridMultilevel"/>
    <w:tmpl w:val="6DCA6844"/>
    <w:lvl w:ilvl="0" w:tplc="28524C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031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3741A1"/>
    <w:multiLevelType w:val="multilevel"/>
    <w:tmpl w:val="30CE9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EastAsia" w:cstheme="minorBidi" w:hint="default"/>
        <w:color w:val="auto"/>
      </w:rPr>
    </w:lvl>
  </w:abstractNum>
  <w:abstractNum w:abstractNumId="23" w15:restartNumberingAfterBreak="0">
    <w:nsid w:val="537E44B6"/>
    <w:multiLevelType w:val="hybridMultilevel"/>
    <w:tmpl w:val="943A1A8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9CA628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33411A"/>
    <w:multiLevelType w:val="multilevel"/>
    <w:tmpl w:val="3D0C5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62B93151"/>
    <w:multiLevelType w:val="multilevel"/>
    <w:tmpl w:val="3D0C5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63FF72AC"/>
    <w:multiLevelType w:val="hybridMultilevel"/>
    <w:tmpl w:val="6354227C"/>
    <w:lvl w:ilvl="0" w:tplc="7FE26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76AC4"/>
    <w:multiLevelType w:val="hybridMultilevel"/>
    <w:tmpl w:val="9F4EEF68"/>
    <w:lvl w:ilvl="0" w:tplc="F5C88782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B66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2906AA"/>
    <w:multiLevelType w:val="multilevel"/>
    <w:tmpl w:val="B816B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4216D66"/>
    <w:multiLevelType w:val="hybridMultilevel"/>
    <w:tmpl w:val="B1081BFC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9CA628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B02BDF"/>
    <w:multiLevelType w:val="hybridMultilevel"/>
    <w:tmpl w:val="68CA63EA"/>
    <w:lvl w:ilvl="0" w:tplc="56E6164E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73EA7"/>
    <w:multiLevelType w:val="multilevel"/>
    <w:tmpl w:val="4B626D9C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F0A6C61"/>
    <w:multiLevelType w:val="multilevel"/>
    <w:tmpl w:val="67E8B002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  <w:b/>
        <w:bCs/>
        <w:sz w:val="24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  <w:sz w:val="24"/>
        <w:u w:val="none"/>
      </w:rPr>
    </w:lvl>
  </w:abstractNum>
  <w:num w:numId="1">
    <w:abstractNumId w:val="30"/>
  </w:num>
  <w:num w:numId="2">
    <w:abstractNumId w:val="11"/>
  </w:num>
  <w:num w:numId="3">
    <w:abstractNumId w:val="23"/>
  </w:num>
  <w:num w:numId="4">
    <w:abstractNumId w:val="29"/>
  </w:num>
  <w:num w:numId="5">
    <w:abstractNumId w:val="0"/>
  </w:num>
  <w:num w:numId="6">
    <w:abstractNumId w:val="6"/>
  </w:num>
  <w:num w:numId="7">
    <w:abstractNumId w:val="18"/>
  </w:num>
  <w:num w:numId="8">
    <w:abstractNumId w:val="2"/>
  </w:num>
  <w:num w:numId="9">
    <w:abstractNumId w:val="26"/>
  </w:num>
  <w:num w:numId="10">
    <w:abstractNumId w:val="25"/>
  </w:num>
  <w:num w:numId="11">
    <w:abstractNumId w:val="4"/>
  </w:num>
  <w:num w:numId="12">
    <w:abstractNumId w:val="7"/>
  </w:num>
  <w:num w:numId="13">
    <w:abstractNumId w:val="16"/>
  </w:num>
  <w:num w:numId="14">
    <w:abstractNumId w:val="28"/>
  </w:num>
  <w:num w:numId="15">
    <w:abstractNumId w:val="15"/>
  </w:num>
  <w:num w:numId="16">
    <w:abstractNumId w:val="21"/>
  </w:num>
  <w:num w:numId="17">
    <w:abstractNumId w:val="24"/>
  </w:num>
  <w:num w:numId="18">
    <w:abstractNumId w:val="12"/>
  </w:num>
  <w:num w:numId="19">
    <w:abstractNumId w:val="31"/>
  </w:num>
  <w:num w:numId="20">
    <w:abstractNumId w:val="10"/>
  </w:num>
  <w:num w:numId="21">
    <w:abstractNumId w:val="32"/>
  </w:num>
  <w:num w:numId="22">
    <w:abstractNumId w:val="27"/>
  </w:num>
  <w:num w:numId="23">
    <w:abstractNumId w:val="17"/>
  </w:num>
  <w:num w:numId="24">
    <w:abstractNumId w:val="1"/>
  </w:num>
  <w:num w:numId="25">
    <w:abstractNumId w:val="14"/>
  </w:num>
  <w:num w:numId="26">
    <w:abstractNumId w:val="8"/>
  </w:num>
  <w:num w:numId="27">
    <w:abstractNumId w:val="5"/>
  </w:num>
  <w:num w:numId="28">
    <w:abstractNumId w:val="22"/>
  </w:num>
  <w:num w:numId="29">
    <w:abstractNumId w:val="9"/>
  </w:num>
  <w:num w:numId="30">
    <w:abstractNumId w:val="19"/>
  </w:num>
  <w:num w:numId="31">
    <w:abstractNumId w:val="33"/>
  </w:num>
  <w:num w:numId="32">
    <w:abstractNumId w:val="20"/>
  </w:num>
  <w:num w:numId="33">
    <w:abstractNumId w:val="13"/>
  </w:num>
  <w:num w:numId="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6B"/>
    <w:rsid w:val="00002082"/>
    <w:rsid w:val="00020B48"/>
    <w:rsid w:val="00031411"/>
    <w:rsid w:val="0003467E"/>
    <w:rsid w:val="00037243"/>
    <w:rsid w:val="000424B1"/>
    <w:rsid w:val="00061296"/>
    <w:rsid w:val="000A56B5"/>
    <w:rsid w:val="000A7B61"/>
    <w:rsid w:val="000D1363"/>
    <w:rsid w:val="000F6602"/>
    <w:rsid w:val="0010417D"/>
    <w:rsid w:val="00136A6B"/>
    <w:rsid w:val="00163FB3"/>
    <w:rsid w:val="00164997"/>
    <w:rsid w:val="001818F0"/>
    <w:rsid w:val="001A3A28"/>
    <w:rsid w:val="001B2F91"/>
    <w:rsid w:val="001B300D"/>
    <w:rsid w:val="001E0CD7"/>
    <w:rsid w:val="001E6A68"/>
    <w:rsid w:val="001F5D9F"/>
    <w:rsid w:val="0020149A"/>
    <w:rsid w:val="00236D9B"/>
    <w:rsid w:val="00252053"/>
    <w:rsid w:val="0027018B"/>
    <w:rsid w:val="002776C0"/>
    <w:rsid w:val="00295F6F"/>
    <w:rsid w:val="002A41AE"/>
    <w:rsid w:val="002B521A"/>
    <w:rsid w:val="002B706F"/>
    <w:rsid w:val="002C1B3E"/>
    <w:rsid w:val="002C3169"/>
    <w:rsid w:val="002C7126"/>
    <w:rsid w:val="002E69E5"/>
    <w:rsid w:val="00304265"/>
    <w:rsid w:val="00310204"/>
    <w:rsid w:val="00310523"/>
    <w:rsid w:val="003107BC"/>
    <w:rsid w:val="00331AFE"/>
    <w:rsid w:val="0035527D"/>
    <w:rsid w:val="00361A63"/>
    <w:rsid w:val="0037605D"/>
    <w:rsid w:val="00377757"/>
    <w:rsid w:val="0039370F"/>
    <w:rsid w:val="003B4C60"/>
    <w:rsid w:val="003B6746"/>
    <w:rsid w:val="003C416C"/>
    <w:rsid w:val="003E326B"/>
    <w:rsid w:val="003E4EB5"/>
    <w:rsid w:val="003E7875"/>
    <w:rsid w:val="003F0C85"/>
    <w:rsid w:val="003F4ACE"/>
    <w:rsid w:val="00401B3D"/>
    <w:rsid w:val="00405C3E"/>
    <w:rsid w:val="004135C8"/>
    <w:rsid w:val="00413B50"/>
    <w:rsid w:val="00450E57"/>
    <w:rsid w:val="00465AD3"/>
    <w:rsid w:val="004843E4"/>
    <w:rsid w:val="00492B9C"/>
    <w:rsid w:val="00496941"/>
    <w:rsid w:val="004B445B"/>
    <w:rsid w:val="004C1A39"/>
    <w:rsid w:val="004C213D"/>
    <w:rsid w:val="004C3BBC"/>
    <w:rsid w:val="004D2BDF"/>
    <w:rsid w:val="004D6358"/>
    <w:rsid w:val="004F1A76"/>
    <w:rsid w:val="004F595D"/>
    <w:rsid w:val="00565E38"/>
    <w:rsid w:val="005A362D"/>
    <w:rsid w:val="005A7176"/>
    <w:rsid w:val="005D3F70"/>
    <w:rsid w:val="005E1161"/>
    <w:rsid w:val="005E65CC"/>
    <w:rsid w:val="005F2ED1"/>
    <w:rsid w:val="005F5E8C"/>
    <w:rsid w:val="005F5F3C"/>
    <w:rsid w:val="00611194"/>
    <w:rsid w:val="00644161"/>
    <w:rsid w:val="00650FB7"/>
    <w:rsid w:val="006516CC"/>
    <w:rsid w:val="00663068"/>
    <w:rsid w:val="00680FEC"/>
    <w:rsid w:val="0069219B"/>
    <w:rsid w:val="006A4A0A"/>
    <w:rsid w:val="006C5632"/>
    <w:rsid w:val="006C5DE2"/>
    <w:rsid w:val="006C5F45"/>
    <w:rsid w:val="006D0D33"/>
    <w:rsid w:val="006D0FE3"/>
    <w:rsid w:val="006E329B"/>
    <w:rsid w:val="006F28F0"/>
    <w:rsid w:val="006F5780"/>
    <w:rsid w:val="007171E4"/>
    <w:rsid w:val="0072016C"/>
    <w:rsid w:val="00724CB5"/>
    <w:rsid w:val="007314FD"/>
    <w:rsid w:val="007439C1"/>
    <w:rsid w:val="00775623"/>
    <w:rsid w:val="00777ECF"/>
    <w:rsid w:val="007A0BC7"/>
    <w:rsid w:val="007A4660"/>
    <w:rsid w:val="007C2754"/>
    <w:rsid w:val="007C36E4"/>
    <w:rsid w:val="00805F86"/>
    <w:rsid w:val="00857175"/>
    <w:rsid w:val="008703E8"/>
    <w:rsid w:val="008847AA"/>
    <w:rsid w:val="00895399"/>
    <w:rsid w:val="008B1767"/>
    <w:rsid w:val="008D342A"/>
    <w:rsid w:val="008E656B"/>
    <w:rsid w:val="008F313A"/>
    <w:rsid w:val="008F712D"/>
    <w:rsid w:val="00904F5C"/>
    <w:rsid w:val="0090696E"/>
    <w:rsid w:val="00916A7B"/>
    <w:rsid w:val="00927E63"/>
    <w:rsid w:val="00964DE4"/>
    <w:rsid w:val="0096702E"/>
    <w:rsid w:val="00974C23"/>
    <w:rsid w:val="00977E90"/>
    <w:rsid w:val="0098036E"/>
    <w:rsid w:val="009A065D"/>
    <w:rsid w:val="009A1D45"/>
    <w:rsid w:val="009A6F52"/>
    <w:rsid w:val="009A764C"/>
    <w:rsid w:val="009D234B"/>
    <w:rsid w:val="009D4AC6"/>
    <w:rsid w:val="009D7327"/>
    <w:rsid w:val="00A04C86"/>
    <w:rsid w:val="00A106F0"/>
    <w:rsid w:val="00A14682"/>
    <w:rsid w:val="00A15214"/>
    <w:rsid w:val="00A22B5C"/>
    <w:rsid w:val="00A24E94"/>
    <w:rsid w:val="00A3605E"/>
    <w:rsid w:val="00A361DF"/>
    <w:rsid w:val="00A530BE"/>
    <w:rsid w:val="00A5452D"/>
    <w:rsid w:val="00A748E1"/>
    <w:rsid w:val="00A86E86"/>
    <w:rsid w:val="00A97B96"/>
    <w:rsid w:val="00AA4227"/>
    <w:rsid w:val="00AB6B18"/>
    <w:rsid w:val="00AC629C"/>
    <w:rsid w:val="00AE0BEF"/>
    <w:rsid w:val="00AE58E5"/>
    <w:rsid w:val="00AF02D9"/>
    <w:rsid w:val="00B078B7"/>
    <w:rsid w:val="00B220CD"/>
    <w:rsid w:val="00B34131"/>
    <w:rsid w:val="00B3798B"/>
    <w:rsid w:val="00B70693"/>
    <w:rsid w:val="00B720EE"/>
    <w:rsid w:val="00B77FB7"/>
    <w:rsid w:val="00B83FB1"/>
    <w:rsid w:val="00B9295C"/>
    <w:rsid w:val="00BB2587"/>
    <w:rsid w:val="00BC6C50"/>
    <w:rsid w:val="00BD51C0"/>
    <w:rsid w:val="00BD7252"/>
    <w:rsid w:val="00BF3C25"/>
    <w:rsid w:val="00C000E2"/>
    <w:rsid w:val="00C125A7"/>
    <w:rsid w:val="00C2061C"/>
    <w:rsid w:val="00C23655"/>
    <w:rsid w:val="00C4465D"/>
    <w:rsid w:val="00C5571F"/>
    <w:rsid w:val="00C600E5"/>
    <w:rsid w:val="00C60533"/>
    <w:rsid w:val="00C84F5C"/>
    <w:rsid w:val="00CA2398"/>
    <w:rsid w:val="00CA7F6E"/>
    <w:rsid w:val="00CB0286"/>
    <w:rsid w:val="00CB260E"/>
    <w:rsid w:val="00CD461C"/>
    <w:rsid w:val="00CE5444"/>
    <w:rsid w:val="00CE628E"/>
    <w:rsid w:val="00CF31A2"/>
    <w:rsid w:val="00D05C43"/>
    <w:rsid w:val="00D14400"/>
    <w:rsid w:val="00D2773E"/>
    <w:rsid w:val="00D416B2"/>
    <w:rsid w:val="00D43407"/>
    <w:rsid w:val="00D47DF5"/>
    <w:rsid w:val="00D55A3E"/>
    <w:rsid w:val="00D57647"/>
    <w:rsid w:val="00D618C2"/>
    <w:rsid w:val="00D70A9B"/>
    <w:rsid w:val="00D72196"/>
    <w:rsid w:val="00D86E5E"/>
    <w:rsid w:val="00D87541"/>
    <w:rsid w:val="00DA56CB"/>
    <w:rsid w:val="00DB3E1E"/>
    <w:rsid w:val="00DB7910"/>
    <w:rsid w:val="00DC0240"/>
    <w:rsid w:val="00DC30BB"/>
    <w:rsid w:val="00DD37C8"/>
    <w:rsid w:val="00DD6FA5"/>
    <w:rsid w:val="00DF14ED"/>
    <w:rsid w:val="00E01D6A"/>
    <w:rsid w:val="00E46A4C"/>
    <w:rsid w:val="00E51AF1"/>
    <w:rsid w:val="00E6041D"/>
    <w:rsid w:val="00E77BCE"/>
    <w:rsid w:val="00EA0711"/>
    <w:rsid w:val="00EA4DF2"/>
    <w:rsid w:val="00EB6B22"/>
    <w:rsid w:val="00EC5DB0"/>
    <w:rsid w:val="00ED47A7"/>
    <w:rsid w:val="00F06E00"/>
    <w:rsid w:val="00F247FC"/>
    <w:rsid w:val="00F42E6E"/>
    <w:rsid w:val="00F43D7A"/>
    <w:rsid w:val="00F55D54"/>
    <w:rsid w:val="00F720B4"/>
    <w:rsid w:val="00F8402E"/>
    <w:rsid w:val="00F94A4B"/>
    <w:rsid w:val="00FA329B"/>
    <w:rsid w:val="00FB1DB3"/>
    <w:rsid w:val="00FB3AF8"/>
    <w:rsid w:val="00FC0D5A"/>
    <w:rsid w:val="00FD311D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DD78"/>
  <w15:docId w15:val="{95A24EF5-FED2-4A00-A3C3-40449239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36A6B"/>
    <w:pPr>
      <w:ind w:left="720"/>
    </w:pPr>
    <w:rPr>
      <w:rFonts w:ascii="Calibri" w:eastAsia="Times New Roman" w:hAnsi="Calibri" w:cs="Calibri"/>
      <w:lang w:eastAsia="en-US"/>
    </w:rPr>
  </w:style>
  <w:style w:type="character" w:styleId="Hipercze">
    <w:name w:val="Hyperlink"/>
    <w:rsid w:val="00136A6B"/>
    <w:rPr>
      <w:color w:val="auto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36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49A"/>
  </w:style>
  <w:style w:type="paragraph" w:styleId="Stopka">
    <w:name w:val="footer"/>
    <w:basedOn w:val="Normalny"/>
    <w:link w:val="StopkaZnak"/>
    <w:uiPriority w:val="99"/>
    <w:unhideWhenUsed/>
    <w:rsid w:val="0020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49A"/>
  </w:style>
  <w:style w:type="paragraph" w:customStyle="1" w:styleId="Default">
    <w:name w:val="Default"/>
    <w:rsid w:val="00AE58E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B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6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4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1411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C00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zemykowska@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rzemykowska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F538-BE7F-44DD-9FEE-CDDB60FD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Katarzyna Rzemykowska</cp:lastModifiedBy>
  <cp:revision>4</cp:revision>
  <cp:lastPrinted>2021-12-15T13:13:00Z</cp:lastPrinted>
  <dcterms:created xsi:type="dcterms:W3CDTF">2021-12-15T13:09:00Z</dcterms:created>
  <dcterms:modified xsi:type="dcterms:W3CDTF">2021-12-15T13:59:00Z</dcterms:modified>
</cp:coreProperties>
</file>