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6A72" w14:textId="3B7F222B" w:rsidR="00A567A5" w:rsidRPr="008F3DAF" w:rsidRDefault="00A567A5" w:rsidP="00A567A5">
      <w:pPr>
        <w:rPr>
          <w:sz w:val="20"/>
          <w:szCs w:val="20"/>
        </w:rPr>
      </w:pPr>
      <w:r w:rsidRPr="008F3DAF">
        <w:rPr>
          <w:sz w:val="20"/>
          <w:szCs w:val="20"/>
        </w:rPr>
        <w:t xml:space="preserve">Druk nr  </w:t>
      </w:r>
      <w:r w:rsidR="00A614E6">
        <w:rPr>
          <w:sz w:val="20"/>
          <w:szCs w:val="20"/>
        </w:rPr>
        <w:t>67</w:t>
      </w:r>
      <w:r w:rsidRPr="008F3DAF">
        <w:rPr>
          <w:sz w:val="20"/>
          <w:szCs w:val="20"/>
        </w:rPr>
        <w:t>/21</w:t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  <w:t>Projekt Zarządu Województwa</w:t>
      </w:r>
    </w:p>
    <w:p w14:paraId="25786F73" w14:textId="2E2F452A" w:rsidR="00A567A5" w:rsidRPr="008F3DAF" w:rsidRDefault="00A567A5" w:rsidP="00A567A5">
      <w:pPr>
        <w:rPr>
          <w:sz w:val="20"/>
          <w:szCs w:val="20"/>
        </w:rPr>
      </w:pP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  <w:t xml:space="preserve">Kujawsko-Pomorskiego z dnia  </w:t>
      </w:r>
      <w:r w:rsidR="00A614E6">
        <w:rPr>
          <w:sz w:val="20"/>
          <w:szCs w:val="20"/>
        </w:rPr>
        <w:t>16.06.</w:t>
      </w:r>
      <w:r w:rsidRPr="008F3DAF">
        <w:rPr>
          <w:sz w:val="20"/>
          <w:szCs w:val="20"/>
        </w:rPr>
        <w:t>2021 r.</w:t>
      </w:r>
    </w:p>
    <w:p w14:paraId="18584361" w14:textId="77777777" w:rsidR="00A567A5" w:rsidRDefault="00A567A5" w:rsidP="00A567A5">
      <w:pPr>
        <w:ind w:left="4956" w:firstLine="708"/>
      </w:pPr>
    </w:p>
    <w:p w14:paraId="0D1DA759" w14:textId="77777777" w:rsidR="00A567A5" w:rsidRDefault="00A567A5" w:rsidP="00A567A5">
      <w:pPr>
        <w:jc w:val="center"/>
        <w:rPr>
          <w:b/>
        </w:rPr>
      </w:pPr>
      <w:r>
        <w:rPr>
          <w:b/>
        </w:rPr>
        <w:t>UCHWAŁA NR                              /21</w:t>
      </w:r>
    </w:p>
    <w:p w14:paraId="45A9C345" w14:textId="77777777" w:rsidR="00A567A5" w:rsidRDefault="00A567A5" w:rsidP="00A567A5">
      <w:pPr>
        <w:jc w:val="center"/>
        <w:rPr>
          <w:b/>
        </w:rPr>
      </w:pPr>
      <w:r>
        <w:rPr>
          <w:b/>
        </w:rPr>
        <w:t>SEJMIKU WOJEWÓDZTWA KUJAWSKO-POMORSKIEGO</w:t>
      </w:r>
    </w:p>
    <w:p w14:paraId="1CB501EA" w14:textId="77777777" w:rsidR="00A567A5" w:rsidRDefault="00A567A5" w:rsidP="00A567A5">
      <w:pPr>
        <w:jc w:val="center"/>
        <w:rPr>
          <w:b/>
        </w:rPr>
      </w:pPr>
      <w:r>
        <w:rPr>
          <w:b/>
        </w:rPr>
        <w:t>z dnia ……………………….. 2021 r.</w:t>
      </w:r>
    </w:p>
    <w:p w14:paraId="67172B4C" w14:textId="77777777" w:rsidR="00A567A5" w:rsidRDefault="00A567A5" w:rsidP="00A567A5">
      <w:pPr>
        <w:jc w:val="center"/>
        <w:rPr>
          <w:b/>
        </w:rPr>
      </w:pPr>
    </w:p>
    <w:p w14:paraId="7EE4F2C6" w14:textId="77777777" w:rsidR="00A567A5" w:rsidRDefault="00A567A5" w:rsidP="00A567A5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zmieniająca uchwałę w sprawie nadania Statutu Wojewódzkiemu Ośrodkowi Medycyny Pracy w Toruniu </w:t>
      </w:r>
    </w:p>
    <w:p w14:paraId="304292E9" w14:textId="77777777" w:rsidR="00A567A5" w:rsidRDefault="00A567A5" w:rsidP="00A567A5">
      <w:pPr>
        <w:jc w:val="both"/>
      </w:pPr>
    </w:p>
    <w:p w14:paraId="050ACD97" w14:textId="77777777" w:rsidR="00A567A5" w:rsidRDefault="00A567A5" w:rsidP="00A567A5">
      <w:pPr>
        <w:jc w:val="both"/>
      </w:pPr>
      <w:r>
        <w:t>Na podstawie art. 42 ust. 4 ustawy z dnia 15 kwietnia 2011 r. o działalności leczniczej (Dz. U. z 202</w:t>
      </w:r>
      <w:r w:rsidR="00F84FCD">
        <w:t>1</w:t>
      </w:r>
      <w:r>
        <w:t xml:space="preserve"> r. poz. </w:t>
      </w:r>
      <w:r w:rsidR="00F84FCD">
        <w:t>711</w:t>
      </w:r>
      <w:r>
        <w:t>), uchwala się, co następuje:</w:t>
      </w:r>
    </w:p>
    <w:p w14:paraId="0A7DBE46" w14:textId="77777777" w:rsidR="00A567A5" w:rsidRDefault="00A567A5" w:rsidP="00A567A5">
      <w:pPr>
        <w:jc w:val="both"/>
      </w:pPr>
    </w:p>
    <w:p w14:paraId="14F9418C" w14:textId="553C7B2F" w:rsidR="00F84FCD" w:rsidRDefault="00A567A5" w:rsidP="00A567A5">
      <w:pPr>
        <w:jc w:val="both"/>
      </w:pPr>
      <w:r>
        <w:t xml:space="preserve"> </w:t>
      </w:r>
      <w:r>
        <w:tab/>
      </w:r>
      <w:r>
        <w:rPr>
          <w:b/>
        </w:rPr>
        <w:t>§ 1.</w:t>
      </w:r>
      <w:r>
        <w:t xml:space="preserve"> W uchwale Nr XLIX/816/18 Sejmiku Województwa Kujawsko-Pomorskiego </w:t>
      </w:r>
      <w:r>
        <w:br/>
        <w:t xml:space="preserve">z dnia 24 </w:t>
      </w:r>
      <w:r w:rsidR="005E55F4">
        <w:t>września</w:t>
      </w:r>
      <w:r>
        <w:t xml:space="preserve"> 2018 r. w sprawie nadania Statutu Wojewódzkiemu Ośrodkowi Medycyny Pracy w Toruniu (Dz. Urz. Województwa Kujawsko-Pomorskiego poz. 4860, z 2019 r. poz. 5039) w załączniku do uchwały</w:t>
      </w:r>
      <w:r w:rsidR="003D0EA2">
        <w:t>,</w:t>
      </w:r>
      <w:r w:rsidR="008C6B66">
        <w:t xml:space="preserve"> wprowadza się następujące zmiany</w:t>
      </w:r>
      <w:r w:rsidR="00F84FCD">
        <w:t>:</w:t>
      </w:r>
    </w:p>
    <w:p w14:paraId="39546197" w14:textId="77777777" w:rsidR="003D0EA2" w:rsidRDefault="003D0EA2" w:rsidP="00A567A5">
      <w:pPr>
        <w:jc w:val="both"/>
      </w:pPr>
    </w:p>
    <w:p w14:paraId="7530AD80" w14:textId="77777777" w:rsidR="00A567A5" w:rsidRDefault="00F84FCD" w:rsidP="00F84FCD">
      <w:pPr>
        <w:pStyle w:val="Akapitzlist"/>
        <w:numPr>
          <w:ilvl w:val="0"/>
          <w:numId w:val="6"/>
        </w:numPr>
        <w:ind w:left="284" w:hanging="284"/>
        <w:jc w:val="both"/>
      </w:pPr>
      <w:r>
        <w:t>w</w:t>
      </w:r>
      <w:r w:rsidR="00A567A5">
        <w:t xml:space="preserve"> § 8</w:t>
      </w:r>
      <w:r>
        <w:t xml:space="preserve"> po ust. 4 dodaje się ust. 5 w</w:t>
      </w:r>
      <w:r w:rsidR="008C6B66">
        <w:t xml:space="preserve"> następującym</w:t>
      </w:r>
      <w:r>
        <w:t xml:space="preserve"> brzmieniu</w:t>
      </w:r>
      <w:r w:rsidR="00A567A5">
        <w:t>:</w:t>
      </w:r>
    </w:p>
    <w:p w14:paraId="677D0AEC" w14:textId="77777777" w:rsidR="00F84FCD" w:rsidRDefault="00F84FCD" w:rsidP="00F84FCD">
      <w:pPr>
        <w:ind w:firstLine="567"/>
        <w:jc w:val="both"/>
        <w:rPr>
          <w:szCs w:val="28"/>
        </w:rPr>
      </w:pPr>
      <w:r>
        <w:rPr>
          <w:color w:val="000000"/>
        </w:rPr>
        <w:t>„5.</w:t>
      </w:r>
      <w:r w:rsidRPr="00F84FCD">
        <w:rPr>
          <w:szCs w:val="28"/>
        </w:rPr>
        <w:t xml:space="preserve"> </w:t>
      </w:r>
      <w:r>
        <w:rPr>
          <w:szCs w:val="28"/>
        </w:rPr>
        <w:t>W razie nieobecności Dyrektora, Ośrodkiem kieruje Zastępca Dyrektora lub osoba upoważniona przez Dyrektora.</w:t>
      </w:r>
      <w:r w:rsidR="008C6B66">
        <w:rPr>
          <w:szCs w:val="28"/>
        </w:rPr>
        <w:t>”;</w:t>
      </w:r>
    </w:p>
    <w:p w14:paraId="4318F0A7" w14:textId="77777777" w:rsidR="003D0EA2" w:rsidRDefault="003D0EA2" w:rsidP="00F84FCD">
      <w:pPr>
        <w:ind w:firstLine="567"/>
        <w:jc w:val="both"/>
        <w:rPr>
          <w:szCs w:val="28"/>
        </w:rPr>
      </w:pPr>
    </w:p>
    <w:p w14:paraId="3F9DD1EC" w14:textId="2B3204AC" w:rsidR="00A567A5" w:rsidRPr="00767417" w:rsidRDefault="003D0EA2" w:rsidP="00767417">
      <w:pPr>
        <w:pStyle w:val="Akapitzlist"/>
        <w:numPr>
          <w:ilvl w:val="0"/>
          <w:numId w:val="6"/>
        </w:numPr>
        <w:ind w:left="284" w:hanging="284"/>
        <w:jc w:val="both"/>
        <w:rPr>
          <w:szCs w:val="28"/>
        </w:rPr>
      </w:pPr>
      <w:r>
        <w:rPr>
          <w:szCs w:val="28"/>
        </w:rPr>
        <w:t xml:space="preserve">skreśla się </w:t>
      </w:r>
      <w:r>
        <w:t>§ 9.</w:t>
      </w:r>
    </w:p>
    <w:p w14:paraId="248B325D" w14:textId="77777777" w:rsidR="00A567A5" w:rsidRDefault="00A567A5" w:rsidP="00A567A5">
      <w:pPr>
        <w:autoSpaceDE w:val="0"/>
        <w:autoSpaceDN w:val="0"/>
        <w:adjustRightInd w:val="0"/>
        <w:jc w:val="both"/>
      </w:pPr>
    </w:p>
    <w:p w14:paraId="0B17D548" w14:textId="77777777" w:rsidR="00A567A5" w:rsidRDefault="00A567A5" w:rsidP="00A567A5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</w:pPr>
      <w:r>
        <w:tab/>
      </w:r>
      <w:r>
        <w:rPr>
          <w:b/>
        </w:rPr>
        <w:t>§ 2.</w:t>
      </w:r>
      <w:r>
        <w:t xml:space="preserve"> Uchwała wchodzi w życie po upływie 14 dni od dnia ogłoszenia w Dzienniku Urzędowym Województwa Kujawsko-Pomorskiego. </w:t>
      </w:r>
    </w:p>
    <w:p w14:paraId="6A370A11" w14:textId="77777777" w:rsidR="00A567A5" w:rsidRDefault="00A567A5" w:rsidP="00A567A5">
      <w:pPr>
        <w:pStyle w:val="Tekstpodstawowy"/>
        <w:jc w:val="center"/>
        <w:rPr>
          <w:b/>
        </w:rPr>
      </w:pPr>
      <w:r>
        <w:br w:type="page"/>
      </w:r>
      <w:r>
        <w:rPr>
          <w:b/>
        </w:rPr>
        <w:lastRenderedPageBreak/>
        <w:t>UZASADNIENIE</w:t>
      </w:r>
    </w:p>
    <w:p w14:paraId="5C8A1606" w14:textId="77777777" w:rsidR="00A567A5" w:rsidRDefault="00A567A5" w:rsidP="00A567A5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>
        <w:rPr>
          <w:rFonts w:ascii="Times New Roman" w:hAnsi="Times New Roman" w:cs="Times New Roman"/>
          <w:b/>
        </w:rPr>
        <w:t>Przedmiot regulacji:</w:t>
      </w:r>
      <w:bookmarkEnd w:id="0"/>
    </w:p>
    <w:p w14:paraId="387BDAF1" w14:textId="77777777" w:rsidR="00A567A5" w:rsidRDefault="00A567A5" w:rsidP="00A567A5">
      <w:pPr>
        <w:shd w:val="clear" w:color="auto" w:fill="FFFFFF"/>
        <w:tabs>
          <w:tab w:val="left" w:pos="709"/>
        </w:tabs>
        <w:jc w:val="both"/>
      </w:pPr>
      <w:r>
        <w:tab/>
        <w:t xml:space="preserve">Niniejszą uchwałą zmienia się  Statutu Wojewódzkiego Ośrodka Medycyny Pracy </w:t>
      </w:r>
      <w:r>
        <w:br/>
        <w:t xml:space="preserve">w Toruniu.  </w:t>
      </w:r>
    </w:p>
    <w:p w14:paraId="028B2593" w14:textId="77777777" w:rsidR="00A567A5" w:rsidRDefault="00A567A5" w:rsidP="00A567A5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>
        <w:rPr>
          <w:rFonts w:ascii="Times New Roman" w:hAnsi="Times New Roman" w:cs="Times New Roman"/>
          <w:b/>
        </w:rPr>
        <w:t>Omówienie podstawy prawnej:</w:t>
      </w:r>
      <w:bookmarkEnd w:id="1"/>
    </w:p>
    <w:p w14:paraId="2F2D1999" w14:textId="77777777" w:rsidR="00A567A5" w:rsidRPr="008938F9" w:rsidRDefault="00A567A5" w:rsidP="00A567A5">
      <w:pPr>
        <w:pStyle w:val="Akapitzlist"/>
        <w:autoSpaceDE w:val="0"/>
        <w:autoSpaceDN w:val="0"/>
        <w:adjustRightInd w:val="0"/>
        <w:ind w:left="0" w:firstLine="708"/>
        <w:jc w:val="both"/>
        <w:rPr>
          <w:color w:val="0C0C0C"/>
        </w:rPr>
      </w:pPr>
      <w:r w:rsidRPr="008938F9">
        <w:rPr>
          <w:color w:val="0C0C0C"/>
        </w:rPr>
        <w:t xml:space="preserve">Stosownie do art. 42 ustawy </w:t>
      </w:r>
      <w:r>
        <w:t xml:space="preserve">z dnia 15 kwietnia 2011 r. o działalności leczniczej </w:t>
      </w:r>
      <w:r w:rsidRPr="008938F9">
        <w:rPr>
          <w:color w:val="0C0C0C"/>
        </w:rPr>
        <w:t xml:space="preserve">ustrój podmiotu leczniczego niebędącego przedsiębiorcą, a także inne sprawy dotyczące jego funkcjonowania nieuregulowane w ustawie określa statut. W statucie określa się </w:t>
      </w:r>
      <w:r>
        <w:rPr>
          <w:color w:val="0C0C0C"/>
        </w:rPr>
        <w:t>nazwę</w:t>
      </w:r>
      <w:r w:rsidRPr="008938F9">
        <w:rPr>
          <w:color w:val="0C0C0C"/>
        </w:rPr>
        <w:t xml:space="preserve"> podmiotu odpowiadającą rodzajowi i zakresowi udzielanych świadczeń zdrowotnych, siedzibę podmiotu, cele i zadania podmiotu, organy i strukturę organizacyjną podmiotu, w tym zadania, czas trwania kadencji i okoliczności odwołania członków rady społecznej, przed upływem kadencji, formę gospodarki finansowej. Statut nadaje podmiot tworzący.</w:t>
      </w:r>
    </w:p>
    <w:p w14:paraId="703BC7F7" w14:textId="77777777" w:rsidR="00A567A5" w:rsidRPr="00F831C1" w:rsidRDefault="00A567A5" w:rsidP="00A567A5">
      <w:pPr>
        <w:pStyle w:val="Akapitzlist"/>
        <w:autoSpaceDE w:val="0"/>
        <w:autoSpaceDN w:val="0"/>
        <w:adjustRightInd w:val="0"/>
        <w:ind w:left="0" w:firstLine="708"/>
        <w:jc w:val="both"/>
        <w:rPr>
          <w:color w:val="0C0C0C"/>
        </w:rPr>
      </w:pPr>
      <w:r w:rsidRPr="008938F9">
        <w:rPr>
          <w:color w:val="0C0C0C"/>
        </w:rPr>
        <w:t xml:space="preserve">Statut jako akt strukturalno-organizacyjny jest przepisem prawa powszechnie obowiązującego. </w:t>
      </w:r>
    </w:p>
    <w:p w14:paraId="40734737" w14:textId="77777777" w:rsidR="00A567A5" w:rsidRDefault="00A567A5" w:rsidP="00A567A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</w:t>
      </w:r>
      <w:r>
        <w:t xml:space="preserve"> </w:t>
      </w:r>
      <w:bookmarkStart w:id="2" w:name="bookmark3"/>
      <w:r>
        <w:t xml:space="preserve">  </w:t>
      </w:r>
      <w:r>
        <w:rPr>
          <w:b/>
        </w:rPr>
        <w:t>Konsultacje wymagane przepisami prawa (łącznie z przepisami wewnętrznymi):</w:t>
      </w:r>
      <w:bookmarkEnd w:id="2"/>
    </w:p>
    <w:p w14:paraId="217FE5D2" w14:textId="77777777" w:rsidR="00A567A5" w:rsidRDefault="00A567A5" w:rsidP="00A567A5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14:paraId="42A05ECA" w14:textId="77777777" w:rsidR="00A567A5" w:rsidRDefault="00A567A5" w:rsidP="00A567A5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merytoryczne:</w:t>
      </w:r>
    </w:p>
    <w:p w14:paraId="1D613963" w14:textId="77777777" w:rsidR="00A567A5" w:rsidRDefault="00A567A5" w:rsidP="00A567A5">
      <w:pPr>
        <w:autoSpaceDE w:val="0"/>
        <w:autoSpaceDN w:val="0"/>
        <w:adjustRightInd w:val="0"/>
        <w:ind w:firstLine="708"/>
        <w:jc w:val="both"/>
      </w:pPr>
      <w:r>
        <w:t xml:space="preserve">Uchwałą Nr XLIX/816/18 Sejmiku Województwa Kujawsko-Pomorskiego z dnia </w:t>
      </w:r>
      <w:r>
        <w:br/>
        <w:t>24 września 2018 r. został nadany Statut Wojewódzkiemu Ośrodkowi Medycyny Pracy</w:t>
      </w:r>
      <w:r>
        <w:br/>
        <w:t xml:space="preserve">w Toruniu, a następnie zmieniony uchwałą Nr X/196/19 z dnia 23 września 2019 r. </w:t>
      </w:r>
    </w:p>
    <w:p w14:paraId="35E341D0" w14:textId="4EBBDFD5" w:rsidR="00A567A5" w:rsidRDefault="00A567A5" w:rsidP="00A567A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Pismem z dnia </w:t>
      </w:r>
      <w:r w:rsidR="00767417">
        <w:t>14 maja</w:t>
      </w:r>
      <w:r>
        <w:t xml:space="preserve"> 2021 r., znak: WOMP-DON.4215.01.</w:t>
      </w:r>
      <w:r w:rsidR="00767417">
        <w:t>0.</w:t>
      </w:r>
      <w:r>
        <w:t xml:space="preserve">2021, Dyrektor WOMP-u w Toruniu zwrócił się do Sejmiku Województwa z prośbą o zmianę Statutu. Proponowana zmiana dotyczy </w:t>
      </w:r>
      <w:r w:rsidR="00767417">
        <w:t xml:space="preserve">przede wszystkim </w:t>
      </w:r>
      <w:r>
        <w:t>wyłączenia z postanowień Statutu stanowisk, przy pomocy których Dyrektor zarządza Ośrodkiem</w:t>
      </w:r>
      <w:r w:rsidR="00767417">
        <w:t xml:space="preserve"> § 9 ust. 1</w:t>
      </w:r>
      <w:r>
        <w:t>. W zależności od potrzeb Ośrodka, stanowiska takie ustalane są w Regulaminie Organizacyjnym, który wymaga zaopiniowania przez Radę Społeczną.</w:t>
      </w:r>
      <w:r w:rsidR="00767417">
        <w:t xml:space="preserve"> Z kolei zapis § 9 ust. 2 w brzmieniu: „</w:t>
      </w:r>
      <w:r w:rsidR="00767417">
        <w:rPr>
          <w:szCs w:val="28"/>
        </w:rPr>
        <w:t xml:space="preserve">W razie nieobecności Dyrektora, Ośrodkiem kieruje Zastępca Dyrektora lub osoba upoważniona przez Dyrektora.” został dodany do § 8 </w:t>
      </w:r>
      <w:r w:rsidR="00767417">
        <w:rPr>
          <w:szCs w:val="28"/>
        </w:rPr>
        <w:br/>
        <w:t>w pkt 5.</w:t>
      </w:r>
    </w:p>
    <w:p w14:paraId="1886CF57" w14:textId="1024AA9A" w:rsidR="00767417" w:rsidRDefault="00767417" w:rsidP="00A567A5">
      <w:pPr>
        <w:autoSpaceDE w:val="0"/>
        <w:autoSpaceDN w:val="0"/>
        <w:adjustRightInd w:val="0"/>
        <w:ind w:firstLine="708"/>
        <w:jc w:val="both"/>
      </w:pPr>
      <w:r>
        <w:rPr>
          <w:szCs w:val="28"/>
        </w:rPr>
        <w:t>Pominięcie w Statucie przedmiotowych stanowisk mieści się całkowicie w zakresie regulacji ustawowych art. 42 ust. 2 ustawy o działalności leczniczej.</w:t>
      </w:r>
    </w:p>
    <w:p w14:paraId="4674ACC8" w14:textId="73C04654" w:rsidR="00A567A5" w:rsidRPr="00F831C1" w:rsidRDefault="00767417" w:rsidP="00767417">
      <w:pPr>
        <w:ind w:firstLine="567"/>
      </w:pPr>
      <w:r>
        <w:t xml:space="preserve"> </w:t>
      </w:r>
      <w:r>
        <w:rPr>
          <w:bCs/>
          <w:szCs w:val="28"/>
        </w:rPr>
        <w:t xml:space="preserve"> </w:t>
      </w:r>
    </w:p>
    <w:p w14:paraId="051540A3" w14:textId="77777777" w:rsidR="00A567A5" w:rsidRDefault="00A567A5" w:rsidP="00A567A5">
      <w:pPr>
        <w:jc w:val="both"/>
      </w:pPr>
      <w:r>
        <w:rPr>
          <w:b/>
        </w:rPr>
        <w:t>5. Ocena skutków regulacji:</w:t>
      </w:r>
    </w:p>
    <w:p w14:paraId="1B5D67BD" w14:textId="69B1812D" w:rsidR="00A567A5" w:rsidRDefault="00A567A5" w:rsidP="00A567A5">
      <w:pPr>
        <w:ind w:firstLine="709"/>
        <w:jc w:val="both"/>
      </w:pPr>
      <w:r>
        <w:t xml:space="preserve">Uchwała nie powoduje skutków finansowych dla budżetu Województwa Kujawsko-Pomorskiego. </w:t>
      </w:r>
    </w:p>
    <w:p w14:paraId="59B59421" w14:textId="2600AEB3" w:rsidR="00767417" w:rsidRDefault="00767417" w:rsidP="00A567A5">
      <w:pPr>
        <w:ind w:firstLine="709"/>
        <w:jc w:val="both"/>
      </w:pPr>
    </w:p>
    <w:p w14:paraId="033AD469" w14:textId="77777777" w:rsidR="00767417" w:rsidRPr="005E55F4" w:rsidRDefault="00767417" w:rsidP="00A567A5">
      <w:pPr>
        <w:ind w:firstLine="709"/>
        <w:jc w:val="both"/>
        <w:rPr>
          <w:color w:val="FFFFFF" w:themeColor="background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1151"/>
        <w:gridCol w:w="3649"/>
      </w:tblGrid>
      <w:tr w:rsidR="005E55F4" w:rsidRPr="005E55F4" w14:paraId="2AB139B3" w14:textId="77777777" w:rsidTr="00145EED">
        <w:tc>
          <w:tcPr>
            <w:tcW w:w="3612" w:type="dxa"/>
            <w:hideMark/>
          </w:tcPr>
          <w:p w14:paraId="69616BD0" w14:textId="77777777" w:rsidR="00A567A5" w:rsidRPr="005E55F4" w:rsidRDefault="00A567A5" w:rsidP="00145EED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color w:val="FFFFFF" w:themeColor="background1"/>
                <w:sz w:val="20"/>
                <w:szCs w:val="20"/>
                <w:lang w:eastAsia="en-US"/>
              </w:rPr>
              <w:t>.........................................</w:t>
            </w:r>
          </w:p>
          <w:p w14:paraId="59720691" w14:textId="77777777" w:rsidR="00A567A5" w:rsidRPr="005E55F4" w:rsidRDefault="00A567A5" w:rsidP="00145EED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i/>
                <w:color w:val="FFFFFF" w:themeColor="background1"/>
                <w:sz w:val="20"/>
                <w:szCs w:val="20"/>
                <w:lang w:eastAsia="en-US"/>
              </w:rPr>
              <w:t>data i podpis sporządzającego</w:t>
            </w:r>
          </w:p>
        </w:tc>
        <w:tc>
          <w:tcPr>
            <w:tcW w:w="1151" w:type="dxa"/>
          </w:tcPr>
          <w:p w14:paraId="0672DA1F" w14:textId="77777777" w:rsidR="00A567A5" w:rsidRPr="005E55F4" w:rsidRDefault="00A567A5" w:rsidP="00145EED">
            <w:pPr>
              <w:spacing w:line="276" w:lineRule="auto"/>
              <w:ind w:right="280"/>
              <w:jc w:val="both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color w:val="FFFFFF" w:themeColor="background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3649" w:type="dxa"/>
            <w:hideMark/>
          </w:tcPr>
          <w:p w14:paraId="7F268AE2" w14:textId="77777777" w:rsidR="00A567A5" w:rsidRPr="005E55F4" w:rsidRDefault="00A567A5" w:rsidP="00145EED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color w:val="FFFFFF" w:themeColor="background1"/>
                <w:sz w:val="20"/>
                <w:szCs w:val="20"/>
                <w:lang w:eastAsia="en-US"/>
              </w:rPr>
              <w:t xml:space="preserve">        ......................................</w:t>
            </w:r>
          </w:p>
          <w:p w14:paraId="04AB0614" w14:textId="77777777" w:rsidR="00A567A5" w:rsidRPr="005E55F4" w:rsidRDefault="00A567A5" w:rsidP="00145EED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       data i podpis dyrektora</w:t>
            </w:r>
          </w:p>
          <w:p w14:paraId="3014D80D" w14:textId="77777777" w:rsidR="00A567A5" w:rsidRPr="005E55F4" w:rsidRDefault="00A567A5" w:rsidP="00145EED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5E55F4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     odpowiedzialnego    merytorycznie</w:t>
            </w:r>
          </w:p>
        </w:tc>
      </w:tr>
    </w:tbl>
    <w:p w14:paraId="6BFF4CBC" w14:textId="77777777" w:rsidR="00AF71BD" w:rsidRDefault="00AF71BD"/>
    <w:sectPr w:rsidR="00AF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1B7D" w14:textId="77777777" w:rsidR="00E02C4A" w:rsidRDefault="00E02C4A" w:rsidP="00A567A5">
      <w:r>
        <w:separator/>
      </w:r>
    </w:p>
  </w:endnote>
  <w:endnote w:type="continuationSeparator" w:id="0">
    <w:p w14:paraId="0F063642" w14:textId="77777777" w:rsidR="00E02C4A" w:rsidRDefault="00E02C4A" w:rsidP="00A5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C23B" w14:textId="77777777" w:rsidR="00E02C4A" w:rsidRDefault="00E02C4A" w:rsidP="00A567A5">
      <w:r>
        <w:separator/>
      </w:r>
    </w:p>
  </w:footnote>
  <w:footnote w:type="continuationSeparator" w:id="0">
    <w:p w14:paraId="02D45F1B" w14:textId="77777777" w:rsidR="00E02C4A" w:rsidRDefault="00E02C4A" w:rsidP="00A5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4A0E3F"/>
    <w:multiLevelType w:val="hybridMultilevel"/>
    <w:tmpl w:val="322E6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A4B"/>
    <w:multiLevelType w:val="hybridMultilevel"/>
    <w:tmpl w:val="92A8D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12A4"/>
    <w:multiLevelType w:val="hybridMultilevel"/>
    <w:tmpl w:val="7104205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72AC3"/>
    <w:multiLevelType w:val="hybridMultilevel"/>
    <w:tmpl w:val="9F5649DE"/>
    <w:lvl w:ilvl="0" w:tplc="653872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A6F76E">
      <w:start w:val="2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A47BD4"/>
    <w:multiLevelType w:val="hybridMultilevel"/>
    <w:tmpl w:val="7AD8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71"/>
    <w:rsid w:val="003D0EA2"/>
    <w:rsid w:val="004A2773"/>
    <w:rsid w:val="005E55F4"/>
    <w:rsid w:val="00767417"/>
    <w:rsid w:val="008C6B66"/>
    <w:rsid w:val="00A567A5"/>
    <w:rsid w:val="00A614E6"/>
    <w:rsid w:val="00A71782"/>
    <w:rsid w:val="00AF71BD"/>
    <w:rsid w:val="00B74C7D"/>
    <w:rsid w:val="00B97871"/>
    <w:rsid w:val="00CD5106"/>
    <w:rsid w:val="00D2473A"/>
    <w:rsid w:val="00E02C4A"/>
    <w:rsid w:val="00EC45BE"/>
    <w:rsid w:val="00F84FCD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7EF7"/>
  <w15:chartTrackingRefBased/>
  <w15:docId w15:val="{27A6673C-449F-48CE-BC5E-67CE4F22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567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67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6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67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A567A5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567A5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A567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567A5"/>
    <w:pPr>
      <w:ind w:left="720"/>
      <w:contextualSpacing/>
    </w:pPr>
  </w:style>
  <w:style w:type="table" w:styleId="Tabela-Siatka">
    <w:name w:val="Table Grid"/>
    <w:basedOn w:val="Standardowy"/>
    <w:uiPriority w:val="39"/>
    <w:rsid w:val="00A5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Danuta Kuźniewicz</cp:lastModifiedBy>
  <cp:revision>7</cp:revision>
  <cp:lastPrinted>2021-06-16T12:13:00Z</cp:lastPrinted>
  <dcterms:created xsi:type="dcterms:W3CDTF">2021-05-20T06:42:00Z</dcterms:created>
  <dcterms:modified xsi:type="dcterms:W3CDTF">2021-06-17T08:59:00Z</dcterms:modified>
</cp:coreProperties>
</file>