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BD22A" w14:textId="52E450EF" w:rsidR="00410820" w:rsidRPr="005D3C00" w:rsidRDefault="00410820" w:rsidP="00410820">
      <w:pPr>
        <w:pStyle w:val="Tytu"/>
        <w:spacing w:line="276" w:lineRule="auto"/>
        <w:jc w:val="left"/>
        <w:rPr>
          <w:b w:val="0"/>
          <w:bCs/>
          <w:lang w:val="pl-PL"/>
        </w:rPr>
      </w:pPr>
      <w:r w:rsidRPr="00410820">
        <w:t xml:space="preserve">PROJEKT </w:t>
      </w:r>
      <w:r w:rsidRPr="00410820">
        <w:tab/>
      </w:r>
      <w:r w:rsidRPr="00410820">
        <w:tab/>
      </w:r>
      <w:r w:rsidRPr="00410820">
        <w:tab/>
      </w:r>
      <w:r w:rsidRPr="00410820">
        <w:tab/>
      </w:r>
      <w:r w:rsidRPr="00410820">
        <w:tab/>
      </w:r>
      <w:r w:rsidRPr="00410820">
        <w:tab/>
      </w:r>
      <w:r w:rsidRPr="00410820">
        <w:rPr>
          <w:b w:val="0"/>
          <w:bCs/>
        </w:rPr>
        <w:t>Załącznik do uchwały nr</w:t>
      </w:r>
      <w:r w:rsidR="005D3C00">
        <w:rPr>
          <w:b w:val="0"/>
          <w:bCs/>
          <w:lang w:val="pl-PL"/>
        </w:rPr>
        <w:t xml:space="preserve">   </w:t>
      </w:r>
    </w:p>
    <w:p w14:paraId="119A7039" w14:textId="77777777" w:rsidR="00410820" w:rsidRPr="00410820" w:rsidRDefault="00410820" w:rsidP="00410820">
      <w:pPr>
        <w:pStyle w:val="Tytu"/>
        <w:spacing w:line="276" w:lineRule="auto"/>
        <w:ind w:left="4956"/>
        <w:jc w:val="left"/>
        <w:rPr>
          <w:b w:val="0"/>
          <w:bCs/>
        </w:rPr>
      </w:pPr>
      <w:r w:rsidRPr="00410820">
        <w:rPr>
          <w:b w:val="0"/>
          <w:bCs/>
        </w:rPr>
        <w:t xml:space="preserve">Sejmiku Województwa Kujawsko-Pomorskiego </w:t>
      </w:r>
    </w:p>
    <w:p w14:paraId="6CD001D0" w14:textId="362643EE" w:rsidR="00410820" w:rsidRPr="00410820" w:rsidRDefault="00410820" w:rsidP="00410820">
      <w:pPr>
        <w:pStyle w:val="Tytu"/>
        <w:spacing w:line="276" w:lineRule="auto"/>
        <w:ind w:left="4956"/>
        <w:jc w:val="left"/>
        <w:rPr>
          <w:b w:val="0"/>
          <w:bCs/>
        </w:rPr>
      </w:pPr>
      <w:r w:rsidRPr="00410820">
        <w:rPr>
          <w:b w:val="0"/>
          <w:bCs/>
        </w:rPr>
        <w:t xml:space="preserve">z dnia </w:t>
      </w:r>
    </w:p>
    <w:p w14:paraId="02E270DE" w14:textId="77777777" w:rsidR="00410820" w:rsidRPr="00410820" w:rsidRDefault="00410820" w:rsidP="00410820">
      <w:pPr>
        <w:pStyle w:val="Nagwek1"/>
        <w:spacing w:line="276" w:lineRule="auto"/>
        <w:rPr>
          <w:rFonts w:ascii="Times New Roman" w:hAnsi="Times New Roman"/>
          <w:lang w:val="pl-PL"/>
        </w:rPr>
      </w:pPr>
    </w:p>
    <w:p w14:paraId="4410A221" w14:textId="77777777" w:rsidR="00410820" w:rsidRPr="00410820" w:rsidRDefault="00410820" w:rsidP="00410820">
      <w:pPr>
        <w:pStyle w:val="Nagwek1"/>
        <w:spacing w:line="276" w:lineRule="auto"/>
        <w:rPr>
          <w:rFonts w:ascii="Times New Roman" w:hAnsi="Times New Roman"/>
        </w:rPr>
      </w:pPr>
      <w:r w:rsidRPr="00410820">
        <w:rPr>
          <w:rFonts w:ascii="Times New Roman" w:hAnsi="Times New Roman"/>
          <w:lang w:val="pl-PL"/>
        </w:rPr>
        <w:t>U</w:t>
      </w:r>
      <w:r w:rsidRPr="00410820">
        <w:rPr>
          <w:rFonts w:ascii="Times New Roman" w:hAnsi="Times New Roman"/>
        </w:rPr>
        <w:t>CHWAŁA NR ..................</w:t>
      </w:r>
    </w:p>
    <w:p w14:paraId="4D28AFA5" w14:textId="77777777" w:rsidR="00410820" w:rsidRPr="00410820" w:rsidRDefault="00410820" w:rsidP="00410820">
      <w:pPr>
        <w:pStyle w:val="Nagwek1"/>
        <w:spacing w:line="276" w:lineRule="auto"/>
        <w:rPr>
          <w:rFonts w:ascii="Times New Roman" w:hAnsi="Times New Roman"/>
        </w:rPr>
      </w:pPr>
      <w:r w:rsidRPr="00410820">
        <w:rPr>
          <w:rFonts w:ascii="Times New Roman" w:hAnsi="Times New Roman"/>
        </w:rPr>
        <w:t>SEJMIKU WOJEWÓDZTWA KUJAWSKO-POMORSKIEGO</w:t>
      </w:r>
    </w:p>
    <w:p w14:paraId="2CE72DC0" w14:textId="0A6489AE" w:rsidR="00410820" w:rsidRPr="00410820" w:rsidRDefault="00410820" w:rsidP="00410820">
      <w:pPr>
        <w:spacing w:line="276" w:lineRule="auto"/>
        <w:jc w:val="center"/>
        <w:rPr>
          <w:b/>
          <w:szCs w:val="24"/>
        </w:rPr>
      </w:pPr>
      <w:r w:rsidRPr="00410820">
        <w:rPr>
          <w:b/>
          <w:szCs w:val="24"/>
        </w:rPr>
        <w:t>z dnia ................................... 2021 r.</w:t>
      </w:r>
    </w:p>
    <w:p w14:paraId="3BD2EC4D" w14:textId="77777777" w:rsidR="00410820" w:rsidRPr="00410820" w:rsidRDefault="00410820" w:rsidP="00410820">
      <w:pPr>
        <w:spacing w:line="276" w:lineRule="auto"/>
        <w:jc w:val="center"/>
        <w:rPr>
          <w:b/>
          <w:szCs w:val="24"/>
        </w:rPr>
      </w:pPr>
    </w:p>
    <w:p w14:paraId="25C01FBD" w14:textId="69A47595" w:rsidR="00410820" w:rsidRPr="00410820" w:rsidRDefault="00410820" w:rsidP="00410820">
      <w:pPr>
        <w:pStyle w:val="Tekstpodstawowy2"/>
        <w:spacing w:line="276" w:lineRule="auto"/>
        <w:rPr>
          <w:sz w:val="24"/>
          <w:szCs w:val="24"/>
          <w:lang w:val="pl-PL"/>
        </w:rPr>
      </w:pPr>
      <w:r w:rsidRPr="00410820">
        <w:rPr>
          <w:sz w:val="24"/>
          <w:szCs w:val="24"/>
          <w:lang w:val="pl-PL"/>
        </w:rPr>
        <w:t xml:space="preserve">zmieniająca uchwałę </w:t>
      </w:r>
      <w:r w:rsidRPr="00410820">
        <w:rPr>
          <w:sz w:val="24"/>
          <w:szCs w:val="24"/>
        </w:rPr>
        <w:t>w sprawie Obszaru Chronionego Krajobrazu</w:t>
      </w:r>
      <w:r w:rsidRPr="00410820">
        <w:rPr>
          <w:sz w:val="24"/>
          <w:szCs w:val="24"/>
          <w:lang w:val="pl-PL"/>
        </w:rPr>
        <w:t xml:space="preserve"> Jezioro </w:t>
      </w:r>
      <w:proofErr w:type="spellStart"/>
      <w:r w:rsidRPr="00410820">
        <w:rPr>
          <w:sz w:val="24"/>
          <w:szCs w:val="24"/>
          <w:lang w:val="pl-PL"/>
        </w:rPr>
        <w:t>Modzerowskie</w:t>
      </w:r>
      <w:proofErr w:type="spellEnd"/>
    </w:p>
    <w:p w14:paraId="568E605D" w14:textId="77777777" w:rsidR="00410820" w:rsidRPr="00410820" w:rsidRDefault="00410820" w:rsidP="00410820">
      <w:pPr>
        <w:spacing w:line="276" w:lineRule="auto"/>
        <w:jc w:val="both"/>
        <w:rPr>
          <w:szCs w:val="24"/>
        </w:rPr>
      </w:pPr>
    </w:p>
    <w:p w14:paraId="2F13AD4C" w14:textId="77777777" w:rsidR="00410820" w:rsidRPr="00410820" w:rsidRDefault="00410820" w:rsidP="00410820">
      <w:pPr>
        <w:spacing w:line="276" w:lineRule="auto"/>
        <w:ind w:firstLine="708"/>
        <w:jc w:val="both"/>
        <w:rPr>
          <w:szCs w:val="24"/>
        </w:rPr>
      </w:pPr>
      <w:r w:rsidRPr="00410820">
        <w:rPr>
          <w:szCs w:val="24"/>
        </w:rPr>
        <w:t xml:space="preserve">Na podstawie art. 23 ust. 2 ustawy z dnia 16 kwietnia 2004 r. o ochronie przyrody </w:t>
      </w:r>
      <w:r w:rsidRPr="00410820">
        <w:rPr>
          <w:szCs w:val="24"/>
        </w:rPr>
        <w:br/>
        <w:t>(Dz. U. z 2020 r., poz. 55</w:t>
      </w:r>
      <w:bookmarkStart w:id="0" w:name="_Hlk42684083"/>
      <w:r w:rsidRPr="00410820">
        <w:rPr>
          <w:szCs w:val="24"/>
        </w:rPr>
        <w:t>, 471</w:t>
      </w:r>
      <w:bookmarkEnd w:id="0"/>
      <w:r w:rsidRPr="00410820">
        <w:rPr>
          <w:szCs w:val="24"/>
        </w:rPr>
        <w:t xml:space="preserve"> i 1378), uchwala się, co następuje:</w:t>
      </w:r>
    </w:p>
    <w:p w14:paraId="20EC0A76" w14:textId="77777777" w:rsidR="00410820" w:rsidRPr="00410820" w:rsidRDefault="00410820" w:rsidP="00410820">
      <w:pPr>
        <w:spacing w:line="276" w:lineRule="auto"/>
        <w:rPr>
          <w:szCs w:val="24"/>
        </w:rPr>
      </w:pPr>
    </w:p>
    <w:p w14:paraId="416A6367" w14:textId="4336DB23" w:rsidR="00410820" w:rsidRPr="00410820" w:rsidRDefault="00410820" w:rsidP="00410820">
      <w:pPr>
        <w:spacing w:line="276" w:lineRule="auto"/>
        <w:ind w:firstLine="708"/>
        <w:jc w:val="both"/>
        <w:rPr>
          <w:szCs w:val="24"/>
        </w:rPr>
      </w:pPr>
      <w:r w:rsidRPr="00410820">
        <w:rPr>
          <w:b/>
          <w:szCs w:val="24"/>
        </w:rPr>
        <w:t>§ 1.</w:t>
      </w:r>
      <w:r w:rsidRPr="00410820">
        <w:rPr>
          <w:szCs w:val="24"/>
        </w:rPr>
        <w:t xml:space="preserve"> W uchwale Nr XIV/286/20 Sejmiku Województwa Kujawsko-Pomorskiego z dnia 24 lutego 2020 r. w sprawie Obszaru Chronionego Krajobrazu Jezioro </w:t>
      </w:r>
      <w:proofErr w:type="spellStart"/>
      <w:r w:rsidRPr="00410820">
        <w:rPr>
          <w:szCs w:val="24"/>
        </w:rPr>
        <w:t>Modzerowskie</w:t>
      </w:r>
      <w:proofErr w:type="spellEnd"/>
      <w:r w:rsidRPr="00410820">
        <w:rPr>
          <w:szCs w:val="24"/>
        </w:rPr>
        <w:t xml:space="preserve"> </w:t>
      </w:r>
      <w:r w:rsidR="006D5F97">
        <w:rPr>
          <w:szCs w:val="24"/>
        </w:rPr>
        <w:br/>
      </w:r>
      <w:r w:rsidRPr="00410820">
        <w:rPr>
          <w:szCs w:val="24"/>
        </w:rPr>
        <w:t>(Dz. Urz. Woj. Kujawsko-Pomorskiego, poz. 1081), załącznik nr 4 otrzymuje brzmienie jak załącznik do niniejszej uchwały.</w:t>
      </w:r>
    </w:p>
    <w:p w14:paraId="6DA96070" w14:textId="77777777" w:rsidR="00410820" w:rsidRPr="00410820" w:rsidRDefault="00410820" w:rsidP="00410820">
      <w:pPr>
        <w:widowControl/>
        <w:suppressAutoHyphens w:val="0"/>
        <w:autoSpaceDE w:val="0"/>
        <w:autoSpaceDN w:val="0"/>
        <w:adjustRightInd w:val="0"/>
        <w:spacing w:after="120"/>
        <w:ind w:left="142"/>
        <w:jc w:val="both"/>
        <w:rPr>
          <w:color w:val="000000"/>
          <w:szCs w:val="24"/>
        </w:rPr>
      </w:pPr>
    </w:p>
    <w:p w14:paraId="15E590C4" w14:textId="77777777" w:rsidR="00410820" w:rsidRPr="00410820" w:rsidRDefault="00410820" w:rsidP="00410820">
      <w:pPr>
        <w:spacing w:line="276" w:lineRule="auto"/>
        <w:ind w:firstLine="786"/>
        <w:jc w:val="both"/>
        <w:rPr>
          <w:b/>
          <w:szCs w:val="24"/>
        </w:rPr>
      </w:pPr>
      <w:r w:rsidRPr="00410820">
        <w:rPr>
          <w:b/>
          <w:szCs w:val="24"/>
        </w:rPr>
        <w:t xml:space="preserve">§ 2. </w:t>
      </w:r>
      <w:r w:rsidRPr="00410820">
        <w:rPr>
          <w:szCs w:val="24"/>
        </w:rPr>
        <w:t>Wykonanie uchwały powierza się Zarządowi Województwa Kujawsko-Pomorskiego</w:t>
      </w:r>
      <w:r w:rsidRPr="00410820">
        <w:rPr>
          <w:b/>
          <w:szCs w:val="24"/>
        </w:rPr>
        <w:t xml:space="preserve"> </w:t>
      </w:r>
    </w:p>
    <w:p w14:paraId="22EF6E38" w14:textId="77777777" w:rsidR="00410820" w:rsidRPr="00410820" w:rsidRDefault="00410820" w:rsidP="00410820">
      <w:pPr>
        <w:spacing w:line="276" w:lineRule="auto"/>
        <w:ind w:firstLine="786"/>
        <w:jc w:val="both"/>
        <w:rPr>
          <w:b/>
          <w:szCs w:val="24"/>
        </w:rPr>
      </w:pPr>
    </w:p>
    <w:p w14:paraId="56642AF7" w14:textId="77777777" w:rsidR="00410820" w:rsidRPr="00410820" w:rsidRDefault="00410820" w:rsidP="00410820">
      <w:pPr>
        <w:spacing w:line="276" w:lineRule="auto"/>
        <w:ind w:firstLine="786"/>
        <w:jc w:val="both"/>
        <w:rPr>
          <w:szCs w:val="24"/>
        </w:rPr>
      </w:pPr>
      <w:r w:rsidRPr="00410820">
        <w:rPr>
          <w:b/>
          <w:szCs w:val="24"/>
        </w:rPr>
        <w:t>§ 3.</w:t>
      </w:r>
      <w:r w:rsidRPr="00410820">
        <w:rPr>
          <w:szCs w:val="24"/>
        </w:rPr>
        <w:t xml:space="preserve"> Uchwała wchodzi w życie po upływie 14 dni od dnia ogłoszenia w Dzienniku Urzędowym Województwa Kujawsko-Pomorskiego. </w:t>
      </w:r>
    </w:p>
    <w:p w14:paraId="5BD130A7" w14:textId="77777777" w:rsidR="00410820" w:rsidRPr="00410820" w:rsidRDefault="00410820" w:rsidP="00410820">
      <w:pPr>
        <w:pStyle w:val="Nagwek1"/>
        <w:spacing w:line="276" w:lineRule="auto"/>
        <w:ind w:left="1435" w:right="1474"/>
        <w:rPr>
          <w:rFonts w:ascii="Times New Roman" w:hAnsi="Times New Roman"/>
          <w:sz w:val="24"/>
          <w:szCs w:val="24"/>
        </w:rPr>
      </w:pPr>
      <w:bookmarkStart w:id="1" w:name="_Hlk21527150"/>
    </w:p>
    <w:p w14:paraId="0344583B" w14:textId="77777777" w:rsidR="00410820" w:rsidRPr="00410820" w:rsidRDefault="00410820" w:rsidP="00410820">
      <w:pPr>
        <w:pStyle w:val="Nagwek1"/>
        <w:spacing w:line="276" w:lineRule="auto"/>
        <w:ind w:right="1474"/>
        <w:jc w:val="left"/>
        <w:rPr>
          <w:rFonts w:ascii="Times New Roman" w:hAnsi="Times New Roman"/>
          <w:sz w:val="24"/>
          <w:szCs w:val="24"/>
          <w:highlight w:val="green"/>
        </w:rPr>
      </w:pPr>
    </w:p>
    <w:p w14:paraId="6FF96F93" w14:textId="77777777" w:rsidR="00410820" w:rsidRPr="00410820" w:rsidRDefault="00410820" w:rsidP="00410820">
      <w:pPr>
        <w:rPr>
          <w:highlight w:val="green"/>
          <w:lang w:val="x-none" w:eastAsia="x-none"/>
        </w:rPr>
      </w:pPr>
    </w:p>
    <w:p w14:paraId="4F3A57AF" w14:textId="77777777" w:rsidR="00410820" w:rsidRPr="00410820" w:rsidRDefault="00410820" w:rsidP="00410820">
      <w:pPr>
        <w:pStyle w:val="Nagwek1"/>
        <w:spacing w:line="276" w:lineRule="auto"/>
        <w:ind w:right="1474"/>
        <w:jc w:val="left"/>
        <w:rPr>
          <w:rFonts w:ascii="Times New Roman" w:hAnsi="Times New Roman"/>
          <w:sz w:val="24"/>
          <w:szCs w:val="24"/>
          <w:highlight w:val="green"/>
        </w:rPr>
      </w:pPr>
    </w:p>
    <w:p w14:paraId="0C42BA1B" w14:textId="77777777" w:rsidR="00410820" w:rsidRPr="00410820" w:rsidRDefault="00410820" w:rsidP="00410820">
      <w:pPr>
        <w:rPr>
          <w:highlight w:val="green"/>
          <w:lang w:val="x-none" w:eastAsia="x-none"/>
        </w:rPr>
      </w:pPr>
    </w:p>
    <w:p w14:paraId="76EA5600" w14:textId="77777777" w:rsidR="00410820" w:rsidRPr="00410820" w:rsidRDefault="00410820" w:rsidP="00410820">
      <w:pPr>
        <w:rPr>
          <w:highlight w:val="green"/>
          <w:lang w:val="x-none" w:eastAsia="x-none"/>
        </w:rPr>
      </w:pPr>
    </w:p>
    <w:p w14:paraId="16F2470C" w14:textId="77777777" w:rsidR="00410820" w:rsidRPr="00410820" w:rsidRDefault="00410820" w:rsidP="00410820">
      <w:pPr>
        <w:rPr>
          <w:highlight w:val="green"/>
          <w:lang w:val="x-none" w:eastAsia="x-none"/>
        </w:rPr>
      </w:pPr>
    </w:p>
    <w:p w14:paraId="679C5360" w14:textId="77777777" w:rsidR="00410820" w:rsidRPr="00410820" w:rsidRDefault="00410820" w:rsidP="00410820">
      <w:pPr>
        <w:rPr>
          <w:highlight w:val="green"/>
          <w:lang w:val="x-none" w:eastAsia="x-none"/>
        </w:rPr>
      </w:pPr>
    </w:p>
    <w:p w14:paraId="733776AB" w14:textId="77777777" w:rsidR="00410820" w:rsidRPr="00410820" w:rsidRDefault="00410820" w:rsidP="00410820">
      <w:pPr>
        <w:rPr>
          <w:highlight w:val="green"/>
          <w:lang w:val="x-none" w:eastAsia="x-none"/>
        </w:rPr>
      </w:pPr>
    </w:p>
    <w:p w14:paraId="31D0746F" w14:textId="77777777" w:rsidR="00410820" w:rsidRPr="00410820" w:rsidRDefault="00410820" w:rsidP="00410820">
      <w:pPr>
        <w:rPr>
          <w:highlight w:val="green"/>
          <w:lang w:val="x-none" w:eastAsia="x-none"/>
        </w:rPr>
      </w:pPr>
    </w:p>
    <w:p w14:paraId="250F98F9" w14:textId="77777777" w:rsidR="00410820" w:rsidRPr="00410820" w:rsidRDefault="00410820" w:rsidP="00410820">
      <w:pPr>
        <w:rPr>
          <w:highlight w:val="green"/>
          <w:lang w:val="x-none" w:eastAsia="x-none"/>
        </w:rPr>
      </w:pPr>
    </w:p>
    <w:p w14:paraId="626C4958" w14:textId="77777777" w:rsidR="00410820" w:rsidRPr="00410820" w:rsidRDefault="00410820" w:rsidP="00410820">
      <w:pPr>
        <w:rPr>
          <w:highlight w:val="green"/>
          <w:lang w:val="x-none" w:eastAsia="x-none"/>
        </w:rPr>
      </w:pPr>
    </w:p>
    <w:p w14:paraId="6F469A58" w14:textId="77777777" w:rsidR="00410820" w:rsidRPr="00410820" w:rsidRDefault="00410820" w:rsidP="00410820">
      <w:pPr>
        <w:rPr>
          <w:highlight w:val="green"/>
          <w:lang w:val="x-none" w:eastAsia="x-none"/>
        </w:rPr>
      </w:pPr>
    </w:p>
    <w:p w14:paraId="029C18F5" w14:textId="77777777" w:rsidR="00410820" w:rsidRDefault="00410820" w:rsidP="00410820">
      <w:pPr>
        <w:rPr>
          <w:highlight w:val="green"/>
          <w:lang w:val="x-none" w:eastAsia="x-none"/>
        </w:rPr>
      </w:pPr>
    </w:p>
    <w:p w14:paraId="39763390" w14:textId="77777777" w:rsidR="00410820" w:rsidRDefault="00410820" w:rsidP="00410820">
      <w:pPr>
        <w:rPr>
          <w:highlight w:val="green"/>
          <w:lang w:val="x-none" w:eastAsia="x-none"/>
        </w:rPr>
      </w:pPr>
    </w:p>
    <w:p w14:paraId="06A4FCE0" w14:textId="77777777" w:rsidR="00410820" w:rsidRDefault="00410820" w:rsidP="00410820">
      <w:pPr>
        <w:rPr>
          <w:highlight w:val="green"/>
          <w:lang w:val="x-none" w:eastAsia="x-none"/>
        </w:rPr>
      </w:pPr>
    </w:p>
    <w:p w14:paraId="0285D487" w14:textId="77777777" w:rsidR="00410820" w:rsidRDefault="00410820" w:rsidP="00410820">
      <w:pPr>
        <w:rPr>
          <w:highlight w:val="green"/>
          <w:lang w:val="x-none" w:eastAsia="x-none"/>
        </w:rPr>
      </w:pPr>
    </w:p>
    <w:p w14:paraId="6336E687" w14:textId="77777777" w:rsidR="00410820" w:rsidRDefault="00410820" w:rsidP="00410820">
      <w:pPr>
        <w:rPr>
          <w:highlight w:val="green"/>
          <w:lang w:val="x-none" w:eastAsia="x-none"/>
        </w:rPr>
      </w:pPr>
    </w:p>
    <w:p w14:paraId="4C36BEAF" w14:textId="77777777" w:rsidR="00410820" w:rsidRDefault="00410820" w:rsidP="00410820">
      <w:pPr>
        <w:rPr>
          <w:highlight w:val="green"/>
          <w:lang w:val="x-none" w:eastAsia="x-none"/>
        </w:rPr>
      </w:pPr>
    </w:p>
    <w:p w14:paraId="6B3E10CB" w14:textId="77777777" w:rsidR="00410820" w:rsidRDefault="00410820" w:rsidP="00410820">
      <w:pPr>
        <w:rPr>
          <w:highlight w:val="green"/>
          <w:lang w:val="x-none" w:eastAsia="x-none"/>
        </w:rPr>
      </w:pPr>
    </w:p>
    <w:p w14:paraId="4717380D" w14:textId="65B149F5" w:rsidR="00410820" w:rsidRDefault="00410820" w:rsidP="00410820">
      <w:pPr>
        <w:rPr>
          <w:highlight w:val="green"/>
          <w:lang w:val="x-none" w:eastAsia="x-none"/>
        </w:rPr>
      </w:pPr>
    </w:p>
    <w:p w14:paraId="5D6F213C" w14:textId="26C9EDF0" w:rsidR="00410820" w:rsidRDefault="00410820" w:rsidP="00410820">
      <w:pPr>
        <w:rPr>
          <w:highlight w:val="green"/>
          <w:lang w:val="x-none" w:eastAsia="x-none"/>
        </w:rPr>
      </w:pPr>
    </w:p>
    <w:p w14:paraId="2BB9E8FB" w14:textId="162BA207" w:rsidR="005D3C00" w:rsidRDefault="005D3C00" w:rsidP="00410820">
      <w:pPr>
        <w:rPr>
          <w:highlight w:val="green"/>
          <w:lang w:val="x-none" w:eastAsia="x-none"/>
        </w:rPr>
      </w:pPr>
    </w:p>
    <w:p w14:paraId="22F3ACE7" w14:textId="793CE2E5" w:rsidR="005D3C00" w:rsidRDefault="005D3C00" w:rsidP="00410820">
      <w:pPr>
        <w:rPr>
          <w:highlight w:val="green"/>
          <w:lang w:val="x-none" w:eastAsia="x-none"/>
        </w:rPr>
      </w:pPr>
    </w:p>
    <w:p w14:paraId="428118DF" w14:textId="77777777" w:rsidR="005D3C00" w:rsidRPr="00060BDD" w:rsidRDefault="005D3C00" w:rsidP="005D3C00">
      <w:pPr>
        <w:spacing w:line="276" w:lineRule="auto"/>
        <w:jc w:val="center"/>
        <w:rPr>
          <w:b/>
          <w:szCs w:val="24"/>
        </w:rPr>
      </w:pPr>
      <w:r w:rsidRPr="00060BDD">
        <w:rPr>
          <w:b/>
          <w:szCs w:val="24"/>
        </w:rPr>
        <w:lastRenderedPageBreak/>
        <w:t>UZASADNIENIE</w:t>
      </w:r>
    </w:p>
    <w:p w14:paraId="6DA3F0A3" w14:textId="77777777" w:rsidR="005D3C00" w:rsidRPr="00060BDD" w:rsidRDefault="005D3C00" w:rsidP="005D3C00">
      <w:pPr>
        <w:widowControl/>
        <w:suppressAutoHyphens w:val="0"/>
        <w:spacing w:line="276" w:lineRule="auto"/>
        <w:rPr>
          <w:b/>
          <w:szCs w:val="24"/>
        </w:rPr>
      </w:pPr>
    </w:p>
    <w:p w14:paraId="45537DF3" w14:textId="77777777" w:rsidR="005D3C00" w:rsidRPr="00060BDD" w:rsidRDefault="005D3C00" w:rsidP="005D3C00">
      <w:pPr>
        <w:widowControl/>
        <w:suppressAutoHyphens w:val="0"/>
        <w:spacing w:line="276" w:lineRule="auto"/>
        <w:jc w:val="both"/>
        <w:rPr>
          <w:szCs w:val="24"/>
        </w:rPr>
      </w:pPr>
      <w:r w:rsidRPr="00060BDD">
        <w:rPr>
          <w:b/>
          <w:szCs w:val="24"/>
        </w:rPr>
        <w:t>1. Przedmiot regulacji:</w:t>
      </w:r>
    </w:p>
    <w:p w14:paraId="2F1399F0" w14:textId="77777777" w:rsidR="005D3C00" w:rsidRPr="00060BDD" w:rsidRDefault="005D3C00" w:rsidP="005D3C00">
      <w:pPr>
        <w:spacing w:line="276" w:lineRule="auto"/>
        <w:ind w:firstLine="708"/>
        <w:jc w:val="both"/>
        <w:rPr>
          <w:szCs w:val="24"/>
        </w:rPr>
      </w:pPr>
      <w:r w:rsidRPr="00060BDD">
        <w:rPr>
          <w:szCs w:val="24"/>
        </w:rPr>
        <w:t xml:space="preserve">Zakres regulacji dotyczy uchwały w sprawie Obszaru Chronionego Krajobrazu Jezioro </w:t>
      </w:r>
      <w:proofErr w:type="spellStart"/>
      <w:r w:rsidRPr="00060BDD">
        <w:rPr>
          <w:szCs w:val="24"/>
        </w:rPr>
        <w:t>Modzerowskie</w:t>
      </w:r>
      <w:proofErr w:type="spellEnd"/>
      <w:r w:rsidRPr="00060BDD">
        <w:rPr>
          <w:szCs w:val="24"/>
        </w:rPr>
        <w:t xml:space="preserve">. </w:t>
      </w:r>
    </w:p>
    <w:p w14:paraId="1E054AAE" w14:textId="77777777" w:rsidR="005D3C00" w:rsidRPr="00060BDD" w:rsidRDefault="005D3C00" w:rsidP="005D3C00">
      <w:pPr>
        <w:spacing w:line="276" w:lineRule="auto"/>
        <w:ind w:left="708"/>
        <w:jc w:val="both"/>
        <w:rPr>
          <w:szCs w:val="24"/>
        </w:rPr>
      </w:pPr>
    </w:p>
    <w:p w14:paraId="4C0EBB6B" w14:textId="77777777" w:rsidR="005D3C00" w:rsidRPr="00060BDD" w:rsidRDefault="005D3C00" w:rsidP="005D3C00">
      <w:pPr>
        <w:widowControl/>
        <w:suppressAutoHyphens w:val="0"/>
        <w:spacing w:line="276" w:lineRule="auto"/>
        <w:jc w:val="both"/>
        <w:rPr>
          <w:szCs w:val="24"/>
        </w:rPr>
      </w:pPr>
      <w:r w:rsidRPr="00060BDD">
        <w:rPr>
          <w:b/>
          <w:szCs w:val="24"/>
        </w:rPr>
        <w:t>2. Podstawa prawna:</w:t>
      </w:r>
    </w:p>
    <w:p w14:paraId="6C38D947" w14:textId="77777777" w:rsidR="005D3C00" w:rsidRPr="00060BDD" w:rsidRDefault="005D3C00" w:rsidP="005D3C00">
      <w:pPr>
        <w:widowControl/>
        <w:suppressAutoHyphens w:val="0"/>
        <w:autoSpaceDE w:val="0"/>
        <w:autoSpaceDN w:val="0"/>
        <w:adjustRightInd w:val="0"/>
        <w:spacing w:after="120" w:line="276" w:lineRule="auto"/>
        <w:jc w:val="both"/>
        <w:rPr>
          <w:szCs w:val="24"/>
        </w:rPr>
      </w:pPr>
      <w:r w:rsidRPr="00060BDD">
        <w:rPr>
          <w:szCs w:val="24"/>
        </w:rPr>
        <w:t xml:space="preserve">- ustawa z dnia 16 kwietnia 2004 r. o ochronie przyrody (Dz. U. z 2020 r., poz. 55, 471 </w:t>
      </w:r>
      <w:r w:rsidRPr="00060BDD">
        <w:rPr>
          <w:szCs w:val="24"/>
        </w:rPr>
        <w:br/>
        <w:t>i 1378):</w:t>
      </w:r>
    </w:p>
    <w:p w14:paraId="5BF457BA" w14:textId="77777777" w:rsidR="005D3C00" w:rsidRPr="00060BDD" w:rsidRDefault="005D3C00" w:rsidP="005D3C00">
      <w:pPr>
        <w:widowControl/>
        <w:suppressAutoHyphens w:val="0"/>
        <w:autoSpaceDE w:val="0"/>
        <w:autoSpaceDN w:val="0"/>
        <w:adjustRightInd w:val="0"/>
        <w:spacing w:after="120" w:line="276" w:lineRule="auto"/>
        <w:ind w:firstLine="708"/>
        <w:jc w:val="both"/>
        <w:rPr>
          <w:i/>
          <w:szCs w:val="24"/>
        </w:rPr>
      </w:pPr>
      <w:r w:rsidRPr="00060BDD">
        <w:rPr>
          <w:szCs w:val="24"/>
        </w:rPr>
        <w:t>Art. 23. 2.</w:t>
      </w:r>
      <w:r w:rsidRPr="00060BDD">
        <w:rPr>
          <w:i/>
          <w:szCs w:val="24"/>
        </w:rPr>
        <w:t xml:space="preserve"> </w:t>
      </w:r>
      <w:r w:rsidRPr="00060BDD">
        <w:rPr>
          <w:szCs w:val="24"/>
        </w:rPr>
        <w:t>Wyznaczenie obszaru chronionego krajobrazu następuje w drodze uchwały sejmiku województwa, która określa jego nazwę, położenie, obszar, sprawującego nadzór, ustalenia dotyczące czynnej ochrony ekosystemów oraz zakazy właściwe dla danego obszaru chronionego krajobrazu lub jego części, wybrane spośród zakazów wymienionych w art. 24 ust. 1, wynikające z potrzeb jego ochrony. Likwidacja lub zmniejszenie obszaru chronionego krajobrazu następuje w drodze uchwały sejmiku województwa, wyłącznie z powodu bezpowrotnej utraty wyróżniającego się krajobrazu o zróżnicowanych ekosystemach i możliwości zaspokajania potrzeb związanych z turystyką i wypoczynkiem.</w:t>
      </w:r>
    </w:p>
    <w:p w14:paraId="47D659CE" w14:textId="77777777" w:rsidR="005D3C00" w:rsidRPr="00060BDD" w:rsidRDefault="005D3C00" w:rsidP="005D3C00">
      <w:pPr>
        <w:widowControl/>
        <w:suppressAutoHyphens w:val="0"/>
        <w:spacing w:line="276" w:lineRule="auto"/>
        <w:jc w:val="both"/>
        <w:rPr>
          <w:b/>
          <w:szCs w:val="24"/>
        </w:rPr>
      </w:pPr>
    </w:p>
    <w:p w14:paraId="05400882" w14:textId="77777777" w:rsidR="005D3C00" w:rsidRPr="00060BDD" w:rsidRDefault="005D3C00" w:rsidP="005D3C00">
      <w:pPr>
        <w:widowControl/>
        <w:suppressAutoHyphens w:val="0"/>
        <w:spacing w:line="276" w:lineRule="auto"/>
        <w:jc w:val="both"/>
        <w:rPr>
          <w:b/>
          <w:szCs w:val="24"/>
        </w:rPr>
      </w:pPr>
      <w:r w:rsidRPr="00060BDD">
        <w:rPr>
          <w:b/>
          <w:szCs w:val="24"/>
        </w:rPr>
        <w:t>3.</w:t>
      </w:r>
      <w:r w:rsidRPr="00060BDD">
        <w:rPr>
          <w:szCs w:val="24"/>
        </w:rPr>
        <w:t xml:space="preserve"> </w:t>
      </w:r>
      <w:r w:rsidRPr="00060BDD">
        <w:rPr>
          <w:b/>
          <w:szCs w:val="24"/>
        </w:rPr>
        <w:t>Konsultacje wymagane przepisami prawa (łącznie z przepisami wewnętrznymi):</w:t>
      </w:r>
    </w:p>
    <w:p w14:paraId="04932072" w14:textId="61E3042D" w:rsidR="005D3C00" w:rsidRDefault="005D3C00" w:rsidP="005D3C00">
      <w:pPr>
        <w:widowControl/>
        <w:suppressAutoHyphens w:val="0"/>
        <w:spacing w:line="276" w:lineRule="auto"/>
        <w:ind w:firstLine="708"/>
        <w:jc w:val="both"/>
        <w:rPr>
          <w:color w:val="000000"/>
        </w:rPr>
      </w:pPr>
      <w:r w:rsidRPr="00060BDD">
        <w:t xml:space="preserve">Zgodnie z art. 23 ust. 3 ustawy o ochronie przyrody, projekt uchwały, został przedstawiony Radzie Miejskiej w Izbicy Kujawskiej oraz Regionalnemu Dyrektorowi Ochrony Środowiska w Bydgoszczy w celu uzgodnienia </w:t>
      </w:r>
      <w:r w:rsidRPr="00060BDD">
        <w:rPr>
          <w:color w:val="000000"/>
        </w:rPr>
        <w:t>– punk ten zostanie uzupełniony po przeprowadzeniu procesu uzgodnień.</w:t>
      </w:r>
    </w:p>
    <w:p w14:paraId="5D24303A" w14:textId="22A3FDEE" w:rsidR="005066C0" w:rsidRDefault="005066C0" w:rsidP="005D3C00">
      <w:pPr>
        <w:widowControl/>
        <w:suppressAutoHyphens w:val="0"/>
        <w:spacing w:line="276" w:lineRule="auto"/>
        <w:ind w:firstLine="708"/>
        <w:jc w:val="both"/>
        <w:rPr>
          <w:color w:val="000000"/>
        </w:rPr>
      </w:pPr>
      <w:r>
        <w:rPr>
          <w:color w:val="000000"/>
        </w:rPr>
        <w:t xml:space="preserve">Poprzedni projekt uchwały </w:t>
      </w:r>
      <w:r w:rsidR="00BF42D7">
        <w:rPr>
          <w:color w:val="000000"/>
        </w:rPr>
        <w:t xml:space="preserve">nr XXIX/420/21 Sejmiku Województwa Kujawsko-Pomorskiego z dnia 8 lutego 2021 r. </w:t>
      </w:r>
      <w:r>
        <w:rPr>
          <w:color w:val="000000"/>
        </w:rPr>
        <w:t xml:space="preserve">decyzją </w:t>
      </w:r>
      <w:r w:rsidR="00BF42D7">
        <w:rPr>
          <w:color w:val="000000"/>
        </w:rPr>
        <w:t xml:space="preserve">Regionalnego Dyrektora Ochrony Środowiska w Bydgoszczy </w:t>
      </w:r>
      <w:r>
        <w:rPr>
          <w:color w:val="000000"/>
        </w:rPr>
        <w:t xml:space="preserve">z dnia 25 marca 2021 r. (znak: WST.622.1.2021.PT) nie uzyskał uzgodnienia </w:t>
      </w:r>
      <w:r w:rsidR="005F2516">
        <w:rPr>
          <w:color w:val="000000"/>
        </w:rPr>
        <w:t xml:space="preserve">ze względu na obszar nr 23 </w:t>
      </w:r>
      <w:r w:rsidR="00BF42D7">
        <w:rPr>
          <w:color w:val="000000"/>
        </w:rPr>
        <w:t>(</w:t>
      </w:r>
      <w:r w:rsidR="005F2516">
        <w:rPr>
          <w:color w:val="000000"/>
        </w:rPr>
        <w:t>załącznik nr 4</w:t>
      </w:r>
      <w:r w:rsidR="00BF42D7">
        <w:rPr>
          <w:color w:val="000000"/>
        </w:rPr>
        <w:t>)</w:t>
      </w:r>
      <w:r w:rsidR="005F2516">
        <w:rPr>
          <w:color w:val="000000"/>
        </w:rPr>
        <w:t>, który ma nieprawidłową geometrię</w:t>
      </w:r>
      <w:r>
        <w:rPr>
          <w:color w:val="000000"/>
        </w:rPr>
        <w:t xml:space="preserve"> </w:t>
      </w:r>
      <w:r w:rsidR="005F2516">
        <w:rPr>
          <w:color w:val="000000"/>
        </w:rPr>
        <w:t>tzn. współrzędne punktów załamania granicy tego obszaru zamieszczone w wykazie zawartym w ww. załączniku nie tworzą poligonu. W związku z powyższym w procedowanym projekcie uchwały dokonano stos</w:t>
      </w:r>
      <w:r w:rsidR="00BF42D7">
        <w:rPr>
          <w:color w:val="000000"/>
        </w:rPr>
        <w:t>o</w:t>
      </w:r>
      <w:r w:rsidR="005F2516">
        <w:rPr>
          <w:color w:val="000000"/>
        </w:rPr>
        <w:t>w</w:t>
      </w:r>
      <w:r w:rsidR="00BF42D7">
        <w:rPr>
          <w:color w:val="000000"/>
        </w:rPr>
        <w:t>nych zmian.</w:t>
      </w:r>
    </w:p>
    <w:p w14:paraId="1B507841" w14:textId="77777777" w:rsidR="005D3C00" w:rsidRPr="00060BDD" w:rsidRDefault="005D3C00" w:rsidP="005D3C00">
      <w:pPr>
        <w:pStyle w:val="NormalnyWeb"/>
        <w:spacing w:after="0" w:line="276" w:lineRule="auto"/>
        <w:jc w:val="both"/>
        <w:rPr>
          <w:b/>
          <w:shd w:val="clear" w:color="auto" w:fill="FFFFFF"/>
        </w:rPr>
      </w:pPr>
      <w:r w:rsidRPr="00060BDD">
        <w:rPr>
          <w:b/>
          <w:shd w:val="clear" w:color="auto" w:fill="FFFFFF"/>
        </w:rPr>
        <w:t>4. Uzasadnienie merytoryczne:</w:t>
      </w:r>
    </w:p>
    <w:p w14:paraId="792209FC" w14:textId="77777777" w:rsidR="005D3C00" w:rsidRPr="00060BDD" w:rsidRDefault="005D3C00" w:rsidP="005D3C00">
      <w:pPr>
        <w:spacing w:line="276" w:lineRule="auto"/>
        <w:ind w:firstLine="708"/>
        <w:jc w:val="both"/>
        <w:rPr>
          <w:szCs w:val="24"/>
        </w:rPr>
      </w:pPr>
      <w:r w:rsidRPr="00060BDD">
        <w:t xml:space="preserve">Obszar Chronionego Krajobrazu Jezioro </w:t>
      </w:r>
      <w:proofErr w:type="spellStart"/>
      <w:r w:rsidRPr="00060BDD">
        <w:t>Modzerowskie</w:t>
      </w:r>
      <w:proofErr w:type="spellEnd"/>
      <w:r w:rsidRPr="00060BDD">
        <w:t xml:space="preserve"> powołano uchwałą Wojewódzkiej Rady Narodowej we Włocławku nr XX/92/83 z dnia 15 czerwca 1983 r. w sprawie obszarów chronionego krajobrazu. Obecnie obowiązuje uchwała </w:t>
      </w:r>
      <w:r w:rsidRPr="00060BDD">
        <w:rPr>
          <w:szCs w:val="24"/>
        </w:rPr>
        <w:t xml:space="preserve">Nr XIV/286/20 Sejmiku Województwa Kujawsko-Pomorskiego z dnia 24 lutego 2020 r. w sprawie Obszaru Chronionego Krajobrazu Jezioro </w:t>
      </w:r>
      <w:proofErr w:type="spellStart"/>
      <w:r w:rsidRPr="00060BDD">
        <w:rPr>
          <w:szCs w:val="24"/>
        </w:rPr>
        <w:t>Modzerowskie</w:t>
      </w:r>
      <w:proofErr w:type="spellEnd"/>
      <w:r w:rsidRPr="00060BDD">
        <w:rPr>
          <w:szCs w:val="24"/>
        </w:rPr>
        <w:t xml:space="preserve"> (Dz. Urz. Woj. Kujawsko-Pomorskiego, poz. 1081).</w:t>
      </w:r>
    </w:p>
    <w:p w14:paraId="29E6077A" w14:textId="77777777" w:rsidR="005D3C00" w:rsidRPr="00060BDD" w:rsidRDefault="005D3C00" w:rsidP="005D3C00">
      <w:pPr>
        <w:spacing w:after="120" w:line="276" w:lineRule="auto"/>
        <w:ind w:firstLine="682"/>
        <w:jc w:val="both"/>
      </w:pPr>
      <w:r w:rsidRPr="00060BDD">
        <w:t xml:space="preserve">Konieczność zmiany przedmiotowej uchwały wynika z niewielkiej korekty obszaru na którym nie obowiązują zakazy wymienione w § 5 pkt. 3, 7 uchwały </w:t>
      </w:r>
      <w:r w:rsidRPr="00060BDD">
        <w:rPr>
          <w:szCs w:val="24"/>
        </w:rPr>
        <w:t xml:space="preserve">Nr XIV/286/20 Sejmiku Województwa Kujawsko-Pomorskiego z dnia 24 lutego 2020 r. w sprawie Obszaru Chronionego Krajobrazu Jezioro </w:t>
      </w:r>
      <w:proofErr w:type="spellStart"/>
      <w:r w:rsidRPr="00060BDD">
        <w:rPr>
          <w:szCs w:val="24"/>
        </w:rPr>
        <w:t>Modzerowskie</w:t>
      </w:r>
      <w:proofErr w:type="spellEnd"/>
      <w:r w:rsidRPr="00060BDD">
        <w:rPr>
          <w:szCs w:val="24"/>
        </w:rPr>
        <w:t xml:space="preserve">. </w:t>
      </w:r>
      <w:r>
        <w:rPr>
          <w:szCs w:val="24"/>
        </w:rPr>
        <w:t xml:space="preserve">W obowiązującym stanie prawnym istnieje ograniczenie możliwości rozwojowych Gminy Izbica Kujawska, w części miejscowości </w:t>
      </w:r>
      <w:r>
        <w:rPr>
          <w:szCs w:val="24"/>
        </w:rPr>
        <w:lastRenderedPageBreak/>
        <w:t>Długie, co potwierdza pismo z dnia 14.07.2020 r. (znak: RŚE.6221.1.2020) kierowane do Sejmiku Województwa Kujawsko-Pomorskiego, w którym Burmistrz Izbicy Kujawskiej przekazuje do rozpatrzenia wniosek o korektę obszaru odstępstw od wybranych zakazów. Niniejsza z</w:t>
      </w:r>
      <w:r w:rsidRPr="00060BDD">
        <w:rPr>
          <w:szCs w:val="24"/>
        </w:rPr>
        <w:t xml:space="preserve">miana dotyczy działki nr 138/4 w miejscowości Długie w Gminie Izbica Kujawska i polega na </w:t>
      </w:r>
      <w:r>
        <w:rPr>
          <w:szCs w:val="24"/>
        </w:rPr>
        <w:t xml:space="preserve">niewielkim </w:t>
      </w:r>
      <w:r w:rsidRPr="00060BDD">
        <w:rPr>
          <w:szCs w:val="24"/>
        </w:rPr>
        <w:t xml:space="preserve">rozszerzeniu </w:t>
      </w:r>
      <w:r>
        <w:rPr>
          <w:szCs w:val="24"/>
        </w:rPr>
        <w:t xml:space="preserve">na przedmiotowej działce </w:t>
      </w:r>
      <w:r w:rsidRPr="00060BDD">
        <w:rPr>
          <w:szCs w:val="24"/>
        </w:rPr>
        <w:t>obszaru odstępstwa od zakazów:</w:t>
      </w:r>
      <w:r w:rsidRPr="00060BDD">
        <w:t xml:space="preserve"> „likwidowania i niszczenia </w:t>
      </w:r>
      <w:proofErr w:type="spellStart"/>
      <w:r w:rsidRPr="00060BDD">
        <w:t>zadrzewień</w:t>
      </w:r>
      <w:proofErr w:type="spellEnd"/>
      <w:r w:rsidRPr="00060BDD">
        <w:t xml:space="preserve"> śródpolnych, przydrożnych i nadwodnych, jeżeli nie wynikają one z potrzeby ochrony przeciwpowodziowej i zapewnienia bezpieczeństwa ruchu drogowego lub wodnego lub budowy, odbudowy, utrzymania, remontów lub naprawy urządzeń wodnych” oraz „budowania nowych obiektów budowlanych w pasie szerokości 100 m od: </w:t>
      </w:r>
    </w:p>
    <w:p w14:paraId="78B9A1C4" w14:textId="77777777" w:rsidR="005D3C00" w:rsidRPr="00060BDD" w:rsidRDefault="005D3C00" w:rsidP="005D3C00">
      <w:pPr>
        <w:spacing w:after="120" w:line="276" w:lineRule="auto"/>
        <w:ind w:firstLine="682"/>
      </w:pPr>
      <w:r w:rsidRPr="00060BDD">
        <w:t xml:space="preserve">a) linii brzegów rzek, jezior i innych naturalnych zbiorników wodnych, </w:t>
      </w:r>
    </w:p>
    <w:p w14:paraId="047FE33A" w14:textId="77777777" w:rsidR="005D3C00" w:rsidRPr="00060BDD" w:rsidRDefault="005D3C00" w:rsidP="005D3C00">
      <w:pPr>
        <w:spacing w:after="120" w:line="276" w:lineRule="auto"/>
        <w:ind w:firstLine="682"/>
      </w:pPr>
      <w:r w:rsidRPr="00060BDD">
        <w:t xml:space="preserve">b) zasięgu lustra wody w sztucznych zbiornikach wodnych usytuowanych na wodach płynących przy normalnym poziomie piętrzenia określonym w pozwoleniu wodnoprawnym, </w:t>
      </w:r>
      <w:r>
        <w:br/>
      </w:r>
      <w:r w:rsidRPr="00060BDD">
        <w:t xml:space="preserve">o którym mowa w art. 389 pkt 1 ustawy z dnia 20 lipca 2017 r. - Prawo wodne </w:t>
      </w:r>
    </w:p>
    <w:p w14:paraId="393CE7D6" w14:textId="77777777" w:rsidR="005D3C00" w:rsidRPr="00060BDD" w:rsidRDefault="005D3C00" w:rsidP="005D3C00">
      <w:pPr>
        <w:spacing w:after="120" w:line="276" w:lineRule="auto"/>
        <w:ind w:firstLine="682"/>
      </w:pPr>
      <w:r w:rsidRPr="00060BDD">
        <w:t>- z wyjątkiem urządzeń wodnych oraz obiektów służących prowadzeniu racjonalnej gospodarki rolnej, leśnej lub rybackiej”,</w:t>
      </w:r>
    </w:p>
    <w:p w14:paraId="7096C652" w14:textId="77777777" w:rsidR="005D3C00" w:rsidRPr="00060BDD" w:rsidRDefault="005D3C00" w:rsidP="005D3C00">
      <w:pPr>
        <w:spacing w:after="120" w:line="276" w:lineRule="auto"/>
        <w:jc w:val="both"/>
      </w:pPr>
      <w:r w:rsidRPr="00060BDD">
        <w:t>o istniejący budynek mieszkalny.</w:t>
      </w:r>
      <w:r>
        <w:t xml:space="preserve"> Należy podkreślić, że w części przedmiotowej działki w aktualnie obowiązującej uchwale zapisano już odstępstwo od przytoczonych wyżej zakazów, z pominięciem jednak niektórych zabudowań. Wprowadzenie przedmiotowej zmiany nie wpłynie negatywnie na środowisko i tym samym nie zakłuci roli jaką pełni obszar chronionego krajobrazu.</w:t>
      </w:r>
    </w:p>
    <w:p w14:paraId="63431FDD" w14:textId="77777777" w:rsidR="005D3C00" w:rsidRPr="00060BDD" w:rsidRDefault="005D3C00" w:rsidP="005D3C00">
      <w:pPr>
        <w:spacing w:after="120" w:line="276" w:lineRule="auto"/>
        <w:ind w:left="10" w:hanging="10"/>
        <w:jc w:val="both"/>
        <w:rPr>
          <w:szCs w:val="24"/>
        </w:rPr>
      </w:pPr>
      <w:r w:rsidRPr="00060BDD">
        <w:t>W związku z powyższym istnieje konieczność zmiany treści załącznika nr 4 do</w:t>
      </w:r>
      <w:r>
        <w:t xml:space="preserve"> obowiązującej </w:t>
      </w:r>
      <w:r w:rsidRPr="00060BDD">
        <w:t xml:space="preserve">uchwały </w:t>
      </w:r>
      <w:r>
        <w:t xml:space="preserve">w sprawie </w:t>
      </w:r>
      <w:r w:rsidRPr="00060BDD">
        <w:t xml:space="preserve">Obszar Chronionego Krajobrazu Jezioro </w:t>
      </w:r>
      <w:proofErr w:type="spellStart"/>
      <w:r w:rsidRPr="00060BDD">
        <w:t>Modzerowskie</w:t>
      </w:r>
      <w:proofErr w:type="spellEnd"/>
      <w:r w:rsidRPr="00060BDD">
        <w:t xml:space="preserve"> i tym samym</w:t>
      </w:r>
      <w:r w:rsidRPr="00060BDD">
        <w:rPr>
          <w:szCs w:val="24"/>
        </w:rPr>
        <w:t xml:space="preserve"> podjęcie przedmiotowej uchwały zmieniającej. </w:t>
      </w:r>
    </w:p>
    <w:p w14:paraId="212A46AA" w14:textId="77777777" w:rsidR="005D3C00" w:rsidRPr="00060BDD" w:rsidRDefault="005D3C00" w:rsidP="005D3C00">
      <w:pPr>
        <w:widowControl/>
        <w:suppressAutoHyphens w:val="0"/>
        <w:spacing w:line="276" w:lineRule="auto"/>
        <w:jc w:val="both"/>
        <w:rPr>
          <w:b/>
          <w:szCs w:val="24"/>
        </w:rPr>
      </w:pPr>
    </w:p>
    <w:p w14:paraId="6DE5B861" w14:textId="77777777" w:rsidR="005D3C00" w:rsidRPr="00060BDD" w:rsidRDefault="005D3C00" w:rsidP="005D3C00">
      <w:pPr>
        <w:widowControl/>
        <w:suppressAutoHyphens w:val="0"/>
        <w:spacing w:line="276" w:lineRule="auto"/>
        <w:jc w:val="both"/>
        <w:rPr>
          <w:b/>
          <w:szCs w:val="24"/>
        </w:rPr>
      </w:pPr>
      <w:r w:rsidRPr="00060BDD">
        <w:rPr>
          <w:b/>
          <w:szCs w:val="24"/>
        </w:rPr>
        <w:t>5.</w:t>
      </w:r>
      <w:r w:rsidRPr="00060BDD">
        <w:rPr>
          <w:szCs w:val="24"/>
        </w:rPr>
        <w:t xml:space="preserve"> </w:t>
      </w:r>
      <w:r w:rsidRPr="00060BDD">
        <w:rPr>
          <w:b/>
          <w:szCs w:val="24"/>
        </w:rPr>
        <w:t>Ocena skutków regulacji:</w:t>
      </w:r>
    </w:p>
    <w:p w14:paraId="20DF4C2A" w14:textId="77777777" w:rsidR="005D3C00" w:rsidRPr="00060BDD" w:rsidRDefault="005D3C00" w:rsidP="005D3C00">
      <w:pPr>
        <w:spacing w:line="276" w:lineRule="auto"/>
        <w:ind w:firstLine="709"/>
        <w:jc w:val="both"/>
      </w:pPr>
      <w:r w:rsidRPr="00060BDD">
        <w:rPr>
          <w:szCs w:val="24"/>
        </w:rPr>
        <w:t xml:space="preserve">Podjęcie uchwały zmieniającej uchwałę w sprawie Obszaru Chronionego Krajobrazu Jezioro </w:t>
      </w:r>
      <w:proofErr w:type="spellStart"/>
      <w:r w:rsidRPr="00060BDD">
        <w:rPr>
          <w:szCs w:val="24"/>
        </w:rPr>
        <w:t>Modzerowskie</w:t>
      </w:r>
      <w:proofErr w:type="spellEnd"/>
      <w:r w:rsidRPr="00060BDD">
        <w:rPr>
          <w:szCs w:val="24"/>
        </w:rPr>
        <w:t xml:space="preserve"> pozwoli dostosować system obowiązujących zakazów do lokalnych potrzeb, </w:t>
      </w:r>
      <w:r w:rsidRPr="00060BDD">
        <w:t xml:space="preserve">zapewniając jednocześnie utrzymanie właściwego stanu środowiska przyrodniczego oraz właściwej ochrony krajobrazu, zgodnie z </w:t>
      </w:r>
      <w:r w:rsidRPr="00060BDD">
        <w:rPr>
          <w:szCs w:val="24"/>
        </w:rPr>
        <w:t>zasadą zrównoważonego rozwoju</w:t>
      </w:r>
      <w:r w:rsidRPr="00060BDD">
        <w:t xml:space="preserve">. </w:t>
      </w:r>
    </w:p>
    <w:p w14:paraId="3179A287" w14:textId="77777777" w:rsidR="005D3C00" w:rsidRPr="00060BDD" w:rsidRDefault="005D3C00" w:rsidP="005D3C00">
      <w:pPr>
        <w:spacing w:line="276" w:lineRule="auto"/>
        <w:ind w:firstLine="708"/>
        <w:jc w:val="both"/>
        <w:rPr>
          <w:szCs w:val="24"/>
        </w:rPr>
      </w:pPr>
      <w:r w:rsidRPr="00060BDD">
        <w:rPr>
          <w:szCs w:val="24"/>
        </w:rPr>
        <w:t>Z dniem wejścia w życie uchwały, traci moc</w:t>
      </w:r>
      <w:r w:rsidRPr="00060BDD">
        <w:rPr>
          <w:color w:val="000000"/>
          <w:szCs w:val="24"/>
        </w:rPr>
        <w:t xml:space="preserve"> uchwała </w:t>
      </w:r>
      <w:r w:rsidRPr="00060BDD">
        <w:rPr>
          <w:szCs w:val="24"/>
        </w:rPr>
        <w:t xml:space="preserve">Nr XIV/286/20 Sejmiku Województwa Kujawsko-Pomorskiego z dnia 24 lutego 2020 r. w sprawie Obszaru Chronionego Krajobrazu Jezioro </w:t>
      </w:r>
      <w:proofErr w:type="spellStart"/>
      <w:r w:rsidRPr="00060BDD">
        <w:rPr>
          <w:szCs w:val="24"/>
        </w:rPr>
        <w:t>Modzerowskie</w:t>
      </w:r>
      <w:proofErr w:type="spellEnd"/>
      <w:r w:rsidRPr="00060BDD">
        <w:rPr>
          <w:szCs w:val="24"/>
        </w:rPr>
        <w:t xml:space="preserve"> (Dz. Urz. Woj. Kujawsko-Pomorskiego, poz. 1081), w części zmienianej przez niniejszą uchwałę. </w:t>
      </w:r>
    </w:p>
    <w:p w14:paraId="225CE285" w14:textId="77777777" w:rsidR="005D3C00" w:rsidRPr="00060BDD" w:rsidRDefault="005D3C00" w:rsidP="005D3C00">
      <w:pPr>
        <w:spacing w:line="276" w:lineRule="auto"/>
        <w:jc w:val="both"/>
      </w:pPr>
    </w:p>
    <w:p w14:paraId="606ADB1C" w14:textId="77777777" w:rsidR="005D3C00" w:rsidRPr="00060BDD" w:rsidRDefault="005D3C00" w:rsidP="005D3C00">
      <w:pPr>
        <w:widowControl/>
        <w:suppressAutoHyphens w:val="0"/>
        <w:spacing w:line="276" w:lineRule="auto"/>
        <w:jc w:val="both"/>
        <w:rPr>
          <w:szCs w:val="24"/>
        </w:rPr>
      </w:pPr>
    </w:p>
    <w:p w14:paraId="7E64B65B" w14:textId="77777777" w:rsidR="005D3C00" w:rsidRPr="00060BDD" w:rsidRDefault="005D3C00" w:rsidP="005D3C00">
      <w:pPr>
        <w:spacing w:line="276" w:lineRule="auto"/>
        <w:jc w:val="both"/>
      </w:pPr>
    </w:p>
    <w:p w14:paraId="78B4C48E" w14:textId="77777777" w:rsidR="005D3C00" w:rsidRPr="00060BDD" w:rsidRDefault="005D3C00" w:rsidP="005D3C00">
      <w:pPr>
        <w:widowControl/>
        <w:suppressAutoHyphens w:val="0"/>
        <w:spacing w:after="200" w:line="276" w:lineRule="auto"/>
      </w:pPr>
    </w:p>
    <w:p w14:paraId="2FD9683F" w14:textId="77777777" w:rsidR="005D3C00" w:rsidRDefault="005D3C00" w:rsidP="00410820">
      <w:pPr>
        <w:rPr>
          <w:highlight w:val="green"/>
          <w:lang w:val="x-none" w:eastAsia="x-none"/>
        </w:rPr>
      </w:pPr>
    </w:p>
    <w:p w14:paraId="64D31A60" w14:textId="7AFBBBDA" w:rsidR="00410820" w:rsidRDefault="00410820" w:rsidP="00410820">
      <w:pPr>
        <w:rPr>
          <w:highlight w:val="green"/>
          <w:lang w:val="x-none" w:eastAsia="x-none"/>
        </w:rPr>
      </w:pPr>
    </w:p>
    <w:p w14:paraId="26629202" w14:textId="25AF42C6" w:rsidR="00410820" w:rsidRDefault="00410820" w:rsidP="00410820">
      <w:pPr>
        <w:rPr>
          <w:highlight w:val="green"/>
          <w:lang w:val="x-none" w:eastAsia="x-none"/>
        </w:rPr>
      </w:pPr>
    </w:p>
    <w:bookmarkEnd w:id="1"/>
    <w:sectPr w:rsidR="00410820" w:rsidSect="00B62F2B">
      <w:pgSz w:w="11907" w:h="16839" w:code="9"/>
      <w:pgMar w:top="1417" w:right="1417" w:bottom="1417" w:left="1417"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892DDA"/>
    <w:multiLevelType w:val="hybridMultilevel"/>
    <w:tmpl w:val="0C741A4C"/>
    <w:lvl w:ilvl="0" w:tplc="3436781A">
      <w:start w:val="1"/>
      <w:numFmt w:val="decimal"/>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6DE"/>
    <w:rsid w:val="000447AC"/>
    <w:rsid w:val="00060BDD"/>
    <w:rsid w:val="001F1334"/>
    <w:rsid w:val="00410820"/>
    <w:rsid w:val="005066C0"/>
    <w:rsid w:val="005D3C00"/>
    <w:rsid w:val="005F2516"/>
    <w:rsid w:val="006D5F97"/>
    <w:rsid w:val="007C15F0"/>
    <w:rsid w:val="007E74EC"/>
    <w:rsid w:val="00823DB3"/>
    <w:rsid w:val="008C62B1"/>
    <w:rsid w:val="009A241E"/>
    <w:rsid w:val="00A646DE"/>
    <w:rsid w:val="00BF42D7"/>
    <w:rsid w:val="00C05E3F"/>
    <w:rsid w:val="00C5748F"/>
    <w:rsid w:val="00D973FF"/>
    <w:rsid w:val="00DC7AD5"/>
    <w:rsid w:val="00ED56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E08B"/>
  <w15:chartTrackingRefBased/>
  <w15:docId w15:val="{FEB7565D-070E-451C-97E2-DC5E5685B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0820"/>
    <w:pPr>
      <w:widowControl w:val="0"/>
      <w:suppressAutoHyphens/>
      <w:spacing w:after="0" w:line="240" w:lineRule="auto"/>
    </w:pPr>
    <w:rPr>
      <w:rFonts w:ascii="Times New Roman" w:eastAsia="Times New Roman" w:hAnsi="Times New Roman" w:cs="Times New Roman"/>
      <w:sz w:val="24"/>
      <w:szCs w:val="20"/>
    </w:rPr>
  </w:style>
  <w:style w:type="paragraph" w:styleId="Nagwek1">
    <w:name w:val="heading 1"/>
    <w:basedOn w:val="Normalny"/>
    <w:next w:val="Normalny"/>
    <w:link w:val="Nagwek1Znak"/>
    <w:qFormat/>
    <w:rsid w:val="00410820"/>
    <w:pPr>
      <w:keepNext/>
      <w:jc w:val="center"/>
      <w:outlineLvl w:val="0"/>
    </w:pPr>
    <w:rPr>
      <w:rFonts w:ascii="Arial" w:hAnsi="Arial"/>
      <w:b/>
      <w:sz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10820"/>
    <w:rPr>
      <w:rFonts w:ascii="Arial" w:eastAsia="Times New Roman" w:hAnsi="Arial" w:cs="Times New Roman"/>
      <w:b/>
      <w:sz w:val="20"/>
      <w:szCs w:val="20"/>
      <w:lang w:val="x-none" w:eastAsia="x-none"/>
    </w:rPr>
  </w:style>
  <w:style w:type="paragraph" w:styleId="Tekstpodstawowy2">
    <w:name w:val="Body Text 2"/>
    <w:basedOn w:val="Normalny"/>
    <w:link w:val="Tekstpodstawowy2Znak"/>
    <w:unhideWhenUsed/>
    <w:rsid w:val="00410820"/>
    <w:pPr>
      <w:jc w:val="both"/>
    </w:pPr>
    <w:rPr>
      <w:b/>
      <w:sz w:val="28"/>
      <w:lang w:val="x-none" w:eastAsia="x-none"/>
    </w:rPr>
  </w:style>
  <w:style w:type="character" w:customStyle="1" w:styleId="Tekstpodstawowy2Znak">
    <w:name w:val="Tekst podstawowy 2 Znak"/>
    <w:basedOn w:val="Domylnaczcionkaakapitu"/>
    <w:link w:val="Tekstpodstawowy2"/>
    <w:rsid w:val="00410820"/>
    <w:rPr>
      <w:rFonts w:ascii="Times New Roman" w:eastAsia="Times New Roman" w:hAnsi="Times New Roman" w:cs="Times New Roman"/>
      <w:b/>
      <w:sz w:val="28"/>
      <w:szCs w:val="20"/>
      <w:lang w:val="x-none" w:eastAsia="x-none"/>
    </w:rPr>
  </w:style>
  <w:style w:type="paragraph" w:styleId="Tytu">
    <w:name w:val="Title"/>
    <w:basedOn w:val="Normalny"/>
    <w:link w:val="TytuZnak"/>
    <w:qFormat/>
    <w:rsid w:val="00410820"/>
    <w:pPr>
      <w:widowControl/>
      <w:suppressAutoHyphens w:val="0"/>
      <w:jc w:val="center"/>
    </w:pPr>
    <w:rPr>
      <w:b/>
      <w:sz w:val="20"/>
      <w:lang w:val="x-none" w:eastAsia="x-none"/>
    </w:rPr>
  </w:style>
  <w:style w:type="character" w:customStyle="1" w:styleId="TytuZnak">
    <w:name w:val="Tytuł Znak"/>
    <w:basedOn w:val="Domylnaczcionkaakapitu"/>
    <w:link w:val="Tytu"/>
    <w:rsid w:val="00410820"/>
    <w:rPr>
      <w:rFonts w:ascii="Times New Roman" w:eastAsia="Times New Roman" w:hAnsi="Times New Roman" w:cs="Times New Roman"/>
      <w:b/>
      <w:sz w:val="20"/>
      <w:szCs w:val="20"/>
      <w:lang w:val="x-none" w:eastAsia="x-none"/>
    </w:rPr>
  </w:style>
  <w:style w:type="paragraph" w:styleId="NormalnyWeb">
    <w:name w:val="Normal (Web)"/>
    <w:basedOn w:val="Normalny"/>
    <w:uiPriority w:val="99"/>
    <w:unhideWhenUsed/>
    <w:rsid w:val="00410820"/>
    <w:pPr>
      <w:widowControl/>
      <w:suppressAutoHyphens w:val="0"/>
      <w:spacing w:before="100" w:beforeAutospacing="1" w:after="119"/>
    </w:pPr>
    <w:rPr>
      <w:szCs w:val="24"/>
      <w:lang w:eastAsia="pl-PL"/>
    </w:rPr>
  </w:style>
  <w:style w:type="character" w:styleId="Odwoaniedokomentarza">
    <w:name w:val="annotation reference"/>
    <w:basedOn w:val="Domylnaczcionkaakapitu"/>
    <w:uiPriority w:val="99"/>
    <w:semiHidden/>
    <w:unhideWhenUsed/>
    <w:rsid w:val="00D973FF"/>
    <w:rPr>
      <w:sz w:val="16"/>
      <w:szCs w:val="16"/>
    </w:rPr>
  </w:style>
  <w:style w:type="paragraph" w:styleId="Tekstkomentarza">
    <w:name w:val="annotation text"/>
    <w:basedOn w:val="Normalny"/>
    <w:link w:val="TekstkomentarzaZnak"/>
    <w:uiPriority w:val="99"/>
    <w:semiHidden/>
    <w:unhideWhenUsed/>
    <w:rsid w:val="00D973FF"/>
    <w:rPr>
      <w:sz w:val="20"/>
    </w:rPr>
  </w:style>
  <w:style w:type="character" w:customStyle="1" w:styleId="TekstkomentarzaZnak">
    <w:name w:val="Tekst komentarza Znak"/>
    <w:basedOn w:val="Domylnaczcionkaakapitu"/>
    <w:link w:val="Tekstkomentarza"/>
    <w:uiPriority w:val="99"/>
    <w:semiHidden/>
    <w:rsid w:val="00D973FF"/>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D973FF"/>
    <w:rPr>
      <w:b/>
      <w:bCs/>
    </w:rPr>
  </w:style>
  <w:style w:type="character" w:customStyle="1" w:styleId="TematkomentarzaZnak">
    <w:name w:val="Temat komentarza Znak"/>
    <w:basedOn w:val="TekstkomentarzaZnak"/>
    <w:link w:val="Tematkomentarza"/>
    <w:uiPriority w:val="99"/>
    <w:semiHidden/>
    <w:rsid w:val="00D973FF"/>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D973FF"/>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73F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864</Words>
  <Characters>5185</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Maszewski</dc:creator>
  <cp:keywords/>
  <dc:description/>
  <cp:lastModifiedBy>Rafał Maszewski</cp:lastModifiedBy>
  <cp:revision>13</cp:revision>
  <cp:lastPrinted>2021-04-09T08:28:00Z</cp:lastPrinted>
  <dcterms:created xsi:type="dcterms:W3CDTF">2021-01-18T13:30:00Z</dcterms:created>
  <dcterms:modified xsi:type="dcterms:W3CDTF">2021-04-15T07:00:00Z</dcterms:modified>
</cp:coreProperties>
</file>