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F47919" w14:textId="5FBA3F8E" w:rsidR="00AC08FD" w:rsidRDefault="00BA6868" w:rsidP="00BA6868">
      <w:pPr>
        <w:pStyle w:val="Nagwek6"/>
        <w:spacing w:before="0" w:after="0"/>
        <w:ind w:left="6663" w:hanging="6663"/>
        <w:rPr>
          <w:b w:val="0"/>
          <w:sz w:val="18"/>
          <w:szCs w:val="18"/>
        </w:rPr>
      </w:pPr>
      <w:r>
        <w:rPr>
          <w:b w:val="0"/>
          <w:sz w:val="18"/>
        </w:rPr>
        <w:t>Druk nr</w:t>
      </w:r>
      <w:r w:rsidR="00D21F65">
        <w:rPr>
          <w:b w:val="0"/>
          <w:sz w:val="18"/>
        </w:rPr>
        <w:t xml:space="preserve"> 85/20</w:t>
      </w:r>
      <w:r w:rsidR="008663A3">
        <w:rPr>
          <w:b w:val="0"/>
          <w:sz w:val="18"/>
        </w:rPr>
        <w:t xml:space="preserve">                                                              </w:t>
      </w:r>
      <w:r w:rsidR="00AC08FD">
        <w:rPr>
          <w:b w:val="0"/>
          <w:sz w:val="18"/>
        </w:rPr>
        <w:t xml:space="preserve">                </w:t>
      </w:r>
      <w:r w:rsidR="00D21F65">
        <w:rPr>
          <w:b w:val="0"/>
          <w:sz w:val="18"/>
        </w:rPr>
        <w:t xml:space="preserve">         </w:t>
      </w:r>
      <w:r>
        <w:rPr>
          <w:b w:val="0"/>
          <w:sz w:val="18"/>
          <w:szCs w:val="18"/>
        </w:rPr>
        <w:t>Projek</w:t>
      </w:r>
      <w:r w:rsidR="00BF37A2">
        <w:rPr>
          <w:b w:val="0"/>
          <w:sz w:val="18"/>
          <w:szCs w:val="18"/>
        </w:rPr>
        <w:t>t Zarządu Województwa</w:t>
      </w:r>
    </w:p>
    <w:p w14:paraId="6FD68FDE" w14:textId="57BC0598" w:rsidR="00BA6868" w:rsidRPr="00AC08FD" w:rsidRDefault="00BF37A2" w:rsidP="00AC08FD">
      <w:pPr>
        <w:pStyle w:val="Nagwek6"/>
        <w:spacing w:before="0" w:after="0"/>
        <w:ind w:left="4248" w:firstLine="708"/>
        <w:rPr>
          <w:b w:val="0"/>
          <w:sz w:val="18"/>
        </w:rPr>
      </w:pPr>
      <w:r w:rsidRPr="00AC08FD">
        <w:rPr>
          <w:b w:val="0"/>
          <w:sz w:val="18"/>
          <w:szCs w:val="18"/>
        </w:rPr>
        <w:t>Kujaws</w:t>
      </w:r>
      <w:r w:rsidR="00AC08FD" w:rsidRPr="00AC08FD">
        <w:rPr>
          <w:b w:val="0"/>
          <w:sz w:val="18"/>
          <w:szCs w:val="18"/>
        </w:rPr>
        <w:t xml:space="preserve">ko-Pomorskiego </w:t>
      </w:r>
      <w:r w:rsidR="008663A3" w:rsidRPr="00AC08FD">
        <w:rPr>
          <w:b w:val="0"/>
          <w:sz w:val="18"/>
        </w:rPr>
        <w:t xml:space="preserve"> </w:t>
      </w:r>
      <w:r w:rsidR="00BA6868" w:rsidRPr="00AC08FD">
        <w:rPr>
          <w:b w:val="0"/>
          <w:sz w:val="18"/>
        </w:rPr>
        <w:t>z dnia</w:t>
      </w:r>
      <w:r w:rsidR="00D21F65">
        <w:rPr>
          <w:b w:val="0"/>
          <w:sz w:val="18"/>
        </w:rPr>
        <w:t xml:space="preserve"> 15 października </w:t>
      </w:r>
      <w:r w:rsidR="004934D9" w:rsidRPr="00AC08FD">
        <w:rPr>
          <w:b w:val="0"/>
          <w:sz w:val="18"/>
        </w:rPr>
        <w:t>20</w:t>
      </w:r>
      <w:r w:rsidR="001A7C37">
        <w:rPr>
          <w:b w:val="0"/>
          <w:sz w:val="18"/>
        </w:rPr>
        <w:t>20</w:t>
      </w:r>
      <w:r w:rsidR="00BA6868" w:rsidRPr="00AC08FD">
        <w:rPr>
          <w:b w:val="0"/>
          <w:sz w:val="18"/>
        </w:rPr>
        <w:t xml:space="preserve"> r.</w:t>
      </w:r>
    </w:p>
    <w:p w14:paraId="155A250C" w14:textId="77777777" w:rsidR="009971A7" w:rsidRPr="00683881" w:rsidRDefault="009971A7" w:rsidP="00CA7DE2">
      <w:pPr>
        <w:jc w:val="center"/>
        <w:outlineLvl w:val="0"/>
        <w:rPr>
          <w:b/>
          <w:sz w:val="18"/>
        </w:rPr>
      </w:pPr>
      <w:r w:rsidRPr="00683881">
        <w:rPr>
          <w:b/>
          <w:szCs w:val="24"/>
        </w:rPr>
        <w:t>UCHWAŁA NR</w:t>
      </w:r>
      <w:r w:rsidR="008663A3">
        <w:rPr>
          <w:b/>
          <w:szCs w:val="24"/>
        </w:rPr>
        <w:t xml:space="preserve">        </w:t>
      </w:r>
      <w:r w:rsidR="00BA6868">
        <w:rPr>
          <w:b/>
          <w:szCs w:val="24"/>
        </w:rPr>
        <w:t>/</w:t>
      </w:r>
      <w:r w:rsidR="008663A3">
        <w:rPr>
          <w:b/>
          <w:szCs w:val="24"/>
        </w:rPr>
        <w:t xml:space="preserve">          </w:t>
      </w:r>
      <w:r w:rsidR="008B4458">
        <w:rPr>
          <w:b/>
          <w:szCs w:val="24"/>
        </w:rPr>
        <w:t xml:space="preserve"> </w:t>
      </w:r>
      <w:r>
        <w:rPr>
          <w:b/>
          <w:szCs w:val="24"/>
        </w:rPr>
        <w:t>/</w:t>
      </w:r>
      <w:r w:rsidR="001A7C37">
        <w:rPr>
          <w:b/>
          <w:szCs w:val="24"/>
        </w:rPr>
        <w:t>20</w:t>
      </w:r>
    </w:p>
    <w:p w14:paraId="3E4BF854" w14:textId="77777777" w:rsidR="009971A7" w:rsidRPr="00683881" w:rsidRDefault="00AC08FD" w:rsidP="00CA7DE2">
      <w:pPr>
        <w:jc w:val="center"/>
        <w:outlineLvl w:val="0"/>
        <w:rPr>
          <w:b/>
          <w:szCs w:val="24"/>
        </w:rPr>
      </w:pPr>
      <w:r>
        <w:rPr>
          <w:b/>
          <w:szCs w:val="24"/>
        </w:rPr>
        <w:t>SEJMIKU</w:t>
      </w:r>
      <w:r w:rsidR="009971A7" w:rsidRPr="00683881">
        <w:rPr>
          <w:b/>
          <w:szCs w:val="24"/>
        </w:rPr>
        <w:t xml:space="preserve"> WOJEWÓDZTWA KUJAWSKO-POMORSKIEGO</w:t>
      </w:r>
    </w:p>
    <w:p w14:paraId="0382867C" w14:textId="77777777" w:rsidR="009971A7" w:rsidRDefault="009971A7" w:rsidP="00CA7DE2">
      <w:pPr>
        <w:jc w:val="center"/>
        <w:outlineLvl w:val="0"/>
        <w:rPr>
          <w:b/>
          <w:szCs w:val="24"/>
        </w:rPr>
      </w:pPr>
      <w:r w:rsidRPr="00683881">
        <w:rPr>
          <w:b/>
          <w:szCs w:val="24"/>
        </w:rPr>
        <w:t>z dnia</w:t>
      </w:r>
      <w:r w:rsidR="00360173">
        <w:rPr>
          <w:b/>
          <w:szCs w:val="24"/>
        </w:rPr>
        <w:t>…………………….</w:t>
      </w:r>
      <w:r w:rsidR="00617C9F">
        <w:rPr>
          <w:b/>
          <w:szCs w:val="24"/>
        </w:rPr>
        <w:t xml:space="preserve"> 20</w:t>
      </w:r>
      <w:r w:rsidR="001A7C37">
        <w:rPr>
          <w:b/>
          <w:szCs w:val="24"/>
        </w:rPr>
        <w:t>20</w:t>
      </w:r>
      <w:r>
        <w:rPr>
          <w:b/>
          <w:szCs w:val="24"/>
        </w:rPr>
        <w:t xml:space="preserve"> r.</w:t>
      </w:r>
    </w:p>
    <w:p w14:paraId="416DFFF7" w14:textId="77777777" w:rsidR="009971A7" w:rsidRDefault="009971A7" w:rsidP="00FF2AB1">
      <w:pPr>
        <w:jc w:val="center"/>
      </w:pPr>
    </w:p>
    <w:p w14:paraId="020A8540" w14:textId="77777777" w:rsidR="00C363C9" w:rsidRDefault="00C363C9" w:rsidP="00C363C9">
      <w:pPr>
        <w:pStyle w:val="Tekstpodstawowy2"/>
        <w:spacing w:after="0" w:line="240" w:lineRule="auto"/>
        <w:jc w:val="both"/>
        <w:rPr>
          <w:b/>
        </w:rPr>
      </w:pPr>
      <w:r>
        <w:rPr>
          <w:b/>
        </w:rPr>
        <w:t xml:space="preserve">zmieniająca uchwałę </w:t>
      </w:r>
      <w:r w:rsidRPr="008610C1">
        <w:rPr>
          <w:b/>
        </w:rPr>
        <w:t xml:space="preserve">w sprawie </w:t>
      </w:r>
      <w:r>
        <w:rPr>
          <w:b/>
        </w:rPr>
        <w:t>wyrażenia zgody na zawarcie umów na okres dłuższy niż jeden rok budżetowy na dofinansowanie robót budowlanych dotyczących obiektów służących rehabilitacji, w związku z potrzebami osób niepełnosprawnych, z wyjątkiem rozbiórki tych obiektów</w:t>
      </w:r>
    </w:p>
    <w:p w14:paraId="36CE284F" w14:textId="77777777" w:rsidR="00AC08FD" w:rsidRDefault="00AC08FD" w:rsidP="00BA6868">
      <w:pPr>
        <w:pStyle w:val="Tekstpodstawowy"/>
        <w:tabs>
          <w:tab w:val="left" w:pos="0"/>
        </w:tabs>
        <w:rPr>
          <w:szCs w:val="24"/>
        </w:rPr>
      </w:pPr>
    </w:p>
    <w:p w14:paraId="1DED35C5" w14:textId="44D4EF10" w:rsidR="00BA6868" w:rsidRDefault="00BA6868" w:rsidP="00017F34">
      <w:pPr>
        <w:jc w:val="both"/>
        <w:rPr>
          <w:szCs w:val="24"/>
        </w:rPr>
      </w:pPr>
      <w:r>
        <w:rPr>
          <w:szCs w:val="24"/>
        </w:rPr>
        <w:tab/>
      </w:r>
      <w:r w:rsidR="00AC08FD">
        <w:rPr>
          <w:szCs w:val="24"/>
        </w:rPr>
        <w:t xml:space="preserve">Na podstawie art. 18 pkt 20 </w:t>
      </w:r>
      <w:r w:rsidRPr="00003E02">
        <w:rPr>
          <w:szCs w:val="24"/>
        </w:rPr>
        <w:t>ustawy z dnia 5 czerwca 1998 r. o samorządzie</w:t>
      </w:r>
      <w:r w:rsidR="005F564A">
        <w:rPr>
          <w:szCs w:val="24"/>
        </w:rPr>
        <w:t xml:space="preserve"> województwa</w:t>
      </w:r>
      <w:r w:rsidR="00BD1F5C">
        <w:rPr>
          <w:szCs w:val="24"/>
        </w:rPr>
        <w:t xml:space="preserve"> </w:t>
      </w:r>
      <w:r w:rsidR="00C363C9">
        <w:rPr>
          <w:szCs w:val="24"/>
        </w:rPr>
        <w:t>(</w:t>
      </w:r>
      <w:r w:rsidR="00C363C9">
        <w:t>Dz. U. z 2020 r. poz. 1668)</w:t>
      </w:r>
      <w:r w:rsidR="00951287">
        <w:rPr>
          <w:szCs w:val="24"/>
        </w:rPr>
        <w:t xml:space="preserve">, </w:t>
      </w:r>
      <w:r w:rsidR="00AC08FD">
        <w:rPr>
          <w:szCs w:val="24"/>
        </w:rPr>
        <w:t>art. 35 ust. 1 pkt 5</w:t>
      </w:r>
      <w:r w:rsidRPr="00003E02">
        <w:rPr>
          <w:szCs w:val="24"/>
        </w:rPr>
        <w:t xml:space="preserve"> ustawy </w:t>
      </w:r>
      <w:r w:rsidR="00BD1F5C">
        <w:rPr>
          <w:szCs w:val="24"/>
        </w:rPr>
        <w:t xml:space="preserve"> </w:t>
      </w:r>
      <w:r w:rsidR="001A7C37">
        <w:rPr>
          <w:szCs w:val="24"/>
        </w:rPr>
        <w:br/>
      </w:r>
      <w:r w:rsidRPr="00003E02">
        <w:rPr>
          <w:szCs w:val="24"/>
        </w:rPr>
        <w:t>z dnia 27 sierpnia 1997 r. o rehabilitacji zawodowej i społecznej oraz zatrudnianiu osób niepełnosprawnych</w:t>
      </w:r>
      <w:r w:rsidR="00951287">
        <w:rPr>
          <w:szCs w:val="24"/>
        </w:rPr>
        <w:t xml:space="preserve"> </w:t>
      </w:r>
      <w:r w:rsidR="001F0A33" w:rsidRPr="00D177CA">
        <w:rPr>
          <w:szCs w:val="24"/>
        </w:rPr>
        <w:t>(</w:t>
      </w:r>
      <w:r w:rsidR="001A7C37" w:rsidRPr="0094423C">
        <w:t>Dz. U. z 2020 r. poz. 426</w:t>
      </w:r>
      <w:r w:rsidR="00C363C9">
        <w:t xml:space="preserve">, </w:t>
      </w:r>
      <w:r w:rsidR="00AA5636">
        <w:t>poz. 568</w:t>
      </w:r>
      <w:r w:rsidR="00C363C9">
        <w:t xml:space="preserve"> i poz. 875</w:t>
      </w:r>
      <w:r w:rsidR="001A7C37" w:rsidRPr="0094423C">
        <w:t>)</w:t>
      </w:r>
      <w:r w:rsidR="00003E02" w:rsidRPr="00003E02">
        <w:rPr>
          <w:szCs w:val="24"/>
        </w:rPr>
        <w:t xml:space="preserve">, § 9 ust. </w:t>
      </w:r>
      <w:r w:rsidR="00AC08FD">
        <w:rPr>
          <w:szCs w:val="24"/>
        </w:rPr>
        <w:t>2b</w:t>
      </w:r>
      <w:r w:rsidRPr="00003E02">
        <w:rPr>
          <w:szCs w:val="24"/>
        </w:rPr>
        <w:t xml:space="preserve"> rozporządzenia Ministra Pracy i Polityki Społecznej </w:t>
      </w:r>
      <w:r w:rsidR="001F0A33">
        <w:rPr>
          <w:szCs w:val="24"/>
        </w:rPr>
        <w:t xml:space="preserve"> </w:t>
      </w:r>
      <w:r w:rsidRPr="00003E02">
        <w:rPr>
          <w:szCs w:val="24"/>
        </w:rPr>
        <w:t xml:space="preserve">z dnia </w:t>
      </w:r>
      <w:r w:rsidR="00003E02" w:rsidRPr="00003E02">
        <w:rPr>
          <w:szCs w:val="24"/>
        </w:rPr>
        <w:t>6 sierpnia 2004 r. w sprawie określenia zadań samorządu województwa, które mogą być dofinansowane ze środków Państwowego Funduszu Rehabil</w:t>
      </w:r>
      <w:r w:rsidR="00457A68">
        <w:rPr>
          <w:szCs w:val="24"/>
        </w:rPr>
        <w:t xml:space="preserve">itacji Osób Niepełnosprawnych </w:t>
      </w:r>
      <w:r w:rsidR="00C52F8F" w:rsidRPr="00D07E4D">
        <w:rPr>
          <w:color w:val="000000"/>
          <w:szCs w:val="24"/>
        </w:rPr>
        <w:t>(Dz. U. z 2015 r., poz. 937),</w:t>
      </w:r>
      <w:r w:rsidR="00017F34">
        <w:rPr>
          <w:color w:val="000000"/>
          <w:szCs w:val="24"/>
        </w:rPr>
        <w:t xml:space="preserve"> </w:t>
      </w:r>
      <w:r>
        <w:rPr>
          <w:szCs w:val="24"/>
        </w:rPr>
        <w:t>uchwala się,</w:t>
      </w:r>
      <w:r w:rsidR="00BD1F5C">
        <w:rPr>
          <w:szCs w:val="24"/>
        </w:rPr>
        <w:t xml:space="preserve"> </w:t>
      </w:r>
      <w:r>
        <w:rPr>
          <w:szCs w:val="24"/>
        </w:rPr>
        <w:t>co następuje:</w:t>
      </w:r>
    </w:p>
    <w:p w14:paraId="30347C97" w14:textId="77777777" w:rsidR="00BA6868" w:rsidRDefault="00BA6868" w:rsidP="00BA6868">
      <w:pPr>
        <w:ind w:firstLine="708"/>
        <w:jc w:val="both"/>
        <w:rPr>
          <w:b/>
          <w:szCs w:val="24"/>
        </w:rPr>
      </w:pPr>
    </w:p>
    <w:p w14:paraId="689C8545" w14:textId="7D263AD4" w:rsidR="001A7C37" w:rsidRDefault="00BA6868" w:rsidP="001A7C37">
      <w:pPr>
        <w:ind w:firstLine="708"/>
        <w:jc w:val="both"/>
        <w:rPr>
          <w:szCs w:val="24"/>
        </w:rPr>
      </w:pPr>
      <w:r>
        <w:rPr>
          <w:b/>
          <w:szCs w:val="24"/>
        </w:rPr>
        <w:t xml:space="preserve">§ 1. </w:t>
      </w:r>
      <w:r w:rsidR="00C363C9">
        <w:t xml:space="preserve">W uchwale </w:t>
      </w:r>
      <w:r w:rsidR="00C363C9">
        <w:rPr>
          <w:szCs w:val="24"/>
        </w:rPr>
        <w:t xml:space="preserve">Nr XIX/315/20 Sejmiku Województwa Kujawsko-Pomorskiego </w:t>
      </w:r>
      <w:r w:rsidR="00C363C9">
        <w:rPr>
          <w:szCs w:val="24"/>
        </w:rPr>
        <w:br/>
        <w:t xml:space="preserve">z dnia 6 maja 2020 r. </w:t>
      </w:r>
      <w:r w:rsidR="00C363C9" w:rsidRPr="00200236">
        <w:t>w sprawie w</w:t>
      </w:r>
      <w:r w:rsidR="00C363C9">
        <w:t>yrażenia zgody na zawarcie umów</w:t>
      </w:r>
      <w:r w:rsidR="00C363C9" w:rsidRPr="00200236">
        <w:t xml:space="preserve"> na okres dłuższy niż jeden rok budżetowy na dofinansowanie robót budowlanych dotyczących obiektów służących rehabilitacji, w związku z potrzebami osób niepełnosprawnych, z wyjątkiem rozbiórki tych obiektów</w:t>
      </w:r>
      <w:r w:rsidR="00C363C9">
        <w:t>, załącznik otrzymuje brzmienie jak załącznik do niniejszej uchwały</w:t>
      </w:r>
    </w:p>
    <w:p w14:paraId="57B18ECB" w14:textId="77777777" w:rsidR="001A7C37" w:rsidRPr="00AC08FD" w:rsidRDefault="001A7C37" w:rsidP="001A7C37">
      <w:pPr>
        <w:ind w:firstLine="708"/>
        <w:jc w:val="both"/>
        <w:rPr>
          <w:b/>
          <w:szCs w:val="24"/>
        </w:rPr>
      </w:pPr>
    </w:p>
    <w:p w14:paraId="639FE801" w14:textId="22280F1F" w:rsidR="00BA6868" w:rsidRDefault="001A7C37" w:rsidP="00C363C9">
      <w:pPr>
        <w:tabs>
          <w:tab w:val="left" w:pos="709"/>
          <w:tab w:val="left" w:pos="993"/>
          <w:tab w:val="left" w:pos="1276"/>
        </w:tabs>
        <w:jc w:val="both"/>
        <w:rPr>
          <w:szCs w:val="24"/>
        </w:rPr>
      </w:pPr>
      <w:r>
        <w:rPr>
          <w:b/>
          <w:szCs w:val="24"/>
        </w:rPr>
        <w:tab/>
      </w:r>
      <w:r w:rsidR="00BA6868">
        <w:rPr>
          <w:b/>
          <w:bCs/>
        </w:rPr>
        <w:t xml:space="preserve">§ </w:t>
      </w:r>
      <w:r w:rsidR="00C363C9">
        <w:rPr>
          <w:b/>
          <w:bCs/>
        </w:rPr>
        <w:t>2</w:t>
      </w:r>
      <w:r w:rsidR="00BA6868">
        <w:rPr>
          <w:bCs/>
        </w:rPr>
        <w:t xml:space="preserve">. </w:t>
      </w:r>
      <w:r w:rsidR="00BA6868">
        <w:rPr>
          <w:szCs w:val="24"/>
        </w:rPr>
        <w:t xml:space="preserve">Wykonanie </w:t>
      </w:r>
      <w:r w:rsidR="00AC08FD">
        <w:rPr>
          <w:szCs w:val="24"/>
        </w:rPr>
        <w:t>uchwały powierza się Zarządowi</w:t>
      </w:r>
      <w:r w:rsidR="00BA6868">
        <w:rPr>
          <w:szCs w:val="24"/>
        </w:rPr>
        <w:t xml:space="preserve"> Województwa Kujawsko</w:t>
      </w:r>
      <w:r w:rsidR="00835B9B">
        <w:rPr>
          <w:szCs w:val="24"/>
        </w:rPr>
        <w:t>-</w:t>
      </w:r>
      <w:r w:rsidR="00BA6868">
        <w:rPr>
          <w:szCs w:val="24"/>
        </w:rPr>
        <w:t xml:space="preserve"> Pomorskiego.</w:t>
      </w:r>
    </w:p>
    <w:p w14:paraId="08946893" w14:textId="77777777" w:rsidR="00BA6868" w:rsidRDefault="00BA6868" w:rsidP="00BA6868">
      <w:pPr>
        <w:ind w:firstLine="708"/>
        <w:jc w:val="both"/>
        <w:rPr>
          <w:bCs/>
        </w:rPr>
      </w:pPr>
    </w:p>
    <w:p w14:paraId="407C8CB2" w14:textId="77777777" w:rsidR="00BA6868" w:rsidRDefault="00BA6868" w:rsidP="00BA6868">
      <w:pPr>
        <w:spacing w:line="360" w:lineRule="auto"/>
        <w:ind w:firstLine="708"/>
        <w:rPr>
          <w:szCs w:val="24"/>
        </w:rPr>
      </w:pPr>
      <w:r>
        <w:rPr>
          <w:b/>
          <w:szCs w:val="24"/>
        </w:rPr>
        <w:t>§</w:t>
      </w:r>
      <w:r w:rsidR="002E51F7">
        <w:rPr>
          <w:b/>
          <w:szCs w:val="24"/>
        </w:rPr>
        <w:t xml:space="preserve"> </w:t>
      </w:r>
      <w:r>
        <w:rPr>
          <w:b/>
          <w:szCs w:val="24"/>
        </w:rPr>
        <w:t xml:space="preserve">3. </w:t>
      </w:r>
      <w:r>
        <w:rPr>
          <w:szCs w:val="24"/>
        </w:rPr>
        <w:t>Uchwała wchodzi w życie z dniem podjęcia.</w:t>
      </w:r>
    </w:p>
    <w:p w14:paraId="052E5279" w14:textId="77777777" w:rsidR="009971A7" w:rsidRDefault="009971A7"/>
    <w:p w14:paraId="5D1E9C36" w14:textId="77777777" w:rsidR="009971A7" w:rsidRDefault="009971A7"/>
    <w:p w14:paraId="7A5B9C8E" w14:textId="77777777" w:rsidR="009971A7" w:rsidRDefault="009971A7"/>
    <w:p w14:paraId="2791E4BB" w14:textId="77777777" w:rsidR="009971A7" w:rsidRDefault="009971A7"/>
    <w:p w14:paraId="23009833" w14:textId="77777777" w:rsidR="009971A7" w:rsidRDefault="009971A7"/>
    <w:p w14:paraId="68DBB431" w14:textId="77777777" w:rsidR="009971A7" w:rsidRDefault="009971A7"/>
    <w:p w14:paraId="4F9CA992" w14:textId="77777777" w:rsidR="009971A7" w:rsidRDefault="009971A7"/>
    <w:p w14:paraId="482223D9" w14:textId="77777777" w:rsidR="009971A7" w:rsidRDefault="009971A7"/>
    <w:p w14:paraId="3A14AFA4" w14:textId="77777777" w:rsidR="004F3A21" w:rsidRDefault="004F3A21"/>
    <w:p w14:paraId="46A30536" w14:textId="77777777" w:rsidR="004F3A21" w:rsidRDefault="004F3A21"/>
    <w:p w14:paraId="770BD243" w14:textId="77777777" w:rsidR="004F3A21" w:rsidRDefault="004F3A21"/>
    <w:p w14:paraId="1B8E58E4" w14:textId="77777777" w:rsidR="004F3A21" w:rsidRDefault="004F3A21"/>
    <w:p w14:paraId="3EF4E2BE" w14:textId="77777777" w:rsidR="004F3A21" w:rsidRDefault="004F3A21"/>
    <w:p w14:paraId="53AB6A8A" w14:textId="77777777" w:rsidR="004F3A21" w:rsidRDefault="004F3A21"/>
    <w:p w14:paraId="72230FF7" w14:textId="77777777" w:rsidR="004F3A21" w:rsidRDefault="004F3A21"/>
    <w:p w14:paraId="46285CC8" w14:textId="77777777" w:rsidR="004F3A21" w:rsidRDefault="004F3A21"/>
    <w:p w14:paraId="157C4DC9" w14:textId="77777777" w:rsidR="004F3A21" w:rsidRDefault="004F3A21"/>
    <w:p w14:paraId="5CC0C56D" w14:textId="77777777" w:rsidR="004F3A21" w:rsidRDefault="004F3A21"/>
    <w:p w14:paraId="6A62C348" w14:textId="77777777" w:rsidR="004F3A21" w:rsidRDefault="004F3A21"/>
    <w:p w14:paraId="69EA9571" w14:textId="77777777" w:rsidR="004F3A21" w:rsidRDefault="004F3A21"/>
    <w:p w14:paraId="67740CA8" w14:textId="77777777" w:rsidR="004F3A21" w:rsidRDefault="004F3A21"/>
    <w:p w14:paraId="6A16657E" w14:textId="77777777" w:rsidR="004F3A21" w:rsidRDefault="004F3A21"/>
    <w:p w14:paraId="78407227" w14:textId="77777777" w:rsidR="004F3A21" w:rsidRDefault="004F3A21"/>
    <w:p w14:paraId="54146528" w14:textId="77777777" w:rsidR="004F3A21" w:rsidRPr="004F3A21" w:rsidRDefault="004F3A21" w:rsidP="004F3A21">
      <w:pPr>
        <w:spacing w:after="200" w:line="276" w:lineRule="auto"/>
        <w:jc w:val="center"/>
        <w:rPr>
          <w:b/>
          <w:szCs w:val="24"/>
        </w:rPr>
      </w:pPr>
      <w:bookmarkStart w:id="0" w:name="_GoBack"/>
      <w:bookmarkEnd w:id="0"/>
      <w:r w:rsidRPr="004F3A21">
        <w:rPr>
          <w:b/>
          <w:szCs w:val="24"/>
        </w:rPr>
        <w:lastRenderedPageBreak/>
        <w:t>UZASADNIENIE</w:t>
      </w:r>
    </w:p>
    <w:p w14:paraId="2D799403" w14:textId="77777777" w:rsidR="004F3A21" w:rsidRPr="004F3A21" w:rsidRDefault="004F3A21" w:rsidP="004F3A21">
      <w:pPr>
        <w:contextualSpacing/>
        <w:jc w:val="both"/>
        <w:rPr>
          <w:b/>
          <w:szCs w:val="24"/>
        </w:rPr>
      </w:pPr>
      <w:r w:rsidRPr="004F3A21">
        <w:rPr>
          <w:b/>
          <w:szCs w:val="24"/>
        </w:rPr>
        <w:t>1. Przedmiot regulacji:</w:t>
      </w:r>
    </w:p>
    <w:p w14:paraId="2C3000D2" w14:textId="797C0C48" w:rsidR="004F3A21" w:rsidRDefault="004F3A21" w:rsidP="004F3A21">
      <w:pPr>
        <w:ind w:firstLine="708"/>
        <w:jc w:val="both"/>
        <w:rPr>
          <w:bCs/>
          <w:szCs w:val="24"/>
        </w:rPr>
      </w:pPr>
      <w:r w:rsidRPr="004F3A21">
        <w:rPr>
          <w:bCs/>
          <w:szCs w:val="24"/>
        </w:rPr>
        <w:t xml:space="preserve">Dodanie w </w:t>
      </w:r>
      <w:r w:rsidRPr="004F3A21">
        <w:rPr>
          <w:b/>
          <w:bCs/>
          <w:szCs w:val="24"/>
        </w:rPr>
        <w:t>poz. 6</w:t>
      </w:r>
      <w:r w:rsidRPr="004F3A21">
        <w:rPr>
          <w:bCs/>
          <w:szCs w:val="24"/>
        </w:rPr>
        <w:t xml:space="preserve"> załącznika do niniejszej uchwały, a tym samym wyrażenie zgody </w:t>
      </w:r>
      <w:r w:rsidRPr="004F3A21">
        <w:rPr>
          <w:b/>
          <w:bCs/>
          <w:szCs w:val="24"/>
        </w:rPr>
        <w:t xml:space="preserve">Prowincji Zwiastowania Pańskiego Stowarzyszenia Apostolstwa Katolickiego (Księża Pallotyni), </w:t>
      </w:r>
      <w:r w:rsidRPr="004F3A21">
        <w:rPr>
          <w:bCs/>
          <w:szCs w:val="24"/>
        </w:rPr>
        <w:t xml:space="preserve">na zawarcie umowy na okres dłuższy niż jeden rok budżetowy na dofinansowanie ze środków Państwowego Funduszu Rehabilitacji Osób Niepełnosprawnych robót budowlanych w rozumieniu przepisów ustawy z dnia 7 lipca 1994 r. </w:t>
      </w:r>
      <w:r w:rsidRPr="004F3A21">
        <w:rPr>
          <w:b/>
          <w:bCs/>
          <w:szCs w:val="24"/>
        </w:rPr>
        <w:t xml:space="preserve">- </w:t>
      </w:r>
      <w:r w:rsidRPr="004F3A21">
        <w:rPr>
          <w:bCs/>
          <w:szCs w:val="24"/>
        </w:rPr>
        <w:t xml:space="preserve">Prawo budowlane  (Dz. U. z 2020 r. poz. 1333, z późn. zm.)  dotyczących obiektów służących rehabilitacji, </w:t>
      </w:r>
      <w:r>
        <w:rPr>
          <w:bCs/>
          <w:szCs w:val="24"/>
        </w:rPr>
        <w:t xml:space="preserve">                       </w:t>
      </w:r>
      <w:r w:rsidRPr="004F3A21">
        <w:rPr>
          <w:bCs/>
          <w:szCs w:val="24"/>
        </w:rPr>
        <w:t>w związku z potrzebami osób niepełnosprawnych, z wyjątkiem rozbiórki tych obiektów.</w:t>
      </w:r>
    </w:p>
    <w:p w14:paraId="6663CC64" w14:textId="77777777" w:rsidR="004F3A21" w:rsidRPr="004F3A21" w:rsidRDefault="004F3A21" w:rsidP="004F3A21">
      <w:pPr>
        <w:ind w:firstLine="708"/>
        <w:jc w:val="both"/>
        <w:rPr>
          <w:bCs/>
          <w:szCs w:val="24"/>
        </w:rPr>
      </w:pPr>
    </w:p>
    <w:p w14:paraId="489C47F0" w14:textId="77777777" w:rsidR="004F3A21" w:rsidRPr="004F3A21" w:rsidRDefault="004F3A21" w:rsidP="004F3A21">
      <w:pPr>
        <w:contextualSpacing/>
        <w:jc w:val="both"/>
        <w:rPr>
          <w:b/>
          <w:szCs w:val="24"/>
        </w:rPr>
      </w:pPr>
      <w:r w:rsidRPr="004F3A21">
        <w:rPr>
          <w:b/>
          <w:szCs w:val="24"/>
        </w:rPr>
        <w:t>2. Omówienie podstawy prawnej:</w:t>
      </w:r>
    </w:p>
    <w:p w14:paraId="2E809F40" w14:textId="77777777" w:rsidR="004F3A21" w:rsidRPr="004F3A21" w:rsidRDefault="004F3A21" w:rsidP="004F3A21">
      <w:pPr>
        <w:tabs>
          <w:tab w:val="left" w:pos="0"/>
        </w:tabs>
        <w:ind w:left="284" w:hanging="284"/>
        <w:contextualSpacing/>
        <w:jc w:val="both"/>
        <w:rPr>
          <w:szCs w:val="24"/>
        </w:rPr>
      </w:pPr>
      <w:r w:rsidRPr="004F3A21">
        <w:rPr>
          <w:szCs w:val="24"/>
        </w:rPr>
        <w:t>1) w myśl art. 18 pkt 20 ustawy z dnia 5 czerwca 1998 r. o samorządzie województwa</w:t>
      </w:r>
      <w:r w:rsidRPr="004F3A21">
        <w:rPr>
          <w:szCs w:val="24"/>
        </w:rPr>
        <w:br/>
        <w:t>(Dz. U. z 2020 r. poz. 1668),  do wyłącznej właściwości sejmiku województwa należy podejmowanie uchwał w innych sprawach zastrzeżonych ustawami i statutem województwa do kompetencji sejmiku województwa;</w:t>
      </w:r>
    </w:p>
    <w:p w14:paraId="176A24A8" w14:textId="77777777" w:rsidR="004F3A21" w:rsidRPr="004F3A21" w:rsidRDefault="004F3A21" w:rsidP="004F3A21">
      <w:pPr>
        <w:tabs>
          <w:tab w:val="left" w:pos="0"/>
        </w:tabs>
        <w:ind w:left="284" w:hanging="284"/>
        <w:contextualSpacing/>
        <w:jc w:val="both"/>
        <w:rPr>
          <w:szCs w:val="24"/>
        </w:rPr>
      </w:pPr>
      <w:r w:rsidRPr="004F3A21">
        <w:rPr>
          <w:szCs w:val="24"/>
        </w:rPr>
        <w:t xml:space="preserve">2) art. 35 ust. 1 pkt 5 ustawy z dnia 27 sierpnia 1997 r. o rehabilitacji zawodowej i społecznej </w:t>
      </w:r>
      <w:r w:rsidRPr="004F3A21">
        <w:rPr>
          <w:szCs w:val="24"/>
        </w:rPr>
        <w:br/>
        <w:t>oraz zatrudnianiu osób niepełnosprawnych (Dz. U. z 2020 r. poz. 426, z późn. zm.), stanowi, że do zadań samorządu województwa realizowanych w ramach ustawy, należy dofinansowanie robót budowlanych w rozumieniu przepisów ustawy z dnia 7 lipca 1994 r. - Prawo budowlane (Dz. U. z 2020 r. poz. 1333, z późn. zm.) dotyczących obiektów służących rehabilitacji, w związku z potrzebami osób niepełnosprawnych, z wyjątkiem rozbiórki tych obiektów;</w:t>
      </w:r>
    </w:p>
    <w:p w14:paraId="5E0D02AB" w14:textId="77777777" w:rsidR="004F3A21" w:rsidRDefault="004F3A21" w:rsidP="004F3A21">
      <w:pPr>
        <w:tabs>
          <w:tab w:val="left" w:pos="0"/>
        </w:tabs>
        <w:ind w:left="284" w:hanging="284"/>
        <w:contextualSpacing/>
        <w:jc w:val="both"/>
        <w:rPr>
          <w:rFonts w:eastAsia="Calibri"/>
          <w:szCs w:val="24"/>
        </w:rPr>
      </w:pPr>
      <w:r w:rsidRPr="004F3A21">
        <w:rPr>
          <w:szCs w:val="24"/>
        </w:rPr>
        <w:t xml:space="preserve">3) </w:t>
      </w:r>
      <w:r w:rsidRPr="004F3A21">
        <w:rPr>
          <w:rFonts w:eastAsia="Calibri"/>
          <w:szCs w:val="24"/>
        </w:rPr>
        <w:t xml:space="preserve">§ 9 ust. </w:t>
      </w:r>
      <w:r w:rsidRPr="004F3A21">
        <w:rPr>
          <w:szCs w:val="24"/>
        </w:rPr>
        <w:t>2b rozporządzenia Ministra Pracy i Polityki Społecznej z dnia 6 sierpnia 2004 r.</w:t>
      </w:r>
      <w:r w:rsidRPr="004F3A21">
        <w:rPr>
          <w:szCs w:val="24"/>
        </w:rPr>
        <w:br/>
        <w:t xml:space="preserve">w sprawie określenia zadań samorządu województwa, które mogą być dofinansowane </w:t>
      </w:r>
      <w:r w:rsidRPr="004F3A21">
        <w:rPr>
          <w:szCs w:val="24"/>
        </w:rPr>
        <w:br/>
        <w:t xml:space="preserve">ze środków Państwowego Funduszu Rehabilitacji Osób Niepełnosprawnych </w:t>
      </w:r>
      <w:r w:rsidRPr="004F3A21">
        <w:rPr>
          <w:szCs w:val="24"/>
        </w:rPr>
        <w:br/>
      </w:r>
      <w:r w:rsidRPr="004F3A21">
        <w:rPr>
          <w:color w:val="000000"/>
          <w:szCs w:val="24"/>
        </w:rPr>
        <w:t>(Dz. U. z 2015 r., poz. 937)</w:t>
      </w:r>
      <w:r w:rsidRPr="004F3A21">
        <w:rPr>
          <w:szCs w:val="24"/>
        </w:rPr>
        <w:t xml:space="preserve"> wskazuje, że </w:t>
      </w:r>
      <w:r w:rsidRPr="004F3A21">
        <w:rPr>
          <w:rFonts w:eastAsia="Calibri"/>
          <w:szCs w:val="24"/>
        </w:rPr>
        <w:t>zawarcie umów na dofinansowanie robót budowlanych dotyczących obiektów służących rehabilitacji, w związku z potrzebami osób niepełnosprawnych, z wyjątkiem rozbiórki tych obiektów, na okres dłuższy niż 1 rok budżetowy wymaga zgody sejmiku województwa w postaci uchwały.</w:t>
      </w:r>
    </w:p>
    <w:p w14:paraId="26F02131" w14:textId="77777777" w:rsidR="004F3A21" w:rsidRPr="004F3A21" w:rsidRDefault="004F3A21" w:rsidP="004F3A21">
      <w:pPr>
        <w:tabs>
          <w:tab w:val="left" w:pos="0"/>
        </w:tabs>
        <w:ind w:left="284" w:hanging="284"/>
        <w:contextualSpacing/>
        <w:jc w:val="both"/>
        <w:rPr>
          <w:szCs w:val="24"/>
        </w:rPr>
      </w:pPr>
    </w:p>
    <w:p w14:paraId="342C3875" w14:textId="77777777" w:rsidR="004F3A21" w:rsidRPr="004F3A21" w:rsidRDefault="004F3A21" w:rsidP="004F3A21">
      <w:pPr>
        <w:contextualSpacing/>
        <w:jc w:val="both"/>
        <w:rPr>
          <w:b/>
          <w:szCs w:val="24"/>
        </w:rPr>
      </w:pPr>
      <w:r w:rsidRPr="004F3A21">
        <w:rPr>
          <w:b/>
          <w:szCs w:val="24"/>
        </w:rPr>
        <w:t>3. Konsultacje wymagane przepisami prawa (łącznie z przepisami wewnętrznymi)</w:t>
      </w:r>
    </w:p>
    <w:p w14:paraId="1F7EAE48" w14:textId="77777777" w:rsidR="004F3A21" w:rsidRDefault="004F3A21" w:rsidP="004F3A21">
      <w:pPr>
        <w:ind w:left="284" w:firstLine="424"/>
        <w:contextualSpacing/>
        <w:jc w:val="both"/>
        <w:rPr>
          <w:szCs w:val="24"/>
        </w:rPr>
      </w:pPr>
      <w:r w:rsidRPr="004F3A21">
        <w:rPr>
          <w:szCs w:val="24"/>
        </w:rPr>
        <w:t>Projekt uchwały nie podlega konsultacjom/uzgodnieniom.</w:t>
      </w:r>
    </w:p>
    <w:p w14:paraId="6536122A" w14:textId="77777777" w:rsidR="004F3A21" w:rsidRPr="004F3A21" w:rsidRDefault="004F3A21" w:rsidP="004F3A21">
      <w:pPr>
        <w:ind w:left="284" w:firstLine="424"/>
        <w:contextualSpacing/>
        <w:jc w:val="both"/>
        <w:rPr>
          <w:szCs w:val="24"/>
        </w:rPr>
      </w:pPr>
    </w:p>
    <w:p w14:paraId="59F0C876" w14:textId="77777777" w:rsidR="004F3A21" w:rsidRPr="004F3A21" w:rsidRDefault="004F3A21" w:rsidP="004F3A21">
      <w:pPr>
        <w:contextualSpacing/>
        <w:jc w:val="both"/>
        <w:rPr>
          <w:b/>
          <w:szCs w:val="24"/>
        </w:rPr>
      </w:pPr>
      <w:r w:rsidRPr="004F3A21">
        <w:rPr>
          <w:b/>
          <w:szCs w:val="24"/>
        </w:rPr>
        <w:t>4. Uzasadnienie merytoryczne</w:t>
      </w:r>
    </w:p>
    <w:p w14:paraId="05473B93" w14:textId="77777777" w:rsidR="004F3A21" w:rsidRPr="004F3A21" w:rsidRDefault="004F3A21" w:rsidP="004F3A21">
      <w:pPr>
        <w:ind w:firstLine="708"/>
        <w:jc w:val="both"/>
        <w:rPr>
          <w:szCs w:val="24"/>
        </w:rPr>
      </w:pPr>
      <w:r w:rsidRPr="004F3A21">
        <w:rPr>
          <w:rFonts w:eastAsia="Calibri"/>
          <w:szCs w:val="24"/>
        </w:rPr>
        <w:t xml:space="preserve">Uchwałą Nr 16/689/20 Zarządu </w:t>
      </w:r>
      <w:r w:rsidRPr="004F3A21">
        <w:rPr>
          <w:bCs/>
          <w:szCs w:val="24"/>
        </w:rPr>
        <w:t>Województwa Kujawsko-Pomorskiego z dnia</w:t>
      </w:r>
      <w:r w:rsidRPr="004F3A21">
        <w:rPr>
          <w:bCs/>
          <w:szCs w:val="24"/>
        </w:rPr>
        <w:br/>
        <w:t xml:space="preserve">29 kwietnia 2020 r. w sprawie dofinansowania robót budowlanych dotyczących obiektów służących rehabilitacji, w związku z potrzebami osób niepełnosprawnych, z wyjątkiem rozbiórki tych obiektów w roku 2020 z późn. zm., </w:t>
      </w:r>
      <w:r w:rsidRPr="004F3A21">
        <w:rPr>
          <w:szCs w:val="24"/>
        </w:rPr>
        <w:t xml:space="preserve">Wnioskodawcy wymienionemu w </w:t>
      </w:r>
      <w:r w:rsidRPr="004F3A21">
        <w:rPr>
          <w:b/>
          <w:szCs w:val="24"/>
        </w:rPr>
        <w:t>poz. 6</w:t>
      </w:r>
      <w:r w:rsidRPr="004F3A21">
        <w:rPr>
          <w:szCs w:val="24"/>
        </w:rPr>
        <w:t xml:space="preserve"> załącznika do niniejszej uchwały, tj. </w:t>
      </w:r>
      <w:r w:rsidRPr="004F3A21">
        <w:rPr>
          <w:b/>
          <w:bCs/>
          <w:i/>
          <w:iCs/>
          <w:szCs w:val="24"/>
        </w:rPr>
        <w:t>Prowincji Zwiastowania Pańskiego Stowarzyszenia Apostolstwa Katolickiego (Księża Pallotyni)</w:t>
      </w:r>
      <w:r w:rsidRPr="004F3A21">
        <w:rPr>
          <w:szCs w:val="24"/>
        </w:rPr>
        <w:t xml:space="preserve">, przyznano dofinansowanie ze środków PFRON w kwocie </w:t>
      </w:r>
      <w:r w:rsidRPr="004F3A21">
        <w:rPr>
          <w:b/>
          <w:szCs w:val="24"/>
        </w:rPr>
        <w:t>1.000.000,00 zł</w:t>
      </w:r>
      <w:r w:rsidRPr="004F3A21">
        <w:rPr>
          <w:szCs w:val="24"/>
        </w:rPr>
        <w:t xml:space="preserve">, z przeznaczeniem na roboty budowlane dotyczące budowy sali gimnastycznej wraz zapleczem socjalno-technicznym przy Szkole Pallotyńskiej w Chełmnie. </w:t>
      </w:r>
    </w:p>
    <w:p w14:paraId="18C52EAD" w14:textId="77777777" w:rsidR="004F3A21" w:rsidRPr="004F3A21" w:rsidRDefault="004F3A21" w:rsidP="004F3A21">
      <w:pPr>
        <w:ind w:firstLine="708"/>
        <w:jc w:val="both"/>
        <w:rPr>
          <w:szCs w:val="24"/>
        </w:rPr>
      </w:pPr>
      <w:r w:rsidRPr="004F3A21">
        <w:rPr>
          <w:szCs w:val="24"/>
        </w:rPr>
        <w:t xml:space="preserve">Z powodu opóźnienie wykonania robót budowlanych ze strony generalnego wykonawcy, a tym samym przedłużających się kolejnych częściowych odbiorów prac budowlanych, Wnioskodawca w obawie o niezrealizowanie w roku bieżącym całkowitego zakresu rzeczowego inwestycji, której zakończenie zaplanowano na dzień 30 listopada 2020 r., zwrócił się z prośbą o wydłużenie okresu realizacji zadania do dwóch lat budżetowych. Wydłużenie okresu realizacji umowy do dwóch lat budżetowych pozwoli na zmniejszenie ryzyka niewykonania zaplanowanych robót budowlanych w ustalonym wcześniej terminie oraz zapewni wykonanie całej inwestycji. </w:t>
      </w:r>
    </w:p>
    <w:p w14:paraId="5F9C6622" w14:textId="77777777" w:rsidR="004F3A21" w:rsidRPr="004F3A21" w:rsidRDefault="004F3A21" w:rsidP="004F3A21">
      <w:pPr>
        <w:ind w:firstLine="708"/>
        <w:jc w:val="both"/>
        <w:rPr>
          <w:szCs w:val="24"/>
        </w:rPr>
      </w:pPr>
      <w:r w:rsidRPr="004F3A21">
        <w:rPr>
          <w:szCs w:val="24"/>
        </w:rPr>
        <w:t xml:space="preserve">Całkowity koszt realizacji zadania po przeprowadzonej procedurze przetargowej wynosi </w:t>
      </w:r>
      <w:r w:rsidRPr="004F3A21">
        <w:rPr>
          <w:b/>
          <w:szCs w:val="24"/>
        </w:rPr>
        <w:t>3.142.878,77 zł</w:t>
      </w:r>
      <w:r w:rsidRPr="004F3A21">
        <w:rPr>
          <w:szCs w:val="24"/>
        </w:rPr>
        <w:t xml:space="preserve"> brutto. </w:t>
      </w:r>
      <w:r w:rsidRPr="004F3A21">
        <w:rPr>
          <w:bCs/>
          <w:szCs w:val="24"/>
        </w:rPr>
        <w:t>W</w:t>
      </w:r>
      <w:r w:rsidRPr="004F3A21">
        <w:rPr>
          <w:szCs w:val="24"/>
        </w:rPr>
        <w:t xml:space="preserve"> przypadku Prowincji Zwiastowania Pańskiego </w:t>
      </w:r>
      <w:r w:rsidRPr="004F3A21">
        <w:rPr>
          <w:szCs w:val="24"/>
        </w:rPr>
        <w:lastRenderedPageBreak/>
        <w:t xml:space="preserve">Stowarzyszenia Apostolstwa Katolickiego (Księża Pallotyni), dofinansowanie ze środków PFRON w kwocie 1.000.000,00 zł wydatkowane zostanie w całości w roku 2020. Drugi etap zadania przewidziany na rok 2021 finansowany będzie wyłącznie ze środków stanowiących udział własny Wnioskodawcy. </w:t>
      </w:r>
    </w:p>
    <w:p w14:paraId="0E07048A" w14:textId="77777777" w:rsidR="004F3A21" w:rsidRPr="004F3A21" w:rsidRDefault="004F3A21" w:rsidP="004F3A21">
      <w:pPr>
        <w:ind w:firstLine="708"/>
        <w:jc w:val="both"/>
        <w:rPr>
          <w:szCs w:val="24"/>
        </w:rPr>
      </w:pPr>
      <w:r w:rsidRPr="004F3A21">
        <w:rPr>
          <w:szCs w:val="24"/>
        </w:rPr>
        <w:t xml:space="preserve">W przypadku pozostałych wnioskodawców wymienionych w poz. 1-5 załącznika </w:t>
      </w:r>
      <w:r w:rsidRPr="004F3A21">
        <w:rPr>
          <w:szCs w:val="24"/>
        </w:rPr>
        <w:br/>
        <w:t>do uchwały nie następują żadne zmiany.</w:t>
      </w:r>
    </w:p>
    <w:p w14:paraId="3E45E1F9" w14:textId="77777777" w:rsidR="004F3A21" w:rsidRPr="004F3A21" w:rsidRDefault="004F3A21" w:rsidP="004F3A21">
      <w:pPr>
        <w:contextualSpacing/>
        <w:jc w:val="both"/>
        <w:rPr>
          <w:b/>
          <w:szCs w:val="24"/>
        </w:rPr>
      </w:pPr>
    </w:p>
    <w:p w14:paraId="19FADE02" w14:textId="77777777" w:rsidR="004F3A21" w:rsidRPr="004F3A21" w:rsidRDefault="004F3A21" w:rsidP="004F3A21">
      <w:pPr>
        <w:contextualSpacing/>
        <w:jc w:val="both"/>
        <w:rPr>
          <w:b/>
          <w:szCs w:val="24"/>
        </w:rPr>
      </w:pPr>
      <w:r w:rsidRPr="004F3A21">
        <w:rPr>
          <w:b/>
          <w:szCs w:val="24"/>
        </w:rPr>
        <w:t>5. Ocena skutków regulacji</w:t>
      </w:r>
    </w:p>
    <w:p w14:paraId="4823B051" w14:textId="77777777" w:rsidR="004F3A21" w:rsidRPr="004F3A21" w:rsidRDefault="004F3A21" w:rsidP="004F3A21">
      <w:pPr>
        <w:ind w:left="284"/>
        <w:contextualSpacing/>
        <w:jc w:val="both"/>
        <w:rPr>
          <w:szCs w:val="24"/>
        </w:rPr>
      </w:pPr>
      <w:r w:rsidRPr="004F3A21">
        <w:rPr>
          <w:szCs w:val="24"/>
        </w:rPr>
        <w:t>Podjęcie niniejszej uchwały nie powoduje zmiany innych uchwał lub zarządzeń.</w:t>
      </w:r>
    </w:p>
    <w:p w14:paraId="1C2FF91B" w14:textId="77777777" w:rsidR="004F3A21" w:rsidRPr="004F3A21" w:rsidRDefault="004F3A21" w:rsidP="004F3A21">
      <w:pPr>
        <w:ind w:left="284"/>
        <w:contextualSpacing/>
        <w:jc w:val="both"/>
        <w:rPr>
          <w:szCs w:val="24"/>
        </w:rPr>
      </w:pPr>
    </w:p>
    <w:p w14:paraId="59C031AC" w14:textId="77777777" w:rsidR="004F3A21" w:rsidRDefault="004F3A21"/>
    <w:p w14:paraId="3D3E672E" w14:textId="77777777" w:rsidR="004F3A21" w:rsidRDefault="004F3A21"/>
    <w:sectPr w:rsidR="004F3A21" w:rsidSect="008E2B6F">
      <w:pgSz w:w="11906" w:h="16838" w:code="9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E2A227" w14:textId="77777777" w:rsidR="00985FDE" w:rsidRDefault="00985FDE" w:rsidP="000E0258">
      <w:r>
        <w:separator/>
      </w:r>
    </w:p>
  </w:endnote>
  <w:endnote w:type="continuationSeparator" w:id="0">
    <w:p w14:paraId="6B25E48E" w14:textId="77777777" w:rsidR="00985FDE" w:rsidRDefault="00985FDE" w:rsidP="000E0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9C1B0" w14:textId="77777777" w:rsidR="00985FDE" w:rsidRDefault="00985FDE" w:rsidP="000E0258">
      <w:r>
        <w:separator/>
      </w:r>
    </w:p>
  </w:footnote>
  <w:footnote w:type="continuationSeparator" w:id="0">
    <w:p w14:paraId="4298771E" w14:textId="77777777" w:rsidR="00985FDE" w:rsidRDefault="00985FDE" w:rsidP="000E02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258"/>
    <w:rsid w:val="00003E02"/>
    <w:rsid w:val="0001188A"/>
    <w:rsid w:val="000176ED"/>
    <w:rsid w:val="00017F34"/>
    <w:rsid w:val="00031B76"/>
    <w:rsid w:val="00037211"/>
    <w:rsid w:val="00053FF6"/>
    <w:rsid w:val="00057778"/>
    <w:rsid w:val="00063B0B"/>
    <w:rsid w:val="00067C07"/>
    <w:rsid w:val="000A58F5"/>
    <w:rsid w:val="000B595F"/>
    <w:rsid w:val="000E0258"/>
    <w:rsid w:val="000F3F0E"/>
    <w:rsid w:val="00100287"/>
    <w:rsid w:val="00114EC8"/>
    <w:rsid w:val="00126238"/>
    <w:rsid w:val="00137EBB"/>
    <w:rsid w:val="001A1E1C"/>
    <w:rsid w:val="001A7C37"/>
    <w:rsid w:val="001A7FC4"/>
    <w:rsid w:val="001C18F1"/>
    <w:rsid w:val="001D09C8"/>
    <w:rsid w:val="001F0A33"/>
    <w:rsid w:val="001F4AEB"/>
    <w:rsid w:val="00224BAE"/>
    <w:rsid w:val="00230232"/>
    <w:rsid w:val="002336A9"/>
    <w:rsid w:val="00255E26"/>
    <w:rsid w:val="00262ED5"/>
    <w:rsid w:val="002B471F"/>
    <w:rsid w:val="002E51F7"/>
    <w:rsid w:val="002F09CD"/>
    <w:rsid w:val="002F334C"/>
    <w:rsid w:val="002F36BD"/>
    <w:rsid w:val="00305A05"/>
    <w:rsid w:val="003068CF"/>
    <w:rsid w:val="003137E5"/>
    <w:rsid w:val="00316D25"/>
    <w:rsid w:val="00360173"/>
    <w:rsid w:val="00361D03"/>
    <w:rsid w:val="003A7B14"/>
    <w:rsid w:val="003B7D30"/>
    <w:rsid w:val="003C7C35"/>
    <w:rsid w:val="003D7909"/>
    <w:rsid w:val="00406827"/>
    <w:rsid w:val="0045066A"/>
    <w:rsid w:val="00456607"/>
    <w:rsid w:val="00457A68"/>
    <w:rsid w:val="004934D9"/>
    <w:rsid w:val="004C28B0"/>
    <w:rsid w:val="004C74E5"/>
    <w:rsid w:val="004D09EE"/>
    <w:rsid w:val="004F3A21"/>
    <w:rsid w:val="005163E2"/>
    <w:rsid w:val="00516AEB"/>
    <w:rsid w:val="00536BBA"/>
    <w:rsid w:val="005421B1"/>
    <w:rsid w:val="00560680"/>
    <w:rsid w:val="005A0130"/>
    <w:rsid w:val="005A5A92"/>
    <w:rsid w:val="005B50E2"/>
    <w:rsid w:val="005C26E2"/>
    <w:rsid w:val="005D039D"/>
    <w:rsid w:val="005F564A"/>
    <w:rsid w:val="006136B2"/>
    <w:rsid w:val="00617C9F"/>
    <w:rsid w:val="0064395C"/>
    <w:rsid w:val="00683881"/>
    <w:rsid w:val="0069585B"/>
    <w:rsid w:val="006A00AC"/>
    <w:rsid w:val="006B2CDF"/>
    <w:rsid w:val="006B730F"/>
    <w:rsid w:val="006F21B9"/>
    <w:rsid w:val="006F4AF3"/>
    <w:rsid w:val="00704DCA"/>
    <w:rsid w:val="00732E8B"/>
    <w:rsid w:val="00733E89"/>
    <w:rsid w:val="007522C6"/>
    <w:rsid w:val="0078636A"/>
    <w:rsid w:val="00790BBB"/>
    <w:rsid w:val="00796878"/>
    <w:rsid w:val="007B2065"/>
    <w:rsid w:val="007C1A31"/>
    <w:rsid w:val="00827526"/>
    <w:rsid w:val="00835B9B"/>
    <w:rsid w:val="00853911"/>
    <w:rsid w:val="008663A3"/>
    <w:rsid w:val="008A531F"/>
    <w:rsid w:val="008B4458"/>
    <w:rsid w:val="008E2B6F"/>
    <w:rsid w:val="008E592E"/>
    <w:rsid w:val="00935B6B"/>
    <w:rsid w:val="00951287"/>
    <w:rsid w:val="00970043"/>
    <w:rsid w:val="00985FDE"/>
    <w:rsid w:val="00993D39"/>
    <w:rsid w:val="009971A7"/>
    <w:rsid w:val="009C2304"/>
    <w:rsid w:val="00A11C16"/>
    <w:rsid w:val="00AA5636"/>
    <w:rsid w:val="00AB1A1D"/>
    <w:rsid w:val="00AC08FD"/>
    <w:rsid w:val="00B10099"/>
    <w:rsid w:val="00B555A8"/>
    <w:rsid w:val="00B655B1"/>
    <w:rsid w:val="00B71A25"/>
    <w:rsid w:val="00B97B38"/>
    <w:rsid w:val="00BA6868"/>
    <w:rsid w:val="00BB4102"/>
    <w:rsid w:val="00BC52BC"/>
    <w:rsid w:val="00BD1F5C"/>
    <w:rsid w:val="00BD22C1"/>
    <w:rsid w:val="00BD724F"/>
    <w:rsid w:val="00BE2A6D"/>
    <w:rsid w:val="00BF37A2"/>
    <w:rsid w:val="00C363C9"/>
    <w:rsid w:val="00C52F8F"/>
    <w:rsid w:val="00C72396"/>
    <w:rsid w:val="00C803FE"/>
    <w:rsid w:val="00CA2B44"/>
    <w:rsid w:val="00CA7DE2"/>
    <w:rsid w:val="00CB1538"/>
    <w:rsid w:val="00CD3EF8"/>
    <w:rsid w:val="00CD6B7B"/>
    <w:rsid w:val="00D050FA"/>
    <w:rsid w:val="00D07E4D"/>
    <w:rsid w:val="00D21F65"/>
    <w:rsid w:val="00D35779"/>
    <w:rsid w:val="00D37708"/>
    <w:rsid w:val="00D44A58"/>
    <w:rsid w:val="00D544C2"/>
    <w:rsid w:val="00D5523F"/>
    <w:rsid w:val="00DC0F49"/>
    <w:rsid w:val="00DF1FD4"/>
    <w:rsid w:val="00E00667"/>
    <w:rsid w:val="00E047AF"/>
    <w:rsid w:val="00E1608E"/>
    <w:rsid w:val="00E51F2A"/>
    <w:rsid w:val="00E5451F"/>
    <w:rsid w:val="00E73FDE"/>
    <w:rsid w:val="00E9139C"/>
    <w:rsid w:val="00EA07CC"/>
    <w:rsid w:val="00EB24F6"/>
    <w:rsid w:val="00F359B9"/>
    <w:rsid w:val="00F77817"/>
    <w:rsid w:val="00F865C7"/>
    <w:rsid w:val="00F87462"/>
    <w:rsid w:val="00F97475"/>
    <w:rsid w:val="00FB45DD"/>
    <w:rsid w:val="00FC357D"/>
    <w:rsid w:val="00FD547E"/>
    <w:rsid w:val="00FE7C63"/>
    <w:rsid w:val="00FF2AB1"/>
    <w:rsid w:val="00FF655C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F2B0F7"/>
  <w15:docId w15:val="{CE28EBAE-6FB3-4EE9-A94B-026BADBF5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0258"/>
    <w:rPr>
      <w:rFonts w:ascii="Times New Roman" w:eastAsia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E0258"/>
    <w:pPr>
      <w:keepNext/>
      <w:outlineLvl w:val="0"/>
    </w:pPr>
    <w:rPr>
      <w:b/>
      <w:sz w:val="28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0E025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0E0258"/>
    <w:rPr>
      <w:rFonts w:ascii="Times New Roman" w:hAnsi="Times New Roman" w:cs="Times New Roman"/>
      <w:b/>
      <w:sz w:val="20"/>
      <w:szCs w:val="20"/>
      <w:lang w:eastAsia="pl-PL"/>
    </w:rPr>
  </w:style>
  <w:style w:type="character" w:customStyle="1" w:styleId="Nagwek6Znak">
    <w:name w:val="Nagłówek 6 Znak"/>
    <w:link w:val="Nagwek6"/>
    <w:uiPriority w:val="99"/>
    <w:semiHidden/>
    <w:locked/>
    <w:rsid w:val="000E0258"/>
    <w:rPr>
      <w:rFonts w:ascii="Times New Roman" w:hAnsi="Times New Roman" w:cs="Times New Roman"/>
      <w:b/>
      <w:bCs/>
      <w:lang w:eastAsia="pl-PL"/>
    </w:rPr>
  </w:style>
  <w:style w:type="paragraph" w:styleId="Tekstprzypisudolnego">
    <w:name w:val="footnote text"/>
    <w:basedOn w:val="Normalny"/>
    <w:link w:val="TekstprzypisudolnegoZnak"/>
    <w:rsid w:val="000E0258"/>
    <w:rPr>
      <w:sz w:val="20"/>
    </w:rPr>
  </w:style>
  <w:style w:type="character" w:customStyle="1" w:styleId="TekstprzypisudolnegoZnak">
    <w:name w:val="Tekst przypisu dolnego Znak"/>
    <w:link w:val="Tekstprzypisudolnego"/>
    <w:locked/>
    <w:rsid w:val="000E0258"/>
    <w:rPr>
      <w:rFonts w:ascii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E0258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0E0258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E0258"/>
    <w:pPr>
      <w:jc w:val="both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0E0258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0E0258"/>
    <w:rPr>
      <w:rFonts w:cs="Times New Roman"/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rsid w:val="00CA7DE2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adokumentuZnak">
    <w:name w:val="Mapa dokumentu Znak"/>
    <w:link w:val="Mapadokumentu"/>
    <w:uiPriority w:val="99"/>
    <w:semiHidden/>
    <w:locked/>
    <w:rsid w:val="00FE7C63"/>
    <w:rPr>
      <w:rFonts w:ascii="Times New Roman" w:hAnsi="Times New Roman" w:cs="Times New Roman"/>
      <w:sz w:val="2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A6868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BA6868"/>
    <w:rPr>
      <w:rFonts w:ascii="Times New Roman" w:eastAsia="Times New Roman" w:hAnsi="Times New Roman"/>
      <w:sz w:val="24"/>
      <w:szCs w:val="20"/>
    </w:rPr>
  </w:style>
  <w:style w:type="character" w:styleId="Odwoanieprzypisukocowego">
    <w:name w:val="endnote reference"/>
    <w:uiPriority w:val="99"/>
    <w:semiHidden/>
    <w:unhideWhenUsed/>
    <w:rsid w:val="00003E02"/>
    <w:rPr>
      <w:vertAlign w:val="superscript"/>
    </w:rPr>
  </w:style>
  <w:style w:type="paragraph" w:customStyle="1" w:styleId="Default">
    <w:name w:val="Default"/>
    <w:rsid w:val="00E047A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3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F6E401-2921-46DC-A582-966713BC7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839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65/1385/11</vt:lpstr>
    </vt:vector>
  </TitlesOfParts>
  <Company/>
  <LinksUpToDate>false</LinksUpToDate>
  <CharactersWithSpaces>5867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65/1385/11</dc:title>
  <dc:subject/>
  <dc:creator>Krzysztof Przewoźny</dc:creator>
  <cp:keywords/>
  <dc:description/>
  <cp:lastModifiedBy>Maryla Majtczak</cp:lastModifiedBy>
  <cp:revision>10</cp:revision>
  <cp:lastPrinted>2020-10-14T05:51:00Z</cp:lastPrinted>
  <dcterms:created xsi:type="dcterms:W3CDTF">2020-03-19T11:35:00Z</dcterms:created>
  <dcterms:modified xsi:type="dcterms:W3CDTF">2020-10-19T05:22:00Z</dcterms:modified>
</cp:coreProperties>
</file>