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683630" w:rsidP="00683630">
      <w:pPr>
        <w:spacing w:after="0" w:line="360" w:lineRule="auto"/>
        <w:jc w:val="both"/>
        <w:rPr>
          <w:rFonts w:ascii="Arial" w:hAnsi="Arial" w:cs="Arial"/>
        </w:rPr>
      </w:pPr>
      <w:r w:rsidRPr="00683630">
        <w:rPr>
          <w:rFonts w:ascii="Arial" w:hAnsi="Arial" w:cs="Arial"/>
          <w:b/>
          <w:bCs/>
          <w:i/>
          <w:iCs/>
          <w:sz w:val="21"/>
          <w:szCs w:val="21"/>
        </w:rPr>
        <w:t>Usługa polegająca na aktualizacji bazy danych obiektów topograficznych (BDOT10k) dla wybranych powiatów w</w:t>
      </w:r>
      <w:r w:rsidR="000F1040">
        <w:rPr>
          <w:rFonts w:ascii="Arial" w:hAnsi="Arial" w:cs="Arial"/>
          <w:b/>
          <w:bCs/>
          <w:i/>
          <w:iCs/>
          <w:sz w:val="21"/>
          <w:szCs w:val="21"/>
        </w:rPr>
        <w:t>ojewództwa kujawsko-pomorskiego</w:t>
      </w:r>
      <w:bookmarkStart w:id="0" w:name="_GoBack"/>
      <w:bookmarkEnd w:id="0"/>
      <w:r w:rsidRPr="0068363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39</w:t>
      </w:r>
      <w:r w:rsidR="00A40A4C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104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040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D040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3630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3829-9A17-4A80-BCE2-E189384C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3</cp:revision>
  <cp:lastPrinted>2016-09-16T06:14:00Z</cp:lastPrinted>
  <dcterms:created xsi:type="dcterms:W3CDTF">2019-06-18T10:11:00Z</dcterms:created>
  <dcterms:modified xsi:type="dcterms:W3CDTF">2019-06-19T07:38:00Z</dcterms:modified>
</cp:coreProperties>
</file>