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DB189B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F1EE7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„Ewaluacja działań podejmowanych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263F24">
        <w:rPr>
          <w:rFonts w:ascii="Times New Roman" w:eastAsia="Times New Roman" w:hAnsi="Times New Roman"/>
          <w:b/>
          <w:sz w:val="24"/>
          <w:szCs w:val="24"/>
        </w:rPr>
        <w:t>w zakresie opieki nad dziećmi do lat 3 i usług opiekuńczo-wychowawczych dla dzieci do lat 6 w ramach RPO WK-P 2014-2020”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25.2019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1EE7" w:rsidRPr="00190D6E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na dzień składania ofert 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6E59-1B09-4B81-9432-37DECFB8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15</cp:revision>
  <cp:lastPrinted>2016-09-16T06:08:00Z</cp:lastPrinted>
  <dcterms:created xsi:type="dcterms:W3CDTF">2017-05-04T11:10:00Z</dcterms:created>
  <dcterms:modified xsi:type="dcterms:W3CDTF">2019-04-30T10:50:00Z</dcterms:modified>
</cp:coreProperties>
</file>