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</w:r>
      <w:bookmarkStart w:id="1" w:name="_GoBack"/>
      <w:bookmarkEnd w:id="1"/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Pr="002647CA" w:rsidRDefault="00FE6674" w:rsidP="006B1F78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2647CA" w:rsidRPr="002647CA">
        <w:rPr>
          <w:rFonts w:ascii="Times New Roman" w:hAnsi="Times New Roman" w:cs="Times New Roman"/>
          <w:b/>
          <w:i/>
        </w:rPr>
        <w:t>opracowanie autorskiego projektu oraz wykonanie, dostarczenie, montaż i demontaż stoiska województwa kujawsko-pomorskiego oraz Partnerów Projektu na Światowych Wiodących Targach Logistyki, Mobilności, IT i Zarządzania Systemami Zaopatrzenia „transport-</w:t>
      </w:r>
      <w:proofErr w:type="spellStart"/>
      <w:r w:rsidR="002647CA" w:rsidRPr="002647CA">
        <w:rPr>
          <w:rFonts w:ascii="Times New Roman" w:hAnsi="Times New Roman" w:cs="Times New Roman"/>
          <w:b/>
          <w:i/>
        </w:rPr>
        <w:t>logistic</w:t>
      </w:r>
      <w:proofErr w:type="spellEnd"/>
      <w:r w:rsidR="002647CA" w:rsidRPr="002647CA">
        <w:rPr>
          <w:rFonts w:ascii="Times New Roman" w:hAnsi="Times New Roman" w:cs="Times New Roman"/>
          <w:b/>
          <w:i/>
        </w:rPr>
        <w:t>” 2019 wraz z obsługą techniczną podczas targów Monachium w dniach 4-7 czerwca 2019 r.</w:t>
      </w:r>
      <w:r w:rsidR="002647CA" w:rsidRPr="002647CA">
        <w:rPr>
          <w:rFonts w:ascii="Times New Roman" w:hAnsi="Times New Roman" w:cs="Times New Roman"/>
          <w:b/>
          <w:bCs/>
          <w:i/>
          <w:iCs/>
        </w:rPr>
        <w:t xml:space="preserve"> (WZP.272.23.2019)</w:t>
      </w:r>
      <w:r w:rsidRPr="002647CA">
        <w:rPr>
          <w:rFonts w:ascii="Times New Roman" w:hAnsi="Times New Roman" w:cs="Times New Roman"/>
          <w:i/>
          <w:iCs/>
        </w:rPr>
        <w:t xml:space="preserve">, </w:t>
      </w:r>
      <w:r w:rsidRPr="002647CA">
        <w:rPr>
          <w:rFonts w:ascii="Times New Roman" w:hAnsi="Times New Roman" w:cs="Times New Roman"/>
        </w:rPr>
        <w:t>zgodnie</w:t>
      </w:r>
      <w:r w:rsidR="00766E03" w:rsidRPr="002647CA">
        <w:rPr>
          <w:rFonts w:ascii="Times New Roman" w:hAnsi="Times New Roman" w:cs="Times New Roman"/>
        </w:rPr>
        <w:t xml:space="preserve"> </w:t>
      </w:r>
      <w:r w:rsidRPr="002647CA">
        <w:rPr>
          <w:rFonts w:ascii="Times New Roman" w:hAnsi="Times New Roman" w:cs="Times New Roman"/>
        </w:rPr>
        <w:t>z wymaganiami określonymi w Specyfikacji Istotnych Warunków Zamówienia oświadczamy,</w:t>
      </w:r>
      <w:r w:rsidR="000D3A2E" w:rsidRPr="002647CA">
        <w:rPr>
          <w:rFonts w:ascii="Times New Roman" w:hAnsi="Times New Roman" w:cs="Times New Roman"/>
        </w:rPr>
        <w:t xml:space="preserve"> </w:t>
      </w:r>
      <w:r w:rsidRPr="002647CA">
        <w:rPr>
          <w:rFonts w:ascii="Times New Roman" w:hAnsi="Times New Roman" w:cs="Times New Roman"/>
        </w:rPr>
        <w:t>iż: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611FF4" w:rsidRPr="00611FF4" w:rsidRDefault="006E773F" w:rsidP="00611FF4">
      <w:pPr>
        <w:widowControl/>
        <w:tabs>
          <w:tab w:val="num" w:pos="851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  <w:r w:rsidR="00611FF4" w:rsidRPr="00611FF4">
        <w:rPr>
          <w:rFonts w:ascii="Times New Roman" w:eastAsiaTheme="minorHAnsi" w:hAnsi="Times New Roman" w:cs="Times New Roman"/>
          <w:color w:val="auto"/>
          <w:lang w:eastAsia="en-US" w:bidi="ar-SA"/>
        </w:rPr>
        <w:t>Oferujemy zrealizowanie przedmiotu zamówienia za:</w:t>
      </w:r>
    </w:p>
    <w:p w:rsidR="00766E03" w:rsidRDefault="00766E03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DC057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11FF4" w:rsidRDefault="00DC0576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84738" w:rsidRPr="00132926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0D082D" w:rsidRDefault="000D082D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lastRenderedPageBreak/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611FF4" w:rsidRPr="00611FF4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oświadczenie dot. przesłanek wykluczenia (załącznik nr 1A);</w:t>
      </w:r>
    </w:p>
    <w:p w:rsidR="00611FF4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oświadczenie dot. warunków udziału (załącznik nr 1B);</w:t>
      </w:r>
    </w:p>
    <w:p w:rsidR="00611FF4" w:rsidRDefault="006B1F78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koncepcja zabudowy stoiska</w:t>
      </w:r>
      <w:r w:rsidR="00611FF4">
        <w:rPr>
          <w:rFonts w:ascii="Times New Roman" w:hAnsi="Times New Roman" w:cs="Times New Roman"/>
          <w:bCs/>
        </w:rPr>
        <w:t>;</w:t>
      </w:r>
    </w:p>
    <w:p w:rsid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 xml:space="preserve"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</w:t>
      </w:r>
      <w:r w:rsidR="000D082D" w:rsidRPr="00611FF4">
        <w:rPr>
          <w:rFonts w:ascii="Times New Roman" w:hAnsi="Times New Roman" w:cs="Times New Roman"/>
        </w:rPr>
        <w:t>1C</w:t>
      </w:r>
      <w:r w:rsidRPr="00611FF4">
        <w:rPr>
          <w:rFonts w:ascii="Times New Roman" w:hAnsi="Times New Roman" w:cs="Times New Roman"/>
        </w:rPr>
        <w:t>). Wraz  ze złożeniem oświadczenia, wykonawca może przedstawić dowody, że powiązania z innym wykonawcą nie prowadzą do zakłócenia konkurencji w postępowaniu o udzielenie zamówienia;</w:t>
      </w:r>
    </w:p>
    <w:p w:rsidR="00FE6674" w:rsidRP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2AAED8A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4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9"/>
  </w:num>
  <w:num w:numId="5">
    <w:abstractNumId w:val="11"/>
  </w:num>
  <w:num w:numId="6">
    <w:abstractNumId w:val="2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"/>
  </w:num>
  <w:num w:numId="15">
    <w:abstractNumId w:val="27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28"/>
  </w:num>
  <w:num w:numId="21">
    <w:abstractNumId w:val="23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7"/>
  </w:num>
  <w:num w:numId="28">
    <w:abstractNumId w:val="22"/>
  </w:num>
  <w:num w:numId="29">
    <w:abstractNumId w:val="8"/>
  </w:num>
  <w:num w:numId="30">
    <w:abstractNumId w:val="18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082D"/>
    <w:rsid w:val="000D2232"/>
    <w:rsid w:val="000D3A2E"/>
    <w:rsid w:val="000D47CD"/>
    <w:rsid w:val="001008ED"/>
    <w:rsid w:val="00132926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47CA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11FF4"/>
    <w:rsid w:val="00622F6F"/>
    <w:rsid w:val="00634346"/>
    <w:rsid w:val="0066147E"/>
    <w:rsid w:val="006821DE"/>
    <w:rsid w:val="00690044"/>
    <w:rsid w:val="006A1F86"/>
    <w:rsid w:val="006B1F78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52A5D"/>
    <w:rsid w:val="00E67FD4"/>
    <w:rsid w:val="00E96462"/>
    <w:rsid w:val="00EE1C9C"/>
    <w:rsid w:val="00F34C1C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Dorota Jarzęczka</cp:lastModifiedBy>
  <cp:revision>4</cp:revision>
  <cp:lastPrinted>2013-11-19T11:37:00Z</cp:lastPrinted>
  <dcterms:created xsi:type="dcterms:W3CDTF">2018-11-08T13:35:00Z</dcterms:created>
  <dcterms:modified xsi:type="dcterms:W3CDTF">2019-04-15T09:03:00Z</dcterms:modified>
</cp:coreProperties>
</file>