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B5" w:rsidRDefault="00B725B5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B725B5" w:rsidRDefault="00B725B5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FB02B4" w:rsidRDefault="00FB02B4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FB02B4" w:rsidRDefault="00FB02B4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B725B5" w:rsidRDefault="00B725B5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B725B5" w:rsidRDefault="00B725B5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0A0543" w:rsidRDefault="001B3F78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OPIS DO KONCEPCJI </w:t>
      </w:r>
    </w:p>
    <w:p w:rsidR="000A0543" w:rsidRDefault="000A0543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0E0DF3" w:rsidRDefault="002C3465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  <w:r w:rsidRPr="009E7D45">
        <w:rPr>
          <w:rFonts w:ascii="Century Gothic" w:hAnsi="Century Gothic" w:cs="Arial"/>
          <w:b/>
        </w:rPr>
        <w:t>Rozbudow</w:t>
      </w:r>
      <w:r w:rsidR="001B3F78">
        <w:rPr>
          <w:rFonts w:ascii="Century Gothic" w:hAnsi="Century Gothic" w:cs="Arial"/>
          <w:b/>
        </w:rPr>
        <w:t>y</w:t>
      </w:r>
      <w:r w:rsidRPr="009E7D45">
        <w:rPr>
          <w:rFonts w:ascii="Century Gothic" w:hAnsi="Century Gothic" w:cs="Arial"/>
          <w:b/>
        </w:rPr>
        <w:t xml:space="preserve"> Ośrodka Szkolno-Wychowawczego nr 2 dla Dzieci i Młodzieży Słabo Słyszącej i Niesłyszącej im. Generała Stanisława Maczka</w:t>
      </w:r>
      <w:r w:rsidR="00476E6C">
        <w:rPr>
          <w:rFonts w:ascii="Century Gothic" w:hAnsi="Century Gothic" w:cs="Arial"/>
          <w:b/>
        </w:rPr>
        <w:t xml:space="preserve"> </w:t>
      </w:r>
    </w:p>
    <w:p w:rsidR="007E158A" w:rsidRPr="009E7D45" w:rsidRDefault="00476E6C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w Bydgoszczy</w:t>
      </w:r>
    </w:p>
    <w:p w:rsidR="00BF1271" w:rsidRDefault="00BF1271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762D2D" w:rsidRDefault="00762D2D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FB02B4" w:rsidRDefault="00FB02B4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FB02B4" w:rsidRDefault="00FB02B4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FB02B4" w:rsidRDefault="00FB02B4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762D2D" w:rsidRDefault="001B3F78" w:rsidP="00762D2D">
      <w:pPr>
        <w:spacing w:after="0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Planowana rozbudowa obejmuje b</w:t>
      </w:r>
      <w:r w:rsidR="00762D2D" w:rsidRPr="00CC30EB">
        <w:rPr>
          <w:rFonts w:ascii="Century Gothic" w:hAnsi="Century Gothic" w:cs="Arial"/>
        </w:rPr>
        <w:t>udow</w:t>
      </w:r>
      <w:r>
        <w:rPr>
          <w:rFonts w:ascii="Century Gothic" w:hAnsi="Century Gothic" w:cs="Arial"/>
        </w:rPr>
        <w:t>ę</w:t>
      </w:r>
      <w:r w:rsidR="00DE3DA6">
        <w:rPr>
          <w:rFonts w:ascii="Century Gothic" w:hAnsi="Century Gothic" w:cs="Arial"/>
        </w:rPr>
        <w:t xml:space="preserve"> parterowego, podpiwniczonego </w:t>
      </w:r>
      <w:r w:rsidR="00762D2D" w:rsidRPr="00CC30EB">
        <w:rPr>
          <w:rFonts w:ascii="Century Gothic" w:hAnsi="Century Gothic" w:cs="Arial"/>
        </w:rPr>
        <w:t xml:space="preserve">obiektu </w:t>
      </w:r>
      <w:r w:rsidR="00762D2D">
        <w:rPr>
          <w:rFonts w:ascii="Century Gothic" w:hAnsi="Century Gothic" w:cs="Arial"/>
        </w:rPr>
        <w:t>o funkcji warsztatowej</w:t>
      </w:r>
      <w:r w:rsidR="003E6C5E">
        <w:rPr>
          <w:rFonts w:ascii="Century Gothic" w:hAnsi="Century Gothic" w:cs="Arial"/>
        </w:rPr>
        <w:t>,</w:t>
      </w:r>
      <w:r w:rsidR="00762D2D">
        <w:rPr>
          <w:rFonts w:ascii="Century Gothic" w:hAnsi="Century Gothic" w:cs="Arial"/>
        </w:rPr>
        <w:t xml:space="preserve"> na potrzeby edukacji zawodowej</w:t>
      </w:r>
      <w:r w:rsidR="003E6C5E">
        <w:rPr>
          <w:rFonts w:ascii="Century Gothic" w:hAnsi="Century Gothic" w:cs="Arial"/>
        </w:rPr>
        <w:t>,</w:t>
      </w:r>
      <w:r w:rsidR="00762D2D" w:rsidRPr="00CC30EB">
        <w:rPr>
          <w:rFonts w:ascii="Century Gothic" w:hAnsi="Century Gothic" w:cs="Arial"/>
        </w:rPr>
        <w:t xml:space="preserve"> </w:t>
      </w:r>
      <w:r w:rsidR="00762D2D">
        <w:rPr>
          <w:rFonts w:ascii="Century Gothic" w:hAnsi="Century Gothic" w:cs="Arial"/>
        </w:rPr>
        <w:t xml:space="preserve"> </w:t>
      </w:r>
      <w:r w:rsidR="00762D2D" w:rsidRPr="00CC30EB">
        <w:rPr>
          <w:rFonts w:ascii="Century Gothic" w:hAnsi="Century Gothic" w:cs="Arial"/>
        </w:rPr>
        <w:t>połączon</w:t>
      </w:r>
      <w:r w:rsidR="00762D2D">
        <w:rPr>
          <w:rFonts w:ascii="Century Gothic" w:hAnsi="Century Gothic" w:cs="Arial"/>
        </w:rPr>
        <w:t>ego</w:t>
      </w:r>
      <w:r w:rsidR="00762D2D" w:rsidRPr="00CC30EB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w poziomie parteru </w:t>
      </w:r>
      <w:r w:rsidRPr="00CC30EB">
        <w:rPr>
          <w:rFonts w:ascii="Century Gothic" w:hAnsi="Century Gothic" w:cs="Arial"/>
        </w:rPr>
        <w:t>z istniejącym budynkiem szkoły</w:t>
      </w:r>
      <w:r>
        <w:rPr>
          <w:rFonts w:ascii="Century Gothic" w:hAnsi="Century Gothic" w:cs="Arial"/>
        </w:rPr>
        <w:t xml:space="preserve"> </w:t>
      </w:r>
      <w:r w:rsidR="00762D2D">
        <w:rPr>
          <w:rFonts w:ascii="Century Gothic" w:hAnsi="Century Gothic" w:cs="Arial"/>
        </w:rPr>
        <w:t xml:space="preserve">przeszklonym </w:t>
      </w:r>
      <w:r w:rsidR="00762D2D" w:rsidRPr="00CC30EB">
        <w:rPr>
          <w:rFonts w:ascii="Century Gothic" w:hAnsi="Century Gothic" w:cs="Arial"/>
        </w:rPr>
        <w:t>łącznikiem</w:t>
      </w:r>
      <w:r>
        <w:rPr>
          <w:rFonts w:ascii="Century Gothic" w:hAnsi="Century Gothic" w:cs="Arial"/>
        </w:rPr>
        <w:t>.</w:t>
      </w:r>
      <w:r w:rsidR="00762D2D" w:rsidRPr="00CC30EB">
        <w:rPr>
          <w:rFonts w:ascii="Century Gothic" w:hAnsi="Century Gothic" w:cs="Arial"/>
        </w:rPr>
        <w:t xml:space="preserve"> </w:t>
      </w:r>
    </w:p>
    <w:p w:rsidR="006C7D98" w:rsidRDefault="006C7D98" w:rsidP="000A0543">
      <w:pPr>
        <w:spacing w:after="0"/>
        <w:rPr>
          <w:rFonts w:ascii="Century Gothic" w:hAnsi="Century Gothic" w:cs="Arial"/>
          <w:b/>
        </w:rPr>
      </w:pPr>
    </w:p>
    <w:p w:rsidR="00762D2D" w:rsidRPr="00BF1271" w:rsidRDefault="00762D2D" w:rsidP="00BF1271">
      <w:pPr>
        <w:spacing w:after="0"/>
        <w:ind w:left="708"/>
        <w:jc w:val="center"/>
        <w:rPr>
          <w:rFonts w:ascii="Century Gothic" w:hAnsi="Century Gothic" w:cs="Arial"/>
          <w:b/>
        </w:rPr>
      </w:pPr>
    </w:p>
    <w:p w:rsidR="00EB143C" w:rsidRDefault="006C7D98" w:rsidP="00EB143C">
      <w:pPr>
        <w:ind w:left="708"/>
        <w:rPr>
          <w:rFonts w:ascii="Century Gothic" w:hAnsi="Century Gothic"/>
        </w:rPr>
      </w:pPr>
      <w:r w:rsidRPr="00CC30EB">
        <w:rPr>
          <w:rFonts w:ascii="Century Gothic" w:hAnsi="Century Gothic"/>
        </w:rPr>
        <w:t xml:space="preserve">Ośrodek zlokalizowany jest przy ul. Akademickiej 3 w Bydgoszczy, na działce nr 1/29 obręb 248 </w:t>
      </w:r>
      <w:r w:rsidR="00EB10EA">
        <w:rPr>
          <w:rFonts w:ascii="Century Gothic" w:hAnsi="Century Gothic"/>
        </w:rPr>
        <w:t xml:space="preserve">(o łącznej powierzchni 3,65 ha) </w:t>
      </w:r>
      <w:r w:rsidRPr="00CC30EB">
        <w:rPr>
          <w:rFonts w:ascii="Century Gothic" w:hAnsi="Century Gothic"/>
        </w:rPr>
        <w:t xml:space="preserve">i znajduje się na terenie objętym obowiązującym miejscowym planem zagospodarowania przestrzennego pn. „Fordon – Centrum Onkologii”, przyjętego Uchwałą Rady Miasta Bydgoszczy nr XLI/867/13 z dnia 24 kwietnia 2013. Jednostka planistyczna  4.UO (opisana w paragrafie 22, str. 14, 15 m.p.z.p.), w otoczeniu terenów zielonych oznaczonych symbolem  13.ZP. </w:t>
      </w:r>
      <w:r w:rsidR="002D1FB0">
        <w:rPr>
          <w:rFonts w:ascii="Century Gothic" w:hAnsi="Century Gothic"/>
        </w:rPr>
        <w:t>T</w:t>
      </w:r>
      <w:r w:rsidRPr="00CC30EB">
        <w:rPr>
          <w:rFonts w:ascii="Century Gothic" w:hAnsi="Century Gothic"/>
        </w:rPr>
        <w:t xml:space="preserve">eren ma bezpośredni dostęp do drogi publicznej 22.KD-L (wjazd) i 28.KD-D. Na terenie ośrodka znajdują się 2 parkingi. </w:t>
      </w:r>
      <w:r w:rsidR="00A03D59">
        <w:rPr>
          <w:rFonts w:ascii="Century Gothic" w:hAnsi="Century Gothic"/>
        </w:rPr>
        <w:t>Istniejący układ komunikacyjny zapewnia możliwość zlokalizowania dodatkowych miejsc postojowych obsługiwanych bezpośrednio z istniejącej drogi wewnętrznej.</w:t>
      </w:r>
    </w:p>
    <w:p w:rsidR="006C7D98" w:rsidRDefault="008A0E0D" w:rsidP="00EB143C">
      <w:pPr>
        <w:ind w:left="708"/>
        <w:rPr>
          <w:rFonts w:ascii="Century Gothic" w:hAnsi="Century Gothic"/>
        </w:rPr>
      </w:pPr>
      <w:r>
        <w:rPr>
          <w:rFonts w:ascii="Century Gothic" w:hAnsi="Century Gothic"/>
        </w:rPr>
        <w:t>Zgodnie z paragrafem 9 w</w:t>
      </w:r>
      <w:r w:rsidR="00EB143C">
        <w:rPr>
          <w:rFonts w:ascii="Century Gothic" w:hAnsi="Century Gothic"/>
        </w:rPr>
        <w:t xml:space="preserve"> Planie brak informacji dotyczących </w:t>
      </w:r>
      <w:r>
        <w:rPr>
          <w:rFonts w:ascii="Century Gothic" w:hAnsi="Century Gothic"/>
        </w:rPr>
        <w:t xml:space="preserve">zasad ochrony dziedzictwa kulturowego i zabytków oraz dóbr kultury współczesnej ze względu na niewystępowanie w granicach obszaru objętego planem obiektów i terenów chronionych. </w:t>
      </w:r>
    </w:p>
    <w:p w:rsidR="006C7D98" w:rsidRDefault="006C7D98" w:rsidP="006C7D98">
      <w:pPr>
        <w:ind w:left="708"/>
        <w:rPr>
          <w:rFonts w:ascii="Century Gothic" w:hAnsi="Century Gothic"/>
        </w:rPr>
      </w:pPr>
      <w:r w:rsidRPr="00CC30EB">
        <w:rPr>
          <w:rFonts w:ascii="Century Gothic" w:hAnsi="Century Gothic"/>
        </w:rPr>
        <w:t>Działka znajduje się poza strefą potencjalnego oddziaływania wskazanej do zachowania elektroenergetycznej linii napowietrznej SN 15 kV.</w:t>
      </w:r>
    </w:p>
    <w:p w:rsidR="00957D68" w:rsidRDefault="00115D4C" w:rsidP="00957D68">
      <w:pPr>
        <w:ind w:left="708"/>
        <w:rPr>
          <w:rFonts w:ascii="Century Gothic" w:hAnsi="Century Gothic"/>
        </w:rPr>
      </w:pPr>
      <w:r w:rsidRPr="00CC30EB">
        <w:rPr>
          <w:rFonts w:ascii="Century Gothic" w:hAnsi="Century Gothic"/>
        </w:rPr>
        <w:t>Planowana inwestycja jest zgodna z miejscowym planem zagospodarowania przestrzennego.</w:t>
      </w:r>
    </w:p>
    <w:p w:rsidR="003C1C7E" w:rsidRPr="00B751EE" w:rsidRDefault="003C1C7E" w:rsidP="00B751EE">
      <w:pPr>
        <w:spacing w:after="160"/>
        <w:jc w:val="both"/>
        <w:rPr>
          <w:rFonts w:ascii="Century Gothic" w:hAnsi="Century Gothic" w:cs="Arial"/>
          <w:b/>
        </w:rPr>
      </w:pPr>
    </w:p>
    <w:p w:rsidR="0091385F" w:rsidRPr="009D22A6" w:rsidRDefault="0010199B" w:rsidP="00DF257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="Century Gothic" w:hAnsi="Century Gothic" w:cs="Arial"/>
          <w:u w:val="single"/>
        </w:rPr>
      </w:pPr>
      <w:r w:rsidRPr="009D22A6">
        <w:rPr>
          <w:rFonts w:ascii="Century Gothic" w:hAnsi="Century Gothic" w:cs="Arial"/>
          <w:u w:val="single"/>
        </w:rPr>
        <w:lastRenderedPageBreak/>
        <w:t>INFORMACJE NA TEMAT PROJEKTOWANEGO OBIEKTU</w:t>
      </w:r>
    </w:p>
    <w:p w:rsidR="005A6F75" w:rsidRDefault="005A6F75" w:rsidP="005B5A2C">
      <w:pPr>
        <w:spacing w:after="0"/>
        <w:jc w:val="both"/>
        <w:rPr>
          <w:rFonts w:ascii="Century Gothic" w:hAnsi="Century Gothic" w:cs="Arial"/>
        </w:rPr>
      </w:pPr>
    </w:p>
    <w:p w:rsidR="007165C5" w:rsidRDefault="007165C5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130F42" w:rsidRDefault="00454B77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454B77">
        <w:rPr>
          <w:rFonts w:ascii="Century Gothic" w:hAnsi="Century Gothic" w:cs="Arial"/>
        </w:rPr>
        <w:t xml:space="preserve">Projektowany </w:t>
      </w:r>
      <w:r>
        <w:rPr>
          <w:rFonts w:ascii="Century Gothic" w:hAnsi="Century Gothic" w:cs="Arial"/>
        </w:rPr>
        <w:t>budynek</w:t>
      </w:r>
      <w:r w:rsidRPr="00454B77">
        <w:rPr>
          <w:rFonts w:ascii="Century Gothic" w:hAnsi="Century Gothic" w:cs="Arial"/>
        </w:rPr>
        <w:t xml:space="preserve"> warsztatów szkolnych</w:t>
      </w:r>
      <w:r>
        <w:rPr>
          <w:rFonts w:ascii="Century Gothic" w:hAnsi="Century Gothic" w:cs="Arial"/>
        </w:rPr>
        <w:t xml:space="preserve"> </w:t>
      </w:r>
      <w:r w:rsidR="00130F42">
        <w:rPr>
          <w:rFonts w:ascii="Century Gothic" w:hAnsi="Century Gothic" w:cs="Arial"/>
        </w:rPr>
        <w:t>jest budynkiem parterowym, ze stropodachem płaskim i składa się z dwóch kondygnacji nadziemnych, z czego jedna jest piwnicą.</w:t>
      </w:r>
    </w:p>
    <w:p w:rsidR="00454B77" w:rsidRDefault="00130F42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Został zaprojektowany</w:t>
      </w:r>
      <w:r w:rsidR="007E6F32">
        <w:rPr>
          <w:rFonts w:ascii="Century Gothic" w:hAnsi="Century Gothic" w:cs="Arial"/>
        </w:rPr>
        <w:t xml:space="preserve">  jako </w:t>
      </w:r>
      <w:r w:rsidR="00454B77">
        <w:rPr>
          <w:rFonts w:ascii="Century Gothic" w:hAnsi="Century Gothic" w:cs="Arial"/>
        </w:rPr>
        <w:t>połączony z budynkiem głównym szkoły przeszklonym łącznikiem, który będzie pełnił równocześnie miejsce oranżerii – zapewniając przestrzeń edukacyjną dla zawodu ogrodnik</w:t>
      </w:r>
      <w:r w:rsidR="00746185">
        <w:rPr>
          <w:rFonts w:ascii="Century Gothic" w:hAnsi="Century Gothic" w:cs="Arial"/>
        </w:rPr>
        <w:t xml:space="preserve"> (uprawa)</w:t>
      </w:r>
      <w:r w:rsidR="00454B77">
        <w:rPr>
          <w:rFonts w:ascii="Century Gothic" w:hAnsi="Century Gothic" w:cs="Arial"/>
        </w:rPr>
        <w:t xml:space="preserve"> i – w okresie zimowym – może być miejscem odpoczynku dla mieszkańców internatu wykorzystując nasłonecznienie południowe. </w:t>
      </w:r>
      <w:r w:rsidR="00737DC5">
        <w:rPr>
          <w:rFonts w:ascii="Century Gothic" w:hAnsi="Century Gothic" w:cs="Arial"/>
        </w:rPr>
        <w:t>W</w:t>
      </w:r>
      <w:r w:rsidR="00454B77">
        <w:rPr>
          <w:rFonts w:ascii="Century Gothic" w:hAnsi="Century Gothic" w:cs="Arial"/>
        </w:rPr>
        <w:t xml:space="preserve"> okresie letnim fasada winna zapewniać możliwość otwarcia i chłodzenia; ew. przesłony zewnętrzne</w:t>
      </w:r>
      <w:r w:rsidR="00737DC5">
        <w:rPr>
          <w:rFonts w:ascii="Century Gothic" w:hAnsi="Century Gothic" w:cs="Arial"/>
        </w:rPr>
        <w:t xml:space="preserve"> lub </w:t>
      </w:r>
      <w:r w:rsidR="00454B77">
        <w:rPr>
          <w:rFonts w:ascii="Century Gothic" w:hAnsi="Century Gothic" w:cs="Arial"/>
        </w:rPr>
        <w:t>inne rozwiązania</w:t>
      </w:r>
      <w:r w:rsidR="00737DC5">
        <w:rPr>
          <w:rFonts w:ascii="Century Gothic" w:hAnsi="Century Gothic" w:cs="Arial"/>
        </w:rPr>
        <w:t>.</w:t>
      </w:r>
      <w:r w:rsidR="00BD510C">
        <w:rPr>
          <w:rFonts w:ascii="Century Gothic" w:hAnsi="Century Gothic" w:cs="Arial"/>
        </w:rPr>
        <w:t xml:space="preserve"> Pracownie wyposażyć w przesłony ograniczające nasłonecznienie.</w:t>
      </w:r>
    </w:p>
    <w:p w:rsidR="00C54883" w:rsidRDefault="00C54883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917643" w:rsidRDefault="00737DC5" w:rsidP="00917643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Obiekt</w:t>
      </w:r>
      <w:r w:rsidR="00CF537A">
        <w:rPr>
          <w:rFonts w:ascii="Century Gothic" w:hAnsi="Century Gothic" w:cs="Arial"/>
        </w:rPr>
        <w:t xml:space="preserve"> będzie w pełni dostępny dla osób poruszających się na wózkach inwalidzkich.</w:t>
      </w:r>
      <w:r w:rsidR="00687D19">
        <w:rPr>
          <w:rFonts w:ascii="Century Gothic" w:hAnsi="Century Gothic" w:cs="Arial"/>
        </w:rPr>
        <w:t xml:space="preserve"> </w:t>
      </w:r>
      <w:r w:rsidR="00161C83">
        <w:rPr>
          <w:rFonts w:ascii="Century Gothic" w:hAnsi="Century Gothic" w:cs="Arial"/>
        </w:rPr>
        <w:t xml:space="preserve">Poziom parteru nowoprojektowanego budynku jest kontynuacją p.p.p. szkoły. </w:t>
      </w:r>
      <w:r w:rsidR="00687D19">
        <w:rPr>
          <w:rFonts w:ascii="Century Gothic" w:hAnsi="Century Gothic" w:cs="Arial"/>
        </w:rPr>
        <w:t>P</w:t>
      </w:r>
      <w:r w:rsidR="009375CB">
        <w:rPr>
          <w:rFonts w:ascii="Century Gothic" w:hAnsi="Century Gothic" w:cs="Arial"/>
        </w:rPr>
        <w:t xml:space="preserve">rzewidziano </w:t>
      </w:r>
      <w:r>
        <w:rPr>
          <w:rFonts w:ascii="Century Gothic" w:hAnsi="Century Gothic" w:cs="Arial"/>
        </w:rPr>
        <w:t>dźwig</w:t>
      </w:r>
      <w:r w:rsidR="00687D19">
        <w:rPr>
          <w:rFonts w:ascii="Century Gothic" w:hAnsi="Century Gothic" w:cs="Arial"/>
        </w:rPr>
        <w:t xml:space="preserve"> osobowo-towarow</w:t>
      </w:r>
      <w:r>
        <w:rPr>
          <w:rFonts w:ascii="Century Gothic" w:hAnsi="Century Gothic" w:cs="Arial"/>
        </w:rPr>
        <w:t>y hydrauliczny, przelotowy z maszynownią w piwnicy</w:t>
      </w:r>
      <w:r w:rsidR="00687D19">
        <w:rPr>
          <w:rFonts w:ascii="Century Gothic" w:hAnsi="Century Gothic" w:cs="Arial"/>
        </w:rPr>
        <w:t>.</w:t>
      </w:r>
      <w:r w:rsidR="009E01E9">
        <w:rPr>
          <w:rFonts w:ascii="Century Gothic" w:hAnsi="Century Gothic" w:cs="Arial"/>
        </w:rPr>
        <w:t xml:space="preserve"> </w:t>
      </w:r>
      <w:r w:rsidR="00621AFC">
        <w:rPr>
          <w:rFonts w:ascii="Century Gothic" w:hAnsi="Century Gothic" w:cs="Arial"/>
        </w:rPr>
        <w:t xml:space="preserve">Dodatkowo, na zewnątrz budynku </w:t>
      </w:r>
      <w:r w:rsidR="00162A59">
        <w:rPr>
          <w:rFonts w:ascii="Century Gothic" w:hAnsi="Century Gothic" w:cs="Arial"/>
        </w:rPr>
        <w:t>platforma</w:t>
      </w:r>
      <w:r w:rsidR="00621AFC">
        <w:rPr>
          <w:rFonts w:ascii="Century Gothic" w:hAnsi="Century Gothic" w:cs="Arial"/>
        </w:rPr>
        <w:t xml:space="preserve"> na pojedy</w:t>
      </w:r>
      <w:r w:rsidR="00162A59">
        <w:rPr>
          <w:rFonts w:ascii="Century Gothic" w:hAnsi="Century Gothic" w:cs="Arial"/>
        </w:rPr>
        <w:t>n</w:t>
      </w:r>
      <w:r w:rsidR="00621AFC">
        <w:rPr>
          <w:rFonts w:ascii="Century Gothic" w:hAnsi="Century Gothic" w:cs="Arial"/>
        </w:rPr>
        <w:t>czy wózek inwalidzki z poziomu piwnicy</w:t>
      </w:r>
      <w:r w:rsidR="003E6C5E">
        <w:rPr>
          <w:rFonts w:ascii="Century Gothic" w:hAnsi="Century Gothic" w:cs="Arial"/>
        </w:rPr>
        <w:t xml:space="preserve"> do poziomu terenu</w:t>
      </w:r>
      <w:r w:rsidR="00162A59">
        <w:rPr>
          <w:rFonts w:ascii="Century Gothic" w:hAnsi="Century Gothic" w:cs="Arial"/>
        </w:rPr>
        <w:t xml:space="preserve"> z odrębnym zasilaniem przed wyłącznikiem głównym budynku</w:t>
      </w:r>
      <w:r w:rsidR="00621AFC">
        <w:rPr>
          <w:rFonts w:ascii="Century Gothic" w:hAnsi="Century Gothic" w:cs="Arial"/>
        </w:rPr>
        <w:t xml:space="preserve">. </w:t>
      </w:r>
      <w:r w:rsidR="009E01E9">
        <w:rPr>
          <w:rFonts w:ascii="Century Gothic" w:hAnsi="Century Gothic" w:cs="Arial"/>
        </w:rPr>
        <w:t xml:space="preserve">Parter dostępny </w:t>
      </w:r>
      <w:r w:rsidR="00161C83">
        <w:rPr>
          <w:rFonts w:ascii="Century Gothic" w:hAnsi="Century Gothic" w:cs="Arial"/>
        </w:rPr>
        <w:t>z zewnątrz</w:t>
      </w:r>
      <w:r w:rsidR="005340EC">
        <w:rPr>
          <w:rFonts w:ascii="Century Gothic" w:hAnsi="Century Gothic" w:cs="Arial"/>
        </w:rPr>
        <w:t xml:space="preserve"> z każdego wyjścia </w:t>
      </w:r>
      <w:r w:rsidR="009375CB">
        <w:rPr>
          <w:rFonts w:ascii="Century Gothic" w:hAnsi="Century Gothic" w:cs="Arial"/>
        </w:rPr>
        <w:t xml:space="preserve">– pochylnie zewnętrzne dla różnicy poziomów </w:t>
      </w:r>
      <w:r w:rsidR="005340EC">
        <w:rPr>
          <w:rFonts w:ascii="Century Gothic" w:hAnsi="Century Gothic" w:cs="Arial"/>
        </w:rPr>
        <w:t xml:space="preserve">do </w:t>
      </w:r>
      <w:r w:rsidR="009375CB">
        <w:rPr>
          <w:rFonts w:ascii="Century Gothic" w:hAnsi="Century Gothic" w:cs="Arial"/>
        </w:rPr>
        <w:t>50 cm.</w:t>
      </w:r>
      <w:r w:rsidR="005340EC">
        <w:rPr>
          <w:rFonts w:ascii="Century Gothic" w:hAnsi="Century Gothic" w:cs="Arial"/>
        </w:rPr>
        <w:t xml:space="preserve"> </w:t>
      </w:r>
      <w:r w:rsidR="00917643">
        <w:rPr>
          <w:rFonts w:ascii="Century Gothic" w:hAnsi="Century Gothic" w:cs="Arial"/>
        </w:rPr>
        <w:t>Wszystkie drzwi do pracowni, pomieszczeń pomocniczych, wc dla niepełnosprawnych, szatni itp. za wyjątkiem wejść do sanitariatów nieadresowanych dla niepełnosprawnych oraz pomieszczeń technicznych muszą mieć szerokość w świetle przejścia 100 cm</w:t>
      </w:r>
      <w:r w:rsidR="008B1105">
        <w:rPr>
          <w:rFonts w:ascii="Century Gothic" w:hAnsi="Century Gothic" w:cs="Arial"/>
        </w:rPr>
        <w:t xml:space="preserve"> dając swobodę przejazdu</w:t>
      </w:r>
      <w:r w:rsidR="00917643">
        <w:rPr>
          <w:rFonts w:ascii="Century Gothic" w:hAnsi="Century Gothic" w:cs="Arial"/>
        </w:rPr>
        <w:t>.</w:t>
      </w:r>
    </w:p>
    <w:p w:rsidR="00C54883" w:rsidRDefault="00C54883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BD2111" w:rsidRDefault="00BD2111" w:rsidP="00BD2111">
      <w:pPr>
        <w:spacing w:after="0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Łącznie zaplanowano 10 pracowni profilowych ( do 8 uczniów w każdej) wraz z zapleczem </w:t>
      </w:r>
      <w:r w:rsidR="00AD1FB9">
        <w:rPr>
          <w:rFonts w:ascii="Century Gothic" w:hAnsi="Century Gothic" w:cs="Arial"/>
        </w:rPr>
        <w:t>pomocniczym</w:t>
      </w:r>
      <w:r>
        <w:rPr>
          <w:rFonts w:ascii="Century Gothic" w:hAnsi="Century Gothic" w:cs="Arial"/>
        </w:rPr>
        <w:t xml:space="preserve"> i higieniczno sanitarnym. Zajęcia odbywają się w blokach sześciogodzinnych – dla każdej klasy 2 x w tygodniu.</w:t>
      </w:r>
      <w:r w:rsidR="003E6C5E">
        <w:rPr>
          <w:rFonts w:ascii="Century Gothic" w:hAnsi="Century Gothic" w:cs="Arial"/>
        </w:rPr>
        <w:t xml:space="preserve"> </w:t>
      </w:r>
      <w:r w:rsidR="00250A60">
        <w:rPr>
          <w:rFonts w:ascii="Century Gothic" w:hAnsi="Century Gothic" w:cs="Arial"/>
        </w:rPr>
        <w:t>Zaopatrzenie kuchni bieżące.</w:t>
      </w:r>
    </w:p>
    <w:p w:rsidR="003E6C5E" w:rsidRDefault="003E6C5E" w:rsidP="00BD2111">
      <w:pPr>
        <w:spacing w:after="0"/>
        <w:ind w:left="708"/>
        <w:jc w:val="both"/>
        <w:rPr>
          <w:rFonts w:ascii="Century Gothic" w:hAnsi="Century Gothic" w:cs="Arial"/>
        </w:rPr>
      </w:pPr>
    </w:p>
    <w:p w:rsidR="009E01E9" w:rsidRPr="00C530F6" w:rsidRDefault="00BD2111" w:rsidP="008C20C1">
      <w:pPr>
        <w:spacing w:after="160" w:line="259" w:lineRule="auto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Szatnie przewidziane są dla uczniów odbywających zajęcia w danym dniu. Natryski przy szatniach zaprojektowano jako </w:t>
      </w:r>
      <w:r w:rsidR="00CE7CB1">
        <w:rPr>
          <w:rFonts w:ascii="Century Gothic" w:hAnsi="Century Gothic" w:cs="Arial"/>
        </w:rPr>
        <w:t>dodatkowe</w:t>
      </w:r>
      <w:r>
        <w:rPr>
          <w:rFonts w:ascii="Century Gothic" w:hAnsi="Century Gothic" w:cs="Arial"/>
        </w:rPr>
        <w:t xml:space="preserve"> – nie mają charakteru stałej umywalni.</w:t>
      </w:r>
      <w:r w:rsidR="008607BE" w:rsidRPr="008607BE">
        <w:rPr>
          <w:rFonts w:ascii="Century Gothic" w:hAnsi="Century Gothic" w:cs="Arial"/>
        </w:rPr>
        <w:t xml:space="preserve"> Uczniowie na czas zajęć przyuczających do zawodu w szatni pozostawiają rzeczy osobiste i ubierają otrzymane fartuchy, które po zajęciach są oddawane do pralni. </w:t>
      </w:r>
    </w:p>
    <w:p w:rsidR="00CF537A" w:rsidRDefault="00CF537A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Forma prosta</w:t>
      </w:r>
      <w:r w:rsidR="00161C83">
        <w:rPr>
          <w:rFonts w:ascii="Century Gothic" w:hAnsi="Century Gothic" w:cs="Arial"/>
        </w:rPr>
        <w:t xml:space="preserve">, </w:t>
      </w:r>
      <w:r w:rsidR="003E6C5E">
        <w:rPr>
          <w:rFonts w:ascii="Century Gothic" w:hAnsi="Century Gothic" w:cs="Arial"/>
        </w:rPr>
        <w:t>spójna architektonicznie z kompleksem</w:t>
      </w:r>
      <w:r w:rsidR="00687D19">
        <w:rPr>
          <w:rFonts w:ascii="Century Gothic" w:hAnsi="Century Gothic" w:cs="Arial"/>
        </w:rPr>
        <w:t xml:space="preserve"> </w:t>
      </w:r>
      <w:r w:rsidR="00EE4428">
        <w:rPr>
          <w:rFonts w:ascii="Century Gothic" w:hAnsi="Century Gothic" w:cs="Arial"/>
        </w:rPr>
        <w:t xml:space="preserve">szkoły. </w:t>
      </w:r>
      <w:r w:rsidR="00687D19">
        <w:rPr>
          <w:rFonts w:ascii="Century Gothic" w:hAnsi="Century Gothic" w:cs="Arial"/>
        </w:rPr>
        <w:t>Jako akcent</w:t>
      </w:r>
      <w:r w:rsidR="00EE4428">
        <w:rPr>
          <w:rFonts w:ascii="Century Gothic" w:hAnsi="Century Gothic" w:cs="Arial"/>
        </w:rPr>
        <w:t>y</w:t>
      </w:r>
      <w:r w:rsidR="00687D19">
        <w:rPr>
          <w:rFonts w:ascii="Century Gothic" w:hAnsi="Century Gothic" w:cs="Arial"/>
        </w:rPr>
        <w:t xml:space="preserve"> kolorystyczn</w:t>
      </w:r>
      <w:r w:rsidR="00EE4428">
        <w:rPr>
          <w:rFonts w:ascii="Century Gothic" w:hAnsi="Century Gothic" w:cs="Arial"/>
        </w:rPr>
        <w:t>e</w:t>
      </w:r>
      <w:r w:rsidR="00687D19">
        <w:rPr>
          <w:rFonts w:ascii="Century Gothic" w:hAnsi="Century Gothic" w:cs="Arial"/>
        </w:rPr>
        <w:t xml:space="preserve"> proponuje się wykorzystanie elementów stolarki aluminiowej i zastosowanie barwy żywszej i/lub zróżnicowanej – stosownie do funkcji (oświatowej) i użytkowników (uczniów).</w:t>
      </w:r>
    </w:p>
    <w:p w:rsidR="00EE4428" w:rsidRDefault="008607BE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8607BE">
        <w:rPr>
          <w:rFonts w:ascii="Century Gothic" w:hAnsi="Century Gothic" w:cs="Arial"/>
        </w:rPr>
        <w:t>Istnieje możliwość ew. doświetlenia szatni naświetlami w poziomie terenu.</w:t>
      </w:r>
    </w:p>
    <w:p w:rsidR="00923669" w:rsidRPr="00F823D4" w:rsidRDefault="00923669" w:rsidP="00F823D4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Przestrzeń komunikacji parteru zaplanowano tak aby mogła ona pełnić rolę miejsca integracji w czasie przerw pomiędzy uczniami różnych klas i dawała wytchnienie widokiem na piękny ogród poniżej. </w:t>
      </w:r>
    </w:p>
    <w:p w:rsidR="00161C83" w:rsidRDefault="00161C83" w:rsidP="00161C83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>Budynek główny warsztatów zaplanowano w kształcie litery L pr</w:t>
      </w:r>
      <w:r w:rsidR="00FC2665">
        <w:rPr>
          <w:rFonts w:ascii="Century Gothic" w:hAnsi="Century Gothic" w:cs="Arial"/>
        </w:rPr>
        <w:t>ojektując</w:t>
      </w:r>
      <w:r>
        <w:rPr>
          <w:rFonts w:ascii="Century Gothic" w:hAnsi="Century Gothic" w:cs="Arial"/>
        </w:rPr>
        <w:t xml:space="preserve"> w powstałym załamaniu </w:t>
      </w:r>
      <w:r w:rsidR="00FC2665">
        <w:rPr>
          <w:rFonts w:ascii="Century Gothic" w:hAnsi="Century Gothic" w:cs="Arial"/>
        </w:rPr>
        <w:t>obniżenie</w:t>
      </w:r>
      <w:r w:rsidR="00344D10">
        <w:rPr>
          <w:rFonts w:ascii="Century Gothic" w:hAnsi="Century Gothic" w:cs="Arial"/>
        </w:rPr>
        <w:t xml:space="preserve"> terenu</w:t>
      </w:r>
      <w:r w:rsidR="009375CB">
        <w:rPr>
          <w:rFonts w:ascii="Century Gothic" w:hAnsi="Century Gothic" w:cs="Arial"/>
        </w:rPr>
        <w:t xml:space="preserve"> (do poziomu piwnicy) </w:t>
      </w:r>
      <w:r>
        <w:rPr>
          <w:rFonts w:ascii="Century Gothic" w:hAnsi="Century Gothic" w:cs="Arial"/>
        </w:rPr>
        <w:t xml:space="preserve">z placem o powierzchni ok. </w:t>
      </w:r>
      <w:r w:rsidR="004651F0" w:rsidRPr="00CE7CB1">
        <w:rPr>
          <w:rFonts w:ascii="Century Gothic" w:hAnsi="Century Gothic" w:cs="Arial"/>
          <w:b/>
        </w:rPr>
        <w:t>120</w:t>
      </w:r>
      <w:r w:rsidRPr="00CE7CB1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</w:rPr>
        <w:t xml:space="preserve">m2. </w:t>
      </w:r>
      <w:r w:rsidR="00FC2665">
        <w:rPr>
          <w:rFonts w:ascii="Century Gothic" w:hAnsi="Century Gothic" w:cs="Arial"/>
        </w:rPr>
        <w:t>P</w:t>
      </w:r>
      <w:r>
        <w:rPr>
          <w:rFonts w:ascii="Century Gothic" w:hAnsi="Century Gothic" w:cs="Arial"/>
        </w:rPr>
        <w:t xml:space="preserve">ozwala </w:t>
      </w:r>
      <w:r w:rsidR="00FC2665">
        <w:rPr>
          <w:rFonts w:ascii="Century Gothic" w:hAnsi="Century Gothic" w:cs="Arial"/>
        </w:rPr>
        <w:t xml:space="preserve">ono </w:t>
      </w:r>
      <w:r>
        <w:rPr>
          <w:rFonts w:ascii="Century Gothic" w:hAnsi="Century Gothic" w:cs="Arial"/>
        </w:rPr>
        <w:t xml:space="preserve">na </w:t>
      </w:r>
      <w:r w:rsidR="00746185">
        <w:rPr>
          <w:rFonts w:ascii="Century Gothic" w:hAnsi="Century Gothic" w:cs="Arial"/>
        </w:rPr>
        <w:t xml:space="preserve">pełne </w:t>
      </w:r>
      <w:r>
        <w:rPr>
          <w:rFonts w:ascii="Century Gothic" w:hAnsi="Century Gothic" w:cs="Arial"/>
        </w:rPr>
        <w:t xml:space="preserve">doświetlenie dwóch pracowni (ogrodniczej i florystycznej) </w:t>
      </w:r>
      <w:r w:rsidR="00FC2665">
        <w:rPr>
          <w:rFonts w:ascii="Century Gothic" w:hAnsi="Century Gothic" w:cs="Arial"/>
        </w:rPr>
        <w:t>oraz</w:t>
      </w:r>
      <w:r>
        <w:rPr>
          <w:rFonts w:ascii="Century Gothic" w:hAnsi="Century Gothic" w:cs="Arial"/>
        </w:rPr>
        <w:t xml:space="preserve"> przestrzeni komunikacyjnej przy szatniach zapewniając jednocześnie </w:t>
      </w:r>
      <w:r w:rsidR="009375CB">
        <w:rPr>
          <w:rFonts w:ascii="Century Gothic" w:hAnsi="Century Gothic" w:cs="Arial"/>
        </w:rPr>
        <w:t>wyjście na zewnątrz (ewakuacja).</w:t>
      </w:r>
    </w:p>
    <w:p w:rsidR="00161C83" w:rsidRDefault="00161C83" w:rsidP="00161C83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9375CB" w:rsidRPr="00ED1670" w:rsidRDefault="003053BC" w:rsidP="004737E7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Plac ten będący </w:t>
      </w:r>
      <w:r w:rsidR="00746185">
        <w:rPr>
          <w:rFonts w:ascii="Century Gothic" w:hAnsi="Century Gothic" w:cs="Arial"/>
        </w:rPr>
        <w:t xml:space="preserve">przede wszystkim </w:t>
      </w:r>
      <w:r>
        <w:rPr>
          <w:rFonts w:ascii="Century Gothic" w:hAnsi="Century Gothic" w:cs="Arial"/>
        </w:rPr>
        <w:t xml:space="preserve"> miejscem wjazdu do </w:t>
      </w:r>
      <w:r w:rsidR="00D71E3F">
        <w:rPr>
          <w:rFonts w:ascii="Century Gothic" w:hAnsi="Century Gothic" w:cs="Arial"/>
        </w:rPr>
        <w:t>magazynu</w:t>
      </w:r>
      <w:r>
        <w:rPr>
          <w:rFonts w:ascii="Century Gothic" w:hAnsi="Century Gothic" w:cs="Arial"/>
        </w:rPr>
        <w:t xml:space="preserve"> dla maszyn ogrodniczych może</w:t>
      </w:r>
      <w:r w:rsidR="00746185" w:rsidRPr="00746185">
        <w:rPr>
          <w:rFonts w:ascii="Century Gothic" w:hAnsi="Century Gothic" w:cs="Arial"/>
        </w:rPr>
        <w:t xml:space="preserve"> </w:t>
      </w:r>
      <w:r w:rsidR="00746185">
        <w:rPr>
          <w:rFonts w:ascii="Century Gothic" w:hAnsi="Century Gothic" w:cs="Arial"/>
        </w:rPr>
        <w:t>również</w:t>
      </w:r>
      <w:r w:rsidR="00D71E3F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pełnić </w:t>
      </w:r>
      <w:r w:rsidR="00D71E3F">
        <w:rPr>
          <w:rFonts w:ascii="Century Gothic" w:hAnsi="Century Gothic" w:cs="Arial"/>
        </w:rPr>
        <w:t xml:space="preserve">funkcję miejsca </w:t>
      </w:r>
      <w:r w:rsidR="00577EF2">
        <w:rPr>
          <w:rFonts w:ascii="Century Gothic" w:hAnsi="Century Gothic" w:cs="Arial"/>
        </w:rPr>
        <w:t>pra</w:t>
      </w:r>
      <w:r w:rsidR="00D71E3F">
        <w:rPr>
          <w:rFonts w:ascii="Century Gothic" w:hAnsi="Century Gothic" w:cs="Arial"/>
        </w:rPr>
        <w:t xml:space="preserve">cy ogrodniczej w okresie letnim oraz , przy odpowiednio zaplanowanej małej architekturze,  przestrzeni odpoczynku. </w:t>
      </w:r>
      <w:r w:rsidR="00577EF2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Łagodnie ukształtowane i bezpieczne skarpy po właściwym obsadzeniu będą stanowić enklawę pięknego ogrodu dając możliwość uprawy </w:t>
      </w:r>
      <w:r w:rsidR="00344D10">
        <w:rPr>
          <w:rFonts w:ascii="Century Gothic" w:hAnsi="Century Gothic" w:cs="Arial"/>
        </w:rPr>
        <w:t xml:space="preserve">na skarpach </w:t>
      </w:r>
      <w:r>
        <w:rPr>
          <w:rFonts w:ascii="Century Gothic" w:hAnsi="Century Gothic" w:cs="Arial"/>
        </w:rPr>
        <w:t xml:space="preserve">roślin </w:t>
      </w:r>
      <w:r w:rsidR="00344D10">
        <w:rPr>
          <w:rFonts w:ascii="Century Gothic" w:hAnsi="Century Gothic" w:cs="Arial"/>
        </w:rPr>
        <w:t>ozdobnych</w:t>
      </w:r>
      <w:r>
        <w:rPr>
          <w:rFonts w:ascii="Century Gothic" w:hAnsi="Century Gothic" w:cs="Arial"/>
        </w:rPr>
        <w:t>.</w:t>
      </w:r>
      <w:r w:rsidR="002D54EA">
        <w:rPr>
          <w:rFonts w:ascii="Century Gothic" w:hAnsi="Century Gothic" w:cs="Arial"/>
        </w:rPr>
        <w:t xml:space="preserve"> </w:t>
      </w:r>
      <w:r w:rsidR="009375CB">
        <w:rPr>
          <w:rFonts w:ascii="Century Gothic" w:hAnsi="Century Gothic" w:cs="Arial"/>
        </w:rPr>
        <w:t xml:space="preserve">Należy zaplanować właściwe odwodnienie. Do rozważenia </w:t>
      </w:r>
      <w:r w:rsidR="009375CB" w:rsidRPr="00ED1670">
        <w:rPr>
          <w:rFonts w:ascii="Century Gothic" w:hAnsi="Century Gothic" w:cs="Arial"/>
        </w:rPr>
        <w:t>zbiornik wody opadowej na potrzeby ogrodnicze.</w:t>
      </w:r>
    </w:p>
    <w:p w:rsidR="004737E7" w:rsidRPr="00ED1670" w:rsidRDefault="004737E7" w:rsidP="004737E7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3053BC" w:rsidRPr="00ED1670" w:rsidRDefault="002260D7" w:rsidP="00161C83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OCHRONA </w:t>
      </w:r>
      <w:r w:rsidR="00577EF2" w:rsidRPr="00ED1670">
        <w:rPr>
          <w:rFonts w:ascii="Century Gothic" w:hAnsi="Century Gothic" w:cs="Arial"/>
        </w:rPr>
        <w:t>P.POŻ</w:t>
      </w:r>
    </w:p>
    <w:p w:rsidR="00577EF2" w:rsidRPr="00ED1670" w:rsidRDefault="00577EF2" w:rsidP="00161C83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8E734E" w:rsidRDefault="000A666F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Projektowany budynek warsztatów szkolnych jest budynkiem parterowym, ze stropodachem płaskim i składa się z dwóch kondygnacji nadziemnych, z czego jedna jest piwnicą</w:t>
      </w:r>
      <w:r w:rsidR="005010D9" w:rsidRPr="00ED1670">
        <w:rPr>
          <w:rFonts w:ascii="Century Gothic" w:hAnsi="Century Gothic" w:cs="Arial"/>
        </w:rPr>
        <w:t>.</w:t>
      </w:r>
      <w:r w:rsidRPr="00ED1670">
        <w:rPr>
          <w:rFonts w:ascii="Century Gothic" w:hAnsi="Century Gothic" w:cs="Arial"/>
        </w:rPr>
        <w:t xml:space="preserve"> </w:t>
      </w:r>
      <w:r w:rsidR="005010D9" w:rsidRPr="00ED1670">
        <w:rPr>
          <w:rFonts w:ascii="Century Gothic" w:hAnsi="Century Gothic" w:cs="Arial"/>
        </w:rPr>
        <w:t>N</w:t>
      </w:r>
      <w:r w:rsidR="00A903B7" w:rsidRPr="00ED1670">
        <w:rPr>
          <w:rFonts w:ascii="Century Gothic" w:hAnsi="Century Gothic" w:cs="Arial"/>
        </w:rPr>
        <w:t xml:space="preserve">ależy do ZL II i jest projektowany jako odrębna </w:t>
      </w:r>
      <w:r w:rsidR="005010D9" w:rsidRPr="00ED1670">
        <w:rPr>
          <w:rFonts w:ascii="Century Gothic" w:hAnsi="Century Gothic" w:cs="Arial"/>
        </w:rPr>
        <w:t xml:space="preserve">od istniejącego budynku szkoły </w:t>
      </w:r>
      <w:r w:rsidR="00A903B7" w:rsidRPr="00ED1670">
        <w:rPr>
          <w:rFonts w:ascii="Century Gothic" w:hAnsi="Century Gothic" w:cs="Arial"/>
        </w:rPr>
        <w:t>strefa pożarowa</w:t>
      </w:r>
      <w:r w:rsidR="0044515E" w:rsidRPr="00ED1670">
        <w:rPr>
          <w:rFonts w:ascii="Century Gothic" w:hAnsi="Century Gothic" w:cs="Arial"/>
        </w:rPr>
        <w:t>.</w:t>
      </w:r>
      <w:r w:rsidRPr="00ED1670">
        <w:rPr>
          <w:rFonts w:ascii="Century Gothic" w:hAnsi="Century Gothic" w:cs="Arial"/>
        </w:rPr>
        <w:t xml:space="preserve"> Klasa odporności </w:t>
      </w:r>
      <w:r w:rsidR="00C31098" w:rsidRPr="00ED1670">
        <w:rPr>
          <w:rFonts w:ascii="Century Gothic" w:hAnsi="Century Gothic" w:cs="Arial"/>
        </w:rPr>
        <w:t>pożarowej</w:t>
      </w:r>
      <w:r w:rsidRPr="00ED1670">
        <w:rPr>
          <w:rFonts w:ascii="Century Gothic" w:hAnsi="Century Gothic" w:cs="Arial"/>
        </w:rPr>
        <w:t xml:space="preserve"> C</w:t>
      </w:r>
      <w:r w:rsidR="00C80000">
        <w:rPr>
          <w:rFonts w:ascii="Century Gothic" w:hAnsi="Century Gothic" w:cs="Arial"/>
        </w:rPr>
        <w:t>.</w:t>
      </w:r>
    </w:p>
    <w:p w:rsidR="00471E12" w:rsidRDefault="00471E12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577EF2" w:rsidRDefault="008E734E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Wymagane klasy odporności ogniowej</w:t>
      </w:r>
      <w:r w:rsidR="00471E12">
        <w:rPr>
          <w:rFonts w:ascii="Century Gothic" w:hAnsi="Century Gothic" w:cs="Arial"/>
        </w:rPr>
        <w:t xml:space="preserve"> dla elementów budynku</w:t>
      </w:r>
      <w:r>
        <w:rPr>
          <w:rFonts w:ascii="Century Gothic" w:hAnsi="Century Gothic" w:cs="Arial"/>
        </w:rPr>
        <w:t xml:space="preserve">: </w:t>
      </w:r>
    </w:p>
    <w:p w:rsidR="00C80000" w:rsidRDefault="0071443E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- Główna</w:t>
      </w:r>
      <w:r w:rsidR="0040109D">
        <w:rPr>
          <w:rFonts w:ascii="Century Gothic" w:hAnsi="Century Gothic" w:cs="Arial"/>
        </w:rPr>
        <w:t xml:space="preserve"> konstrukc</w:t>
      </w:r>
      <w:r w:rsidR="00C80000">
        <w:rPr>
          <w:rFonts w:ascii="Century Gothic" w:hAnsi="Century Gothic" w:cs="Arial"/>
        </w:rPr>
        <w:t>j</w:t>
      </w:r>
      <w:r>
        <w:rPr>
          <w:rFonts w:ascii="Century Gothic" w:hAnsi="Century Gothic" w:cs="Arial"/>
        </w:rPr>
        <w:t>a</w:t>
      </w:r>
      <w:r w:rsidR="00C80000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nośna  - ściany R 120, strop</w:t>
      </w:r>
      <w:r w:rsidR="0040109D">
        <w:rPr>
          <w:rFonts w:ascii="Century Gothic" w:hAnsi="Century Gothic" w:cs="Arial"/>
        </w:rPr>
        <w:t>y</w:t>
      </w:r>
      <w:r>
        <w:rPr>
          <w:rFonts w:ascii="Century Gothic" w:hAnsi="Century Gothic" w:cs="Arial"/>
        </w:rPr>
        <w:t xml:space="preserve"> </w:t>
      </w:r>
      <w:r w:rsidR="00C80000">
        <w:rPr>
          <w:rFonts w:ascii="Century Gothic" w:hAnsi="Century Gothic" w:cs="Arial"/>
        </w:rPr>
        <w:t>REI 120</w:t>
      </w:r>
    </w:p>
    <w:p w:rsidR="00C80000" w:rsidRDefault="0071443E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- </w:t>
      </w:r>
      <w:r w:rsidR="00C80000">
        <w:rPr>
          <w:rFonts w:ascii="Century Gothic" w:hAnsi="Century Gothic" w:cs="Arial"/>
        </w:rPr>
        <w:t xml:space="preserve">Obudowa klatki schodowej REI 60 (klapy oddymiające, nawiew przez drzwi </w:t>
      </w:r>
      <w:r>
        <w:rPr>
          <w:rFonts w:ascii="Century Gothic" w:hAnsi="Century Gothic" w:cs="Arial"/>
        </w:rPr>
        <w:t xml:space="preserve">  </w:t>
      </w:r>
      <w:r w:rsidR="00C80000">
        <w:rPr>
          <w:rFonts w:ascii="Century Gothic" w:hAnsi="Century Gothic" w:cs="Arial"/>
        </w:rPr>
        <w:t>lub mechaniczny)</w:t>
      </w:r>
      <w:r w:rsidR="00CE7CB1">
        <w:rPr>
          <w:rFonts w:ascii="Century Gothic" w:hAnsi="Century Gothic" w:cs="Arial"/>
        </w:rPr>
        <w:t>. Z zastrzeżeniem możliwości uzyskania zgody na odstąpienie od przepisów – zob. poniżej.</w:t>
      </w:r>
    </w:p>
    <w:p w:rsidR="00C80000" w:rsidRDefault="0071443E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- </w:t>
      </w:r>
      <w:r w:rsidR="00C80000">
        <w:rPr>
          <w:rFonts w:ascii="Century Gothic" w:hAnsi="Century Gothic" w:cs="Arial"/>
        </w:rPr>
        <w:t>Ściany działowe bez naświetli – EI 15</w:t>
      </w:r>
    </w:p>
    <w:p w:rsidR="00822BBB" w:rsidRPr="00ED1670" w:rsidRDefault="00822BBB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0A666F" w:rsidRPr="00ED1670" w:rsidRDefault="002F49FB" w:rsidP="000A666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Należy o</w:t>
      </w:r>
      <w:r w:rsidR="000A666F" w:rsidRPr="00ED1670">
        <w:rPr>
          <w:rFonts w:ascii="Century Gothic" w:hAnsi="Century Gothic" w:cs="Arial"/>
        </w:rPr>
        <w:t>ddziel</w:t>
      </w:r>
      <w:r w:rsidRPr="00ED1670">
        <w:rPr>
          <w:rFonts w:ascii="Century Gothic" w:hAnsi="Century Gothic" w:cs="Arial"/>
        </w:rPr>
        <w:t>ić</w:t>
      </w:r>
      <w:r w:rsidR="000A666F" w:rsidRPr="00ED1670">
        <w:rPr>
          <w:rFonts w:ascii="Century Gothic" w:hAnsi="Century Gothic" w:cs="Arial"/>
        </w:rPr>
        <w:t xml:space="preserve"> częś</w:t>
      </w:r>
      <w:r w:rsidRPr="00ED1670">
        <w:rPr>
          <w:rFonts w:ascii="Century Gothic" w:hAnsi="Century Gothic" w:cs="Arial"/>
        </w:rPr>
        <w:t>ć</w:t>
      </w:r>
      <w:r w:rsidR="000A666F" w:rsidRPr="00ED1670">
        <w:rPr>
          <w:rFonts w:ascii="Century Gothic" w:hAnsi="Century Gothic" w:cs="Arial"/>
        </w:rPr>
        <w:t xml:space="preserve"> istniejąc</w:t>
      </w:r>
      <w:r w:rsidRPr="00ED1670">
        <w:rPr>
          <w:rFonts w:ascii="Century Gothic" w:hAnsi="Century Gothic" w:cs="Arial"/>
        </w:rPr>
        <w:t>ą poprzez wymianę drzwi</w:t>
      </w:r>
      <w:r w:rsidR="000A666F" w:rsidRPr="00ED1670">
        <w:rPr>
          <w:rFonts w:ascii="Century Gothic" w:hAnsi="Century Gothic" w:cs="Arial"/>
        </w:rPr>
        <w:t xml:space="preserve"> w miejscu </w:t>
      </w:r>
      <w:r w:rsidRPr="00ED1670">
        <w:rPr>
          <w:rFonts w:ascii="Century Gothic" w:hAnsi="Century Gothic" w:cs="Arial"/>
        </w:rPr>
        <w:t xml:space="preserve">istniejącego </w:t>
      </w:r>
      <w:r w:rsidR="000A666F" w:rsidRPr="00ED1670">
        <w:rPr>
          <w:rFonts w:ascii="Century Gothic" w:hAnsi="Century Gothic" w:cs="Arial"/>
        </w:rPr>
        <w:t xml:space="preserve">wyjścia na zewnątrz </w:t>
      </w:r>
      <w:r w:rsidRPr="00ED1670">
        <w:rPr>
          <w:rFonts w:ascii="Century Gothic" w:hAnsi="Century Gothic" w:cs="Arial"/>
        </w:rPr>
        <w:t xml:space="preserve">na </w:t>
      </w:r>
      <w:r w:rsidR="000A666F" w:rsidRPr="00ED1670">
        <w:rPr>
          <w:rFonts w:ascii="Century Gothic" w:hAnsi="Century Gothic" w:cs="Arial"/>
        </w:rPr>
        <w:t>drzwi przeszklon</w:t>
      </w:r>
      <w:r w:rsidRPr="00ED1670">
        <w:rPr>
          <w:rFonts w:ascii="Century Gothic" w:hAnsi="Century Gothic" w:cs="Arial"/>
        </w:rPr>
        <w:t>e</w:t>
      </w:r>
      <w:r w:rsidR="000A666F" w:rsidRPr="00ED1670">
        <w:rPr>
          <w:rFonts w:ascii="Century Gothic" w:hAnsi="Century Gothic" w:cs="Arial"/>
        </w:rPr>
        <w:t xml:space="preserve"> EI 60 dymoszczeln</w:t>
      </w:r>
      <w:r w:rsidRPr="00ED1670">
        <w:rPr>
          <w:rFonts w:ascii="Century Gothic" w:hAnsi="Century Gothic" w:cs="Arial"/>
        </w:rPr>
        <w:t>e</w:t>
      </w:r>
      <w:r w:rsidR="000A666F" w:rsidRPr="00ED1670">
        <w:rPr>
          <w:rFonts w:ascii="Century Gothic" w:hAnsi="Century Gothic" w:cs="Arial"/>
        </w:rPr>
        <w:t xml:space="preserve">. </w:t>
      </w:r>
    </w:p>
    <w:p w:rsidR="00CD43AA" w:rsidRPr="00ED1670" w:rsidRDefault="00A903B7" w:rsidP="002F49F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Przy budowie łącznika</w:t>
      </w:r>
      <w:r w:rsidR="002F49FB" w:rsidRPr="00ED1670">
        <w:rPr>
          <w:rFonts w:ascii="Century Gothic" w:hAnsi="Century Gothic" w:cs="Arial"/>
        </w:rPr>
        <w:t>,</w:t>
      </w:r>
      <w:r w:rsidRPr="00ED1670">
        <w:rPr>
          <w:rFonts w:ascii="Century Gothic" w:hAnsi="Century Gothic" w:cs="Arial"/>
        </w:rPr>
        <w:t xml:space="preserve"> stosownie do przepisów p.poż</w:t>
      </w:r>
      <w:r w:rsidR="002F49FB" w:rsidRPr="00ED1670">
        <w:rPr>
          <w:rFonts w:ascii="Century Gothic" w:hAnsi="Century Gothic" w:cs="Arial"/>
        </w:rPr>
        <w:t>,</w:t>
      </w:r>
      <w:r w:rsidRPr="00ED1670">
        <w:rPr>
          <w:rFonts w:ascii="Century Gothic" w:hAnsi="Century Gothic" w:cs="Arial"/>
        </w:rPr>
        <w:t xml:space="preserve"> należy przewidzieć odpowiednie przegrody o wymaganych parametrach </w:t>
      </w:r>
      <w:r w:rsidR="0017142C" w:rsidRPr="00ED1670">
        <w:rPr>
          <w:rFonts w:ascii="Century Gothic" w:hAnsi="Century Gothic" w:cs="Arial"/>
        </w:rPr>
        <w:t xml:space="preserve">RE i </w:t>
      </w:r>
      <w:r w:rsidRPr="00ED1670">
        <w:rPr>
          <w:rFonts w:ascii="Century Gothic" w:hAnsi="Century Gothic" w:cs="Arial"/>
        </w:rPr>
        <w:t>EI</w:t>
      </w:r>
      <w:r w:rsidR="0044515E" w:rsidRPr="00ED1670">
        <w:rPr>
          <w:rFonts w:ascii="Century Gothic" w:hAnsi="Century Gothic" w:cs="Arial"/>
        </w:rPr>
        <w:t xml:space="preserve"> – dach łącznika </w:t>
      </w:r>
      <w:r w:rsidR="003C0CC3" w:rsidRPr="00ED1670">
        <w:rPr>
          <w:rFonts w:ascii="Century Gothic" w:hAnsi="Century Gothic" w:cs="Arial"/>
        </w:rPr>
        <w:t xml:space="preserve">na odcinku </w:t>
      </w:r>
      <w:r w:rsidR="0044515E" w:rsidRPr="00ED1670">
        <w:rPr>
          <w:rFonts w:ascii="Century Gothic" w:hAnsi="Century Gothic" w:cs="Arial"/>
        </w:rPr>
        <w:t xml:space="preserve">do oranżerii </w:t>
      </w:r>
      <w:r w:rsidR="002F49FB" w:rsidRPr="00ED1670">
        <w:rPr>
          <w:rFonts w:ascii="Century Gothic" w:hAnsi="Century Gothic" w:cs="Arial"/>
        </w:rPr>
        <w:t xml:space="preserve">min. </w:t>
      </w:r>
      <w:r w:rsidR="0044515E" w:rsidRPr="00ED1670">
        <w:rPr>
          <w:rFonts w:ascii="Century Gothic" w:hAnsi="Century Gothic" w:cs="Arial"/>
        </w:rPr>
        <w:t>RE 30, ściana łącznika naprzeciw budynku szkoły EI 30 lub murowana.</w:t>
      </w:r>
      <w:r w:rsidR="0062405B" w:rsidRPr="00ED1670">
        <w:rPr>
          <w:rFonts w:ascii="Century Gothic" w:hAnsi="Century Gothic" w:cs="Arial"/>
        </w:rPr>
        <w:t xml:space="preserve"> </w:t>
      </w:r>
    </w:p>
    <w:p w:rsidR="002F49FB" w:rsidRPr="00ED1670" w:rsidRDefault="002F49FB" w:rsidP="002F49F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62405B" w:rsidRDefault="002F49FB" w:rsidP="00CE7CB1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Wymagane d</w:t>
      </w:r>
      <w:r w:rsidR="007A41F3" w:rsidRPr="00ED1670">
        <w:rPr>
          <w:rFonts w:ascii="Century Gothic" w:hAnsi="Century Gothic" w:cs="Arial"/>
        </w:rPr>
        <w:t xml:space="preserve">ługości dojść 10 i 40 m są </w:t>
      </w:r>
      <w:r w:rsidRPr="00ED1670">
        <w:rPr>
          <w:rFonts w:ascii="Century Gothic" w:hAnsi="Century Gothic" w:cs="Arial"/>
        </w:rPr>
        <w:t>zachowane</w:t>
      </w:r>
      <w:r w:rsidR="007A41F3" w:rsidRPr="00ED1670">
        <w:rPr>
          <w:rFonts w:ascii="Century Gothic" w:hAnsi="Century Gothic" w:cs="Arial"/>
        </w:rPr>
        <w:t>.</w:t>
      </w:r>
      <w:r w:rsidR="0062405B" w:rsidRPr="00ED1670">
        <w:rPr>
          <w:rFonts w:ascii="Century Gothic" w:hAnsi="Century Gothic" w:cs="Arial"/>
        </w:rPr>
        <w:t xml:space="preserve"> Wysokość </w:t>
      </w:r>
      <w:r w:rsidRPr="00ED1670">
        <w:rPr>
          <w:rFonts w:ascii="Century Gothic" w:hAnsi="Century Gothic" w:cs="Arial"/>
        </w:rPr>
        <w:t>obu kondygnacji</w:t>
      </w:r>
      <w:r w:rsidR="0062405B" w:rsidRPr="00ED1670">
        <w:rPr>
          <w:rFonts w:ascii="Century Gothic" w:hAnsi="Century Gothic" w:cs="Arial"/>
        </w:rPr>
        <w:t xml:space="preserve"> w świetle </w:t>
      </w:r>
      <w:r w:rsidRPr="00ED1670">
        <w:rPr>
          <w:rFonts w:ascii="Century Gothic" w:hAnsi="Century Gothic" w:cs="Arial"/>
        </w:rPr>
        <w:t xml:space="preserve">wynosi </w:t>
      </w:r>
      <w:r w:rsidR="0062405B" w:rsidRPr="00ED1670">
        <w:rPr>
          <w:rFonts w:ascii="Century Gothic" w:hAnsi="Century Gothic" w:cs="Arial"/>
        </w:rPr>
        <w:t>330 cm.</w:t>
      </w:r>
    </w:p>
    <w:p w:rsidR="00CE7CB1" w:rsidRPr="00CE7CB1" w:rsidRDefault="00CE7CB1" w:rsidP="00CE7CB1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841EAF" w:rsidRPr="00ED1670" w:rsidRDefault="00187617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 xml:space="preserve">Należy </w:t>
      </w:r>
      <w:r w:rsidR="00C31098" w:rsidRPr="00ED1670">
        <w:rPr>
          <w:rFonts w:ascii="Century Gothic" w:hAnsi="Century Gothic" w:cs="Arial"/>
        </w:rPr>
        <w:t>zaprojektować:</w:t>
      </w:r>
    </w:p>
    <w:p w:rsidR="00EA156E" w:rsidRPr="00ED1670" w:rsidRDefault="00841EAF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- I</w:t>
      </w:r>
      <w:r w:rsidR="00187617" w:rsidRPr="00ED1670">
        <w:rPr>
          <w:rFonts w:ascii="Century Gothic" w:hAnsi="Century Gothic" w:cs="Arial"/>
        </w:rPr>
        <w:t>nstalacj</w:t>
      </w:r>
      <w:r w:rsidR="00955CCB" w:rsidRPr="00ED1670">
        <w:rPr>
          <w:rFonts w:ascii="Century Gothic" w:hAnsi="Century Gothic" w:cs="Arial"/>
        </w:rPr>
        <w:t>e</w:t>
      </w:r>
      <w:r w:rsidR="00187617" w:rsidRPr="00ED1670">
        <w:rPr>
          <w:rFonts w:ascii="Century Gothic" w:hAnsi="Century Gothic" w:cs="Arial"/>
        </w:rPr>
        <w:t xml:space="preserve"> ochronn</w:t>
      </w:r>
      <w:r w:rsidR="00955CCB" w:rsidRPr="00ED1670">
        <w:rPr>
          <w:rFonts w:ascii="Century Gothic" w:hAnsi="Century Gothic" w:cs="Arial"/>
        </w:rPr>
        <w:t>e odgromową i przepięciową.</w:t>
      </w:r>
    </w:p>
    <w:p w:rsidR="00187617" w:rsidRPr="00ED1670" w:rsidRDefault="00EA156E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 xml:space="preserve">- </w:t>
      </w:r>
      <w:r w:rsidR="00C80000">
        <w:rPr>
          <w:rFonts w:ascii="Century Gothic" w:hAnsi="Century Gothic" w:cs="Arial"/>
        </w:rPr>
        <w:t>Główny w</w:t>
      </w:r>
      <w:r w:rsidRPr="00ED1670">
        <w:rPr>
          <w:rFonts w:ascii="Century Gothic" w:hAnsi="Century Gothic" w:cs="Arial"/>
        </w:rPr>
        <w:t>yłącznik</w:t>
      </w:r>
      <w:r w:rsidR="00187617" w:rsidRPr="00ED1670">
        <w:rPr>
          <w:rFonts w:ascii="Century Gothic" w:hAnsi="Century Gothic" w:cs="Arial"/>
        </w:rPr>
        <w:t xml:space="preserve"> prądu p.poż odrębnie dla projektowanego budynku.</w:t>
      </w:r>
    </w:p>
    <w:p w:rsidR="00841EAF" w:rsidRPr="00ED1670" w:rsidRDefault="00841EAF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 xml:space="preserve">- </w:t>
      </w:r>
      <w:r w:rsidR="00187617" w:rsidRPr="00ED1670">
        <w:rPr>
          <w:rFonts w:ascii="Century Gothic" w:hAnsi="Century Gothic" w:cs="Arial"/>
        </w:rPr>
        <w:t xml:space="preserve">Oświetlenie ewakuacyjne na drogach komunikacyjnych. </w:t>
      </w:r>
    </w:p>
    <w:p w:rsidR="00202CC4" w:rsidRPr="00ED1670" w:rsidRDefault="00202CC4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- Oświetlenie awaryjne.</w:t>
      </w:r>
    </w:p>
    <w:p w:rsidR="00DD68C3" w:rsidRPr="00ED1670" w:rsidRDefault="00841EAF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 xml:space="preserve">- </w:t>
      </w:r>
      <w:r w:rsidR="00187617" w:rsidRPr="00ED1670">
        <w:rPr>
          <w:rFonts w:ascii="Century Gothic" w:hAnsi="Century Gothic" w:cs="Arial"/>
        </w:rPr>
        <w:t xml:space="preserve">Hydranty wewnętrzne Hp 25 </w:t>
      </w:r>
      <w:r w:rsidR="00DD68C3" w:rsidRPr="00ED1670">
        <w:rPr>
          <w:rFonts w:ascii="Century Gothic" w:hAnsi="Century Gothic" w:cs="Arial"/>
        </w:rPr>
        <w:t xml:space="preserve">(ilość wody </w:t>
      </w:r>
      <w:r w:rsidR="00187617" w:rsidRPr="00ED1670">
        <w:rPr>
          <w:rFonts w:ascii="Century Gothic" w:hAnsi="Century Gothic" w:cs="Arial"/>
        </w:rPr>
        <w:t>dla min. 2 hydrantów równocześnie</w:t>
      </w:r>
      <w:r w:rsidR="00DD68C3" w:rsidRPr="00ED1670">
        <w:rPr>
          <w:rFonts w:ascii="Century Gothic" w:hAnsi="Century Gothic" w:cs="Arial"/>
        </w:rPr>
        <w:t>)</w:t>
      </w:r>
      <w:r w:rsidR="00672BD7" w:rsidRPr="00ED1670">
        <w:rPr>
          <w:rFonts w:ascii="Century Gothic" w:hAnsi="Century Gothic" w:cs="Arial"/>
        </w:rPr>
        <w:t>.</w:t>
      </w:r>
    </w:p>
    <w:p w:rsidR="00373A60" w:rsidRDefault="00DD68C3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 xml:space="preserve">- </w:t>
      </w:r>
      <w:r w:rsidR="00202CC4" w:rsidRPr="00ED1670">
        <w:rPr>
          <w:rFonts w:ascii="Century Gothic" w:hAnsi="Century Gothic" w:cs="Arial"/>
        </w:rPr>
        <w:t xml:space="preserve">min. 2 </w:t>
      </w:r>
      <w:r w:rsidRPr="00ED1670">
        <w:rPr>
          <w:rFonts w:ascii="Century Gothic" w:hAnsi="Century Gothic" w:cs="Arial"/>
        </w:rPr>
        <w:t>Hydranty zewnętrzne Hp 80 nadziemne</w:t>
      </w:r>
      <w:r w:rsidR="00202CC4" w:rsidRPr="00ED1670">
        <w:rPr>
          <w:rFonts w:ascii="Century Gothic" w:hAnsi="Century Gothic" w:cs="Arial"/>
        </w:rPr>
        <w:t>.</w:t>
      </w:r>
    </w:p>
    <w:p w:rsidR="00571CAF" w:rsidRPr="00F823D4" w:rsidRDefault="00841EAF" w:rsidP="00F823D4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 xml:space="preserve">- </w:t>
      </w:r>
      <w:r w:rsidR="00672BD7" w:rsidRPr="00ED1670">
        <w:rPr>
          <w:rFonts w:ascii="Century Gothic" w:hAnsi="Century Gothic" w:cs="Arial"/>
        </w:rPr>
        <w:t>Sygnalizacj</w:t>
      </w:r>
      <w:r w:rsidRPr="00ED1670">
        <w:rPr>
          <w:rFonts w:ascii="Century Gothic" w:hAnsi="Century Gothic" w:cs="Arial"/>
        </w:rPr>
        <w:t>ę</w:t>
      </w:r>
      <w:r w:rsidR="00672BD7" w:rsidRPr="00ED1670">
        <w:rPr>
          <w:rFonts w:ascii="Century Gothic" w:hAnsi="Century Gothic" w:cs="Arial"/>
        </w:rPr>
        <w:t xml:space="preserve"> alarmow</w:t>
      </w:r>
      <w:r w:rsidRPr="00ED1670">
        <w:rPr>
          <w:rFonts w:ascii="Century Gothic" w:hAnsi="Century Gothic" w:cs="Arial"/>
        </w:rPr>
        <w:t xml:space="preserve">ą </w:t>
      </w:r>
      <w:r w:rsidR="00672BD7" w:rsidRPr="00ED1670">
        <w:rPr>
          <w:rFonts w:ascii="Century Gothic" w:hAnsi="Century Gothic" w:cs="Arial"/>
        </w:rPr>
        <w:t>wizualn</w:t>
      </w:r>
      <w:r w:rsidRPr="00ED1670">
        <w:rPr>
          <w:rFonts w:ascii="Century Gothic" w:hAnsi="Century Gothic" w:cs="Arial"/>
        </w:rPr>
        <w:t>ą</w:t>
      </w:r>
      <w:r w:rsidR="00672BD7" w:rsidRPr="00ED1670">
        <w:rPr>
          <w:rFonts w:ascii="Century Gothic" w:hAnsi="Century Gothic" w:cs="Arial"/>
        </w:rPr>
        <w:t>.</w:t>
      </w:r>
      <w:r w:rsidRPr="00ED1670">
        <w:rPr>
          <w:rFonts w:ascii="Century Gothic" w:hAnsi="Century Gothic" w:cs="Arial"/>
        </w:rPr>
        <w:t xml:space="preserve"> (również dzwonki na przerwy sygnalizowane są wizualnie).</w:t>
      </w:r>
    </w:p>
    <w:p w:rsidR="00571CAF" w:rsidRPr="00ED1670" w:rsidRDefault="00ED1670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lastRenderedPageBreak/>
        <w:t xml:space="preserve">Materiały stosowane w robotach wykończeniowych </w:t>
      </w:r>
      <w:r w:rsidR="00571CAF" w:rsidRPr="00ED1670">
        <w:rPr>
          <w:rFonts w:ascii="Century Gothic" w:hAnsi="Century Gothic" w:cs="Arial"/>
        </w:rPr>
        <w:t xml:space="preserve">muszą </w:t>
      </w:r>
      <w:r w:rsidRPr="00ED1670">
        <w:rPr>
          <w:rFonts w:ascii="Century Gothic" w:hAnsi="Century Gothic" w:cs="Arial"/>
        </w:rPr>
        <w:t xml:space="preserve">spełniać wymagania przeciwpożarowe dla elementów wykończenia wnętrz i wyposażenia stałego </w:t>
      </w:r>
      <w:r w:rsidR="00822BBB">
        <w:rPr>
          <w:rFonts w:ascii="Century Gothic" w:hAnsi="Century Gothic" w:cs="Arial"/>
        </w:rPr>
        <w:t xml:space="preserve">zgodnie z </w:t>
      </w:r>
      <w:r w:rsidRPr="00ED1670">
        <w:rPr>
          <w:rFonts w:ascii="Century Gothic" w:hAnsi="Century Gothic" w:cs="Arial"/>
        </w:rPr>
        <w:t>Rozporządzeni</w:t>
      </w:r>
      <w:r w:rsidR="00822BBB">
        <w:rPr>
          <w:rFonts w:ascii="Century Gothic" w:hAnsi="Century Gothic" w:cs="Arial"/>
        </w:rPr>
        <w:t>em</w:t>
      </w:r>
      <w:r w:rsidRPr="00ED1670">
        <w:rPr>
          <w:rFonts w:ascii="Century Gothic" w:hAnsi="Century Gothic" w:cs="Arial"/>
        </w:rPr>
        <w:t xml:space="preserve"> Ministra w sprawie Warunków Technicznych jakim powinny odpowiadać budynki i ich usytuowanie.</w:t>
      </w:r>
    </w:p>
    <w:p w:rsidR="007A41F3" w:rsidRDefault="007A41F3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CC02DA" w:rsidRDefault="00454B77" w:rsidP="00CC02D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Z łącznika prowadzi na zewnątrz </w:t>
      </w:r>
      <w:r w:rsidR="004747C2">
        <w:rPr>
          <w:rFonts w:ascii="Century Gothic" w:hAnsi="Century Gothic" w:cs="Arial"/>
        </w:rPr>
        <w:t>3</w:t>
      </w:r>
      <w:r>
        <w:rPr>
          <w:rFonts w:ascii="Century Gothic" w:hAnsi="Century Gothic" w:cs="Arial"/>
        </w:rPr>
        <w:t xml:space="preserve"> wyjści</w:t>
      </w:r>
      <w:r w:rsidR="00A66D74">
        <w:rPr>
          <w:rFonts w:ascii="Century Gothic" w:hAnsi="Century Gothic" w:cs="Arial"/>
        </w:rPr>
        <w:t>a</w:t>
      </w:r>
      <w:r w:rsidR="004747C2">
        <w:rPr>
          <w:rFonts w:ascii="Century Gothic" w:hAnsi="Century Gothic" w:cs="Arial"/>
        </w:rPr>
        <w:t xml:space="preserve">. </w:t>
      </w:r>
      <w:r>
        <w:rPr>
          <w:rFonts w:ascii="Century Gothic" w:hAnsi="Century Gothic" w:cs="Arial"/>
        </w:rPr>
        <w:t xml:space="preserve">Ponadto </w:t>
      </w:r>
      <w:r w:rsidR="004737E7">
        <w:rPr>
          <w:rFonts w:ascii="Century Gothic" w:hAnsi="Century Gothic" w:cs="Arial"/>
        </w:rPr>
        <w:t>na</w:t>
      </w:r>
      <w:r w:rsidR="003059EE">
        <w:rPr>
          <w:rFonts w:ascii="Century Gothic" w:hAnsi="Century Gothic" w:cs="Arial"/>
        </w:rPr>
        <w:t xml:space="preserve"> parter</w:t>
      </w:r>
      <w:r w:rsidR="004737E7">
        <w:rPr>
          <w:rFonts w:ascii="Century Gothic" w:hAnsi="Century Gothic" w:cs="Arial"/>
        </w:rPr>
        <w:t>ze</w:t>
      </w:r>
      <w:r w:rsidR="003059EE">
        <w:rPr>
          <w:rFonts w:ascii="Century Gothic" w:hAnsi="Century Gothic" w:cs="Arial"/>
        </w:rPr>
        <w:t xml:space="preserve"> doświetlenia</w:t>
      </w:r>
      <w:r w:rsidR="004737E7">
        <w:rPr>
          <w:rFonts w:ascii="Century Gothic" w:hAnsi="Century Gothic" w:cs="Arial"/>
        </w:rPr>
        <w:t xml:space="preserve"> w ścianach szczytowych</w:t>
      </w:r>
      <w:r w:rsidR="003059EE">
        <w:rPr>
          <w:rFonts w:ascii="Century Gothic" w:hAnsi="Century Gothic" w:cs="Arial"/>
        </w:rPr>
        <w:t xml:space="preserve"> przewiduje się jako drzwi ewakuacyjne – przeszklone – na </w:t>
      </w:r>
      <w:r w:rsidR="00CE7CB1">
        <w:rPr>
          <w:rFonts w:ascii="Century Gothic" w:hAnsi="Century Gothic" w:cs="Arial"/>
        </w:rPr>
        <w:t>trzech</w:t>
      </w:r>
      <w:r w:rsidR="003059EE">
        <w:rPr>
          <w:rFonts w:ascii="Century Gothic" w:hAnsi="Century Gothic" w:cs="Arial"/>
        </w:rPr>
        <w:t xml:space="preserve"> końcach korytarz</w:t>
      </w:r>
      <w:r w:rsidR="00CE7CB1">
        <w:rPr>
          <w:rFonts w:ascii="Century Gothic" w:hAnsi="Century Gothic" w:cs="Arial"/>
        </w:rPr>
        <w:t>y</w:t>
      </w:r>
      <w:r w:rsidR="00687D19">
        <w:rPr>
          <w:rFonts w:ascii="Century Gothic" w:hAnsi="Century Gothic" w:cs="Arial"/>
        </w:rPr>
        <w:t>.</w:t>
      </w:r>
      <w:r w:rsidR="00AD47D6">
        <w:rPr>
          <w:rFonts w:ascii="Century Gothic" w:hAnsi="Century Gothic" w:cs="Arial"/>
        </w:rPr>
        <w:t xml:space="preserve"> Odrębne wyjście ewakuacyjne z pomieszczenia pomocniczego pracowni gastronomicznej.</w:t>
      </w:r>
      <w:r w:rsidR="00687D19">
        <w:rPr>
          <w:rFonts w:ascii="Century Gothic" w:hAnsi="Century Gothic" w:cs="Arial"/>
        </w:rPr>
        <w:t xml:space="preserve"> Z piwnicy możliwe </w:t>
      </w:r>
      <w:r w:rsidR="003063F3">
        <w:rPr>
          <w:rFonts w:ascii="Century Gothic" w:hAnsi="Century Gothic" w:cs="Arial"/>
        </w:rPr>
        <w:t xml:space="preserve">dwa oddzielne </w:t>
      </w:r>
      <w:r w:rsidR="00687D19">
        <w:rPr>
          <w:rFonts w:ascii="Century Gothic" w:hAnsi="Century Gothic" w:cs="Arial"/>
        </w:rPr>
        <w:t>wyjścia bezpośrednio na zewnątrz</w:t>
      </w:r>
      <w:r w:rsidR="009A0743">
        <w:rPr>
          <w:rFonts w:ascii="Century Gothic" w:hAnsi="Century Gothic" w:cs="Arial"/>
        </w:rPr>
        <w:t xml:space="preserve"> budynku</w:t>
      </w:r>
      <w:r w:rsidR="00CC02DA">
        <w:rPr>
          <w:rFonts w:ascii="Century Gothic" w:hAnsi="Century Gothic" w:cs="Arial"/>
        </w:rPr>
        <w:t>.</w:t>
      </w:r>
      <w:r w:rsidR="00687D19">
        <w:rPr>
          <w:rFonts w:ascii="Century Gothic" w:hAnsi="Century Gothic" w:cs="Arial"/>
        </w:rPr>
        <w:t xml:space="preserve"> </w:t>
      </w:r>
    </w:p>
    <w:p w:rsidR="00CC02DA" w:rsidRDefault="00CC02DA" w:rsidP="00CC02D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CC02DA" w:rsidRDefault="00CC02DA" w:rsidP="00CC02D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D1670">
        <w:rPr>
          <w:rFonts w:ascii="Century Gothic" w:hAnsi="Century Gothic" w:cs="Arial"/>
        </w:rPr>
        <w:t>W wariancie przedstawionym na rysunk</w:t>
      </w:r>
      <w:r w:rsidR="00CE7CB1">
        <w:rPr>
          <w:rFonts w:ascii="Century Gothic" w:hAnsi="Century Gothic" w:cs="Arial"/>
        </w:rPr>
        <w:t>ach rzutów parteru i piwnicy</w:t>
      </w:r>
      <w:r w:rsidRPr="00ED1670">
        <w:rPr>
          <w:rFonts w:ascii="Century Gothic" w:hAnsi="Century Gothic" w:cs="Arial"/>
        </w:rPr>
        <w:t xml:space="preserve"> klatka schodowa została wydzielona pożarowo. </w:t>
      </w:r>
    </w:p>
    <w:p w:rsidR="00FC7BAE" w:rsidRPr="00ED1670" w:rsidRDefault="00FC7BAE" w:rsidP="00CC02D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F15C77" w:rsidRPr="008607BE" w:rsidRDefault="008607BE" w:rsidP="008607BE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Celowe jest</w:t>
      </w:r>
      <w:r w:rsidR="00925D45">
        <w:rPr>
          <w:rFonts w:ascii="Century Gothic" w:hAnsi="Century Gothic" w:cs="Arial"/>
        </w:rPr>
        <w:t xml:space="preserve"> wystąpienie o o</w:t>
      </w:r>
      <w:r w:rsidR="00925D45" w:rsidRPr="00491BA6">
        <w:rPr>
          <w:rFonts w:ascii="Century Gothic" w:hAnsi="Century Gothic" w:cs="Arial"/>
        </w:rPr>
        <w:t xml:space="preserve">dstąpienie od wymaganych przepisów prawa w zakresie </w:t>
      </w:r>
      <w:r w:rsidR="0000733A">
        <w:rPr>
          <w:rFonts w:ascii="Century Gothic" w:hAnsi="Century Gothic" w:cs="Arial"/>
        </w:rPr>
        <w:t>bezpieczeństwa pożarowego</w:t>
      </w:r>
      <w:r w:rsidR="00925D45">
        <w:rPr>
          <w:rFonts w:ascii="Century Gothic" w:hAnsi="Century Gothic" w:cs="Arial"/>
        </w:rPr>
        <w:t xml:space="preserve"> </w:t>
      </w:r>
      <w:r w:rsidR="0000733A" w:rsidRPr="00ED1670">
        <w:rPr>
          <w:rFonts w:ascii="Century Gothic" w:hAnsi="Century Gothic" w:cs="Arial"/>
        </w:rPr>
        <w:t>od przepisu paragrafu 245 pkt. 1</w:t>
      </w:r>
      <w:r w:rsidR="0000733A">
        <w:rPr>
          <w:rFonts w:ascii="Century Gothic" w:hAnsi="Century Gothic" w:cs="Arial"/>
        </w:rPr>
        <w:t xml:space="preserve"> </w:t>
      </w:r>
      <w:r w:rsidR="00CC02DA" w:rsidRPr="00ED1670">
        <w:rPr>
          <w:rFonts w:ascii="Century Gothic" w:hAnsi="Century Gothic" w:cs="Arial"/>
        </w:rPr>
        <w:t>Rozporządzenia Ministra w sprawie Warunków Technicznych ponieważ z obu kondygnacji zapewniona jest niezależna ewakuacja bezpośrednia.</w:t>
      </w:r>
      <w:r w:rsidR="0000733A">
        <w:rPr>
          <w:rFonts w:ascii="Century Gothic" w:hAnsi="Century Gothic" w:cs="Arial"/>
        </w:rPr>
        <w:t xml:space="preserve"> Wówczas możliwe będzie</w:t>
      </w:r>
      <w:r w:rsidR="00925D45">
        <w:rPr>
          <w:rFonts w:ascii="Century Gothic" w:hAnsi="Century Gothic" w:cs="Arial"/>
        </w:rPr>
        <w:t xml:space="preserve"> pozostawienie schodów otwartych, pełniących jedynie funkcję komunikacji wewnętrznej</w:t>
      </w:r>
      <w:r w:rsidR="00491BA6">
        <w:rPr>
          <w:rFonts w:ascii="Century Gothic" w:hAnsi="Century Gothic" w:cs="Arial"/>
        </w:rPr>
        <w:t xml:space="preserve"> funkcjonalnej</w:t>
      </w:r>
      <w:r w:rsidR="00925D45">
        <w:rPr>
          <w:rFonts w:ascii="Century Gothic" w:hAnsi="Century Gothic" w:cs="Arial"/>
        </w:rPr>
        <w:t>.</w:t>
      </w:r>
      <w:r w:rsidR="00BB4C46" w:rsidRPr="00BB4C46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Przy takim rozwiązaniu</w:t>
      </w:r>
      <w:r w:rsidR="00BB4C46">
        <w:rPr>
          <w:rFonts w:ascii="Century Gothic" w:hAnsi="Century Gothic" w:cs="Arial"/>
        </w:rPr>
        <w:t xml:space="preserve"> proponuje się wykonanie schodów z przestrzenią, nad którą przewiduje się świetlik</w:t>
      </w:r>
      <w:r w:rsidR="00491BA6">
        <w:rPr>
          <w:rFonts w:ascii="Century Gothic" w:hAnsi="Century Gothic" w:cs="Arial"/>
        </w:rPr>
        <w:t xml:space="preserve"> (w wariancie z zabudowaną klatką </w:t>
      </w:r>
      <w:r>
        <w:rPr>
          <w:rFonts w:ascii="Century Gothic" w:hAnsi="Century Gothic" w:cs="Arial"/>
        </w:rPr>
        <w:t xml:space="preserve">- </w:t>
      </w:r>
      <w:r w:rsidR="00491BA6">
        <w:rPr>
          <w:rFonts w:ascii="Century Gothic" w:hAnsi="Century Gothic" w:cs="Arial"/>
        </w:rPr>
        <w:t>klapy oddymiające)</w:t>
      </w:r>
      <w:r w:rsidR="00BB4C46">
        <w:rPr>
          <w:rFonts w:ascii="Century Gothic" w:hAnsi="Century Gothic" w:cs="Arial"/>
        </w:rPr>
        <w:t>, a w niej miejsce dla np. kwitnących pnączy (nasadzenie w poziomie piwnicy lub na stropie w poziomie parteru).</w:t>
      </w:r>
    </w:p>
    <w:p w:rsidR="003C1C7E" w:rsidRDefault="00FC7BAE" w:rsidP="00FC7BAE">
      <w:pPr>
        <w:spacing w:after="160" w:line="259" w:lineRule="auto"/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Wizualizacje prezentują widoki po uzyskaniu odstępstwa.</w:t>
      </w:r>
    </w:p>
    <w:p w:rsidR="00B51DB0" w:rsidRPr="002066A4" w:rsidRDefault="00B51DB0" w:rsidP="00FC7BAE">
      <w:pPr>
        <w:spacing w:after="160" w:line="259" w:lineRule="auto"/>
        <w:ind w:firstLine="708"/>
        <w:jc w:val="both"/>
        <w:rPr>
          <w:rFonts w:ascii="Century Gothic" w:hAnsi="Century Gothic" w:cs="Arial"/>
          <w:color w:val="FF0000"/>
        </w:rPr>
      </w:pPr>
    </w:p>
    <w:p w:rsidR="00FB46F2" w:rsidRDefault="00FB46F2" w:rsidP="0010199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10199B" w:rsidRDefault="0010199B" w:rsidP="00DF257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="Century Gothic" w:hAnsi="Century Gothic" w:cs="Arial"/>
          <w:u w:val="single"/>
        </w:rPr>
      </w:pPr>
      <w:r w:rsidRPr="009D22A6">
        <w:rPr>
          <w:rFonts w:ascii="Century Gothic" w:hAnsi="Century Gothic" w:cs="Arial"/>
          <w:u w:val="single"/>
        </w:rPr>
        <w:t>GŁÓWNE PARAMETRY TECHNICZNE CHARAKRTERYZUJĄCE OBIEKT</w:t>
      </w:r>
      <w:r w:rsidR="00EB10EA">
        <w:rPr>
          <w:rFonts w:ascii="Century Gothic" w:hAnsi="Century Gothic" w:cs="Arial"/>
          <w:u w:val="single"/>
        </w:rPr>
        <w:t xml:space="preserve"> </w:t>
      </w:r>
    </w:p>
    <w:p w:rsidR="00ED4208" w:rsidRPr="009D22A6" w:rsidRDefault="00ED4208" w:rsidP="00ED4208">
      <w:pPr>
        <w:pStyle w:val="Akapitzlist"/>
        <w:spacing w:after="160" w:line="259" w:lineRule="auto"/>
        <w:jc w:val="both"/>
        <w:rPr>
          <w:rFonts w:ascii="Century Gothic" w:hAnsi="Century Gothic" w:cs="Arial"/>
          <w:u w:val="single"/>
        </w:rPr>
      </w:pPr>
    </w:p>
    <w:p w:rsidR="0091385F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>powierzchnia zabudowy</w:t>
      </w:r>
      <w:r w:rsidR="00EB10EA">
        <w:rPr>
          <w:rFonts w:ascii="Century Gothic" w:hAnsi="Century Gothic" w:cs="Arial"/>
        </w:rPr>
        <w:tab/>
      </w:r>
      <w:r w:rsidR="00ED4208">
        <w:rPr>
          <w:rFonts w:ascii="Century Gothic" w:hAnsi="Century Gothic" w:cs="Arial"/>
        </w:rPr>
        <w:t>(769</w:t>
      </w:r>
      <w:r w:rsidR="00760E1B">
        <w:rPr>
          <w:rFonts w:ascii="Century Gothic" w:hAnsi="Century Gothic" w:cs="Arial"/>
        </w:rPr>
        <w:t xml:space="preserve"> </w:t>
      </w:r>
      <w:r w:rsidR="00ED4208">
        <w:rPr>
          <w:rFonts w:ascii="Century Gothic" w:hAnsi="Century Gothic" w:cs="Arial"/>
        </w:rPr>
        <w:t>+</w:t>
      </w:r>
      <w:r w:rsidR="00760E1B">
        <w:rPr>
          <w:rFonts w:ascii="Century Gothic" w:hAnsi="Century Gothic" w:cs="Arial"/>
        </w:rPr>
        <w:t xml:space="preserve"> </w:t>
      </w:r>
      <w:r w:rsidR="002F4F13">
        <w:rPr>
          <w:rFonts w:ascii="Century Gothic" w:hAnsi="Century Gothic" w:cs="Arial"/>
        </w:rPr>
        <w:t xml:space="preserve">łącznik </w:t>
      </w:r>
      <w:r w:rsidR="00ED4208">
        <w:rPr>
          <w:rFonts w:ascii="Century Gothic" w:hAnsi="Century Gothic" w:cs="Arial"/>
        </w:rPr>
        <w:t>11</w:t>
      </w:r>
      <w:r w:rsidR="00596829">
        <w:rPr>
          <w:rFonts w:ascii="Century Gothic" w:hAnsi="Century Gothic" w:cs="Arial"/>
        </w:rPr>
        <w:t>4</w:t>
      </w:r>
      <w:r w:rsidR="00ED4208">
        <w:rPr>
          <w:rFonts w:ascii="Century Gothic" w:hAnsi="Century Gothic" w:cs="Arial"/>
        </w:rPr>
        <w:t>)</w:t>
      </w:r>
      <w:r w:rsidR="00ED4208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EB10EA">
        <w:rPr>
          <w:rFonts w:ascii="Century Gothic" w:hAnsi="Century Gothic" w:cs="Arial"/>
        </w:rPr>
        <w:t>88</w:t>
      </w:r>
      <w:r w:rsidR="00596829">
        <w:rPr>
          <w:rFonts w:ascii="Century Gothic" w:hAnsi="Century Gothic" w:cs="Arial"/>
        </w:rPr>
        <w:t>3</w:t>
      </w:r>
      <w:r w:rsidR="00EB10EA">
        <w:rPr>
          <w:rFonts w:ascii="Century Gothic" w:hAnsi="Century Gothic" w:cs="Arial"/>
        </w:rPr>
        <w:t xml:space="preserve"> m2</w:t>
      </w:r>
    </w:p>
    <w:p w:rsidR="00793FB6" w:rsidRDefault="00793FB6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powierzchnia całkowita</w:t>
      </w:r>
      <w:r w:rsidR="00C2572D">
        <w:rPr>
          <w:rFonts w:ascii="Century Gothic" w:hAnsi="Century Gothic" w:cs="Arial"/>
        </w:rPr>
        <w:tab/>
      </w:r>
      <w:r w:rsidR="00C2572D">
        <w:rPr>
          <w:rFonts w:ascii="Century Gothic" w:hAnsi="Century Gothic" w:cs="Arial"/>
        </w:rPr>
        <w:tab/>
      </w:r>
      <w:r w:rsidR="00C2572D">
        <w:rPr>
          <w:rFonts w:ascii="Century Gothic" w:hAnsi="Century Gothic" w:cs="Arial"/>
        </w:rPr>
        <w:tab/>
      </w:r>
      <w:r w:rsidR="00C2572D">
        <w:rPr>
          <w:rFonts w:ascii="Century Gothic" w:hAnsi="Century Gothic" w:cs="Arial"/>
        </w:rPr>
        <w:tab/>
      </w:r>
      <w:r w:rsidR="00C2572D">
        <w:rPr>
          <w:rFonts w:ascii="Century Gothic" w:hAnsi="Century Gothic" w:cs="Arial"/>
        </w:rPr>
        <w:tab/>
      </w:r>
      <w:r w:rsidR="00C2572D">
        <w:rPr>
          <w:rFonts w:ascii="Century Gothic" w:hAnsi="Century Gothic" w:cs="Arial"/>
        </w:rPr>
        <w:tab/>
        <w:t>1652 m2</w:t>
      </w:r>
    </w:p>
    <w:p w:rsidR="0091385F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 xml:space="preserve">powierzchnia netto </w:t>
      </w:r>
      <w:r w:rsidR="00E06F66">
        <w:rPr>
          <w:rFonts w:ascii="Century Gothic" w:hAnsi="Century Gothic" w:cs="Arial"/>
        </w:rPr>
        <w:tab/>
      </w:r>
      <w:r w:rsidRPr="00CC30EB">
        <w:rPr>
          <w:rFonts w:ascii="Century Gothic" w:hAnsi="Century Gothic" w:cs="Arial"/>
        </w:rPr>
        <w:t xml:space="preserve"> </w:t>
      </w:r>
      <w:r w:rsidR="00EB10EA">
        <w:rPr>
          <w:rFonts w:ascii="Century Gothic" w:hAnsi="Century Gothic" w:cs="Arial"/>
        </w:rPr>
        <w:tab/>
      </w:r>
      <w:r w:rsidR="00EB10EA">
        <w:rPr>
          <w:rFonts w:ascii="Century Gothic" w:hAnsi="Century Gothic" w:cs="Arial"/>
        </w:rPr>
        <w:tab/>
      </w:r>
      <w:r w:rsidR="002F4F13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ED4208" w:rsidRPr="00D51B55">
        <w:rPr>
          <w:rFonts w:ascii="Century Gothic" w:hAnsi="Century Gothic" w:cs="Arial"/>
        </w:rPr>
        <w:t>1</w:t>
      </w:r>
      <w:r w:rsidR="00D51B55">
        <w:rPr>
          <w:rFonts w:ascii="Century Gothic" w:hAnsi="Century Gothic" w:cs="Arial"/>
        </w:rPr>
        <w:t>449,1</w:t>
      </w:r>
      <w:r w:rsidR="009666EF">
        <w:rPr>
          <w:rFonts w:ascii="Century Gothic" w:hAnsi="Century Gothic" w:cs="Arial"/>
        </w:rPr>
        <w:t xml:space="preserve"> </w:t>
      </w:r>
      <w:r w:rsidR="00ED4208">
        <w:rPr>
          <w:rFonts w:ascii="Century Gothic" w:hAnsi="Century Gothic" w:cs="Arial"/>
        </w:rPr>
        <w:t>m2</w:t>
      </w:r>
    </w:p>
    <w:p w:rsidR="0091385F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 xml:space="preserve">długość </w:t>
      </w:r>
      <w:r w:rsidR="00342295">
        <w:rPr>
          <w:rFonts w:ascii="Century Gothic" w:hAnsi="Century Gothic" w:cs="Arial"/>
        </w:rPr>
        <w:tab/>
      </w:r>
      <w:r w:rsidR="00342295">
        <w:rPr>
          <w:rFonts w:ascii="Century Gothic" w:hAnsi="Century Gothic" w:cs="Arial"/>
        </w:rPr>
        <w:tab/>
      </w:r>
      <w:r w:rsidR="00342295">
        <w:rPr>
          <w:rFonts w:ascii="Century Gothic" w:hAnsi="Century Gothic" w:cs="Arial"/>
        </w:rPr>
        <w:tab/>
      </w:r>
      <w:r w:rsidR="00342295">
        <w:rPr>
          <w:rFonts w:ascii="Century Gothic" w:hAnsi="Century Gothic" w:cs="Arial"/>
        </w:rPr>
        <w:tab/>
      </w:r>
      <w:r w:rsidR="00342295">
        <w:rPr>
          <w:rFonts w:ascii="Century Gothic" w:hAnsi="Century Gothic" w:cs="Arial"/>
        </w:rPr>
        <w:tab/>
      </w:r>
      <w:r w:rsidR="002F4F13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6E11A4">
        <w:rPr>
          <w:rFonts w:ascii="Century Gothic" w:hAnsi="Century Gothic" w:cs="Arial"/>
        </w:rPr>
        <w:t>39,6</w:t>
      </w:r>
      <w:r w:rsidR="00342295">
        <w:rPr>
          <w:rFonts w:ascii="Century Gothic" w:hAnsi="Century Gothic" w:cs="Arial"/>
        </w:rPr>
        <w:t xml:space="preserve"> m</w:t>
      </w:r>
    </w:p>
    <w:p w:rsidR="0091385F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 xml:space="preserve">szerokość </w:t>
      </w:r>
      <w:r w:rsidR="00B72A61">
        <w:rPr>
          <w:rFonts w:ascii="Century Gothic" w:hAnsi="Century Gothic" w:cs="Arial"/>
        </w:rPr>
        <w:tab/>
      </w:r>
      <w:r w:rsidR="00CA202D">
        <w:rPr>
          <w:rFonts w:ascii="Century Gothic" w:hAnsi="Century Gothic" w:cs="Arial"/>
        </w:rPr>
        <w:tab/>
      </w:r>
      <w:r w:rsidR="00B72A61">
        <w:rPr>
          <w:rFonts w:ascii="Century Gothic" w:hAnsi="Century Gothic" w:cs="Arial"/>
        </w:rPr>
        <w:tab/>
      </w:r>
      <w:r w:rsidR="00B72A61">
        <w:rPr>
          <w:rFonts w:ascii="Century Gothic" w:hAnsi="Century Gothic" w:cs="Arial"/>
        </w:rPr>
        <w:tab/>
      </w:r>
      <w:r w:rsidR="00B72A61">
        <w:rPr>
          <w:rFonts w:ascii="Century Gothic" w:hAnsi="Century Gothic" w:cs="Arial"/>
        </w:rPr>
        <w:tab/>
      </w:r>
      <w:r w:rsidR="002F4F13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B72A61">
        <w:rPr>
          <w:rFonts w:ascii="Century Gothic" w:hAnsi="Century Gothic" w:cs="Arial"/>
        </w:rPr>
        <w:t>2</w:t>
      </w:r>
      <w:r w:rsidR="006E11A4">
        <w:rPr>
          <w:rFonts w:ascii="Century Gothic" w:hAnsi="Century Gothic" w:cs="Arial"/>
        </w:rPr>
        <w:t>7,6</w:t>
      </w:r>
      <w:r w:rsidR="00B72A61">
        <w:rPr>
          <w:rFonts w:ascii="Century Gothic" w:hAnsi="Century Gothic" w:cs="Arial"/>
        </w:rPr>
        <w:t xml:space="preserve"> m</w:t>
      </w:r>
    </w:p>
    <w:p w:rsidR="0091385F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>wysokość</w:t>
      </w:r>
      <w:r w:rsidR="002E79F2">
        <w:rPr>
          <w:rFonts w:ascii="Century Gothic" w:hAnsi="Century Gothic" w:cs="Arial"/>
        </w:rPr>
        <w:t xml:space="preserve"> całkowita </w:t>
      </w:r>
      <w:r w:rsidRPr="00CC30EB">
        <w:rPr>
          <w:rFonts w:ascii="Century Gothic" w:hAnsi="Century Gothic" w:cs="Arial"/>
        </w:rPr>
        <w:t xml:space="preserve"> </w:t>
      </w:r>
      <w:r w:rsidR="002E79F2">
        <w:rPr>
          <w:rFonts w:ascii="Century Gothic" w:hAnsi="Century Gothic" w:cs="Arial"/>
        </w:rPr>
        <w:t>budynku z piwnicą</w:t>
      </w:r>
      <w:r w:rsidR="002E79F2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2E79F2">
        <w:rPr>
          <w:rFonts w:ascii="Century Gothic" w:hAnsi="Century Gothic" w:cs="Arial"/>
        </w:rPr>
        <w:t>8</w:t>
      </w:r>
      <w:r w:rsidR="00842E79">
        <w:rPr>
          <w:rFonts w:ascii="Century Gothic" w:hAnsi="Century Gothic" w:cs="Arial"/>
        </w:rPr>
        <w:t>,</w:t>
      </w:r>
      <w:r w:rsidR="00FB03CB">
        <w:rPr>
          <w:rFonts w:ascii="Century Gothic" w:hAnsi="Century Gothic" w:cs="Arial"/>
        </w:rPr>
        <w:t>5</w:t>
      </w:r>
      <w:r w:rsidR="00842E79">
        <w:rPr>
          <w:rFonts w:ascii="Century Gothic" w:hAnsi="Century Gothic" w:cs="Arial"/>
        </w:rPr>
        <w:t xml:space="preserve"> m</w:t>
      </w:r>
    </w:p>
    <w:p w:rsidR="00D51B55" w:rsidRDefault="00D51B55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wysokość łącznika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4,5 m</w:t>
      </w:r>
    </w:p>
    <w:p w:rsidR="0091385F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 xml:space="preserve">kubatura </w:t>
      </w:r>
      <w:r w:rsidR="00842E79">
        <w:rPr>
          <w:rFonts w:ascii="Century Gothic" w:hAnsi="Century Gothic" w:cs="Arial"/>
        </w:rPr>
        <w:tab/>
      </w:r>
      <w:r w:rsidR="004237B1">
        <w:rPr>
          <w:rFonts w:ascii="Century Gothic" w:hAnsi="Century Gothic" w:cs="Arial"/>
        </w:rPr>
        <w:t xml:space="preserve">(w tym łącznik </w:t>
      </w:r>
      <w:r w:rsidR="00D51B55">
        <w:rPr>
          <w:rFonts w:ascii="Century Gothic" w:hAnsi="Century Gothic" w:cs="Arial"/>
        </w:rPr>
        <w:t>513</w:t>
      </w:r>
      <w:r w:rsidR="0080442D">
        <w:rPr>
          <w:rFonts w:ascii="Century Gothic" w:hAnsi="Century Gothic" w:cs="Arial"/>
        </w:rPr>
        <w:t xml:space="preserve"> m</w:t>
      </w:r>
      <w:r w:rsidR="00760E1B">
        <w:rPr>
          <w:rFonts w:ascii="Century Gothic" w:hAnsi="Century Gothic" w:cs="Arial"/>
        </w:rPr>
        <w:t>3</w:t>
      </w:r>
      <w:r w:rsidR="0080442D">
        <w:rPr>
          <w:rFonts w:ascii="Century Gothic" w:hAnsi="Century Gothic" w:cs="Arial"/>
        </w:rPr>
        <w:t>)</w:t>
      </w:r>
      <w:r w:rsidR="00E06F66">
        <w:rPr>
          <w:rFonts w:ascii="Century Gothic" w:hAnsi="Century Gothic" w:cs="Arial"/>
        </w:rPr>
        <w:tab/>
      </w:r>
      <w:r w:rsidR="00E06F66">
        <w:rPr>
          <w:rFonts w:ascii="Century Gothic" w:hAnsi="Century Gothic" w:cs="Arial"/>
        </w:rPr>
        <w:tab/>
      </w:r>
      <w:r w:rsidR="00E06F66">
        <w:rPr>
          <w:rFonts w:ascii="Century Gothic" w:hAnsi="Century Gothic" w:cs="Arial"/>
        </w:rPr>
        <w:tab/>
      </w:r>
      <w:r w:rsidR="0080442D">
        <w:rPr>
          <w:rFonts w:ascii="Century Gothic" w:hAnsi="Century Gothic" w:cs="Arial"/>
        </w:rPr>
        <w:tab/>
      </w:r>
      <w:r w:rsidR="004237B1">
        <w:rPr>
          <w:rFonts w:ascii="Century Gothic" w:hAnsi="Century Gothic" w:cs="Arial"/>
        </w:rPr>
        <w:t>70</w:t>
      </w:r>
      <w:r w:rsidR="00D51B55">
        <w:rPr>
          <w:rFonts w:ascii="Century Gothic" w:hAnsi="Century Gothic" w:cs="Arial"/>
        </w:rPr>
        <w:t>49,5</w:t>
      </w:r>
      <w:r w:rsidR="00842E79">
        <w:rPr>
          <w:rFonts w:ascii="Century Gothic" w:hAnsi="Century Gothic" w:cs="Arial"/>
        </w:rPr>
        <w:t xml:space="preserve"> m3</w:t>
      </w:r>
    </w:p>
    <w:p w:rsidR="004B5FB0" w:rsidRDefault="004B5FB0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 w:cs="Arial"/>
        </w:rPr>
        <w:t>ilość kondygnacji</w:t>
      </w:r>
      <w:r w:rsidR="0091385F">
        <w:rPr>
          <w:rFonts w:ascii="Century Gothic" w:hAnsi="Century Gothic" w:cs="Arial"/>
        </w:rPr>
        <w:t xml:space="preserve"> – 2; budynek parterowy, </w:t>
      </w:r>
      <w:r w:rsidR="00EB10EA">
        <w:rPr>
          <w:rFonts w:ascii="Century Gothic" w:hAnsi="Century Gothic" w:cs="Arial"/>
        </w:rPr>
        <w:t xml:space="preserve">w całości </w:t>
      </w:r>
      <w:r w:rsidR="0091385F">
        <w:rPr>
          <w:rFonts w:ascii="Century Gothic" w:hAnsi="Century Gothic" w:cs="Arial"/>
        </w:rPr>
        <w:t>podpiwniczony</w:t>
      </w:r>
      <w:r w:rsidR="00EB10EA">
        <w:rPr>
          <w:rFonts w:ascii="Century Gothic" w:hAnsi="Century Gothic" w:cs="Arial"/>
        </w:rPr>
        <w:t>.</w:t>
      </w:r>
    </w:p>
    <w:p w:rsidR="00EE0BC2" w:rsidRDefault="00EE0BC2" w:rsidP="0091385F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p.p.p. 50 cm powyżej terenu (55,5 m.n.p.m. –wg dokumentacji archiw.)</w:t>
      </w:r>
    </w:p>
    <w:p w:rsidR="00522787" w:rsidRDefault="00522787" w:rsidP="00522787">
      <w:pPr>
        <w:pStyle w:val="Akapitzlist"/>
        <w:spacing w:after="160" w:line="259" w:lineRule="auto"/>
        <w:ind w:left="1440"/>
        <w:jc w:val="both"/>
        <w:rPr>
          <w:rFonts w:ascii="Century Gothic" w:hAnsi="Century Gothic" w:cs="Arial"/>
        </w:rPr>
      </w:pPr>
    </w:p>
    <w:p w:rsidR="00161CA8" w:rsidRDefault="00960E3C" w:rsidP="00522787">
      <w:pPr>
        <w:spacing w:after="160" w:line="259" w:lineRule="auto"/>
        <w:ind w:left="108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wskazane parametry mogą ulec zmianie na etapie przygotowywania dokumentacji projektowej</w:t>
      </w:r>
      <w:r w:rsidR="00950863">
        <w:rPr>
          <w:rFonts w:ascii="Century Gothic" w:hAnsi="Century Gothic" w:cs="Arial"/>
        </w:rPr>
        <w:t xml:space="preserve"> w zakresie </w:t>
      </w:r>
      <w:r w:rsidR="005A1E51">
        <w:rPr>
          <w:rFonts w:ascii="Century Gothic" w:hAnsi="Century Gothic" w:cs="Arial"/>
        </w:rPr>
        <w:t>do</w:t>
      </w:r>
      <w:r w:rsidR="00CA202D">
        <w:rPr>
          <w:rFonts w:ascii="Century Gothic" w:hAnsi="Century Gothic" w:cs="Arial"/>
        </w:rPr>
        <w:t xml:space="preserve"> 10</w:t>
      </w:r>
      <w:r w:rsidR="00950863">
        <w:rPr>
          <w:rFonts w:ascii="Century Gothic" w:hAnsi="Century Gothic" w:cs="Arial"/>
        </w:rPr>
        <w:t>%</w:t>
      </w:r>
    </w:p>
    <w:p w:rsidR="00632606" w:rsidRDefault="00632606" w:rsidP="00022409">
      <w:pPr>
        <w:spacing w:after="160" w:line="259" w:lineRule="auto"/>
        <w:ind w:left="360"/>
        <w:jc w:val="both"/>
        <w:rPr>
          <w:rFonts w:ascii="Century Gothic" w:hAnsi="Century Gothic" w:cs="Arial"/>
        </w:rPr>
      </w:pPr>
    </w:p>
    <w:p w:rsidR="002066A4" w:rsidRDefault="002066A4" w:rsidP="002066A4">
      <w:pPr>
        <w:rPr>
          <w:rFonts w:ascii="Century Gothic" w:hAnsi="Century Gothic"/>
          <w:b/>
        </w:rPr>
      </w:pPr>
    </w:p>
    <w:p w:rsidR="00632606" w:rsidRPr="001F1F5F" w:rsidRDefault="00632606" w:rsidP="00632606">
      <w:pPr>
        <w:jc w:val="center"/>
        <w:rPr>
          <w:rFonts w:ascii="Century Gothic" w:hAnsi="Century Gothic"/>
          <w:b/>
        </w:rPr>
      </w:pPr>
      <w:r w:rsidRPr="001F1F5F">
        <w:rPr>
          <w:rFonts w:ascii="Century Gothic" w:hAnsi="Century Gothic"/>
          <w:b/>
        </w:rPr>
        <w:t>ZESTAWIENIE POWIERZCHNI</w:t>
      </w:r>
    </w:p>
    <w:p w:rsidR="00632606" w:rsidRDefault="00632606" w:rsidP="00632606">
      <w:pPr>
        <w:rPr>
          <w:rFonts w:ascii="Century Gothic" w:hAnsi="Century Gothic"/>
          <w:u w:val="single"/>
        </w:rPr>
      </w:pPr>
    </w:p>
    <w:p w:rsidR="008C0CB2" w:rsidRDefault="008C0CB2" w:rsidP="00632606">
      <w:pPr>
        <w:rPr>
          <w:rFonts w:ascii="Century Gothic" w:hAnsi="Century Gothic"/>
          <w:u w:val="single"/>
        </w:rPr>
      </w:pPr>
    </w:p>
    <w:p w:rsidR="008C0CB2" w:rsidRPr="001F1F5F" w:rsidRDefault="008C0CB2" w:rsidP="008C0CB2">
      <w:pPr>
        <w:rPr>
          <w:rFonts w:ascii="Century Gothic" w:hAnsi="Century Gothic"/>
          <w:u w:val="single"/>
        </w:rPr>
      </w:pPr>
      <w:r w:rsidRPr="001F1F5F">
        <w:rPr>
          <w:rFonts w:ascii="Century Gothic" w:hAnsi="Century Gothic"/>
          <w:u w:val="single"/>
        </w:rPr>
        <w:t>PIWNICA</w:t>
      </w:r>
    </w:p>
    <w:p w:rsidR="008C0CB2" w:rsidRDefault="008C0CB2" w:rsidP="008C0CB2">
      <w:pPr>
        <w:rPr>
          <w:rFonts w:ascii="Century Gothic" w:hAnsi="Century Gothic"/>
        </w:rPr>
      </w:pPr>
    </w:p>
    <w:p w:rsidR="008C0CB2" w:rsidRPr="00F15C77" w:rsidRDefault="008C0CB2" w:rsidP="008C0CB2">
      <w:pPr>
        <w:rPr>
          <w:rFonts w:ascii="Century Gothic" w:hAnsi="Century Gothic"/>
          <w:u w:val="single"/>
        </w:rPr>
      </w:pPr>
      <w:r w:rsidRPr="00F15C77">
        <w:rPr>
          <w:rFonts w:ascii="Century Gothic" w:hAnsi="Century Gothic"/>
          <w:u w:val="single"/>
        </w:rPr>
        <w:t>LP.</w:t>
      </w:r>
      <w:r w:rsidRPr="00F15C77">
        <w:rPr>
          <w:rFonts w:ascii="Century Gothic" w:hAnsi="Century Gothic"/>
          <w:u w:val="single"/>
        </w:rPr>
        <w:tab/>
        <w:t>POMIESZCZENIE</w:t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  <w:t xml:space="preserve">POW. </w:t>
      </w:r>
      <w:r w:rsidR="00B63F73">
        <w:rPr>
          <w:rFonts w:ascii="Century Gothic" w:hAnsi="Century Gothic"/>
          <w:u w:val="single"/>
        </w:rPr>
        <w:tab/>
      </w:r>
      <w:r w:rsidR="00B63F73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>M2</w:t>
      </w:r>
    </w:p>
    <w:p w:rsidR="008C0CB2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 w:rsidRPr="00CC30EB">
        <w:rPr>
          <w:rFonts w:ascii="Century Gothic" w:hAnsi="Century Gothic"/>
        </w:rPr>
        <w:t xml:space="preserve">pracownia </w:t>
      </w:r>
      <w:r>
        <w:rPr>
          <w:rFonts w:ascii="Century Gothic" w:hAnsi="Century Gothic"/>
        </w:rPr>
        <w:t>ogrodnicza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>3</w:t>
      </w:r>
      <w:r w:rsidR="003D7F07">
        <w:rPr>
          <w:rFonts w:ascii="Century Gothic" w:hAnsi="Century Gothic"/>
        </w:rPr>
        <w:t>5,4</w:t>
      </w:r>
    </w:p>
    <w:p w:rsidR="008C0CB2" w:rsidRPr="00CC30EB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powierzchnia pomocnicza ogrodnicza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</w:t>
      </w:r>
      <w:r w:rsidR="003D7F07">
        <w:rPr>
          <w:rFonts w:ascii="Century Gothic" w:hAnsi="Century Gothic"/>
        </w:rPr>
        <w:t>6,9</w:t>
      </w:r>
    </w:p>
    <w:p w:rsidR="008C0CB2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 w:rsidRPr="00CC30EB">
        <w:rPr>
          <w:rFonts w:ascii="Century Gothic" w:hAnsi="Century Gothic"/>
        </w:rPr>
        <w:t xml:space="preserve">pracownia </w:t>
      </w:r>
      <w:r>
        <w:rPr>
          <w:rFonts w:ascii="Century Gothic" w:hAnsi="Century Gothic"/>
        </w:rPr>
        <w:t>florystyczna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3</w:t>
      </w:r>
      <w:r w:rsidR="003D7F07">
        <w:rPr>
          <w:rFonts w:ascii="Century Gothic" w:hAnsi="Century Gothic"/>
        </w:rPr>
        <w:t>4,6</w:t>
      </w:r>
    </w:p>
    <w:p w:rsidR="008C0CB2" w:rsidRPr="00CC30EB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powierzchnia pomocnicza – florystyczna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</w:t>
      </w:r>
      <w:r w:rsidR="003D7F07">
        <w:rPr>
          <w:rFonts w:ascii="Century Gothic" w:hAnsi="Century Gothic"/>
        </w:rPr>
        <w:t>5,9</w:t>
      </w:r>
    </w:p>
    <w:p w:rsidR="008C0CB2" w:rsidRPr="00CC30EB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 w:rsidRPr="00CC30EB">
        <w:rPr>
          <w:rFonts w:ascii="Century Gothic" w:hAnsi="Century Gothic"/>
        </w:rPr>
        <w:t>szatnia</w:t>
      </w:r>
      <w:r>
        <w:rPr>
          <w:rFonts w:ascii="Century Gothic" w:hAnsi="Century Gothic"/>
        </w:rPr>
        <w:t xml:space="preserve"> damska</w:t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5</w:t>
      </w:r>
      <w:r w:rsidR="003D7F07">
        <w:rPr>
          <w:rFonts w:ascii="Century Gothic" w:hAnsi="Century Gothic"/>
        </w:rPr>
        <w:t>1</w:t>
      </w:r>
    </w:p>
    <w:p w:rsidR="008C0CB2" w:rsidRPr="00AA29C7" w:rsidRDefault="003D7F07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umywalnia damska</w:t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>
        <w:rPr>
          <w:rFonts w:ascii="Century Gothic" w:hAnsi="Century Gothic"/>
        </w:rPr>
        <w:t>17,3</w:t>
      </w:r>
    </w:p>
    <w:p w:rsidR="008C0CB2" w:rsidRPr="00CC30EB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szatnia męska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5</w:t>
      </w:r>
      <w:r w:rsidR="003D7F07">
        <w:rPr>
          <w:rFonts w:ascii="Century Gothic" w:hAnsi="Century Gothic"/>
        </w:rPr>
        <w:t>1</w:t>
      </w:r>
    </w:p>
    <w:p w:rsidR="008C0CB2" w:rsidRDefault="003D7F07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umywalnia męska</w:t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  <w:t xml:space="preserve"> </w:t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>
        <w:rPr>
          <w:rFonts w:ascii="Century Gothic" w:hAnsi="Century Gothic"/>
        </w:rPr>
        <w:t>17,3</w:t>
      </w:r>
      <w:r w:rsidR="008C0CB2" w:rsidRPr="00AA29C7">
        <w:rPr>
          <w:rFonts w:ascii="Century Gothic" w:hAnsi="Century Gothic"/>
        </w:rPr>
        <w:t xml:space="preserve"> </w:t>
      </w:r>
    </w:p>
    <w:p w:rsidR="008C0CB2" w:rsidRPr="00AA29C7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szatnia intymna z wc i natrysk- na wózkach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E05DF9">
        <w:rPr>
          <w:rFonts w:ascii="Century Gothic" w:hAnsi="Century Gothic"/>
        </w:rPr>
        <w:t>27,9</w:t>
      </w:r>
    </w:p>
    <w:p w:rsidR="008C0CB2" w:rsidRPr="00AA29C7" w:rsidRDefault="00E05DF9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pomieszczenia pomocnicze</w:t>
      </w:r>
      <w:r w:rsidR="008C0CB2">
        <w:rPr>
          <w:rFonts w:ascii="Century Gothic" w:hAnsi="Century Gothic"/>
        </w:rPr>
        <w:t xml:space="preserve"> (</w:t>
      </w:r>
      <w:r>
        <w:rPr>
          <w:rFonts w:ascii="Century Gothic" w:hAnsi="Century Gothic"/>
        </w:rPr>
        <w:t>5</w:t>
      </w:r>
      <w:r w:rsidR="008C0CB2">
        <w:rPr>
          <w:rFonts w:ascii="Century Gothic" w:hAnsi="Century Gothic"/>
        </w:rPr>
        <w:t>)</w:t>
      </w:r>
      <w:r w:rsidR="008C0CB2" w:rsidRPr="00AA29C7">
        <w:rPr>
          <w:rFonts w:ascii="Century Gothic" w:hAnsi="Century Gothic"/>
        </w:rPr>
        <w:tab/>
      </w:r>
      <w:r w:rsidR="008C0CB2" w:rsidRPr="00AA29C7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ab/>
        <w:t>75,5</w:t>
      </w:r>
    </w:p>
    <w:p w:rsidR="008C0CB2" w:rsidRDefault="008C0CB2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 w:rsidRPr="00AA29C7">
        <w:rPr>
          <w:rFonts w:ascii="Century Gothic" w:hAnsi="Century Gothic"/>
        </w:rPr>
        <w:t xml:space="preserve">pracownia ogrodnicza </w:t>
      </w:r>
      <w:r>
        <w:rPr>
          <w:rFonts w:ascii="Century Gothic" w:hAnsi="Century Gothic"/>
        </w:rPr>
        <w:t xml:space="preserve">– </w:t>
      </w:r>
      <w:r w:rsidR="00845391">
        <w:rPr>
          <w:rFonts w:ascii="Century Gothic" w:hAnsi="Century Gothic"/>
        </w:rPr>
        <w:t>magazyn maszyn</w:t>
      </w:r>
      <w:r w:rsidR="00845391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>89,9</w:t>
      </w:r>
    </w:p>
    <w:p w:rsidR="008C0CB2" w:rsidRPr="00AA29C7" w:rsidRDefault="00845391" w:rsidP="008C0CB2">
      <w:pPr>
        <w:pStyle w:val="Akapitzlist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gospodarcze,</w:t>
      </w:r>
      <w:r w:rsidR="008C0CB2" w:rsidRPr="00CC30EB">
        <w:rPr>
          <w:rFonts w:ascii="Century Gothic" w:hAnsi="Century Gothic"/>
        </w:rPr>
        <w:t xml:space="preserve"> środk</w:t>
      </w:r>
      <w:r>
        <w:rPr>
          <w:rFonts w:ascii="Century Gothic" w:hAnsi="Century Gothic"/>
        </w:rPr>
        <w:t>i</w:t>
      </w:r>
      <w:r w:rsidR="008C0CB2" w:rsidRPr="00CC30EB">
        <w:rPr>
          <w:rFonts w:ascii="Century Gothic" w:hAnsi="Century Gothic"/>
        </w:rPr>
        <w:t xml:space="preserve"> czystości</w:t>
      </w:r>
      <w:r w:rsidR="008C0CB2"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 (2)</w:t>
      </w:r>
      <w:r w:rsidR="008C0CB2" w:rsidRPr="00CC30EB">
        <w:rPr>
          <w:rFonts w:ascii="Century Gothic" w:hAnsi="Century Gothic"/>
        </w:rPr>
        <w:tab/>
      </w:r>
      <w:r w:rsidR="008C0CB2" w:rsidRPr="00CC30EB">
        <w:rPr>
          <w:rFonts w:ascii="Century Gothic" w:hAnsi="Century Gothic"/>
        </w:rPr>
        <w:tab/>
      </w:r>
      <w:r w:rsidR="008C0CB2" w:rsidRPr="00CC30EB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 w:rsidR="008C0CB2">
        <w:rPr>
          <w:rFonts w:ascii="Century Gothic" w:hAnsi="Century Gothic"/>
        </w:rPr>
        <w:tab/>
      </w:r>
      <w:r>
        <w:rPr>
          <w:rFonts w:ascii="Century Gothic" w:hAnsi="Century Gothic"/>
        </w:rPr>
        <w:t>14,5</w:t>
      </w:r>
    </w:p>
    <w:p w:rsidR="008C0CB2" w:rsidRDefault="008C0CB2" w:rsidP="008C0CB2">
      <w:pPr>
        <w:rPr>
          <w:rFonts w:ascii="Century Gothic" w:hAnsi="Century Gothic"/>
          <w:u w:val="single"/>
        </w:rPr>
      </w:pPr>
      <w:r w:rsidRPr="00CC30EB">
        <w:rPr>
          <w:rFonts w:ascii="Century Gothic" w:hAnsi="Century Gothic"/>
          <w:u w:val="single"/>
        </w:rPr>
        <w:t xml:space="preserve">razem powierzchnia </w:t>
      </w:r>
      <w:r>
        <w:rPr>
          <w:rFonts w:ascii="Century Gothic" w:hAnsi="Century Gothic"/>
          <w:u w:val="single"/>
        </w:rPr>
        <w:t>pomieszczeń</w:t>
      </w:r>
      <w:r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 w:rsidR="007064AC">
        <w:rPr>
          <w:rFonts w:ascii="Century Gothic" w:hAnsi="Century Gothic"/>
          <w:u w:val="single"/>
        </w:rPr>
        <w:tab/>
        <w:t>4</w:t>
      </w:r>
      <w:r w:rsidR="00770C0A">
        <w:rPr>
          <w:rFonts w:ascii="Century Gothic" w:hAnsi="Century Gothic"/>
          <w:u w:val="single"/>
        </w:rPr>
        <w:t>47,2</w:t>
      </w:r>
    </w:p>
    <w:p w:rsidR="008C0CB2" w:rsidRDefault="008C0CB2" w:rsidP="008C0CB2">
      <w:pPr>
        <w:rPr>
          <w:rFonts w:ascii="Century Gothic" w:hAnsi="Century Gothic"/>
          <w:u w:val="single"/>
        </w:rPr>
      </w:pPr>
    </w:p>
    <w:p w:rsidR="00655872" w:rsidRPr="00CC30EB" w:rsidRDefault="00655872" w:rsidP="008C0CB2">
      <w:pPr>
        <w:rPr>
          <w:rFonts w:ascii="Century Gothic" w:hAnsi="Century Gothic"/>
          <w:u w:val="single"/>
        </w:rPr>
      </w:pPr>
    </w:p>
    <w:p w:rsidR="00845391" w:rsidRDefault="008C0CB2" w:rsidP="008C0CB2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845391">
        <w:rPr>
          <w:rFonts w:ascii="Century Gothic" w:hAnsi="Century Gothic"/>
        </w:rPr>
        <w:t>sanitariaty</w:t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</w:r>
      <w:r w:rsidR="00845391">
        <w:rPr>
          <w:rFonts w:ascii="Century Gothic" w:hAnsi="Century Gothic"/>
        </w:rPr>
        <w:tab/>
        <w:t>13,8</w:t>
      </w:r>
    </w:p>
    <w:p w:rsidR="00B96491" w:rsidRDefault="00845391" w:rsidP="008C0CB2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8C0CB2">
        <w:rPr>
          <w:rFonts w:ascii="Century Gothic" w:hAnsi="Century Gothic"/>
        </w:rPr>
        <w:t>pomieszczenie techniczne</w:t>
      </w:r>
      <w:r w:rsidR="00B96491">
        <w:rPr>
          <w:rFonts w:ascii="Century Gothic" w:hAnsi="Century Gothic"/>
        </w:rPr>
        <w:tab/>
      </w:r>
      <w:r w:rsidR="00B96491">
        <w:rPr>
          <w:rFonts w:ascii="Century Gothic" w:hAnsi="Century Gothic"/>
        </w:rPr>
        <w:tab/>
      </w:r>
      <w:r w:rsidR="00B96491">
        <w:rPr>
          <w:rFonts w:ascii="Century Gothic" w:hAnsi="Century Gothic"/>
        </w:rPr>
        <w:tab/>
      </w:r>
      <w:r w:rsidR="00B96491">
        <w:rPr>
          <w:rFonts w:ascii="Century Gothic" w:hAnsi="Century Gothic"/>
        </w:rPr>
        <w:tab/>
      </w:r>
      <w:r w:rsidR="00B96491">
        <w:rPr>
          <w:rFonts w:ascii="Century Gothic" w:hAnsi="Century Gothic"/>
        </w:rPr>
        <w:tab/>
        <w:t>16,7</w:t>
      </w:r>
    </w:p>
    <w:p w:rsidR="008C0CB2" w:rsidRPr="00CC30EB" w:rsidRDefault="00B96491" w:rsidP="008C0CB2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>-  maszynownia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6,9</w:t>
      </w:r>
    </w:p>
    <w:p w:rsidR="00B96491" w:rsidRPr="00B96491" w:rsidRDefault="00B96491" w:rsidP="008C0CB2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- komunikacja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157,8</w:t>
      </w:r>
    </w:p>
    <w:p w:rsidR="008C0CB2" w:rsidRPr="00B96491" w:rsidRDefault="00B96491" w:rsidP="008C0CB2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8C0CB2" w:rsidRPr="00B96491">
        <w:rPr>
          <w:rFonts w:ascii="Century Gothic" w:hAnsi="Century Gothic"/>
        </w:rPr>
        <w:t>schody, winda towarowo-osobowa</w:t>
      </w:r>
      <w:r w:rsidR="008C0CB2" w:rsidRPr="00B96491">
        <w:rPr>
          <w:rFonts w:ascii="Century Gothic" w:hAnsi="Century Gothic"/>
        </w:rPr>
        <w:tab/>
      </w:r>
      <w:r w:rsidR="008C0CB2" w:rsidRPr="00B96491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27,5</w:t>
      </w:r>
    </w:p>
    <w:p w:rsidR="007064AC" w:rsidRDefault="007064AC" w:rsidP="007064AC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r</w:t>
      </w:r>
      <w:r w:rsidRPr="00370262">
        <w:rPr>
          <w:rFonts w:ascii="Century Gothic" w:hAnsi="Century Gothic"/>
          <w:u w:val="single"/>
        </w:rPr>
        <w:t xml:space="preserve">azem powierzchnia </w:t>
      </w:r>
      <w:r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B63F73">
        <w:rPr>
          <w:rFonts w:ascii="Century Gothic" w:hAnsi="Century Gothic"/>
          <w:u w:val="single"/>
        </w:rPr>
        <w:t>222</w:t>
      </w:r>
      <w:r>
        <w:rPr>
          <w:rFonts w:ascii="Century Gothic" w:hAnsi="Century Gothic"/>
          <w:u w:val="single"/>
        </w:rPr>
        <w:t>,</w:t>
      </w:r>
      <w:r w:rsidR="00B63F73">
        <w:rPr>
          <w:rFonts w:ascii="Century Gothic" w:hAnsi="Century Gothic"/>
          <w:u w:val="single"/>
        </w:rPr>
        <w:t>7</w:t>
      </w:r>
      <w:r>
        <w:rPr>
          <w:rFonts w:ascii="Century Gothic" w:hAnsi="Century Gothic"/>
          <w:u w:val="single"/>
        </w:rPr>
        <w:t xml:space="preserve"> m2</w:t>
      </w:r>
    </w:p>
    <w:p w:rsidR="008C0CB2" w:rsidRDefault="008C0CB2" w:rsidP="008C0CB2">
      <w:pPr>
        <w:ind w:firstLine="708"/>
        <w:rPr>
          <w:rFonts w:ascii="Century Gothic" w:hAnsi="Century Gothic"/>
        </w:rPr>
      </w:pPr>
    </w:p>
    <w:p w:rsidR="008C0CB2" w:rsidRPr="00CC30EB" w:rsidRDefault="008C0CB2" w:rsidP="008C0CB2">
      <w:pPr>
        <w:ind w:firstLine="708"/>
        <w:rPr>
          <w:rFonts w:ascii="Century Gothic" w:hAnsi="Century Gothic"/>
        </w:rPr>
      </w:pPr>
    </w:p>
    <w:p w:rsidR="008C0CB2" w:rsidRPr="00CC30EB" w:rsidRDefault="008C0CB2" w:rsidP="008C0CB2">
      <w:pPr>
        <w:rPr>
          <w:rFonts w:ascii="Century Gothic" w:hAnsi="Century Gothic"/>
        </w:rPr>
      </w:pPr>
      <w:r w:rsidRPr="00CC30EB">
        <w:rPr>
          <w:rFonts w:ascii="Century Gothic" w:hAnsi="Century Gothic"/>
          <w:b/>
          <w:u w:val="single"/>
        </w:rPr>
        <w:t>CAŁOŚĆ PIWNICA</w:t>
      </w:r>
      <w:r w:rsidRPr="00CC30EB">
        <w:rPr>
          <w:rFonts w:ascii="Century Gothic" w:hAnsi="Century Gothic"/>
          <w:b/>
          <w:u w:val="single"/>
        </w:rPr>
        <w:tab/>
      </w:r>
      <w:r w:rsidRPr="00CC30EB">
        <w:rPr>
          <w:rFonts w:ascii="Century Gothic" w:hAnsi="Century Gothic"/>
          <w:b/>
          <w:u w:val="single"/>
        </w:rPr>
        <w:tab/>
      </w:r>
      <w:r w:rsidRPr="00CC30EB">
        <w:rPr>
          <w:rFonts w:ascii="Century Gothic" w:hAnsi="Century Gothic"/>
          <w:b/>
          <w:u w:val="single"/>
        </w:rPr>
        <w:tab/>
      </w:r>
      <w:r w:rsidRPr="00CC30EB"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 w:rsidRPr="00CC30EB">
        <w:rPr>
          <w:rFonts w:ascii="Century Gothic" w:hAnsi="Century Gothic"/>
          <w:b/>
          <w:u w:val="single"/>
        </w:rPr>
        <w:tab/>
      </w:r>
      <w:r w:rsidRPr="00CC30EB">
        <w:rPr>
          <w:rFonts w:ascii="Century Gothic" w:hAnsi="Century Gothic"/>
          <w:b/>
          <w:u w:val="single"/>
        </w:rPr>
        <w:tab/>
      </w:r>
      <w:r w:rsidRPr="00CC30EB">
        <w:rPr>
          <w:rFonts w:ascii="Century Gothic" w:hAnsi="Century Gothic"/>
          <w:b/>
          <w:u w:val="single"/>
        </w:rPr>
        <w:tab/>
      </w:r>
      <w:r w:rsidR="007064AC">
        <w:rPr>
          <w:rFonts w:ascii="Century Gothic" w:hAnsi="Century Gothic"/>
          <w:b/>
          <w:u w:val="single"/>
        </w:rPr>
        <w:tab/>
      </w:r>
      <w:r w:rsidR="00B00010">
        <w:rPr>
          <w:rFonts w:ascii="Century Gothic" w:hAnsi="Century Gothic"/>
          <w:b/>
          <w:u w:val="single"/>
        </w:rPr>
        <w:t>669,9</w:t>
      </w:r>
      <w:r w:rsidRPr="00CC30EB">
        <w:rPr>
          <w:rFonts w:ascii="Century Gothic" w:hAnsi="Century Gothic"/>
          <w:b/>
          <w:u w:val="single"/>
        </w:rPr>
        <w:t xml:space="preserve"> m2</w:t>
      </w:r>
    </w:p>
    <w:p w:rsidR="00632606" w:rsidRDefault="00632606" w:rsidP="00632606">
      <w:pPr>
        <w:rPr>
          <w:rFonts w:ascii="Century Gothic" w:hAnsi="Century Gothic"/>
          <w:u w:val="single"/>
        </w:rPr>
      </w:pPr>
    </w:p>
    <w:p w:rsidR="001D3FAC" w:rsidRDefault="001D3FAC" w:rsidP="00632606">
      <w:pPr>
        <w:rPr>
          <w:rFonts w:ascii="Century Gothic" w:hAnsi="Century Gothic"/>
          <w:u w:val="single"/>
        </w:rPr>
      </w:pPr>
    </w:p>
    <w:p w:rsidR="00713D67" w:rsidRDefault="00713D67" w:rsidP="00632606">
      <w:pPr>
        <w:rPr>
          <w:rFonts w:ascii="Century Gothic" w:hAnsi="Century Gothic"/>
          <w:u w:val="single"/>
        </w:rPr>
      </w:pPr>
    </w:p>
    <w:p w:rsidR="00632606" w:rsidRPr="001F1F5F" w:rsidRDefault="00632606" w:rsidP="00632606">
      <w:pPr>
        <w:rPr>
          <w:rFonts w:ascii="Century Gothic" w:hAnsi="Century Gothic"/>
          <w:u w:val="single"/>
        </w:rPr>
      </w:pPr>
      <w:r w:rsidRPr="001F1F5F">
        <w:rPr>
          <w:rFonts w:ascii="Century Gothic" w:hAnsi="Century Gothic"/>
          <w:u w:val="single"/>
        </w:rPr>
        <w:t>PARTER:</w:t>
      </w:r>
    </w:p>
    <w:p w:rsidR="00632606" w:rsidRDefault="00632606" w:rsidP="00632606">
      <w:pPr>
        <w:rPr>
          <w:rFonts w:ascii="Century Gothic" w:hAnsi="Century Gothic"/>
        </w:rPr>
      </w:pPr>
    </w:p>
    <w:p w:rsidR="00632606" w:rsidRPr="00F15C77" w:rsidRDefault="00632606" w:rsidP="00632606">
      <w:pPr>
        <w:rPr>
          <w:rFonts w:ascii="Century Gothic" w:hAnsi="Century Gothic"/>
          <w:u w:val="single"/>
        </w:rPr>
      </w:pPr>
      <w:r w:rsidRPr="00F15C77">
        <w:rPr>
          <w:rFonts w:ascii="Century Gothic" w:hAnsi="Century Gothic"/>
          <w:u w:val="single"/>
        </w:rPr>
        <w:t>LP.</w:t>
      </w:r>
      <w:r w:rsidRPr="00F15C77">
        <w:rPr>
          <w:rFonts w:ascii="Century Gothic" w:hAnsi="Century Gothic"/>
          <w:u w:val="single"/>
        </w:rPr>
        <w:tab/>
        <w:t>POMIESZCZENIE</w:t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ab/>
        <w:t xml:space="preserve">POW. </w:t>
      </w:r>
      <w:r w:rsidR="00B63F73">
        <w:rPr>
          <w:rFonts w:ascii="Century Gothic" w:hAnsi="Century Gothic"/>
          <w:u w:val="single"/>
        </w:rPr>
        <w:tab/>
      </w:r>
      <w:r w:rsidR="00B63F73">
        <w:rPr>
          <w:rFonts w:ascii="Century Gothic" w:hAnsi="Century Gothic"/>
          <w:u w:val="single"/>
        </w:rPr>
        <w:tab/>
      </w:r>
      <w:r w:rsidRPr="00F15C77">
        <w:rPr>
          <w:rFonts w:ascii="Century Gothic" w:hAnsi="Century Gothic"/>
          <w:u w:val="single"/>
        </w:rPr>
        <w:t>M2</w:t>
      </w:r>
    </w:p>
    <w:p w:rsidR="00632606" w:rsidRPr="00CC30EB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CC30EB">
        <w:rPr>
          <w:rFonts w:ascii="Century Gothic" w:hAnsi="Century Gothic"/>
        </w:rPr>
        <w:t xml:space="preserve">pracownia elektroniczna nr 1 </w:t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33,4</w:t>
      </w:r>
      <w:r w:rsidRPr="00CC30EB">
        <w:rPr>
          <w:rFonts w:ascii="Century Gothic" w:hAnsi="Century Gothic"/>
        </w:rPr>
        <w:t xml:space="preserve"> </w:t>
      </w:r>
    </w:p>
    <w:p w:rsidR="00632606" w:rsidRPr="00CC30EB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CC30EB">
        <w:rPr>
          <w:rFonts w:ascii="Century Gothic" w:hAnsi="Century Gothic"/>
        </w:rPr>
        <w:t>pracownia elektroniczna nr 2</w:t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34,9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powierzchnia pomocnicza – pracownie elektroniczne 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15,3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pracownia gastronomiczna nr 1 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>3</w:t>
      </w:r>
      <w:r>
        <w:rPr>
          <w:rFonts w:ascii="Century Gothic" w:hAnsi="Century Gothic"/>
        </w:rPr>
        <w:t>6</w:t>
      </w:r>
      <w:r w:rsidRPr="001F1F5F">
        <w:rPr>
          <w:rFonts w:ascii="Century Gothic" w:hAnsi="Century Gothic"/>
        </w:rPr>
        <w:t xml:space="preserve"> 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>pracownia gastronomiczna nr 2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40,3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powierzchnia pomocnicza – pracownie gastronomiczne </w:t>
      </w:r>
      <w:r w:rsidRPr="001F1F5F"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15,6</w:t>
      </w:r>
      <w:r w:rsidRPr="001F1F5F">
        <w:rPr>
          <w:rFonts w:ascii="Century Gothic" w:hAnsi="Century Gothic"/>
        </w:rPr>
        <w:t xml:space="preserve"> </w:t>
      </w:r>
    </w:p>
    <w:p w:rsidR="00B45F5B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>pracownia dentystyczna nr 1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34,9</w:t>
      </w:r>
    </w:p>
    <w:p w:rsidR="00632606" w:rsidRPr="008C0CB2" w:rsidRDefault="00632606" w:rsidP="008C0CB2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 </w:t>
      </w:r>
      <w:r w:rsidR="00B45F5B" w:rsidRPr="001F1F5F">
        <w:rPr>
          <w:rFonts w:ascii="Century Gothic" w:hAnsi="Century Gothic"/>
        </w:rPr>
        <w:t>powierzchnia pomocnicza – pracowni</w:t>
      </w:r>
      <w:r w:rsidR="00B45F5B">
        <w:rPr>
          <w:rFonts w:ascii="Century Gothic" w:hAnsi="Century Gothic"/>
        </w:rPr>
        <w:t>a</w:t>
      </w:r>
      <w:r w:rsidR="00B45F5B" w:rsidRPr="001F1F5F">
        <w:rPr>
          <w:rFonts w:ascii="Century Gothic" w:hAnsi="Century Gothic"/>
        </w:rPr>
        <w:t xml:space="preserve"> dentystyczne</w:t>
      </w:r>
      <w:r w:rsidR="00B45F5B" w:rsidRPr="001F1F5F">
        <w:rPr>
          <w:rFonts w:ascii="Century Gothic" w:hAnsi="Century Gothic"/>
        </w:rPr>
        <w:tab/>
      </w:r>
      <w:r w:rsidR="00B45F5B" w:rsidRPr="001F1F5F"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7,5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pracownia dentystyczna nr 2 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>3</w:t>
      </w:r>
      <w:r w:rsidR="00B45F5B">
        <w:rPr>
          <w:rFonts w:ascii="Century Gothic" w:hAnsi="Century Gothic"/>
        </w:rPr>
        <w:t>4,9</w:t>
      </w:r>
      <w:r w:rsidRPr="001F1F5F">
        <w:rPr>
          <w:rFonts w:ascii="Century Gothic" w:hAnsi="Century Gothic"/>
        </w:rPr>
        <w:t xml:space="preserve"> 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>powierzchnia pomocnicza – pracowni</w:t>
      </w:r>
      <w:r w:rsidR="00B45F5B">
        <w:rPr>
          <w:rFonts w:ascii="Century Gothic" w:hAnsi="Century Gothic"/>
        </w:rPr>
        <w:t>a</w:t>
      </w:r>
      <w:r w:rsidRPr="001F1F5F">
        <w:rPr>
          <w:rFonts w:ascii="Century Gothic" w:hAnsi="Century Gothic"/>
        </w:rPr>
        <w:t xml:space="preserve"> dentystyczne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="00B45F5B">
        <w:rPr>
          <w:rFonts w:ascii="Century Gothic" w:hAnsi="Century Gothic"/>
        </w:rPr>
        <w:t>7,5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pracownia </w:t>
      </w:r>
      <w:r>
        <w:rPr>
          <w:rFonts w:ascii="Century Gothic" w:hAnsi="Century Gothic"/>
        </w:rPr>
        <w:t>kosmetyczna</w:t>
      </w:r>
      <w:r w:rsidRPr="001F1F5F">
        <w:rPr>
          <w:rFonts w:ascii="Century Gothic" w:hAnsi="Century Gothic"/>
        </w:rPr>
        <w:t xml:space="preserve"> 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>3</w:t>
      </w:r>
      <w:r w:rsidR="0021499E">
        <w:rPr>
          <w:rFonts w:ascii="Century Gothic" w:hAnsi="Century Gothic"/>
        </w:rPr>
        <w:t>4,9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pracownia </w:t>
      </w:r>
      <w:r>
        <w:rPr>
          <w:rFonts w:ascii="Century Gothic" w:hAnsi="Century Gothic"/>
        </w:rPr>
        <w:t>masażu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>3</w:t>
      </w:r>
      <w:r w:rsidR="0021499E">
        <w:rPr>
          <w:rFonts w:ascii="Century Gothic" w:hAnsi="Century Gothic"/>
        </w:rPr>
        <w:t>4,9</w:t>
      </w:r>
      <w:r w:rsidRPr="001F1F5F">
        <w:rPr>
          <w:rFonts w:ascii="Century Gothic" w:hAnsi="Century Gothic"/>
        </w:rPr>
        <w:t xml:space="preserve"> </w:t>
      </w:r>
    </w:p>
    <w:p w:rsidR="00632606" w:rsidRPr="001F1F5F" w:rsidRDefault="00632606" w:rsidP="00632606">
      <w:pPr>
        <w:pStyle w:val="Akapitzlist"/>
        <w:numPr>
          <w:ilvl w:val="0"/>
          <w:numId w:val="1"/>
        </w:numPr>
        <w:rPr>
          <w:rFonts w:ascii="Century Gothic" w:hAnsi="Century Gothic"/>
        </w:rPr>
      </w:pPr>
      <w:r w:rsidRPr="001F1F5F">
        <w:rPr>
          <w:rFonts w:ascii="Century Gothic" w:hAnsi="Century Gothic"/>
        </w:rPr>
        <w:t xml:space="preserve">powierzchnia pomocnicza – </w:t>
      </w:r>
      <w:r>
        <w:rPr>
          <w:rFonts w:ascii="Century Gothic" w:hAnsi="Century Gothic"/>
        </w:rPr>
        <w:t>kosm.-</w:t>
      </w:r>
      <w:r w:rsidR="0021499E">
        <w:rPr>
          <w:rFonts w:ascii="Century Gothic" w:hAnsi="Century Gothic"/>
        </w:rPr>
        <w:t>fryzjer</w:t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 w:rsidRPr="001F1F5F">
        <w:rPr>
          <w:rFonts w:ascii="Century Gothic" w:hAnsi="Century Gothic"/>
        </w:rPr>
        <w:tab/>
      </w:r>
      <w:r>
        <w:rPr>
          <w:rFonts w:ascii="Century Gothic" w:hAnsi="Century Gothic"/>
        </w:rPr>
        <w:t>1</w:t>
      </w:r>
      <w:r w:rsidR="0021499E">
        <w:rPr>
          <w:rFonts w:ascii="Century Gothic" w:hAnsi="Century Gothic"/>
        </w:rPr>
        <w:t>5,3</w:t>
      </w:r>
    </w:p>
    <w:p w:rsidR="00632606" w:rsidRDefault="00632606" w:rsidP="00632606">
      <w:pPr>
        <w:rPr>
          <w:rFonts w:ascii="Century Gothic" w:hAnsi="Century Gothic"/>
          <w:u w:val="single"/>
        </w:rPr>
      </w:pPr>
      <w:r w:rsidRPr="00CC30EB">
        <w:rPr>
          <w:rFonts w:ascii="Century Gothic" w:hAnsi="Century Gothic"/>
          <w:u w:val="single"/>
        </w:rPr>
        <w:t>razem powierzchnia</w:t>
      </w:r>
      <w:r>
        <w:rPr>
          <w:rFonts w:ascii="Century Gothic" w:hAnsi="Century Gothic"/>
          <w:u w:val="single"/>
        </w:rPr>
        <w:t xml:space="preserve"> warsztatowa</w:t>
      </w:r>
      <w:r w:rsidRPr="00CC30EB"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Pr="00CC30EB">
        <w:rPr>
          <w:rFonts w:ascii="Century Gothic" w:hAnsi="Century Gothic"/>
          <w:u w:val="single"/>
        </w:rPr>
        <w:t>3</w:t>
      </w:r>
      <w:r w:rsidR="0076656E">
        <w:rPr>
          <w:rFonts w:ascii="Century Gothic" w:hAnsi="Century Gothic"/>
          <w:u w:val="single"/>
        </w:rPr>
        <w:t>45,4</w:t>
      </w:r>
      <w:r>
        <w:rPr>
          <w:rFonts w:ascii="Century Gothic" w:hAnsi="Century Gothic"/>
          <w:u w:val="single"/>
        </w:rPr>
        <w:t xml:space="preserve"> m2</w:t>
      </w:r>
    </w:p>
    <w:p w:rsidR="00632606" w:rsidRDefault="00632606" w:rsidP="00632606">
      <w:pPr>
        <w:rPr>
          <w:rFonts w:ascii="Century Gothic" w:hAnsi="Century Gothic"/>
          <w:u w:val="single"/>
        </w:rPr>
      </w:pPr>
    </w:p>
    <w:p w:rsidR="00655872" w:rsidRPr="00CC30EB" w:rsidRDefault="00655872" w:rsidP="00632606">
      <w:pPr>
        <w:rPr>
          <w:rFonts w:ascii="Century Gothic" w:hAnsi="Century Gothic"/>
          <w:u w:val="single"/>
        </w:rPr>
      </w:pPr>
    </w:p>
    <w:p w:rsidR="00632606" w:rsidRDefault="00632606" w:rsidP="00632606">
      <w:pPr>
        <w:ind w:firstLine="708"/>
        <w:rPr>
          <w:rFonts w:ascii="Century Gothic" w:hAnsi="Century Gothic"/>
        </w:rPr>
      </w:pPr>
      <w:r w:rsidRPr="00CC30EB">
        <w:rPr>
          <w:rFonts w:ascii="Century Gothic" w:hAnsi="Century Gothic"/>
        </w:rPr>
        <w:t xml:space="preserve">- </w:t>
      </w:r>
      <w:r>
        <w:rPr>
          <w:rFonts w:ascii="Century Gothic" w:hAnsi="Century Gothic"/>
        </w:rPr>
        <w:t>pom. hig. – sanitarne, pom. gospodarcze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1A75DF">
        <w:rPr>
          <w:rFonts w:ascii="Century Gothic" w:hAnsi="Century Gothic"/>
        </w:rPr>
        <w:t>48,5</w:t>
      </w:r>
      <w:r w:rsidRPr="00CC30EB">
        <w:rPr>
          <w:rFonts w:ascii="Century Gothic" w:hAnsi="Century Gothic"/>
        </w:rPr>
        <w:t xml:space="preserve"> </w:t>
      </w:r>
    </w:p>
    <w:p w:rsidR="00632606" w:rsidRPr="00CC30EB" w:rsidRDefault="00632606" w:rsidP="00632606">
      <w:pPr>
        <w:ind w:firstLine="708"/>
        <w:rPr>
          <w:rFonts w:ascii="Century Gothic" w:hAnsi="Century Gothic"/>
        </w:rPr>
      </w:pPr>
      <w:r w:rsidRPr="00CC30EB">
        <w:rPr>
          <w:rFonts w:ascii="Century Gothic" w:hAnsi="Century Gothic"/>
        </w:rPr>
        <w:t>- pomieszczenie portierni</w:t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>z szatnią</w:t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C30EB">
        <w:rPr>
          <w:rFonts w:ascii="Century Gothic" w:hAnsi="Century Gothic"/>
        </w:rPr>
        <w:t>1</w:t>
      </w:r>
      <w:r w:rsidR="0021499E">
        <w:rPr>
          <w:rFonts w:ascii="Century Gothic" w:hAnsi="Century Gothic"/>
        </w:rPr>
        <w:t>5,9</w:t>
      </w:r>
      <w:r w:rsidRPr="00CC30EB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21499E" w:rsidRDefault="00632606" w:rsidP="00632606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>- komunikacja</w:t>
      </w:r>
      <w:r w:rsidR="0021499E">
        <w:rPr>
          <w:rFonts w:ascii="Century Gothic" w:hAnsi="Century Gothic"/>
        </w:rPr>
        <w:tab/>
      </w:r>
      <w:r w:rsidR="0021499E">
        <w:rPr>
          <w:rFonts w:ascii="Century Gothic" w:hAnsi="Century Gothic"/>
        </w:rPr>
        <w:tab/>
      </w:r>
      <w:r w:rsidR="0021499E">
        <w:rPr>
          <w:rFonts w:ascii="Century Gothic" w:hAnsi="Century Gothic"/>
        </w:rPr>
        <w:tab/>
      </w:r>
      <w:r w:rsidR="0021499E">
        <w:rPr>
          <w:rFonts w:ascii="Century Gothic" w:hAnsi="Century Gothic"/>
        </w:rPr>
        <w:tab/>
      </w:r>
      <w:r w:rsidR="0021499E">
        <w:rPr>
          <w:rFonts w:ascii="Century Gothic" w:hAnsi="Century Gothic"/>
        </w:rPr>
        <w:tab/>
      </w:r>
      <w:r w:rsidR="0021499E">
        <w:rPr>
          <w:rFonts w:ascii="Century Gothic" w:hAnsi="Century Gothic"/>
        </w:rPr>
        <w:tab/>
      </w:r>
      <w:r w:rsidR="0021499E">
        <w:rPr>
          <w:rFonts w:ascii="Century Gothic" w:hAnsi="Century Gothic"/>
        </w:rPr>
        <w:tab/>
        <w:t>242,5</w:t>
      </w:r>
    </w:p>
    <w:p w:rsidR="00632606" w:rsidRDefault="0021499E" w:rsidP="00632606">
      <w:pPr>
        <w:ind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632606">
        <w:rPr>
          <w:rFonts w:ascii="Century Gothic" w:hAnsi="Century Gothic"/>
        </w:rPr>
        <w:t xml:space="preserve">schody, </w:t>
      </w:r>
      <w:r w:rsidR="00632606" w:rsidRPr="00CC30EB">
        <w:rPr>
          <w:rFonts w:ascii="Century Gothic" w:hAnsi="Century Gothic"/>
        </w:rPr>
        <w:t>winda towarowo-osobowa</w:t>
      </w:r>
      <w:r w:rsidR="00632606">
        <w:rPr>
          <w:rFonts w:ascii="Century Gothic" w:hAnsi="Century Gothic"/>
        </w:rPr>
        <w:tab/>
      </w:r>
      <w:r w:rsidR="00632606" w:rsidRPr="00CC30EB">
        <w:rPr>
          <w:rFonts w:ascii="Century Gothic" w:hAnsi="Century Gothic"/>
        </w:rPr>
        <w:tab/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27,5</w:t>
      </w:r>
    </w:p>
    <w:p w:rsidR="00632606" w:rsidRDefault="00632606" w:rsidP="00632606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r</w:t>
      </w:r>
      <w:r w:rsidRPr="00370262">
        <w:rPr>
          <w:rFonts w:ascii="Century Gothic" w:hAnsi="Century Gothic"/>
          <w:u w:val="single"/>
        </w:rPr>
        <w:t xml:space="preserve">azem powierzchnia </w:t>
      </w:r>
      <w:r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 w:rsidRPr="00370262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  <w:t>3</w:t>
      </w:r>
      <w:r w:rsidR="00551C3A">
        <w:rPr>
          <w:rFonts w:ascii="Century Gothic" w:hAnsi="Century Gothic"/>
          <w:u w:val="single"/>
        </w:rPr>
        <w:t>34,4</w:t>
      </w:r>
      <w:r>
        <w:rPr>
          <w:rFonts w:ascii="Century Gothic" w:hAnsi="Century Gothic"/>
          <w:u w:val="single"/>
        </w:rPr>
        <w:t xml:space="preserve"> m2</w:t>
      </w:r>
    </w:p>
    <w:p w:rsidR="00632606" w:rsidRDefault="00632606" w:rsidP="00632606">
      <w:pPr>
        <w:rPr>
          <w:rFonts w:ascii="Century Gothic" w:hAnsi="Century Gothic"/>
          <w:u w:val="single"/>
        </w:rPr>
      </w:pPr>
    </w:p>
    <w:p w:rsidR="00632606" w:rsidRDefault="00632606" w:rsidP="00632606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Ł</w:t>
      </w:r>
      <w:r w:rsidRPr="00C85653">
        <w:rPr>
          <w:rFonts w:ascii="Century Gothic" w:hAnsi="Century Gothic"/>
          <w:u w:val="single"/>
        </w:rPr>
        <w:t>ącznik z oranżerią</w:t>
      </w:r>
      <w:r w:rsidRPr="00C85653">
        <w:rPr>
          <w:rFonts w:ascii="Century Gothic" w:hAnsi="Century Gothic"/>
          <w:u w:val="single"/>
        </w:rPr>
        <w:tab/>
      </w:r>
      <w:r w:rsidRPr="00C85653">
        <w:rPr>
          <w:rFonts w:ascii="Century Gothic" w:hAnsi="Century Gothic"/>
          <w:u w:val="single"/>
        </w:rPr>
        <w:tab/>
      </w:r>
      <w:r w:rsidRPr="00C85653">
        <w:rPr>
          <w:rFonts w:ascii="Century Gothic" w:hAnsi="Century Gothic"/>
          <w:u w:val="single"/>
        </w:rPr>
        <w:tab/>
      </w:r>
      <w:r w:rsidRPr="00C85653">
        <w:rPr>
          <w:rFonts w:ascii="Century Gothic" w:hAnsi="Century Gothic"/>
          <w:u w:val="single"/>
        </w:rPr>
        <w:tab/>
      </w:r>
      <w:r w:rsidRPr="00C85653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Pr="00C85653">
        <w:rPr>
          <w:rFonts w:ascii="Century Gothic" w:hAnsi="Century Gothic"/>
          <w:u w:val="single"/>
        </w:rPr>
        <w:tab/>
      </w:r>
      <w:r w:rsidRPr="00C85653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  <w:r w:rsidR="00791088">
        <w:rPr>
          <w:rFonts w:ascii="Century Gothic" w:hAnsi="Century Gothic"/>
          <w:u w:val="single"/>
        </w:rPr>
        <w:t>99,4</w:t>
      </w:r>
      <w:r>
        <w:rPr>
          <w:rFonts w:ascii="Century Gothic" w:hAnsi="Century Gothic"/>
          <w:u w:val="single"/>
        </w:rPr>
        <w:t xml:space="preserve"> m2</w:t>
      </w:r>
    </w:p>
    <w:p w:rsidR="00632606" w:rsidRDefault="00632606" w:rsidP="00632606">
      <w:pPr>
        <w:ind w:firstLine="708"/>
        <w:rPr>
          <w:rFonts w:ascii="Century Gothic" w:hAnsi="Century Gothic"/>
          <w:u w:val="single"/>
        </w:rPr>
      </w:pPr>
    </w:p>
    <w:p w:rsidR="00632606" w:rsidRPr="00C85653" w:rsidRDefault="00632606" w:rsidP="00632606">
      <w:pPr>
        <w:ind w:firstLine="708"/>
        <w:rPr>
          <w:rFonts w:ascii="Century Gothic" w:hAnsi="Century Gothic"/>
          <w:u w:val="single"/>
        </w:rPr>
      </w:pPr>
    </w:p>
    <w:p w:rsidR="00632606" w:rsidRPr="00CC30EB" w:rsidRDefault="00632606" w:rsidP="00632606">
      <w:pPr>
        <w:rPr>
          <w:rFonts w:ascii="Century Gothic" w:hAnsi="Century Gothic"/>
        </w:rPr>
      </w:pPr>
      <w:r w:rsidRPr="00CC30EB">
        <w:rPr>
          <w:rFonts w:ascii="Century Gothic" w:hAnsi="Century Gothic"/>
          <w:b/>
          <w:u w:val="single"/>
        </w:rPr>
        <w:t>CAŁOŚĆ PARTER</w:t>
      </w:r>
      <w:r w:rsidRPr="00CC30EB"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 w:rsidR="001A75DF">
        <w:rPr>
          <w:rFonts w:ascii="Century Gothic" w:hAnsi="Century Gothic"/>
          <w:b/>
          <w:u w:val="single"/>
        </w:rPr>
        <w:t>679,8 +99,4</w:t>
      </w:r>
      <w:r w:rsidRPr="00CC30EB">
        <w:rPr>
          <w:rFonts w:ascii="Century Gothic" w:hAnsi="Century Gothic"/>
          <w:b/>
          <w:u w:val="single"/>
        </w:rPr>
        <w:tab/>
      </w:r>
      <w:r>
        <w:rPr>
          <w:rFonts w:ascii="Century Gothic" w:hAnsi="Century Gothic"/>
          <w:b/>
          <w:u w:val="single"/>
        </w:rPr>
        <w:tab/>
      </w:r>
      <w:r w:rsidR="001A75DF">
        <w:rPr>
          <w:rFonts w:ascii="Century Gothic" w:hAnsi="Century Gothic"/>
          <w:b/>
          <w:u w:val="single"/>
        </w:rPr>
        <w:t>779,2</w:t>
      </w:r>
      <w:r>
        <w:rPr>
          <w:rFonts w:ascii="Century Gothic" w:hAnsi="Century Gothic"/>
          <w:b/>
          <w:u w:val="single"/>
        </w:rPr>
        <w:t xml:space="preserve"> </w:t>
      </w:r>
      <w:r w:rsidRPr="00CC30EB">
        <w:rPr>
          <w:rFonts w:ascii="Century Gothic" w:hAnsi="Century Gothic"/>
          <w:b/>
          <w:u w:val="single"/>
        </w:rPr>
        <w:t>m2</w:t>
      </w:r>
    </w:p>
    <w:p w:rsidR="00632606" w:rsidRPr="00022409" w:rsidRDefault="00632606" w:rsidP="00654305">
      <w:pPr>
        <w:spacing w:after="160" w:line="259" w:lineRule="auto"/>
        <w:jc w:val="both"/>
        <w:rPr>
          <w:rFonts w:ascii="Century Gothic" w:hAnsi="Century Gothic" w:cs="Arial"/>
        </w:rPr>
      </w:pPr>
    </w:p>
    <w:p w:rsidR="00161CA8" w:rsidRPr="00CC30EB" w:rsidRDefault="00161CA8" w:rsidP="00161CA8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4B5FB0" w:rsidRPr="009D22A6" w:rsidRDefault="0091385F" w:rsidP="00DF257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="Century Gothic" w:hAnsi="Century Gothic" w:cs="Arial"/>
          <w:u w:val="single"/>
        </w:rPr>
      </w:pPr>
      <w:r w:rsidRPr="009D22A6">
        <w:rPr>
          <w:rFonts w:ascii="Century Gothic" w:hAnsi="Century Gothic" w:cs="Arial"/>
          <w:u w:val="single"/>
        </w:rPr>
        <w:t>TECHNOLOGIA PROWADZONYCH PRAC</w:t>
      </w:r>
    </w:p>
    <w:p w:rsidR="00FD7BFA" w:rsidRDefault="00FD7BFA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A1596C" w:rsidRDefault="00A1596C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Zakłada się realizację obiektu przy zastosowaniu prostych materiałów i technologii z jednoczesnym naciskiem na staranność i wysoką kulturę wykonania ponieważ znaczna część prac konstrukcyjnych będzie jednocześnie stanowić element wykończenia.</w:t>
      </w:r>
    </w:p>
    <w:p w:rsidR="00AA7C54" w:rsidRDefault="00AA7C54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AA2A05" w:rsidRDefault="00AA2A05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FD7BFA" w:rsidRDefault="00FD7BFA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W trakcie wykonywania robót ziemnych należy przewidzieć konieczność usunięcia istniejących ław fundamentowych, żelbetowych, pozostałych po </w:t>
      </w:r>
      <w:r w:rsidR="001E7707">
        <w:rPr>
          <w:rFonts w:ascii="Century Gothic" w:hAnsi="Century Gothic" w:cs="Arial"/>
        </w:rPr>
        <w:t xml:space="preserve">realizowanym </w:t>
      </w:r>
      <w:r>
        <w:rPr>
          <w:rFonts w:ascii="Century Gothic" w:hAnsi="Century Gothic" w:cs="Arial"/>
        </w:rPr>
        <w:t>wcze</w:t>
      </w:r>
      <w:r w:rsidR="00DA2CCC">
        <w:rPr>
          <w:rFonts w:ascii="Century Gothic" w:hAnsi="Century Gothic" w:cs="Arial"/>
        </w:rPr>
        <w:t>ś</w:t>
      </w:r>
      <w:r>
        <w:rPr>
          <w:rFonts w:ascii="Century Gothic" w:hAnsi="Century Gothic" w:cs="Arial"/>
        </w:rPr>
        <w:t>niej budynku mieszkalnym (inwestycja nie była kontynuowana</w:t>
      </w:r>
      <w:r w:rsidR="001E7707">
        <w:rPr>
          <w:rFonts w:ascii="Century Gothic" w:hAnsi="Century Gothic" w:cs="Arial"/>
        </w:rPr>
        <w:t>).</w:t>
      </w:r>
      <w:r w:rsidR="005869CE">
        <w:rPr>
          <w:rFonts w:ascii="Century Gothic" w:hAnsi="Century Gothic" w:cs="Arial"/>
        </w:rPr>
        <w:t xml:space="preserve"> Wysokość ław 40 cm, szerokości 40-85 cm</w:t>
      </w:r>
      <w:r w:rsidR="000666FB">
        <w:rPr>
          <w:rFonts w:ascii="Century Gothic" w:hAnsi="Century Gothic" w:cs="Arial"/>
        </w:rPr>
        <w:t>.</w:t>
      </w:r>
      <w:r w:rsidR="001C41B1">
        <w:rPr>
          <w:rFonts w:ascii="Century Gothic" w:hAnsi="Century Gothic" w:cs="Arial"/>
        </w:rPr>
        <w:t xml:space="preserve"> Wymiary zewnętrzne ław budynku </w:t>
      </w:r>
      <w:r w:rsidR="00916D3F">
        <w:rPr>
          <w:rFonts w:ascii="Century Gothic" w:hAnsi="Century Gothic" w:cs="Arial"/>
        </w:rPr>
        <w:t xml:space="preserve">wg dokumentacji archiwalnej </w:t>
      </w:r>
      <w:r w:rsidR="001C41B1" w:rsidRPr="00F823D4">
        <w:rPr>
          <w:rFonts w:ascii="Century Gothic" w:hAnsi="Century Gothic" w:cs="Arial"/>
          <w:b/>
        </w:rPr>
        <w:t>18,5 m x 14 m.</w:t>
      </w:r>
    </w:p>
    <w:p w:rsidR="000666FB" w:rsidRDefault="000666FB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AA2A05" w:rsidRDefault="00AA2A05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E9312A" w:rsidRDefault="001E7707" w:rsidP="0035604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862EF3">
        <w:rPr>
          <w:rFonts w:ascii="Century Gothic" w:hAnsi="Century Gothic" w:cs="Arial"/>
        </w:rPr>
        <w:t xml:space="preserve">Proponuje się wykonanie </w:t>
      </w:r>
      <w:r w:rsidRPr="00E9312A">
        <w:rPr>
          <w:rFonts w:ascii="Century Gothic" w:hAnsi="Century Gothic" w:cs="Arial"/>
          <w:b/>
        </w:rPr>
        <w:t>fundamentowania</w:t>
      </w:r>
      <w:r w:rsidRPr="00862EF3">
        <w:rPr>
          <w:rFonts w:ascii="Century Gothic" w:hAnsi="Century Gothic" w:cs="Arial"/>
        </w:rPr>
        <w:t xml:space="preserve"> piwnic </w:t>
      </w:r>
      <w:r w:rsidR="002A29AA" w:rsidRPr="00862EF3">
        <w:rPr>
          <w:rFonts w:ascii="Century Gothic" w:hAnsi="Century Gothic" w:cs="Arial"/>
        </w:rPr>
        <w:t xml:space="preserve">i łącznika </w:t>
      </w:r>
      <w:r w:rsidRPr="00862EF3">
        <w:rPr>
          <w:rFonts w:ascii="Century Gothic" w:hAnsi="Century Gothic" w:cs="Arial"/>
        </w:rPr>
        <w:t xml:space="preserve">w technologii płyty fundamentowej grzejnej. </w:t>
      </w:r>
      <w:r w:rsidR="00FC6353">
        <w:rPr>
          <w:rFonts w:ascii="Century Gothic" w:hAnsi="Century Gothic" w:cs="Arial"/>
        </w:rPr>
        <w:t xml:space="preserve">Uzasadnieniem dla przyjęcia takiego rozwiązania (oprócz bardzo krótkiego i efektywnego czasu realizacji) jest pełna swoboda zagospodarowania pomieszczeń (bez grzejników) oraz optymalny rozkład temperatury w pomieszczeniu. </w:t>
      </w:r>
      <w:r w:rsidR="00E9312A">
        <w:rPr>
          <w:rFonts w:ascii="Century Gothic" w:hAnsi="Century Gothic" w:cs="Arial"/>
        </w:rPr>
        <w:t>Płyty o</w:t>
      </w:r>
      <w:r w:rsidR="00FC6353">
        <w:rPr>
          <w:rFonts w:ascii="Century Gothic" w:hAnsi="Century Gothic" w:cs="Arial"/>
        </w:rPr>
        <w:t>grzewane powietrzem</w:t>
      </w:r>
      <w:r w:rsidR="00E9312A">
        <w:rPr>
          <w:rFonts w:ascii="Century Gothic" w:hAnsi="Century Gothic" w:cs="Arial"/>
        </w:rPr>
        <w:t xml:space="preserve"> mają niższe parametry i większą bezwładność cieplną (np. otwarcie bramy wjazdowej do magazynu maszyn nie wychładza tak szybko pomieszczenia); są całkowicie izolowane termicznie od gruntu i „ciepłe” pomimo zapewnienia zmywalności podłogi.</w:t>
      </w:r>
    </w:p>
    <w:p w:rsidR="0035604A" w:rsidRPr="00862EF3" w:rsidRDefault="002A29AA" w:rsidP="0035604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E9312A">
        <w:rPr>
          <w:rFonts w:ascii="Century Gothic" w:hAnsi="Century Gothic" w:cs="Arial"/>
          <w:b/>
        </w:rPr>
        <w:t>Ściany piwnic</w:t>
      </w:r>
      <w:r w:rsidRPr="00862EF3">
        <w:rPr>
          <w:rFonts w:ascii="Century Gothic" w:hAnsi="Century Gothic" w:cs="Arial"/>
        </w:rPr>
        <w:t xml:space="preserve"> </w:t>
      </w:r>
      <w:r w:rsidR="00F56D16" w:rsidRPr="00862EF3">
        <w:rPr>
          <w:rFonts w:ascii="Century Gothic" w:hAnsi="Century Gothic" w:cs="Arial"/>
        </w:rPr>
        <w:t xml:space="preserve">(konstrukcyjne) </w:t>
      </w:r>
      <w:r w:rsidRPr="00862EF3">
        <w:rPr>
          <w:rFonts w:ascii="Century Gothic" w:hAnsi="Century Gothic" w:cs="Arial"/>
        </w:rPr>
        <w:t xml:space="preserve">w technologii ścian żelbetowych monolitycznych (beton architektoniczny). </w:t>
      </w:r>
      <w:r w:rsidRPr="00E9312A">
        <w:rPr>
          <w:rFonts w:ascii="Century Gothic" w:hAnsi="Century Gothic" w:cs="Arial"/>
          <w:b/>
        </w:rPr>
        <w:t>Stropy</w:t>
      </w:r>
      <w:r w:rsidRPr="00862EF3">
        <w:rPr>
          <w:rFonts w:ascii="Century Gothic" w:hAnsi="Century Gothic" w:cs="Arial"/>
        </w:rPr>
        <w:t xml:space="preserve"> żelbetowe typu filigran. </w:t>
      </w:r>
      <w:r w:rsidRPr="00E9312A">
        <w:rPr>
          <w:rFonts w:ascii="Century Gothic" w:hAnsi="Century Gothic" w:cs="Arial"/>
          <w:b/>
        </w:rPr>
        <w:t xml:space="preserve">Ściany </w:t>
      </w:r>
      <w:r w:rsidR="00BB5B47" w:rsidRPr="00E9312A">
        <w:rPr>
          <w:rFonts w:ascii="Century Gothic" w:hAnsi="Century Gothic" w:cs="Arial"/>
          <w:b/>
        </w:rPr>
        <w:t>parteru</w:t>
      </w:r>
      <w:r w:rsidRPr="00862EF3">
        <w:rPr>
          <w:rFonts w:ascii="Century Gothic" w:hAnsi="Century Gothic" w:cs="Arial"/>
        </w:rPr>
        <w:t xml:space="preserve"> </w:t>
      </w:r>
      <w:r w:rsidR="00BB5B47" w:rsidRPr="00862EF3">
        <w:rPr>
          <w:rFonts w:ascii="Century Gothic" w:hAnsi="Century Gothic" w:cs="Arial"/>
        </w:rPr>
        <w:t xml:space="preserve">zewnętrzne </w:t>
      </w:r>
      <w:r w:rsidRPr="00862EF3">
        <w:rPr>
          <w:rFonts w:ascii="Century Gothic" w:hAnsi="Century Gothic" w:cs="Arial"/>
        </w:rPr>
        <w:t>i ściany działowe piwnic murowane.</w:t>
      </w:r>
      <w:r w:rsidR="00B3457A" w:rsidRPr="00862EF3">
        <w:rPr>
          <w:rFonts w:ascii="Century Gothic" w:hAnsi="Century Gothic" w:cs="Arial"/>
        </w:rPr>
        <w:t xml:space="preserve"> </w:t>
      </w:r>
      <w:r w:rsidR="00AA2A05">
        <w:rPr>
          <w:rFonts w:ascii="Century Gothic" w:hAnsi="Century Gothic" w:cs="Arial"/>
        </w:rPr>
        <w:t>(</w:t>
      </w:r>
      <w:r w:rsidR="00E9312A">
        <w:rPr>
          <w:rFonts w:ascii="Century Gothic" w:hAnsi="Century Gothic" w:cs="Arial"/>
        </w:rPr>
        <w:t>Do rozważenia na etapie projektu przyjęcie realizacji w technologii budynku szkieletowego</w:t>
      </w:r>
      <w:r w:rsidR="00AA2A05">
        <w:rPr>
          <w:rFonts w:ascii="Century Gothic" w:hAnsi="Century Gothic" w:cs="Arial"/>
        </w:rPr>
        <w:t xml:space="preserve">). </w:t>
      </w:r>
      <w:r w:rsidR="00B3457A" w:rsidRPr="00E9312A">
        <w:rPr>
          <w:rFonts w:ascii="Century Gothic" w:hAnsi="Century Gothic" w:cs="Arial"/>
        </w:rPr>
        <w:t xml:space="preserve">Ściany </w:t>
      </w:r>
      <w:r w:rsidR="00B3457A" w:rsidRPr="00862EF3">
        <w:rPr>
          <w:rFonts w:ascii="Century Gothic" w:hAnsi="Century Gothic" w:cs="Arial"/>
        </w:rPr>
        <w:t xml:space="preserve">konstrukcyjne </w:t>
      </w:r>
      <w:r w:rsidR="00B3457A" w:rsidRPr="00E9312A">
        <w:rPr>
          <w:rFonts w:ascii="Century Gothic" w:hAnsi="Century Gothic" w:cs="Arial"/>
        </w:rPr>
        <w:t xml:space="preserve">parteru </w:t>
      </w:r>
      <w:r w:rsidR="00862EF3">
        <w:rPr>
          <w:rFonts w:ascii="Century Gothic" w:hAnsi="Century Gothic" w:cs="Arial"/>
        </w:rPr>
        <w:t xml:space="preserve">wewnętrzne (komunikacja) </w:t>
      </w:r>
      <w:r w:rsidR="00B3457A" w:rsidRPr="00862EF3">
        <w:rPr>
          <w:rFonts w:ascii="Century Gothic" w:hAnsi="Century Gothic" w:cs="Arial"/>
        </w:rPr>
        <w:t>– beton architektoniczny.</w:t>
      </w:r>
      <w:r w:rsidR="00300E67">
        <w:rPr>
          <w:rFonts w:ascii="Century Gothic" w:hAnsi="Century Gothic" w:cs="Arial"/>
        </w:rPr>
        <w:t xml:space="preserve"> Ściany działowe murowane.</w:t>
      </w:r>
      <w:r w:rsidR="0075126C">
        <w:rPr>
          <w:rFonts w:ascii="Century Gothic" w:hAnsi="Century Gothic" w:cs="Arial"/>
        </w:rPr>
        <w:t xml:space="preserve"> </w:t>
      </w:r>
      <w:r w:rsidRPr="00E9312A">
        <w:rPr>
          <w:rFonts w:ascii="Century Gothic" w:hAnsi="Century Gothic" w:cs="Arial"/>
          <w:b/>
        </w:rPr>
        <w:t>Stolarka</w:t>
      </w:r>
      <w:r w:rsidRPr="00862EF3">
        <w:rPr>
          <w:rFonts w:ascii="Century Gothic" w:hAnsi="Century Gothic" w:cs="Arial"/>
        </w:rPr>
        <w:t xml:space="preserve"> budowlana aluminiowa</w:t>
      </w:r>
      <w:r w:rsidR="00BE1EB6" w:rsidRPr="00862EF3">
        <w:rPr>
          <w:rFonts w:ascii="Century Gothic" w:hAnsi="Century Gothic" w:cs="Arial"/>
        </w:rPr>
        <w:t xml:space="preserve">. </w:t>
      </w:r>
      <w:r w:rsidR="00BE1EB6" w:rsidRPr="00E9312A">
        <w:rPr>
          <w:rFonts w:ascii="Century Gothic" w:hAnsi="Century Gothic" w:cs="Arial"/>
          <w:b/>
        </w:rPr>
        <w:t>Schody</w:t>
      </w:r>
      <w:r w:rsidR="00BE1EB6" w:rsidRPr="00862EF3">
        <w:rPr>
          <w:rFonts w:ascii="Century Gothic" w:hAnsi="Century Gothic" w:cs="Arial"/>
        </w:rPr>
        <w:t xml:space="preserve"> piwnica-parter – żelbetowe. </w:t>
      </w:r>
      <w:r w:rsidR="00BE1EB6" w:rsidRPr="00E9312A">
        <w:rPr>
          <w:rFonts w:ascii="Century Gothic" w:hAnsi="Century Gothic" w:cs="Arial"/>
          <w:b/>
        </w:rPr>
        <w:t>Stropodach</w:t>
      </w:r>
      <w:r w:rsidR="00BE1EB6" w:rsidRPr="00862EF3">
        <w:rPr>
          <w:rFonts w:ascii="Century Gothic" w:hAnsi="Century Gothic" w:cs="Arial"/>
        </w:rPr>
        <w:t xml:space="preserve"> wentylowany.</w:t>
      </w:r>
      <w:r w:rsidR="00B3457A" w:rsidRPr="00862EF3">
        <w:rPr>
          <w:rFonts w:ascii="Century Gothic" w:hAnsi="Century Gothic" w:cs="Arial"/>
        </w:rPr>
        <w:t xml:space="preserve"> </w:t>
      </w:r>
      <w:r w:rsidR="00B3457A" w:rsidRPr="00E9312A">
        <w:rPr>
          <w:rFonts w:ascii="Century Gothic" w:hAnsi="Century Gothic" w:cs="Arial"/>
          <w:b/>
        </w:rPr>
        <w:t>Izolacja</w:t>
      </w:r>
      <w:r w:rsidR="00B3457A" w:rsidRPr="00862EF3">
        <w:rPr>
          <w:rFonts w:ascii="Century Gothic" w:hAnsi="Century Gothic" w:cs="Arial"/>
        </w:rPr>
        <w:t xml:space="preserve"> termiczna płyty fundamentowej– zgodnie z technologią</w:t>
      </w:r>
      <w:r w:rsidR="0023180B">
        <w:rPr>
          <w:rFonts w:ascii="Century Gothic" w:hAnsi="Century Gothic" w:cs="Arial"/>
        </w:rPr>
        <w:t xml:space="preserve"> płyty fundamentowej grzejnej. Izolacja ścian piwnic - styrodur. </w:t>
      </w:r>
      <w:r w:rsidR="00647FF7" w:rsidRPr="00862EF3">
        <w:rPr>
          <w:rFonts w:ascii="Century Gothic" w:hAnsi="Century Gothic" w:cs="Arial"/>
        </w:rPr>
        <w:t>Docieplenie budynku (ściany, stropodach) wełna mineralna.</w:t>
      </w:r>
      <w:r w:rsidR="0035604A" w:rsidRPr="00862EF3">
        <w:rPr>
          <w:rFonts w:ascii="Century Gothic" w:hAnsi="Century Gothic" w:cs="Arial"/>
        </w:rPr>
        <w:t xml:space="preserve"> </w:t>
      </w:r>
      <w:r w:rsidR="0023180B" w:rsidRPr="00E9312A">
        <w:rPr>
          <w:rFonts w:ascii="Century Gothic" w:hAnsi="Century Gothic" w:cs="Arial"/>
          <w:b/>
        </w:rPr>
        <w:t>Wykończenie elewacji</w:t>
      </w:r>
      <w:r w:rsidR="0023180B">
        <w:rPr>
          <w:rFonts w:ascii="Century Gothic" w:hAnsi="Century Gothic" w:cs="Arial"/>
        </w:rPr>
        <w:t xml:space="preserve"> w technologii lekkiej, mokrej. </w:t>
      </w:r>
      <w:r w:rsidR="0023180B" w:rsidRPr="00E9312A">
        <w:rPr>
          <w:rFonts w:ascii="Century Gothic" w:hAnsi="Century Gothic" w:cs="Arial"/>
          <w:b/>
        </w:rPr>
        <w:t>Pokrycie dachu</w:t>
      </w:r>
      <w:r w:rsidR="0023180B">
        <w:rPr>
          <w:rFonts w:ascii="Century Gothic" w:hAnsi="Century Gothic" w:cs="Arial"/>
        </w:rPr>
        <w:t xml:space="preserve"> – papa termozgrzewalna lub membrana.</w:t>
      </w:r>
    </w:p>
    <w:p w:rsidR="004D67EC" w:rsidRDefault="004D67EC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AA2A05" w:rsidRDefault="00AA2A05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4D67EC" w:rsidRDefault="004D67EC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Celem jest takie dobranie technologii aby z jednej strony ograniczyć czas realizacji</w:t>
      </w:r>
      <w:r w:rsidRPr="004D67EC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obiektu z drugiej zapewnić nowoczesny i estetyczny wygląd przy jednocześnie trwałym i niewymagającym eksploatacyjnie wykończeniu. Stąd propozycja np. ścian betonowych, które skontrastowane z fragmentami wykończonymi gładzią na ścianach murowanych zapewnią oczekiwany efekt. Podobnie przy fundamentowaniu na płycie grzewczej czas jej wykonania </w:t>
      </w:r>
      <w:r w:rsidR="00E54A15">
        <w:rPr>
          <w:rFonts w:ascii="Century Gothic" w:hAnsi="Century Gothic" w:cs="Arial"/>
        </w:rPr>
        <w:t xml:space="preserve">przy zadanej powierzchni może wynieść 2-3 tygodni a </w:t>
      </w:r>
      <w:r>
        <w:rPr>
          <w:rFonts w:ascii="Century Gothic" w:hAnsi="Century Gothic" w:cs="Arial"/>
        </w:rPr>
        <w:t xml:space="preserve">od </w:t>
      </w:r>
      <w:r w:rsidR="00E54A15">
        <w:rPr>
          <w:rFonts w:ascii="Century Gothic" w:hAnsi="Century Gothic" w:cs="Arial"/>
        </w:rPr>
        <w:t>momentu wylania</w:t>
      </w:r>
      <w:r>
        <w:rPr>
          <w:rFonts w:ascii="Century Gothic" w:hAnsi="Century Gothic" w:cs="Arial"/>
        </w:rPr>
        <w:t xml:space="preserve"> fundamentu do układania warstwy wykończeniowej</w:t>
      </w:r>
      <w:r w:rsidR="009D0637">
        <w:rPr>
          <w:rFonts w:ascii="Century Gothic" w:hAnsi="Century Gothic" w:cs="Arial"/>
        </w:rPr>
        <w:t xml:space="preserve"> bezpośrednio na płycie </w:t>
      </w:r>
      <w:r w:rsidR="006C008B">
        <w:rPr>
          <w:rFonts w:ascii="Century Gothic" w:hAnsi="Century Gothic" w:cs="Arial"/>
        </w:rPr>
        <w:t>wystarczy nawet 6 tygodni.</w:t>
      </w:r>
      <w:r w:rsidR="009D0637">
        <w:rPr>
          <w:rFonts w:ascii="Century Gothic" w:hAnsi="Century Gothic" w:cs="Arial"/>
        </w:rPr>
        <w:t xml:space="preserve"> (Nie wymaga dodatkowych warstw).</w:t>
      </w:r>
    </w:p>
    <w:p w:rsidR="006A0D61" w:rsidRDefault="006A0D61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75126C" w:rsidRPr="00E3008B" w:rsidRDefault="006A0D61" w:rsidP="00E3008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Wentylacja grawitacyjna. W pracowniach gastronomicznych przewidzieć wyciągi kuchenne i zapewnić odpowiedni dopływ powietrza. W pozostałych pomieszczeniach zap</w:t>
      </w:r>
      <w:r w:rsidR="006C008B">
        <w:rPr>
          <w:rFonts w:ascii="Century Gothic" w:hAnsi="Century Gothic" w:cs="Arial"/>
        </w:rPr>
        <w:t>e</w:t>
      </w:r>
      <w:r>
        <w:rPr>
          <w:rFonts w:ascii="Century Gothic" w:hAnsi="Century Gothic" w:cs="Arial"/>
        </w:rPr>
        <w:t xml:space="preserve">wnić wspomaganie wentylacji grawitacyjnej poprzez </w:t>
      </w:r>
      <w:r w:rsidR="009D2A27">
        <w:rPr>
          <w:rFonts w:ascii="Century Gothic" w:hAnsi="Century Gothic" w:cs="Arial"/>
        </w:rPr>
        <w:t>zamontowanie tzw.</w:t>
      </w:r>
      <w:r>
        <w:rPr>
          <w:rFonts w:ascii="Century Gothic" w:hAnsi="Century Gothic" w:cs="Arial"/>
        </w:rPr>
        <w:t xml:space="preserve"> turbowentów na przewodach wentylacyjnych.</w:t>
      </w:r>
      <w:r w:rsidR="007A42FC">
        <w:rPr>
          <w:rFonts w:ascii="Century Gothic" w:hAnsi="Century Gothic" w:cs="Arial"/>
        </w:rPr>
        <w:t xml:space="preserve"> Zapewnić nawiew.</w:t>
      </w:r>
    </w:p>
    <w:p w:rsidR="0075126C" w:rsidRDefault="0075126C" w:rsidP="006C008B">
      <w:pPr>
        <w:spacing w:after="160" w:line="259" w:lineRule="auto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Tynki wewnętrzne cementowo-wapienne.</w:t>
      </w:r>
      <w:r w:rsidR="006C008B">
        <w:rPr>
          <w:rFonts w:ascii="Century Gothic" w:hAnsi="Century Gothic" w:cs="Arial"/>
        </w:rPr>
        <w:t xml:space="preserve"> Gładzie i malowanie farbami emulsyjnymi</w:t>
      </w:r>
      <w:r w:rsidR="00EA4BE3">
        <w:rPr>
          <w:rFonts w:ascii="Century Gothic" w:hAnsi="Century Gothic" w:cs="Arial"/>
        </w:rPr>
        <w:t xml:space="preserve"> w kolorach pastelowych</w:t>
      </w:r>
      <w:r w:rsidR="006C008B">
        <w:rPr>
          <w:rFonts w:ascii="Century Gothic" w:hAnsi="Century Gothic" w:cs="Arial"/>
        </w:rPr>
        <w:t xml:space="preserve">. </w:t>
      </w:r>
      <w:r w:rsidR="00EA4BE3">
        <w:rPr>
          <w:rFonts w:ascii="Century Gothic" w:hAnsi="Century Gothic" w:cs="Arial"/>
        </w:rPr>
        <w:t xml:space="preserve">(lokalnie żywsze elementy kolorystyczne). </w:t>
      </w:r>
      <w:r w:rsidR="006C008B">
        <w:rPr>
          <w:rFonts w:ascii="Century Gothic" w:hAnsi="Century Gothic" w:cs="Arial"/>
        </w:rPr>
        <w:t xml:space="preserve">Ściany w pomieszczeniach higieniczno-sanitarnych, fartuchy i ściany w pracowniach – okładziny ceramiczne. Podłogi – wykładziny obiektowe PCV </w:t>
      </w:r>
      <w:r w:rsidR="000103EB">
        <w:rPr>
          <w:rFonts w:ascii="Century Gothic" w:hAnsi="Century Gothic" w:cs="Arial"/>
        </w:rPr>
        <w:t>(</w:t>
      </w:r>
      <w:r w:rsidR="006C008B">
        <w:rPr>
          <w:rFonts w:ascii="Century Gothic" w:hAnsi="Century Gothic" w:cs="Arial"/>
        </w:rPr>
        <w:t>lub gresy powlekane w pomieszczeniach pracowni gastronomicznych i ogrodniczej</w:t>
      </w:r>
      <w:r w:rsidR="00C71E70">
        <w:rPr>
          <w:rFonts w:ascii="Century Gothic" w:hAnsi="Century Gothic" w:cs="Arial"/>
        </w:rPr>
        <w:t>, antypoślizgowe przy jednocze</w:t>
      </w:r>
      <w:r w:rsidR="007A42FC">
        <w:rPr>
          <w:rFonts w:ascii="Century Gothic" w:hAnsi="Century Gothic" w:cs="Arial"/>
        </w:rPr>
        <w:t>ś</w:t>
      </w:r>
      <w:r w:rsidR="00C71E70">
        <w:rPr>
          <w:rFonts w:ascii="Century Gothic" w:hAnsi="Century Gothic" w:cs="Arial"/>
        </w:rPr>
        <w:t>nie łatwym stopniu utrzymania czystości</w:t>
      </w:r>
      <w:r w:rsidR="000103EB">
        <w:rPr>
          <w:rFonts w:ascii="Century Gothic" w:hAnsi="Century Gothic" w:cs="Arial"/>
        </w:rPr>
        <w:t>)</w:t>
      </w:r>
      <w:r w:rsidR="006C008B">
        <w:rPr>
          <w:rFonts w:ascii="Century Gothic" w:hAnsi="Century Gothic" w:cs="Arial"/>
        </w:rPr>
        <w:t>.</w:t>
      </w:r>
    </w:p>
    <w:p w:rsidR="00C71E70" w:rsidRPr="00161CA8" w:rsidRDefault="00C71E70" w:rsidP="006C008B">
      <w:pPr>
        <w:spacing w:after="160" w:line="259" w:lineRule="auto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Wszystkie materiały użyte do prac wykończeniowych i wystroju wnętrz winny odpowiadać właściwym przepisom dotyczącym obiektów użyteczności publicznej, posiadać odpowiednie atesty i dopuszczenia oraz posiadać wysokie walory estetyczne.</w:t>
      </w:r>
    </w:p>
    <w:p w:rsidR="0075126C" w:rsidRDefault="0075126C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7A42FC" w:rsidRDefault="007A42FC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7A42FC" w:rsidRDefault="007A42FC" w:rsidP="00FD7BFA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0D509F" w:rsidRDefault="000D509F" w:rsidP="007D76E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="Century Gothic" w:hAnsi="Century Gothic" w:cs="Arial"/>
          <w:u w:val="single"/>
        </w:rPr>
      </w:pPr>
      <w:r w:rsidRPr="009D22A6">
        <w:rPr>
          <w:rFonts w:ascii="Century Gothic" w:hAnsi="Century Gothic" w:cs="Arial"/>
          <w:u w:val="single"/>
        </w:rPr>
        <w:t>INFRASTRUKTURA I PLAN ZAGOSPODAROWANIA</w:t>
      </w:r>
    </w:p>
    <w:p w:rsidR="007D76EA" w:rsidRPr="007D76EA" w:rsidRDefault="007D76EA" w:rsidP="007D76EA">
      <w:pPr>
        <w:pStyle w:val="Akapitzlist"/>
        <w:spacing w:after="160" w:line="259" w:lineRule="auto"/>
        <w:jc w:val="both"/>
        <w:rPr>
          <w:rFonts w:ascii="Century Gothic" w:hAnsi="Century Gothic" w:cs="Arial"/>
          <w:u w:val="single"/>
        </w:rPr>
      </w:pPr>
    </w:p>
    <w:p w:rsidR="00BB5506" w:rsidRDefault="00BB5506" w:rsidP="0056200E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 w:rsidRPr="00CC30EB">
        <w:rPr>
          <w:rFonts w:ascii="Century Gothic" w:hAnsi="Century Gothic"/>
        </w:rPr>
        <w:t>Istniejący obiekt posiada przyłączenie do sieci kanalizacji sanitarnej, kanalizacji deszczowej, wodociągowej</w:t>
      </w:r>
      <w:r w:rsidR="00FC53D4">
        <w:rPr>
          <w:rFonts w:ascii="Century Gothic" w:hAnsi="Century Gothic"/>
        </w:rPr>
        <w:t xml:space="preserve"> o </w:t>
      </w:r>
      <w:r w:rsidR="00FC53D4" w:rsidRPr="00E76FF7">
        <w:rPr>
          <w:rFonts w:ascii="Century Gothic" w:hAnsi="Century Gothic"/>
        </w:rPr>
        <w:t>średnicy 100 mm</w:t>
      </w:r>
      <w:r w:rsidRPr="00E76FF7">
        <w:rPr>
          <w:rFonts w:ascii="Century Gothic" w:hAnsi="Century Gothic"/>
        </w:rPr>
        <w:t>,</w:t>
      </w:r>
      <w:r w:rsidRPr="00CC30EB">
        <w:rPr>
          <w:rFonts w:ascii="Century Gothic" w:hAnsi="Century Gothic"/>
        </w:rPr>
        <w:t xml:space="preserve"> </w:t>
      </w:r>
      <w:r w:rsidR="00FC53D4">
        <w:rPr>
          <w:rFonts w:ascii="Century Gothic" w:hAnsi="Century Gothic"/>
        </w:rPr>
        <w:t>(</w:t>
      </w:r>
      <w:r w:rsidR="00CE794F">
        <w:rPr>
          <w:rFonts w:ascii="Century Gothic" w:hAnsi="Century Gothic"/>
        </w:rPr>
        <w:t xml:space="preserve">dla zapewnienia wymaganego ciśnienia </w:t>
      </w:r>
      <w:r w:rsidR="00FC53D4">
        <w:rPr>
          <w:rFonts w:ascii="Century Gothic" w:hAnsi="Century Gothic"/>
        </w:rPr>
        <w:t>konieczn</w:t>
      </w:r>
      <w:r w:rsidR="00AB4D86">
        <w:rPr>
          <w:rFonts w:ascii="Century Gothic" w:hAnsi="Century Gothic"/>
        </w:rPr>
        <w:t xml:space="preserve">e zamknięcie obwodowe </w:t>
      </w:r>
      <w:r w:rsidR="00CE794F">
        <w:rPr>
          <w:rFonts w:ascii="Century Gothic" w:hAnsi="Century Gothic"/>
        </w:rPr>
        <w:t>wokół budynku</w:t>
      </w:r>
      <w:r w:rsidR="00AB4D86">
        <w:rPr>
          <w:rFonts w:ascii="Century Gothic" w:hAnsi="Century Gothic"/>
        </w:rPr>
        <w:t xml:space="preserve"> </w:t>
      </w:r>
      <w:r w:rsidR="00634D3A">
        <w:rPr>
          <w:rFonts w:ascii="Century Gothic" w:hAnsi="Century Gothic"/>
        </w:rPr>
        <w:t>(</w:t>
      </w:r>
      <w:r w:rsidR="00AB4D86">
        <w:rPr>
          <w:rFonts w:ascii="Century Gothic" w:hAnsi="Century Gothic"/>
        </w:rPr>
        <w:t xml:space="preserve">długość ok. </w:t>
      </w:r>
      <w:r w:rsidR="00AB4D86" w:rsidRPr="0018220E">
        <w:rPr>
          <w:rFonts w:ascii="Century Gothic" w:hAnsi="Century Gothic"/>
          <w:b/>
        </w:rPr>
        <w:t>250 m</w:t>
      </w:r>
      <w:r w:rsidR="00AB4D86">
        <w:rPr>
          <w:rFonts w:ascii="Century Gothic" w:hAnsi="Century Gothic"/>
        </w:rPr>
        <w:t xml:space="preserve"> - lub</w:t>
      </w:r>
      <w:r w:rsidR="00FC53D4">
        <w:rPr>
          <w:rFonts w:ascii="Century Gothic" w:hAnsi="Century Gothic"/>
        </w:rPr>
        <w:t xml:space="preserve"> budowa </w:t>
      </w:r>
      <w:r w:rsidR="00AB4D86">
        <w:rPr>
          <w:rFonts w:ascii="Century Gothic" w:hAnsi="Century Gothic"/>
        </w:rPr>
        <w:t xml:space="preserve">nowego </w:t>
      </w:r>
      <w:r w:rsidR="00FC53D4">
        <w:rPr>
          <w:rFonts w:ascii="Century Gothic" w:hAnsi="Century Gothic"/>
        </w:rPr>
        <w:t>przyłącza wody do wymaganej średnicy</w:t>
      </w:r>
      <w:r w:rsidR="00357934">
        <w:rPr>
          <w:rFonts w:ascii="Century Gothic" w:hAnsi="Century Gothic"/>
        </w:rPr>
        <w:t xml:space="preserve"> min. Dn 125</w:t>
      </w:r>
      <w:r w:rsidR="00221980">
        <w:rPr>
          <w:rFonts w:ascii="Century Gothic" w:hAnsi="Century Gothic"/>
        </w:rPr>
        <w:t xml:space="preserve"> - w linii prostej 170 m do nowoprojektowanego budynku – przebieg trasy może być dłuższy do  ok. 50 m</w:t>
      </w:r>
      <w:r w:rsidR="00FC53D4">
        <w:rPr>
          <w:rFonts w:ascii="Century Gothic" w:hAnsi="Century Gothic"/>
        </w:rPr>
        <w:t xml:space="preserve">), </w:t>
      </w:r>
      <w:r w:rsidRPr="00CC30EB">
        <w:rPr>
          <w:rFonts w:ascii="Century Gothic" w:hAnsi="Century Gothic"/>
        </w:rPr>
        <w:t>elektroenergetycznej, telekomunikacyjnej i gazowej.</w:t>
      </w:r>
      <w:r>
        <w:rPr>
          <w:rFonts w:ascii="Century Gothic" w:hAnsi="Century Gothic"/>
        </w:rPr>
        <w:t xml:space="preserve"> Ogrzewanie obiektu z </w:t>
      </w:r>
      <w:r w:rsidR="006101E4">
        <w:rPr>
          <w:rFonts w:ascii="Century Gothic" w:hAnsi="Century Gothic"/>
        </w:rPr>
        <w:t xml:space="preserve">miejskiej </w:t>
      </w:r>
      <w:r>
        <w:rPr>
          <w:rFonts w:ascii="Century Gothic" w:hAnsi="Century Gothic"/>
        </w:rPr>
        <w:t>sieci</w:t>
      </w:r>
      <w:r w:rsidR="006101E4">
        <w:rPr>
          <w:rFonts w:ascii="Century Gothic" w:hAnsi="Century Gothic"/>
        </w:rPr>
        <w:t xml:space="preserve"> ciepłowniczej</w:t>
      </w:r>
      <w:r>
        <w:rPr>
          <w:rFonts w:ascii="Century Gothic" w:hAnsi="Century Gothic"/>
        </w:rPr>
        <w:t>. Teren jest ogrodzony</w:t>
      </w:r>
      <w:r w:rsidR="006101E4">
        <w:rPr>
          <w:rFonts w:ascii="Century Gothic" w:hAnsi="Century Gothic"/>
        </w:rPr>
        <w:t xml:space="preserve"> i posiada dwa wjazdy (odrębnie na teren parkingu i odrębnie na teren ośrodka).</w:t>
      </w:r>
      <w:r w:rsidR="00AB4D86" w:rsidRPr="00AB4D86">
        <w:rPr>
          <w:rFonts w:ascii="Century Gothic" w:hAnsi="Century Gothic" w:cs="Arial"/>
        </w:rPr>
        <w:t xml:space="preserve"> </w:t>
      </w:r>
      <w:r w:rsidR="009C78D7">
        <w:rPr>
          <w:rFonts w:ascii="Century Gothic" w:hAnsi="Century Gothic" w:cs="Arial"/>
        </w:rPr>
        <w:t>Wskazana lokalizacja zachow</w:t>
      </w:r>
      <w:r w:rsidR="00134D02">
        <w:rPr>
          <w:rFonts w:ascii="Century Gothic" w:hAnsi="Century Gothic" w:cs="Arial"/>
        </w:rPr>
        <w:t>u</w:t>
      </w:r>
      <w:r w:rsidR="009C78D7">
        <w:rPr>
          <w:rFonts w:ascii="Century Gothic" w:hAnsi="Century Gothic" w:cs="Arial"/>
        </w:rPr>
        <w:t>je wymagane odległości od granicy działki.</w:t>
      </w:r>
    </w:p>
    <w:p w:rsidR="0056200E" w:rsidRPr="0056200E" w:rsidRDefault="0056200E" w:rsidP="0056200E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56200E" w:rsidRPr="004C2F68" w:rsidRDefault="0056200E" w:rsidP="00A503E7">
      <w:pPr>
        <w:pStyle w:val="Akapitzlist"/>
        <w:rPr>
          <w:rFonts w:ascii="Century Gothic" w:hAnsi="Century Gothic"/>
        </w:rPr>
      </w:pPr>
    </w:p>
    <w:p w:rsidR="00F71BF8" w:rsidRDefault="00F71BF8" w:rsidP="00F71BF8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Należy  przewidzieć doprowadzenie do budynku zasilania elektroenergetycznego i c.o. oraz instalacji gaszenia pożaru – zaprojektować min. 2 hydranty zewnętrzne nadziemne Hp 80.</w:t>
      </w:r>
    </w:p>
    <w:p w:rsidR="00BB5506" w:rsidRDefault="00BB5506" w:rsidP="000D509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7A42FC" w:rsidRDefault="007A42FC" w:rsidP="000D509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BB5506" w:rsidRDefault="00BB5506" w:rsidP="00BB550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 bezpośrednim sąsiedztwie planowanej inwestycji znajdują się: kanalizacja sanitarna, kanalizacja deszczowa i woda.</w:t>
      </w:r>
      <w:r w:rsidR="00A344C8">
        <w:rPr>
          <w:rFonts w:ascii="Century Gothic" w:hAnsi="Century Gothic" w:cs="Arial"/>
        </w:rPr>
        <w:t xml:space="preserve"> </w:t>
      </w:r>
      <w:r w:rsidR="00772892">
        <w:rPr>
          <w:rFonts w:ascii="Century Gothic" w:hAnsi="Century Gothic" w:cs="Arial"/>
        </w:rPr>
        <w:t xml:space="preserve">Korzystnie </w:t>
      </w:r>
      <w:r w:rsidR="00134D02">
        <w:rPr>
          <w:rFonts w:ascii="Century Gothic" w:hAnsi="Century Gothic" w:cs="Arial"/>
        </w:rPr>
        <w:t xml:space="preserve">też </w:t>
      </w:r>
      <w:r w:rsidR="00772892">
        <w:rPr>
          <w:rFonts w:ascii="Century Gothic" w:hAnsi="Century Gothic" w:cs="Arial"/>
        </w:rPr>
        <w:t xml:space="preserve">jest usytuowana istniejąca rozdzielnia główna budynku szkoły. Rozbudowa instalacji w zależności od możliwości technicznych z istniejącej rozdzielni – ok. 65 m, lub trafostacji – ok. </w:t>
      </w:r>
      <w:r w:rsidR="00772892" w:rsidRPr="0018220E">
        <w:rPr>
          <w:rFonts w:ascii="Century Gothic" w:hAnsi="Century Gothic" w:cs="Arial"/>
          <w:b/>
        </w:rPr>
        <w:t>130 m</w:t>
      </w:r>
      <w:r w:rsidR="00772892">
        <w:rPr>
          <w:rFonts w:ascii="Century Gothic" w:hAnsi="Century Gothic" w:cs="Arial"/>
        </w:rPr>
        <w:t xml:space="preserve">. </w:t>
      </w:r>
      <w:r w:rsidR="000511EB">
        <w:rPr>
          <w:rFonts w:ascii="Century Gothic" w:hAnsi="Century Gothic" w:cs="Arial"/>
        </w:rPr>
        <w:t>Nie przewiduje się doprowadzenia instalacji ga</w:t>
      </w:r>
      <w:r w:rsidR="00E40E2D">
        <w:rPr>
          <w:rFonts w:ascii="Century Gothic" w:hAnsi="Century Gothic" w:cs="Arial"/>
        </w:rPr>
        <w:t>zu</w:t>
      </w:r>
      <w:r w:rsidR="000511EB">
        <w:rPr>
          <w:rFonts w:ascii="Century Gothic" w:hAnsi="Century Gothic" w:cs="Arial"/>
        </w:rPr>
        <w:t xml:space="preserve"> do budynku.</w:t>
      </w:r>
      <w:r>
        <w:rPr>
          <w:rFonts w:ascii="Century Gothic" w:hAnsi="Century Gothic" w:cs="Arial"/>
        </w:rPr>
        <w:t xml:space="preserve"> </w:t>
      </w:r>
    </w:p>
    <w:p w:rsidR="00713D26" w:rsidRDefault="00713D26" w:rsidP="00BB550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18220E" w:rsidRDefault="0018220E" w:rsidP="00713D26">
      <w:pPr>
        <w:pStyle w:val="Akapitzlist"/>
        <w:rPr>
          <w:rFonts w:ascii="Century Gothic" w:hAnsi="Century Gothic"/>
        </w:rPr>
      </w:pPr>
    </w:p>
    <w:p w:rsidR="00713D26" w:rsidRDefault="00713D26" w:rsidP="00713D26">
      <w:pPr>
        <w:pStyle w:val="Akapitzlist"/>
        <w:rPr>
          <w:rFonts w:ascii="Century Gothic" w:hAnsi="Century Gothic"/>
        </w:rPr>
      </w:pPr>
      <w:r>
        <w:rPr>
          <w:rFonts w:ascii="Century Gothic" w:hAnsi="Century Gothic"/>
        </w:rPr>
        <w:t xml:space="preserve">Budowa nowego przyłącza wody oraz przyłączenie budynku warsztatów do istniejącego na terenie działki uzbrojenia i rozbudowa instalacji wewnętrznych dla </w:t>
      </w:r>
      <w:r w:rsidRPr="004C2F68">
        <w:rPr>
          <w:rFonts w:ascii="Century Gothic" w:hAnsi="Century Gothic"/>
        </w:rPr>
        <w:t>nowoprojektowanej inwestycji</w:t>
      </w:r>
      <w:r>
        <w:rPr>
          <w:rFonts w:ascii="Century Gothic" w:hAnsi="Century Gothic"/>
        </w:rPr>
        <w:t xml:space="preserve"> (podłączenie nowych urządzeń – zwiększenie poboru wody, energii czy odprowadzenie ścieków) na podstawie </w:t>
      </w:r>
      <w:r w:rsidRPr="004C2F68">
        <w:rPr>
          <w:rFonts w:ascii="Century Gothic" w:hAnsi="Century Gothic"/>
        </w:rPr>
        <w:t>warunków technicznych gestorów siec</w:t>
      </w:r>
      <w:r>
        <w:rPr>
          <w:rFonts w:ascii="Century Gothic" w:hAnsi="Century Gothic"/>
        </w:rPr>
        <w:t xml:space="preserve">i. </w:t>
      </w:r>
    </w:p>
    <w:p w:rsidR="00D34C3D" w:rsidRDefault="00D34C3D" w:rsidP="00AB345B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A503E7" w:rsidRPr="00744BD5" w:rsidRDefault="00D34C3D" w:rsidP="00744BD5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W pobliżu obiektu w odległości mniejszej niż 60 m nie ma stacji autogaz.</w:t>
      </w:r>
    </w:p>
    <w:p w:rsidR="00891767" w:rsidRDefault="00891767" w:rsidP="00DD5D46">
      <w:pPr>
        <w:pStyle w:val="Akapitzlist"/>
        <w:rPr>
          <w:rFonts w:ascii="Century Gothic" w:hAnsi="Century Gothic" w:cs="Arial"/>
        </w:rPr>
      </w:pPr>
    </w:p>
    <w:p w:rsidR="0018220E" w:rsidRDefault="0018220E" w:rsidP="00DD5D46">
      <w:pPr>
        <w:pStyle w:val="Akapitzlist"/>
        <w:rPr>
          <w:rFonts w:ascii="Century Gothic" w:hAnsi="Century Gothic" w:cs="Arial"/>
        </w:rPr>
      </w:pPr>
    </w:p>
    <w:p w:rsidR="004C2F68" w:rsidRDefault="004C2F68" w:rsidP="00DD5D46">
      <w:pPr>
        <w:pStyle w:val="Akapitzlis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Planowana inwestycja zosta</w:t>
      </w:r>
      <w:r w:rsidR="004E74BD">
        <w:rPr>
          <w:rFonts w:ascii="Century Gothic" w:hAnsi="Century Gothic" w:cs="Arial"/>
        </w:rPr>
        <w:t>ła</w:t>
      </w:r>
      <w:r>
        <w:rPr>
          <w:rFonts w:ascii="Century Gothic" w:hAnsi="Century Gothic" w:cs="Arial"/>
        </w:rPr>
        <w:t xml:space="preserve"> zlokalizowana </w:t>
      </w:r>
      <w:r w:rsidR="000D509F">
        <w:rPr>
          <w:rFonts w:ascii="Century Gothic" w:hAnsi="Century Gothic" w:cs="Arial"/>
        </w:rPr>
        <w:t>w południowo-wschodniej części działki</w:t>
      </w:r>
      <w:r w:rsidR="00891767">
        <w:rPr>
          <w:rFonts w:ascii="Century Gothic" w:hAnsi="Century Gothic" w:cs="Arial"/>
        </w:rPr>
        <w:t xml:space="preserve"> – możliwie blisko budynku szkolnego.</w:t>
      </w:r>
      <w:r w:rsidR="00D42ACF">
        <w:rPr>
          <w:rFonts w:ascii="Century Gothic" w:hAnsi="Century Gothic" w:cs="Arial"/>
        </w:rPr>
        <w:t xml:space="preserve"> Należy przewidzieć budowę drogi pożarowej </w:t>
      </w:r>
      <w:r w:rsidR="00111650">
        <w:rPr>
          <w:rFonts w:ascii="Century Gothic" w:hAnsi="Century Gothic" w:cs="Arial"/>
        </w:rPr>
        <w:t xml:space="preserve">(ok. </w:t>
      </w:r>
      <w:r w:rsidR="00C6548E">
        <w:rPr>
          <w:rFonts w:ascii="Century Gothic" w:hAnsi="Century Gothic" w:cs="Arial"/>
          <w:b/>
        </w:rPr>
        <w:t>670</w:t>
      </w:r>
      <w:r w:rsidR="00111650" w:rsidRPr="00111650">
        <w:rPr>
          <w:rFonts w:ascii="Century Gothic" w:hAnsi="Century Gothic" w:cs="Arial"/>
          <w:b/>
        </w:rPr>
        <w:t xml:space="preserve"> m2</w:t>
      </w:r>
      <w:r w:rsidR="00111650">
        <w:rPr>
          <w:rFonts w:ascii="Century Gothic" w:hAnsi="Century Gothic" w:cs="Arial"/>
        </w:rPr>
        <w:t xml:space="preserve">) </w:t>
      </w:r>
      <w:r w:rsidR="00D42ACF">
        <w:rPr>
          <w:rFonts w:ascii="Century Gothic" w:hAnsi="Century Gothic" w:cs="Arial"/>
        </w:rPr>
        <w:t>dla samochodów bojowych straży pożarnej wokół budynku jako kontynuację istniejącego układu komunikacyjnego ośrodka. Istniejąca droga pożarowa zostanie przecięta łącznikiem zapewniającym swobodną i realizowaną bez barier architektonicznych komunikacją wewnątrz budynku.</w:t>
      </w:r>
    </w:p>
    <w:p w:rsidR="00D42ACF" w:rsidRDefault="00D42ACF" w:rsidP="00DD5D46">
      <w:pPr>
        <w:pStyle w:val="Akapitzlist"/>
        <w:rPr>
          <w:rFonts w:ascii="Century Gothic" w:hAnsi="Century Gothic" w:cs="Arial"/>
        </w:rPr>
      </w:pPr>
    </w:p>
    <w:p w:rsidR="00D42ACF" w:rsidRDefault="00D42ACF" w:rsidP="00DD5D46">
      <w:pPr>
        <w:pStyle w:val="Akapitzlis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Powierzchnia zabudowy nowoprojektowanych warsztatów nie wpłynie znacząco na bilans powierzchni </w:t>
      </w:r>
      <w:r w:rsidR="00891767">
        <w:rPr>
          <w:rFonts w:ascii="Century Gothic" w:hAnsi="Century Gothic" w:cs="Arial"/>
        </w:rPr>
        <w:t xml:space="preserve">biologicznie </w:t>
      </w:r>
      <w:r>
        <w:rPr>
          <w:rFonts w:ascii="Century Gothic" w:hAnsi="Century Gothic" w:cs="Arial"/>
        </w:rPr>
        <w:t>czynnej w obrębie działki.</w:t>
      </w:r>
    </w:p>
    <w:p w:rsidR="005358FF" w:rsidRDefault="005358FF" w:rsidP="00DD5D46">
      <w:pPr>
        <w:pStyle w:val="Akapitzlist"/>
        <w:rPr>
          <w:rFonts w:ascii="Century Gothic" w:hAnsi="Century Gothic" w:cs="Arial"/>
        </w:rPr>
      </w:pPr>
    </w:p>
    <w:p w:rsidR="0018220E" w:rsidRDefault="0018220E" w:rsidP="00DD5D46">
      <w:pPr>
        <w:pStyle w:val="Akapitzlist"/>
        <w:rPr>
          <w:rFonts w:ascii="Century Gothic" w:hAnsi="Century Gothic" w:cs="Arial"/>
        </w:rPr>
      </w:pPr>
    </w:p>
    <w:p w:rsidR="007415F8" w:rsidRDefault="007415F8" w:rsidP="00DD5D46">
      <w:pPr>
        <w:pStyle w:val="Akapitzlis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Planowana zabudowa </w:t>
      </w:r>
      <w:r w:rsidR="00A855DE">
        <w:rPr>
          <w:rFonts w:ascii="Century Gothic" w:hAnsi="Century Gothic" w:cs="Arial"/>
        </w:rPr>
        <w:t>będzie</w:t>
      </w:r>
      <w:r>
        <w:rPr>
          <w:rFonts w:ascii="Century Gothic" w:hAnsi="Century Gothic" w:cs="Arial"/>
        </w:rPr>
        <w:t xml:space="preserve"> wymagać usunięcia dwóch sosen</w:t>
      </w:r>
      <w:r w:rsidR="00A855DE">
        <w:rPr>
          <w:rFonts w:ascii="Century Gothic" w:hAnsi="Century Gothic" w:cs="Arial"/>
        </w:rPr>
        <w:t xml:space="preserve"> o obwodach 122 i 153 cm</w:t>
      </w:r>
      <w:r w:rsidR="004E74BD">
        <w:rPr>
          <w:rFonts w:ascii="Century Gothic" w:hAnsi="Century Gothic" w:cs="Arial"/>
        </w:rPr>
        <w:t xml:space="preserve"> oraz demontażu ośmiokątnej drewnianej altany ogrodowej o średnicy ok. 5 m i skuciu betonowej podbudowy</w:t>
      </w:r>
      <w:r w:rsidR="005358FF">
        <w:rPr>
          <w:rFonts w:ascii="Century Gothic" w:hAnsi="Century Gothic" w:cs="Arial"/>
        </w:rPr>
        <w:t xml:space="preserve"> o średnicy 550 cm, grubości ok. 12 cm wraz z dojściem.</w:t>
      </w:r>
      <w:r w:rsidR="00E66911">
        <w:rPr>
          <w:rFonts w:ascii="Century Gothic" w:hAnsi="Century Gothic" w:cs="Arial"/>
        </w:rPr>
        <w:t xml:space="preserve"> Bezpośrednio przy nowoprojektowanej drodze pożarowej znajdują </w:t>
      </w:r>
      <w:r w:rsidR="00A3590D">
        <w:rPr>
          <w:rFonts w:ascii="Century Gothic" w:hAnsi="Century Gothic" w:cs="Arial"/>
        </w:rPr>
        <w:t>się</w:t>
      </w:r>
      <w:r w:rsidR="00E66911">
        <w:rPr>
          <w:rFonts w:ascii="Century Gothic" w:hAnsi="Century Gothic" w:cs="Arial"/>
        </w:rPr>
        <w:t xml:space="preserve"> dwie sosny o średnicach 135,5 cm i 197 cm (</w:t>
      </w:r>
      <w:r w:rsidR="00A86751">
        <w:rPr>
          <w:rFonts w:ascii="Century Gothic" w:hAnsi="Century Gothic" w:cs="Arial"/>
        </w:rPr>
        <w:t xml:space="preserve">dwa obwody - </w:t>
      </w:r>
      <w:r w:rsidR="00E66911">
        <w:rPr>
          <w:rFonts w:ascii="Century Gothic" w:hAnsi="Century Gothic" w:cs="Arial"/>
        </w:rPr>
        <w:t>101+123 – rozgałęzienie na wysokości poniżej 130 cm – prz</w:t>
      </w:r>
      <w:r w:rsidR="00A86751">
        <w:rPr>
          <w:rFonts w:ascii="Century Gothic" w:hAnsi="Century Gothic" w:cs="Arial"/>
        </w:rPr>
        <w:t>y</w:t>
      </w:r>
      <w:r w:rsidR="00E66911">
        <w:rPr>
          <w:rFonts w:ascii="Century Gothic" w:hAnsi="Century Gothic" w:cs="Arial"/>
        </w:rPr>
        <w:t>j</w:t>
      </w:r>
      <w:r w:rsidR="00A86751">
        <w:rPr>
          <w:rFonts w:ascii="Century Gothic" w:hAnsi="Century Gothic" w:cs="Arial"/>
        </w:rPr>
        <w:t>ę</w:t>
      </w:r>
      <w:r w:rsidR="00E66911">
        <w:rPr>
          <w:rFonts w:ascii="Century Gothic" w:hAnsi="Century Gothic" w:cs="Arial"/>
        </w:rPr>
        <w:t>to średnicę minimalną)</w:t>
      </w:r>
      <w:r w:rsidR="00A86751">
        <w:rPr>
          <w:rFonts w:ascii="Century Gothic" w:hAnsi="Century Gothic" w:cs="Arial"/>
        </w:rPr>
        <w:t xml:space="preserve"> – decyzja o wycięciu lub ominięciu drzew możliwa na etapie projektu budowlanego przy opracowywaniu projektu drogowego komunikacji wewnętrznej.</w:t>
      </w:r>
    </w:p>
    <w:p w:rsidR="0018220E" w:rsidRDefault="0018220E" w:rsidP="00E30E9D">
      <w:pPr>
        <w:spacing w:after="160" w:line="259" w:lineRule="auto"/>
        <w:ind w:left="708"/>
        <w:jc w:val="both"/>
        <w:rPr>
          <w:rFonts w:ascii="Century Gothic" w:hAnsi="Century Gothic" w:cs="Arial"/>
        </w:rPr>
      </w:pPr>
    </w:p>
    <w:p w:rsidR="00C4094E" w:rsidRPr="00E30E9D" w:rsidRDefault="00975784" w:rsidP="00E30E9D">
      <w:pPr>
        <w:spacing w:after="160" w:line="259" w:lineRule="auto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Parametry zjazdu przyjęte w koncepcji: szerokość 2</w:t>
      </w:r>
      <w:r w:rsidR="00B02B6D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m, promienie skrętu – 2,5 m wewnętrzny, 4,5 m zewnętrzny, różnica poziomów 3,1 m, długość zjazdu 54 m, spadek poniżej 6%. Przy projektowaniu zjazdu dążyć do zachowania istniejących drzew znajdujących się w jego bezpośrednim sąsiedztwie.</w:t>
      </w:r>
    </w:p>
    <w:p w:rsidR="0018220E" w:rsidRDefault="0018220E" w:rsidP="00DD5D46">
      <w:pPr>
        <w:pStyle w:val="Akapitzlist"/>
        <w:rPr>
          <w:rFonts w:ascii="Century Gothic" w:hAnsi="Century Gothic" w:cs="Arial"/>
        </w:rPr>
      </w:pPr>
    </w:p>
    <w:p w:rsidR="008277B9" w:rsidRDefault="00C4094E" w:rsidP="00DD5D46">
      <w:pPr>
        <w:pStyle w:val="Akapitzlist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 xml:space="preserve">Zjazd do garażu </w:t>
      </w:r>
      <w:r w:rsidR="00891767">
        <w:rPr>
          <w:rFonts w:ascii="Century Gothic" w:hAnsi="Century Gothic" w:cs="Arial"/>
        </w:rPr>
        <w:t xml:space="preserve">wraz </w:t>
      </w:r>
      <w:r>
        <w:rPr>
          <w:rFonts w:ascii="Century Gothic" w:hAnsi="Century Gothic" w:cs="Arial"/>
        </w:rPr>
        <w:t xml:space="preserve">z placem przed garażem </w:t>
      </w:r>
      <w:r w:rsidR="00B02B6D">
        <w:rPr>
          <w:rFonts w:ascii="Century Gothic" w:hAnsi="Century Gothic" w:cs="Arial"/>
        </w:rPr>
        <w:t xml:space="preserve">– powierzchnia </w:t>
      </w:r>
      <w:r>
        <w:rPr>
          <w:rFonts w:ascii="Century Gothic" w:hAnsi="Century Gothic" w:cs="Arial"/>
        </w:rPr>
        <w:t xml:space="preserve">ok. </w:t>
      </w:r>
      <w:r w:rsidR="00C6548E">
        <w:rPr>
          <w:rFonts w:ascii="Century Gothic" w:hAnsi="Century Gothic" w:cs="Arial"/>
          <w:b/>
        </w:rPr>
        <w:t>23</w:t>
      </w:r>
      <w:r w:rsidRPr="00C4094E">
        <w:rPr>
          <w:rFonts w:ascii="Century Gothic" w:hAnsi="Century Gothic" w:cs="Arial"/>
          <w:b/>
        </w:rPr>
        <w:t>0 m2</w:t>
      </w:r>
      <w:r>
        <w:rPr>
          <w:rFonts w:ascii="Century Gothic" w:hAnsi="Century Gothic" w:cs="Arial"/>
          <w:b/>
        </w:rPr>
        <w:t xml:space="preserve"> </w:t>
      </w:r>
    </w:p>
    <w:p w:rsidR="00A3728F" w:rsidRPr="00A3728F" w:rsidRDefault="00A3728F" w:rsidP="00DD5D46">
      <w:pPr>
        <w:pStyle w:val="Akapitzlist"/>
        <w:rPr>
          <w:rFonts w:ascii="Century Gothic" w:hAnsi="Century Gothic" w:cs="Arial"/>
        </w:rPr>
      </w:pPr>
      <w:r w:rsidRPr="00A3728F">
        <w:rPr>
          <w:rFonts w:ascii="Century Gothic" w:hAnsi="Century Gothic" w:cs="Arial"/>
        </w:rPr>
        <w:t>Na etapie opracowywania projektu</w:t>
      </w:r>
      <w:r w:rsidR="001A7757">
        <w:rPr>
          <w:rFonts w:ascii="Century Gothic" w:hAnsi="Century Gothic" w:cs="Arial"/>
        </w:rPr>
        <w:t xml:space="preserve"> zjazdu należy uzgodnić dobór sprzętu i parametry zjazdu do warunków terenowych</w:t>
      </w:r>
      <w:r w:rsidR="00B35343">
        <w:rPr>
          <w:rFonts w:ascii="Century Gothic" w:hAnsi="Century Gothic" w:cs="Arial"/>
        </w:rPr>
        <w:t xml:space="preserve">, </w:t>
      </w:r>
      <w:r w:rsidR="001A7757">
        <w:rPr>
          <w:rFonts w:ascii="Century Gothic" w:hAnsi="Century Gothic" w:cs="Arial"/>
        </w:rPr>
        <w:t xml:space="preserve"> </w:t>
      </w:r>
      <w:r w:rsidR="00B35343">
        <w:rPr>
          <w:rFonts w:ascii="Century Gothic" w:hAnsi="Century Gothic" w:cs="Arial"/>
        </w:rPr>
        <w:t xml:space="preserve">p.poż (odległość drogi pożarowej) i wielkości magazynu sprzętu ogrodniczego. </w:t>
      </w:r>
    </w:p>
    <w:p w:rsidR="008277B9" w:rsidRDefault="006671F4" w:rsidP="00DD5D46">
      <w:pPr>
        <w:pStyle w:val="Akapitzlist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</w:t>
      </w:r>
      <w:r w:rsidR="00C4094E">
        <w:rPr>
          <w:rFonts w:ascii="Century Gothic" w:hAnsi="Century Gothic" w:cs="Arial"/>
        </w:rPr>
        <w:t>owierzchnia chodników</w:t>
      </w:r>
      <w:r w:rsidR="008277B9">
        <w:rPr>
          <w:rFonts w:ascii="Century Gothic" w:hAnsi="Century Gothic" w:cs="Arial"/>
        </w:rPr>
        <w:t xml:space="preserve"> ok.</w:t>
      </w:r>
      <w:r w:rsidR="00C4094E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  <w:b/>
        </w:rPr>
        <w:t>20</w:t>
      </w:r>
      <w:r w:rsidR="00C4094E" w:rsidRPr="00C4094E">
        <w:rPr>
          <w:rFonts w:ascii="Century Gothic" w:hAnsi="Century Gothic" w:cs="Arial"/>
          <w:b/>
        </w:rPr>
        <w:t>0 m2</w:t>
      </w:r>
    </w:p>
    <w:p w:rsidR="00D42ACF" w:rsidRPr="00E30E9D" w:rsidRDefault="00C4094E" w:rsidP="00E30E9D">
      <w:pPr>
        <w:pStyle w:val="Akapitzlist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>powierzchnia zaaranżowanej zieleni (</w:t>
      </w:r>
      <w:r w:rsidR="00891767">
        <w:rPr>
          <w:rFonts w:ascii="Century Gothic" w:hAnsi="Century Gothic" w:cs="Arial"/>
        </w:rPr>
        <w:t xml:space="preserve">nasadzenia </w:t>
      </w:r>
      <w:r>
        <w:rPr>
          <w:rFonts w:ascii="Century Gothic" w:hAnsi="Century Gothic" w:cs="Arial"/>
        </w:rPr>
        <w:t>realizowane przez uczniów)</w:t>
      </w:r>
      <w:r w:rsidR="008277B9">
        <w:rPr>
          <w:rFonts w:ascii="Century Gothic" w:hAnsi="Century Gothic" w:cs="Arial"/>
        </w:rPr>
        <w:t xml:space="preserve"> ok.</w:t>
      </w:r>
      <w:r>
        <w:rPr>
          <w:rFonts w:ascii="Century Gothic" w:hAnsi="Century Gothic" w:cs="Arial"/>
        </w:rPr>
        <w:t xml:space="preserve"> </w:t>
      </w:r>
      <w:r w:rsidRPr="00C4094E">
        <w:rPr>
          <w:rFonts w:ascii="Century Gothic" w:hAnsi="Century Gothic" w:cs="Arial"/>
          <w:b/>
        </w:rPr>
        <w:t>680 m2</w:t>
      </w:r>
    </w:p>
    <w:p w:rsidR="00CB0415" w:rsidRDefault="00D42ACF" w:rsidP="00FB4B80">
      <w:pPr>
        <w:ind w:left="708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 xml:space="preserve">Konieczna będzie </w:t>
      </w:r>
      <w:r w:rsidR="00FB4B80">
        <w:rPr>
          <w:rFonts w:ascii="Century Gothic" w:hAnsi="Century Gothic"/>
        </w:rPr>
        <w:t>p</w:t>
      </w:r>
      <w:r w:rsidR="0012180A">
        <w:rPr>
          <w:rFonts w:ascii="Century Gothic" w:hAnsi="Century Gothic"/>
        </w:rPr>
        <w:t>rzebudowa instalacji wody na potrzeby terenów zielonych dn 40 na odcinku ok. 10 m (możli</w:t>
      </w:r>
      <w:r w:rsidR="00FB4B80">
        <w:rPr>
          <w:rFonts w:ascii="Century Gothic" w:hAnsi="Century Gothic"/>
        </w:rPr>
        <w:t xml:space="preserve">wa kolizja z obniżeniem terenu), </w:t>
      </w:r>
      <w:r w:rsidRPr="00FB4B80">
        <w:rPr>
          <w:rFonts w:ascii="Century Gothic" w:hAnsi="Century Gothic" w:cs="Arial"/>
        </w:rPr>
        <w:t>korekta instalacji oświetlenia zewnętrznego</w:t>
      </w:r>
      <w:r w:rsidR="009A2F25" w:rsidRPr="00FB4B80">
        <w:rPr>
          <w:rFonts w:ascii="Century Gothic" w:hAnsi="Century Gothic" w:cs="Arial"/>
        </w:rPr>
        <w:t>, zmiana lokalizacji dw</w:t>
      </w:r>
      <w:r w:rsidR="00AA4DE2" w:rsidRPr="00FB4B80">
        <w:rPr>
          <w:rFonts w:ascii="Century Gothic" w:hAnsi="Century Gothic" w:cs="Arial"/>
        </w:rPr>
        <w:t>óch</w:t>
      </w:r>
      <w:r w:rsidR="009A2F25" w:rsidRPr="00FB4B80">
        <w:rPr>
          <w:rFonts w:ascii="Century Gothic" w:hAnsi="Century Gothic" w:cs="Arial"/>
        </w:rPr>
        <w:t xml:space="preserve"> hydrantów zewn</w:t>
      </w:r>
      <w:r w:rsidR="00AA4DE2" w:rsidRPr="00FB4B80">
        <w:rPr>
          <w:rFonts w:ascii="Century Gothic" w:hAnsi="Century Gothic" w:cs="Arial"/>
        </w:rPr>
        <w:t>ę</w:t>
      </w:r>
      <w:r w:rsidR="009A2F25" w:rsidRPr="00FB4B80">
        <w:rPr>
          <w:rFonts w:ascii="Century Gothic" w:hAnsi="Century Gothic" w:cs="Arial"/>
        </w:rPr>
        <w:t>trznych</w:t>
      </w:r>
      <w:r w:rsidRPr="00FB4B80">
        <w:rPr>
          <w:rFonts w:ascii="Century Gothic" w:hAnsi="Century Gothic" w:cs="Arial"/>
        </w:rPr>
        <w:t xml:space="preserve"> oraz zapewnienie powierzchni utwardzonej pełniącej funkcję placu apelowego (należy dobudować go jako kontynuację nowoprojektowanej drogi pożarowej wykorzystując </w:t>
      </w:r>
      <w:r w:rsidR="00B02B6D">
        <w:rPr>
          <w:rFonts w:ascii="Century Gothic" w:hAnsi="Century Gothic" w:cs="Arial"/>
        </w:rPr>
        <w:t xml:space="preserve">częściowo </w:t>
      </w:r>
      <w:r w:rsidRPr="00FB4B80">
        <w:rPr>
          <w:rFonts w:ascii="Century Gothic" w:hAnsi="Century Gothic" w:cs="Arial"/>
        </w:rPr>
        <w:t>jej powierzchnię)</w:t>
      </w:r>
      <w:r w:rsidR="009A2F25" w:rsidRPr="00FB4B80">
        <w:rPr>
          <w:rFonts w:ascii="Century Gothic" w:hAnsi="Century Gothic" w:cs="Arial"/>
        </w:rPr>
        <w:t>.</w:t>
      </w:r>
      <w:r w:rsidR="00AA4DE2" w:rsidRPr="00FB4B80">
        <w:rPr>
          <w:rFonts w:ascii="Century Gothic" w:hAnsi="Century Gothic" w:cs="Arial"/>
        </w:rPr>
        <w:t xml:space="preserve"> </w:t>
      </w:r>
    </w:p>
    <w:p w:rsidR="00D42ACF" w:rsidRPr="00FB4B80" w:rsidRDefault="00AA4DE2" w:rsidP="00FB4B80">
      <w:pPr>
        <w:ind w:left="708"/>
        <w:rPr>
          <w:rFonts w:ascii="Century Gothic" w:hAnsi="Century Gothic"/>
        </w:rPr>
      </w:pPr>
      <w:r w:rsidRPr="00FB4B80">
        <w:rPr>
          <w:rFonts w:ascii="Century Gothic" w:hAnsi="Century Gothic" w:cs="Arial"/>
        </w:rPr>
        <w:t xml:space="preserve">Istniejący plac o powierzchni ok. </w:t>
      </w:r>
      <w:r w:rsidRPr="00CB0415">
        <w:rPr>
          <w:rFonts w:ascii="Century Gothic" w:hAnsi="Century Gothic" w:cs="Arial"/>
          <w:b/>
        </w:rPr>
        <w:t>450 m2</w:t>
      </w:r>
      <w:r w:rsidRPr="00FB4B80">
        <w:rPr>
          <w:rFonts w:ascii="Century Gothic" w:hAnsi="Century Gothic" w:cs="Arial"/>
        </w:rPr>
        <w:t xml:space="preserve"> znajduje się w strefie przewidzianej pod inwestycję.</w:t>
      </w:r>
      <w:r w:rsidR="0077164B" w:rsidRPr="00FB4B80">
        <w:rPr>
          <w:rFonts w:ascii="Century Gothic" w:hAnsi="Century Gothic" w:cs="Arial"/>
        </w:rPr>
        <w:t xml:space="preserve"> Zakres jego przebudowy będzie wynikał z projektu zagospodarowania terenu.</w:t>
      </w:r>
    </w:p>
    <w:p w:rsidR="00E30E9D" w:rsidRPr="00E30E9D" w:rsidRDefault="00E30E9D" w:rsidP="00E30E9D">
      <w:pPr>
        <w:pStyle w:val="Akapitzlist"/>
        <w:spacing w:after="160" w:line="259" w:lineRule="auto"/>
        <w:jc w:val="both"/>
        <w:rPr>
          <w:rFonts w:ascii="Century Gothic" w:hAnsi="Century Gothic" w:cs="Arial"/>
          <w:b/>
        </w:rPr>
      </w:pPr>
      <w:r w:rsidRPr="00E30E9D">
        <w:rPr>
          <w:rFonts w:ascii="Century Gothic" w:hAnsi="Century Gothic" w:cs="Arial"/>
          <w:b/>
        </w:rPr>
        <w:t xml:space="preserve">Przed przystąpieniem do prac projektowych konieczne jest wykonanie badań geotechnicznych gruntu. </w:t>
      </w:r>
    </w:p>
    <w:p w:rsidR="00D274AD" w:rsidRDefault="00D274AD" w:rsidP="00161CA8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6A3803" w:rsidRDefault="006A3803" w:rsidP="00161CA8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6A3803" w:rsidRPr="00CC30EB" w:rsidRDefault="006A3803" w:rsidP="00161CA8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C055C7" w:rsidRDefault="00C055C7" w:rsidP="00A855DE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u w:val="single"/>
        </w:rPr>
        <w:t>INSTALACJE WEWNĘTRZNE</w:t>
      </w:r>
      <w:r w:rsidR="00901DC6" w:rsidRPr="00CC30EB">
        <w:rPr>
          <w:rFonts w:ascii="Century Gothic" w:hAnsi="Century Gothic" w:cs="Arial"/>
        </w:rPr>
        <w:t xml:space="preserve"> </w:t>
      </w:r>
    </w:p>
    <w:p w:rsidR="00B665BF" w:rsidRDefault="00B665BF" w:rsidP="00B665B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E30E9D" w:rsidRPr="00CC30EB" w:rsidRDefault="00E30E9D" w:rsidP="00E30E9D">
      <w:pPr>
        <w:ind w:left="708"/>
        <w:rPr>
          <w:rFonts w:ascii="Century Gothic" w:hAnsi="Century Gothic"/>
        </w:rPr>
      </w:pPr>
      <w:r>
        <w:rPr>
          <w:rFonts w:ascii="Century Gothic" w:hAnsi="Century Gothic" w:cs="Arial"/>
        </w:rPr>
        <w:t xml:space="preserve">Projektowany budynek należy wyposażyć w </w:t>
      </w:r>
      <w:r w:rsidR="0051798D">
        <w:rPr>
          <w:rFonts w:ascii="Century Gothic" w:hAnsi="Century Gothic" w:cs="Arial"/>
        </w:rPr>
        <w:t xml:space="preserve">instalacje sanitarne wod-kan, </w:t>
      </w:r>
      <w:r>
        <w:rPr>
          <w:rFonts w:ascii="Century Gothic" w:hAnsi="Century Gothic" w:cs="Arial"/>
        </w:rPr>
        <w:t>elektryczne, teletechniczne, alarmową, sygnalizacji (wizualną tzn. lampa w każdym pomieszczeniu</w:t>
      </w:r>
      <w:r w:rsidR="0057723D">
        <w:rPr>
          <w:rFonts w:ascii="Century Gothic" w:hAnsi="Century Gothic" w:cs="Arial"/>
        </w:rPr>
        <w:t xml:space="preserve"> - również dzwonki na przerwy sygnalizowane wizualnie), teletechniczne oraz </w:t>
      </w:r>
      <w:r>
        <w:rPr>
          <w:rFonts w:ascii="Century Gothic" w:hAnsi="Century Gothic" w:cs="Arial"/>
        </w:rPr>
        <w:t>gaszenia pożaru.</w:t>
      </w:r>
    </w:p>
    <w:p w:rsidR="00B665BF" w:rsidRDefault="00B665BF" w:rsidP="00B665B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Lokalnie</w:t>
      </w:r>
      <w:r w:rsidR="00A71417">
        <w:rPr>
          <w:rFonts w:ascii="Century Gothic" w:hAnsi="Century Gothic" w:cs="Arial"/>
        </w:rPr>
        <w:t>,</w:t>
      </w:r>
      <w:r>
        <w:rPr>
          <w:rFonts w:ascii="Century Gothic" w:hAnsi="Century Gothic" w:cs="Arial"/>
        </w:rPr>
        <w:t xml:space="preserve"> do pracowni</w:t>
      </w:r>
      <w:r w:rsidR="00A71417">
        <w:rPr>
          <w:rFonts w:ascii="Century Gothic" w:hAnsi="Century Gothic" w:cs="Arial"/>
        </w:rPr>
        <w:t xml:space="preserve"> gastronomicznych, </w:t>
      </w:r>
      <w:r>
        <w:rPr>
          <w:rFonts w:ascii="Century Gothic" w:hAnsi="Century Gothic" w:cs="Arial"/>
        </w:rPr>
        <w:t>przewidzieć wentylację wyciągowo-nawiewną odpowiednio do wymogów technologicznych.</w:t>
      </w:r>
    </w:p>
    <w:p w:rsidR="00250A60" w:rsidRDefault="00250A60" w:rsidP="00B665B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Do kuchenek przewidzieć instalację elektryczną 380V.</w:t>
      </w:r>
    </w:p>
    <w:p w:rsidR="001433BB" w:rsidRPr="00C055C7" w:rsidRDefault="001433BB" w:rsidP="001433BB">
      <w:pPr>
        <w:pStyle w:val="Akapitzlist"/>
        <w:spacing w:after="160" w:line="259" w:lineRule="auto"/>
        <w:jc w:val="both"/>
        <w:rPr>
          <w:rFonts w:ascii="Century Gothic" w:hAnsi="Century Gothic" w:cs="Arial"/>
          <w:u w:val="single"/>
        </w:rPr>
      </w:pPr>
    </w:p>
    <w:p w:rsidR="00C71E70" w:rsidRDefault="00C71E70" w:rsidP="00C71E70">
      <w:pPr>
        <w:spacing w:after="160" w:line="259" w:lineRule="auto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W kontekście zastosowania odnawialnych źródeł energii, na etapie przygotowywania projektu budowlanego, należy rozważyć możliwość zastosowania systemów solarnych na dachu w celu pozyskiwania ciepłej wody użytkowej na potrzeby budynku oraz ogniw fotowoltaicznych. </w:t>
      </w:r>
    </w:p>
    <w:p w:rsidR="00C71E70" w:rsidRPr="00621AFC" w:rsidRDefault="00C71E70" w:rsidP="00C71E70">
      <w:pPr>
        <w:spacing w:after="160" w:line="259" w:lineRule="auto"/>
        <w:ind w:left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Istniejący obiekt posiada przyłączenie do sieci ciepłowniczej, która w zakresie ogrzewania zapewniać będzie energię cieplną dla nowoprojektowanego obiektu</w:t>
      </w:r>
      <w:r w:rsidRPr="00C71E70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jednak ogrzewanie przeszklonego łącznika zrealizowanego na fundamentowej płycie grzejnej mogłoby wykorzystywać odnawialne źródła energii.</w:t>
      </w:r>
    </w:p>
    <w:p w:rsidR="00CE794F" w:rsidRPr="00037271" w:rsidRDefault="00CE794F" w:rsidP="00CE794F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Jeśli budynek wymagałby o</w:t>
      </w:r>
      <w:r w:rsidRPr="001433BB">
        <w:rPr>
          <w:rFonts w:ascii="Century Gothic" w:hAnsi="Century Gothic" w:cs="Arial"/>
        </w:rPr>
        <w:t>drębn</w:t>
      </w:r>
      <w:r>
        <w:rPr>
          <w:rFonts w:ascii="Century Gothic" w:hAnsi="Century Gothic" w:cs="Arial"/>
        </w:rPr>
        <w:t>ego</w:t>
      </w:r>
      <w:r w:rsidRPr="001433BB">
        <w:rPr>
          <w:rFonts w:ascii="Century Gothic" w:hAnsi="Century Gothic" w:cs="Arial"/>
        </w:rPr>
        <w:t xml:space="preserve"> węzł</w:t>
      </w:r>
      <w:r>
        <w:rPr>
          <w:rFonts w:ascii="Century Gothic" w:hAnsi="Century Gothic" w:cs="Arial"/>
        </w:rPr>
        <w:t>a</w:t>
      </w:r>
      <w:r w:rsidRPr="001433BB">
        <w:rPr>
          <w:rFonts w:ascii="Century Gothic" w:hAnsi="Century Gothic" w:cs="Arial"/>
        </w:rPr>
        <w:t xml:space="preserve"> ciepln</w:t>
      </w:r>
      <w:r>
        <w:rPr>
          <w:rFonts w:ascii="Century Gothic" w:hAnsi="Century Gothic" w:cs="Arial"/>
        </w:rPr>
        <w:t>ego przewidziano na ten cel pomieszczenie techniczne.</w:t>
      </w:r>
    </w:p>
    <w:p w:rsidR="00C71E70" w:rsidRDefault="00C71E70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B2606B" w:rsidRDefault="00B2606B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</w:p>
    <w:p w:rsidR="00B2606B" w:rsidRDefault="00B2606B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CE794F" w:rsidRDefault="00B2606B" w:rsidP="00B2606B">
      <w:pPr>
        <w:pStyle w:val="Akapitzlist"/>
        <w:spacing w:after="160" w:line="259" w:lineRule="auto"/>
        <w:ind w:left="4260" w:firstLine="69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Opracowanie: Joanna Adamowicz</w:t>
      </w:r>
    </w:p>
    <w:p w:rsidR="00B2606B" w:rsidRDefault="00B2606B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D544F3" w:rsidRDefault="00D544F3" w:rsidP="00901DC6">
      <w:pPr>
        <w:pStyle w:val="Akapitzlist"/>
        <w:spacing w:after="160" w:line="259" w:lineRule="auto"/>
        <w:jc w:val="both"/>
        <w:rPr>
          <w:rFonts w:ascii="Century Gothic" w:hAnsi="Century Gothic" w:cs="Arial"/>
        </w:rPr>
      </w:pPr>
    </w:p>
    <w:p w:rsidR="00C71E70" w:rsidRPr="00621AFC" w:rsidRDefault="00C71E70" w:rsidP="00CE1AA4">
      <w:pPr>
        <w:spacing w:after="160" w:line="259" w:lineRule="auto"/>
        <w:jc w:val="both"/>
        <w:rPr>
          <w:rFonts w:ascii="Century Gothic" w:hAnsi="Century Gothic" w:cs="Arial"/>
        </w:rPr>
      </w:pPr>
    </w:p>
    <w:sectPr w:rsidR="00C71E70" w:rsidRPr="00621AFC" w:rsidSect="00992E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CAF" w:rsidRDefault="00F02CAF" w:rsidP="00454B77">
      <w:pPr>
        <w:spacing w:after="0" w:line="240" w:lineRule="auto"/>
      </w:pPr>
      <w:r>
        <w:separator/>
      </w:r>
    </w:p>
  </w:endnote>
  <w:endnote w:type="continuationSeparator" w:id="1">
    <w:p w:rsidR="00F02CAF" w:rsidRDefault="00F02CAF" w:rsidP="0045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2063"/>
      <w:docPartObj>
        <w:docPartGallery w:val="Page Numbers (Bottom of Page)"/>
        <w:docPartUnique/>
      </w:docPartObj>
    </w:sdtPr>
    <w:sdtContent>
      <w:p w:rsidR="00CE7CB1" w:rsidRDefault="00871B83">
        <w:pPr>
          <w:pStyle w:val="Stopka"/>
          <w:jc w:val="center"/>
        </w:pPr>
        <w:fldSimple w:instr=" PAGE   \* MERGEFORMAT ">
          <w:r w:rsidR="00D544F3">
            <w:rPr>
              <w:noProof/>
            </w:rPr>
            <w:t>13</w:t>
          </w:r>
        </w:fldSimple>
      </w:p>
    </w:sdtContent>
  </w:sdt>
  <w:p w:rsidR="00CE7CB1" w:rsidRDefault="00CE7C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CAF" w:rsidRDefault="00F02CAF" w:rsidP="00454B77">
      <w:pPr>
        <w:spacing w:after="0" w:line="240" w:lineRule="auto"/>
      </w:pPr>
      <w:r>
        <w:separator/>
      </w:r>
    </w:p>
  </w:footnote>
  <w:footnote w:type="continuationSeparator" w:id="1">
    <w:p w:rsidR="00F02CAF" w:rsidRDefault="00F02CAF" w:rsidP="00454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92DC8"/>
    <w:multiLevelType w:val="hybridMultilevel"/>
    <w:tmpl w:val="6498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3F0C"/>
    <w:multiLevelType w:val="hybridMultilevel"/>
    <w:tmpl w:val="FF200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F629BA"/>
    <w:multiLevelType w:val="hybridMultilevel"/>
    <w:tmpl w:val="75A83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D5117"/>
    <w:multiLevelType w:val="hybridMultilevel"/>
    <w:tmpl w:val="044E8E2E"/>
    <w:lvl w:ilvl="0" w:tplc="BB98509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>
    <w:nsid w:val="5D902D2A"/>
    <w:multiLevelType w:val="hybridMultilevel"/>
    <w:tmpl w:val="044E8E2E"/>
    <w:lvl w:ilvl="0" w:tplc="BB98509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>
    <w:nsid w:val="7E4F0141"/>
    <w:multiLevelType w:val="hybridMultilevel"/>
    <w:tmpl w:val="8C66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6FD"/>
    <w:rsid w:val="0000733A"/>
    <w:rsid w:val="000103EB"/>
    <w:rsid w:val="00022409"/>
    <w:rsid w:val="0003346A"/>
    <w:rsid w:val="00037271"/>
    <w:rsid w:val="000511EB"/>
    <w:rsid w:val="0005795F"/>
    <w:rsid w:val="00060655"/>
    <w:rsid w:val="000666FB"/>
    <w:rsid w:val="00071E2C"/>
    <w:rsid w:val="000A0543"/>
    <w:rsid w:val="000A1AE7"/>
    <w:rsid w:val="000A323E"/>
    <w:rsid w:val="000A666F"/>
    <w:rsid w:val="000C101C"/>
    <w:rsid w:val="000C3250"/>
    <w:rsid w:val="000C636E"/>
    <w:rsid w:val="000C7A30"/>
    <w:rsid w:val="000D509F"/>
    <w:rsid w:val="000D5E4F"/>
    <w:rsid w:val="000E0DF3"/>
    <w:rsid w:val="0010199B"/>
    <w:rsid w:val="00104984"/>
    <w:rsid w:val="00106409"/>
    <w:rsid w:val="0011074A"/>
    <w:rsid w:val="00111650"/>
    <w:rsid w:val="001145CC"/>
    <w:rsid w:val="00115D4C"/>
    <w:rsid w:val="00121196"/>
    <w:rsid w:val="0012180A"/>
    <w:rsid w:val="0013043B"/>
    <w:rsid w:val="00130F42"/>
    <w:rsid w:val="00133469"/>
    <w:rsid w:val="001342AF"/>
    <w:rsid w:val="00134D02"/>
    <w:rsid w:val="001369CF"/>
    <w:rsid w:val="0014188F"/>
    <w:rsid w:val="001433BB"/>
    <w:rsid w:val="00157913"/>
    <w:rsid w:val="00161C83"/>
    <w:rsid w:val="00161CA8"/>
    <w:rsid w:val="00162A59"/>
    <w:rsid w:val="0017142C"/>
    <w:rsid w:val="00177F02"/>
    <w:rsid w:val="0018220E"/>
    <w:rsid w:val="00187617"/>
    <w:rsid w:val="001A0F2E"/>
    <w:rsid w:val="001A3D83"/>
    <w:rsid w:val="001A75DF"/>
    <w:rsid w:val="001A7757"/>
    <w:rsid w:val="001B3F78"/>
    <w:rsid w:val="001C23C0"/>
    <w:rsid w:val="001C3FB7"/>
    <w:rsid w:val="001C41B1"/>
    <w:rsid w:val="001C4A10"/>
    <w:rsid w:val="001C7D21"/>
    <w:rsid w:val="001D3FAC"/>
    <w:rsid w:val="001D50E6"/>
    <w:rsid w:val="001D5674"/>
    <w:rsid w:val="001E36A1"/>
    <w:rsid w:val="001E4920"/>
    <w:rsid w:val="001E5B2E"/>
    <w:rsid w:val="001E7707"/>
    <w:rsid w:val="001F1F5F"/>
    <w:rsid w:val="001F388C"/>
    <w:rsid w:val="00201207"/>
    <w:rsid w:val="00202CC4"/>
    <w:rsid w:val="002046D8"/>
    <w:rsid w:val="002066A4"/>
    <w:rsid w:val="0020786D"/>
    <w:rsid w:val="0021185D"/>
    <w:rsid w:val="00211A53"/>
    <w:rsid w:val="0021499E"/>
    <w:rsid w:val="0021547E"/>
    <w:rsid w:val="00221980"/>
    <w:rsid w:val="002260D7"/>
    <w:rsid w:val="002276FD"/>
    <w:rsid w:val="0023180B"/>
    <w:rsid w:val="002374C2"/>
    <w:rsid w:val="00250A60"/>
    <w:rsid w:val="00251ADF"/>
    <w:rsid w:val="002759B8"/>
    <w:rsid w:val="00280833"/>
    <w:rsid w:val="0029677E"/>
    <w:rsid w:val="002A1327"/>
    <w:rsid w:val="002A29AA"/>
    <w:rsid w:val="002A370A"/>
    <w:rsid w:val="002C3465"/>
    <w:rsid w:val="002C625C"/>
    <w:rsid w:val="002D1FB0"/>
    <w:rsid w:val="002D52E9"/>
    <w:rsid w:val="002D54EA"/>
    <w:rsid w:val="002E79F2"/>
    <w:rsid w:val="002F49FB"/>
    <w:rsid w:val="002F4F13"/>
    <w:rsid w:val="00300E67"/>
    <w:rsid w:val="003053BC"/>
    <w:rsid w:val="003059EE"/>
    <w:rsid w:val="003063F3"/>
    <w:rsid w:val="003130B2"/>
    <w:rsid w:val="00334E1C"/>
    <w:rsid w:val="0033664F"/>
    <w:rsid w:val="00342295"/>
    <w:rsid w:val="00344D10"/>
    <w:rsid w:val="0035602D"/>
    <w:rsid w:val="0035604A"/>
    <w:rsid w:val="00357934"/>
    <w:rsid w:val="00365D42"/>
    <w:rsid w:val="00370262"/>
    <w:rsid w:val="00373A60"/>
    <w:rsid w:val="00381820"/>
    <w:rsid w:val="00381F25"/>
    <w:rsid w:val="003821FD"/>
    <w:rsid w:val="003840CE"/>
    <w:rsid w:val="00386326"/>
    <w:rsid w:val="003879B3"/>
    <w:rsid w:val="00394078"/>
    <w:rsid w:val="003947AD"/>
    <w:rsid w:val="003A0D28"/>
    <w:rsid w:val="003B1F93"/>
    <w:rsid w:val="003B680C"/>
    <w:rsid w:val="003C0CC3"/>
    <w:rsid w:val="003C1C7E"/>
    <w:rsid w:val="003C6791"/>
    <w:rsid w:val="003C7EC6"/>
    <w:rsid w:val="003D7F07"/>
    <w:rsid w:val="003E5737"/>
    <w:rsid w:val="003E6C5E"/>
    <w:rsid w:val="0040109D"/>
    <w:rsid w:val="00404122"/>
    <w:rsid w:val="004053B4"/>
    <w:rsid w:val="00420D5C"/>
    <w:rsid w:val="004237B1"/>
    <w:rsid w:val="00444F8D"/>
    <w:rsid w:val="0044515E"/>
    <w:rsid w:val="00445F2A"/>
    <w:rsid w:val="00454B77"/>
    <w:rsid w:val="00460F41"/>
    <w:rsid w:val="004651F0"/>
    <w:rsid w:val="00466B49"/>
    <w:rsid w:val="00471E12"/>
    <w:rsid w:val="004737E7"/>
    <w:rsid w:val="004747C2"/>
    <w:rsid w:val="00476E6C"/>
    <w:rsid w:val="00491BA6"/>
    <w:rsid w:val="004A4B63"/>
    <w:rsid w:val="004A764A"/>
    <w:rsid w:val="004B5FB0"/>
    <w:rsid w:val="004C2F68"/>
    <w:rsid w:val="004D37E5"/>
    <w:rsid w:val="004D67EC"/>
    <w:rsid w:val="004D690E"/>
    <w:rsid w:val="004E1B27"/>
    <w:rsid w:val="004E74BD"/>
    <w:rsid w:val="005010D9"/>
    <w:rsid w:val="00512CCA"/>
    <w:rsid w:val="0051798D"/>
    <w:rsid w:val="00522787"/>
    <w:rsid w:val="005340EC"/>
    <w:rsid w:val="005358FF"/>
    <w:rsid w:val="00551C3A"/>
    <w:rsid w:val="00556F69"/>
    <w:rsid w:val="0056200E"/>
    <w:rsid w:val="00571CAF"/>
    <w:rsid w:val="00573C06"/>
    <w:rsid w:val="0057723D"/>
    <w:rsid w:val="00577EF2"/>
    <w:rsid w:val="00582E7B"/>
    <w:rsid w:val="005869CE"/>
    <w:rsid w:val="00596829"/>
    <w:rsid w:val="005A1623"/>
    <w:rsid w:val="005A1E51"/>
    <w:rsid w:val="005A6F75"/>
    <w:rsid w:val="005B5A2C"/>
    <w:rsid w:val="005D4974"/>
    <w:rsid w:val="005E6AB0"/>
    <w:rsid w:val="005F1982"/>
    <w:rsid w:val="005F76C6"/>
    <w:rsid w:val="00604B21"/>
    <w:rsid w:val="006060A3"/>
    <w:rsid w:val="006101E4"/>
    <w:rsid w:val="00621AFC"/>
    <w:rsid w:val="0062341F"/>
    <w:rsid w:val="00623810"/>
    <w:rsid w:val="0062405B"/>
    <w:rsid w:val="00632606"/>
    <w:rsid w:val="00634D3A"/>
    <w:rsid w:val="00647FF7"/>
    <w:rsid w:val="00654305"/>
    <w:rsid w:val="00655872"/>
    <w:rsid w:val="006671F4"/>
    <w:rsid w:val="00672BD7"/>
    <w:rsid w:val="006738B0"/>
    <w:rsid w:val="00687D19"/>
    <w:rsid w:val="00691EEE"/>
    <w:rsid w:val="00696917"/>
    <w:rsid w:val="006A0D61"/>
    <w:rsid w:val="006A3469"/>
    <w:rsid w:val="006A3803"/>
    <w:rsid w:val="006C008B"/>
    <w:rsid w:val="006C7D98"/>
    <w:rsid w:val="006D0C33"/>
    <w:rsid w:val="006E11A4"/>
    <w:rsid w:val="006F1B51"/>
    <w:rsid w:val="006F5DE1"/>
    <w:rsid w:val="00701929"/>
    <w:rsid w:val="007064AC"/>
    <w:rsid w:val="00713D26"/>
    <w:rsid w:val="00713D67"/>
    <w:rsid w:val="00713E13"/>
    <w:rsid w:val="0071443E"/>
    <w:rsid w:val="007165C5"/>
    <w:rsid w:val="00730259"/>
    <w:rsid w:val="00732C92"/>
    <w:rsid w:val="0073410E"/>
    <w:rsid w:val="00737DC5"/>
    <w:rsid w:val="00740649"/>
    <w:rsid w:val="0074068B"/>
    <w:rsid w:val="007415F8"/>
    <w:rsid w:val="00744BD5"/>
    <w:rsid w:val="00746185"/>
    <w:rsid w:val="0074743A"/>
    <w:rsid w:val="007505FB"/>
    <w:rsid w:val="0075126C"/>
    <w:rsid w:val="00760E1B"/>
    <w:rsid w:val="00762D2D"/>
    <w:rsid w:val="0076656E"/>
    <w:rsid w:val="00770C0A"/>
    <w:rsid w:val="0077164B"/>
    <w:rsid w:val="00772892"/>
    <w:rsid w:val="00774358"/>
    <w:rsid w:val="00774A14"/>
    <w:rsid w:val="00783A10"/>
    <w:rsid w:val="00787FF2"/>
    <w:rsid w:val="00791088"/>
    <w:rsid w:val="00792409"/>
    <w:rsid w:val="0079368A"/>
    <w:rsid w:val="00793FB6"/>
    <w:rsid w:val="00794B05"/>
    <w:rsid w:val="007A3113"/>
    <w:rsid w:val="007A41F3"/>
    <w:rsid w:val="007A42FC"/>
    <w:rsid w:val="007B59CC"/>
    <w:rsid w:val="007C6E07"/>
    <w:rsid w:val="007D3250"/>
    <w:rsid w:val="007D76EA"/>
    <w:rsid w:val="007E0660"/>
    <w:rsid w:val="007E14A4"/>
    <w:rsid w:val="007E158A"/>
    <w:rsid w:val="007E6F32"/>
    <w:rsid w:val="007F4911"/>
    <w:rsid w:val="00803CBC"/>
    <w:rsid w:val="0080442D"/>
    <w:rsid w:val="0080688B"/>
    <w:rsid w:val="00814009"/>
    <w:rsid w:val="008173A2"/>
    <w:rsid w:val="008223A0"/>
    <w:rsid w:val="00822BBB"/>
    <w:rsid w:val="008277B9"/>
    <w:rsid w:val="0084169E"/>
    <w:rsid w:val="00841EAF"/>
    <w:rsid w:val="00842E79"/>
    <w:rsid w:val="00845391"/>
    <w:rsid w:val="008502EA"/>
    <w:rsid w:val="008563B8"/>
    <w:rsid w:val="008607BE"/>
    <w:rsid w:val="00862EF3"/>
    <w:rsid w:val="00870A95"/>
    <w:rsid w:val="00871B83"/>
    <w:rsid w:val="00891767"/>
    <w:rsid w:val="008A0E0D"/>
    <w:rsid w:val="008B1105"/>
    <w:rsid w:val="008C0CB2"/>
    <w:rsid w:val="008C20C1"/>
    <w:rsid w:val="008C27E2"/>
    <w:rsid w:val="008C63A2"/>
    <w:rsid w:val="008E46CE"/>
    <w:rsid w:val="008E734E"/>
    <w:rsid w:val="008F1BC2"/>
    <w:rsid w:val="00901DC6"/>
    <w:rsid w:val="0091385F"/>
    <w:rsid w:val="009168E2"/>
    <w:rsid w:val="00916D3F"/>
    <w:rsid w:val="00917643"/>
    <w:rsid w:val="0092307C"/>
    <w:rsid w:val="00923669"/>
    <w:rsid w:val="00925D45"/>
    <w:rsid w:val="0093183D"/>
    <w:rsid w:val="00936A1B"/>
    <w:rsid w:val="009375CB"/>
    <w:rsid w:val="00950863"/>
    <w:rsid w:val="00955084"/>
    <w:rsid w:val="00955CCB"/>
    <w:rsid w:val="00957D68"/>
    <w:rsid w:val="00960E3C"/>
    <w:rsid w:val="009632D1"/>
    <w:rsid w:val="0096560E"/>
    <w:rsid w:val="009666EF"/>
    <w:rsid w:val="00973E87"/>
    <w:rsid w:val="0097559E"/>
    <w:rsid w:val="00975784"/>
    <w:rsid w:val="00977D9C"/>
    <w:rsid w:val="00983E1C"/>
    <w:rsid w:val="00992EF2"/>
    <w:rsid w:val="009A0743"/>
    <w:rsid w:val="009A2F25"/>
    <w:rsid w:val="009A60D2"/>
    <w:rsid w:val="009A6FD4"/>
    <w:rsid w:val="009B77F3"/>
    <w:rsid w:val="009C4D16"/>
    <w:rsid w:val="009C6891"/>
    <w:rsid w:val="009C78AD"/>
    <w:rsid w:val="009C78D7"/>
    <w:rsid w:val="009D0637"/>
    <w:rsid w:val="009D0D84"/>
    <w:rsid w:val="009D22A6"/>
    <w:rsid w:val="009D2A27"/>
    <w:rsid w:val="009E01E9"/>
    <w:rsid w:val="009E4779"/>
    <w:rsid w:val="009E5D4C"/>
    <w:rsid w:val="009E7D45"/>
    <w:rsid w:val="00A0039C"/>
    <w:rsid w:val="00A03D59"/>
    <w:rsid w:val="00A10C2A"/>
    <w:rsid w:val="00A1596C"/>
    <w:rsid w:val="00A217AD"/>
    <w:rsid w:val="00A23570"/>
    <w:rsid w:val="00A344C8"/>
    <w:rsid w:val="00A3590D"/>
    <w:rsid w:val="00A3728F"/>
    <w:rsid w:val="00A446E9"/>
    <w:rsid w:val="00A4496B"/>
    <w:rsid w:val="00A46CE3"/>
    <w:rsid w:val="00A503E7"/>
    <w:rsid w:val="00A53321"/>
    <w:rsid w:val="00A663C1"/>
    <w:rsid w:val="00A66D74"/>
    <w:rsid w:val="00A710B1"/>
    <w:rsid w:val="00A71417"/>
    <w:rsid w:val="00A727AD"/>
    <w:rsid w:val="00A73FBF"/>
    <w:rsid w:val="00A855DE"/>
    <w:rsid w:val="00A86751"/>
    <w:rsid w:val="00A903B7"/>
    <w:rsid w:val="00A90DF5"/>
    <w:rsid w:val="00AA29C7"/>
    <w:rsid w:val="00AA2A05"/>
    <w:rsid w:val="00AA4DE2"/>
    <w:rsid w:val="00AA7C54"/>
    <w:rsid w:val="00AB345B"/>
    <w:rsid w:val="00AB4D86"/>
    <w:rsid w:val="00AB5B66"/>
    <w:rsid w:val="00AC37B4"/>
    <w:rsid w:val="00AD1FB9"/>
    <w:rsid w:val="00AD47D6"/>
    <w:rsid w:val="00AE6F23"/>
    <w:rsid w:val="00B00010"/>
    <w:rsid w:val="00B02B6D"/>
    <w:rsid w:val="00B132BF"/>
    <w:rsid w:val="00B252D9"/>
    <w:rsid w:val="00B2606B"/>
    <w:rsid w:val="00B27D71"/>
    <w:rsid w:val="00B3457A"/>
    <w:rsid w:val="00B35343"/>
    <w:rsid w:val="00B40E14"/>
    <w:rsid w:val="00B45F5B"/>
    <w:rsid w:val="00B51DB0"/>
    <w:rsid w:val="00B52F26"/>
    <w:rsid w:val="00B60471"/>
    <w:rsid w:val="00B63F73"/>
    <w:rsid w:val="00B665BF"/>
    <w:rsid w:val="00B725B5"/>
    <w:rsid w:val="00B72A61"/>
    <w:rsid w:val="00B751EE"/>
    <w:rsid w:val="00B7601C"/>
    <w:rsid w:val="00B91043"/>
    <w:rsid w:val="00B92E41"/>
    <w:rsid w:val="00B96491"/>
    <w:rsid w:val="00BB258B"/>
    <w:rsid w:val="00BB4C46"/>
    <w:rsid w:val="00BB5506"/>
    <w:rsid w:val="00BB5B47"/>
    <w:rsid w:val="00BC1915"/>
    <w:rsid w:val="00BD18FA"/>
    <w:rsid w:val="00BD2111"/>
    <w:rsid w:val="00BD510C"/>
    <w:rsid w:val="00BE1EB6"/>
    <w:rsid w:val="00BF1271"/>
    <w:rsid w:val="00BF3EC1"/>
    <w:rsid w:val="00C055C7"/>
    <w:rsid w:val="00C15508"/>
    <w:rsid w:val="00C2572D"/>
    <w:rsid w:val="00C27F35"/>
    <w:rsid w:val="00C31098"/>
    <w:rsid w:val="00C4094E"/>
    <w:rsid w:val="00C530F6"/>
    <w:rsid w:val="00C54883"/>
    <w:rsid w:val="00C6548E"/>
    <w:rsid w:val="00C71E70"/>
    <w:rsid w:val="00C73466"/>
    <w:rsid w:val="00C77F32"/>
    <w:rsid w:val="00C80000"/>
    <w:rsid w:val="00C85653"/>
    <w:rsid w:val="00C903C5"/>
    <w:rsid w:val="00CA202D"/>
    <w:rsid w:val="00CA3E55"/>
    <w:rsid w:val="00CB0415"/>
    <w:rsid w:val="00CB26D3"/>
    <w:rsid w:val="00CB6558"/>
    <w:rsid w:val="00CC02DA"/>
    <w:rsid w:val="00CC30EB"/>
    <w:rsid w:val="00CC74B6"/>
    <w:rsid w:val="00CD43AA"/>
    <w:rsid w:val="00CE1AA4"/>
    <w:rsid w:val="00CE794F"/>
    <w:rsid w:val="00CE7CB1"/>
    <w:rsid w:val="00CF537A"/>
    <w:rsid w:val="00D014C6"/>
    <w:rsid w:val="00D022B1"/>
    <w:rsid w:val="00D10DB2"/>
    <w:rsid w:val="00D274AD"/>
    <w:rsid w:val="00D27E4B"/>
    <w:rsid w:val="00D30861"/>
    <w:rsid w:val="00D34C3D"/>
    <w:rsid w:val="00D42ACF"/>
    <w:rsid w:val="00D45E2C"/>
    <w:rsid w:val="00D46247"/>
    <w:rsid w:val="00D51B55"/>
    <w:rsid w:val="00D544F3"/>
    <w:rsid w:val="00D6450D"/>
    <w:rsid w:val="00D71B3D"/>
    <w:rsid w:val="00D71E3F"/>
    <w:rsid w:val="00D731D4"/>
    <w:rsid w:val="00DA2CCC"/>
    <w:rsid w:val="00DB3BE0"/>
    <w:rsid w:val="00DB583C"/>
    <w:rsid w:val="00DB60DA"/>
    <w:rsid w:val="00DD26D3"/>
    <w:rsid w:val="00DD5D46"/>
    <w:rsid w:val="00DD68C3"/>
    <w:rsid w:val="00DD7418"/>
    <w:rsid w:val="00DE2B21"/>
    <w:rsid w:val="00DE3DA6"/>
    <w:rsid w:val="00DE6CDB"/>
    <w:rsid w:val="00DF2572"/>
    <w:rsid w:val="00E05DF9"/>
    <w:rsid w:val="00E06F66"/>
    <w:rsid w:val="00E1029F"/>
    <w:rsid w:val="00E12545"/>
    <w:rsid w:val="00E219AE"/>
    <w:rsid w:val="00E3008B"/>
    <w:rsid w:val="00E30E9D"/>
    <w:rsid w:val="00E40E2D"/>
    <w:rsid w:val="00E43983"/>
    <w:rsid w:val="00E47914"/>
    <w:rsid w:val="00E54A15"/>
    <w:rsid w:val="00E635EE"/>
    <w:rsid w:val="00E66911"/>
    <w:rsid w:val="00E75762"/>
    <w:rsid w:val="00E76FF7"/>
    <w:rsid w:val="00E9312A"/>
    <w:rsid w:val="00E97480"/>
    <w:rsid w:val="00EA156E"/>
    <w:rsid w:val="00EA4BE3"/>
    <w:rsid w:val="00EA552B"/>
    <w:rsid w:val="00EB10EA"/>
    <w:rsid w:val="00EB143C"/>
    <w:rsid w:val="00EB6FA2"/>
    <w:rsid w:val="00ED1670"/>
    <w:rsid w:val="00ED4208"/>
    <w:rsid w:val="00EE0BC2"/>
    <w:rsid w:val="00EE4428"/>
    <w:rsid w:val="00EE5D09"/>
    <w:rsid w:val="00F0064F"/>
    <w:rsid w:val="00F02CAF"/>
    <w:rsid w:val="00F067FE"/>
    <w:rsid w:val="00F06E13"/>
    <w:rsid w:val="00F06F35"/>
    <w:rsid w:val="00F102DA"/>
    <w:rsid w:val="00F15C77"/>
    <w:rsid w:val="00F205D8"/>
    <w:rsid w:val="00F23A52"/>
    <w:rsid w:val="00F51C29"/>
    <w:rsid w:val="00F5609C"/>
    <w:rsid w:val="00F56D16"/>
    <w:rsid w:val="00F71BF8"/>
    <w:rsid w:val="00F73DB7"/>
    <w:rsid w:val="00F823D4"/>
    <w:rsid w:val="00FA55DC"/>
    <w:rsid w:val="00FB02B4"/>
    <w:rsid w:val="00FB03CB"/>
    <w:rsid w:val="00FB46F2"/>
    <w:rsid w:val="00FB4893"/>
    <w:rsid w:val="00FB4B80"/>
    <w:rsid w:val="00FB5EB2"/>
    <w:rsid w:val="00FC2665"/>
    <w:rsid w:val="00FC391E"/>
    <w:rsid w:val="00FC53D4"/>
    <w:rsid w:val="00FC6353"/>
    <w:rsid w:val="00FC7BAE"/>
    <w:rsid w:val="00FD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6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46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4B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4B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4B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B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C6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63A2"/>
  </w:style>
  <w:style w:type="paragraph" w:styleId="Stopka">
    <w:name w:val="footer"/>
    <w:basedOn w:val="Normalny"/>
    <w:link w:val="StopkaZnak"/>
    <w:uiPriority w:val="99"/>
    <w:unhideWhenUsed/>
    <w:rsid w:val="008C6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97F2-5C51-4811-8152-F31FD703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2917</TotalTime>
  <Pages>13</Pages>
  <Words>2776</Words>
  <Characters>16661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657</cp:revision>
  <cp:lastPrinted>2017-09-29T16:53:00Z</cp:lastPrinted>
  <dcterms:created xsi:type="dcterms:W3CDTF">2017-04-05T06:39:00Z</dcterms:created>
  <dcterms:modified xsi:type="dcterms:W3CDTF">2017-09-29T19:16:00Z</dcterms:modified>
</cp:coreProperties>
</file>